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56" w:rsidRDefault="003A3356" w:rsidP="00AC0B97">
      <w:pPr>
        <w:pStyle w:val="Recref"/>
        <w:spacing w:before="240"/>
        <w:rPr>
          <w:lang w:eastAsia="zh-CN"/>
        </w:rPr>
      </w:pPr>
      <w:r>
        <w:rPr>
          <w:lang w:eastAsia="zh-CN"/>
        </w:rPr>
        <w:t>(Questions ITU-R 139/7 and ITU-R 141/7)</w:t>
      </w:r>
    </w:p>
    <w:p w:rsidR="00E63C59" w:rsidRPr="00AC0B97" w:rsidRDefault="00E63C59">
      <w:pPr>
        <w:rPr>
          <w:sz w:val="22"/>
          <w:szCs w:val="22"/>
        </w:rPr>
      </w:pPr>
    </w:p>
    <w:p w:rsidR="00AC0B97" w:rsidRPr="00AC0B97" w:rsidRDefault="00AC0B97" w:rsidP="00AC0B97">
      <w:pPr>
        <w:pStyle w:val="Headingb"/>
        <w:spacing w:before="360"/>
        <w:rPr>
          <w:rFonts w:ascii="Times New Roman" w:hAnsi="Times New Roman"/>
          <w:sz w:val="22"/>
          <w:szCs w:val="22"/>
        </w:rPr>
      </w:pPr>
      <w:r w:rsidRPr="00AC0B97">
        <w:rPr>
          <w:rFonts w:ascii="Times New Roman" w:hAnsi="Times New Roman"/>
          <w:sz w:val="22"/>
          <w:szCs w:val="22"/>
        </w:rPr>
        <w:t>Scope</w:t>
      </w:r>
    </w:p>
    <w:p w:rsidR="006720D3" w:rsidRDefault="00AC0B97" w:rsidP="00AC0B97">
      <w:r w:rsidRPr="00AC0B97">
        <w:rPr>
          <w:sz w:val="22"/>
          <w:szCs w:val="22"/>
          <w:lang w:val="en-US"/>
        </w:rPr>
        <w:t xml:space="preserve">This Recommendation provides information on the performance and interference criteria for non-GSO Data Collection Systems (DCS) </w:t>
      </w:r>
      <w:r>
        <w:rPr>
          <w:sz w:val="22"/>
          <w:szCs w:val="22"/>
          <w:lang w:val="en-US"/>
        </w:rPr>
        <w:t>in the 401-</w:t>
      </w:r>
      <w:r w:rsidRPr="00AC0B97">
        <w:rPr>
          <w:sz w:val="22"/>
          <w:szCs w:val="22"/>
          <w:lang w:val="en-US"/>
        </w:rPr>
        <w:t>403 MHz.</w:t>
      </w:r>
    </w:p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 w:rsidTr="00B65BA5">
        <w:trPr>
          <w:cantSplit/>
          <w:trHeight w:val="1135"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D55FB4" w:rsidP="00D55FB4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9ED4992" wp14:editId="2F2C304B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D55FB4" w:rsidRPr="00AC0B97" w:rsidRDefault="003660FD" w:rsidP="0032171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  <w:r w:rsidRPr="00AC0B97">
              <w:rPr>
                <w:rFonts w:ascii="Verdana" w:hAnsi="Verdana"/>
                <w:sz w:val="20"/>
                <w:lang w:val="fr-CH"/>
              </w:rPr>
              <w:t>Source:</w:t>
            </w:r>
            <w:r w:rsidR="00AC0B97" w:rsidRPr="00AC0B97">
              <w:rPr>
                <w:rFonts w:ascii="Verdana" w:hAnsi="Verdana"/>
                <w:sz w:val="20"/>
                <w:lang w:val="fr-CH"/>
              </w:rPr>
              <w:tab/>
              <w:t xml:space="preserve">Document </w:t>
            </w:r>
            <w:r w:rsidRPr="00AC0B97">
              <w:rPr>
                <w:rFonts w:ascii="Verdana" w:hAnsi="Verdana"/>
                <w:bCs/>
                <w:sz w:val="20"/>
                <w:lang w:val="fr-CH" w:eastAsia="zh-CN"/>
              </w:rPr>
              <w:t>7/</w:t>
            </w:r>
            <w:r w:rsidR="0032171C">
              <w:rPr>
                <w:rFonts w:ascii="Verdana" w:hAnsi="Verdana"/>
                <w:bCs/>
                <w:sz w:val="20"/>
                <w:lang w:val="fr-CH" w:eastAsia="zh-CN"/>
              </w:rPr>
              <w:t>23</w:t>
            </w:r>
          </w:p>
        </w:tc>
        <w:tc>
          <w:tcPr>
            <w:tcW w:w="3451" w:type="dxa"/>
          </w:tcPr>
          <w:p w:rsidR="000069D4" w:rsidRPr="00D55FB4" w:rsidRDefault="00AC0B97" w:rsidP="0032171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7/</w:t>
            </w:r>
            <w:r w:rsidR="00EF6C96">
              <w:rPr>
                <w:rFonts w:ascii="Verdana" w:hAnsi="Verdana"/>
                <w:b/>
                <w:sz w:val="20"/>
                <w:lang w:eastAsia="zh-CN"/>
              </w:rPr>
              <w:t>BL/5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D55FB4" w:rsidRDefault="0032171C" w:rsidP="00EF6C9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EF6C96">
              <w:rPr>
                <w:rFonts w:ascii="Verdana" w:hAnsi="Verdana"/>
                <w:b/>
                <w:sz w:val="20"/>
                <w:lang w:eastAsia="zh-CN"/>
              </w:rPr>
              <w:t>6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September 2013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D55FB4" w:rsidRDefault="00D55FB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AB56F0" w:rsidP="00AC0B97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t>Radiocommunication Study Group 7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413517" w:rsidP="00AC0B97">
            <w:pPr>
              <w:pStyle w:val="RecNo"/>
              <w:rPr>
                <w:lang w:eastAsia="zh-CN"/>
              </w:rPr>
            </w:pPr>
            <w:bookmarkStart w:id="6" w:name="drec" w:colFirst="0" w:colLast="0"/>
            <w:bookmarkEnd w:id="5"/>
            <w:r w:rsidRPr="00086BF1">
              <w:t>DRAFT NEW RECOM</w:t>
            </w:r>
            <w:r>
              <w:t>MENDATION</w:t>
            </w:r>
            <w:r w:rsidR="00AB56F0">
              <w:t xml:space="preserve"> </w:t>
            </w:r>
            <w:r>
              <w:br/>
            </w:r>
            <w:r w:rsidRPr="00086BF1">
              <w:t>ITU-R SA.[EES/METSAT usage 401-403 MH</w:t>
            </w:r>
            <w:r w:rsidR="00AC0B97" w:rsidRPr="00086BF1">
              <w:rPr>
                <w:caps w:val="0"/>
              </w:rPr>
              <w:t>z</w:t>
            </w:r>
            <w:r w:rsidRPr="00086BF1">
              <w:t>]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Pr="00413517" w:rsidRDefault="00413517" w:rsidP="00AC0B97">
            <w:pPr>
              <w:pStyle w:val="Rectitle"/>
              <w:rPr>
                <w:lang w:val="en-US"/>
              </w:rPr>
            </w:pPr>
            <w:bookmarkStart w:id="7" w:name="dtitle1" w:colFirst="0" w:colLast="0"/>
            <w:bookmarkEnd w:id="6"/>
            <w:r w:rsidRPr="00086BF1">
              <w:rPr>
                <w:snapToGrid w:val="0"/>
                <w:lang w:val="en-US"/>
              </w:rPr>
              <w:t xml:space="preserve">Basic general </w:t>
            </w:r>
            <w:r w:rsidRPr="00AC0B97">
              <w:t>partitioning</w:t>
            </w:r>
            <w:r w:rsidRPr="00086BF1">
              <w:rPr>
                <w:snapToGrid w:val="0"/>
                <w:lang w:val="en-US"/>
              </w:rPr>
              <w:t xml:space="preserve"> and sharing conditions for the band 401-403 MHz</w:t>
            </w:r>
            <w:r w:rsidRPr="00086BF1">
              <w:rPr>
                <w:snapToGrid w:val="0"/>
                <w:lang w:val="en-US"/>
              </w:rPr>
              <w:br/>
              <w:t>for future long-term coordinated use of data collection systems on</w:t>
            </w:r>
            <w:r w:rsidRPr="00086BF1">
              <w:rPr>
                <w:snapToGrid w:val="0"/>
                <w:lang w:val="en-US"/>
              </w:rPr>
              <w:br/>
              <w:t>geostationary and non-geostationary METSAT and EESS systems</w:t>
            </w:r>
          </w:p>
        </w:tc>
      </w:tr>
    </w:tbl>
    <w:p w:rsidR="00413517" w:rsidRPr="00453C63" w:rsidRDefault="00413517" w:rsidP="00AC0B97">
      <w:pPr>
        <w:pStyle w:val="Normalaftertitle0"/>
        <w:spacing w:before="480"/>
      </w:pPr>
      <w:bookmarkStart w:id="8" w:name="dbreak"/>
      <w:bookmarkEnd w:id="7"/>
      <w:bookmarkEnd w:id="8"/>
      <w:r w:rsidRPr="00453C63">
        <w:t>The ITU Radiocommunication Assembly,</w:t>
      </w:r>
    </w:p>
    <w:p w:rsidR="00413517" w:rsidRPr="00086BF1" w:rsidRDefault="00413517" w:rsidP="00413517">
      <w:pPr>
        <w:pStyle w:val="Call"/>
      </w:pPr>
      <w:r>
        <w:t>c</w:t>
      </w:r>
      <w:r w:rsidRPr="00086BF1">
        <w:t>onsidering</w:t>
      </w:r>
    </w:p>
    <w:p w:rsidR="00413517" w:rsidRPr="00453C63" w:rsidRDefault="00413517" w:rsidP="00413517">
      <w:pPr>
        <w:ind w:right="-142"/>
      </w:pPr>
      <w:r w:rsidRPr="00413517">
        <w:rPr>
          <w:i/>
          <w:iCs/>
        </w:rPr>
        <w:t>a)</w:t>
      </w:r>
      <w:r>
        <w:tab/>
      </w:r>
      <w:r>
        <w:rPr>
          <w:snapToGrid w:val="0"/>
        </w:rPr>
        <w:t xml:space="preserve">that </w:t>
      </w:r>
      <w:r w:rsidRPr="00D86ED3">
        <w:rPr>
          <w:snapToGrid w:val="0"/>
        </w:rPr>
        <w:t xml:space="preserve">Data Collection Systems (DCS) are </w:t>
      </w:r>
      <w:r>
        <w:rPr>
          <w:snapToGrid w:val="0"/>
        </w:rPr>
        <w:t>o</w:t>
      </w:r>
      <w:r w:rsidRPr="00D86ED3">
        <w:rPr>
          <w:snapToGrid w:val="0"/>
        </w:rPr>
        <w:t xml:space="preserve">perated on </w:t>
      </w:r>
      <w:r>
        <w:rPr>
          <w:lang w:val="en-US"/>
        </w:rPr>
        <w:t xml:space="preserve">geostationary and non-geostationary METSAT </w:t>
      </w:r>
      <w:r w:rsidRPr="00D86ED3">
        <w:rPr>
          <w:lang w:val="en-US"/>
        </w:rPr>
        <w:t>and EESS systems</w:t>
      </w:r>
      <w:r>
        <w:rPr>
          <w:lang w:val="en-US"/>
        </w:rPr>
        <w:t xml:space="preserve"> in the frequency band 401-403 MHz</w:t>
      </w:r>
      <w:r>
        <w:rPr>
          <w:snapToGrid w:val="0"/>
        </w:rPr>
        <w:t>;</w:t>
      </w:r>
    </w:p>
    <w:p w:rsidR="00413517" w:rsidRPr="00453C63" w:rsidRDefault="00413517" w:rsidP="00413517">
      <w:r w:rsidRPr="00413517">
        <w:rPr>
          <w:i/>
          <w:iCs/>
        </w:rPr>
        <w:t>b)</w:t>
      </w:r>
      <w:r>
        <w:tab/>
      </w:r>
      <w:r>
        <w:rPr>
          <w:snapToGrid w:val="0"/>
        </w:rPr>
        <w:t xml:space="preserve">that for next generation DCS systems on both </w:t>
      </w:r>
      <w:r>
        <w:rPr>
          <w:lang w:val="en-US"/>
        </w:rPr>
        <w:t>geostationary and non-geostationary METSAT</w:t>
      </w:r>
      <w:r w:rsidRPr="00D86ED3">
        <w:rPr>
          <w:lang w:val="en-US"/>
        </w:rPr>
        <w:t xml:space="preserve"> and EESS systems</w:t>
      </w:r>
      <w:r>
        <w:rPr>
          <w:lang w:val="en-US"/>
        </w:rPr>
        <w:t>, bandwidth requirements have significantly increased</w:t>
      </w:r>
      <w:r w:rsidRPr="00453C63">
        <w:t>;</w:t>
      </w:r>
    </w:p>
    <w:p w:rsidR="00413517" w:rsidRDefault="00413517" w:rsidP="00413517">
      <w:r w:rsidRPr="00413517">
        <w:rPr>
          <w:i/>
          <w:iCs/>
        </w:rPr>
        <w:t>c)</w:t>
      </w:r>
      <w:r w:rsidRPr="00453C63">
        <w:tab/>
      </w:r>
      <w:r>
        <w:rPr>
          <w:snapToGrid w:val="0"/>
        </w:rPr>
        <w:t xml:space="preserve">that the increased spectrum requirements for both </w:t>
      </w:r>
      <w:r>
        <w:rPr>
          <w:lang w:val="en-US"/>
        </w:rPr>
        <w:t>geostationary and non-geostationary METSAT</w:t>
      </w:r>
      <w:r w:rsidRPr="00D86ED3">
        <w:rPr>
          <w:lang w:val="en-US"/>
        </w:rPr>
        <w:t xml:space="preserve"> and EESS systems</w:t>
      </w:r>
      <w:r>
        <w:rPr>
          <w:lang w:val="en-US"/>
        </w:rPr>
        <w:t xml:space="preserve"> require all operators to respect a basic general partitioning of the band 401-403 MHz for current and future DCS systems accompanied by sharing conditions</w:t>
      </w:r>
      <w:r>
        <w:t>,</w:t>
      </w:r>
    </w:p>
    <w:p w:rsidR="00413517" w:rsidRDefault="00413517" w:rsidP="00413517">
      <w:pPr>
        <w:pStyle w:val="Call"/>
      </w:pPr>
      <w:r w:rsidRPr="00453C63">
        <w:t>recommends</w:t>
      </w:r>
    </w:p>
    <w:p w:rsidR="00413517" w:rsidRDefault="00413517" w:rsidP="00D13C21">
      <w:pPr>
        <w:ind w:right="-142"/>
      </w:pPr>
      <w:r w:rsidRPr="00413517">
        <w:t>1</w:t>
      </w:r>
      <w:r>
        <w:rPr>
          <w:b/>
          <w:bCs/>
        </w:rPr>
        <w:tab/>
      </w:r>
      <w:r>
        <w:t>that operators of current and future DCS systems on geostationary and non</w:t>
      </w:r>
      <w:r>
        <w:noBreakHyphen/>
        <w:t>geostationary METSAT</w:t>
      </w:r>
      <w:r w:rsidRPr="001E1291">
        <w:t xml:space="preserve"> and EESS </w:t>
      </w:r>
      <w:r>
        <w:t xml:space="preserve">satellites plan frequency use in accordance with the </w:t>
      </w:r>
      <w:r w:rsidRPr="001E1291">
        <w:t>basic general</w:t>
      </w:r>
      <w:r>
        <w:t xml:space="preserve"> partitioning of the band 401-</w:t>
      </w:r>
      <w:r w:rsidRPr="001E1291">
        <w:t xml:space="preserve">403 MHz </w:t>
      </w:r>
      <w:r>
        <w:t xml:space="preserve">as shown in the Annex, taking into account the sharing conditions as detailed in </w:t>
      </w:r>
      <w:r w:rsidRPr="002B2EFA">
        <w:rPr>
          <w:i/>
          <w:iCs/>
        </w:rPr>
        <w:t>recommends</w:t>
      </w:r>
      <w:r>
        <w:t xml:space="preserve"> </w:t>
      </w:r>
      <w:r w:rsidRPr="00721010">
        <w:t>2</w:t>
      </w:r>
      <w:r>
        <w:t xml:space="preserve"> to </w:t>
      </w:r>
      <w:r w:rsidRPr="00721010">
        <w:t>7</w:t>
      </w:r>
      <w:r>
        <w:t xml:space="preserve"> below;</w:t>
      </w:r>
    </w:p>
    <w:p w:rsidR="00413517" w:rsidRDefault="00413517" w:rsidP="00413517">
      <w:r w:rsidRPr="00413517">
        <w:t>2</w:t>
      </w:r>
      <w:r>
        <w:rPr>
          <w:b/>
          <w:bCs/>
        </w:rPr>
        <w:tab/>
      </w:r>
      <w:r>
        <w:t>that the band 401.7-</w:t>
      </w:r>
      <w:r w:rsidRPr="00F27645">
        <w:t>402.435 MHz remain</w:t>
      </w:r>
      <w:r>
        <w:t>s</w:t>
      </w:r>
      <w:r w:rsidRPr="00F27645">
        <w:t xml:space="preserve"> available only for DCS </w:t>
      </w:r>
      <w:r>
        <w:t>on</w:t>
      </w:r>
      <w:r w:rsidRPr="00F27645">
        <w:t xml:space="preserve"> geostationary</w:t>
      </w:r>
      <w:r>
        <w:t xml:space="preserve"> METSAT systems</w:t>
      </w:r>
      <w:r w:rsidRPr="00F27645">
        <w:t xml:space="preserve">. </w:t>
      </w:r>
      <w:r>
        <w:t>However, within this frequency range, the non-geostationary METSAT</w:t>
      </w:r>
      <w:r w:rsidRPr="00F27645">
        <w:t xml:space="preserve"> system Meteor-3M</w:t>
      </w:r>
      <w:r>
        <w:t xml:space="preserve">, which </w:t>
      </w:r>
      <w:r w:rsidRPr="00F27645">
        <w:t xml:space="preserve">is planned </w:t>
      </w:r>
      <w:r>
        <w:t>for use in the band 401.899-</w:t>
      </w:r>
      <w:r w:rsidRPr="00F27645">
        <w:t xml:space="preserve">401.998 MHz, </w:t>
      </w:r>
      <w:r>
        <w:t xml:space="preserve">will </w:t>
      </w:r>
      <w:r w:rsidRPr="00F27645">
        <w:t xml:space="preserve">only operate over the territory of the </w:t>
      </w:r>
      <w:smartTag w:uri="urn:schemas-microsoft-com:office:smarttags" w:element="country-region">
        <w:smartTag w:uri="urn:schemas-microsoft-com:office:smarttags" w:element="place">
          <w:r w:rsidRPr="00F27645">
            <w:t>Russian Federation</w:t>
          </w:r>
        </w:smartTag>
      </w:smartTag>
      <w:r>
        <w:t>;</w:t>
      </w:r>
    </w:p>
    <w:p w:rsidR="00413517" w:rsidRDefault="00413517" w:rsidP="00413517">
      <w:r w:rsidRPr="00413517">
        <w:lastRenderedPageBreak/>
        <w:t>3</w:t>
      </w:r>
      <w:r>
        <w:rPr>
          <w:b/>
          <w:bCs/>
        </w:rPr>
        <w:tab/>
      </w:r>
      <w:r w:rsidRPr="003A7D58">
        <w:t>that the band 40</w:t>
      </w:r>
      <w:r>
        <w:t>2.435-402.850 MHz is</w:t>
      </w:r>
      <w:r w:rsidRPr="003A7D58">
        <w:t xml:space="preserve"> used </w:t>
      </w:r>
      <w:r>
        <w:t xml:space="preserve">only </w:t>
      </w:r>
      <w:r w:rsidRPr="003A7D58">
        <w:t>for DCS on geostationar</w:t>
      </w:r>
      <w:r>
        <w:t>y METSAT systems</w:t>
      </w:r>
      <w:r w:rsidRPr="003A7D58">
        <w:t>;</w:t>
      </w:r>
    </w:p>
    <w:p w:rsidR="00413517" w:rsidRDefault="00413517" w:rsidP="00413517">
      <w:r w:rsidRPr="00413517">
        <w:t>4</w:t>
      </w:r>
      <w:r>
        <w:rPr>
          <w:b/>
          <w:bCs/>
        </w:rPr>
        <w:tab/>
      </w:r>
      <w:r>
        <w:t>that the band 401.1-</w:t>
      </w:r>
      <w:r w:rsidRPr="00F27645">
        <w:t xml:space="preserve">401.4 MHz </w:t>
      </w:r>
      <w:r>
        <w:t xml:space="preserve">is used for </w:t>
      </w:r>
      <w:r w:rsidRPr="00F27645">
        <w:t xml:space="preserve">DCS </w:t>
      </w:r>
      <w:r>
        <w:t>on</w:t>
      </w:r>
      <w:r w:rsidRPr="00F27645">
        <w:t xml:space="preserve"> ge</w:t>
      </w:r>
      <w:r>
        <w:t xml:space="preserve">ostationary METSAT systems. However, within this frequency range, the bands </w:t>
      </w:r>
      <w:r w:rsidRPr="00F27645">
        <w:t>401.1</w:t>
      </w:r>
      <w:r>
        <w:t>-401.2 MHz and 401.3-</w:t>
      </w:r>
      <w:r w:rsidRPr="00F27645">
        <w:t>401.4 MHz</w:t>
      </w:r>
      <w:r>
        <w:t xml:space="preserve"> can also be used for </w:t>
      </w:r>
      <w:smartTag w:uri="urn:schemas-microsoft-com:office:smarttags" w:element="country-region">
        <w:smartTag w:uri="urn:schemas-microsoft-com:office:smarttags" w:element="City">
          <w:smartTag w:uri="urn:schemas-microsoft-com:office:smarttags" w:element="place">
            <w:r>
              <w:t>ARGOS</w:t>
            </w:r>
          </w:smartTag>
        </w:smartTag>
      </w:smartTag>
      <w:r w:rsidRPr="00F27645">
        <w:t xml:space="preserve"> platforms </w:t>
      </w:r>
      <w:r>
        <w:t>under the following conditions:</w:t>
      </w:r>
    </w:p>
    <w:p w:rsidR="00413517" w:rsidRDefault="00413517" w:rsidP="00413517">
      <w:pPr>
        <w:pStyle w:val="enumlev1"/>
      </w:pPr>
      <w:r>
        <w:t>–</w:t>
      </w:r>
      <w:r>
        <w:tab/>
        <w:t>maximum e.i.r.p. of –</w:t>
      </w:r>
      <w:r w:rsidRPr="00F27645">
        <w:t>3 dBW</w:t>
      </w:r>
      <w:r>
        <w:t>;</w:t>
      </w:r>
    </w:p>
    <w:p w:rsidR="00413517" w:rsidRDefault="00413517" w:rsidP="00413517">
      <w:pPr>
        <w:pStyle w:val="enumlev1"/>
      </w:pPr>
      <w:r>
        <w:t>–</w:t>
      </w:r>
      <w:r>
        <w:tab/>
        <w:t xml:space="preserve">maximum number of </w:t>
      </w:r>
      <w:smartTag w:uri="urn:schemas-microsoft-com:office:smarttags" w:element="City">
        <w:smartTag w:uri="urn:schemas-microsoft-com:office:smarttags" w:element="place">
          <w:r>
            <w:t>ARGOS</w:t>
          </w:r>
        </w:smartTag>
      </w:smartTag>
      <w:r w:rsidRPr="00F27645">
        <w:t xml:space="preserve"> active platforms to be deployed </w:t>
      </w:r>
      <w:r>
        <w:t>in each of the two sub</w:t>
      </w:r>
      <w:r>
        <w:noBreakHyphen/>
        <w:t>bands</w:t>
      </w:r>
      <w:r w:rsidRPr="00F27645">
        <w:t xml:space="preserve"> not </w:t>
      </w:r>
      <w:r>
        <w:t xml:space="preserve">to </w:t>
      </w:r>
      <w:r w:rsidRPr="00F27645">
        <w:t xml:space="preserve">exceed </w:t>
      </w:r>
      <w:r>
        <w:t xml:space="preserve">1 </w:t>
      </w:r>
      <w:r w:rsidRPr="00F27645">
        <w:t>000</w:t>
      </w:r>
      <w:r>
        <w:t xml:space="preserve"> </w:t>
      </w:r>
      <w:r w:rsidRPr="00F27645">
        <w:t xml:space="preserve">within the visibility circle of </w:t>
      </w:r>
      <w:r>
        <w:t>FY-2 and FYGEOSAT series satellites;</w:t>
      </w:r>
    </w:p>
    <w:p w:rsidR="00413517" w:rsidRDefault="00413517" w:rsidP="00413517">
      <w:pPr>
        <w:pStyle w:val="enumlev1"/>
      </w:pPr>
      <w:r>
        <w:t>–</w:t>
      </w:r>
      <w:r>
        <w:tab/>
        <w:t>maximum</w:t>
      </w:r>
      <w:r w:rsidRPr="00F27645">
        <w:t xml:space="preserve"> duty cycle (ratio of transmission duration over the repetition period) of each platform not </w:t>
      </w:r>
      <w:r>
        <w:t xml:space="preserve">to </w:t>
      </w:r>
      <w:r w:rsidRPr="00F27645">
        <w:t>exceed 0.01 (</w:t>
      </w:r>
      <w:r>
        <w:t>on average 0.6 sec over 60 sec);</w:t>
      </w:r>
    </w:p>
    <w:p w:rsidR="00413517" w:rsidRDefault="00413517" w:rsidP="00413517">
      <w:pPr>
        <w:ind w:right="-284"/>
      </w:pPr>
      <w:r w:rsidRPr="00413517">
        <w:t>5</w:t>
      </w:r>
      <w:r>
        <w:rPr>
          <w:b/>
          <w:bCs/>
        </w:rPr>
        <w:tab/>
      </w:r>
      <w:r w:rsidRPr="0017692F">
        <w:t xml:space="preserve">that the bands </w:t>
      </w:r>
      <w:r>
        <w:t>401-</w:t>
      </w:r>
      <w:r w:rsidRPr="0017692F">
        <w:t>401.</w:t>
      </w:r>
      <w:r>
        <w:t>1 MHz, 401.4-</w:t>
      </w:r>
      <w:r w:rsidRPr="00502DDD">
        <w:t>401.7 MH</w:t>
      </w:r>
      <w:r>
        <w:t>z and 402.850-403 MHz are</w:t>
      </w:r>
      <w:r w:rsidRPr="00502DDD">
        <w:t xml:space="preserve"> designated to non-geostationary system</w:t>
      </w:r>
      <w:r>
        <w:t>s, such as ARGOS. However, the sub-band 401.5-</w:t>
      </w:r>
      <w:r w:rsidRPr="00502DDD">
        <w:t xml:space="preserve">401.7 MHz can also be used by DCP GEO systems of the </w:t>
      </w:r>
      <w:smartTag w:uri="urn:schemas-microsoft-com:office:smarttags" w:element="country-region">
        <w:smartTag w:uri="urn:schemas-microsoft-com:office:smarttags" w:element="place">
          <w:r w:rsidRPr="00502DDD">
            <w:t>Russian Federation</w:t>
          </w:r>
        </w:smartTag>
      </w:smartTag>
      <w:r w:rsidRPr="00502DDD">
        <w:t>, noting</w:t>
      </w:r>
      <w:r w:rsidR="007C6495">
        <w:t xml:space="preserve"> that for the sub-band 401.58-</w:t>
      </w:r>
      <w:r w:rsidRPr="00502DDD">
        <w:t>401.7 MHz</w:t>
      </w:r>
      <w:r w:rsidRPr="0017692F">
        <w:t xml:space="preserve"> these systems must be limited to operation over Russian territory with a maximum </w:t>
      </w:r>
      <w:r>
        <w:t>e.i.r.p.</w:t>
      </w:r>
      <w:r w:rsidRPr="0017692F">
        <w:t xml:space="preserve"> of 16 dBW;</w:t>
      </w:r>
    </w:p>
    <w:p w:rsidR="00413517" w:rsidRPr="003660FD" w:rsidRDefault="00413517" w:rsidP="00413517">
      <w:pPr>
        <w:ind w:right="-284"/>
        <w:rPr>
          <w:b/>
        </w:rPr>
      </w:pPr>
      <w:r w:rsidRPr="003660FD">
        <w:rPr>
          <w:bCs/>
        </w:rPr>
        <w:t>6</w:t>
      </w:r>
      <w:r>
        <w:rPr>
          <w:b/>
        </w:rPr>
        <w:tab/>
      </w:r>
      <w:r w:rsidRPr="005B7D84">
        <w:t>that t</w:t>
      </w:r>
      <w:r w:rsidRPr="003660FD">
        <w:t xml:space="preserve">he band </w:t>
      </w:r>
      <w:r>
        <w:t xml:space="preserve">401.605-401.665 MHz is also </w:t>
      </w:r>
      <w:r w:rsidR="006720D3">
        <w:t xml:space="preserve">designated for </w:t>
      </w:r>
      <w:r>
        <w:t xml:space="preserve">use by </w:t>
      </w:r>
      <w:r w:rsidR="006720D3">
        <w:t xml:space="preserve">the </w:t>
      </w:r>
      <w:r>
        <w:t>Brazilian DCS NGSO over South America;</w:t>
      </w:r>
    </w:p>
    <w:p w:rsidR="00413517" w:rsidRDefault="00413517" w:rsidP="00413517">
      <w:r w:rsidRPr="00413517">
        <w:t>7</w:t>
      </w:r>
      <w:r>
        <w:rPr>
          <w:b/>
          <w:bCs/>
        </w:rPr>
        <w:tab/>
      </w:r>
      <w:r w:rsidRPr="00B10C65">
        <w:t xml:space="preserve">that the band </w:t>
      </w:r>
      <w:r>
        <w:rPr>
          <w:snapToGrid w:val="0"/>
        </w:rPr>
        <w:t>402.034-</w:t>
      </w:r>
      <w:r w:rsidRPr="00B10C65">
        <w:rPr>
          <w:snapToGrid w:val="0"/>
        </w:rPr>
        <w:t>402.067 MHz</w:t>
      </w:r>
      <w:r>
        <w:t xml:space="preserve"> is </w:t>
      </w:r>
      <w:r w:rsidRPr="00B10C65">
        <w:rPr>
          <w:snapToGrid w:val="0"/>
        </w:rPr>
        <w:t xml:space="preserve">dedicated to the International Data Collection Systems (IDCS). </w:t>
      </w:r>
    </w:p>
    <w:p w:rsidR="00413517" w:rsidRDefault="00413517" w:rsidP="007C6495"/>
    <w:p w:rsidR="00413517" w:rsidRDefault="00413517" w:rsidP="007C6495">
      <w:pPr>
        <w:rPr>
          <w:caps/>
          <w:sz w:val="28"/>
        </w:rPr>
      </w:pPr>
    </w:p>
    <w:p w:rsidR="00413517" w:rsidRPr="00086BF1" w:rsidRDefault="00413517" w:rsidP="00413517">
      <w:pPr>
        <w:pStyle w:val="AnnexNo"/>
      </w:pPr>
      <w:r w:rsidRPr="00086BF1">
        <w:t>Annex</w:t>
      </w:r>
    </w:p>
    <w:p w:rsidR="00413517" w:rsidRPr="00DA2FFA" w:rsidRDefault="00413517" w:rsidP="00413517">
      <w:pPr>
        <w:pStyle w:val="Annextitle"/>
        <w:rPr>
          <w:rFonts w:ascii="Times New Roman" w:hAnsi="Times New Roman"/>
        </w:rPr>
      </w:pPr>
      <w:r w:rsidRPr="00DA2FFA">
        <w:rPr>
          <w:rFonts w:ascii="Times New Roman" w:hAnsi="Times New Roman"/>
        </w:rPr>
        <w:t>Basic general partitioning of the band 401-403 MHz for future long-term coordinated use of DCS systems on geostationary and</w:t>
      </w:r>
      <w:r w:rsidRPr="00DA2FFA">
        <w:rPr>
          <w:rFonts w:ascii="Times New Roman" w:hAnsi="Times New Roman"/>
        </w:rPr>
        <w:br/>
        <w:t>non-geostationary METSAT and EESS</w:t>
      </w:r>
    </w:p>
    <w:p w:rsidR="00413517" w:rsidRDefault="00413517" w:rsidP="00413517"/>
    <w:p w:rsidR="00413517" w:rsidRPr="007C6495" w:rsidRDefault="00413517" w:rsidP="007C6495">
      <w:pPr>
        <w:pStyle w:val="Headingb"/>
      </w:pPr>
      <w:r w:rsidRPr="007C6495">
        <w:t>Background on data collection system</w:t>
      </w:r>
    </w:p>
    <w:p w:rsidR="00413517" w:rsidRPr="00745E06" w:rsidRDefault="00413517" w:rsidP="00413517">
      <w:pPr>
        <w:rPr>
          <w:color w:val="000000"/>
          <w:szCs w:val="24"/>
          <w:lang w:val="en-US" w:eastAsia="fr-FR"/>
        </w:rPr>
      </w:pPr>
      <w:r w:rsidRPr="0045472D">
        <w:t xml:space="preserve">One of the EESS/METSAT usage comprises the data collection platforms gathering information activity related to the Earth, the environment and </w:t>
      </w:r>
      <w:r w:rsidRPr="00745E06">
        <w:rPr>
          <w:lang w:val="en-US"/>
        </w:rPr>
        <w:t xml:space="preserve">scientific application, weather and environment observation. The data which are collected by ground platforms, are sent to the corresponding satellites that retransmit the retrieved information to dedicated earth stations. </w:t>
      </w:r>
      <w:r w:rsidRPr="00745E06">
        <w:rPr>
          <w:color w:val="000000"/>
          <w:lang w:val="en-US" w:eastAsia="fr-FR"/>
        </w:rPr>
        <w:t>The DCS is particularly useful for the collection of data from remote and inhospitable locations where it may provide the only possibility for data relay. Even so, the system has v</w:t>
      </w:r>
      <w:r>
        <w:rPr>
          <w:color w:val="000000"/>
          <w:lang w:val="en-US" w:eastAsia="fr-FR"/>
        </w:rPr>
        <w:t>ery many uses in regions with a </w:t>
      </w:r>
      <w:r w:rsidRPr="00745E06">
        <w:rPr>
          <w:color w:val="000000"/>
          <w:lang w:val="en-US" w:eastAsia="fr-FR"/>
        </w:rPr>
        <w:t>highly developed infrastructure. The installations required for relay of the data tend to be inexpensive, unobtrusive and normally blend eas</w:t>
      </w:r>
      <w:r w:rsidR="007C6495">
        <w:rPr>
          <w:color w:val="000000"/>
          <w:lang w:val="en-US" w:eastAsia="fr-FR"/>
        </w:rPr>
        <w:t>ily into the local environment.</w:t>
      </w:r>
    </w:p>
    <w:p w:rsidR="00413517" w:rsidRPr="0045472D" w:rsidRDefault="00413517" w:rsidP="007C6495">
      <w:pPr>
        <w:rPr>
          <w:lang w:val="en-US" w:eastAsia="fr-FR"/>
        </w:rPr>
      </w:pPr>
      <w:r w:rsidRPr="0045472D">
        <w:rPr>
          <w:lang w:val="en-US"/>
        </w:rPr>
        <w:t xml:space="preserve">There are two kinds of data collection systems: </w:t>
      </w:r>
      <w:r w:rsidRPr="0045472D">
        <w:rPr>
          <w:lang w:val="en-US" w:eastAsia="fr-FR"/>
        </w:rPr>
        <w:t>geostationary which usually operate under the ME</w:t>
      </w:r>
      <w:r>
        <w:rPr>
          <w:lang w:val="en-US" w:eastAsia="fr-FR"/>
        </w:rPr>
        <w:t>TSAT radio service and the non-</w:t>
      </w:r>
      <w:r w:rsidRPr="0045472D">
        <w:rPr>
          <w:lang w:val="en-US" w:eastAsia="fr-FR"/>
        </w:rPr>
        <w:t>geostationary systems which usually operate under the EES radio service.</w:t>
      </w:r>
    </w:p>
    <w:p w:rsidR="00413517" w:rsidRPr="0045472D" w:rsidRDefault="00413517" w:rsidP="007C6495">
      <w:r w:rsidRPr="0045472D">
        <w:lastRenderedPageBreak/>
        <w:t xml:space="preserve">For example, </w:t>
      </w:r>
      <w:r w:rsidRPr="0045472D">
        <w:rPr>
          <w:lang w:val="en-US" w:eastAsia="fr-FR"/>
        </w:rPr>
        <w:t>geostationary</w:t>
      </w:r>
      <w:r w:rsidRPr="0045472D">
        <w:t xml:space="preserve"> satellites are </w:t>
      </w:r>
      <w:r>
        <w:t xml:space="preserve">traditionally operated by </w:t>
      </w:r>
      <w:r w:rsidRPr="0045472D">
        <w:t>meteorologi</w:t>
      </w:r>
      <w:r>
        <w:t xml:space="preserve">cal agencies and </w:t>
      </w:r>
      <w:r w:rsidR="007C6495">
        <w:t>D</w:t>
      </w:r>
      <w:r w:rsidRPr="0045472D">
        <w:t xml:space="preserve">ata Collection Systems </w:t>
      </w:r>
      <w:r>
        <w:t xml:space="preserve">(DCS) </w:t>
      </w:r>
      <w:r w:rsidRPr="0045472D">
        <w:t xml:space="preserve">are provided by several geostationary meteorological satellite operators, giving almost total coverage around the world with the </w:t>
      </w:r>
      <w:r w:rsidR="007C6495">
        <w:t>exception of the polar regions.</w:t>
      </w:r>
    </w:p>
    <w:p w:rsidR="00413517" w:rsidRPr="0005357E" w:rsidRDefault="00413517" w:rsidP="00413517">
      <w:pPr>
        <w:rPr>
          <w:lang w:val="en-US"/>
        </w:rPr>
      </w:pPr>
      <w:r>
        <w:t>For non-</w:t>
      </w:r>
      <w:r w:rsidRPr="0045472D">
        <w:rPr>
          <w:lang w:val="en-US" w:eastAsia="fr-FR"/>
        </w:rPr>
        <w:t>geostationary</w:t>
      </w:r>
      <w:r w:rsidRPr="0045472D">
        <w:t xml:space="preserve"> satellites, on example is the </w:t>
      </w:r>
      <w:smartTag w:uri="urn:schemas-microsoft-com:office:smarttags" w:element="country-region">
        <w:smartTag w:uri="urn:schemas-microsoft-com:office:smarttags" w:element="City">
          <w:smartTag w:uri="urn:schemas-microsoft-com:office:smarttags" w:element="place">
            <w:r w:rsidRPr="0045472D">
              <w:t>ARGOS</w:t>
            </w:r>
          </w:smartTag>
        </w:smartTag>
      </w:smartTag>
      <w:r w:rsidRPr="0045472D">
        <w:t xml:space="preserve"> satellite-based location and </w:t>
      </w:r>
      <w:r w:rsidR="007C6495" w:rsidRPr="0045472D">
        <w:t>D</w:t>
      </w:r>
      <w:r w:rsidRPr="0045472D">
        <w:t xml:space="preserve">ata </w:t>
      </w:r>
      <w:r w:rsidR="007C6495" w:rsidRPr="0045472D">
        <w:t>C</w:t>
      </w:r>
      <w:r w:rsidRPr="0045472D">
        <w:t xml:space="preserve">ollection </w:t>
      </w:r>
      <w:r w:rsidR="007C6495" w:rsidRPr="0045472D">
        <w:t>S</w:t>
      </w:r>
      <w:r w:rsidRPr="0045472D">
        <w:t>ystem: this system enables scientists to ga</w:t>
      </w:r>
      <w:r>
        <w:t>ther information on any platform</w:t>
      </w:r>
      <w:r w:rsidRPr="0045472D">
        <w:t xml:space="preserve"> equipped with an appropriate tran</w:t>
      </w:r>
      <w:r w:rsidR="007C6495">
        <w:t xml:space="preserve">smitter, anywhere in the world.  </w:t>
      </w:r>
      <w:smartTag w:uri="urn:schemas-microsoft-com:office:smarttags" w:element="country-region">
        <w:smartTag w:uri="urn:schemas-microsoft-com:office:smarttags" w:element="City">
          <w:r w:rsidRPr="0045472D">
            <w:t>Argos</w:t>
          </w:r>
        </w:smartTag>
      </w:smartTag>
      <w:r w:rsidRPr="0045472D">
        <w:t xml:space="preserve"> transmitters</w:t>
      </w:r>
      <w:r>
        <w:t>’</w:t>
      </w:r>
      <w:r w:rsidRPr="0045472D">
        <w:t xml:space="preserve"> messages are recorded by a constellation of satellites carrying </w:t>
      </w:r>
      <w:smartTag w:uri="urn:schemas-microsoft-com:office:smarttags" w:element="country-region">
        <w:smartTag w:uri="urn:schemas-microsoft-com:office:smarttags" w:element="City">
          <w:smartTag w:uri="urn:schemas-microsoft-com:office:smarttags" w:element="place">
            <w:r w:rsidRPr="0045472D">
              <w:t>Argos</w:t>
            </w:r>
          </w:smartTag>
        </w:smartTag>
      </w:smartTag>
      <w:r w:rsidRPr="0045472D">
        <w:t xml:space="preserve"> instruments, and then relayed t</w:t>
      </w:r>
      <w:r w:rsidR="007C6495">
        <w:t>o dedicated processing centres.</w:t>
      </w:r>
    </w:p>
    <w:p w:rsidR="00413517" w:rsidRPr="0087067A" w:rsidRDefault="00413517" w:rsidP="00413517">
      <w:r w:rsidRPr="0005357E">
        <w:t xml:space="preserve">The International Data Collection System </w:t>
      </w:r>
      <w:r>
        <w:t>comprises eleven channels are which are reserved for DCP mounted on</w:t>
      </w:r>
      <w:r w:rsidRPr="0087067A">
        <w:t xml:space="preserve"> aircraft, ship, drifting ocean buoy or balloon, to transmit environmental data continuou</w:t>
      </w:r>
      <w:r>
        <w:t>sly</w:t>
      </w:r>
      <w:r w:rsidRPr="0087067A">
        <w:t xml:space="preserve">. The transmissions are received by the nearest geostationary meteorological satellite, relayed to its primary ground station and then distributed </w:t>
      </w:r>
      <w:r w:rsidR="007C6495">
        <w:t>to the relevant user community.</w:t>
      </w:r>
    </w:p>
    <w:p w:rsidR="00413517" w:rsidRPr="00540E5B" w:rsidRDefault="00413517" w:rsidP="00413517">
      <w:pPr>
        <w:pStyle w:val="Headingb"/>
      </w:pPr>
      <w:r>
        <w:t>Acronyms</w:t>
      </w:r>
    </w:p>
    <w:p w:rsidR="00413517" w:rsidRDefault="00413517" w:rsidP="00413517">
      <w:r>
        <w:t xml:space="preserve">DCS: </w:t>
      </w:r>
      <w:r>
        <w:tab/>
      </w:r>
      <w:r>
        <w:tab/>
      </w:r>
      <w:r w:rsidRPr="0045472D">
        <w:t>Data Collection Systems</w:t>
      </w:r>
    </w:p>
    <w:p w:rsidR="00413517" w:rsidRDefault="00413517" w:rsidP="00413517">
      <w:pPr>
        <w:rPr>
          <w:szCs w:val="24"/>
        </w:rPr>
      </w:pPr>
      <w:r>
        <w:rPr>
          <w:szCs w:val="24"/>
        </w:rPr>
        <w:t>DCP:</w:t>
      </w:r>
      <w:r>
        <w:rPr>
          <w:szCs w:val="24"/>
        </w:rPr>
        <w:tab/>
      </w:r>
      <w:r>
        <w:rPr>
          <w:szCs w:val="24"/>
        </w:rPr>
        <w:tab/>
        <w:t>Data Collection Platform</w:t>
      </w:r>
    </w:p>
    <w:p w:rsidR="00413517" w:rsidRDefault="00413517" w:rsidP="00413517">
      <w:pPr>
        <w:rPr>
          <w:szCs w:val="24"/>
        </w:rPr>
      </w:pPr>
      <w:r w:rsidRPr="0005357E">
        <w:rPr>
          <w:szCs w:val="24"/>
        </w:rPr>
        <w:t>IDCS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 w:rsidRPr="0005357E">
        <w:rPr>
          <w:szCs w:val="24"/>
        </w:rPr>
        <w:t>Intern</w:t>
      </w:r>
      <w:r>
        <w:rPr>
          <w:szCs w:val="24"/>
        </w:rPr>
        <w:t>ational Data Collection System</w:t>
      </w:r>
    </w:p>
    <w:p w:rsidR="00413517" w:rsidRDefault="00413517" w:rsidP="00413517">
      <w:pPr>
        <w:rPr>
          <w:rFonts w:ascii="Arial" w:hAnsi="Arial" w:cs="Arial"/>
        </w:rPr>
      </w:pPr>
      <w:r w:rsidRPr="0045472D">
        <w:rPr>
          <w:szCs w:val="24"/>
        </w:rPr>
        <w:t>ARGOS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 w:rsidRPr="00A904B5">
        <w:t>G</w:t>
      </w:r>
      <w:r>
        <w:rPr>
          <w:rFonts w:ascii="Arial" w:hAnsi="Arial" w:cs="Arial"/>
        </w:rPr>
        <w:t>l</w:t>
      </w:r>
      <w:r>
        <w:t>obal satellite data collection and positioning system.</w:t>
      </w:r>
    </w:p>
    <w:p w:rsidR="00413517" w:rsidRDefault="00413517" w:rsidP="00413517"/>
    <w:p w:rsidR="00413517" w:rsidRPr="008D2A39" w:rsidRDefault="00413517" w:rsidP="00413517">
      <w:pPr>
        <w:widowControl w:val="0"/>
        <w:ind w:left="360"/>
        <w:jc w:val="both"/>
        <w:rPr>
          <w:szCs w:val="24"/>
        </w:rPr>
        <w:sectPr w:rsidR="00413517" w:rsidRPr="008D2A39" w:rsidSect="007C6495">
          <w:headerReference w:type="default" r:id="rId8"/>
          <w:footerReference w:type="default" r:id="rId9"/>
          <w:footerReference w:type="first" r:id="rId10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413517" w:rsidRPr="00D83585" w:rsidRDefault="00413517" w:rsidP="00413517">
      <w:pPr>
        <w:pStyle w:val="Headingb"/>
      </w:pPr>
      <w:r w:rsidRPr="00D83585">
        <w:lastRenderedPageBreak/>
        <w:t>Overall usage of the band 401 to 403 MHz</w:t>
      </w:r>
    </w:p>
    <w:p w:rsidR="00413517" w:rsidRDefault="00413517" w:rsidP="00413517">
      <w:pPr>
        <w:tabs>
          <w:tab w:val="left" w:pos="5310"/>
        </w:tabs>
      </w:pPr>
      <w:r>
        <w:rPr>
          <w:noProof/>
          <w:lang w:val="en-US" w:eastAsia="zh-CN"/>
        </w:rPr>
        <mc:AlternateContent>
          <mc:Choice Requires="wpc">
            <w:drawing>
              <wp:inline distT="0" distB="0" distL="0" distR="0" wp14:anchorId="23659B70" wp14:editId="0C08EE62">
                <wp:extent cx="9029700" cy="2181225"/>
                <wp:effectExtent l="0" t="0" r="0" b="0"/>
                <wp:docPr id="1" name="Canv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621" y="914118"/>
                            <a:ext cx="457276" cy="68650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71897" y="914118"/>
                            <a:ext cx="457276" cy="344468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29173" y="914118"/>
                            <a:ext cx="457276" cy="686502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857072" y="914118"/>
                            <a:ext cx="457276" cy="68650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571557" y="914118"/>
                            <a:ext cx="457276" cy="686502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314349" y="914118"/>
                            <a:ext cx="1257208" cy="686502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515283" y="914118"/>
                            <a:ext cx="1714485" cy="685284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957648" y="914118"/>
                            <a:ext cx="1557635" cy="686502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86450" y="914118"/>
                            <a:ext cx="454863" cy="343251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229768" y="914118"/>
                            <a:ext cx="570691" cy="68650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42656" y="1600620"/>
                            <a:ext cx="571897" cy="25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A904B5" w:rsidRDefault="007C6495" w:rsidP="00413517">
                              <w:pPr>
                                <w:spacing w:before="0"/>
                                <w:rPr>
                                  <w:sz w:val="20"/>
                                </w:rPr>
                              </w:pPr>
                              <w:r w:rsidRPr="00A904B5">
                                <w:rPr>
                                  <w:sz w:val="20"/>
                                </w:rPr>
                                <w:t>401.1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99932" y="1600620"/>
                            <a:ext cx="570691" cy="25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A904B5" w:rsidRDefault="007C6495" w:rsidP="00413517">
                              <w:pPr>
                                <w:spacing w:before="0"/>
                                <w:rPr>
                                  <w:sz w:val="20"/>
                                </w:rPr>
                              </w:pPr>
                              <w:r w:rsidRPr="00A904B5">
                                <w:rPr>
                                  <w:sz w:val="20"/>
                                </w:rPr>
                                <w:t>401.2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00620"/>
                            <a:ext cx="570691" cy="25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A904B5" w:rsidRDefault="007C6495" w:rsidP="00413517">
                              <w:pPr>
                                <w:spacing w:before="0"/>
                                <w:rPr>
                                  <w:sz w:val="20"/>
                                </w:rPr>
                              </w:pPr>
                              <w:r w:rsidRPr="00A904B5">
                                <w:rPr>
                                  <w:sz w:val="20"/>
                                </w:rPr>
                                <w:t>401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57208" y="1600620"/>
                            <a:ext cx="570691" cy="25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A904B5" w:rsidRDefault="007C6495" w:rsidP="00413517">
                              <w:pPr>
                                <w:spacing w:before="0"/>
                                <w:rPr>
                                  <w:sz w:val="20"/>
                                </w:rPr>
                              </w:pPr>
                              <w:r w:rsidRPr="00A904B5">
                                <w:rPr>
                                  <w:sz w:val="20"/>
                                </w:rPr>
                                <w:t>401.3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99864" y="1600620"/>
                            <a:ext cx="686518" cy="258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A904B5" w:rsidRDefault="007C6495" w:rsidP="00413517">
                              <w:pPr>
                                <w:spacing w:before="0"/>
                                <w:rPr>
                                  <w:sz w:val="20"/>
                                </w:rPr>
                              </w:pPr>
                              <w:r w:rsidRPr="00A904B5">
                                <w:rPr>
                                  <w:sz w:val="20"/>
                                </w:rPr>
                                <w:t>401.4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086314" y="1600620"/>
                            <a:ext cx="799932" cy="2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A904B5" w:rsidRDefault="007C6495" w:rsidP="00413517">
                              <w:pPr>
                                <w:spacing w:before="0"/>
                                <w:rPr>
                                  <w:sz w:val="20"/>
                                </w:rPr>
                              </w:pPr>
                              <w:r w:rsidRPr="00A904B5">
                                <w:rPr>
                                  <w:sz w:val="20"/>
                                </w:rPr>
                                <w:t>401.7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343522" y="1718688"/>
                            <a:ext cx="799932" cy="25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F539D7" w:rsidRDefault="007C6495" w:rsidP="00413517">
                              <w:pPr>
                                <w:spacing w:before="0"/>
                                <w:rPr>
                                  <w:sz w:val="20"/>
                                </w:rPr>
                              </w:pPr>
                              <w:r w:rsidRPr="00F539D7">
                                <w:rPr>
                                  <w:sz w:val="20"/>
                                </w:rPr>
                                <w:t>402.034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800799" y="1600620"/>
                            <a:ext cx="728746" cy="25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F539D7" w:rsidRDefault="007C6495" w:rsidP="00413517">
                              <w:pPr>
                                <w:spacing w:before="0"/>
                                <w:rPr>
                                  <w:sz w:val="20"/>
                                </w:rPr>
                              </w:pPr>
                              <w:r w:rsidRPr="00F539D7">
                                <w:rPr>
                                  <w:sz w:val="20"/>
                                </w:rPr>
                                <w:t>402.067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171421" y="1600620"/>
                            <a:ext cx="801139" cy="25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F539D7" w:rsidRDefault="007C6495" w:rsidP="00413517">
                              <w:pPr>
                                <w:spacing w:before="0"/>
                                <w:rPr>
                                  <w:sz w:val="20"/>
                                </w:rPr>
                              </w:pPr>
                              <w:r w:rsidRPr="00F539D7">
                                <w:rPr>
                                  <w:sz w:val="20"/>
                                </w:rPr>
                                <w:t>402.435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772492" y="1600620"/>
                            <a:ext cx="799932" cy="25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F539D7" w:rsidRDefault="007C6495" w:rsidP="00413517">
                              <w:pPr>
                                <w:spacing w:before="0"/>
                                <w:rPr>
                                  <w:sz w:val="20"/>
                                </w:rPr>
                              </w:pPr>
                              <w:r w:rsidRPr="00F539D7">
                                <w:rPr>
                                  <w:sz w:val="20"/>
                                </w:rPr>
                                <w:t>402.850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28535"/>
                            <a:ext cx="685311" cy="457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A904B5" w:rsidRDefault="007C6495" w:rsidP="00413517">
                              <w:pPr>
                                <w:spacing w:before="0"/>
                                <w:jc w:val="center"/>
                                <w:rPr>
                                  <w:sz w:val="20"/>
                                </w:rPr>
                              </w:pPr>
                              <w:smartTag w:uri="urn:schemas-microsoft-com:office:smarttags" w:element="City">
                                <w:smartTag w:uri="urn:schemas-microsoft-com:office:smarttags" w:element="place">
                                  <w:r w:rsidRPr="00A904B5">
                                    <w:rPr>
                                      <w:sz w:val="20"/>
                                    </w:rPr>
                                    <w:t>ARGOS</w:t>
                                  </w:r>
                                </w:smartTag>
                              </w:smartTag>
                            </w:p>
                            <w:p w:rsidR="007C6495" w:rsidRPr="00A904B5" w:rsidRDefault="007C6495" w:rsidP="00413517">
                              <w:pPr>
                                <w:spacing w:befor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NGSO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521656" y="1252500"/>
                            <a:ext cx="1026760" cy="457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A904B5" w:rsidRDefault="007C6495" w:rsidP="00413517">
                              <w:pPr>
                                <w:spacing w:before="0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7C6495" w:rsidRPr="00A904B5" w:rsidRDefault="007C6495" w:rsidP="00413517">
                              <w:pPr>
                                <w:spacing w:befor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NGSO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199728" y="1142952"/>
                            <a:ext cx="1029173" cy="343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A904B5" w:rsidRDefault="007C6495" w:rsidP="00413517">
                              <w:pPr>
                                <w:spacing w:befor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DCP GS</w:t>
                              </w:r>
                              <w:r w:rsidRPr="00A904B5">
                                <w:rPr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258075" y="1142952"/>
                            <a:ext cx="1027967" cy="343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A904B5" w:rsidRDefault="007C6495" w:rsidP="00413517">
                              <w:pPr>
                                <w:spacing w:befor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DCP GS</w:t>
                              </w:r>
                              <w:r w:rsidRPr="00A904B5">
                                <w:rPr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115147" y="1028535"/>
                            <a:ext cx="799932" cy="457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A904B5" w:rsidRDefault="007C6495" w:rsidP="00413517">
                              <w:pPr>
                                <w:spacing w:before="0"/>
                                <w:jc w:val="center"/>
                                <w:rPr>
                                  <w:sz w:val="20"/>
                                </w:rPr>
                              </w:pPr>
                              <w:smartTag w:uri="urn:schemas-microsoft-com:office:smarttags" w:element="City">
                                <w:smartTag w:uri="urn:schemas-microsoft-com:office:smarttags" w:element="place">
                                  <w:r w:rsidRPr="00A904B5">
                                    <w:rPr>
                                      <w:sz w:val="20"/>
                                    </w:rPr>
                                    <w:t>ARGOS</w:t>
                                  </w:r>
                                </w:smartTag>
                              </w:smartTag>
                            </w:p>
                            <w:p w:rsidR="007C6495" w:rsidRPr="00A904B5" w:rsidRDefault="007C6495" w:rsidP="00413517">
                              <w:pPr>
                                <w:spacing w:befor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NGS</w:t>
                              </w:r>
                              <w:r w:rsidRPr="00A904B5">
                                <w:rPr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14553" y="1028535"/>
                            <a:ext cx="569484" cy="535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A904B5" w:rsidRDefault="007C6495" w:rsidP="00413517">
                              <w:pPr>
                                <w:spacing w:before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A904B5">
                                <w:rPr>
                                  <w:sz w:val="20"/>
                                </w:rPr>
                                <w:t xml:space="preserve">DCP </w:t>
                              </w:r>
                            </w:p>
                            <w:p w:rsidR="007C6495" w:rsidRPr="00A904B5" w:rsidRDefault="007C6495" w:rsidP="00413517">
                              <w:pPr>
                                <w:spacing w:befor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GS</w:t>
                              </w:r>
                              <w:r w:rsidRPr="00A904B5">
                                <w:rPr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571557" y="1142952"/>
                            <a:ext cx="571897" cy="344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A904B5" w:rsidRDefault="007C6495" w:rsidP="00413517">
                              <w:pPr>
                                <w:spacing w:before="0"/>
                                <w:rPr>
                                  <w:sz w:val="20"/>
                                </w:rPr>
                              </w:pPr>
                              <w:r w:rsidRPr="00A904B5">
                                <w:rPr>
                                  <w:sz w:val="20"/>
                                </w:rPr>
                                <w:t>IDCS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57276" y="914118"/>
                            <a:ext cx="569484" cy="535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A904B5" w:rsidRDefault="007C6495" w:rsidP="00413517">
                              <w:pPr>
                                <w:spacing w:before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A904B5">
                                <w:rPr>
                                  <w:sz w:val="20"/>
                                </w:rPr>
                                <w:t xml:space="preserve">DCP </w:t>
                              </w:r>
                            </w:p>
                            <w:p w:rsidR="007C6495" w:rsidRPr="00A904B5" w:rsidRDefault="007C6495" w:rsidP="00413517">
                              <w:pPr>
                                <w:spacing w:befor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GS</w:t>
                              </w:r>
                              <w:r w:rsidRPr="00A904B5">
                                <w:rPr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829" y="914118"/>
                            <a:ext cx="569484" cy="535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A904B5" w:rsidRDefault="007C6495" w:rsidP="00413517">
                              <w:pPr>
                                <w:spacing w:before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A904B5">
                                <w:rPr>
                                  <w:sz w:val="20"/>
                                </w:rPr>
                                <w:t xml:space="preserve">DCP </w:t>
                              </w:r>
                            </w:p>
                            <w:p w:rsidR="007C6495" w:rsidRPr="00A904B5" w:rsidRDefault="007C6495" w:rsidP="00413517">
                              <w:pPr>
                                <w:spacing w:befor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GS</w:t>
                              </w:r>
                              <w:r w:rsidRPr="00A904B5">
                                <w:rPr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114281" y="914118"/>
                            <a:ext cx="511570" cy="685284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657004" y="1600620"/>
                            <a:ext cx="801139" cy="25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F539D7" w:rsidRDefault="007C6495" w:rsidP="00413517">
                              <w:pPr>
                                <w:spacing w:before="0"/>
                                <w:rPr>
                                  <w:sz w:val="20"/>
                                </w:rPr>
                              </w:pPr>
                              <w:r w:rsidRPr="00F539D7">
                                <w:rPr>
                                  <w:sz w:val="20"/>
                                </w:rPr>
                                <w:t>401.899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5"/>
                        <wps:cNvCnPr/>
                        <wps:spPr bwMode="auto">
                          <a:xfrm>
                            <a:off x="571897" y="16006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 flipH="1" flipV="1">
                            <a:off x="1029173" y="1600620"/>
                            <a:ext cx="1207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571897" y="1600620"/>
                            <a:ext cx="4572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86450" y="1257369"/>
                            <a:ext cx="454863" cy="34325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371829" y="1257369"/>
                            <a:ext cx="684105" cy="457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A904B5" w:rsidRDefault="007C6495" w:rsidP="00413517">
                              <w:pPr>
                                <w:spacing w:before="0"/>
                                <w:jc w:val="center"/>
                                <w:rPr>
                                  <w:sz w:val="20"/>
                                </w:rPr>
                              </w:pPr>
                              <w:smartTag w:uri="urn:schemas-microsoft-com:office:smarttags" w:element="City">
                                <w:smartTag w:uri="urn:schemas-microsoft-com:office:smarttags" w:element="place">
                                  <w:r w:rsidRPr="00A904B5">
                                    <w:rPr>
                                      <w:sz w:val="20"/>
                                    </w:rPr>
                                    <w:t>ARGOS</w:t>
                                  </w:r>
                                </w:smartTag>
                              </w:smartTag>
                            </w:p>
                            <w:p w:rsidR="007C6495" w:rsidRPr="00A904B5" w:rsidRDefault="007C6495" w:rsidP="00413517">
                              <w:pPr>
                                <w:spacing w:before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E05F60">
                                <w:rPr>
                                  <w:sz w:val="16"/>
                                  <w:szCs w:val="16"/>
                                </w:rPr>
                                <w:t>NGSO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71897" y="1257369"/>
                            <a:ext cx="457276" cy="34325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57276" y="1257369"/>
                            <a:ext cx="685311" cy="457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A904B5" w:rsidRDefault="007C6495" w:rsidP="00413517">
                              <w:pPr>
                                <w:spacing w:before="0"/>
                                <w:jc w:val="center"/>
                                <w:rPr>
                                  <w:sz w:val="20"/>
                                </w:rPr>
                              </w:pPr>
                              <w:smartTag w:uri="urn:schemas-microsoft-com:office:smarttags" w:element="City">
                                <w:smartTag w:uri="urn:schemas-microsoft-com:office:smarttags" w:element="place">
                                  <w:r w:rsidRPr="00A904B5">
                                    <w:rPr>
                                      <w:sz w:val="20"/>
                                    </w:rPr>
                                    <w:t>ARGOS</w:t>
                                  </w:r>
                                </w:smartTag>
                              </w:smartTag>
                            </w:p>
                            <w:p w:rsidR="007C6495" w:rsidRPr="00E05F60" w:rsidRDefault="007C6495" w:rsidP="00413517">
                              <w:pPr>
                                <w:spacing w:before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04B5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E05F60">
                                <w:rPr>
                                  <w:sz w:val="16"/>
                                  <w:szCs w:val="16"/>
                                </w:rPr>
                                <w:t>NGSO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424" y="1600620"/>
                            <a:ext cx="457276" cy="25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F539D7" w:rsidRDefault="007C6495" w:rsidP="00413517">
                              <w:pPr>
                                <w:spacing w:before="0"/>
                                <w:rPr>
                                  <w:sz w:val="20"/>
                                </w:rPr>
                              </w:pPr>
                              <w:r w:rsidRPr="00F539D7">
                                <w:rPr>
                                  <w:sz w:val="20"/>
                                </w:rPr>
                                <w:t>403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857939" y="1142952"/>
                            <a:ext cx="1027967" cy="343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A904B5" w:rsidRDefault="007C6495" w:rsidP="00413517">
                              <w:pPr>
                                <w:spacing w:befor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DCP GS</w:t>
                              </w:r>
                              <w:r w:rsidRPr="00A904B5">
                                <w:rPr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57208" y="114417"/>
                            <a:ext cx="6743318" cy="570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A904B5" w:rsidRDefault="007C6495" w:rsidP="00413517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A904B5">
                                <w:rPr>
                                  <w:b/>
                                  <w:sz w:val="20"/>
                                </w:rPr>
                                <w:t xml:space="preserve">Basic general partitioning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 the band 401-</w:t>
                              </w:r>
                              <w:r w:rsidRPr="00A904B5">
                                <w:rPr>
                                  <w:b/>
                                  <w:sz w:val="20"/>
                                </w:rPr>
                                <w:t>403 MHz for future long-term coordinated use of DCS systems on geostationary and non-geosta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tionary MetSat and EESS systems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057140" y="1600620"/>
                            <a:ext cx="686518" cy="25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A904B5" w:rsidRDefault="007C6495" w:rsidP="00413517">
                              <w:pPr>
                                <w:spacing w:before="0"/>
                                <w:rPr>
                                  <w:sz w:val="20"/>
                                </w:rPr>
                              </w:pPr>
                              <w:r w:rsidRPr="00A904B5">
                                <w:rPr>
                                  <w:sz w:val="20"/>
                                </w:rPr>
                                <w:t>401.5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513210" y="1604272"/>
                            <a:ext cx="686518" cy="2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A904B5" w:rsidRDefault="007C6495" w:rsidP="00413517">
                              <w:pPr>
                                <w:spacing w:before="0"/>
                                <w:rPr>
                                  <w:sz w:val="20"/>
                                </w:rPr>
                              </w:pPr>
                              <w:r w:rsidRPr="00A904B5">
                                <w:rPr>
                                  <w:sz w:val="20"/>
                                </w:rPr>
                                <w:t>401.58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942520" y="914118"/>
                            <a:ext cx="457276" cy="68650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666875" y="985520"/>
                            <a:ext cx="1026760" cy="457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A904B5" w:rsidRDefault="007C6495" w:rsidP="00413517">
                              <w:pPr>
                                <w:spacing w:before="0"/>
                                <w:jc w:val="center"/>
                                <w:rPr>
                                  <w:sz w:val="20"/>
                                </w:rPr>
                              </w:pPr>
                              <w:smartTag w:uri="urn:schemas-microsoft-com:office:smarttags" w:element="City">
                                <w:smartTag w:uri="urn:schemas-microsoft-com:office:smarttags" w:element="place">
                                  <w:r w:rsidRPr="00A904B5">
                                    <w:rPr>
                                      <w:sz w:val="20"/>
                                    </w:rPr>
                                    <w:t>ARGOS</w:t>
                                  </w:r>
                                </w:smartTag>
                              </w:smartTag>
                            </w:p>
                            <w:p w:rsidR="007C6495" w:rsidRPr="00A904B5" w:rsidRDefault="007C6495" w:rsidP="00413517">
                              <w:pPr>
                                <w:spacing w:befor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NGS</w:t>
                              </w:r>
                              <w:r w:rsidRPr="00A904B5">
                                <w:rPr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399796" y="914118"/>
                            <a:ext cx="457276" cy="400459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399796" y="1257369"/>
                            <a:ext cx="457276" cy="34325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352675" y="871220"/>
                            <a:ext cx="685311" cy="533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A904B5" w:rsidRDefault="007C6495" w:rsidP="00413517">
                              <w:pPr>
                                <w:spacing w:before="0"/>
                                <w:rPr>
                                  <w:sz w:val="20"/>
                                </w:rPr>
                              </w:pPr>
                              <w:r w:rsidRPr="00A904B5">
                                <w:rPr>
                                  <w:sz w:val="20"/>
                                </w:rPr>
                                <w:t xml:space="preserve">DCP </w:t>
                              </w:r>
                            </w:p>
                            <w:p w:rsidR="007C6495" w:rsidRPr="00A904B5" w:rsidRDefault="007C6495" w:rsidP="00413517">
                              <w:pPr>
                                <w:spacing w:before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GS</w:t>
                              </w:r>
                              <w:r w:rsidRPr="00A904B5">
                                <w:rPr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382" y="1257369"/>
                            <a:ext cx="685311" cy="455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A904B5" w:rsidRDefault="007C6495" w:rsidP="00413517">
                              <w:pPr>
                                <w:spacing w:before="0"/>
                                <w:jc w:val="center"/>
                                <w:rPr>
                                  <w:sz w:val="20"/>
                                </w:rPr>
                              </w:pPr>
                              <w:smartTag w:uri="urn:schemas-microsoft-com:office:smarttags" w:element="City">
                                <w:smartTag w:uri="urn:schemas-microsoft-com:office:smarttags" w:element="place">
                                  <w:r w:rsidRPr="00A904B5">
                                    <w:rPr>
                                      <w:sz w:val="20"/>
                                    </w:rPr>
                                    <w:t>ARGOS</w:t>
                                  </w:r>
                                </w:smartTag>
                              </w:smartTag>
                            </w:p>
                            <w:p w:rsidR="007C6495" w:rsidRPr="00A904B5" w:rsidRDefault="007C6495" w:rsidP="00413517">
                              <w:pPr>
                                <w:spacing w:before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NGS</w:t>
                              </w:r>
                              <w:r w:rsidRPr="00A904B5">
                                <w:rPr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857072" y="915335"/>
                            <a:ext cx="459689" cy="342034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809875" y="871220"/>
                            <a:ext cx="666007" cy="534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Default="007C6495" w:rsidP="0041351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DCP </w:t>
                              </w:r>
                            </w:p>
                            <w:p w:rsidR="007C6495" w:rsidRPr="00A904B5" w:rsidRDefault="007C6495" w:rsidP="00413517">
                              <w:pPr>
                                <w:spacing w:before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GS</w:t>
                              </w:r>
                              <w:r w:rsidRPr="00A904B5">
                                <w:rPr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114281" y="1258586"/>
                            <a:ext cx="457276" cy="342034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000867" y="1257369"/>
                            <a:ext cx="797519" cy="466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A904B5" w:rsidRDefault="007C6495" w:rsidP="00413517">
                              <w:pPr>
                                <w:spacing w:before="0"/>
                                <w:rPr>
                                  <w:sz w:val="20"/>
                                </w:rPr>
                              </w:pPr>
                              <w:r w:rsidRPr="00A904B5">
                                <w:rPr>
                                  <w:sz w:val="20"/>
                                </w:rPr>
                                <w:t>METEOR</w:t>
                              </w:r>
                            </w:p>
                            <w:p w:rsidR="007C6495" w:rsidRPr="00A904B5" w:rsidRDefault="007C6495" w:rsidP="00413517">
                              <w:pPr>
                                <w:spacing w:before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NGS</w:t>
                              </w:r>
                              <w:r w:rsidRPr="00A904B5">
                                <w:rPr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057574" y="912901"/>
                            <a:ext cx="623778" cy="536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A904B5" w:rsidRDefault="007C6495" w:rsidP="00413517">
                              <w:pPr>
                                <w:spacing w:before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A904B5">
                                <w:rPr>
                                  <w:sz w:val="20"/>
                                </w:rPr>
                                <w:t xml:space="preserve">DCP </w:t>
                              </w:r>
                            </w:p>
                            <w:p w:rsidR="007C6495" w:rsidRPr="00A904B5" w:rsidRDefault="007C6495" w:rsidP="00413517">
                              <w:pPr>
                                <w:spacing w:befor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GS</w:t>
                              </w:r>
                              <w:r w:rsidRPr="00A904B5">
                                <w:rPr>
                                  <w:sz w:val="20"/>
                                </w:rPr>
                                <w:t>O</w:t>
                              </w:r>
                            </w:p>
                            <w:p w:rsidR="007C6495" w:rsidRDefault="007C6495" w:rsidP="004135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228901" y="1595751"/>
                            <a:ext cx="799932" cy="25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F539D7" w:rsidRDefault="007C6495" w:rsidP="00413517">
                              <w:pPr>
                                <w:spacing w:before="0"/>
                                <w:rPr>
                                  <w:sz w:val="20"/>
                                </w:rPr>
                              </w:pPr>
                              <w:r w:rsidRPr="00F539D7">
                                <w:rPr>
                                  <w:sz w:val="20"/>
                                </w:rPr>
                                <w:t>402.001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295775" y="1442720"/>
                            <a:ext cx="457276" cy="228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5B5986" w:rsidRDefault="007C6495" w:rsidP="00413517">
                              <w:pPr>
                                <w:spacing w:before="0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 (</w:t>
                              </w:r>
                              <w:r w:rsidRPr="00A904B5">
                                <w:rPr>
                                  <w:sz w:val="20"/>
                                </w:rPr>
                                <w:t>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85311" y="1371786"/>
                            <a:ext cx="457276" cy="228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A904B5" w:rsidRDefault="007C6495" w:rsidP="00413517">
                              <w:pPr>
                                <w:spacing w:befor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(</w:t>
                              </w:r>
                              <w:r w:rsidRPr="00A904B5">
                                <w:rPr>
                                  <w:sz w:val="20"/>
                                </w:rPr>
                                <w:t>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599864" y="1371786"/>
                            <a:ext cx="458483" cy="228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A904B5" w:rsidRDefault="007C6495" w:rsidP="00413517">
                              <w:pPr>
                                <w:spacing w:before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A904B5">
                                <w:rPr>
                                  <w:sz w:val="20"/>
                                </w:rPr>
                                <w:t>(2)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581275" y="871220"/>
                            <a:ext cx="457276" cy="228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A904B5" w:rsidRDefault="007C6495" w:rsidP="00413517">
                              <w:pPr>
                                <w:spacing w:before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A904B5">
                                <w:rPr>
                                  <w:sz w:val="20"/>
                                </w:rPr>
                                <w:t>(3)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038475" y="871220"/>
                            <a:ext cx="457276" cy="227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95" w:rsidRPr="00A904B5" w:rsidRDefault="007C6495" w:rsidP="00413517">
                              <w:pPr>
                                <w:spacing w:before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A904B5">
                                <w:rPr>
                                  <w:sz w:val="20"/>
                                </w:rPr>
                                <w:t>(3)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711pt;height:171.75pt;mso-position-horizontal-relative:char;mso-position-vertical-relative:line" coordsize="90297,2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0297;height:21812;visibility:visible;mso-wrap-style:square">
                  <v:fill o:detectmouseclick="t"/>
                  <v:path o:connecttype="none"/>
                </v:shape>
                <v:rect id="Rectangle 4" o:spid="_x0000_s1028" style="position:absolute;left:1146;top:9141;width:4572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vl8cQA&#10;AADaAAAADwAAAGRycy9kb3ducmV2LnhtbESPQWsCMRSE7wX/Q3hCbzWriJXVKCKUSg+VqhdvbzfP&#10;3cXNS7pJNfXXm0LB4zAz3zDzZTStuFDnG8sKhoMMBHFpdcOVgsP+7WUKwgdkja1lUvBLHpaL3tMc&#10;c22v/EWXXahEgrDPUUEdgsul9GVNBv3AOuLknWxnMCTZVVJ3eE1w08pRlk2kwYbTQo2O1jWV592P&#10;UXD6Prv4fgyuGH983uxrsb0VcavUcz+uZiACxfAI/7c3WsEI/q6k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b5fHEAAAA2gAAAA8AAAAAAAAAAAAAAAAAmAIAAGRycy9k&#10;b3ducmV2LnhtbFBLBQYAAAAABAAEAPUAAACJAwAAAAA=&#10;" fillcolor="#ff9"/>
                <v:rect id="Rectangle 5" o:spid="_x0000_s1029" style="position:absolute;left:5718;top:9141;width:4573;height:3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0B28MA&#10;AADaAAAADwAAAGRycy9kb3ducmV2LnhtbESPQWvCQBSE7wX/w/KE3pqNJZQQs4qKluKttpDry+4z&#10;CWbfxuxW03/fLRR6HGbmG6ZcT7YXNxp951jBIklBEGtnOm4UfH4cnnIQPiAb7B2Tgm/ysF7NHkos&#10;jLvzO91OoRERwr5ABW0IQyGl1y1Z9IkbiKN3dqPFEOXYSDPiPcJtL5/T9EVa7DgutDjQriV9OX1Z&#10;Bce8P9TTNd8fs+uWdV1VWf1aKfU4nzZLEIGm8B/+a78ZBRn8Xok3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0B28MAAADaAAAADwAAAAAAAAAAAAAAAACYAgAAZHJzL2Rv&#10;d25yZXYueG1sUEsFBgAAAAAEAAQA9QAAAIgDAAAAAA==&#10;" fillcolor="#9cf"/>
                <v:rect id="Rectangle 6" o:spid="_x0000_s1030" style="position:absolute;left:10291;top:9141;width:4573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GkQMMA&#10;AADaAAAADwAAAGRycy9kb3ducmV2LnhtbESPQWvCQBSE7wX/w/KE3urGkpYQXUVLLSW3qpDrS/aZ&#10;BLNvY3abpP++Wyh4HGbmG2a9nUwrBupdY1nBchGBIC6tbrhScD4dnhIQziNrbC2Tgh9ysN3MHtaY&#10;ajvyFw1HX4kAYZeigtr7LpXSlTUZdAvbEQfvYnuDPsi+krrHMcBNK5+j6FUabDgs1NjRW03l9fht&#10;FGRJeyimW/Kexbc9l0Wex8VHrtTjfNqtQHia/D383/7UCl7g70q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GkQMMAAADaAAAADwAAAAAAAAAAAAAAAACYAgAAZHJzL2Rv&#10;d25yZXYueG1sUEsFBgAAAAAEAAQA9QAAAIgDAAAAAA==&#10;" fillcolor="#9cf"/>
                <v:rect id="Rectangle 7" o:spid="_x0000_s1031" style="position:absolute;left:28570;top:9141;width:4573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Dj8sQA&#10;AADaAAAADwAAAGRycy9kb3ducmV2LnhtbESPQWsCMRSE74L/ITyhN81aipXVKCKUSg+VqhdvbzfP&#10;3cXNS7qJmvrrm0LB4zAz3zDzZTStuFLnG8sKxqMMBHFpdcOVgsP+bTgF4QOyxtYyKfghD8tFvzfH&#10;XNsbf9F1FyqRIOxzVFCH4HIpfVmTQT+yjjh5J9sZDEl2ldQd3hLctPI5yybSYMNpoUZH65rK8+5i&#10;FJy+zy6+H4MrXj4+7/a12N6LuFXqaRBXMxCBYniE/9sbrWACf1fSD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g4/LEAAAA2gAAAA8AAAAAAAAAAAAAAAAAmAIAAGRycy9k&#10;b3ducmV2LnhtbFBLBQYAAAAABAAEAPUAAACJAwAAAAA=&#10;" fillcolor="#ff9"/>
                <v:rect id="Rectangle 8" o:spid="_x0000_s1032" style="position:absolute;left:45715;top:9141;width:4573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LgrsMA&#10;AADaAAAADwAAAGRycy9kb3ducmV2LnhtbESPT2sCMRTE7wW/Q3iCN82qoHY1iohSPfmnhV6fm+fu&#10;4uZlSVLd9tMbQehxmJnfMLNFYypxI+dLywr6vQQEcWZ1ybmCr89NdwLCB2SNlWVS8EseFvPW2wxT&#10;be98pNsp5CJC2KeooAihTqX0WUEGfc/WxNG7WGcwROlyqR3eI9xUcpAkI2mw5LhQYE2rgrLr6cco&#10;+D5/uP14tx2O/qxOhnl4Xx8uWqlOu1lOQQRqwn/41d5qBWN4Xok3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LgrsMAAADaAAAADwAAAAAAAAAAAAAAAACYAgAAZHJzL2Rv&#10;d25yZXYueG1sUEsFBgAAAAAEAAQA9QAAAIgDAAAAAA==&#10;" fillcolor="#c9f"/>
                <v:rect id="Rectangle 9" o:spid="_x0000_s1033" style="position:absolute;left:33143;top:9141;width:12572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AL3r8A&#10;AADaAAAADwAAAGRycy9kb3ducmV2LnhtbERPTYvCMBC9L/gfwgje1lQRKdW07IqKeFsVep02s23Z&#10;ZlKbqPXfm4Owx8f7XmeDacWdetdYVjCbRiCIS6sbrhRczrvPGITzyBpby6TgSQ6ydPSxxkTbB//Q&#10;/eQrEULYJaig9r5LpHRlTQbd1HbEgfu1vUEfYF9J3eMjhJtWzqNoKQ02HBpq7GhTU/l3uhkFx7jd&#10;FcM13h4X128uizxfFPtcqcl4+FqB8DT4f/HbfdAKwtZwJdwAmb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QAvevwAAANoAAAAPAAAAAAAAAAAAAAAAAJgCAABkcnMvZG93bnJl&#10;di54bWxQSwUGAAAAAAQABAD1AAAAhAMAAAAA&#10;" fillcolor="#9cf"/>
                <v:rect id="Rectangle 10" o:spid="_x0000_s1034" style="position:absolute;left:65152;top:9141;width:17145;height:6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yuRcIA&#10;AADaAAAADwAAAGRycy9kb3ducmV2LnhtbESPQYvCMBSE78L+h/AWvGmqiHS7RlHRRbzpLvT62jzb&#10;YvNSm6jdf28EweMwM98ws0VnanGj1lWWFYyGEQji3OqKCwV/v9tBDMJ5ZI21ZVLwTw4W84/eDBNt&#10;73yg29EXIkDYJaig9L5JpHR5SQbd0DbEwTvZ1qAPsi2kbvEe4KaW4yiaSoMVh4USG1qXlJ+PV6Ng&#10;H9fbrLvEm/3ksuI8S9NJ9pMq1f/slt8gPHX+HX61d1rBFzyvhBs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K5FwgAAANoAAAAPAAAAAAAAAAAAAAAAAJgCAABkcnMvZG93&#10;bnJldi54bWxQSwUGAAAAAAQABAD1AAAAhwMAAAAA&#10;" fillcolor="#9cf"/>
                <v:rect id="Rectangle 11" o:spid="_x0000_s1035" style="position:absolute;left:49576;top:9141;width:15576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UkcMA&#10;AADbAAAADwAAAGRycy9kb3ducmV2LnhtbESPQWvCQBCF7wX/wzKCt7qxiIToKq1UEW9VIddJdpqE&#10;ZmdjdtX033cOQm8zvDfvfbPaDK5Vd+pD49nAbJqAIi69bbgycDnvXlNQISJbbD2TgV8KsFmPXlaY&#10;Wf/gL7qfYqUkhEOGBuoYu0zrUNbkMEx9Ryzat+8dRln7StseHxLuWv2WJAvtsGFpqLGjbU3lz+nm&#10;DBzTdlcM1/TzOL9+cFnk+bzY58ZMxsP7ElSkIf6bn9cHK/hCL7/IAH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IUkcMAAADbAAAADwAAAAAAAAAAAAAAAACYAgAAZHJzL2Rv&#10;d25yZXYueG1sUEsFBgAAAAAEAAQA9QAAAIgDAAAAAA==&#10;" fillcolor="#9cf"/>
                <v:rect id="Rectangle 12" o:spid="_x0000_s1036" style="position:absolute;left:14864;top:9141;width:4549;height:3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6xCsEA&#10;AADbAAAADwAAAGRycy9kb3ducmV2LnhtbERPTWvCQBC9F/wPywi91Y1FSojZSCtaxFtVyHWyOybB&#10;7GzMbjX++26h0Ns83ufkq9F24kaDbx0rmM8SEMTamZZrBafj9iUF4QOywc4xKXiQh1UxecoxM+7O&#10;X3Q7hFrEEPYZKmhC6DMpvW7Iop+5njhyZzdYDBEOtTQD3mO47eRrkrxJiy3HhgZ7WjekL4dvq2Cf&#10;dttqvKab/eL6wboqy0X1WSr1PB3flyACjeFf/OfemTh/Dr+/xAN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usQrBAAAA2wAAAA8AAAAAAAAAAAAAAAAAmAIAAGRycy9kb3du&#10;cmV2LnhtbFBLBQYAAAAABAAEAPUAAACGAwAAAAA=&#10;" fillcolor="#9cf"/>
                <v:rect id="Rectangle 13" o:spid="_x0000_s1037" style="position:absolute;left:82297;top:9141;width:5707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VW3sIA&#10;AADbAAAADwAAAGRycy9kb3ducmV2LnhtbERPTWsCMRC9F/wPYYTealYRK6tRRCiVHipVL95mN+Pu&#10;4maSblJN/fWmUPA2j/c582U0rbhQ5xvLCoaDDARxaXXDlYLD/u1lCsIHZI2tZVLwSx6Wi97THHNt&#10;r/xFl12oRAphn6OCOgSXS+nLmgz6gXXEiTvZzmBIsKuk7vCawk0rR1k2kQYbTg01OlrXVJ53P0bB&#10;6fvs4vsxuGL88Xmzr8X2VsStUs/9uJqBCBTDQ/zv3ug0fwR/v6Q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5VbewgAAANsAAAAPAAAAAAAAAAAAAAAAAJgCAABkcnMvZG93&#10;bnJldi54bWxQSwUGAAAAAAQABAD1AAAAhwMAAAAA&#10;" fillcolor="#ff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3426;top:16006;width:5719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413517" w:rsidRPr="00A904B5" w:rsidRDefault="00413517" w:rsidP="00413517">
                        <w:pPr>
                          <w:spacing w:before="0"/>
                          <w:rPr>
                            <w:sz w:val="20"/>
                          </w:rPr>
                        </w:pPr>
                        <w:r w:rsidRPr="00A904B5">
                          <w:rPr>
                            <w:sz w:val="20"/>
                          </w:rPr>
                          <w:t>401.1</w:t>
                        </w:r>
                      </w:p>
                    </w:txbxContent>
                  </v:textbox>
                </v:shape>
                <v:shape id="Text Box 15" o:spid="_x0000_s1039" type="#_x0000_t202" style="position:absolute;left:7999;top:16006;width:5707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413517" w:rsidRPr="00A904B5" w:rsidRDefault="00413517" w:rsidP="00413517">
                        <w:pPr>
                          <w:spacing w:before="0"/>
                          <w:rPr>
                            <w:sz w:val="20"/>
                          </w:rPr>
                        </w:pPr>
                        <w:r w:rsidRPr="00A904B5">
                          <w:rPr>
                            <w:sz w:val="20"/>
                          </w:rPr>
                          <w:t>401.2</w:t>
                        </w:r>
                      </w:p>
                    </w:txbxContent>
                  </v:textbox>
                </v:shape>
                <v:shape id="Text Box 16" o:spid="_x0000_s1040" type="#_x0000_t202" style="position:absolute;top:16006;width:5706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413517" w:rsidRPr="00A904B5" w:rsidRDefault="00413517" w:rsidP="00413517">
                        <w:pPr>
                          <w:spacing w:before="0"/>
                          <w:rPr>
                            <w:sz w:val="20"/>
                          </w:rPr>
                        </w:pPr>
                        <w:r w:rsidRPr="00A904B5">
                          <w:rPr>
                            <w:sz w:val="20"/>
                          </w:rPr>
                          <w:t>401</w:t>
                        </w:r>
                      </w:p>
                    </w:txbxContent>
                  </v:textbox>
                </v:shape>
                <v:shape id="Text Box 17" o:spid="_x0000_s1041" type="#_x0000_t202" style="position:absolute;left:12572;top:16006;width:5706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413517" w:rsidRPr="00A904B5" w:rsidRDefault="00413517" w:rsidP="00413517">
                        <w:pPr>
                          <w:spacing w:before="0"/>
                          <w:rPr>
                            <w:sz w:val="20"/>
                          </w:rPr>
                        </w:pPr>
                        <w:r w:rsidRPr="00A904B5">
                          <w:rPr>
                            <w:sz w:val="20"/>
                          </w:rPr>
                          <w:t>401.3</w:t>
                        </w:r>
                      </w:p>
                    </w:txbxContent>
                  </v:textbox>
                </v:shape>
                <v:shape id="Text Box 18" o:spid="_x0000_s1042" type="#_x0000_t202" style="position:absolute;left:15998;top:16006;width:6865;height:2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413517" w:rsidRPr="00A904B5" w:rsidRDefault="00413517" w:rsidP="00413517">
                        <w:pPr>
                          <w:spacing w:before="0"/>
                          <w:rPr>
                            <w:sz w:val="20"/>
                          </w:rPr>
                        </w:pPr>
                        <w:r w:rsidRPr="00A904B5">
                          <w:rPr>
                            <w:sz w:val="20"/>
                          </w:rPr>
                          <w:t>401.4</w:t>
                        </w:r>
                      </w:p>
                    </w:txbxContent>
                  </v:textbox>
                </v:shape>
                <v:shape id="Text Box 19" o:spid="_x0000_s1043" type="#_x0000_t202" style="position:absolute;left:30863;top:16006;width:7999;height:2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413517" w:rsidRPr="00A904B5" w:rsidRDefault="00413517" w:rsidP="00413517">
                        <w:pPr>
                          <w:spacing w:before="0"/>
                          <w:rPr>
                            <w:sz w:val="20"/>
                          </w:rPr>
                        </w:pPr>
                        <w:r w:rsidRPr="00A904B5">
                          <w:rPr>
                            <w:sz w:val="20"/>
                          </w:rPr>
                          <w:t>401.7</w:t>
                        </w:r>
                      </w:p>
                    </w:txbxContent>
                  </v:textbox>
                </v:shape>
                <v:shape id="Text Box 20" o:spid="_x0000_s1044" type="#_x0000_t202" style="position:absolute;left:43435;top:17186;width:7999;height:2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413517" w:rsidRPr="00F539D7" w:rsidRDefault="00413517" w:rsidP="00413517">
                        <w:pPr>
                          <w:spacing w:before="0"/>
                          <w:rPr>
                            <w:sz w:val="20"/>
                          </w:rPr>
                        </w:pPr>
                        <w:r w:rsidRPr="00F539D7">
                          <w:rPr>
                            <w:sz w:val="20"/>
                          </w:rPr>
                          <w:t>402.034</w:t>
                        </w:r>
                      </w:p>
                    </w:txbxContent>
                  </v:textbox>
                </v:shape>
                <v:shape id="Text Box 21" o:spid="_x0000_s1045" type="#_x0000_t202" style="position:absolute;left:48007;top:16006;width:7288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413517" w:rsidRPr="00F539D7" w:rsidRDefault="00413517" w:rsidP="00413517">
                        <w:pPr>
                          <w:spacing w:before="0"/>
                          <w:rPr>
                            <w:sz w:val="20"/>
                          </w:rPr>
                        </w:pPr>
                        <w:r w:rsidRPr="00F539D7">
                          <w:rPr>
                            <w:sz w:val="20"/>
                          </w:rPr>
                          <w:t>402.067</w:t>
                        </w:r>
                      </w:p>
                    </w:txbxContent>
                  </v:textbox>
                </v:shape>
                <v:shape id="Text Box 22" o:spid="_x0000_s1046" type="#_x0000_t202" style="position:absolute;left:61714;top:16006;width:8011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413517" w:rsidRPr="00F539D7" w:rsidRDefault="00413517" w:rsidP="00413517">
                        <w:pPr>
                          <w:spacing w:before="0"/>
                          <w:rPr>
                            <w:sz w:val="20"/>
                          </w:rPr>
                        </w:pPr>
                        <w:r w:rsidRPr="00F539D7">
                          <w:rPr>
                            <w:sz w:val="20"/>
                          </w:rPr>
                          <w:t>402.435</w:t>
                        </w:r>
                      </w:p>
                    </w:txbxContent>
                  </v:textbox>
                </v:shape>
                <v:shape id="Text Box 23" o:spid="_x0000_s1047" type="#_x0000_t202" style="position:absolute;left:77724;top:16006;width:8000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413517" w:rsidRPr="00F539D7" w:rsidRDefault="00413517" w:rsidP="00413517">
                        <w:pPr>
                          <w:spacing w:before="0"/>
                          <w:rPr>
                            <w:sz w:val="20"/>
                          </w:rPr>
                        </w:pPr>
                        <w:r w:rsidRPr="00F539D7">
                          <w:rPr>
                            <w:sz w:val="20"/>
                          </w:rPr>
                          <w:t>402.850</w:t>
                        </w:r>
                      </w:p>
                    </w:txbxContent>
                  </v:textbox>
                </v:shape>
                <v:shape id="Text Box 24" o:spid="_x0000_s1048" type="#_x0000_t202" style="position:absolute;top:10285;width:6853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413517" w:rsidRPr="00A904B5" w:rsidRDefault="00413517" w:rsidP="00413517">
                        <w:pPr>
                          <w:spacing w:before="0"/>
                          <w:jc w:val="center"/>
                          <w:rPr>
                            <w:sz w:val="20"/>
                          </w:rPr>
                        </w:pPr>
                        <w:smartTag w:uri="urn:schemas-microsoft-com:office:smarttags" w:element="City">
                          <w:smartTag w:uri="urn:schemas-microsoft-com:office:smarttags" w:element="place">
                            <w:r w:rsidRPr="00A904B5">
                              <w:rPr>
                                <w:sz w:val="20"/>
                              </w:rPr>
                              <w:t>ARGOS</w:t>
                            </w:r>
                          </w:smartTag>
                        </w:smartTag>
                      </w:p>
                      <w:p w:rsidR="00413517" w:rsidRPr="00A904B5" w:rsidRDefault="00413517" w:rsidP="00413517">
                        <w:pPr>
                          <w:spacing w:befor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NGSO</w:t>
                        </w:r>
                      </w:p>
                    </w:txbxContent>
                  </v:textbox>
                </v:shape>
                <v:shape id="Text Box 25" o:spid="_x0000_s1049" type="#_x0000_t202" style="position:absolute;left:25216;top:12525;width:10268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413517" w:rsidRPr="00A904B5" w:rsidRDefault="00413517" w:rsidP="00413517">
                        <w:pPr>
                          <w:spacing w:before="0"/>
                          <w:jc w:val="center"/>
                          <w:rPr>
                            <w:sz w:val="20"/>
                          </w:rPr>
                        </w:pPr>
                      </w:p>
                      <w:p w:rsidR="00413517" w:rsidRPr="00A904B5" w:rsidRDefault="00413517" w:rsidP="00413517">
                        <w:pPr>
                          <w:spacing w:befor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NGSO</w:t>
                        </w:r>
                      </w:p>
                    </w:txbxContent>
                  </v:textbox>
                </v:shape>
                <v:shape id="Text Box 26" o:spid="_x0000_s1050" type="#_x0000_t202" style="position:absolute;left:31997;top:11429;width:10292;height:3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413517" w:rsidRPr="00A904B5" w:rsidRDefault="00413517" w:rsidP="00413517">
                        <w:pPr>
                          <w:spacing w:befor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DCP GS</w:t>
                        </w:r>
                        <w:r w:rsidRPr="00A904B5">
                          <w:rPr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shape id="Text Box 27" o:spid="_x0000_s1051" type="#_x0000_t202" style="position:absolute;left:52580;top:11429;width:10280;height:3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413517" w:rsidRPr="00A904B5" w:rsidRDefault="00413517" w:rsidP="00413517">
                        <w:pPr>
                          <w:spacing w:befor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DCP GS</w:t>
                        </w:r>
                        <w:r w:rsidRPr="00A904B5">
                          <w:rPr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shape id="Text Box 28" o:spid="_x0000_s1052" type="#_x0000_t202" style="position:absolute;left:81151;top:10285;width:7999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413517" w:rsidRPr="00A904B5" w:rsidRDefault="00413517" w:rsidP="00413517">
                        <w:pPr>
                          <w:spacing w:before="0"/>
                          <w:jc w:val="center"/>
                          <w:rPr>
                            <w:sz w:val="20"/>
                          </w:rPr>
                        </w:pPr>
                        <w:smartTag w:uri="urn:schemas-microsoft-com:office:smarttags" w:element="City">
                          <w:smartTag w:uri="urn:schemas-microsoft-com:office:smarttags" w:element="place">
                            <w:r w:rsidRPr="00A904B5">
                              <w:rPr>
                                <w:sz w:val="20"/>
                              </w:rPr>
                              <w:t>ARGOS</w:t>
                            </w:r>
                          </w:smartTag>
                        </w:smartTag>
                      </w:p>
                      <w:p w:rsidR="00413517" w:rsidRPr="00A904B5" w:rsidRDefault="00413517" w:rsidP="00413517">
                        <w:pPr>
                          <w:spacing w:befor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NGS</w:t>
                        </w:r>
                        <w:r w:rsidRPr="00A904B5">
                          <w:rPr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shape id="Text Box 29" o:spid="_x0000_s1053" type="#_x0000_t202" style="position:absolute;left:9145;top:10285;width:5695;height:5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413517" w:rsidRPr="00A904B5" w:rsidRDefault="00413517" w:rsidP="00413517">
                        <w:pPr>
                          <w:spacing w:before="0"/>
                          <w:jc w:val="center"/>
                          <w:rPr>
                            <w:sz w:val="20"/>
                          </w:rPr>
                        </w:pPr>
                        <w:r w:rsidRPr="00A904B5">
                          <w:rPr>
                            <w:sz w:val="20"/>
                          </w:rPr>
                          <w:t xml:space="preserve">DCP </w:t>
                        </w:r>
                      </w:p>
                      <w:p w:rsidR="00413517" w:rsidRPr="00A904B5" w:rsidRDefault="00413517" w:rsidP="00413517">
                        <w:pPr>
                          <w:spacing w:befor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GS</w:t>
                        </w:r>
                        <w:r w:rsidRPr="00A904B5">
                          <w:rPr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shape id="Text Box 30" o:spid="_x0000_s1054" type="#_x0000_t202" style="position:absolute;left:45715;top:11429;width:5719;height:3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413517" w:rsidRPr="00A904B5" w:rsidRDefault="00413517" w:rsidP="00413517">
                        <w:pPr>
                          <w:spacing w:before="0"/>
                          <w:rPr>
                            <w:sz w:val="20"/>
                          </w:rPr>
                        </w:pPr>
                        <w:r w:rsidRPr="00A904B5">
                          <w:rPr>
                            <w:sz w:val="20"/>
                          </w:rPr>
                          <w:t>IDCS</w:t>
                        </w:r>
                      </w:p>
                    </w:txbxContent>
                  </v:textbox>
                </v:shape>
                <v:shape id="Text Box 31" o:spid="_x0000_s1055" type="#_x0000_t202" style="position:absolute;left:4572;top:9141;width:5695;height:5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413517" w:rsidRPr="00A904B5" w:rsidRDefault="00413517" w:rsidP="00413517">
                        <w:pPr>
                          <w:spacing w:before="0"/>
                          <w:jc w:val="center"/>
                          <w:rPr>
                            <w:sz w:val="20"/>
                          </w:rPr>
                        </w:pPr>
                        <w:r w:rsidRPr="00A904B5">
                          <w:rPr>
                            <w:sz w:val="20"/>
                          </w:rPr>
                          <w:t xml:space="preserve">DCP </w:t>
                        </w:r>
                      </w:p>
                      <w:p w:rsidR="00413517" w:rsidRPr="00A904B5" w:rsidRDefault="00413517" w:rsidP="00413517">
                        <w:pPr>
                          <w:spacing w:befor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GS</w:t>
                        </w:r>
                        <w:r w:rsidRPr="00A904B5">
                          <w:rPr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shape id="Text Box 32" o:spid="_x0000_s1056" type="#_x0000_t202" style="position:absolute;left:13718;top:9141;width:5695;height:5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413517" w:rsidRPr="00A904B5" w:rsidRDefault="00413517" w:rsidP="00413517">
                        <w:pPr>
                          <w:spacing w:before="0"/>
                          <w:jc w:val="center"/>
                          <w:rPr>
                            <w:sz w:val="20"/>
                          </w:rPr>
                        </w:pPr>
                        <w:r w:rsidRPr="00A904B5">
                          <w:rPr>
                            <w:sz w:val="20"/>
                          </w:rPr>
                          <w:t xml:space="preserve">DCP </w:t>
                        </w:r>
                      </w:p>
                      <w:p w:rsidR="00413517" w:rsidRPr="00A904B5" w:rsidRDefault="00413517" w:rsidP="00413517">
                        <w:pPr>
                          <w:spacing w:befor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GS</w:t>
                        </w:r>
                        <w:r w:rsidRPr="00A904B5">
                          <w:rPr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rect id="Rectangle 33" o:spid="_x0000_s1057" style="position:absolute;left:41142;top:9141;width:5116;height:6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lzHcQA&#10;AADbAAAADwAAAGRycy9kb3ducmV2LnhtbESPQWvCQBSE74X+h+UVvNVNo5SQukpbjBRv1UKuL9ln&#10;Esy+TbJrjP++Wyh4HGbmG2a1mUwrRhpcY1nByzwCQVxa3XCl4OeYPScgnEfW2FomBTdysFk/Pqww&#10;1fbK3zQefCUChF2KCmrvu1RKV9Zk0M1tRxy8kx0M+iCHSuoBrwFuWhlH0as02HBYqLGjz5rK8+Fi&#10;FOyTNiumPtnul/0Hl0WeL4tdrtTsaXp/A+Fp8vfwf/tLK1jE8Pc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Jcx3EAAAA2wAAAA8AAAAAAAAAAAAAAAAAmAIAAGRycy9k&#10;b3ducmV2LnhtbFBLBQYAAAAABAAEAPUAAACJAwAAAAA=&#10;" fillcolor="#9cf"/>
                <v:shape id="Text Box 34" o:spid="_x0000_s1058" type="#_x0000_t202" style="position:absolute;left:36570;top:16006;width:8011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413517" w:rsidRPr="00F539D7" w:rsidRDefault="00413517" w:rsidP="00413517">
                        <w:pPr>
                          <w:spacing w:before="0"/>
                          <w:rPr>
                            <w:sz w:val="20"/>
                          </w:rPr>
                        </w:pPr>
                        <w:r w:rsidRPr="00F539D7">
                          <w:rPr>
                            <w:sz w:val="20"/>
                          </w:rPr>
                          <w:t>401.899</w:t>
                        </w:r>
                      </w:p>
                    </w:txbxContent>
                  </v:textbox>
                </v:shape>
                <v:line id="Line 35" o:spid="_x0000_s1059" style="position:absolute;visibility:visible;mso-wrap-style:square" from="5718,16006" to="5718,16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36" o:spid="_x0000_s1060" style="position:absolute;flip:x y;visibility:visible;mso-wrap-style:square" from="10291,16006" to="10303,16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9/cMMAAADbAAAADwAAAGRycy9kb3ducmV2LnhtbESPQYvCMBSE7wv+h/CEvSyaqqtINYoI&#10;K55crIrXR/Nsi81LaaKt/nojLOxxmJlvmPmyNaW4U+0KywoG/QgEcWp1wZmC4+GnNwXhPLLG0jIp&#10;eJCD5aLzMcdY24b3dE98JgKEXYwKcu+rWEqX5mTQ9W1FHLyLrQ36IOtM6hqbADelHEbRRBosOCzk&#10;WNE6p/Sa3IwC5N1zNG0G9C03dHbD3e/X6nRR6rPbrmYgPLX+P/zX3moFozG8v4Qf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Pf3DDAAAA2wAAAA8AAAAAAAAAAAAA&#10;AAAAoQIAAGRycy9kb3ducmV2LnhtbFBLBQYAAAAABAAEAPkAAACRAwAAAAA=&#10;"/>
                <v:line id="Line 37" o:spid="_x0000_s1061" style="position:absolute;flip:x;visibility:visible;mso-wrap-style:square" from="5718,16006" to="10291,16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<v:rect id="Rectangle 38" o:spid="_x0000_s1062" style="position:absolute;left:14864;top:12573;width:4549;height:3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pJsUA&#10;AADbAAAADwAAAGRycy9kb3ducmV2LnhtbESPQWsCMRSE7wX/Q3hCbzVrW6qsRhFBlB4qVS/e3m6e&#10;u4ubl3QTNfXXN4VCj8PMfMNM59G04kqdbywrGA4yEMSl1Q1XCg771dMYhA/IGlvLpOCbPMxnvYcp&#10;5tre+JOuu1CJBGGfo4I6BJdL6cuaDPqBdcTJO9nOYEiyq6Tu8JbgppXPWfYmDTacFmp0tKypPO8u&#10;RsHp6+zi+hhc8fr+cbejYnsv4lapx35cTEAEiuE//NfeaAUvI/j9kn6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6kmxQAAANsAAAAPAAAAAAAAAAAAAAAAAJgCAABkcnMv&#10;ZG93bnJldi54bWxQSwUGAAAAAAQABAD1AAAAigMAAAAA&#10;" fillcolor="#ff9"/>
                <v:shape id="Text Box 39" o:spid="_x0000_s1063" type="#_x0000_t202" style="position:absolute;left:13718;top:12573;width:6841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413517" w:rsidRPr="00A904B5" w:rsidRDefault="00413517" w:rsidP="00413517">
                        <w:pPr>
                          <w:spacing w:before="0"/>
                          <w:jc w:val="center"/>
                          <w:rPr>
                            <w:sz w:val="20"/>
                          </w:rPr>
                        </w:pPr>
                        <w:smartTag w:uri="urn:schemas-microsoft-com:office:smarttags" w:element="City">
                          <w:smartTag w:uri="urn:schemas-microsoft-com:office:smarttags" w:element="place">
                            <w:r w:rsidRPr="00A904B5">
                              <w:rPr>
                                <w:sz w:val="20"/>
                              </w:rPr>
                              <w:t>ARGOS</w:t>
                            </w:r>
                          </w:smartTag>
                        </w:smartTag>
                      </w:p>
                      <w:p w:rsidR="00413517" w:rsidRPr="00A904B5" w:rsidRDefault="00413517" w:rsidP="00413517">
                        <w:pPr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E05F60">
                          <w:rPr>
                            <w:sz w:val="16"/>
                            <w:szCs w:val="16"/>
                          </w:rPr>
                          <w:t>NGSO</w:t>
                        </w:r>
                      </w:p>
                    </w:txbxContent>
                  </v:textbox>
                </v:shape>
                <v:rect id="Rectangle 40" o:spid="_x0000_s1064" style="position:absolute;left:5718;top:12573;width:4573;height:3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Yz8YA&#10;AADbAAAADwAAAGRycy9kb3ducmV2LnhtbESPQWsCMRSE7wX/Q3hCb5qtLa1ujSKF0uKhovXi7e3m&#10;ubu4eUk3qab+eiMIPQ4z8w0znUfTiiN1vrGs4GGYgSAurW64UrD9fh+MQfiArLG1TAr+yMN81rub&#10;Yq7tidd03IRKJAj7HBXUIbhcSl/WZNAPrSNO3t52BkOSXSV1h6cEN60cZdmzNNhwWqjR0VtN5WHz&#10;axTsfw4ufuyCK56WX2f7UqzORVwpdd+Pi1cQgWL4D9/an1rB4wSuX9IPk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SYz8YAAADbAAAADwAAAAAAAAAAAAAAAACYAgAAZHJz&#10;L2Rvd25yZXYueG1sUEsFBgAAAAAEAAQA9QAAAIsDAAAAAA==&#10;" fillcolor="#ff9"/>
                <v:shape id="Text Box 41" o:spid="_x0000_s1065" type="#_x0000_t202" style="position:absolute;left:4572;top:12573;width:6853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413517" w:rsidRPr="00A904B5" w:rsidRDefault="00413517" w:rsidP="00413517">
                        <w:pPr>
                          <w:spacing w:before="0"/>
                          <w:jc w:val="center"/>
                          <w:rPr>
                            <w:sz w:val="20"/>
                          </w:rPr>
                        </w:pPr>
                        <w:smartTag w:uri="urn:schemas-microsoft-com:office:smarttags" w:element="City">
                          <w:smartTag w:uri="urn:schemas-microsoft-com:office:smarttags" w:element="place">
                            <w:r w:rsidRPr="00A904B5">
                              <w:rPr>
                                <w:sz w:val="20"/>
                              </w:rPr>
                              <w:t>ARGOS</w:t>
                            </w:r>
                          </w:smartTag>
                        </w:smartTag>
                      </w:p>
                      <w:p w:rsidR="00413517" w:rsidRPr="00E05F60" w:rsidRDefault="00413517" w:rsidP="00413517">
                        <w:pPr>
                          <w:spacing w:before="0"/>
                          <w:rPr>
                            <w:sz w:val="16"/>
                            <w:szCs w:val="16"/>
                          </w:rPr>
                        </w:pPr>
                        <w:r w:rsidRPr="00A904B5">
                          <w:rPr>
                            <w:sz w:val="20"/>
                          </w:rPr>
                          <w:t xml:space="preserve"> </w:t>
                        </w:r>
                        <w:r w:rsidRPr="00E05F60">
                          <w:rPr>
                            <w:sz w:val="16"/>
                            <w:szCs w:val="16"/>
                          </w:rPr>
                          <w:t>NGSO</w:t>
                        </w:r>
                      </w:p>
                    </w:txbxContent>
                  </v:textbox>
                </v:shape>
                <v:shape id="Text Box 42" o:spid="_x0000_s1066" type="#_x0000_t202" style="position:absolute;left:85724;top:16006;width:4573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413517" w:rsidRPr="00F539D7" w:rsidRDefault="00413517" w:rsidP="00413517">
                        <w:pPr>
                          <w:spacing w:before="0"/>
                          <w:rPr>
                            <w:sz w:val="20"/>
                          </w:rPr>
                        </w:pPr>
                        <w:r w:rsidRPr="00F539D7">
                          <w:rPr>
                            <w:sz w:val="20"/>
                          </w:rPr>
                          <w:t>403</w:t>
                        </w:r>
                      </w:p>
                    </w:txbxContent>
                  </v:textbox>
                </v:shape>
                <v:shape id="Text Box 43" o:spid="_x0000_s1067" type="#_x0000_t202" style="position:absolute;left:68579;top:11429;width:10280;height:3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413517" w:rsidRPr="00A904B5" w:rsidRDefault="00413517" w:rsidP="00413517">
                        <w:pPr>
                          <w:spacing w:befor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DCP GS</w:t>
                        </w:r>
                        <w:r w:rsidRPr="00A904B5">
                          <w:rPr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shape id="Text Box 44" o:spid="_x0000_s1068" type="#_x0000_t202" style="position:absolute;left:12572;top:1144;width:67433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KF8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P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ShfBAAAA2wAAAA8AAAAAAAAAAAAAAAAAmAIAAGRycy9kb3du&#10;cmV2LnhtbFBLBQYAAAAABAAEAPUAAACGAwAAAAA=&#10;" stroked="f">
                  <v:textbox>
                    <w:txbxContent>
                      <w:p w:rsidR="00413517" w:rsidRPr="00A904B5" w:rsidRDefault="00413517" w:rsidP="00413517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A904B5">
                          <w:rPr>
                            <w:b/>
                            <w:sz w:val="20"/>
                          </w:rPr>
                          <w:t xml:space="preserve">Basic general partitioning </w:t>
                        </w:r>
                        <w:r>
                          <w:rPr>
                            <w:b/>
                            <w:sz w:val="20"/>
                          </w:rPr>
                          <w:t>of the band 401-</w:t>
                        </w:r>
                        <w:r w:rsidRPr="00A904B5">
                          <w:rPr>
                            <w:b/>
                            <w:sz w:val="20"/>
                          </w:rPr>
                          <w:t>403 MHz for future long-term coordinated use of DCS systems on geostationary and non-geosta</w:t>
                        </w:r>
                        <w:r>
                          <w:rPr>
                            <w:b/>
                            <w:sz w:val="20"/>
                          </w:rPr>
                          <w:t xml:space="preserve">tionary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MetSat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and EESS systems</w:t>
                        </w:r>
                      </w:p>
                    </w:txbxContent>
                  </v:textbox>
                </v:shape>
                <v:shape id="Text Box 45" o:spid="_x0000_s1069" type="#_x0000_t202" style="position:absolute;left:20571;top:16006;width:6865;height:2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413517" w:rsidRPr="00A904B5" w:rsidRDefault="00413517" w:rsidP="00413517">
                        <w:pPr>
                          <w:spacing w:before="0"/>
                          <w:rPr>
                            <w:sz w:val="20"/>
                          </w:rPr>
                        </w:pPr>
                        <w:r w:rsidRPr="00A904B5">
                          <w:rPr>
                            <w:sz w:val="20"/>
                          </w:rPr>
                          <w:t>401.5</w:t>
                        </w:r>
                      </w:p>
                    </w:txbxContent>
                  </v:textbox>
                </v:shape>
                <v:shape id="Text Box 46" o:spid="_x0000_s1070" type="#_x0000_t202" style="position:absolute;left:25132;top:16042;width:6865;height:2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413517" w:rsidRPr="00A904B5" w:rsidRDefault="00413517" w:rsidP="00413517">
                        <w:pPr>
                          <w:spacing w:before="0"/>
                          <w:rPr>
                            <w:sz w:val="20"/>
                          </w:rPr>
                        </w:pPr>
                        <w:r w:rsidRPr="00A904B5">
                          <w:rPr>
                            <w:sz w:val="20"/>
                          </w:rPr>
                          <w:t>401.58</w:t>
                        </w:r>
                      </w:p>
                    </w:txbxContent>
                  </v:textbox>
                </v:shape>
                <v:rect id="Rectangle 47" o:spid="_x0000_s1071" style="position:absolute;left:19425;top:9141;width:4572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1/wMUA&#10;AADbAAAADwAAAGRycy9kb3ducmV2LnhtbESPQWsCMRSE74X+h/AKvdWsIlq2RhFBLD0o2l56e7t5&#10;7i5uXuImauqvN4LQ4zAz3zCTWTStOFPnG8sK+r0MBHFpdcOVgp/v5ds7CB+QNbaWScEfeZhNn58m&#10;mGt74S2dd6ESCcI+RwV1CC6X0pc1GfQ964iTt7edwZBkV0nd4SXBTSsHWTaSBhtOCzU6WtRUHnYn&#10;o2B/PLi4+g2uGH6tr3ZcbK5F3Cj1+hLnHyACxfAffrQ/tYLhCO5f0g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X/AxQAAANsAAAAPAAAAAAAAAAAAAAAAAJgCAABkcnMv&#10;ZG93bnJldi54bWxQSwUGAAAAAAQABAD1AAAAigMAAAAA&#10;" fillcolor="#ff9"/>
                <v:shape id="Text Box 48" o:spid="_x0000_s1072" type="#_x0000_t202" style="position:absolute;left:16668;top:9855;width:10268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413517" w:rsidRPr="00A904B5" w:rsidRDefault="00413517" w:rsidP="00413517">
                        <w:pPr>
                          <w:spacing w:before="0"/>
                          <w:jc w:val="center"/>
                          <w:rPr>
                            <w:sz w:val="20"/>
                          </w:rPr>
                        </w:pPr>
                        <w:smartTag w:uri="urn:schemas-microsoft-com:office:smarttags" w:element="City">
                          <w:smartTag w:uri="urn:schemas-microsoft-com:office:smarttags" w:element="place">
                            <w:r w:rsidRPr="00A904B5">
                              <w:rPr>
                                <w:sz w:val="20"/>
                              </w:rPr>
                              <w:t>ARGOS</w:t>
                            </w:r>
                          </w:smartTag>
                        </w:smartTag>
                      </w:p>
                      <w:p w:rsidR="00413517" w:rsidRPr="00A904B5" w:rsidRDefault="00413517" w:rsidP="00413517">
                        <w:pPr>
                          <w:spacing w:befor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NGS</w:t>
                        </w:r>
                        <w:r w:rsidRPr="00A904B5">
                          <w:rPr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rect id="Rectangle 49" o:spid="_x0000_s1073" style="position:absolute;left:23997;top:9141;width:4573;height:4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3isEA&#10;AADbAAAADwAAAGRycy9kb3ducmV2LnhtbERPTWuDQBC9F/Iflgn01qwJEsS6hjbEUnJrUvA6uhOV&#10;uLPG3Rr777uHQI+P953tZtOLiUbXWVawXkUgiGurO24UfJ+LlwSE88gae8uk4Jcc7PLFU4aptnf+&#10;ounkGxFC2KWooPV+SKV0dUsG3coOxIG72NGgD3BspB7xHsJNLzdRtJUGOw4NLQ60b6m+nn6MgmPS&#10;F9V8Sw7H+PbOdVWWcfVRKvW8nN9eQXia/b/44f7UCuIwNnwJP0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nN4rBAAAA2wAAAA8AAAAAAAAAAAAAAAAAmAIAAGRycy9kb3du&#10;cmV2LnhtbFBLBQYAAAAABAAEAPUAAACGAwAAAAA=&#10;" fillcolor="#9cf"/>
                <v:rect id="Rectangle 50" o:spid="_x0000_s1074" style="position:absolute;left:23997;top:12573;width:4573;height:3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rssUA&#10;AADbAAAADwAAAGRycy9kb3ducmV2LnhtbESPQWsCMRSE7wX/Q3hCbzWrSFtXo4hQWnpQar14e7t5&#10;7i5uXtJNqtFfb4RCj8PMfMPMFtG04kSdbywrGA4yEMSl1Q1XCnbfb0+vIHxA1thaJgUX8rCY9x5m&#10;mGt75i86bUMlEoR9jgrqEFwupS9rMugH1hEn72A7gyHJrpK6w3OCm1aOsuxZGmw4LdToaFVTedz+&#10;GgWHn6OL7/vgivHn+mpfis21iBulHvtxOQURKIb/8F/7QysYT+D+Jf0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8uuyxQAAANsAAAAPAAAAAAAAAAAAAAAAAJgCAABkcnMv&#10;ZG93bnJldi54bWxQSwUGAAAAAAQABAD1AAAAigMAAAAA&#10;" fillcolor="#ff9"/>
                <v:shape id="Text Box 51" o:spid="_x0000_s1075" type="#_x0000_t202" style="position:absolute;left:23526;top:8712;width:6853;height:5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413517" w:rsidRPr="00A904B5" w:rsidRDefault="00413517" w:rsidP="00413517">
                        <w:pPr>
                          <w:spacing w:before="0"/>
                          <w:rPr>
                            <w:sz w:val="20"/>
                          </w:rPr>
                        </w:pPr>
                        <w:r w:rsidRPr="00A904B5">
                          <w:rPr>
                            <w:sz w:val="20"/>
                          </w:rPr>
                          <w:t xml:space="preserve">DCP </w:t>
                        </w:r>
                      </w:p>
                      <w:p w:rsidR="00413517" w:rsidRPr="00A904B5" w:rsidRDefault="00413517" w:rsidP="00413517">
                        <w:pPr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GS</w:t>
                        </w:r>
                        <w:r w:rsidRPr="00A904B5">
                          <w:rPr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shape id="Text Box 52" o:spid="_x0000_s1076" type="#_x0000_t202" style="position:absolute;left:22863;top:12573;width:6853;height:4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413517" w:rsidRPr="00A904B5" w:rsidRDefault="00413517" w:rsidP="00413517">
                        <w:pPr>
                          <w:spacing w:before="0"/>
                          <w:jc w:val="center"/>
                          <w:rPr>
                            <w:sz w:val="20"/>
                          </w:rPr>
                        </w:pPr>
                        <w:smartTag w:uri="urn:schemas-microsoft-com:office:smarttags" w:element="City">
                          <w:smartTag w:uri="urn:schemas-microsoft-com:office:smarttags" w:element="place">
                            <w:r w:rsidRPr="00A904B5">
                              <w:rPr>
                                <w:sz w:val="20"/>
                              </w:rPr>
                              <w:t>ARGOS</w:t>
                            </w:r>
                          </w:smartTag>
                        </w:smartTag>
                      </w:p>
                      <w:p w:rsidR="00413517" w:rsidRPr="00A904B5" w:rsidRDefault="00413517" w:rsidP="00413517">
                        <w:pPr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NGS</w:t>
                        </w:r>
                        <w:r w:rsidRPr="00A904B5">
                          <w:rPr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rect id="Rectangle 53" o:spid="_x0000_s1077" style="position:absolute;left:28570;top:9153;width:4597;height:3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WvcQA&#10;AADbAAAADwAAAGRycy9kb3ducmV2LnhtbESPQWvCQBSE7wX/w/KE3pqNEktIs4pKU4q32kKuL9ln&#10;Esy+jdmtpv/eLRR6HGbmGybfTKYXVxpdZ1nBIopBENdWd9wo+PosnlIQziNr7C2Tgh9ysFnPHnLM&#10;tL3xB12PvhEBwi5DBa33Qyalq1sy6CI7EAfvZEeDPsixkXrEW4CbXi7j+Fka7DgstDjQvqX6fPw2&#10;Cg5pX1TTJX09JJcd11VZJtVbqdTjfNq+gPA0+f/wX/tdK1gt4fdL+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Wlr3EAAAA2wAAAA8AAAAAAAAAAAAAAAAAmAIAAGRycy9k&#10;b3ducmV2LnhtbFBLBQYAAAAABAAEAPUAAACJAwAAAAA=&#10;" fillcolor="#9cf"/>
                <v:shape id="Text Box 54" o:spid="_x0000_s1078" type="#_x0000_t202" style="position:absolute;left:28098;top:8712;width:6660;height:5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413517" w:rsidRDefault="00413517" w:rsidP="0041351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DCP </w:t>
                        </w:r>
                      </w:p>
                      <w:p w:rsidR="00413517" w:rsidRPr="00A904B5" w:rsidRDefault="00413517" w:rsidP="00413517">
                        <w:pPr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GS</w:t>
                        </w:r>
                        <w:r w:rsidRPr="00A904B5">
                          <w:rPr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rect id="Rectangle 55" o:spid="_x0000_s1079" style="position:absolute;left:41142;top:12585;width:4573;height:3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rS8cUA&#10;AADbAAAADwAAAGRycy9kb3ducmV2LnhtbESPQWsCMRSE7wX/Q3hCbzWr2FZWo4hQWnpQar14e7t5&#10;7i5uXtJNqtFfb4RCj8PMfMPMFtG04kSdbywrGA4yEMSl1Q1XCnbfb08TED4ga2wtk4ILeVjMew8z&#10;zLU98xedtqESCcI+RwV1CC6X0pc1GfQD64iTd7CdwZBkV0nd4TnBTStHWfYiDTacFmp0tKqpPG5/&#10;jYLDz9HF931wxfhzfbWvxeZaxI1Sj/24nIIIFMN/+K/9oRU8j+H+Jf0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KtLxxQAAANsAAAAPAAAAAAAAAAAAAAAAAJgCAABkcnMv&#10;ZG93bnJldi54bWxQSwUGAAAAAAQABAD1AAAAigMAAAAA&#10;" fillcolor="#ff9"/>
                <v:shape id="Text Box 56" o:spid="_x0000_s1080" type="#_x0000_t202" style="position:absolute;left:40008;top:12573;width:7975;height:4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413517" w:rsidRPr="00A904B5" w:rsidRDefault="00413517" w:rsidP="00413517">
                        <w:pPr>
                          <w:spacing w:before="0"/>
                          <w:rPr>
                            <w:sz w:val="20"/>
                          </w:rPr>
                        </w:pPr>
                        <w:r w:rsidRPr="00A904B5">
                          <w:rPr>
                            <w:sz w:val="20"/>
                          </w:rPr>
                          <w:t>METEOR</w:t>
                        </w:r>
                      </w:p>
                      <w:p w:rsidR="00413517" w:rsidRPr="00A904B5" w:rsidRDefault="00413517" w:rsidP="00413517">
                        <w:pPr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NGS</w:t>
                        </w:r>
                        <w:r w:rsidRPr="00A904B5">
                          <w:rPr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shape id="Text Box 57" o:spid="_x0000_s1081" type="#_x0000_t202" style="position:absolute;left:40575;top:9129;width:6238;height:5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413517" w:rsidRPr="00A904B5" w:rsidRDefault="00413517" w:rsidP="00413517">
                        <w:pPr>
                          <w:spacing w:before="0"/>
                          <w:jc w:val="center"/>
                          <w:rPr>
                            <w:sz w:val="20"/>
                          </w:rPr>
                        </w:pPr>
                        <w:r w:rsidRPr="00A904B5">
                          <w:rPr>
                            <w:sz w:val="20"/>
                          </w:rPr>
                          <w:t xml:space="preserve">DCP </w:t>
                        </w:r>
                      </w:p>
                      <w:p w:rsidR="00413517" w:rsidRPr="00A904B5" w:rsidRDefault="00413517" w:rsidP="00413517">
                        <w:pPr>
                          <w:spacing w:befor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GS</w:t>
                        </w:r>
                        <w:r w:rsidRPr="00A904B5">
                          <w:rPr>
                            <w:sz w:val="20"/>
                          </w:rPr>
                          <w:t>O</w:t>
                        </w:r>
                      </w:p>
                      <w:p w:rsidR="00413517" w:rsidRDefault="00413517" w:rsidP="00413517"/>
                    </w:txbxContent>
                  </v:textbox>
                </v:shape>
                <v:shape id="Text Box 58" o:spid="_x0000_s1082" type="#_x0000_t202" style="position:absolute;left:42289;top:15957;width:7999;height:2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413517" w:rsidRPr="00F539D7" w:rsidRDefault="00413517" w:rsidP="00413517">
                        <w:pPr>
                          <w:spacing w:before="0"/>
                          <w:rPr>
                            <w:sz w:val="20"/>
                          </w:rPr>
                        </w:pPr>
                        <w:r w:rsidRPr="00F539D7">
                          <w:rPr>
                            <w:sz w:val="20"/>
                          </w:rPr>
                          <w:t>402.001</w:t>
                        </w:r>
                      </w:p>
                    </w:txbxContent>
                  </v:textbox>
                </v:shape>
                <v:shape id="Text Box 59" o:spid="_x0000_s1083" type="#_x0000_t202" style="position:absolute;left:42957;top:14427;width:4573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413517" w:rsidRPr="005B5986" w:rsidRDefault="00413517" w:rsidP="00413517">
                        <w:pPr>
                          <w:spacing w:before="0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 (</w:t>
                        </w:r>
                        <w:r w:rsidRPr="00A904B5">
                          <w:rPr>
                            <w:sz w:val="20"/>
                          </w:rPr>
                          <w:t>1)</w:t>
                        </w:r>
                      </w:p>
                    </w:txbxContent>
                  </v:textbox>
                </v:shape>
                <v:shape id="Text Box 60" o:spid="_x0000_s1084" type="#_x0000_t202" style="position:absolute;left:6853;top:13717;width:4572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413517" w:rsidRPr="00A904B5" w:rsidRDefault="00413517" w:rsidP="00413517">
                        <w:pPr>
                          <w:spacing w:befor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(</w:t>
                        </w:r>
                        <w:r w:rsidRPr="00A904B5">
                          <w:rPr>
                            <w:sz w:val="20"/>
                          </w:rPr>
                          <w:t>2)</w:t>
                        </w:r>
                      </w:p>
                    </w:txbxContent>
                  </v:textbox>
                </v:shape>
                <v:shape id="Text Box 61" o:spid="_x0000_s1085" type="#_x0000_t202" style="position:absolute;left:15998;top:13717;width:4585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413517" w:rsidRPr="00A904B5" w:rsidRDefault="00413517" w:rsidP="00413517">
                        <w:pPr>
                          <w:spacing w:before="0"/>
                          <w:jc w:val="center"/>
                          <w:rPr>
                            <w:sz w:val="20"/>
                          </w:rPr>
                        </w:pPr>
                        <w:r w:rsidRPr="00A904B5">
                          <w:rPr>
                            <w:sz w:val="20"/>
                          </w:rPr>
                          <w:t>(2)</w:t>
                        </w:r>
                      </w:p>
                    </w:txbxContent>
                  </v:textbox>
                </v:shape>
                <v:shape id="Text Box 62" o:spid="_x0000_s1086" type="#_x0000_t202" style="position:absolute;left:25812;top:8712;width:4573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413517" w:rsidRPr="00A904B5" w:rsidRDefault="00413517" w:rsidP="00413517">
                        <w:pPr>
                          <w:spacing w:before="0"/>
                          <w:jc w:val="center"/>
                          <w:rPr>
                            <w:sz w:val="20"/>
                          </w:rPr>
                        </w:pPr>
                        <w:r w:rsidRPr="00A904B5">
                          <w:rPr>
                            <w:sz w:val="20"/>
                          </w:rPr>
                          <w:t>(3)</w:t>
                        </w:r>
                      </w:p>
                    </w:txbxContent>
                  </v:textbox>
                </v:shape>
                <v:shape id="Text Box 63" o:spid="_x0000_s1087" type="#_x0000_t202" style="position:absolute;left:30384;top:8712;width:4573;height:2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413517" w:rsidRPr="00A904B5" w:rsidRDefault="00413517" w:rsidP="00413517">
                        <w:pPr>
                          <w:spacing w:before="0"/>
                          <w:jc w:val="center"/>
                          <w:rPr>
                            <w:sz w:val="20"/>
                          </w:rPr>
                        </w:pPr>
                        <w:r w:rsidRPr="00A904B5">
                          <w:rPr>
                            <w:sz w:val="20"/>
                          </w:rPr>
                          <w:t>(3)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3517" w:rsidRPr="00693D4B" w:rsidRDefault="00413517" w:rsidP="007C6495">
      <w:pPr>
        <w:spacing w:before="240"/>
        <w:ind w:left="1134" w:hanging="1134"/>
      </w:pPr>
      <w:r>
        <w:t>1)</w:t>
      </w:r>
      <w:r>
        <w:tab/>
        <w:t xml:space="preserve">The following conditions contained in </w:t>
      </w:r>
      <w:r w:rsidRPr="00C527F3">
        <w:rPr>
          <w:i/>
          <w:iCs/>
        </w:rPr>
        <w:t>recommends</w:t>
      </w:r>
      <w:r>
        <w:t xml:space="preserve"> </w:t>
      </w:r>
      <w:r w:rsidRPr="00721010">
        <w:t>2</w:t>
      </w:r>
      <w:r>
        <w:t xml:space="preserve"> are as follows: in the band 401.899-</w:t>
      </w:r>
      <w:r w:rsidRPr="00693D4B">
        <w:t>401.998 MHz the non-geostationary MetSat system Meteor-3M will only operate over the territory of the</w:t>
      </w:r>
      <w:r>
        <w:t xml:space="preserve"> </w:t>
      </w:r>
      <w:smartTag w:uri="urn:schemas-microsoft-com:office:smarttags" w:element="place">
        <w:smartTag w:uri="urn:schemas-microsoft-com:office:smarttags" w:element="country-region">
          <w:r w:rsidRPr="00693D4B">
            <w:t>Russian Federation</w:t>
          </w:r>
        </w:smartTag>
      </w:smartTag>
      <w:r>
        <w:t>.</w:t>
      </w:r>
    </w:p>
    <w:p w:rsidR="00413517" w:rsidRPr="00693D4B" w:rsidRDefault="00413517" w:rsidP="00413517">
      <w:pPr>
        <w:ind w:left="1134" w:hanging="1134"/>
      </w:pPr>
      <w:r>
        <w:t>2)</w:t>
      </w:r>
      <w:r>
        <w:tab/>
        <w:t xml:space="preserve">The following conditions contained in </w:t>
      </w:r>
      <w:r w:rsidRPr="00C527F3">
        <w:rPr>
          <w:i/>
          <w:iCs/>
        </w:rPr>
        <w:t>reco</w:t>
      </w:r>
      <w:bookmarkStart w:id="9" w:name="_GoBack"/>
      <w:bookmarkEnd w:id="9"/>
      <w:r w:rsidRPr="00C527F3">
        <w:rPr>
          <w:i/>
          <w:iCs/>
        </w:rPr>
        <w:t>mmends</w:t>
      </w:r>
      <w:r>
        <w:t xml:space="preserve"> </w:t>
      </w:r>
      <w:r w:rsidRPr="00721010">
        <w:t>4</w:t>
      </w:r>
      <w:r>
        <w:t xml:space="preserve"> are valid for the use of the bands 401.1-</w:t>
      </w:r>
      <w:r w:rsidRPr="00693D4B">
        <w:t xml:space="preserve">401.2 MHz </w:t>
      </w:r>
      <w:r>
        <w:t>and 401.3-</w:t>
      </w:r>
      <w:r w:rsidRPr="00693D4B">
        <w:t xml:space="preserve">401.4 MHz </w:t>
      </w:r>
      <w:r>
        <w:t xml:space="preserve">by </w:t>
      </w:r>
      <w:smartTag w:uri="urn:schemas-microsoft-com:office:smarttags" w:element="place">
        <w:smartTag w:uri="urn:schemas-microsoft-com:office:smarttags" w:element="City">
          <w:r>
            <w:t>ARGOS</w:t>
          </w:r>
        </w:smartTag>
      </w:smartTag>
      <w:r w:rsidRPr="00693D4B">
        <w:t xml:space="preserve"> platforms:</w:t>
      </w:r>
    </w:p>
    <w:p w:rsidR="00413517" w:rsidRPr="00693D4B" w:rsidRDefault="00413517" w:rsidP="00413517">
      <w:pPr>
        <w:pStyle w:val="enumlev1"/>
      </w:pPr>
      <w:r>
        <w:tab/>
        <w:t>–</w:t>
      </w:r>
      <w:r>
        <w:tab/>
      </w:r>
      <w:r w:rsidRPr="00693D4B">
        <w:t xml:space="preserve">maximum </w:t>
      </w:r>
      <w:r>
        <w:t>e.i.r.p.</w:t>
      </w:r>
      <w:r w:rsidRPr="00693D4B">
        <w:t xml:space="preserve"> of </w:t>
      </w:r>
      <w:r>
        <w:t>–</w:t>
      </w:r>
      <w:r w:rsidRPr="00693D4B">
        <w:t>3 dBW;</w:t>
      </w:r>
    </w:p>
    <w:p w:rsidR="00413517" w:rsidRPr="00693D4B" w:rsidRDefault="00413517" w:rsidP="00413517">
      <w:pPr>
        <w:pStyle w:val="enumlev1"/>
      </w:pPr>
      <w:r>
        <w:tab/>
        <w:t>–</w:t>
      </w:r>
      <w:r w:rsidRPr="00693D4B">
        <w:tab/>
        <w:t>maximu</w:t>
      </w:r>
      <w:r>
        <w:t xml:space="preserve">m number of </w:t>
      </w:r>
      <w:smartTag w:uri="urn:schemas-microsoft-com:office:smarttags" w:element="place">
        <w:smartTag w:uri="urn:schemas-microsoft-com:office:smarttags" w:element="City">
          <w:r>
            <w:t>ARGOS</w:t>
          </w:r>
        </w:smartTag>
      </w:smartTag>
      <w:r w:rsidRPr="00693D4B">
        <w:t xml:space="preserve"> active platforms to be deployed in each of the two sub-bands not to exceed </w:t>
      </w:r>
      <w:r>
        <w:tab/>
      </w:r>
      <w:r>
        <w:tab/>
      </w:r>
      <w:r>
        <w:tab/>
      </w:r>
      <w:r w:rsidRPr="00693D4B">
        <w:t>1</w:t>
      </w:r>
      <w:r>
        <w:t> </w:t>
      </w:r>
      <w:r w:rsidRPr="00693D4B">
        <w:t xml:space="preserve">000 within the visibility circle of FY-2 and </w:t>
      </w:r>
      <w:r>
        <w:t xml:space="preserve">FYGEOSAT series </w:t>
      </w:r>
      <w:r w:rsidRPr="00693D4B">
        <w:t>satellites;</w:t>
      </w:r>
    </w:p>
    <w:p w:rsidR="00413517" w:rsidRPr="00693D4B" w:rsidRDefault="00413517" w:rsidP="00413517">
      <w:pPr>
        <w:pStyle w:val="enumlev1"/>
      </w:pPr>
      <w:r>
        <w:tab/>
        <w:t>–</w:t>
      </w:r>
      <w:r w:rsidRPr="00693D4B">
        <w:tab/>
        <w:t xml:space="preserve">maximum duty cycle (ratio of transmission duration over the repetition period) of each platform not to exceed </w:t>
      </w:r>
      <w:r>
        <w:tab/>
      </w:r>
      <w:r>
        <w:tab/>
      </w:r>
      <w:r w:rsidRPr="00693D4B">
        <w:t>0.01 (on average 0.6 sec over 60 sec)</w:t>
      </w:r>
      <w:r>
        <w:t>.</w:t>
      </w:r>
    </w:p>
    <w:p w:rsidR="00413517" w:rsidRDefault="00413517" w:rsidP="00413517">
      <w:pPr>
        <w:ind w:left="1134" w:hanging="1134"/>
      </w:pPr>
      <w:r>
        <w:t>3)</w:t>
      </w:r>
      <w:r>
        <w:tab/>
        <w:t xml:space="preserve">The following conditions contained in </w:t>
      </w:r>
      <w:r w:rsidRPr="00C527F3">
        <w:rPr>
          <w:i/>
          <w:iCs/>
        </w:rPr>
        <w:t>recommends</w:t>
      </w:r>
      <w:r>
        <w:t xml:space="preserve"> </w:t>
      </w:r>
      <w:r w:rsidRPr="00721010">
        <w:t>5</w:t>
      </w:r>
      <w:r>
        <w:t xml:space="preserve"> are as follows: t</w:t>
      </w:r>
      <w:r w:rsidRPr="007022D9">
        <w:t xml:space="preserve">he </w:t>
      </w:r>
      <w:r>
        <w:t>band 401.5-</w:t>
      </w:r>
      <w:r w:rsidRPr="007022D9">
        <w:t xml:space="preserve">401.7 MHz </w:t>
      </w:r>
      <w:r>
        <w:t>can also be used by DCP GS</w:t>
      </w:r>
      <w:r w:rsidRPr="007022D9">
        <w:t xml:space="preserve">O </w:t>
      </w:r>
      <w:r>
        <w:t xml:space="preserve">systems of the </w:t>
      </w:r>
      <w:smartTag w:uri="urn:schemas-microsoft-com:office:smarttags" w:element="place">
        <w:smartTag w:uri="urn:schemas-microsoft-com:office:smarttags" w:element="country-region">
          <w:r w:rsidRPr="007022D9">
            <w:t>Russian Federation</w:t>
          </w:r>
        </w:smartTag>
      </w:smartTag>
      <w:r w:rsidRPr="007022D9">
        <w:t>, noting</w:t>
      </w:r>
      <w:r>
        <w:t xml:space="preserve"> that for the sub-band 401.58-</w:t>
      </w:r>
      <w:r w:rsidRPr="007022D9">
        <w:t xml:space="preserve">401.7 MHz these systems must be limited to operation over Russian territory with a maximum </w:t>
      </w:r>
      <w:r>
        <w:t>e.i.r.p.</w:t>
      </w:r>
      <w:r w:rsidRPr="007022D9">
        <w:t xml:space="preserve"> of 16 dBW</w:t>
      </w:r>
      <w:r>
        <w:t>.</w:t>
      </w:r>
    </w:p>
    <w:p w:rsidR="00D55FB4" w:rsidRDefault="00D55FB4" w:rsidP="00C94175">
      <w:pPr>
        <w:rPr>
          <w:lang w:val="en-US" w:eastAsia="zh-CN"/>
        </w:rPr>
      </w:pPr>
    </w:p>
    <w:p w:rsidR="00C94175" w:rsidRPr="00B65BA5" w:rsidRDefault="00C94175" w:rsidP="00C94175">
      <w:pPr>
        <w:rPr>
          <w:lang w:val="en-US" w:eastAsia="zh-CN"/>
        </w:rPr>
      </w:pPr>
    </w:p>
    <w:p w:rsidR="000069D4" w:rsidRPr="00B65BA5" w:rsidRDefault="00413517" w:rsidP="00413517">
      <w:pPr>
        <w:jc w:val="center"/>
        <w:rPr>
          <w:lang w:val="en-US" w:eastAsia="zh-CN"/>
        </w:rPr>
      </w:pPr>
      <w:r>
        <w:rPr>
          <w:lang w:val="en-US" w:eastAsia="zh-CN"/>
        </w:rPr>
        <w:t>________________</w:t>
      </w:r>
    </w:p>
    <w:sectPr w:rsidR="000069D4" w:rsidRPr="00B65BA5" w:rsidSect="00413517">
      <w:headerReference w:type="default" r:id="rId11"/>
      <w:footerReference w:type="default" r:id="rId12"/>
      <w:headerReference w:type="first" r:id="rId13"/>
      <w:footerReference w:type="first" r:id="rId14"/>
      <w:pgSz w:w="16834" w:h="11907" w:orient="landscape" w:code="9"/>
      <w:pgMar w:top="1134" w:right="1418" w:bottom="1134" w:left="1418" w:header="720" w:footer="720" w:gutter="0"/>
      <w:paperSrc w:first="1025" w:other="102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FFE" w:rsidRDefault="00E94FFE">
      <w:r>
        <w:separator/>
      </w:r>
    </w:p>
  </w:endnote>
  <w:endnote w:type="continuationSeparator" w:id="0">
    <w:p w:rsidR="00E94FFE" w:rsidRDefault="00E9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95" w:rsidRPr="00EF6C96" w:rsidRDefault="00EF6C96" w:rsidP="00EF6C96">
    <w:pPr>
      <w:pStyle w:val="Footer"/>
      <w:rPr>
        <w:lang w:val="en-US"/>
      </w:rPr>
    </w:pPr>
    <w:r>
      <w:fldChar w:fldCharType="begin"/>
    </w:r>
    <w:r>
      <w:instrText xml:space="preserve"> FILENAME  \p  \* MERGEFORMAT </w:instrText>
    </w:r>
    <w:r>
      <w:fldChar w:fldCharType="separate"/>
    </w:r>
    <w:r>
      <w:t>M:\BRSGD\TEXT2013\SG07\BL\005e.docx</w:t>
    </w:r>
    <w:r>
      <w:fldChar w:fldCharType="end"/>
    </w:r>
    <w:r>
      <w:tab/>
    </w:r>
    <w:r w:rsidRPr="00EF6C96">
      <w:rPr>
        <w:lang w:val="en-US"/>
      </w:rPr>
      <w:t>26.09.13</w:t>
    </w:r>
    <w:r>
      <w:rPr>
        <w:lang w:val="en-US"/>
      </w:rPr>
      <w:tab/>
    </w:r>
    <w:r w:rsidRPr="00EF6C96">
      <w:rPr>
        <w:lang w:val="en-US"/>
      </w:rPr>
      <w:t>26.09.13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95" w:rsidRPr="00EF6C96" w:rsidRDefault="00EF6C96" w:rsidP="00EF6C96">
    <w:pPr>
      <w:pStyle w:val="Footer"/>
      <w:rPr>
        <w:lang w:val="en-US"/>
      </w:rPr>
    </w:pPr>
    <w:fldSimple w:instr=" FILENAME  \p  \* MERGEFORMAT ">
      <w:r>
        <w:t>M:\BRSGD\TEXT2013\SG07\BL\005e.docx</w:t>
      </w:r>
    </w:fldSimple>
    <w:r>
      <w:tab/>
    </w:r>
    <w:r w:rsidRPr="00EF6C96">
      <w:rPr>
        <w:lang w:val="en-US"/>
      </w:rPr>
      <w:t>26.09.13</w:t>
    </w:r>
    <w:r>
      <w:rPr>
        <w:lang w:val="en-US"/>
      </w:rPr>
      <w:tab/>
    </w:r>
    <w:r w:rsidRPr="00EF6C96">
      <w:rPr>
        <w:lang w:val="en-US"/>
      </w:rPr>
      <w:t>26.09.13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95" w:rsidRPr="00413517" w:rsidRDefault="00EF6C96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32171C" w:rsidRPr="0032171C">
      <w:rPr>
        <w:lang w:val="en-US"/>
      </w:rPr>
      <w:t>Y</w:t>
    </w:r>
    <w:r w:rsidR="0032171C">
      <w:t>:\APP\BR\POOL\sg07\sg07\recommendations for approval (already adopted by SG7)\R12-SG07-C-0023!!MSW-E.docx</w:t>
    </w:r>
    <w:r>
      <w:fldChar w:fldCharType="end"/>
    </w:r>
    <w:r w:rsidR="007C6495">
      <w:t xml:space="preserve"> ( )</w:t>
    </w:r>
    <w:r w:rsidR="007C6495" w:rsidRPr="00413517">
      <w:rPr>
        <w:lang w:val="en-US"/>
      </w:rPr>
      <w:tab/>
    </w:r>
    <w:r w:rsidR="007C6495">
      <w:fldChar w:fldCharType="begin"/>
    </w:r>
    <w:r w:rsidR="007C6495">
      <w:instrText xml:space="preserve"> savedate \@ dd.MM.yy </w:instrText>
    </w:r>
    <w:r w:rsidR="007C6495">
      <w:fldChar w:fldCharType="separate"/>
    </w:r>
    <w:r w:rsidR="005C2EB1">
      <w:t>24.09.13</w:t>
    </w:r>
    <w:r w:rsidR="007C6495">
      <w:fldChar w:fldCharType="end"/>
    </w:r>
    <w:r w:rsidR="007C6495" w:rsidRPr="00413517">
      <w:rPr>
        <w:lang w:val="en-US"/>
      </w:rPr>
      <w:tab/>
    </w:r>
    <w:r w:rsidR="007C6495">
      <w:fldChar w:fldCharType="begin"/>
    </w:r>
    <w:r w:rsidR="007C6495">
      <w:instrText xml:space="preserve"> printdate \@ dd.MM.yy </w:instrText>
    </w:r>
    <w:r w:rsidR="007C6495">
      <w:fldChar w:fldCharType="separate"/>
    </w:r>
    <w:r w:rsidR="0032171C">
      <w:t>24.09.13</w:t>
    </w:r>
    <w:r w:rsidR="007C6495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95" w:rsidRPr="00EF6C96" w:rsidRDefault="00EF6C96" w:rsidP="00EF6C96">
    <w:pPr>
      <w:pStyle w:val="Footer"/>
      <w:rPr>
        <w:lang w:val="en-US"/>
      </w:rPr>
    </w:pPr>
    <w:r>
      <w:fldChar w:fldCharType="begin"/>
    </w:r>
    <w:r>
      <w:instrText xml:space="preserve"> FILENAME  \p  \* MERGEFORMAT </w:instrText>
    </w:r>
    <w:r>
      <w:fldChar w:fldCharType="separate"/>
    </w:r>
    <w:r>
      <w:t>M:\BRSGD\TEXT2013\SG07\BL\005e.docx</w:t>
    </w:r>
    <w:r>
      <w:fldChar w:fldCharType="end"/>
    </w:r>
    <w:r>
      <w:tab/>
    </w:r>
    <w:r w:rsidRPr="00EF6C96">
      <w:rPr>
        <w:lang w:val="en-US"/>
      </w:rPr>
      <w:t>26.09.13</w:t>
    </w:r>
    <w:r>
      <w:rPr>
        <w:lang w:val="en-US"/>
      </w:rPr>
      <w:tab/>
    </w:r>
    <w:r w:rsidRPr="00EF6C96">
      <w:rPr>
        <w:lang w:val="en-US"/>
      </w:rPr>
      <w:t>26.09.13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FFE" w:rsidRDefault="00E94FFE">
      <w:r>
        <w:t>____________________</w:t>
      </w:r>
    </w:p>
  </w:footnote>
  <w:footnote w:type="continuationSeparator" w:id="0">
    <w:p w:rsidR="00E94FFE" w:rsidRDefault="00E9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95" w:rsidRDefault="007C6495" w:rsidP="00EF6C96">
    <w:pPr>
      <w:pStyle w:val="Head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EF6C96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</w:r>
    <w:r w:rsidR="00EF6C96">
      <w:rPr>
        <w:noProof/>
      </w:rPr>
      <w:t>7/BL/5-E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95" w:rsidRDefault="007C6495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7C6495" w:rsidRDefault="007C6495" w:rsidP="005A0174">
    <w:pPr>
      <w:pStyle w:val="Header"/>
      <w:rPr>
        <w:lang w:val="en-US"/>
      </w:rPr>
    </w:pPr>
    <w:r>
      <w:rPr>
        <w:lang w:val="en-US"/>
      </w:rPr>
      <w:t>7B/TEMP/21-E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95" w:rsidRDefault="007C6495" w:rsidP="00C94175">
    <w:pPr>
      <w:pStyle w:val="Head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EF6C96">
      <w:rPr>
        <w:noProof/>
      </w:rPr>
      <w:t>4</w:t>
    </w:r>
    <w:r>
      <w:rPr>
        <w:noProof/>
      </w:rPr>
      <w:fldChar w:fldCharType="end"/>
    </w:r>
    <w:r w:rsidR="00EF6C96">
      <w:rPr>
        <w:noProof/>
      </w:rPr>
      <w:t xml:space="preserve"> -</w:t>
    </w:r>
    <w:r w:rsidR="00EF6C96">
      <w:rPr>
        <w:noProof/>
      </w:rPr>
      <w:br/>
      <w:t>7/BL/5</w:t>
    </w:r>
    <w:r>
      <w:rPr>
        <w:noProof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B4"/>
    <w:rsid w:val="000069D4"/>
    <w:rsid w:val="000174AD"/>
    <w:rsid w:val="00092985"/>
    <w:rsid w:val="000A7D55"/>
    <w:rsid w:val="000C2E8E"/>
    <w:rsid w:val="000E0E7C"/>
    <w:rsid w:val="000F1B4B"/>
    <w:rsid w:val="0012744F"/>
    <w:rsid w:val="00156F66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315546"/>
    <w:rsid w:val="0032171C"/>
    <w:rsid w:val="00330567"/>
    <w:rsid w:val="003660FD"/>
    <w:rsid w:val="00370B07"/>
    <w:rsid w:val="00386A9D"/>
    <w:rsid w:val="00391081"/>
    <w:rsid w:val="003A3356"/>
    <w:rsid w:val="003B2789"/>
    <w:rsid w:val="003C13CE"/>
    <w:rsid w:val="003E2518"/>
    <w:rsid w:val="00413517"/>
    <w:rsid w:val="004B1EF7"/>
    <w:rsid w:val="004B3FAD"/>
    <w:rsid w:val="00501DCA"/>
    <w:rsid w:val="00513A47"/>
    <w:rsid w:val="005408DF"/>
    <w:rsid w:val="00573344"/>
    <w:rsid w:val="00583F9B"/>
    <w:rsid w:val="005A0174"/>
    <w:rsid w:val="005C2EB1"/>
    <w:rsid w:val="005E5C10"/>
    <w:rsid w:val="005F2C78"/>
    <w:rsid w:val="006144E4"/>
    <w:rsid w:val="00627609"/>
    <w:rsid w:val="00650299"/>
    <w:rsid w:val="00655FC5"/>
    <w:rsid w:val="006720D3"/>
    <w:rsid w:val="006E1743"/>
    <w:rsid w:val="00721010"/>
    <w:rsid w:val="007C6495"/>
    <w:rsid w:val="0082133F"/>
    <w:rsid w:val="00822581"/>
    <w:rsid w:val="008309DD"/>
    <w:rsid w:val="0083227A"/>
    <w:rsid w:val="00866900"/>
    <w:rsid w:val="00881BA1"/>
    <w:rsid w:val="008C26B8"/>
    <w:rsid w:val="0090467F"/>
    <w:rsid w:val="00982084"/>
    <w:rsid w:val="00995963"/>
    <w:rsid w:val="009B61EB"/>
    <w:rsid w:val="009C2064"/>
    <w:rsid w:val="009D1697"/>
    <w:rsid w:val="00A014F8"/>
    <w:rsid w:val="00A5173C"/>
    <w:rsid w:val="00A51EC7"/>
    <w:rsid w:val="00A61AEF"/>
    <w:rsid w:val="00AA6A61"/>
    <w:rsid w:val="00AB56F0"/>
    <w:rsid w:val="00AC0B97"/>
    <w:rsid w:val="00AF173A"/>
    <w:rsid w:val="00AF4FDF"/>
    <w:rsid w:val="00B066A4"/>
    <w:rsid w:val="00B07A13"/>
    <w:rsid w:val="00B4279B"/>
    <w:rsid w:val="00B45FC9"/>
    <w:rsid w:val="00B521A3"/>
    <w:rsid w:val="00B65BA5"/>
    <w:rsid w:val="00B66391"/>
    <w:rsid w:val="00B727F7"/>
    <w:rsid w:val="00B94D86"/>
    <w:rsid w:val="00BC7CCF"/>
    <w:rsid w:val="00BE470B"/>
    <w:rsid w:val="00C57A91"/>
    <w:rsid w:val="00C94175"/>
    <w:rsid w:val="00CC01C2"/>
    <w:rsid w:val="00CF21F2"/>
    <w:rsid w:val="00D02712"/>
    <w:rsid w:val="00D13C21"/>
    <w:rsid w:val="00D214D0"/>
    <w:rsid w:val="00D55FB4"/>
    <w:rsid w:val="00D6546B"/>
    <w:rsid w:val="00DD4BED"/>
    <w:rsid w:val="00DE39F0"/>
    <w:rsid w:val="00DF0AF3"/>
    <w:rsid w:val="00E27D7E"/>
    <w:rsid w:val="00E42E13"/>
    <w:rsid w:val="00E6257C"/>
    <w:rsid w:val="00E63C59"/>
    <w:rsid w:val="00E94FFE"/>
    <w:rsid w:val="00EF09CA"/>
    <w:rsid w:val="00EF6C96"/>
    <w:rsid w:val="00F1525B"/>
    <w:rsid w:val="00F640F4"/>
    <w:rsid w:val="00FA124A"/>
    <w:rsid w:val="00FB516D"/>
    <w:rsid w:val="00FC08DD"/>
    <w:rsid w:val="00FC2316"/>
    <w:rsid w:val="00FC2CFD"/>
    <w:rsid w:val="00FD2C1B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oter odd,footer1,footer odd1,footer5,footer odd4,footer odd2,footer2,footer odd3,footer11,footer odd11,footer51,footer odd41,footer odd21,footer21,footer12,footer odd12,footer52,footer odd42,footer odd22,footer22,footer4,footer odd6,fo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aliases w:val="ho,header odd,header odd1,header odd2,header odd3,header odd4,header odd5,header odd6,header1,header2,header3,header odd11,header odd21,header odd7,header4,header odd8,header odd9,header5,header odd12,header11,header21,header odd22,firs,h,first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ar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AF4FD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4FDF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aliases w:val="footer odd Char,footer1 Char,footer odd1 Char,footer5 Char,footer odd4 Char,footer odd2 Char,footer2 Char,footer odd3 Char,footer11 Char,footer odd11 Char,footer51 Char,footer odd41 Char,footer odd21 Char,footer21 Char,footer12 Char,fo Char"/>
    <w:basedOn w:val="DefaultParagraphFont"/>
    <w:link w:val="Footer"/>
    <w:uiPriority w:val="99"/>
    <w:rsid w:val="00413517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aliases w:val="ho Char,header odd Char,header odd1 Char,header odd2 Char,header odd3 Char,header odd4 Char,header odd5 Char,header odd6 Char,header1 Char,header2 Char,header3 Char,header odd11 Char,header odd21 Char,header odd7 Char,header4 Char,firs Char"/>
    <w:basedOn w:val="DefaultParagraphFont"/>
    <w:link w:val="Header"/>
    <w:uiPriority w:val="99"/>
    <w:rsid w:val="00413517"/>
    <w:rPr>
      <w:rFonts w:ascii="Times New Roman" w:hAnsi="Times New Roman"/>
      <w:sz w:val="18"/>
      <w:lang w:val="en-GB" w:eastAsia="en-US"/>
    </w:rPr>
  </w:style>
  <w:style w:type="character" w:customStyle="1" w:styleId="AnnexNoCar">
    <w:name w:val="Annex_No Car"/>
    <w:link w:val="AnnexNo"/>
    <w:uiPriority w:val="99"/>
    <w:locked/>
    <w:rsid w:val="00413517"/>
    <w:rPr>
      <w:rFonts w:ascii="Times New Roman" w:hAnsi="Times New Roman"/>
      <w:caps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oter odd,footer1,footer odd1,footer5,footer odd4,footer odd2,footer2,footer odd3,footer11,footer odd11,footer51,footer odd41,footer odd21,footer21,footer12,footer odd12,footer52,footer odd42,footer odd22,footer22,footer4,footer odd6,fo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aliases w:val="ho,header odd,header odd1,header odd2,header odd3,header odd4,header odd5,header odd6,header1,header2,header3,header odd11,header odd21,header odd7,header4,header odd8,header odd9,header5,header odd12,header11,header21,header odd22,firs,h,first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ar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AF4FD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4FDF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aliases w:val="footer odd Char,footer1 Char,footer odd1 Char,footer5 Char,footer odd4 Char,footer odd2 Char,footer2 Char,footer odd3 Char,footer11 Char,footer odd11 Char,footer51 Char,footer odd41 Char,footer odd21 Char,footer21 Char,footer12 Char,fo Char"/>
    <w:basedOn w:val="DefaultParagraphFont"/>
    <w:link w:val="Footer"/>
    <w:uiPriority w:val="99"/>
    <w:rsid w:val="00413517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aliases w:val="ho Char,header odd Char,header odd1 Char,header odd2 Char,header odd3 Char,header odd4 Char,header odd5 Char,header odd6 Char,header1 Char,header2 Char,header3 Char,header odd11 Char,header odd21 Char,header odd7 Char,header4 Char,firs Char"/>
    <w:basedOn w:val="DefaultParagraphFont"/>
    <w:link w:val="Header"/>
    <w:uiPriority w:val="99"/>
    <w:rsid w:val="00413517"/>
    <w:rPr>
      <w:rFonts w:ascii="Times New Roman" w:hAnsi="Times New Roman"/>
      <w:sz w:val="18"/>
      <w:lang w:val="en-GB" w:eastAsia="en-US"/>
    </w:rPr>
  </w:style>
  <w:style w:type="character" w:customStyle="1" w:styleId="AnnexNoCar">
    <w:name w:val="Annex_No Car"/>
    <w:link w:val="AnnexNo"/>
    <w:uiPriority w:val="99"/>
    <w:locked/>
    <w:rsid w:val="00413517"/>
    <w:rPr>
      <w:rFonts w:ascii="Times New Roman" w:hAnsi="Times New Roman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4</Pages>
  <Words>978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Virginia</dc:creator>
  <cp:lastModifiedBy>detraz</cp:lastModifiedBy>
  <cp:revision>3</cp:revision>
  <cp:lastPrinted>2013-09-24T09:57:00Z</cp:lastPrinted>
  <dcterms:created xsi:type="dcterms:W3CDTF">2013-09-26T08:50:00Z</dcterms:created>
  <dcterms:modified xsi:type="dcterms:W3CDTF">2013-09-26T08:52:00Z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