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0D8" w:rsidRPr="00764039" w:rsidRDefault="006F20D8" w:rsidP="00AF7212">
      <w:pPr>
        <w:rPr>
          <w:lang w:val="en-US" w:eastAsia="zh-CN"/>
        </w:rPr>
      </w:pPr>
    </w:p>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tbl>
      <w:tblPr>
        <w:tblW w:w="10089" w:type="dxa"/>
        <w:tblLook w:val="01E0" w:firstRow="1" w:lastRow="1" w:firstColumn="1" w:lastColumn="1" w:noHBand="0" w:noVBand="0"/>
      </w:tblPr>
      <w:tblGrid>
        <w:gridCol w:w="10089"/>
      </w:tblGrid>
      <w:tr w:rsidR="0046238A" w:rsidRPr="008C153E" w:rsidTr="008B7026">
        <w:tc>
          <w:tcPr>
            <w:tcW w:w="10089" w:type="dxa"/>
          </w:tcPr>
          <w:p w:rsidR="0046238A" w:rsidRPr="008C153E" w:rsidRDefault="0046238A" w:rsidP="008B7026">
            <w:pPr>
              <w:spacing w:before="380" w:line="280" w:lineRule="exact"/>
              <w:jc w:val="right"/>
              <w:rPr>
                <w:b/>
                <w:bCs/>
                <w:iCs/>
                <w:color w:val="243285"/>
                <w:sz w:val="32"/>
                <w:szCs w:val="32"/>
                <w:lang w:val="en-US"/>
              </w:rPr>
            </w:pPr>
          </w:p>
          <w:p w:rsidR="0046238A" w:rsidRPr="004319CC" w:rsidRDefault="0046238A" w:rsidP="008B7026">
            <w:pPr>
              <w:spacing w:before="380" w:line="280" w:lineRule="exact"/>
              <w:jc w:val="right"/>
              <w:rPr>
                <w:b/>
                <w:bCs/>
                <w:iCs/>
                <w:color w:val="243285"/>
                <w:sz w:val="36"/>
                <w:szCs w:val="36"/>
                <w:lang w:val="fr-CH"/>
              </w:rPr>
            </w:pPr>
            <w:r w:rsidRPr="00B2268B">
              <w:rPr>
                <w:rFonts w:ascii="Tahoma" w:hAnsi="Tahoma" w:cs="Tahoma"/>
                <w:b/>
                <w:bCs/>
                <w:iCs/>
                <w:color w:val="243285"/>
                <w:sz w:val="36"/>
                <w:szCs w:val="36"/>
                <w:lang w:val="fr-CH"/>
              </w:rPr>
              <w:t>ITU-R  SA.1163-3</w:t>
            </w:r>
            <w:proofErr w:type="spellStart"/>
            <w:r w:rsidRPr="00106F6E">
              <w:rPr>
                <w:rFonts w:ascii="SimHei" w:eastAsia="SimHei" w:hAnsi="SimHei" w:hint="eastAsia"/>
                <w:b/>
                <w:bCs/>
                <w:iCs/>
                <w:color w:val="243285"/>
                <w:sz w:val="36"/>
                <w:szCs w:val="36"/>
                <w:lang w:val="fr-CH"/>
              </w:rPr>
              <w:t>建议书</w:t>
            </w:r>
            <w:proofErr w:type="spellEnd"/>
          </w:p>
          <w:p w:rsidR="0046238A" w:rsidRPr="008C153E" w:rsidRDefault="0046238A" w:rsidP="008B7026">
            <w:pPr>
              <w:spacing w:before="80" w:line="280" w:lineRule="exact"/>
              <w:jc w:val="right"/>
              <w:rPr>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12</w:t>
            </w:r>
            <w:r w:rsidRPr="0081070A">
              <w:rPr>
                <w:rFonts w:ascii="Tahoma" w:hAnsi="Tahoma" w:cs="Tahoma"/>
                <w:b/>
                <w:bCs/>
                <w:iCs/>
                <w:color w:val="243285"/>
                <w:szCs w:val="24"/>
                <w:lang w:val="fr-CH"/>
              </w:rPr>
              <w:t>/</w:t>
            </w:r>
            <w:r>
              <w:rPr>
                <w:rFonts w:ascii="Tahoma" w:hAnsi="Tahoma" w:cs="Tahoma"/>
                <w:b/>
                <w:bCs/>
                <w:iCs/>
                <w:color w:val="243285"/>
                <w:szCs w:val="24"/>
                <w:lang w:val="fr-CH"/>
              </w:rPr>
              <w:t>2018</w:t>
            </w:r>
            <w:r w:rsidRPr="0081070A">
              <w:rPr>
                <w:rFonts w:ascii="Tahoma" w:hAnsi="Tahoma" w:cs="Tahoma"/>
                <w:b/>
                <w:bCs/>
                <w:iCs/>
                <w:color w:val="243285"/>
                <w:szCs w:val="24"/>
                <w:lang w:val="fr-CH"/>
              </w:rPr>
              <w:t>)</w:t>
            </w:r>
          </w:p>
        </w:tc>
      </w:tr>
      <w:tr w:rsidR="0046238A" w:rsidRPr="008C153E" w:rsidTr="008B7026">
        <w:tc>
          <w:tcPr>
            <w:tcW w:w="10089" w:type="dxa"/>
          </w:tcPr>
          <w:p w:rsidR="0046238A" w:rsidRPr="008C153E" w:rsidRDefault="0046238A" w:rsidP="008B7026">
            <w:pPr>
              <w:spacing w:before="80" w:line="500" w:lineRule="exact"/>
              <w:jc w:val="right"/>
              <w:rPr>
                <w:b/>
                <w:bCs/>
                <w:iCs/>
                <w:color w:val="243285"/>
                <w:sz w:val="44"/>
                <w:szCs w:val="44"/>
                <w:lang w:val="en-US" w:eastAsia="zh-CN"/>
              </w:rPr>
            </w:pPr>
          </w:p>
          <w:p w:rsidR="0046238A" w:rsidRPr="001B59E5" w:rsidRDefault="0046238A" w:rsidP="008B7026">
            <w:pPr>
              <w:spacing w:before="80" w:line="500" w:lineRule="exact"/>
              <w:jc w:val="right"/>
              <w:rPr>
                <w:rFonts w:ascii="SimHei" w:eastAsia="SimHei" w:hAnsi="SimHei"/>
                <w:b/>
                <w:bCs/>
                <w:iCs/>
                <w:color w:val="243285"/>
                <w:sz w:val="44"/>
                <w:szCs w:val="44"/>
                <w:lang w:val="en-GB" w:eastAsia="zh-CN"/>
              </w:rPr>
            </w:pPr>
            <w:r w:rsidRPr="00B24138">
              <w:rPr>
                <w:rFonts w:ascii="Microsoft YaHei UI" w:eastAsia="Microsoft YaHei UI" w:hAnsi="Microsoft YaHei UI" w:cs="Microsoft YaHei UI" w:hint="eastAsia"/>
                <w:b/>
                <w:bCs/>
                <w:iCs/>
                <w:color w:val="243285"/>
                <w:sz w:val="44"/>
                <w:szCs w:val="44"/>
                <w:lang w:eastAsia="zh-CN"/>
              </w:rPr>
              <w:t>卫星地球探测业务和卫星</w:t>
            </w:r>
            <w:r w:rsidR="00766ED5">
              <w:rPr>
                <w:rFonts w:ascii="Microsoft YaHei UI" w:eastAsia="Microsoft YaHei UI" w:hAnsi="Microsoft YaHei UI" w:cs="Microsoft YaHei UI"/>
                <w:b/>
                <w:bCs/>
                <w:iCs/>
                <w:color w:val="243285"/>
                <w:sz w:val="44"/>
                <w:szCs w:val="44"/>
                <w:lang w:eastAsia="zh-CN"/>
              </w:rPr>
              <w:br/>
            </w:r>
            <w:r w:rsidRPr="00B24138">
              <w:rPr>
                <w:rFonts w:ascii="Microsoft YaHei UI" w:eastAsia="Microsoft YaHei UI" w:hAnsi="Microsoft YaHei UI" w:cs="Microsoft YaHei UI" w:hint="eastAsia"/>
                <w:b/>
                <w:bCs/>
                <w:iCs/>
                <w:color w:val="243285"/>
                <w:sz w:val="44"/>
                <w:szCs w:val="44"/>
                <w:lang w:eastAsia="zh-CN"/>
              </w:rPr>
              <w:t>气象业务</w:t>
            </w:r>
            <w:r w:rsidRPr="00B24138">
              <w:rPr>
                <w:rFonts w:ascii="Tahoma" w:hAnsi="Tahoma" w:cs="Tahoma"/>
                <w:b/>
                <w:bCs/>
                <w:iCs/>
                <w:color w:val="243285"/>
                <w:sz w:val="44"/>
                <w:szCs w:val="44"/>
                <w:lang w:eastAsia="zh-CN"/>
              </w:rPr>
              <w:t>GSO</w:t>
            </w:r>
            <w:r w:rsidRPr="00B24138">
              <w:rPr>
                <w:rFonts w:ascii="Microsoft YaHei UI" w:eastAsia="Microsoft YaHei UI" w:hAnsi="Microsoft YaHei UI" w:cs="Microsoft YaHei UI" w:hint="eastAsia"/>
                <w:b/>
                <w:bCs/>
                <w:iCs/>
                <w:color w:val="243285"/>
                <w:sz w:val="44"/>
                <w:szCs w:val="44"/>
                <w:lang w:eastAsia="zh-CN"/>
              </w:rPr>
              <w:t>卫星的数据采集</w:t>
            </w:r>
            <w:r w:rsidR="00766ED5">
              <w:rPr>
                <w:rFonts w:ascii="Microsoft YaHei UI" w:eastAsia="Microsoft YaHei UI" w:hAnsi="Microsoft YaHei UI" w:cs="Microsoft YaHei UI"/>
                <w:b/>
                <w:bCs/>
                <w:iCs/>
                <w:color w:val="243285"/>
                <w:sz w:val="44"/>
                <w:szCs w:val="44"/>
                <w:lang w:eastAsia="zh-CN"/>
              </w:rPr>
              <w:br/>
            </w:r>
            <w:r w:rsidRPr="00B24138">
              <w:rPr>
                <w:rFonts w:ascii="Microsoft YaHei UI" w:eastAsia="Microsoft YaHei UI" w:hAnsi="Microsoft YaHei UI" w:cs="Microsoft YaHei UI" w:hint="eastAsia"/>
                <w:b/>
                <w:bCs/>
                <w:iCs/>
                <w:color w:val="243285"/>
                <w:sz w:val="44"/>
                <w:szCs w:val="44"/>
                <w:lang w:eastAsia="zh-CN"/>
              </w:rPr>
              <w:t>系统业务链路的集总干扰标准</w:t>
            </w:r>
          </w:p>
          <w:p w:rsidR="0046238A" w:rsidRPr="00766ED5" w:rsidRDefault="0046238A" w:rsidP="008B7026">
            <w:pPr>
              <w:spacing w:before="80" w:line="500" w:lineRule="exact"/>
              <w:jc w:val="right"/>
              <w:rPr>
                <w:b/>
                <w:bCs/>
                <w:iCs/>
                <w:color w:val="243285"/>
                <w:sz w:val="40"/>
                <w:szCs w:val="40"/>
                <w:lang w:val="en-US" w:eastAsia="zh-CN"/>
              </w:rPr>
            </w:pPr>
          </w:p>
        </w:tc>
      </w:tr>
      <w:tr w:rsidR="0046238A" w:rsidRPr="008C153E" w:rsidTr="008B7026">
        <w:tc>
          <w:tcPr>
            <w:tcW w:w="10089" w:type="dxa"/>
          </w:tcPr>
          <w:p w:rsidR="0046238A" w:rsidRPr="008C153E" w:rsidRDefault="0046238A" w:rsidP="008B7026">
            <w:pPr>
              <w:spacing w:before="80" w:line="280" w:lineRule="exact"/>
              <w:ind w:right="640"/>
              <w:rPr>
                <w:b/>
                <w:bCs/>
                <w:iCs/>
                <w:color w:val="243285"/>
                <w:sz w:val="32"/>
                <w:szCs w:val="32"/>
                <w:lang w:val="en-US" w:eastAsia="zh-CN"/>
              </w:rPr>
            </w:pPr>
          </w:p>
          <w:p w:rsidR="0046238A" w:rsidRPr="008C153E" w:rsidRDefault="0046238A" w:rsidP="008B7026">
            <w:pPr>
              <w:spacing w:before="80" w:line="280" w:lineRule="exact"/>
              <w:ind w:right="640"/>
              <w:rPr>
                <w:b/>
                <w:bCs/>
                <w:iCs/>
                <w:color w:val="243285"/>
                <w:sz w:val="32"/>
                <w:szCs w:val="32"/>
                <w:lang w:val="en-US" w:eastAsia="zh-CN"/>
              </w:rPr>
            </w:pPr>
          </w:p>
          <w:p w:rsidR="0046238A" w:rsidRPr="008C153E" w:rsidRDefault="0046238A" w:rsidP="008B7026">
            <w:pPr>
              <w:spacing w:before="80" w:after="180" w:line="360" w:lineRule="exact"/>
              <w:ind w:right="720"/>
              <w:rPr>
                <w:b/>
                <w:bCs/>
                <w:iCs/>
                <w:color w:val="243285"/>
                <w:sz w:val="36"/>
                <w:szCs w:val="36"/>
                <w:lang w:val="en-US" w:eastAsia="zh-CN"/>
              </w:rPr>
            </w:pPr>
          </w:p>
          <w:p w:rsidR="0046238A" w:rsidRPr="008C153E" w:rsidRDefault="0046238A" w:rsidP="008B7026">
            <w:pPr>
              <w:spacing w:before="80" w:after="180" w:line="360" w:lineRule="exact"/>
              <w:jc w:val="right"/>
              <w:rPr>
                <w:b/>
                <w:bCs/>
                <w:iCs/>
                <w:color w:val="243285"/>
                <w:sz w:val="36"/>
                <w:szCs w:val="36"/>
                <w:lang w:val="en-US" w:eastAsia="zh-CN"/>
              </w:rPr>
            </w:pPr>
            <w:r w:rsidRPr="00106F6E">
              <w:rPr>
                <w:rFonts w:ascii="Tahoma" w:hAnsi="Tahoma" w:cs="Tahoma"/>
                <w:b/>
                <w:bCs/>
                <w:iCs/>
                <w:color w:val="243285"/>
                <w:sz w:val="36"/>
                <w:szCs w:val="36"/>
                <w:lang w:val="en-US" w:eastAsia="zh-CN"/>
              </w:rPr>
              <w:t>SA</w:t>
            </w:r>
            <w:r w:rsidRPr="00106F6E">
              <w:rPr>
                <w:rFonts w:ascii="SimHei" w:eastAsia="SimHei" w:hAnsi="SimHei" w:hint="eastAsia"/>
                <w:b/>
                <w:bCs/>
                <w:iCs/>
                <w:color w:val="243285"/>
                <w:sz w:val="36"/>
                <w:szCs w:val="36"/>
                <w:lang w:val="en-US" w:eastAsia="zh-CN"/>
              </w:rPr>
              <w:t>系列</w:t>
            </w:r>
          </w:p>
          <w:p w:rsidR="0046238A" w:rsidRPr="00106F6E" w:rsidRDefault="0046238A" w:rsidP="008B7026">
            <w:pPr>
              <w:spacing w:before="80" w:line="360" w:lineRule="exact"/>
              <w:jc w:val="right"/>
              <w:rPr>
                <w:rFonts w:ascii="SimHei" w:eastAsia="SimHei" w:hAnsi="SimHei"/>
                <w:b/>
                <w:bCs/>
                <w:iCs/>
                <w:color w:val="243285"/>
                <w:sz w:val="36"/>
                <w:szCs w:val="36"/>
                <w:lang w:val="en-US" w:eastAsia="zh-CN"/>
              </w:rPr>
            </w:pPr>
            <w:r w:rsidRPr="00106F6E">
              <w:rPr>
                <w:rFonts w:ascii="SimHei" w:eastAsia="SimHei" w:hAnsi="SimHei" w:hint="eastAsia"/>
                <w:b/>
                <w:bCs/>
                <w:iCs/>
                <w:color w:val="243285"/>
                <w:sz w:val="36"/>
                <w:szCs w:val="36"/>
                <w:lang w:val="en-US" w:eastAsia="zh-CN"/>
              </w:rPr>
              <w:t>空间应用和气象</w:t>
            </w:r>
          </w:p>
          <w:p w:rsidR="0046238A" w:rsidRPr="008C153E" w:rsidRDefault="0046238A" w:rsidP="008B7026">
            <w:pPr>
              <w:spacing w:before="80" w:line="360" w:lineRule="exact"/>
              <w:jc w:val="right"/>
              <w:rPr>
                <w:b/>
                <w:bCs/>
                <w:iCs/>
                <w:color w:val="243285"/>
                <w:sz w:val="32"/>
                <w:szCs w:val="32"/>
                <w:lang w:val="en-US" w:eastAsia="zh-CN"/>
              </w:rPr>
            </w:pPr>
          </w:p>
        </w:tc>
      </w:tr>
    </w:tbl>
    <w:p w:rsidR="006F20D8" w:rsidRPr="0046238A" w:rsidRDefault="006F20D8" w:rsidP="00AF7212">
      <w:pPr>
        <w:spacing w:before="80"/>
        <w:rPr>
          <w:i/>
          <w:sz w:val="22"/>
          <w:lang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pStyle w:val="Equation"/>
        <w:tabs>
          <w:tab w:val="clear" w:pos="4820"/>
          <w:tab w:val="clear" w:pos="9639"/>
          <w:tab w:val="left" w:pos="1191"/>
          <w:tab w:val="left" w:pos="1588"/>
          <w:tab w:val="left" w:pos="1985"/>
        </w:tabs>
        <w:rPr>
          <w:lang w:val="en-US" w:eastAsia="zh-CN"/>
        </w:rPr>
        <w:sectPr w:rsidR="006F20D8" w:rsidRPr="008C153E">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940538" w:rsidRPr="00674325" w:rsidRDefault="00940538" w:rsidP="00940538">
      <w:pPr>
        <w:spacing w:before="0"/>
        <w:rPr>
          <w:sz w:val="4"/>
          <w:szCs w:val="4"/>
          <w:lang w:val="en-US" w:eastAsia="zh-CN"/>
        </w:rPr>
      </w:pPr>
      <w:bookmarkStart w:id="0" w:name="c2tope"/>
      <w:bookmarkEnd w:id="0"/>
    </w:p>
    <w:p w:rsidR="00106F6E" w:rsidRPr="00056438" w:rsidRDefault="00106F6E" w:rsidP="00056438">
      <w:pPr>
        <w:pStyle w:val="TableHead1"/>
        <w:rPr>
          <w:rFonts w:ascii="SimSun" w:eastAsia="SimSun" w:hAnsi="SimSun"/>
          <w:lang w:val="en-US" w:eastAsia="zh-CN"/>
        </w:rPr>
      </w:pPr>
      <w:r w:rsidRPr="00056438">
        <w:rPr>
          <w:rFonts w:ascii="SimSun" w:eastAsia="SimSun" w:hAnsi="SimSun" w:hint="eastAsia"/>
          <w:lang w:eastAsia="zh-CN"/>
        </w:rPr>
        <w:t>前言</w:t>
      </w:r>
    </w:p>
    <w:p w:rsidR="00106F6E" w:rsidRPr="00355C93" w:rsidRDefault="00106F6E" w:rsidP="00106F6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06F6E" w:rsidRPr="00355C93" w:rsidRDefault="00106F6E" w:rsidP="00106F6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w:t>
      </w:r>
      <w:r w:rsidR="0050225E">
        <w:rPr>
          <w:sz w:val="20"/>
          <w:lang w:val="en-US" w:eastAsia="zh-CN"/>
        </w:rPr>
        <w:br/>
      </w:r>
      <w:r w:rsidRPr="00355C93">
        <w:rPr>
          <w:rFonts w:hint="eastAsia"/>
          <w:sz w:val="20"/>
          <w:lang w:val="en-US" w:eastAsia="zh-CN"/>
        </w:rPr>
        <w:t>履行。</w:t>
      </w:r>
    </w:p>
    <w:p w:rsidR="00106F6E" w:rsidRPr="00943821" w:rsidRDefault="00106F6E" w:rsidP="0062232C">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rsidR="00106F6E" w:rsidRPr="00355C93" w:rsidRDefault="00106F6E" w:rsidP="004D732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0050225E">
        <w:rPr>
          <w:rFonts w:hint="eastAsia"/>
          <w:sz w:val="20"/>
          <w:lang w:val="en-US" w:eastAsia="zh-CN"/>
        </w:rPr>
        <w:t>号决议的</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4D732B">
        <w:rPr>
          <w:rStyle w:val="Hyperlink"/>
          <w:sz w:val="20"/>
          <w:lang w:val="en-US"/>
        </w:rPr>
        <w:fldChar w:fldCharType="begin"/>
      </w:r>
      <w:r w:rsidR="004D732B">
        <w:rPr>
          <w:rStyle w:val="Hyperlink"/>
          <w:sz w:val="20"/>
          <w:lang w:val="en-US" w:eastAsia="zh-CN"/>
        </w:rPr>
        <w:instrText>HYPERLINK "http://www.itu.int/ITU-R/go/patents/zh"</w:instrText>
      </w:r>
      <w:r w:rsidR="004D732B">
        <w:rPr>
          <w:rStyle w:val="Hyperlink"/>
          <w:sz w:val="20"/>
          <w:lang w:val="en-US"/>
        </w:rPr>
      </w:r>
      <w:r w:rsidR="004D732B">
        <w:rPr>
          <w:rStyle w:val="Hyperlink"/>
          <w:sz w:val="20"/>
          <w:lang w:val="en-US"/>
        </w:rPr>
        <w:fldChar w:fldCharType="separate"/>
      </w:r>
      <w:r w:rsidR="004D732B">
        <w:rPr>
          <w:rStyle w:val="Hyperlink"/>
          <w:sz w:val="20"/>
          <w:lang w:val="en-US" w:eastAsia="zh-CN"/>
        </w:rPr>
        <w:t>http://www.itu.int/ITU-R/go/patents/zh</w:t>
      </w:r>
      <w:r w:rsidR="004D732B">
        <w:rPr>
          <w:rStyle w:val="Hyperlink"/>
          <w:sz w:val="20"/>
          <w:lang w:val="en-US"/>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06F6E" w:rsidRDefault="00106F6E" w:rsidP="00106F6E">
      <w:pPr>
        <w:jc w:val="center"/>
        <w:rPr>
          <w:sz w:val="22"/>
          <w:lang w:val="en-US" w:eastAsia="zh-CN"/>
        </w:rPr>
      </w:pPr>
    </w:p>
    <w:p w:rsidR="00106F6E" w:rsidRDefault="00106F6E" w:rsidP="00106F6E">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06F6E" w:rsidRPr="00766ED5" w:rsidTr="009C775A">
        <w:tc>
          <w:tcPr>
            <w:tcW w:w="9748" w:type="dxa"/>
            <w:gridSpan w:val="2"/>
          </w:tcPr>
          <w:p w:rsidR="00106F6E" w:rsidRPr="00C12100"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06F6E" w:rsidRPr="00F128B0" w:rsidRDefault="00106F6E" w:rsidP="009C775A">
            <w:pPr>
              <w:jc w:val="center"/>
              <w:rPr>
                <w:sz w:val="18"/>
                <w:szCs w:val="18"/>
                <w:lang w:val="en-US" w:eastAsia="zh-CN"/>
              </w:rPr>
            </w:pPr>
            <w:r w:rsidRPr="00F128B0">
              <w:rPr>
                <w:rFonts w:hint="eastAsia"/>
                <w:sz w:val="18"/>
                <w:szCs w:val="18"/>
                <w:lang w:val="en-US" w:eastAsia="zh-CN"/>
              </w:rPr>
              <w:t>（也可在线查询</w:t>
            </w:r>
            <w:r w:rsidR="008347C5">
              <w:rPr>
                <w:rStyle w:val="Hyperlink"/>
                <w:bCs/>
                <w:sz w:val="18"/>
                <w:szCs w:val="18"/>
                <w:lang w:val="en-US" w:eastAsia="zh-CN"/>
              </w:rPr>
              <w:fldChar w:fldCharType="begin"/>
            </w:r>
            <w:r w:rsidR="0050225E">
              <w:rPr>
                <w:rStyle w:val="Hyperlink"/>
                <w:bCs/>
                <w:sz w:val="18"/>
                <w:szCs w:val="18"/>
                <w:lang w:val="en-US" w:eastAsia="zh-CN"/>
              </w:rPr>
              <w:instrText>HYPERLINK "http://www.itu.int/publ/R-REC/zh"</w:instrText>
            </w:r>
            <w:r w:rsidR="0050225E">
              <w:rPr>
                <w:rStyle w:val="Hyperlink"/>
                <w:bCs/>
                <w:sz w:val="18"/>
                <w:szCs w:val="18"/>
                <w:lang w:val="en-US" w:eastAsia="zh-CN"/>
              </w:rPr>
            </w:r>
            <w:r w:rsidR="008347C5">
              <w:rPr>
                <w:rStyle w:val="Hyperlink"/>
                <w:bCs/>
                <w:sz w:val="18"/>
                <w:szCs w:val="18"/>
                <w:lang w:val="en-US" w:eastAsia="zh-CN"/>
              </w:rPr>
              <w:fldChar w:fldCharType="separate"/>
            </w:r>
            <w:r w:rsidR="0050225E">
              <w:rPr>
                <w:rStyle w:val="Hyperlink"/>
                <w:bCs/>
                <w:sz w:val="18"/>
                <w:szCs w:val="18"/>
                <w:lang w:val="en-US" w:eastAsia="zh-CN"/>
              </w:rPr>
              <w:t>http://www.itu.int/publ/R-REC/zh</w:t>
            </w:r>
            <w:r w:rsidR="008347C5">
              <w:rPr>
                <w:rStyle w:val="Hyperlink"/>
                <w:bCs/>
                <w:sz w:val="18"/>
                <w:szCs w:val="18"/>
                <w:lang w:val="en-US" w:eastAsia="zh-CN"/>
              </w:rPr>
              <w:fldChar w:fldCharType="end"/>
            </w:r>
            <w:r w:rsidRPr="00F128B0">
              <w:rPr>
                <w:rFonts w:hint="eastAsia"/>
                <w:sz w:val="18"/>
                <w:szCs w:val="18"/>
                <w:lang w:val="en-US" w:eastAsia="zh-CN"/>
              </w:rPr>
              <w:t>）</w:t>
            </w:r>
          </w:p>
        </w:tc>
      </w:tr>
      <w:tr w:rsidR="00106F6E" w:rsidRPr="00355C93" w:rsidTr="009C775A">
        <w:tc>
          <w:tcPr>
            <w:tcW w:w="960" w:type="dxa"/>
          </w:tcPr>
          <w:p w:rsidR="00106F6E" w:rsidRPr="00355C93" w:rsidRDefault="00106F6E" w:rsidP="009C775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BO</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BR</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BS</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BT</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06F6E" w:rsidRPr="00355C93" w:rsidTr="009C775A">
        <w:tc>
          <w:tcPr>
            <w:tcW w:w="960" w:type="dxa"/>
            <w:tcBorders>
              <w:bottom w:val="nil"/>
            </w:tcBorders>
          </w:tcPr>
          <w:p w:rsidR="00106F6E" w:rsidRPr="00355C93" w:rsidRDefault="00106F6E" w:rsidP="009C775A">
            <w:pPr>
              <w:spacing w:before="30" w:after="30"/>
              <w:ind w:left="57"/>
              <w:jc w:val="left"/>
              <w:rPr>
                <w:b/>
                <w:bCs/>
                <w:sz w:val="20"/>
                <w:lang w:val="fr-CH"/>
              </w:rPr>
            </w:pPr>
            <w:r w:rsidRPr="00355C93">
              <w:rPr>
                <w:b/>
                <w:bCs/>
                <w:sz w:val="20"/>
                <w:lang w:val="fr-CH"/>
              </w:rPr>
              <w:t>F</w:t>
            </w:r>
          </w:p>
        </w:tc>
        <w:tc>
          <w:tcPr>
            <w:tcW w:w="8788" w:type="dxa"/>
            <w:tcBorders>
              <w:bottom w:val="nil"/>
            </w:tcBorders>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06F6E" w:rsidRPr="00355C93" w:rsidTr="009C775A">
        <w:tc>
          <w:tcPr>
            <w:tcW w:w="960" w:type="dxa"/>
            <w:tcBorders>
              <w:top w:val="nil"/>
              <w:bottom w:val="nil"/>
            </w:tcBorders>
            <w:shd w:val="clear" w:color="auto" w:fill="auto"/>
          </w:tcPr>
          <w:p w:rsidR="00106F6E" w:rsidRPr="00245829" w:rsidRDefault="00106F6E" w:rsidP="009C775A">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106F6E" w:rsidRPr="00245829"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106F6E" w:rsidRPr="00355C93" w:rsidTr="009C775A">
        <w:tc>
          <w:tcPr>
            <w:tcW w:w="960" w:type="dxa"/>
            <w:tcBorders>
              <w:top w:val="nil"/>
            </w:tcBorders>
            <w:shd w:val="clear" w:color="auto" w:fill="FFFFFF" w:themeFill="background1"/>
          </w:tcPr>
          <w:p w:rsidR="00106F6E" w:rsidRPr="00ED017E" w:rsidRDefault="00106F6E" w:rsidP="009C775A">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106F6E" w:rsidRPr="00ED017E" w:rsidRDefault="00106F6E" w:rsidP="009C775A">
            <w:pPr>
              <w:spacing w:before="30" w:after="30"/>
              <w:jc w:val="left"/>
              <w:rPr>
                <w:sz w:val="20"/>
                <w:lang w:val="fr-CH"/>
              </w:rPr>
            </w:pPr>
            <w:proofErr w:type="spellStart"/>
            <w:r w:rsidRPr="00ED017E">
              <w:rPr>
                <w:rFonts w:hint="eastAsia"/>
                <w:sz w:val="20"/>
                <w:lang w:val="fr-CH"/>
              </w:rPr>
              <w:t>无线电波传播</w:t>
            </w:r>
            <w:proofErr w:type="spellEnd"/>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RA</w:t>
            </w:r>
          </w:p>
        </w:tc>
        <w:tc>
          <w:tcPr>
            <w:tcW w:w="8788" w:type="dxa"/>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RS</w:t>
            </w:r>
          </w:p>
        </w:tc>
        <w:tc>
          <w:tcPr>
            <w:tcW w:w="8788" w:type="dxa"/>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06F6E" w:rsidRPr="00355C93" w:rsidTr="00106F6E">
        <w:tc>
          <w:tcPr>
            <w:tcW w:w="960" w:type="dxa"/>
            <w:tcBorders>
              <w:bottom w:val="nil"/>
            </w:tcBorders>
            <w:shd w:val="clear" w:color="auto" w:fill="FFFFFF" w:themeFill="background1"/>
          </w:tcPr>
          <w:p w:rsidR="00106F6E" w:rsidRPr="002C01E1" w:rsidRDefault="00106F6E" w:rsidP="009C775A">
            <w:pPr>
              <w:spacing w:before="30" w:after="30"/>
              <w:ind w:left="57"/>
              <w:jc w:val="left"/>
              <w:rPr>
                <w:b/>
                <w:bCs/>
                <w:sz w:val="20"/>
                <w:lang w:val="en-US"/>
              </w:rPr>
            </w:pPr>
            <w:r w:rsidRPr="002C01E1">
              <w:rPr>
                <w:b/>
                <w:bCs/>
                <w:sz w:val="20"/>
                <w:lang w:val="en-US"/>
              </w:rPr>
              <w:t>S</w:t>
            </w:r>
          </w:p>
        </w:tc>
        <w:tc>
          <w:tcPr>
            <w:tcW w:w="8788" w:type="dxa"/>
            <w:tcBorders>
              <w:bottom w:val="nil"/>
            </w:tcBorders>
            <w:shd w:val="clear" w:color="auto" w:fill="FFFFFF" w:themeFill="background1"/>
          </w:tcPr>
          <w:p w:rsidR="00106F6E" w:rsidRPr="002C01E1" w:rsidRDefault="00106F6E" w:rsidP="009C775A">
            <w:pPr>
              <w:spacing w:before="30" w:after="30"/>
              <w:jc w:val="left"/>
              <w:rPr>
                <w:sz w:val="20"/>
                <w:lang w:val="en-US"/>
              </w:rPr>
            </w:pPr>
            <w:proofErr w:type="spellStart"/>
            <w:r w:rsidRPr="002C01E1">
              <w:rPr>
                <w:rFonts w:hint="eastAsia"/>
                <w:sz w:val="20"/>
                <w:lang w:val="en-US"/>
              </w:rPr>
              <w:t>卫星固定业务</w:t>
            </w:r>
            <w:proofErr w:type="spellEnd"/>
          </w:p>
        </w:tc>
      </w:tr>
      <w:tr w:rsidR="00106F6E" w:rsidRPr="00355C93" w:rsidTr="00106F6E">
        <w:tc>
          <w:tcPr>
            <w:tcW w:w="960" w:type="dxa"/>
            <w:tcBorders>
              <w:top w:val="nil"/>
              <w:bottom w:val="nil"/>
            </w:tcBorders>
            <w:shd w:val="pct5" w:color="auto" w:fill="auto"/>
          </w:tcPr>
          <w:p w:rsidR="00106F6E" w:rsidRPr="00106F6E" w:rsidRDefault="00106F6E" w:rsidP="009C775A">
            <w:pPr>
              <w:spacing w:before="30" w:after="30"/>
              <w:ind w:left="57"/>
              <w:jc w:val="left"/>
              <w:rPr>
                <w:b/>
                <w:bCs/>
                <w:color w:val="000080"/>
                <w:sz w:val="20"/>
                <w:lang w:val="en-US"/>
              </w:rPr>
            </w:pPr>
            <w:r w:rsidRPr="00106F6E">
              <w:rPr>
                <w:b/>
                <w:bCs/>
                <w:color w:val="000080"/>
                <w:sz w:val="20"/>
                <w:lang w:val="en-US"/>
              </w:rPr>
              <w:t>SA</w:t>
            </w:r>
          </w:p>
        </w:tc>
        <w:tc>
          <w:tcPr>
            <w:tcW w:w="8788" w:type="dxa"/>
            <w:tcBorders>
              <w:top w:val="nil"/>
              <w:bottom w:val="nil"/>
            </w:tcBorders>
            <w:shd w:val="pct5" w:color="auto" w:fill="auto"/>
          </w:tcPr>
          <w:p w:rsidR="00106F6E" w:rsidRPr="00106F6E" w:rsidRDefault="00106F6E" w:rsidP="009C775A">
            <w:pPr>
              <w:spacing w:before="30" w:after="30"/>
              <w:jc w:val="left"/>
              <w:rPr>
                <w:b/>
                <w:bCs/>
                <w:color w:val="000080"/>
                <w:sz w:val="20"/>
                <w:lang w:val="en-US"/>
              </w:rPr>
            </w:pPr>
            <w:proofErr w:type="spellStart"/>
            <w:r w:rsidRPr="00106F6E">
              <w:rPr>
                <w:rFonts w:hint="eastAsia"/>
                <w:b/>
                <w:bCs/>
                <w:color w:val="000080"/>
                <w:sz w:val="20"/>
                <w:lang w:val="en-US"/>
              </w:rPr>
              <w:t>空间应用和气象</w:t>
            </w:r>
            <w:proofErr w:type="spellEnd"/>
          </w:p>
        </w:tc>
      </w:tr>
      <w:tr w:rsidR="00106F6E" w:rsidRPr="00355C93" w:rsidTr="00106F6E">
        <w:tc>
          <w:tcPr>
            <w:tcW w:w="960" w:type="dxa"/>
            <w:tcBorders>
              <w:top w:val="nil"/>
              <w:bottom w:val="nil"/>
            </w:tcBorders>
          </w:tcPr>
          <w:p w:rsidR="00106F6E" w:rsidRPr="00355C93" w:rsidRDefault="00106F6E" w:rsidP="009C775A">
            <w:pPr>
              <w:spacing w:before="30" w:after="30"/>
              <w:ind w:left="57"/>
              <w:jc w:val="left"/>
              <w:rPr>
                <w:b/>
                <w:bCs/>
                <w:sz w:val="20"/>
                <w:lang w:val="en-US"/>
              </w:rPr>
            </w:pPr>
            <w:r w:rsidRPr="00355C93">
              <w:rPr>
                <w:b/>
                <w:bCs/>
                <w:sz w:val="20"/>
                <w:lang w:val="en-US"/>
              </w:rPr>
              <w:t>SF</w:t>
            </w:r>
          </w:p>
        </w:tc>
        <w:tc>
          <w:tcPr>
            <w:tcW w:w="8788" w:type="dxa"/>
            <w:tcBorders>
              <w:top w:val="nil"/>
              <w:bottom w:val="nil"/>
            </w:tcBorders>
          </w:tcPr>
          <w:p w:rsidR="00106F6E" w:rsidRPr="00355C93" w:rsidRDefault="00106F6E" w:rsidP="009C775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06F6E" w:rsidRPr="00355C93" w:rsidTr="00106F6E">
        <w:tc>
          <w:tcPr>
            <w:tcW w:w="960" w:type="dxa"/>
            <w:tcBorders>
              <w:top w:val="nil"/>
              <w:bottom w:val="nil"/>
            </w:tcBorders>
            <w:shd w:val="clear" w:color="auto" w:fill="auto"/>
          </w:tcPr>
          <w:p w:rsidR="00106F6E" w:rsidRPr="00106F6E" w:rsidRDefault="00106F6E" w:rsidP="009C775A">
            <w:pPr>
              <w:spacing w:before="30" w:after="30"/>
              <w:ind w:left="57"/>
              <w:jc w:val="left"/>
              <w:rPr>
                <w:color w:val="000080"/>
                <w:sz w:val="20"/>
                <w:lang w:val="en-US"/>
              </w:rPr>
            </w:pPr>
            <w:r w:rsidRPr="00106F6E">
              <w:rPr>
                <w:b/>
                <w:bCs/>
                <w:sz w:val="20"/>
                <w:lang w:val="en-US"/>
              </w:rPr>
              <w:t>SM</w:t>
            </w:r>
          </w:p>
        </w:tc>
        <w:tc>
          <w:tcPr>
            <w:tcW w:w="8788" w:type="dxa"/>
            <w:tcBorders>
              <w:top w:val="nil"/>
              <w:bottom w:val="nil"/>
            </w:tcBorders>
            <w:shd w:val="clear" w:color="auto" w:fill="auto"/>
          </w:tcPr>
          <w:p w:rsidR="00106F6E" w:rsidRPr="00106F6E"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color w:val="000080"/>
                <w:sz w:val="20"/>
                <w:lang w:val="en-US"/>
              </w:rPr>
            </w:pPr>
            <w:r w:rsidRPr="00106F6E">
              <w:rPr>
                <w:rFonts w:hint="eastAsia"/>
                <w:sz w:val="20"/>
                <w:lang w:val="en-US" w:eastAsia="zh-CN"/>
              </w:rPr>
              <w:t>频谱管理</w:t>
            </w:r>
          </w:p>
        </w:tc>
      </w:tr>
      <w:tr w:rsidR="00106F6E" w:rsidRPr="00355C93" w:rsidTr="009C775A">
        <w:tc>
          <w:tcPr>
            <w:tcW w:w="960" w:type="dxa"/>
            <w:tcBorders>
              <w:top w:val="nil"/>
            </w:tcBorders>
          </w:tcPr>
          <w:p w:rsidR="00106F6E" w:rsidRPr="00355C93" w:rsidRDefault="00106F6E" w:rsidP="009C775A">
            <w:pPr>
              <w:spacing w:before="30" w:after="30"/>
              <w:ind w:left="57"/>
              <w:jc w:val="left"/>
              <w:rPr>
                <w:b/>
                <w:bCs/>
                <w:sz w:val="20"/>
                <w:lang w:val="en-US"/>
              </w:rPr>
            </w:pPr>
            <w:r w:rsidRPr="00355C93">
              <w:rPr>
                <w:b/>
                <w:bCs/>
                <w:sz w:val="20"/>
                <w:lang w:val="en-US"/>
              </w:rPr>
              <w:t>SNG</w:t>
            </w:r>
          </w:p>
        </w:tc>
        <w:tc>
          <w:tcPr>
            <w:tcW w:w="8788" w:type="dxa"/>
            <w:tcBorders>
              <w:top w:val="nil"/>
            </w:tcBorders>
          </w:tcPr>
          <w:p w:rsidR="00106F6E" w:rsidRPr="00355C93" w:rsidRDefault="00106F6E" w:rsidP="009C775A">
            <w:pPr>
              <w:spacing w:before="30" w:after="30"/>
              <w:jc w:val="left"/>
              <w:rPr>
                <w:sz w:val="20"/>
                <w:lang w:val="en-US"/>
              </w:rPr>
            </w:pPr>
            <w:r w:rsidRPr="00355C93">
              <w:rPr>
                <w:rFonts w:hint="eastAsia"/>
                <w:sz w:val="20"/>
                <w:lang w:val="en-US" w:eastAsia="zh-CN"/>
              </w:rPr>
              <w:t>卫星新闻采集</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TF</w:t>
            </w:r>
          </w:p>
        </w:tc>
        <w:tc>
          <w:tcPr>
            <w:tcW w:w="8788" w:type="dxa"/>
          </w:tcPr>
          <w:p w:rsidR="00106F6E" w:rsidRPr="00355C93" w:rsidRDefault="00106F6E" w:rsidP="009C775A">
            <w:pPr>
              <w:spacing w:before="30" w:after="30"/>
              <w:jc w:val="left"/>
              <w:rPr>
                <w:sz w:val="20"/>
                <w:lang w:val="en-US" w:eastAsia="zh-CN"/>
              </w:rPr>
            </w:pPr>
            <w:r w:rsidRPr="00355C93">
              <w:rPr>
                <w:rFonts w:hint="eastAsia"/>
                <w:sz w:val="20"/>
                <w:lang w:val="en-US" w:eastAsia="zh-CN"/>
              </w:rPr>
              <w:t>时间信号和频率标准发射</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V</w:t>
            </w:r>
          </w:p>
        </w:tc>
        <w:tc>
          <w:tcPr>
            <w:tcW w:w="8788" w:type="dxa"/>
          </w:tcPr>
          <w:p w:rsidR="00106F6E" w:rsidRPr="00355C93" w:rsidRDefault="00106F6E" w:rsidP="009C775A">
            <w:pPr>
              <w:spacing w:before="30" w:after="180"/>
              <w:jc w:val="left"/>
              <w:rPr>
                <w:sz w:val="20"/>
                <w:lang w:val="en-US"/>
              </w:rPr>
            </w:pPr>
            <w:r w:rsidRPr="00355C93">
              <w:rPr>
                <w:rFonts w:hint="eastAsia"/>
                <w:sz w:val="20"/>
                <w:lang w:val="en-US" w:eastAsia="zh-CN"/>
              </w:rPr>
              <w:t>词汇和相关问题</w:t>
            </w:r>
          </w:p>
        </w:tc>
      </w:tr>
    </w:tbl>
    <w:p w:rsidR="00106F6E" w:rsidRDefault="00106F6E" w:rsidP="00106F6E">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106F6E" w:rsidTr="009C775A">
        <w:tc>
          <w:tcPr>
            <w:tcW w:w="9775" w:type="dxa"/>
          </w:tcPr>
          <w:p w:rsidR="00106F6E" w:rsidRPr="00793097" w:rsidRDefault="00106F6E" w:rsidP="009C775A">
            <w:pPr>
              <w:spacing w:after="120"/>
              <w:rPr>
                <w:rFonts w:eastAsia="STKaiti"/>
                <w:sz w:val="20"/>
                <w:lang w:eastAsia="zh-CN"/>
              </w:rPr>
            </w:pPr>
            <w:r w:rsidRPr="00074C9A">
              <w:rPr>
                <w:rFonts w:ascii="STKaiti" w:eastAsia="STKaiti" w:hAnsi="STKaiti" w:cstheme="minorBidi" w:hint="eastAsia"/>
                <w:b/>
                <w:kern w:val="2"/>
                <w:sz w:val="20"/>
                <w:szCs w:val="22"/>
                <w:lang w:val="en-US" w:eastAsia="zh-CN"/>
              </w:rPr>
              <w:t>说明：</w:t>
            </w:r>
            <w:r w:rsidRPr="00074C9A">
              <w:rPr>
                <w:rFonts w:ascii="STKaiti" w:eastAsia="STKaiti" w:hAnsi="STKaiti" w:cstheme="minorBidi" w:hint="eastAsia"/>
                <w:kern w:val="2"/>
                <w:sz w:val="20"/>
                <w:szCs w:val="22"/>
                <w:lang w:val="en-US" w:eastAsia="zh-CN"/>
              </w:rPr>
              <w:t>该</w:t>
            </w:r>
            <w:r w:rsidRPr="00793097">
              <w:rPr>
                <w:rFonts w:eastAsia="STKaiti" w:hint="eastAsia"/>
                <w:sz w:val="20"/>
                <w:lang w:eastAsia="zh-CN"/>
              </w:rPr>
              <w:t>ITU-R</w:t>
            </w:r>
            <w:r w:rsidRPr="00074C9A">
              <w:rPr>
                <w:rFonts w:ascii="STKaiti" w:eastAsia="STKaiti" w:hAnsi="STKaiti" w:cstheme="minorBidi" w:hint="eastAsia"/>
                <w:kern w:val="2"/>
                <w:sz w:val="20"/>
                <w:szCs w:val="22"/>
                <w:lang w:val="en-US" w:eastAsia="zh-CN"/>
              </w:rPr>
              <w:t>建议书的英文版本根据</w:t>
            </w:r>
            <w:r w:rsidRPr="00793097">
              <w:rPr>
                <w:rFonts w:eastAsia="STKaiti" w:hint="eastAsia"/>
                <w:sz w:val="20"/>
                <w:lang w:eastAsia="zh-CN"/>
              </w:rPr>
              <w:t>ITU-R</w:t>
            </w:r>
            <w:r w:rsidRPr="00074C9A">
              <w:rPr>
                <w:rFonts w:ascii="STKaiti" w:eastAsia="STKaiti" w:hAnsi="STKaiti" w:cstheme="minorBidi" w:hint="eastAsia"/>
                <w:kern w:val="2"/>
                <w:sz w:val="20"/>
                <w:szCs w:val="22"/>
                <w:lang w:val="en-US" w:eastAsia="zh-CN"/>
              </w:rPr>
              <w:t>第</w:t>
            </w:r>
            <w:r w:rsidRPr="00793097">
              <w:rPr>
                <w:rFonts w:eastAsia="STKaiti" w:hint="eastAsia"/>
                <w:sz w:val="20"/>
                <w:lang w:eastAsia="zh-CN"/>
              </w:rPr>
              <w:t>1</w:t>
            </w:r>
            <w:r w:rsidRPr="00074C9A">
              <w:rPr>
                <w:rFonts w:ascii="STKaiti" w:eastAsia="STKaiti" w:hAnsi="STKaiti" w:cstheme="minorBidi" w:hint="eastAsia"/>
                <w:kern w:val="2"/>
                <w:sz w:val="20"/>
                <w:szCs w:val="22"/>
                <w:lang w:val="en-US" w:eastAsia="zh-CN"/>
              </w:rPr>
              <w:t>号决议详述的程序予以批准。</w:t>
            </w:r>
          </w:p>
        </w:tc>
      </w:tr>
    </w:tbl>
    <w:p w:rsidR="00106F6E" w:rsidRPr="00355C93" w:rsidRDefault="00106F6E" w:rsidP="00361A9B">
      <w:pPr>
        <w:tabs>
          <w:tab w:val="left" w:pos="9540"/>
        </w:tabs>
        <w:spacing w:before="360"/>
        <w:ind w:right="99"/>
        <w:jc w:val="right"/>
        <w:rPr>
          <w:sz w:val="20"/>
          <w:lang w:eastAsia="zh-CN"/>
        </w:rPr>
      </w:pPr>
      <w:r w:rsidRPr="00074C9A">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0225E">
        <w:rPr>
          <w:sz w:val="20"/>
          <w:lang w:eastAsia="zh-CN"/>
        </w:rPr>
        <w:t>9</w:t>
      </w:r>
      <w:r w:rsidRPr="00355C93">
        <w:rPr>
          <w:rFonts w:hint="eastAsia"/>
          <w:sz w:val="20"/>
          <w:lang w:eastAsia="zh-CN"/>
        </w:rPr>
        <w:t>年，日内瓦</w:t>
      </w:r>
    </w:p>
    <w:p w:rsidR="00106F6E" w:rsidRDefault="00106F6E" w:rsidP="00106F6E">
      <w:pPr>
        <w:rPr>
          <w:szCs w:val="24"/>
          <w:lang w:eastAsia="zh-CN"/>
        </w:rPr>
      </w:pPr>
    </w:p>
    <w:p w:rsidR="00106F6E" w:rsidRDefault="00106F6E" w:rsidP="00361A9B">
      <w:pPr>
        <w:jc w:val="center"/>
        <w:rPr>
          <w:sz w:val="20"/>
          <w:lang w:val="en-US" w:eastAsia="zh-CN"/>
        </w:rPr>
      </w:pPr>
      <w:r w:rsidRPr="00A613D0">
        <w:rPr>
          <w:sz w:val="20"/>
          <w:lang w:val="en-US"/>
        </w:rPr>
        <w:sym w:font="Symbol" w:char="F0E3"/>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50225E">
        <w:rPr>
          <w:sz w:val="20"/>
          <w:lang w:val="en-US" w:eastAsia="zh-CN"/>
        </w:rPr>
        <w:t>9</w:t>
      </w:r>
    </w:p>
    <w:p w:rsidR="00106F6E" w:rsidRDefault="00106F6E" w:rsidP="00106F6E">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6F20D8" w:rsidRPr="00106F6E" w:rsidRDefault="006F20D8" w:rsidP="00900B6C">
      <w:pPr>
        <w:spacing w:before="160"/>
        <w:ind w:firstLineChars="200" w:firstLine="400"/>
        <w:jc w:val="left"/>
        <w:rPr>
          <w:i/>
          <w:sz w:val="20"/>
          <w:lang w:eastAsia="zh-CN"/>
        </w:rPr>
        <w:sectPr w:rsidR="006F20D8" w:rsidRPr="00106F6E" w:rsidSect="00A05B1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24138" w:rsidRPr="00B24138" w:rsidRDefault="00B24138" w:rsidP="00B24138">
      <w:pPr>
        <w:pStyle w:val="RecNo"/>
        <w:rPr>
          <w:rFonts w:asciiTheme="majorBidi" w:hAnsiTheme="majorBidi" w:cstheme="majorBidi"/>
          <w:b/>
          <w:lang w:eastAsia="zh-CN"/>
        </w:rPr>
      </w:pPr>
      <w:bookmarkStart w:id="1" w:name="irecnoe"/>
      <w:bookmarkStart w:id="2" w:name="lt_pId064"/>
      <w:bookmarkEnd w:id="1"/>
      <w:r w:rsidRPr="00B24138">
        <w:rPr>
          <w:rStyle w:val="href"/>
          <w:lang w:eastAsia="zh-CN"/>
        </w:rPr>
        <w:lastRenderedPageBreak/>
        <w:t>ITU-R  SA.1163-</w:t>
      </w:r>
      <w:bookmarkEnd w:id="2"/>
      <w:r w:rsidR="0046238A">
        <w:rPr>
          <w:rStyle w:val="href"/>
          <w:lang w:eastAsia="zh-CN"/>
        </w:rPr>
        <w:t>3</w:t>
      </w:r>
      <w:r w:rsidR="00074C9A">
        <w:rPr>
          <w:rStyle w:val="href"/>
          <w:rFonts w:hint="eastAsia"/>
          <w:lang w:eastAsia="zh-CN"/>
        </w:rPr>
        <w:t>建议书</w:t>
      </w:r>
    </w:p>
    <w:p w:rsidR="00B24138" w:rsidRPr="006F4E74" w:rsidRDefault="00B24138" w:rsidP="00B24138">
      <w:pPr>
        <w:pStyle w:val="Rectitle0"/>
        <w:rPr>
          <w:rFonts w:ascii="Calibri" w:hAnsi="Calibri" w:cs="Calibri"/>
          <w:sz w:val="22"/>
          <w:lang w:eastAsia="zh-CN"/>
        </w:rPr>
      </w:pPr>
      <w:bookmarkStart w:id="3" w:name="lt_pId065"/>
      <w:r w:rsidRPr="00B24138">
        <w:rPr>
          <w:rFonts w:ascii="SimSun" w:hAnsi="SimSun" w:cs="SimSun" w:hint="eastAsia"/>
          <w:lang w:val="en-GB" w:eastAsia="zh-CN"/>
        </w:rPr>
        <w:t>卫星地球探测业务和卫星气象业务</w:t>
      </w:r>
      <w:r w:rsidR="0046238A" w:rsidRPr="00B24138">
        <w:rPr>
          <w:lang w:eastAsia="zh-CN"/>
        </w:rPr>
        <w:t>GSO</w:t>
      </w:r>
      <w:r w:rsidR="0046238A" w:rsidRPr="00B24138">
        <w:rPr>
          <w:rFonts w:ascii="SimSun" w:hAnsi="SimSun" w:cs="SimSun" w:hint="eastAsia"/>
          <w:lang w:val="en-GB" w:eastAsia="zh-CN"/>
        </w:rPr>
        <w:t>卫星</w:t>
      </w:r>
      <w:r w:rsidRPr="00B24138">
        <w:rPr>
          <w:rFonts w:ascii="SimSun" w:hAnsi="SimSun" w:cs="SimSun" w:hint="eastAsia"/>
          <w:lang w:val="en-GB" w:eastAsia="zh-CN"/>
        </w:rPr>
        <w:t>的</w:t>
      </w:r>
      <w:r w:rsidRPr="00B24138">
        <w:rPr>
          <w:rFonts w:ascii="SimSun" w:hAnsi="SimSun" w:cs="SimSun"/>
          <w:lang w:eastAsia="zh-CN"/>
        </w:rPr>
        <w:br/>
      </w:r>
      <w:r w:rsidRPr="00B24138">
        <w:rPr>
          <w:rFonts w:ascii="SimSun" w:hAnsi="SimSun" w:cs="SimSun" w:hint="eastAsia"/>
          <w:lang w:val="en-GB" w:eastAsia="zh-CN"/>
        </w:rPr>
        <w:t>数据采集系统业务链路的</w:t>
      </w:r>
      <w:r w:rsidR="0046238A" w:rsidRPr="00B24138">
        <w:rPr>
          <w:rFonts w:ascii="SimSun" w:hAnsi="SimSun" w:cs="SimSun" w:hint="eastAsia"/>
          <w:lang w:val="en-GB" w:eastAsia="zh-CN"/>
        </w:rPr>
        <w:t>集总</w:t>
      </w:r>
      <w:r w:rsidRPr="00B24138">
        <w:rPr>
          <w:rFonts w:ascii="SimSun" w:hAnsi="SimSun" w:cs="SimSun" w:hint="eastAsia"/>
          <w:lang w:val="en-GB" w:eastAsia="zh-CN"/>
        </w:rPr>
        <w:t>干扰标准</w:t>
      </w:r>
      <w:bookmarkEnd w:id="3"/>
    </w:p>
    <w:p w:rsidR="00B24138" w:rsidRPr="00B24138" w:rsidRDefault="0016618D" w:rsidP="00B24138">
      <w:pPr>
        <w:pStyle w:val="Recref"/>
        <w:rPr>
          <w:lang w:eastAsia="zh-CN"/>
        </w:rPr>
      </w:pPr>
      <w:bookmarkStart w:id="4" w:name="lt_pId066"/>
      <w:r>
        <w:rPr>
          <w:rFonts w:hint="eastAsia"/>
          <w:lang w:eastAsia="zh-CN"/>
        </w:rPr>
        <w:t>（</w:t>
      </w:r>
      <w:r w:rsidRPr="00B24138">
        <w:rPr>
          <w:lang w:eastAsia="zh-CN"/>
        </w:rPr>
        <w:t>ITU-R</w:t>
      </w:r>
      <w:r>
        <w:rPr>
          <w:rFonts w:hint="eastAsia"/>
          <w:lang w:eastAsia="zh-CN"/>
        </w:rPr>
        <w:t>第</w:t>
      </w:r>
      <w:r w:rsidRPr="00B24138">
        <w:rPr>
          <w:lang w:eastAsia="zh-CN"/>
        </w:rPr>
        <w:t>142/7</w:t>
      </w:r>
      <w:r>
        <w:rPr>
          <w:rFonts w:hint="eastAsia"/>
          <w:lang w:eastAsia="zh-CN"/>
        </w:rPr>
        <w:t>号课题）</w:t>
      </w:r>
      <w:bookmarkEnd w:id="4"/>
    </w:p>
    <w:p w:rsidR="00E24A3D" w:rsidRPr="00B24138" w:rsidRDefault="006F20D8" w:rsidP="00B24138">
      <w:pPr>
        <w:pStyle w:val="Recdate"/>
        <w:tabs>
          <w:tab w:val="left" w:pos="7830"/>
        </w:tabs>
        <w:spacing w:before="240"/>
        <w:rPr>
          <w:lang w:eastAsia="zh-CN"/>
        </w:rPr>
      </w:pPr>
      <w:r w:rsidRPr="00B24138">
        <w:rPr>
          <w:rFonts w:hint="eastAsia"/>
          <w:lang w:eastAsia="zh-CN"/>
        </w:rPr>
        <w:t>（</w:t>
      </w:r>
      <w:r w:rsidR="0062232C" w:rsidRPr="00B24138">
        <w:rPr>
          <w:rFonts w:hint="eastAsia"/>
          <w:lang w:eastAsia="zh-CN"/>
        </w:rPr>
        <w:t>199</w:t>
      </w:r>
      <w:r w:rsidR="00074C9A">
        <w:rPr>
          <w:rFonts w:hint="eastAsia"/>
          <w:lang w:eastAsia="zh-CN"/>
        </w:rPr>
        <w:t>5</w:t>
      </w:r>
      <w:r w:rsidR="00B24138" w:rsidRPr="00B24138">
        <w:rPr>
          <w:lang w:eastAsia="zh-CN"/>
        </w:rPr>
        <w:t>-1997-1999</w:t>
      </w:r>
      <w:r w:rsidR="0016618D" w:rsidRPr="00B24138">
        <w:rPr>
          <w:lang w:eastAsia="zh-CN"/>
        </w:rPr>
        <w:t>-2018</w:t>
      </w:r>
      <w:r w:rsidR="0062232C" w:rsidRPr="0062232C">
        <w:rPr>
          <w:rFonts w:hint="eastAsia"/>
          <w:lang w:val="en-US" w:eastAsia="zh-CN"/>
        </w:rPr>
        <w:t>年</w:t>
      </w:r>
      <w:r w:rsidRPr="00B24138">
        <w:rPr>
          <w:rFonts w:hint="eastAsia"/>
          <w:lang w:eastAsia="zh-CN"/>
        </w:rPr>
        <w:t>）</w:t>
      </w:r>
    </w:p>
    <w:p w:rsidR="0062232C" w:rsidRPr="0050225E" w:rsidRDefault="0016618D" w:rsidP="0062232C">
      <w:pPr>
        <w:pStyle w:val="Headingb"/>
        <w:spacing w:before="240"/>
        <w:rPr>
          <w:szCs w:val="24"/>
          <w:lang w:eastAsia="zh-CN"/>
        </w:rPr>
      </w:pPr>
      <w:r w:rsidRPr="0050225E">
        <w:rPr>
          <w:rFonts w:hint="eastAsia"/>
          <w:szCs w:val="24"/>
          <w:lang w:eastAsia="zh-CN"/>
        </w:rPr>
        <w:t>范围</w:t>
      </w:r>
    </w:p>
    <w:p w:rsidR="00B24138" w:rsidRPr="0050225E" w:rsidRDefault="007B5940" w:rsidP="00074C9A">
      <w:pPr>
        <w:pStyle w:val="Summary"/>
        <w:ind w:firstLineChars="200" w:firstLine="480"/>
        <w:rPr>
          <w:rFonts w:ascii="Calibri" w:hAnsi="Calibri" w:cs="Calibri"/>
          <w:b/>
          <w:lang w:val="fr-FR" w:eastAsia="zh-CN"/>
        </w:rPr>
      </w:pPr>
      <w:r w:rsidRPr="0050225E">
        <w:rPr>
          <w:rFonts w:eastAsiaTheme="minorEastAsia" w:hint="eastAsia"/>
          <w:sz w:val="24"/>
          <w:szCs w:val="24"/>
          <w:lang w:val="en-GB" w:eastAsia="zh-CN"/>
        </w:rPr>
        <w:t>本建议书</w:t>
      </w:r>
      <w:r w:rsidR="004B6D15" w:rsidRPr="0050225E">
        <w:rPr>
          <w:rFonts w:eastAsiaTheme="minorEastAsia" w:hint="eastAsia"/>
          <w:sz w:val="24"/>
          <w:szCs w:val="24"/>
          <w:lang w:val="en-GB" w:eastAsia="zh-CN"/>
        </w:rPr>
        <w:t>提供了卫星地球探测和卫星气象业务中用于业务链路的台站天线输出端处干扰信号功率的容许集总电平的干扰标准。</w:t>
      </w:r>
    </w:p>
    <w:p w:rsidR="0016618D" w:rsidRPr="00B24138" w:rsidRDefault="0016618D" w:rsidP="0016618D">
      <w:pPr>
        <w:pStyle w:val="Headingb"/>
        <w:spacing w:before="360"/>
        <w:rPr>
          <w:lang w:eastAsia="zh-CN"/>
        </w:rPr>
      </w:pPr>
      <w:r>
        <w:rPr>
          <w:rFonts w:hint="eastAsia"/>
          <w:lang w:val="en-GB" w:eastAsia="zh-CN"/>
        </w:rPr>
        <w:t>关键词</w:t>
      </w:r>
    </w:p>
    <w:p w:rsidR="0016618D" w:rsidRPr="006F4E74" w:rsidRDefault="0016618D" w:rsidP="0050225E">
      <w:pPr>
        <w:ind w:firstLineChars="200" w:firstLine="480"/>
        <w:rPr>
          <w:szCs w:val="24"/>
          <w:lang w:eastAsia="zh-CN"/>
        </w:rPr>
      </w:pPr>
      <w:bookmarkStart w:id="5" w:name="lt_pId071"/>
      <w:r w:rsidRPr="006F4E74">
        <w:rPr>
          <w:rFonts w:hint="eastAsia"/>
          <w:szCs w:val="24"/>
          <w:lang w:val="en-GB" w:eastAsia="zh-CN"/>
        </w:rPr>
        <w:t>卫星地球探测业务</w:t>
      </w:r>
      <w:r w:rsidRPr="006F4E74">
        <w:rPr>
          <w:rFonts w:hint="eastAsia"/>
          <w:szCs w:val="24"/>
          <w:lang w:eastAsia="zh-CN"/>
        </w:rPr>
        <w:t>（</w:t>
      </w:r>
      <w:r w:rsidRPr="006F4E74">
        <w:rPr>
          <w:szCs w:val="24"/>
          <w:lang w:eastAsia="zh-CN"/>
        </w:rPr>
        <w:t>EESS</w:t>
      </w:r>
      <w:r w:rsidRPr="006F4E74">
        <w:rPr>
          <w:rFonts w:hint="eastAsia"/>
          <w:szCs w:val="24"/>
          <w:lang w:eastAsia="zh-CN"/>
        </w:rPr>
        <w:t>）</w:t>
      </w:r>
      <w:r w:rsidRPr="006F4E74">
        <w:rPr>
          <w:rFonts w:hint="eastAsia"/>
          <w:szCs w:val="24"/>
          <w:lang w:val="en-GB" w:eastAsia="zh-CN"/>
        </w:rPr>
        <w:t>、卫星气象</w:t>
      </w:r>
      <w:r w:rsidRPr="006F4E74">
        <w:rPr>
          <w:rFonts w:hint="eastAsia"/>
          <w:szCs w:val="24"/>
          <w:lang w:eastAsia="zh-CN"/>
        </w:rPr>
        <w:t>（</w:t>
      </w:r>
      <w:r w:rsidRPr="006F4E74">
        <w:rPr>
          <w:szCs w:val="24"/>
          <w:lang w:eastAsia="zh-CN"/>
        </w:rPr>
        <w:t>METSAT</w:t>
      </w:r>
      <w:r w:rsidRPr="006F4E74">
        <w:rPr>
          <w:rFonts w:hint="eastAsia"/>
          <w:szCs w:val="24"/>
          <w:lang w:eastAsia="zh-CN"/>
        </w:rPr>
        <w:t>）</w:t>
      </w:r>
      <w:r w:rsidRPr="006F4E74">
        <w:rPr>
          <w:rFonts w:hint="eastAsia"/>
          <w:szCs w:val="24"/>
          <w:lang w:val="en-GB" w:eastAsia="zh-CN"/>
        </w:rPr>
        <w:t>、</w:t>
      </w:r>
      <w:r w:rsidRPr="006F4E74">
        <w:rPr>
          <w:szCs w:val="24"/>
          <w:lang w:eastAsia="zh-CN"/>
        </w:rPr>
        <w:t>GSO</w:t>
      </w:r>
      <w:r w:rsidRPr="006F4E74">
        <w:rPr>
          <w:rFonts w:hint="eastAsia"/>
          <w:szCs w:val="24"/>
          <w:lang w:eastAsia="zh-CN"/>
        </w:rPr>
        <w:t>卫星、数据采集、干扰</w:t>
      </w:r>
      <w:r w:rsidR="0050225E" w:rsidRPr="006F4E74">
        <w:rPr>
          <w:szCs w:val="24"/>
          <w:lang w:eastAsia="zh-CN"/>
        </w:rPr>
        <w:br/>
      </w:r>
      <w:r w:rsidRPr="006F4E74">
        <w:rPr>
          <w:rFonts w:hint="eastAsia"/>
          <w:szCs w:val="24"/>
          <w:lang w:eastAsia="zh-CN"/>
        </w:rPr>
        <w:t>标准</w:t>
      </w:r>
      <w:bookmarkEnd w:id="5"/>
    </w:p>
    <w:p w:rsidR="0016618D" w:rsidRPr="006F4E74" w:rsidRDefault="0016618D" w:rsidP="0050225E">
      <w:pPr>
        <w:pStyle w:val="Headingb"/>
        <w:spacing w:before="480"/>
        <w:rPr>
          <w:szCs w:val="24"/>
          <w:lang w:val="es-ES_tradnl" w:eastAsia="zh-CN"/>
        </w:rPr>
      </w:pPr>
      <w:r w:rsidRPr="006F4E74">
        <w:rPr>
          <w:rFonts w:hint="eastAsia"/>
          <w:szCs w:val="24"/>
          <w:lang w:val="fr-CH" w:eastAsia="zh-CN"/>
        </w:rPr>
        <w:t>相关</w:t>
      </w:r>
      <w:r w:rsidRPr="006F4E74">
        <w:rPr>
          <w:rFonts w:hint="eastAsia"/>
          <w:szCs w:val="24"/>
          <w:lang w:val="fr-CH" w:eastAsia="zh-CN"/>
        </w:rPr>
        <w:t>I</w:t>
      </w:r>
      <w:r w:rsidRPr="006F4E74">
        <w:rPr>
          <w:szCs w:val="24"/>
          <w:lang w:val="fr-CH" w:eastAsia="zh-CN"/>
        </w:rPr>
        <w:t>TU-R</w:t>
      </w:r>
      <w:r w:rsidRPr="006F4E74">
        <w:rPr>
          <w:rFonts w:hint="eastAsia"/>
          <w:szCs w:val="24"/>
          <w:lang w:val="fr-CH" w:eastAsia="zh-CN"/>
        </w:rPr>
        <w:t>建议书和报告</w:t>
      </w:r>
    </w:p>
    <w:p w:rsidR="0016618D" w:rsidRPr="00766ED5" w:rsidRDefault="0016618D" w:rsidP="006F4E74">
      <w:pPr>
        <w:ind w:firstLineChars="200" w:firstLine="480"/>
        <w:rPr>
          <w:lang w:val="es-ES_tradnl" w:eastAsia="zh-CN"/>
        </w:rPr>
      </w:pPr>
      <w:bookmarkStart w:id="6" w:name="lt_pId073"/>
      <w:r w:rsidRPr="006F4E74">
        <w:rPr>
          <w:szCs w:val="24"/>
          <w:lang w:val="es-ES_tradnl" w:eastAsia="zh-CN"/>
        </w:rPr>
        <w:t>ITU-R SA.1020</w:t>
      </w:r>
      <w:r w:rsidRPr="006F4E74">
        <w:rPr>
          <w:rFonts w:hint="eastAsia"/>
          <w:szCs w:val="24"/>
          <w:lang w:eastAsia="zh-CN"/>
        </w:rPr>
        <w:t>建议书、</w:t>
      </w:r>
      <w:r w:rsidRPr="006F4E74">
        <w:rPr>
          <w:szCs w:val="24"/>
          <w:lang w:val="es-ES_tradnl" w:eastAsia="zh-CN"/>
        </w:rPr>
        <w:t>ITU-R SA.1022</w:t>
      </w:r>
      <w:r w:rsidRPr="006F4E74">
        <w:rPr>
          <w:rFonts w:hint="eastAsia"/>
          <w:szCs w:val="24"/>
          <w:lang w:eastAsia="zh-CN"/>
        </w:rPr>
        <w:t>建议书、</w:t>
      </w:r>
      <w:r w:rsidRPr="006F4E74">
        <w:rPr>
          <w:szCs w:val="24"/>
          <w:lang w:val="es-ES_tradnl" w:eastAsia="zh-CN"/>
        </w:rPr>
        <w:t>ITU-R SA.1159</w:t>
      </w:r>
      <w:r w:rsidRPr="006F4E74">
        <w:rPr>
          <w:rFonts w:hint="eastAsia"/>
          <w:szCs w:val="24"/>
          <w:lang w:eastAsia="zh-CN"/>
        </w:rPr>
        <w:t>建议书</w:t>
      </w:r>
      <w:bookmarkEnd w:id="6"/>
      <w:r w:rsidR="008C3DA4" w:rsidRPr="006F4E74">
        <w:rPr>
          <w:rFonts w:hint="eastAsia"/>
          <w:szCs w:val="24"/>
          <w:lang w:eastAsia="zh-CN"/>
        </w:rPr>
        <w:t>。</w:t>
      </w:r>
    </w:p>
    <w:p w:rsidR="0062232C" w:rsidRPr="00766ED5" w:rsidRDefault="0062232C" w:rsidP="0050225E">
      <w:pPr>
        <w:pStyle w:val="Normalaftertitle"/>
        <w:spacing w:before="600"/>
        <w:rPr>
          <w:lang w:val="es-ES_tradnl" w:eastAsia="zh-CN"/>
        </w:rPr>
      </w:pPr>
      <w:r>
        <w:rPr>
          <w:rFonts w:hint="eastAsia"/>
          <w:lang w:val="en-US" w:eastAsia="zh-CN"/>
        </w:rPr>
        <w:t>国际电联无线电通信全会</w:t>
      </w:r>
      <w:r w:rsidRPr="00766ED5">
        <w:rPr>
          <w:rFonts w:hint="eastAsia"/>
          <w:lang w:val="es-ES_tradnl" w:eastAsia="zh-CN"/>
        </w:rPr>
        <w:t>，</w:t>
      </w:r>
    </w:p>
    <w:p w:rsidR="0062232C" w:rsidRPr="00766ED5" w:rsidRDefault="0062232C" w:rsidP="0062232C">
      <w:pPr>
        <w:pStyle w:val="Call"/>
        <w:rPr>
          <w:rFonts w:ascii="STKaiti" w:eastAsia="STKaiti" w:hAnsi="STKaiti" w:cstheme="minorBidi"/>
          <w:i w:val="0"/>
          <w:kern w:val="2"/>
          <w:sz w:val="20"/>
          <w:szCs w:val="22"/>
          <w:lang w:val="es-ES_tradnl" w:eastAsia="zh-CN"/>
        </w:rPr>
      </w:pPr>
      <w:r w:rsidRPr="008C3DA4">
        <w:rPr>
          <w:rFonts w:ascii="STKaiti" w:eastAsia="STKaiti" w:hAnsi="STKaiti" w:cstheme="minorBidi" w:hint="eastAsia"/>
          <w:i w:val="0"/>
          <w:kern w:val="2"/>
          <w:szCs w:val="22"/>
          <w:lang w:val="en-US" w:eastAsia="zh-CN"/>
        </w:rPr>
        <w:t>考虑到</w:t>
      </w:r>
    </w:p>
    <w:p w:rsidR="0062232C" w:rsidRPr="00766ED5" w:rsidRDefault="0062232C" w:rsidP="0062232C">
      <w:pPr>
        <w:rPr>
          <w:lang w:val="es-ES_tradnl" w:eastAsia="zh-CN"/>
        </w:rPr>
      </w:pPr>
      <w:r w:rsidRPr="00766ED5">
        <w:rPr>
          <w:i/>
          <w:iCs/>
          <w:lang w:val="es-ES_tradnl" w:eastAsia="zh-CN"/>
        </w:rPr>
        <w:t>a)</w:t>
      </w:r>
      <w:r w:rsidRPr="00766ED5">
        <w:rPr>
          <w:lang w:val="es-ES_tradnl" w:eastAsia="zh-CN"/>
        </w:rPr>
        <w:tab/>
        <w:t>ITU</w:t>
      </w:r>
      <w:r w:rsidRPr="00766ED5">
        <w:rPr>
          <w:lang w:val="es-ES_tradnl" w:eastAsia="zh-CN"/>
        </w:rPr>
        <w:noBreakHyphen/>
        <w:t>R SA.1020</w:t>
      </w:r>
      <w:r>
        <w:rPr>
          <w:rFonts w:hint="eastAsia"/>
          <w:lang w:val="en-US" w:eastAsia="zh-CN"/>
        </w:rPr>
        <w:t>建议书中所述的假设参考系统确定了</w:t>
      </w:r>
      <w:r w:rsidR="00E54654">
        <w:rPr>
          <w:rFonts w:hint="eastAsia"/>
          <w:lang w:val="en-US" w:eastAsia="zh-CN"/>
        </w:rPr>
        <w:t>用于数采集和数据采集平台的</w:t>
      </w:r>
      <w:r w:rsidR="0050225E">
        <w:rPr>
          <w:lang w:val="en-US" w:eastAsia="zh-CN"/>
        </w:rPr>
        <w:br/>
      </w:r>
      <w:r w:rsidR="00E54654">
        <w:rPr>
          <w:rFonts w:hint="eastAsia"/>
          <w:lang w:val="en-US" w:eastAsia="zh-CN"/>
        </w:rPr>
        <w:t>链路</w:t>
      </w:r>
      <w:r w:rsidR="00E54654" w:rsidRPr="00766ED5">
        <w:rPr>
          <w:rFonts w:hint="eastAsia"/>
          <w:lang w:val="es-ES_tradnl" w:eastAsia="zh-CN"/>
        </w:rPr>
        <w:t>；</w:t>
      </w:r>
    </w:p>
    <w:p w:rsidR="0062232C" w:rsidRPr="004545A4" w:rsidRDefault="0062232C" w:rsidP="00B24138">
      <w:pPr>
        <w:rPr>
          <w:lang w:val="en-US" w:eastAsia="zh-CN"/>
        </w:rPr>
      </w:pPr>
      <w:r w:rsidRPr="00637865">
        <w:rPr>
          <w:i/>
          <w:iCs/>
          <w:lang w:val="en-US" w:eastAsia="zh-CN"/>
        </w:rPr>
        <w:t>b)</w:t>
      </w:r>
      <w:r w:rsidRPr="004545A4">
        <w:rPr>
          <w:lang w:val="en-US" w:eastAsia="zh-CN"/>
        </w:rPr>
        <w:tab/>
      </w:r>
      <w:r>
        <w:rPr>
          <w:rFonts w:hint="eastAsia"/>
          <w:lang w:val="en-US" w:eastAsia="zh-CN"/>
        </w:rPr>
        <w:t>有必要确定干扰标准，以确保所设计的系统能够在存在干扰的情况下达到特定</w:t>
      </w:r>
      <w:r w:rsidR="0050225E">
        <w:rPr>
          <w:lang w:val="en-US" w:eastAsia="zh-CN"/>
        </w:rPr>
        <w:br/>
      </w:r>
      <w:r>
        <w:rPr>
          <w:rFonts w:hint="eastAsia"/>
          <w:lang w:val="en-US" w:eastAsia="zh-CN"/>
        </w:rPr>
        <w:t>性能；</w:t>
      </w:r>
    </w:p>
    <w:p w:rsidR="0062232C" w:rsidRPr="004545A4" w:rsidRDefault="0062232C" w:rsidP="00B24138">
      <w:pPr>
        <w:rPr>
          <w:lang w:val="en-US" w:eastAsia="zh-CN"/>
        </w:rPr>
      </w:pPr>
      <w:proofErr w:type="gramStart"/>
      <w:r w:rsidRPr="00637865">
        <w:rPr>
          <w:i/>
          <w:iCs/>
          <w:lang w:val="en-US" w:eastAsia="zh-CN"/>
        </w:rPr>
        <w:t>c</w:t>
      </w:r>
      <w:proofErr w:type="gramEnd"/>
      <w:r w:rsidRPr="00637865">
        <w:rPr>
          <w:i/>
          <w:iCs/>
          <w:lang w:val="en-US" w:eastAsia="zh-CN"/>
        </w:rPr>
        <w:t>)</w:t>
      </w:r>
      <w:r w:rsidRPr="004545A4">
        <w:rPr>
          <w:lang w:val="en-US" w:eastAsia="zh-CN"/>
        </w:rPr>
        <w:tab/>
      </w:r>
      <w:r w:rsidR="00B24138">
        <w:rPr>
          <w:lang w:val="en-GB" w:eastAsia="zh-CN"/>
        </w:rPr>
        <w:t>干扰标准可使用</w:t>
      </w:r>
      <w:r w:rsidR="00B24138" w:rsidRPr="00C95C69">
        <w:rPr>
          <w:lang w:val="en-GB" w:eastAsia="zh-CN"/>
        </w:rPr>
        <w:t>ITU</w:t>
      </w:r>
      <w:r w:rsidR="00B24138" w:rsidRPr="00C95C69">
        <w:rPr>
          <w:lang w:val="en-GB" w:eastAsia="zh-CN"/>
        </w:rPr>
        <w:noBreakHyphen/>
        <w:t>R</w:t>
      </w:r>
      <w:r w:rsidR="00E54654">
        <w:rPr>
          <w:rFonts w:hint="eastAsia"/>
          <w:lang w:val="en-GB" w:eastAsia="zh-CN"/>
        </w:rPr>
        <w:t xml:space="preserve"> </w:t>
      </w:r>
      <w:r w:rsidR="00B24138" w:rsidRPr="00C95C69">
        <w:rPr>
          <w:lang w:val="en-GB" w:eastAsia="zh-CN"/>
        </w:rPr>
        <w:t>SA.1022</w:t>
      </w:r>
      <w:r w:rsidR="00B24138">
        <w:rPr>
          <w:lang w:val="en-GB" w:eastAsia="zh-CN"/>
        </w:rPr>
        <w:t>建议书提供的方法和</w:t>
      </w:r>
      <w:r w:rsidR="00B24138">
        <w:rPr>
          <w:lang w:val="en-GB" w:eastAsia="zh-CN"/>
        </w:rPr>
        <w:t>ITU</w:t>
      </w:r>
      <w:r w:rsidR="00B24138">
        <w:rPr>
          <w:lang w:val="en-GB" w:eastAsia="zh-CN"/>
        </w:rPr>
        <w:noBreakHyphen/>
        <w:t>R </w:t>
      </w:r>
      <w:r w:rsidR="00B24138" w:rsidRPr="00C95C69">
        <w:rPr>
          <w:lang w:val="en-GB" w:eastAsia="zh-CN"/>
        </w:rPr>
        <w:t>SA.</w:t>
      </w:r>
      <w:r w:rsidR="0016618D">
        <w:rPr>
          <w:lang w:val="en-GB" w:eastAsia="zh-CN"/>
        </w:rPr>
        <w:t>1159</w:t>
      </w:r>
      <w:r w:rsidR="00B24138">
        <w:rPr>
          <w:lang w:val="en-GB" w:eastAsia="zh-CN"/>
        </w:rPr>
        <w:t>建议书所列的性能目标来确定</w:t>
      </w:r>
      <w:r w:rsidR="00B24138">
        <w:rPr>
          <w:rFonts w:hint="eastAsia"/>
          <w:lang w:val="en-GB" w:eastAsia="zh-CN"/>
        </w:rPr>
        <w:t>；</w:t>
      </w:r>
    </w:p>
    <w:p w:rsidR="0062232C" w:rsidRPr="004545A4" w:rsidRDefault="0062232C" w:rsidP="00B24138">
      <w:pPr>
        <w:rPr>
          <w:lang w:val="en-US" w:eastAsia="zh-CN"/>
        </w:rPr>
      </w:pPr>
      <w:r w:rsidRPr="00637865">
        <w:rPr>
          <w:i/>
          <w:iCs/>
          <w:lang w:val="en-US" w:eastAsia="zh-CN"/>
        </w:rPr>
        <w:t>d)</w:t>
      </w:r>
      <w:r w:rsidRPr="004545A4">
        <w:rPr>
          <w:lang w:val="en-US" w:eastAsia="zh-CN"/>
        </w:rPr>
        <w:tab/>
      </w:r>
      <w:r w:rsidR="00B24138">
        <w:rPr>
          <w:rFonts w:hint="eastAsia"/>
          <w:lang w:val="en-US" w:eastAsia="zh-CN"/>
        </w:rPr>
        <w:t>干扰标准可帮助制定不同系统间共用频段的标准，包括那些在其他业务中工作的</w:t>
      </w:r>
      <w:r w:rsidR="0050225E">
        <w:rPr>
          <w:lang w:val="en-US" w:eastAsia="zh-CN"/>
        </w:rPr>
        <w:br/>
      </w:r>
      <w:r w:rsidR="00B24138">
        <w:rPr>
          <w:rFonts w:hint="eastAsia"/>
          <w:lang w:val="en-US" w:eastAsia="zh-CN"/>
        </w:rPr>
        <w:t>系统；</w:t>
      </w:r>
    </w:p>
    <w:p w:rsidR="0062232C" w:rsidRPr="004545A4" w:rsidRDefault="0062232C" w:rsidP="00B24138">
      <w:pPr>
        <w:rPr>
          <w:lang w:val="en-US" w:eastAsia="zh-CN"/>
        </w:rPr>
      </w:pPr>
      <w:r w:rsidRPr="00637865">
        <w:rPr>
          <w:i/>
          <w:iCs/>
          <w:lang w:val="en-US" w:eastAsia="zh-CN"/>
        </w:rPr>
        <w:t>e)</w:t>
      </w:r>
      <w:r w:rsidRPr="004545A4">
        <w:rPr>
          <w:lang w:val="en-US" w:eastAsia="zh-CN"/>
        </w:rPr>
        <w:tab/>
      </w:r>
      <w:r w:rsidR="00B24138">
        <w:rPr>
          <w:rFonts w:hint="eastAsia"/>
          <w:lang w:val="en-GB" w:eastAsia="zh-CN"/>
        </w:rPr>
        <w:t>卫星地球</w:t>
      </w:r>
      <w:r w:rsidR="00B24138">
        <w:rPr>
          <w:lang w:val="en-GB" w:eastAsia="zh-CN"/>
        </w:rPr>
        <w:t>探测业务</w:t>
      </w:r>
      <w:r w:rsidR="00B24138">
        <w:rPr>
          <w:rFonts w:hint="eastAsia"/>
          <w:lang w:val="en-GB" w:eastAsia="zh-CN"/>
        </w:rPr>
        <w:t>（</w:t>
      </w:r>
      <w:r w:rsidR="00E54654">
        <w:rPr>
          <w:rFonts w:hint="eastAsia"/>
          <w:lang w:val="en-GB" w:eastAsia="zh-CN"/>
        </w:rPr>
        <w:t>包括卫星气象业务</w:t>
      </w:r>
      <w:r w:rsidR="00B24138">
        <w:rPr>
          <w:rFonts w:hint="eastAsia"/>
          <w:lang w:val="en-GB" w:eastAsia="zh-CN"/>
        </w:rPr>
        <w:t>）中的系统必须为大于或等于</w:t>
      </w:r>
      <w:r w:rsidR="00B24138">
        <w:rPr>
          <w:rFonts w:hint="eastAsia"/>
          <w:lang w:val="en-US" w:eastAsia="zh-CN"/>
        </w:rPr>
        <w:t>容许电平</w:t>
      </w:r>
      <w:r w:rsidR="00B24138">
        <w:rPr>
          <w:rFonts w:hint="eastAsia"/>
          <w:lang w:val="en-GB" w:eastAsia="zh-CN"/>
        </w:rPr>
        <w:t>的电平规定干扰阈值；</w:t>
      </w:r>
    </w:p>
    <w:p w:rsidR="0062232C" w:rsidRPr="00E57511" w:rsidRDefault="00B24138" w:rsidP="0062232C">
      <w:pPr>
        <w:rPr>
          <w:lang w:eastAsia="zh-CN"/>
        </w:rPr>
      </w:pPr>
      <w:r w:rsidRPr="00637865">
        <w:rPr>
          <w:i/>
          <w:iCs/>
          <w:lang w:val="en-US" w:eastAsia="zh-CN"/>
        </w:rPr>
        <w:t>f)</w:t>
      </w:r>
      <w:r w:rsidR="0062232C" w:rsidRPr="00E57511">
        <w:rPr>
          <w:lang w:eastAsia="zh-CN"/>
        </w:rPr>
        <w:tab/>
      </w:r>
      <w:r w:rsidR="0062232C">
        <w:rPr>
          <w:rFonts w:hint="eastAsia"/>
          <w:lang w:val="en-US" w:eastAsia="zh-CN"/>
        </w:rPr>
        <w:t>附件列出了代表系统的参数</w:t>
      </w:r>
      <w:r w:rsidR="0062232C" w:rsidRPr="00E57511">
        <w:rPr>
          <w:rFonts w:hint="eastAsia"/>
          <w:lang w:eastAsia="zh-CN"/>
        </w:rPr>
        <w:t>，</w:t>
      </w:r>
      <w:r w:rsidR="0062232C">
        <w:rPr>
          <w:rFonts w:hint="eastAsia"/>
          <w:lang w:val="en-US" w:eastAsia="zh-CN"/>
        </w:rPr>
        <w:t>为卫星地球探测</w:t>
      </w:r>
      <w:r w:rsidR="00746DCE">
        <w:rPr>
          <w:rFonts w:hint="eastAsia"/>
          <w:lang w:val="en-US" w:eastAsia="zh-CN"/>
        </w:rPr>
        <w:t>业务</w:t>
      </w:r>
      <w:r w:rsidR="0016618D">
        <w:rPr>
          <w:rFonts w:hint="eastAsia"/>
          <w:lang w:val="en-US" w:eastAsia="zh-CN"/>
        </w:rPr>
        <w:t>和卫星气象业务</w:t>
      </w:r>
      <w:r w:rsidR="00746DCE">
        <w:rPr>
          <w:rFonts w:hint="eastAsia"/>
          <w:lang w:val="en-US" w:eastAsia="zh-CN"/>
        </w:rPr>
        <w:t>相关</w:t>
      </w:r>
      <w:r w:rsidR="0062232C">
        <w:rPr>
          <w:rFonts w:hint="eastAsia"/>
          <w:lang w:val="en-US" w:eastAsia="zh-CN"/>
        </w:rPr>
        <w:t>传输干扰的容许电平提供了基础</w:t>
      </w:r>
      <w:r w:rsidR="0062232C" w:rsidRPr="00E57511">
        <w:rPr>
          <w:rFonts w:hint="eastAsia"/>
          <w:lang w:eastAsia="zh-CN"/>
        </w:rPr>
        <w:t>，</w:t>
      </w:r>
    </w:p>
    <w:p w:rsidR="0062232C" w:rsidRPr="00E54654" w:rsidRDefault="0062232C" w:rsidP="0062232C">
      <w:pPr>
        <w:pStyle w:val="Call"/>
        <w:rPr>
          <w:rFonts w:ascii="STKaiti" w:eastAsia="STKaiti" w:hAnsi="STKaiti" w:cstheme="minorBidi"/>
          <w:i w:val="0"/>
          <w:kern w:val="2"/>
          <w:szCs w:val="22"/>
          <w:lang w:val="en-US" w:eastAsia="zh-CN"/>
        </w:rPr>
      </w:pPr>
      <w:r w:rsidRPr="00E54654">
        <w:rPr>
          <w:rFonts w:ascii="STKaiti" w:eastAsia="STKaiti" w:hAnsi="STKaiti" w:cstheme="minorBidi" w:hint="eastAsia"/>
          <w:i w:val="0"/>
          <w:kern w:val="2"/>
          <w:szCs w:val="22"/>
          <w:lang w:val="en-US" w:eastAsia="zh-CN"/>
        </w:rPr>
        <w:t>建议</w:t>
      </w:r>
    </w:p>
    <w:p w:rsidR="0062232C" w:rsidRPr="00056438" w:rsidRDefault="0062232C" w:rsidP="00E54654">
      <w:pPr>
        <w:ind w:firstLineChars="200" w:firstLine="480"/>
        <w:rPr>
          <w:lang w:eastAsia="zh-CN"/>
        </w:rPr>
      </w:pPr>
      <w:r>
        <w:rPr>
          <w:rFonts w:hint="eastAsia"/>
          <w:lang w:val="en-US" w:eastAsia="zh-CN"/>
        </w:rPr>
        <w:t>表</w:t>
      </w:r>
      <w:r w:rsidRPr="00261C83">
        <w:rPr>
          <w:rFonts w:hint="eastAsia"/>
          <w:lang w:eastAsia="zh-CN"/>
        </w:rPr>
        <w:t>1</w:t>
      </w:r>
      <w:r>
        <w:rPr>
          <w:rFonts w:hint="eastAsia"/>
          <w:lang w:eastAsia="zh-CN"/>
        </w:rPr>
        <w:t>中列出的干扰电平</w:t>
      </w:r>
      <w:r w:rsidR="004B6D15">
        <w:rPr>
          <w:rFonts w:hint="eastAsia"/>
          <w:lang w:eastAsia="zh-CN"/>
        </w:rPr>
        <w:t>应</w:t>
      </w:r>
      <w:r>
        <w:rPr>
          <w:rFonts w:hint="eastAsia"/>
          <w:lang w:eastAsia="zh-CN"/>
        </w:rPr>
        <w:t>作为卫星地球探测</w:t>
      </w:r>
      <w:r w:rsidR="00746DCE">
        <w:rPr>
          <w:rFonts w:hint="eastAsia"/>
          <w:lang w:eastAsia="zh-CN"/>
        </w:rPr>
        <w:t>业务</w:t>
      </w:r>
      <w:r>
        <w:rPr>
          <w:rFonts w:hint="eastAsia"/>
          <w:lang w:eastAsia="zh-CN"/>
        </w:rPr>
        <w:t>和卫星气象业务中</w:t>
      </w:r>
      <w:r w:rsidR="004B6D15">
        <w:rPr>
          <w:rFonts w:hint="eastAsia"/>
          <w:lang w:eastAsia="zh-CN"/>
        </w:rPr>
        <w:t>用于业务链路的台站天线输出端处</w:t>
      </w:r>
      <w:r>
        <w:rPr>
          <w:rFonts w:hint="eastAsia"/>
          <w:lang w:eastAsia="zh-CN"/>
        </w:rPr>
        <w:t>干扰信号功率的容许</w:t>
      </w:r>
      <w:r w:rsidR="004B6D15">
        <w:rPr>
          <w:rFonts w:hint="eastAsia"/>
          <w:lang w:eastAsia="zh-CN"/>
        </w:rPr>
        <w:t>集总</w:t>
      </w:r>
      <w:r>
        <w:rPr>
          <w:rFonts w:hint="eastAsia"/>
          <w:lang w:eastAsia="zh-CN"/>
        </w:rPr>
        <w:t>电平</w:t>
      </w:r>
      <w:r w:rsidR="00746DCE">
        <w:rPr>
          <w:rFonts w:hint="eastAsia"/>
          <w:lang w:eastAsia="zh-CN"/>
        </w:rPr>
        <w:t>。</w:t>
      </w:r>
    </w:p>
    <w:p w:rsidR="0062232C" w:rsidRPr="004545A4" w:rsidRDefault="0062232C" w:rsidP="0062232C">
      <w:pPr>
        <w:pStyle w:val="TableNo"/>
        <w:rPr>
          <w:lang w:val="en-US" w:eastAsia="zh-CN"/>
        </w:rPr>
      </w:pPr>
      <w:r>
        <w:rPr>
          <w:rFonts w:hint="eastAsia"/>
          <w:lang w:val="en-US" w:eastAsia="zh-CN"/>
        </w:rPr>
        <w:lastRenderedPageBreak/>
        <w:t>表</w:t>
      </w:r>
      <w:r w:rsidRPr="004545A4">
        <w:rPr>
          <w:lang w:val="en-US" w:eastAsia="zh-CN"/>
        </w:rPr>
        <w:t>1</w:t>
      </w:r>
    </w:p>
    <w:p w:rsidR="0062232C" w:rsidRDefault="00764039" w:rsidP="0062232C">
      <w:pPr>
        <w:pStyle w:val="Tabletitle"/>
        <w:rPr>
          <w:lang w:val="en-US" w:eastAsia="zh-CN"/>
        </w:rPr>
      </w:pPr>
      <w:r w:rsidRPr="00B24138">
        <w:rPr>
          <w:rFonts w:ascii="SimSun" w:hAnsi="SimSun" w:cs="SimSun" w:hint="eastAsia"/>
          <w:lang w:val="en-GB" w:eastAsia="zh-CN"/>
        </w:rPr>
        <w:t>卫星地球探测和卫星气象业务</w:t>
      </w:r>
      <w:r w:rsidRPr="00B24138">
        <w:rPr>
          <w:lang w:eastAsia="zh-CN"/>
        </w:rPr>
        <w:t>GSO</w:t>
      </w:r>
      <w:r w:rsidRPr="00B24138">
        <w:rPr>
          <w:rFonts w:ascii="SimSun" w:hAnsi="SimSun" w:cs="SimSun" w:hint="eastAsia"/>
          <w:lang w:val="en-GB" w:eastAsia="zh-CN"/>
        </w:rPr>
        <w:t>卫星的</w:t>
      </w:r>
      <w:r w:rsidR="006F4E74">
        <w:rPr>
          <w:rFonts w:ascii="SimSun" w:hAnsi="SimSun" w:cs="SimSun"/>
          <w:lang w:val="en-GB" w:eastAsia="zh-CN"/>
        </w:rPr>
        <w:br/>
      </w:r>
      <w:r>
        <w:rPr>
          <w:rFonts w:hint="eastAsia"/>
          <w:lang w:eastAsia="zh-CN"/>
        </w:rPr>
        <w:t>台站</w:t>
      </w:r>
      <w:r w:rsidRPr="00B24138">
        <w:rPr>
          <w:rFonts w:ascii="SimSun" w:hAnsi="SimSun" w:cs="SimSun" w:hint="eastAsia"/>
          <w:lang w:val="en-GB" w:eastAsia="zh-CN"/>
        </w:rPr>
        <w:t>业务链路的</w:t>
      </w:r>
      <w:r>
        <w:rPr>
          <w:rFonts w:ascii="SimSun" w:hAnsi="SimSun" w:cs="SimSun" w:hint="eastAsia"/>
          <w:lang w:val="en-GB" w:eastAsia="zh-CN"/>
        </w:rPr>
        <w:t>集总</w:t>
      </w:r>
      <w:r w:rsidRPr="00B24138">
        <w:rPr>
          <w:rFonts w:ascii="SimSun" w:hAnsi="SimSun" w:cs="SimSun" w:hint="eastAsia"/>
          <w:lang w:val="en-GB" w:eastAsia="zh-CN"/>
        </w:rPr>
        <w:t>干扰标准</w:t>
      </w:r>
    </w:p>
    <w:tbl>
      <w:tblPr>
        <w:tblW w:w="9655" w:type="dxa"/>
        <w:jc w:val="center"/>
        <w:tblLayout w:type="fixed"/>
        <w:tblCellMar>
          <w:left w:w="107" w:type="dxa"/>
          <w:right w:w="107" w:type="dxa"/>
        </w:tblCellMar>
        <w:tblLook w:val="0000" w:firstRow="0" w:lastRow="0" w:firstColumn="0" w:lastColumn="0" w:noHBand="0" w:noVBand="0"/>
      </w:tblPr>
      <w:tblGrid>
        <w:gridCol w:w="8"/>
        <w:gridCol w:w="2509"/>
        <w:gridCol w:w="3220"/>
        <w:gridCol w:w="3902"/>
        <w:gridCol w:w="16"/>
      </w:tblGrid>
      <w:tr w:rsidR="0062232C" w:rsidRPr="009651D7" w:rsidTr="00056438">
        <w:trPr>
          <w:gridBefore w:val="1"/>
          <w:wBefore w:w="8" w:type="dxa"/>
          <w:jc w:val="center"/>
        </w:trPr>
        <w:tc>
          <w:tcPr>
            <w:tcW w:w="2509" w:type="dxa"/>
            <w:tcBorders>
              <w:top w:val="single" w:sz="6" w:space="0" w:color="000000"/>
              <w:left w:val="single" w:sz="6" w:space="0" w:color="000000"/>
              <w:right w:val="single" w:sz="6" w:space="0" w:color="000000"/>
            </w:tcBorders>
            <w:vAlign w:val="center"/>
          </w:tcPr>
          <w:p w:rsidR="0062232C" w:rsidRPr="0016618D" w:rsidRDefault="0062232C" w:rsidP="00056438">
            <w:pPr>
              <w:pStyle w:val="Tablehead"/>
              <w:spacing w:before="40" w:after="40"/>
              <w:rPr>
                <w:szCs w:val="22"/>
              </w:rPr>
            </w:pPr>
            <w:r w:rsidRPr="0016618D">
              <w:rPr>
                <w:rFonts w:hint="eastAsia"/>
                <w:szCs w:val="22"/>
                <w:lang w:eastAsia="zh-CN"/>
              </w:rPr>
              <w:t>频段</w:t>
            </w:r>
            <w:r w:rsidR="00B24138" w:rsidRPr="0016618D">
              <w:rPr>
                <w:szCs w:val="22"/>
                <w:lang w:eastAsia="zh-CN"/>
              </w:rPr>
              <w:br/>
            </w:r>
            <w:bookmarkStart w:id="7" w:name="lt_pId094"/>
            <w:r w:rsidR="007B5940" w:rsidRPr="007B5940">
              <w:rPr>
                <w:rFonts w:hint="eastAsia"/>
              </w:rPr>
              <w:t>（</w:t>
            </w:r>
            <w:r w:rsidR="007B5940" w:rsidRPr="007B5940">
              <w:t>MHz</w:t>
            </w:r>
            <w:r w:rsidR="007B5940" w:rsidRPr="007B5940">
              <w:rPr>
                <w:rFonts w:hint="eastAsia"/>
              </w:rPr>
              <w:t>）</w:t>
            </w:r>
            <w:bookmarkEnd w:id="7"/>
          </w:p>
        </w:tc>
        <w:tc>
          <w:tcPr>
            <w:tcW w:w="3220" w:type="dxa"/>
            <w:tcBorders>
              <w:top w:val="single" w:sz="6" w:space="0" w:color="000000"/>
              <w:left w:val="single" w:sz="6" w:space="0" w:color="000000"/>
              <w:bottom w:val="single" w:sz="6" w:space="0" w:color="000000"/>
              <w:right w:val="single" w:sz="6" w:space="0" w:color="000000"/>
            </w:tcBorders>
          </w:tcPr>
          <w:p w:rsidR="0062232C" w:rsidRPr="00513539" w:rsidRDefault="0062232C" w:rsidP="00056438">
            <w:pPr>
              <w:pStyle w:val="Tablehead"/>
              <w:rPr>
                <w:szCs w:val="22"/>
                <w:lang w:val="en-US" w:eastAsia="zh-CN"/>
              </w:rPr>
            </w:pPr>
            <w:r w:rsidRPr="00513539">
              <w:rPr>
                <w:rFonts w:hint="eastAsia"/>
                <w:szCs w:val="22"/>
                <w:lang w:val="en-US" w:eastAsia="zh-CN"/>
              </w:rPr>
              <w:t>在不超过</w:t>
            </w:r>
            <w:r w:rsidRPr="00513539">
              <w:rPr>
                <w:rFonts w:hint="eastAsia"/>
                <w:szCs w:val="22"/>
                <w:lang w:val="en-US" w:eastAsia="zh-CN"/>
              </w:rPr>
              <w:t>20%</w:t>
            </w:r>
            <w:r w:rsidRPr="00513539">
              <w:rPr>
                <w:rFonts w:hint="eastAsia"/>
                <w:szCs w:val="22"/>
                <w:lang w:val="en-US" w:eastAsia="zh-CN"/>
              </w:rPr>
              <w:t>的时间</w:t>
            </w:r>
            <w:r w:rsidRPr="00513539">
              <w:rPr>
                <w:szCs w:val="22"/>
                <w:lang w:val="en-US" w:eastAsia="zh-CN"/>
              </w:rPr>
              <w:br/>
            </w:r>
            <w:r w:rsidRPr="00513539">
              <w:rPr>
                <w:rFonts w:hint="eastAsia"/>
                <w:szCs w:val="22"/>
                <w:lang w:val="en-US" w:eastAsia="zh-CN"/>
              </w:rPr>
              <w:t>超出的基准带宽</w:t>
            </w:r>
            <w:r w:rsidRPr="00513539">
              <w:rPr>
                <w:szCs w:val="22"/>
                <w:lang w:val="en-US" w:eastAsia="zh-CN"/>
              </w:rPr>
              <w:br/>
            </w:r>
            <w:r w:rsidRPr="00513539">
              <w:rPr>
                <w:rFonts w:hint="eastAsia"/>
                <w:szCs w:val="22"/>
                <w:lang w:val="en-US" w:eastAsia="zh-CN"/>
              </w:rPr>
              <w:t>干扰信号功率</w:t>
            </w:r>
            <w:r w:rsidRPr="00513539">
              <w:rPr>
                <w:szCs w:val="22"/>
                <w:lang w:val="en-US" w:eastAsia="zh-CN"/>
              </w:rPr>
              <w:br/>
            </w:r>
            <w:r w:rsidRPr="00513539">
              <w:rPr>
                <w:rFonts w:hint="eastAsia"/>
                <w:szCs w:val="22"/>
                <w:lang w:val="en-US" w:eastAsia="zh-CN"/>
              </w:rPr>
              <w:t>（</w:t>
            </w:r>
            <w:proofErr w:type="spellStart"/>
            <w:r w:rsidRPr="00513539">
              <w:rPr>
                <w:szCs w:val="22"/>
                <w:lang w:val="en-US" w:eastAsia="zh-CN"/>
              </w:rPr>
              <w:t>dBW</w:t>
            </w:r>
            <w:proofErr w:type="spellEnd"/>
            <w:r w:rsidRPr="00513539">
              <w:rPr>
                <w:rFonts w:hint="eastAsia"/>
                <w:szCs w:val="22"/>
                <w:lang w:val="en-US" w:eastAsia="zh-CN"/>
              </w:rPr>
              <w:t>）</w:t>
            </w:r>
          </w:p>
        </w:tc>
        <w:tc>
          <w:tcPr>
            <w:tcW w:w="3918"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rsidR="0062232C" w:rsidRPr="0016618D" w:rsidRDefault="0062232C" w:rsidP="00B24138">
            <w:pPr>
              <w:pStyle w:val="Tablehead"/>
              <w:rPr>
                <w:szCs w:val="22"/>
                <w:lang w:val="en-US" w:eastAsia="zh-CN"/>
              </w:rPr>
            </w:pPr>
            <w:r w:rsidRPr="0016618D">
              <w:rPr>
                <w:rFonts w:hint="eastAsia"/>
                <w:szCs w:val="22"/>
                <w:lang w:val="en-US" w:eastAsia="zh-CN"/>
              </w:rPr>
              <w:t>在不超过</w:t>
            </w:r>
            <w:r w:rsidR="007B5940" w:rsidRPr="007B5940">
              <w:rPr>
                <w:i/>
                <w:iCs/>
                <w:lang w:val="en-GB" w:eastAsia="zh-CN"/>
              </w:rPr>
              <w:t>p</w:t>
            </w:r>
            <w:r w:rsidR="007B5940" w:rsidRPr="007B5940">
              <w:rPr>
                <w:lang w:val="en-GB" w:eastAsia="zh-CN"/>
              </w:rPr>
              <w:t>%</w:t>
            </w:r>
            <w:r w:rsidRPr="0016618D">
              <w:rPr>
                <w:rFonts w:hint="eastAsia"/>
                <w:szCs w:val="22"/>
                <w:lang w:val="en-US" w:eastAsia="zh-CN"/>
              </w:rPr>
              <w:t>的时间</w:t>
            </w:r>
            <w:r w:rsidRPr="0016618D">
              <w:rPr>
                <w:szCs w:val="22"/>
                <w:lang w:val="en-US" w:eastAsia="zh-CN"/>
              </w:rPr>
              <w:br/>
            </w:r>
            <w:r w:rsidRPr="0016618D">
              <w:rPr>
                <w:rFonts w:hint="eastAsia"/>
                <w:szCs w:val="22"/>
                <w:lang w:val="en-US" w:eastAsia="zh-CN"/>
              </w:rPr>
              <w:t>超出的基准带宽</w:t>
            </w:r>
            <w:r w:rsidR="00764039">
              <w:rPr>
                <w:szCs w:val="22"/>
                <w:lang w:val="en-US" w:eastAsia="zh-CN"/>
              </w:rPr>
              <w:br/>
            </w:r>
            <w:r w:rsidRPr="0016618D">
              <w:rPr>
                <w:rFonts w:hint="eastAsia"/>
                <w:szCs w:val="22"/>
                <w:lang w:val="en-US" w:eastAsia="zh-CN"/>
              </w:rPr>
              <w:t>干扰信号功率（</w:t>
            </w:r>
            <w:proofErr w:type="spellStart"/>
            <w:r w:rsidRPr="0016618D">
              <w:rPr>
                <w:szCs w:val="22"/>
                <w:lang w:val="en-US" w:eastAsia="zh-CN"/>
              </w:rPr>
              <w:t>dBW</w:t>
            </w:r>
            <w:proofErr w:type="spellEnd"/>
            <w:r w:rsidRPr="0016618D">
              <w:rPr>
                <w:rFonts w:hint="eastAsia"/>
                <w:szCs w:val="22"/>
                <w:lang w:val="en-US" w:eastAsia="zh-CN"/>
              </w:rPr>
              <w:t>）</w:t>
            </w:r>
          </w:p>
        </w:tc>
      </w:tr>
      <w:tr w:rsidR="00B24138" w:rsidRPr="00D3229C" w:rsidTr="008B7026">
        <w:trPr>
          <w:gridBefore w:val="1"/>
          <w:wBefore w:w="8" w:type="dxa"/>
          <w:jc w:val="center"/>
        </w:trPr>
        <w:tc>
          <w:tcPr>
            <w:tcW w:w="2509" w:type="dxa"/>
            <w:tcBorders>
              <w:top w:val="single" w:sz="6" w:space="0" w:color="000000"/>
              <w:left w:val="single" w:sz="6" w:space="0" w:color="000000"/>
              <w:right w:val="single" w:sz="6" w:space="0" w:color="000000"/>
            </w:tcBorders>
          </w:tcPr>
          <w:p w:rsidR="00B24138" w:rsidRPr="00BF24AE" w:rsidRDefault="00B24138" w:rsidP="00B24138">
            <w:pPr>
              <w:pStyle w:val="Tabletext"/>
            </w:pPr>
            <w:r w:rsidRPr="00BF24AE">
              <w:t xml:space="preserve">401-403 </w:t>
            </w:r>
            <w:r w:rsidRPr="00BF24AE">
              <w:br/>
            </w:r>
            <w:r w:rsidR="00764039">
              <w:rPr>
                <w:rFonts w:hint="eastAsia"/>
                <w:lang w:eastAsia="zh-CN"/>
              </w:rPr>
              <w:t>地对空</w:t>
            </w:r>
          </w:p>
        </w:tc>
        <w:tc>
          <w:tcPr>
            <w:tcW w:w="3220" w:type="dxa"/>
            <w:tcBorders>
              <w:top w:val="single" w:sz="6" w:space="0" w:color="000000"/>
              <w:left w:val="single" w:sz="6" w:space="0" w:color="000000"/>
              <w:bottom w:val="single" w:sz="6" w:space="0" w:color="000000"/>
              <w:right w:val="single" w:sz="6" w:space="0" w:color="000000"/>
            </w:tcBorders>
          </w:tcPr>
          <w:p w:rsidR="00B24138" w:rsidRPr="00607CCD" w:rsidRDefault="00B24138" w:rsidP="00B24138">
            <w:pPr>
              <w:pStyle w:val="Tabletext"/>
              <w:jc w:val="center"/>
            </w:pPr>
            <w:bookmarkStart w:id="8" w:name="lt_pId101"/>
            <w:r>
              <w:t xml:space="preserve">–191.5  </w:t>
            </w:r>
            <w:proofErr w:type="spellStart"/>
            <w:r>
              <w:t>dBW</w:t>
            </w:r>
            <w:proofErr w:type="spellEnd"/>
            <w:r>
              <w:t xml:space="preserve"> </w:t>
            </w:r>
            <w:r w:rsidR="00764039">
              <w:rPr>
                <w:rFonts w:hint="eastAsia"/>
                <w:lang w:eastAsia="zh-CN"/>
              </w:rPr>
              <w:t>每</w:t>
            </w:r>
            <w:r>
              <w:t xml:space="preserve">100 Hz </w:t>
            </w:r>
            <w:r w:rsidRPr="005B0379">
              <w:rPr>
                <w:vertAlign w:val="superscript"/>
              </w:rPr>
              <w:t>(1)</w:t>
            </w:r>
            <w:bookmarkEnd w:id="8"/>
          </w:p>
        </w:tc>
        <w:tc>
          <w:tcPr>
            <w:tcW w:w="3918"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rsidR="00B24138" w:rsidRPr="00BF24AE" w:rsidRDefault="00B24138" w:rsidP="00B24138">
            <w:pPr>
              <w:pStyle w:val="Tabletext"/>
              <w:jc w:val="center"/>
            </w:pPr>
            <w:bookmarkStart w:id="9" w:name="lt_pId102"/>
            <w:r w:rsidRPr="00BF24AE">
              <w:t xml:space="preserve">–186.3  </w:t>
            </w:r>
            <w:proofErr w:type="spellStart"/>
            <w:r w:rsidRPr="00BF24AE">
              <w:t>dBW</w:t>
            </w:r>
            <w:proofErr w:type="spellEnd"/>
            <w:r w:rsidRPr="00BF24AE">
              <w:t xml:space="preserve"> </w:t>
            </w:r>
            <w:r w:rsidR="00764039">
              <w:rPr>
                <w:rFonts w:hint="eastAsia"/>
                <w:lang w:eastAsia="zh-CN"/>
              </w:rPr>
              <w:t>每</w:t>
            </w:r>
            <w:r w:rsidRPr="00BF24AE">
              <w:t xml:space="preserve">100 Hz </w:t>
            </w:r>
            <w:r w:rsidRPr="00BF24AE">
              <w:rPr>
                <w:vertAlign w:val="superscript"/>
              </w:rPr>
              <w:t>(2</w:t>
            </w:r>
            <w:proofErr w:type="gramStart"/>
            <w:r w:rsidRPr="00BF24AE">
              <w:rPr>
                <w:vertAlign w:val="superscript"/>
              </w:rPr>
              <w:t>)</w:t>
            </w:r>
            <w:bookmarkEnd w:id="9"/>
            <w:proofErr w:type="gramEnd"/>
            <w:r w:rsidRPr="00BF24AE">
              <w:br/>
            </w:r>
            <w:bookmarkStart w:id="10" w:name="lt_pId103"/>
            <w:r w:rsidRPr="00BF24AE">
              <w:rPr>
                <w:i/>
                <w:iCs/>
              </w:rPr>
              <w:t>p</w:t>
            </w:r>
            <w:r w:rsidRPr="00BF24AE">
              <w:t xml:space="preserve"> = 0.1</w:t>
            </w:r>
            <w:bookmarkEnd w:id="10"/>
          </w:p>
        </w:tc>
      </w:tr>
      <w:tr w:rsidR="00B24138" w:rsidRPr="00D3229C" w:rsidTr="00056438">
        <w:trPr>
          <w:gridBefore w:val="1"/>
          <w:wBefore w:w="8" w:type="dxa"/>
          <w:jc w:val="center"/>
        </w:trPr>
        <w:tc>
          <w:tcPr>
            <w:tcW w:w="2509" w:type="dxa"/>
            <w:tcBorders>
              <w:top w:val="single" w:sz="6" w:space="0" w:color="000000"/>
              <w:left w:val="single" w:sz="6" w:space="0" w:color="000000"/>
              <w:bottom w:val="single" w:sz="6" w:space="0" w:color="000000"/>
              <w:right w:val="single" w:sz="6" w:space="0" w:color="000000"/>
            </w:tcBorders>
          </w:tcPr>
          <w:p w:rsidR="00B24138" w:rsidRPr="00BF24AE" w:rsidRDefault="00B24138" w:rsidP="00B24138">
            <w:pPr>
              <w:pStyle w:val="Tabletext"/>
            </w:pPr>
            <w:r w:rsidRPr="00BF24AE">
              <w:t xml:space="preserve">1 670-1 690 </w:t>
            </w:r>
            <w:r w:rsidRPr="00BF24AE">
              <w:br/>
            </w:r>
            <w:r w:rsidR="00764039">
              <w:rPr>
                <w:rFonts w:hint="eastAsia"/>
                <w:lang w:eastAsia="zh-CN"/>
              </w:rPr>
              <w:t>空对地</w:t>
            </w:r>
          </w:p>
        </w:tc>
        <w:tc>
          <w:tcPr>
            <w:tcW w:w="3220" w:type="dxa"/>
            <w:tcBorders>
              <w:top w:val="single" w:sz="6" w:space="0" w:color="000000"/>
              <w:left w:val="single" w:sz="6" w:space="0" w:color="000000"/>
              <w:bottom w:val="single" w:sz="6" w:space="0" w:color="000000"/>
              <w:right w:val="single" w:sz="6" w:space="0" w:color="000000"/>
            </w:tcBorders>
          </w:tcPr>
          <w:p w:rsidR="00B24138" w:rsidRPr="00607CCD" w:rsidRDefault="00B24138" w:rsidP="00B24138">
            <w:pPr>
              <w:pStyle w:val="Tabletext"/>
              <w:jc w:val="center"/>
            </w:pPr>
            <w:bookmarkStart w:id="11" w:name="lt_pId106"/>
            <w:r>
              <w:t xml:space="preserve">–198.8  </w:t>
            </w:r>
            <w:proofErr w:type="spellStart"/>
            <w:r>
              <w:t>dBW</w:t>
            </w:r>
            <w:proofErr w:type="spellEnd"/>
            <w:r>
              <w:t xml:space="preserve"> </w:t>
            </w:r>
            <w:r w:rsidR="00764039">
              <w:rPr>
                <w:rFonts w:hint="eastAsia"/>
                <w:lang w:eastAsia="zh-CN"/>
              </w:rPr>
              <w:t>每</w:t>
            </w:r>
            <w:r>
              <w:t xml:space="preserve">100 Hz </w:t>
            </w:r>
            <w:r w:rsidRPr="005B0379">
              <w:rPr>
                <w:vertAlign w:val="superscript"/>
              </w:rPr>
              <w:t>(1)</w:t>
            </w:r>
            <w:bookmarkEnd w:id="11"/>
          </w:p>
        </w:tc>
        <w:tc>
          <w:tcPr>
            <w:tcW w:w="3918"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rsidR="00B24138" w:rsidRPr="00BF24AE" w:rsidRDefault="00B24138" w:rsidP="00B24138">
            <w:pPr>
              <w:pStyle w:val="Tabletext"/>
              <w:jc w:val="center"/>
            </w:pPr>
            <w:bookmarkStart w:id="12" w:name="lt_pId107"/>
            <w:r w:rsidRPr="00BF24AE">
              <w:t xml:space="preserve">–193.6  </w:t>
            </w:r>
            <w:proofErr w:type="spellStart"/>
            <w:r w:rsidRPr="00BF24AE">
              <w:t>dBW</w:t>
            </w:r>
            <w:proofErr w:type="spellEnd"/>
            <w:r w:rsidRPr="00BF24AE">
              <w:t xml:space="preserve"> </w:t>
            </w:r>
            <w:r w:rsidR="00764039">
              <w:rPr>
                <w:rFonts w:hint="eastAsia"/>
                <w:lang w:eastAsia="zh-CN"/>
              </w:rPr>
              <w:t>每</w:t>
            </w:r>
            <w:r w:rsidRPr="00BF24AE">
              <w:t xml:space="preserve">100 Hz </w:t>
            </w:r>
            <w:r w:rsidRPr="00BF24AE">
              <w:rPr>
                <w:vertAlign w:val="superscript"/>
              </w:rPr>
              <w:t>(2</w:t>
            </w:r>
            <w:proofErr w:type="gramStart"/>
            <w:r w:rsidRPr="00BF24AE">
              <w:rPr>
                <w:vertAlign w:val="superscript"/>
              </w:rPr>
              <w:t>)</w:t>
            </w:r>
            <w:bookmarkEnd w:id="12"/>
            <w:proofErr w:type="gramEnd"/>
            <w:r w:rsidRPr="00BF24AE">
              <w:br/>
            </w:r>
            <w:bookmarkStart w:id="13" w:name="lt_pId108"/>
            <w:r w:rsidRPr="00BF24AE">
              <w:rPr>
                <w:i/>
                <w:iCs/>
              </w:rPr>
              <w:t>p</w:t>
            </w:r>
            <w:r w:rsidRPr="00BF24AE">
              <w:t xml:space="preserve"> = 0.025</w:t>
            </w:r>
            <w:bookmarkEnd w:id="13"/>
          </w:p>
        </w:tc>
      </w:tr>
      <w:tr w:rsidR="00B24138" w:rsidRPr="00D3229C" w:rsidTr="008B7026">
        <w:trPr>
          <w:gridBefore w:val="1"/>
          <w:wBefore w:w="8" w:type="dxa"/>
          <w:jc w:val="center"/>
        </w:trPr>
        <w:tc>
          <w:tcPr>
            <w:tcW w:w="2509" w:type="dxa"/>
            <w:tcBorders>
              <w:top w:val="single" w:sz="6" w:space="0" w:color="000000"/>
              <w:left w:val="single" w:sz="6" w:space="0" w:color="000000"/>
              <w:bottom w:val="single" w:sz="6" w:space="0" w:color="000000"/>
              <w:right w:val="single" w:sz="6" w:space="0" w:color="000000"/>
            </w:tcBorders>
          </w:tcPr>
          <w:p w:rsidR="00B24138" w:rsidRPr="00BF24AE" w:rsidRDefault="00B24138" w:rsidP="00B24138">
            <w:pPr>
              <w:pStyle w:val="Tabletext"/>
            </w:pPr>
            <w:r w:rsidRPr="00BF24AE">
              <w:t xml:space="preserve">2 025-2 110 </w:t>
            </w:r>
            <w:r w:rsidRPr="00BF24AE">
              <w:br/>
            </w:r>
            <w:r w:rsidR="00764039">
              <w:rPr>
                <w:rFonts w:hint="eastAsia"/>
                <w:lang w:eastAsia="zh-CN"/>
              </w:rPr>
              <w:t>地对空</w:t>
            </w:r>
          </w:p>
        </w:tc>
        <w:tc>
          <w:tcPr>
            <w:tcW w:w="3220" w:type="dxa"/>
            <w:tcBorders>
              <w:top w:val="single" w:sz="6" w:space="0" w:color="000000"/>
              <w:left w:val="single" w:sz="6" w:space="0" w:color="000000"/>
              <w:bottom w:val="single" w:sz="6" w:space="0" w:color="000000"/>
              <w:right w:val="single" w:sz="6" w:space="0" w:color="000000"/>
            </w:tcBorders>
          </w:tcPr>
          <w:p w:rsidR="00B24138" w:rsidRPr="00607CCD" w:rsidRDefault="00B24138" w:rsidP="00B24138">
            <w:pPr>
              <w:pStyle w:val="Tabletext"/>
              <w:jc w:val="center"/>
            </w:pPr>
            <w:bookmarkStart w:id="14" w:name="lt_pId111"/>
            <w:r>
              <w:t xml:space="preserve">–191.2  </w:t>
            </w:r>
            <w:proofErr w:type="spellStart"/>
            <w:r>
              <w:t>dBW</w:t>
            </w:r>
            <w:proofErr w:type="spellEnd"/>
            <w:r>
              <w:t xml:space="preserve"> </w:t>
            </w:r>
            <w:r w:rsidR="00764039">
              <w:rPr>
                <w:rFonts w:hint="eastAsia"/>
                <w:lang w:eastAsia="zh-CN"/>
              </w:rPr>
              <w:t>每</w:t>
            </w:r>
            <w:r>
              <w:t xml:space="preserve">100 Hz </w:t>
            </w:r>
            <w:r w:rsidRPr="005B0379">
              <w:rPr>
                <w:vertAlign w:val="superscript"/>
              </w:rPr>
              <w:t>(1)</w:t>
            </w:r>
            <w:bookmarkEnd w:id="14"/>
          </w:p>
        </w:tc>
        <w:tc>
          <w:tcPr>
            <w:tcW w:w="3918"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rsidR="00B24138" w:rsidRPr="00BF24AE" w:rsidRDefault="00B24138" w:rsidP="00B24138">
            <w:pPr>
              <w:pStyle w:val="Tabletext"/>
              <w:jc w:val="center"/>
            </w:pPr>
            <w:bookmarkStart w:id="15" w:name="lt_pId112"/>
            <w:r w:rsidRPr="00BF24AE">
              <w:t xml:space="preserve">–186.0  </w:t>
            </w:r>
            <w:proofErr w:type="spellStart"/>
            <w:r w:rsidRPr="00BF24AE">
              <w:t>dBW</w:t>
            </w:r>
            <w:proofErr w:type="spellEnd"/>
            <w:r w:rsidRPr="00BF24AE">
              <w:t xml:space="preserve"> </w:t>
            </w:r>
            <w:r w:rsidR="00764039">
              <w:rPr>
                <w:rFonts w:hint="eastAsia"/>
                <w:lang w:eastAsia="zh-CN"/>
              </w:rPr>
              <w:t>每</w:t>
            </w:r>
            <w:r w:rsidRPr="00BF24AE">
              <w:t>100 Hz</w:t>
            </w:r>
            <w:r w:rsidRPr="00BF24AE">
              <w:rPr>
                <w:vertAlign w:val="superscript"/>
              </w:rPr>
              <w:t>(2</w:t>
            </w:r>
            <w:proofErr w:type="gramStart"/>
            <w:r w:rsidRPr="00BF24AE">
              <w:rPr>
                <w:vertAlign w:val="superscript"/>
              </w:rPr>
              <w:t>)</w:t>
            </w:r>
            <w:bookmarkEnd w:id="15"/>
            <w:proofErr w:type="gramEnd"/>
            <w:r w:rsidRPr="00BF24AE">
              <w:br/>
            </w:r>
            <w:bookmarkStart w:id="16" w:name="lt_pId113"/>
            <w:r w:rsidRPr="00BF24AE">
              <w:rPr>
                <w:i/>
                <w:iCs/>
              </w:rPr>
              <w:t>p</w:t>
            </w:r>
            <w:r w:rsidRPr="00BF24AE">
              <w:t xml:space="preserve"> = 0.025</w:t>
            </w:r>
            <w:bookmarkEnd w:id="16"/>
          </w:p>
        </w:tc>
      </w:tr>
      <w:tr w:rsidR="00B24138" w:rsidRPr="00D3229C" w:rsidTr="008B7026">
        <w:trPr>
          <w:gridBefore w:val="1"/>
          <w:wBefore w:w="8" w:type="dxa"/>
          <w:jc w:val="center"/>
        </w:trPr>
        <w:tc>
          <w:tcPr>
            <w:tcW w:w="2509" w:type="dxa"/>
            <w:tcBorders>
              <w:top w:val="single" w:sz="6" w:space="0" w:color="000000"/>
              <w:left w:val="single" w:sz="6" w:space="0" w:color="000000"/>
              <w:bottom w:val="single" w:sz="4" w:space="0" w:color="auto"/>
              <w:right w:val="single" w:sz="6" w:space="0" w:color="000000"/>
            </w:tcBorders>
            <w:shd w:val="clear" w:color="auto" w:fill="auto"/>
          </w:tcPr>
          <w:p w:rsidR="00B24138" w:rsidRPr="00026773" w:rsidRDefault="00B24138" w:rsidP="00B24138">
            <w:pPr>
              <w:pStyle w:val="Tabletext"/>
            </w:pPr>
            <w:r w:rsidRPr="00026773">
              <w:t>460-470</w:t>
            </w:r>
            <w:r w:rsidRPr="00026773">
              <w:br/>
            </w:r>
            <w:r w:rsidR="00764039">
              <w:rPr>
                <w:rFonts w:hint="eastAsia"/>
                <w:lang w:eastAsia="zh-CN"/>
              </w:rPr>
              <w:t>空对地</w:t>
            </w:r>
          </w:p>
        </w:tc>
        <w:tc>
          <w:tcPr>
            <w:tcW w:w="3220" w:type="dxa"/>
            <w:tcBorders>
              <w:top w:val="single" w:sz="6" w:space="0" w:color="000000"/>
              <w:left w:val="single" w:sz="6" w:space="0" w:color="000000"/>
              <w:bottom w:val="single" w:sz="6" w:space="0" w:color="000000"/>
              <w:right w:val="single" w:sz="6" w:space="0" w:color="000000"/>
            </w:tcBorders>
          </w:tcPr>
          <w:p w:rsidR="00B24138" w:rsidRPr="00607CCD" w:rsidRDefault="00B24138" w:rsidP="00B24138">
            <w:pPr>
              <w:pStyle w:val="Tabletext"/>
              <w:jc w:val="center"/>
            </w:pPr>
            <w:bookmarkStart w:id="17" w:name="lt_pId116"/>
            <w:r>
              <w:t xml:space="preserve">–187.5 </w:t>
            </w:r>
            <w:proofErr w:type="spellStart"/>
            <w:r>
              <w:t>dBW</w:t>
            </w:r>
            <w:proofErr w:type="spellEnd"/>
            <w:r>
              <w:t xml:space="preserve"> </w:t>
            </w:r>
            <w:r w:rsidR="00764039">
              <w:rPr>
                <w:rFonts w:hint="eastAsia"/>
                <w:lang w:eastAsia="zh-CN"/>
              </w:rPr>
              <w:t>每</w:t>
            </w:r>
            <w:r>
              <w:t xml:space="preserve">100 Hz </w:t>
            </w:r>
            <w:r w:rsidRPr="005B0379">
              <w:rPr>
                <w:vertAlign w:val="superscript"/>
              </w:rPr>
              <w:t>(1)</w:t>
            </w:r>
            <w:bookmarkEnd w:id="17"/>
          </w:p>
        </w:tc>
        <w:tc>
          <w:tcPr>
            <w:tcW w:w="3918"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rsidR="00B24138" w:rsidRPr="00BF24AE" w:rsidRDefault="00B24138" w:rsidP="00B24138">
            <w:pPr>
              <w:pStyle w:val="Tabletext"/>
              <w:jc w:val="center"/>
            </w:pPr>
            <w:bookmarkStart w:id="18" w:name="lt_pId117"/>
            <w:r w:rsidRPr="00BF24AE">
              <w:t xml:space="preserve">–182.3  </w:t>
            </w:r>
            <w:proofErr w:type="spellStart"/>
            <w:r w:rsidRPr="00BF24AE">
              <w:t>dBW</w:t>
            </w:r>
            <w:proofErr w:type="spellEnd"/>
            <w:r w:rsidRPr="00BF24AE">
              <w:t xml:space="preserve"> </w:t>
            </w:r>
            <w:r w:rsidR="00764039">
              <w:rPr>
                <w:rFonts w:hint="eastAsia"/>
                <w:lang w:eastAsia="zh-CN"/>
              </w:rPr>
              <w:t>每</w:t>
            </w:r>
            <w:r w:rsidRPr="00BF24AE">
              <w:t xml:space="preserve">100 Hz </w:t>
            </w:r>
            <w:r w:rsidRPr="00BF24AE">
              <w:rPr>
                <w:vertAlign w:val="superscript"/>
              </w:rPr>
              <w:t>(2</w:t>
            </w:r>
            <w:proofErr w:type="gramStart"/>
            <w:r w:rsidRPr="00BF24AE">
              <w:rPr>
                <w:vertAlign w:val="superscript"/>
              </w:rPr>
              <w:t>)</w:t>
            </w:r>
            <w:bookmarkEnd w:id="18"/>
            <w:proofErr w:type="gramEnd"/>
            <w:r w:rsidRPr="00BF24AE">
              <w:br/>
            </w:r>
            <w:bookmarkStart w:id="19" w:name="lt_pId118"/>
            <w:r w:rsidRPr="00BF24AE">
              <w:rPr>
                <w:i/>
                <w:iCs/>
              </w:rPr>
              <w:t>p</w:t>
            </w:r>
            <w:r w:rsidRPr="00BF24AE">
              <w:t xml:space="preserve"> = 0.1</w:t>
            </w:r>
            <w:bookmarkEnd w:id="19"/>
          </w:p>
        </w:tc>
      </w:tr>
      <w:tr w:rsidR="0062232C" w:rsidRPr="00B24138" w:rsidTr="00056438">
        <w:trPr>
          <w:gridAfter w:val="1"/>
          <w:wAfter w:w="16" w:type="dxa"/>
          <w:jc w:val="center"/>
        </w:trPr>
        <w:tc>
          <w:tcPr>
            <w:tcW w:w="9639" w:type="dxa"/>
            <w:gridSpan w:val="4"/>
            <w:tcBorders>
              <w:top w:val="single" w:sz="4" w:space="0" w:color="auto"/>
            </w:tcBorders>
            <w:shd w:val="clear" w:color="auto" w:fill="auto"/>
            <w:tcMar>
              <w:left w:w="57" w:type="dxa"/>
              <w:right w:w="57" w:type="dxa"/>
            </w:tcMar>
            <w:vAlign w:val="center"/>
          </w:tcPr>
          <w:p w:rsidR="0062232C" w:rsidRPr="0016618D" w:rsidRDefault="0062232C" w:rsidP="0080361D">
            <w:pPr>
              <w:pStyle w:val="Tablelegend"/>
              <w:ind w:right="-57" w:hanging="284"/>
              <w:rPr>
                <w:lang w:eastAsia="zh-CN"/>
              </w:rPr>
            </w:pPr>
            <w:r w:rsidRPr="0016618D">
              <w:rPr>
                <w:vertAlign w:val="superscript"/>
                <w:lang w:eastAsia="zh-CN"/>
              </w:rPr>
              <w:t>(1)</w:t>
            </w:r>
            <w:r w:rsidRPr="0016618D">
              <w:rPr>
                <w:lang w:eastAsia="zh-CN"/>
              </w:rPr>
              <w:tab/>
            </w:r>
            <w:r w:rsidRPr="0016618D">
              <w:rPr>
                <w:rFonts w:hint="eastAsia"/>
                <w:lang w:val="en-US" w:eastAsia="zh-CN"/>
              </w:rPr>
              <w:t>基准带宽中的干扰信号功率</w:t>
            </w:r>
            <w:r w:rsidR="00056438" w:rsidRPr="0016618D">
              <w:rPr>
                <w:rFonts w:hint="eastAsia"/>
                <w:lang w:eastAsia="zh-CN"/>
              </w:rPr>
              <w:t>（</w:t>
            </w:r>
            <w:proofErr w:type="spellStart"/>
            <w:r w:rsidR="0080361D" w:rsidRPr="0016618D">
              <w:rPr>
                <w:lang w:eastAsia="zh-CN"/>
              </w:rPr>
              <w:t>dBW</w:t>
            </w:r>
            <w:proofErr w:type="spellEnd"/>
            <w:r w:rsidR="00056438" w:rsidRPr="0016618D">
              <w:rPr>
                <w:rFonts w:hint="eastAsia"/>
                <w:lang w:eastAsia="zh-CN"/>
              </w:rPr>
              <w:t>）</w:t>
            </w:r>
            <w:r w:rsidRPr="0016618D">
              <w:rPr>
                <w:rFonts w:hint="eastAsia"/>
                <w:lang w:eastAsia="zh-CN"/>
              </w:rPr>
              <w:t>为仰角</w:t>
            </w:r>
            <w:r w:rsidR="008B7026" w:rsidRPr="008B7026">
              <w:rPr>
                <w:rFonts w:ascii="Symbol" w:hAnsi="Symbol" w:hint="eastAsia"/>
              </w:rPr>
              <w:sym w:font="Symbol" w:char="F03E"/>
            </w:r>
            <w:r w:rsidR="008B7026" w:rsidRPr="008B7026">
              <w:rPr>
                <w:lang w:val="en-GB" w:eastAsia="zh-CN"/>
              </w:rPr>
              <w:t> 3</w:t>
            </w:r>
            <w:r w:rsidR="008B7026" w:rsidRPr="008B7026">
              <w:rPr>
                <w:rFonts w:ascii="Symbol" w:hAnsi="Symbol" w:hint="eastAsia"/>
              </w:rPr>
              <w:sym w:font="Symbol" w:char="F0B0"/>
            </w:r>
            <w:r w:rsidRPr="0016618D">
              <w:rPr>
                <w:rFonts w:hint="eastAsia"/>
                <w:lang w:eastAsia="zh-CN"/>
              </w:rPr>
              <w:t>时接收到的功率。</w:t>
            </w:r>
          </w:p>
          <w:p w:rsidR="00B24138" w:rsidRPr="0016618D" w:rsidRDefault="00B24138" w:rsidP="0080361D">
            <w:pPr>
              <w:pStyle w:val="Tablelegend"/>
              <w:ind w:right="-57" w:hanging="284"/>
              <w:rPr>
                <w:sz w:val="20"/>
                <w:lang w:val="en-US" w:eastAsia="zh-CN"/>
              </w:rPr>
            </w:pPr>
            <w:r w:rsidRPr="0016618D">
              <w:rPr>
                <w:position w:val="6"/>
                <w:sz w:val="14"/>
                <w:lang w:val="en-GB" w:eastAsia="zh-CN"/>
              </w:rPr>
              <w:t>(2)</w:t>
            </w:r>
            <w:r w:rsidRPr="0016618D">
              <w:rPr>
                <w:lang w:val="en-GB" w:eastAsia="zh-CN"/>
              </w:rPr>
              <w:tab/>
            </w:r>
            <w:bookmarkStart w:id="20" w:name="lt_pId122"/>
            <w:r w:rsidRPr="0016618D">
              <w:rPr>
                <w:rFonts w:hint="eastAsia"/>
                <w:lang w:val="en-US" w:eastAsia="zh-CN"/>
              </w:rPr>
              <w:t>基准带宽中的干扰信号功率</w:t>
            </w:r>
            <w:r w:rsidRPr="0016618D">
              <w:rPr>
                <w:rFonts w:hint="eastAsia"/>
                <w:lang w:eastAsia="zh-CN"/>
              </w:rPr>
              <w:t>（</w:t>
            </w:r>
            <w:proofErr w:type="spellStart"/>
            <w:r w:rsidRPr="0016618D">
              <w:rPr>
                <w:lang w:eastAsia="zh-CN"/>
              </w:rPr>
              <w:t>dBW</w:t>
            </w:r>
            <w:proofErr w:type="spellEnd"/>
            <w:r w:rsidRPr="0016618D">
              <w:rPr>
                <w:rFonts w:hint="eastAsia"/>
                <w:lang w:eastAsia="zh-CN"/>
              </w:rPr>
              <w:t>）为仰角</w:t>
            </w:r>
            <w:r w:rsidR="008B7026" w:rsidRPr="008B7026">
              <w:rPr>
                <w:rFonts w:ascii="Symbol" w:hAnsi="Symbol" w:hint="eastAsia"/>
              </w:rPr>
              <w:sym w:font="Symbol" w:char="F03E"/>
            </w:r>
            <w:r w:rsidR="008B7026" w:rsidRPr="008B7026">
              <w:rPr>
                <w:lang w:val="en-GB" w:eastAsia="zh-CN"/>
              </w:rPr>
              <w:t> </w:t>
            </w:r>
            <w:r w:rsidR="008B7026">
              <w:rPr>
                <w:lang w:val="en-GB" w:eastAsia="zh-CN"/>
              </w:rPr>
              <w:t>0</w:t>
            </w:r>
            <w:r w:rsidR="008B7026" w:rsidRPr="008B7026">
              <w:rPr>
                <w:rFonts w:ascii="Symbol" w:hAnsi="Symbol" w:hint="eastAsia"/>
              </w:rPr>
              <w:sym w:font="Symbol" w:char="F0B0"/>
            </w:r>
            <w:r w:rsidRPr="0016618D">
              <w:rPr>
                <w:rFonts w:hint="eastAsia"/>
                <w:lang w:eastAsia="zh-CN"/>
              </w:rPr>
              <w:t>时接收到的功率</w:t>
            </w:r>
            <w:bookmarkEnd w:id="20"/>
            <w:r w:rsidR="008B7026">
              <w:rPr>
                <w:rFonts w:hint="eastAsia"/>
                <w:lang w:eastAsia="zh-CN"/>
              </w:rPr>
              <w:t>。</w:t>
            </w:r>
          </w:p>
        </w:tc>
      </w:tr>
      <w:tr w:rsidR="0062232C" w:rsidRPr="002531F1" w:rsidTr="00056438">
        <w:trPr>
          <w:gridAfter w:val="1"/>
          <w:wAfter w:w="16" w:type="dxa"/>
          <w:trHeight w:val="4526"/>
          <w:jc w:val="center"/>
        </w:trPr>
        <w:tc>
          <w:tcPr>
            <w:tcW w:w="9639" w:type="dxa"/>
            <w:gridSpan w:val="4"/>
            <w:shd w:val="clear" w:color="auto" w:fill="auto"/>
            <w:tcMar>
              <w:left w:w="57" w:type="dxa"/>
              <w:right w:w="57" w:type="dxa"/>
            </w:tcMar>
            <w:vAlign w:val="center"/>
          </w:tcPr>
          <w:p w:rsidR="0062232C" w:rsidRPr="002531F1" w:rsidRDefault="0062232C" w:rsidP="00AB104F">
            <w:pPr>
              <w:pStyle w:val="Tablelegend"/>
              <w:spacing w:before="0"/>
              <w:ind w:left="-57" w:right="-57" w:firstLine="0"/>
              <w:rPr>
                <w:szCs w:val="22"/>
                <w:lang w:eastAsia="zh-CN"/>
              </w:rPr>
            </w:pPr>
            <w:r w:rsidRPr="002531F1">
              <w:rPr>
                <w:rFonts w:hint="eastAsia"/>
                <w:szCs w:val="22"/>
                <w:lang w:eastAsia="zh-CN"/>
              </w:rPr>
              <w:t>注</w:t>
            </w:r>
            <w:r w:rsidRPr="002531F1">
              <w:rPr>
                <w:szCs w:val="22"/>
                <w:lang w:eastAsia="zh-CN"/>
              </w:rPr>
              <w:t> 1 – </w:t>
            </w:r>
            <w:r w:rsidRPr="002531F1">
              <w:rPr>
                <w:rFonts w:hint="eastAsia"/>
                <w:szCs w:val="22"/>
                <w:lang w:eastAsia="zh-CN"/>
              </w:rPr>
              <w:t>在不超过</w:t>
            </w:r>
            <w:r w:rsidRPr="002531F1">
              <w:rPr>
                <w:i/>
                <w:iCs/>
                <w:szCs w:val="22"/>
                <w:lang w:eastAsia="zh-CN"/>
              </w:rPr>
              <w:t>x</w:t>
            </w:r>
            <w:r w:rsidRPr="002531F1">
              <w:rPr>
                <w:szCs w:val="22"/>
                <w:lang w:eastAsia="zh-CN"/>
              </w:rPr>
              <w:t>%</w:t>
            </w:r>
            <w:r w:rsidRPr="002531F1">
              <w:rPr>
                <w:rFonts w:hint="eastAsia"/>
                <w:szCs w:val="22"/>
                <w:lang w:eastAsia="zh-CN"/>
              </w:rPr>
              <w:t>的时间内可能超出的</w:t>
            </w:r>
            <w:r>
              <w:rPr>
                <w:rFonts w:hint="eastAsia"/>
                <w:szCs w:val="22"/>
                <w:lang w:eastAsia="zh-CN"/>
              </w:rPr>
              <w:t>集总</w:t>
            </w:r>
            <w:r w:rsidRPr="002531F1">
              <w:rPr>
                <w:rFonts w:hint="eastAsia"/>
                <w:szCs w:val="22"/>
                <w:lang w:eastAsia="zh-CN"/>
              </w:rPr>
              <w:t>干扰信号功率电平（其中</w:t>
            </w:r>
            <w:r w:rsidRPr="002531F1">
              <w:rPr>
                <w:i/>
                <w:iCs/>
                <w:szCs w:val="22"/>
                <w:lang w:eastAsia="zh-CN"/>
              </w:rPr>
              <w:t>x</w:t>
            </w:r>
            <w:r w:rsidRPr="002531F1">
              <w:rPr>
                <w:rFonts w:hint="eastAsia"/>
                <w:szCs w:val="22"/>
                <w:lang w:eastAsia="zh-CN"/>
              </w:rPr>
              <w:t>小于</w:t>
            </w:r>
            <w:r w:rsidRPr="002531F1">
              <w:rPr>
                <w:szCs w:val="22"/>
                <w:lang w:eastAsia="zh-CN"/>
              </w:rPr>
              <w:t>20%</w:t>
            </w:r>
            <w:r w:rsidRPr="002531F1">
              <w:rPr>
                <w:rFonts w:hint="eastAsia"/>
                <w:szCs w:val="22"/>
                <w:lang w:eastAsia="zh-CN"/>
              </w:rPr>
              <w:t>但大于所确定的短期时间百分比</w:t>
            </w:r>
            <w:r w:rsidRPr="0016618D">
              <w:rPr>
                <w:rFonts w:hint="eastAsia"/>
                <w:szCs w:val="22"/>
                <w:lang w:eastAsia="zh-CN"/>
              </w:rPr>
              <w:t>（</w:t>
            </w:r>
            <w:r w:rsidR="00B24138" w:rsidRPr="008B7026">
              <w:rPr>
                <w:i/>
                <w:lang w:val="en-GB" w:eastAsia="zh-CN"/>
              </w:rPr>
              <w:t>p</w:t>
            </w:r>
            <w:r w:rsidR="00B24138" w:rsidRPr="008B7026">
              <w:rPr>
                <w:lang w:val="en-GB" w:eastAsia="zh-CN"/>
              </w:rPr>
              <w:t>%</w:t>
            </w:r>
            <w:r w:rsidRPr="0016618D">
              <w:rPr>
                <w:rFonts w:hint="eastAsia"/>
                <w:szCs w:val="22"/>
                <w:lang w:eastAsia="zh-CN"/>
              </w:rPr>
              <w:t>的时</w:t>
            </w:r>
            <w:r w:rsidRPr="002531F1">
              <w:rPr>
                <w:rFonts w:hint="eastAsia"/>
                <w:szCs w:val="22"/>
                <w:lang w:eastAsia="zh-CN"/>
              </w:rPr>
              <w:t>间））可通过对数标度（底数为</w:t>
            </w:r>
            <w:r w:rsidRPr="002531F1">
              <w:rPr>
                <w:rFonts w:hint="eastAsia"/>
                <w:szCs w:val="22"/>
                <w:lang w:eastAsia="zh-CN"/>
              </w:rPr>
              <w:t>10</w:t>
            </w:r>
            <w:r w:rsidRPr="002531F1">
              <w:rPr>
                <w:rFonts w:hint="eastAsia"/>
                <w:szCs w:val="22"/>
                <w:lang w:eastAsia="zh-CN"/>
              </w:rPr>
              <w:t>）表示的时间百分比和线形标度表示的干扰信号功率密度（</w:t>
            </w:r>
            <w:r w:rsidRPr="002531F1">
              <w:rPr>
                <w:szCs w:val="22"/>
                <w:lang w:eastAsia="zh-CN"/>
              </w:rPr>
              <w:t>dB</w:t>
            </w:r>
            <w:r w:rsidRPr="002531F1">
              <w:rPr>
                <w:rFonts w:hint="eastAsia"/>
                <w:szCs w:val="22"/>
                <w:lang w:eastAsia="zh-CN"/>
              </w:rPr>
              <w:t>）的特定值之间的插值确定。</w:t>
            </w:r>
          </w:p>
          <w:p w:rsidR="00B24138" w:rsidRDefault="00B24138" w:rsidP="00B24138">
            <w:pPr>
              <w:pStyle w:val="Tablelegend"/>
              <w:ind w:left="-57" w:right="-57" w:firstLine="0"/>
              <w:rPr>
                <w:szCs w:val="22"/>
                <w:lang w:val="en-US" w:eastAsia="zh-CN"/>
              </w:rPr>
            </w:pPr>
            <w:r>
              <w:rPr>
                <w:rFonts w:hint="eastAsia"/>
                <w:lang w:val="en-GB" w:eastAsia="zh-CN"/>
              </w:rPr>
              <w:t>注</w:t>
            </w:r>
            <w:r w:rsidRPr="007F28DF">
              <w:rPr>
                <w:lang w:val="en-GB" w:eastAsia="zh-CN"/>
              </w:rPr>
              <w:t> </w:t>
            </w:r>
            <w:r>
              <w:rPr>
                <w:lang w:val="en-GB" w:eastAsia="zh-CN"/>
              </w:rPr>
              <w:t>2</w:t>
            </w:r>
            <w:r w:rsidRPr="007F28DF">
              <w:rPr>
                <w:lang w:val="en-GB" w:eastAsia="zh-CN"/>
              </w:rPr>
              <w:t> – </w:t>
            </w:r>
            <w:r>
              <w:rPr>
                <w:lang w:val="en-GB" w:eastAsia="zh-CN"/>
              </w:rPr>
              <w:t>虽然干扰标准以附件中描述的系统为基础</w:t>
            </w:r>
            <w:r>
              <w:rPr>
                <w:rFonts w:hint="eastAsia"/>
                <w:lang w:val="en-GB" w:eastAsia="zh-CN"/>
              </w:rPr>
              <w:t>，但此干扰标准适用于在对象频段中使用并提供具体业务功能的所有系统</w:t>
            </w:r>
            <w:r w:rsidR="008B7026">
              <w:rPr>
                <w:rFonts w:hint="eastAsia"/>
                <w:lang w:val="en-GB" w:eastAsia="zh-CN"/>
              </w:rPr>
              <w:t>。</w:t>
            </w:r>
          </w:p>
          <w:p w:rsidR="0062232C" w:rsidRPr="002531F1" w:rsidRDefault="0062232C" w:rsidP="00B24138">
            <w:pPr>
              <w:pStyle w:val="Tablelegend"/>
              <w:ind w:left="-57" w:right="-57" w:firstLine="0"/>
              <w:rPr>
                <w:szCs w:val="22"/>
                <w:lang w:val="en-US" w:eastAsia="zh-CN"/>
              </w:rPr>
            </w:pPr>
            <w:r w:rsidRPr="002531F1">
              <w:rPr>
                <w:rFonts w:hint="eastAsia"/>
                <w:szCs w:val="22"/>
                <w:lang w:val="en-US" w:eastAsia="zh-CN"/>
              </w:rPr>
              <w:t>注</w:t>
            </w:r>
            <w:r w:rsidRPr="002531F1">
              <w:rPr>
                <w:szCs w:val="22"/>
                <w:lang w:eastAsia="zh-CN"/>
              </w:rPr>
              <w:t> </w:t>
            </w:r>
            <w:r w:rsidR="00B24138">
              <w:rPr>
                <w:szCs w:val="22"/>
                <w:lang w:eastAsia="zh-CN"/>
              </w:rPr>
              <w:t>3</w:t>
            </w:r>
            <w:r w:rsidRPr="002531F1">
              <w:rPr>
                <w:szCs w:val="22"/>
                <w:lang w:eastAsia="zh-CN"/>
              </w:rPr>
              <w:t> – </w:t>
            </w:r>
            <w:r w:rsidRPr="002531F1">
              <w:rPr>
                <w:rFonts w:hint="eastAsia"/>
                <w:szCs w:val="22"/>
                <w:lang w:val="en-US" w:eastAsia="zh-CN"/>
              </w:rPr>
              <w:t>干扰标准是根据地球站接收的时间百分比确定的。因此，与接收特定卫星信号相关的接收机性能统计数据（即，误码率（</w:t>
            </w:r>
            <w:r w:rsidRPr="002531F1">
              <w:rPr>
                <w:szCs w:val="22"/>
                <w:lang w:eastAsia="zh-CN"/>
              </w:rPr>
              <w:t>BER</w:t>
            </w:r>
            <w:r w:rsidRPr="002531F1">
              <w:rPr>
                <w:rFonts w:hint="eastAsia"/>
                <w:szCs w:val="22"/>
                <w:lang w:eastAsia="zh-CN"/>
              </w:rPr>
              <w:t>）的累计分布）与接收</w:t>
            </w:r>
            <w:r w:rsidR="00AF4491">
              <w:rPr>
                <w:rFonts w:hint="eastAsia"/>
                <w:szCs w:val="22"/>
                <w:lang w:eastAsia="zh-CN"/>
              </w:rPr>
              <w:t>若干颗</w:t>
            </w:r>
            <w:r w:rsidRPr="002531F1">
              <w:rPr>
                <w:rFonts w:hint="eastAsia"/>
                <w:szCs w:val="22"/>
                <w:lang w:eastAsia="zh-CN"/>
              </w:rPr>
              <w:t>类似卫星信号的统计数据相同。接收总时间包括</w:t>
            </w:r>
            <w:r w:rsidR="00AF4491">
              <w:rPr>
                <w:rFonts w:hint="eastAsia"/>
                <w:szCs w:val="22"/>
                <w:lang w:eastAsia="zh-CN"/>
              </w:rPr>
              <w:t>信号</w:t>
            </w:r>
            <w:r w:rsidRPr="002531F1">
              <w:rPr>
                <w:rFonts w:hint="eastAsia"/>
                <w:szCs w:val="22"/>
                <w:lang w:eastAsia="zh-CN"/>
              </w:rPr>
              <w:t>采集相关的时间段（即，卫星</w:t>
            </w:r>
            <w:r w:rsidR="00AF4491">
              <w:rPr>
                <w:rFonts w:hint="eastAsia"/>
                <w:szCs w:val="22"/>
                <w:lang w:eastAsia="zh-CN"/>
              </w:rPr>
              <w:t>局部上升</w:t>
            </w:r>
            <w:r w:rsidRPr="002531F1">
              <w:rPr>
                <w:rFonts w:hint="eastAsia"/>
                <w:szCs w:val="22"/>
                <w:lang w:eastAsia="zh-CN"/>
              </w:rPr>
              <w:t>之前和期间）</w:t>
            </w:r>
            <w:r w:rsidR="00AF4491">
              <w:rPr>
                <w:rFonts w:hint="eastAsia"/>
                <w:szCs w:val="22"/>
                <w:lang w:eastAsia="zh-CN"/>
              </w:rPr>
              <w:t>、</w:t>
            </w:r>
            <w:r w:rsidRPr="002531F1">
              <w:rPr>
                <w:rFonts w:hint="eastAsia"/>
                <w:szCs w:val="22"/>
                <w:lang w:eastAsia="zh-CN"/>
              </w:rPr>
              <w:t>数据的接收机同步和数据的同步接收。附件中所介绍的短期性能分析（即，在一较</w:t>
            </w:r>
            <w:r w:rsidR="00AF4491">
              <w:rPr>
                <w:rFonts w:hint="eastAsia"/>
                <w:szCs w:val="22"/>
                <w:lang w:eastAsia="zh-CN"/>
              </w:rPr>
              <w:t>小</w:t>
            </w:r>
            <w:r w:rsidRPr="002531F1">
              <w:rPr>
                <w:rFonts w:hint="eastAsia"/>
                <w:szCs w:val="22"/>
                <w:lang w:eastAsia="zh-CN"/>
              </w:rPr>
              <w:t>的时间</w:t>
            </w:r>
            <w:r w:rsidR="00AF4491">
              <w:rPr>
                <w:rFonts w:hint="eastAsia"/>
                <w:szCs w:val="22"/>
                <w:lang w:eastAsia="zh-CN"/>
              </w:rPr>
              <w:t>百分比</w:t>
            </w:r>
            <w:r w:rsidRPr="002531F1">
              <w:rPr>
                <w:i/>
                <w:iCs/>
                <w:szCs w:val="22"/>
                <w:lang w:eastAsia="zh-CN"/>
              </w:rPr>
              <w:t>p</w:t>
            </w:r>
            <w:r w:rsidRPr="002531F1">
              <w:rPr>
                <w:rFonts w:hint="eastAsia"/>
                <w:szCs w:val="22"/>
                <w:lang w:eastAsia="zh-CN"/>
              </w:rPr>
              <w:t>内超过的性能，</w:t>
            </w:r>
            <w:r w:rsidRPr="002531F1">
              <w:rPr>
                <w:i/>
                <w:iCs/>
                <w:szCs w:val="22"/>
                <w:lang w:eastAsia="zh-CN"/>
              </w:rPr>
              <w:t>p</w:t>
            </w:r>
            <w:r w:rsidRPr="002531F1">
              <w:rPr>
                <w:szCs w:val="22"/>
                <w:lang w:eastAsia="zh-CN"/>
              </w:rPr>
              <w:t> ≤ 1%</w:t>
            </w:r>
            <w:r w:rsidRPr="002531F1">
              <w:rPr>
                <w:rFonts w:hint="eastAsia"/>
                <w:szCs w:val="22"/>
                <w:lang w:eastAsia="zh-CN"/>
              </w:rPr>
              <w:t>）假定，卫星位于与适用的性能</w:t>
            </w:r>
            <w:r w:rsidR="00AF4491">
              <w:rPr>
                <w:rFonts w:hint="eastAsia"/>
                <w:szCs w:val="22"/>
                <w:lang w:eastAsia="zh-CN"/>
              </w:rPr>
              <w:t>指标</w:t>
            </w:r>
            <w:r w:rsidRPr="002531F1">
              <w:rPr>
                <w:rFonts w:hint="eastAsia"/>
                <w:szCs w:val="22"/>
                <w:lang w:eastAsia="zh-CN"/>
              </w:rPr>
              <w:t>相关的最小仰角处。由于</w:t>
            </w:r>
            <w:proofErr w:type="spellStart"/>
            <w:r w:rsidRPr="002531F1">
              <w:rPr>
                <w:i/>
                <w:iCs/>
                <w:szCs w:val="22"/>
                <w:lang w:val="en-US" w:eastAsia="zh-CN"/>
              </w:rPr>
              <w:t>E</w:t>
            </w:r>
            <w:r w:rsidRPr="00AF4491">
              <w:rPr>
                <w:i/>
                <w:iCs/>
                <w:szCs w:val="22"/>
                <w:vertAlign w:val="subscript"/>
                <w:lang w:val="en-US" w:eastAsia="zh-CN"/>
              </w:rPr>
              <w:t>b</w:t>
            </w:r>
            <w:proofErr w:type="spellEnd"/>
            <w:r w:rsidRPr="002531F1">
              <w:rPr>
                <w:szCs w:val="22"/>
                <w:lang w:val="en-US" w:eastAsia="zh-CN"/>
              </w:rPr>
              <w:t>/</w:t>
            </w:r>
            <w:r w:rsidRPr="002531F1">
              <w:rPr>
                <w:i/>
                <w:iCs/>
                <w:szCs w:val="22"/>
                <w:lang w:val="en-US" w:eastAsia="zh-CN"/>
              </w:rPr>
              <w:t>N</w:t>
            </w:r>
            <w:r w:rsidRPr="002531F1">
              <w:rPr>
                <w:szCs w:val="22"/>
                <w:vertAlign w:val="subscript"/>
                <w:lang w:val="en-US" w:eastAsia="zh-CN"/>
              </w:rPr>
              <w:t>0</w:t>
            </w:r>
            <w:r w:rsidRPr="002531F1">
              <w:rPr>
                <w:rFonts w:hint="eastAsia"/>
                <w:szCs w:val="22"/>
                <w:lang w:val="en-US" w:eastAsia="zh-CN"/>
              </w:rPr>
              <w:t>和</w:t>
            </w:r>
            <w:r w:rsidRPr="002531F1">
              <w:rPr>
                <w:szCs w:val="22"/>
                <w:lang w:val="en-US" w:eastAsia="zh-CN"/>
              </w:rPr>
              <w:t>BER</w:t>
            </w:r>
            <w:r w:rsidRPr="002531F1">
              <w:rPr>
                <w:rFonts w:hint="eastAsia"/>
                <w:szCs w:val="22"/>
                <w:lang w:val="en-US" w:eastAsia="zh-CN"/>
              </w:rPr>
              <w:t>总与仰角相关，</w:t>
            </w:r>
            <w:r w:rsidR="00AF4491">
              <w:rPr>
                <w:rFonts w:hint="eastAsia"/>
                <w:szCs w:val="22"/>
                <w:lang w:val="en-US" w:eastAsia="zh-CN"/>
              </w:rPr>
              <w:t>因此</w:t>
            </w:r>
            <w:r w:rsidRPr="002531F1">
              <w:rPr>
                <w:rFonts w:hint="eastAsia"/>
                <w:szCs w:val="22"/>
                <w:lang w:val="en-US" w:eastAsia="zh-CN"/>
              </w:rPr>
              <w:t>超过</w:t>
            </w:r>
            <w:r w:rsidRPr="002531F1">
              <w:rPr>
                <w:rFonts w:hint="eastAsia"/>
                <w:szCs w:val="22"/>
                <w:lang w:val="en-US" w:eastAsia="zh-CN"/>
              </w:rPr>
              <w:t>BER</w:t>
            </w:r>
            <w:r w:rsidRPr="002531F1">
              <w:rPr>
                <w:rFonts w:hint="eastAsia"/>
                <w:szCs w:val="22"/>
                <w:lang w:val="en-US" w:eastAsia="zh-CN"/>
              </w:rPr>
              <w:t>性能的时间仅为约</w:t>
            </w:r>
            <w:r w:rsidRPr="002531F1">
              <w:rPr>
                <w:i/>
                <w:iCs/>
                <w:szCs w:val="22"/>
                <w:lang w:val="en-US" w:eastAsia="zh-CN"/>
              </w:rPr>
              <w:t>p</w:t>
            </w:r>
            <w:r w:rsidRPr="002531F1">
              <w:rPr>
                <w:szCs w:val="22"/>
                <w:lang w:val="en-US" w:eastAsia="zh-CN"/>
              </w:rPr>
              <w:t>%</w:t>
            </w:r>
            <w:r w:rsidRPr="002531F1">
              <w:rPr>
                <w:rFonts w:hint="eastAsia"/>
                <w:szCs w:val="22"/>
                <w:lang w:val="en-US" w:eastAsia="zh-CN"/>
              </w:rPr>
              <w:t>。</w:t>
            </w:r>
          </w:p>
          <w:p w:rsidR="0062232C" w:rsidRPr="002531F1" w:rsidRDefault="0062232C" w:rsidP="00AF4491">
            <w:pPr>
              <w:pStyle w:val="Tablelegend"/>
              <w:ind w:left="-57" w:right="-57" w:firstLine="0"/>
              <w:rPr>
                <w:szCs w:val="22"/>
                <w:lang w:val="en-US" w:eastAsia="zh-CN"/>
              </w:rPr>
            </w:pPr>
            <w:r w:rsidRPr="002531F1">
              <w:rPr>
                <w:rFonts w:hint="eastAsia"/>
                <w:szCs w:val="22"/>
                <w:lang w:val="en-US" w:eastAsia="zh-CN"/>
              </w:rPr>
              <w:t>注</w:t>
            </w:r>
            <w:r w:rsidRPr="002531F1">
              <w:rPr>
                <w:szCs w:val="22"/>
                <w:lang w:val="en-US" w:eastAsia="zh-CN"/>
              </w:rPr>
              <w:t> </w:t>
            </w:r>
            <w:r w:rsidR="00B24138">
              <w:rPr>
                <w:szCs w:val="22"/>
                <w:lang w:val="en-US" w:eastAsia="zh-CN"/>
              </w:rPr>
              <w:t>4</w:t>
            </w:r>
            <w:r w:rsidRPr="002531F1">
              <w:rPr>
                <w:szCs w:val="22"/>
                <w:lang w:val="en-US" w:eastAsia="zh-CN"/>
              </w:rPr>
              <w:t> – </w:t>
            </w:r>
            <w:r w:rsidRPr="002531F1">
              <w:rPr>
                <w:rFonts w:hint="eastAsia"/>
                <w:szCs w:val="22"/>
                <w:lang w:val="en-US" w:eastAsia="zh-CN"/>
              </w:rPr>
              <w:t>在接收过程的</w:t>
            </w:r>
            <w:r w:rsidRPr="002531F1">
              <w:rPr>
                <w:szCs w:val="22"/>
                <w:lang w:val="en-US" w:eastAsia="zh-CN"/>
              </w:rPr>
              <w:t>20%</w:t>
            </w:r>
            <w:r w:rsidRPr="002531F1">
              <w:rPr>
                <w:rFonts w:hint="eastAsia"/>
                <w:szCs w:val="22"/>
                <w:lang w:val="en-US" w:eastAsia="zh-CN"/>
              </w:rPr>
              <w:t>的时间超过的仰角通过卫星在性能指标所确定的最小仰角以上可见的</w:t>
            </w:r>
            <w:r w:rsidRPr="002531F1">
              <w:rPr>
                <w:szCs w:val="22"/>
                <w:lang w:val="en-US" w:eastAsia="zh-CN"/>
              </w:rPr>
              <w:t>20%</w:t>
            </w:r>
            <w:r w:rsidRPr="002531F1">
              <w:rPr>
                <w:rFonts w:hint="eastAsia"/>
                <w:szCs w:val="22"/>
                <w:lang w:val="en-US" w:eastAsia="zh-CN"/>
              </w:rPr>
              <w:t>的时间超过的角进行精确估算。由于基本累积时间误差不得超过</w:t>
            </w:r>
            <w:r w:rsidRPr="002531F1">
              <w:rPr>
                <w:rFonts w:hint="eastAsia"/>
                <w:szCs w:val="22"/>
                <w:lang w:val="en-US" w:eastAsia="zh-CN"/>
              </w:rPr>
              <w:t>1%</w:t>
            </w:r>
            <w:r w:rsidRPr="002531F1">
              <w:rPr>
                <w:rFonts w:hint="eastAsia"/>
                <w:szCs w:val="22"/>
                <w:lang w:val="en-US" w:eastAsia="zh-CN"/>
              </w:rPr>
              <w:t>（即</w:t>
            </w:r>
            <w:r w:rsidRPr="002531F1">
              <w:rPr>
                <w:i/>
                <w:iCs/>
                <w:szCs w:val="22"/>
                <w:lang w:eastAsia="zh-CN"/>
              </w:rPr>
              <w:t>p</w:t>
            </w:r>
            <w:r w:rsidRPr="002531F1">
              <w:rPr>
                <w:szCs w:val="22"/>
                <w:lang w:eastAsia="zh-CN"/>
              </w:rPr>
              <w:t>%</w:t>
            </w:r>
            <w:r w:rsidRPr="002531F1">
              <w:rPr>
                <w:rFonts w:hint="eastAsia"/>
                <w:szCs w:val="22"/>
                <w:lang w:eastAsia="zh-CN"/>
              </w:rPr>
              <w:t>的时间），且卫星天线增益总误差、自由空间损耗、过量路径损耗和地球站参数值是可以忽略不计的，</w:t>
            </w:r>
            <w:r w:rsidR="00AF4491">
              <w:rPr>
                <w:rFonts w:hint="eastAsia"/>
                <w:szCs w:val="22"/>
                <w:lang w:eastAsia="zh-CN"/>
              </w:rPr>
              <w:t>因此</w:t>
            </w:r>
            <w:r w:rsidRPr="002531F1">
              <w:rPr>
                <w:rFonts w:hint="eastAsia"/>
                <w:szCs w:val="22"/>
                <w:lang w:eastAsia="zh-CN"/>
              </w:rPr>
              <w:t>附件在性能分析中进行了近似计算。所产生的在近</w:t>
            </w:r>
            <w:r w:rsidRPr="002531F1">
              <w:rPr>
                <w:szCs w:val="22"/>
                <w:lang w:eastAsia="zh-CN"/>
              </w:rPr>
              <w:t>20%</w:t>
            </w:r>
            <w:r w:rsidRPr="002531F1">
              <w:rPr>
                <w:rFonts w:hint="eastAsia"/>
                <w:szCs w:val="22"/>
                <w:lang w:eastAsia="zh-CN"/>
              </w:rPr>
              <w:t>的接收时间超过的仰角产生了在近</w:t>
            </w:r>
            <w:r w:rsidRPr="002531F1">
              <w:rPr>
                <w:rFonts w:hint="eastAsia"/>
                <w:szCs w:val="22"/>
                <w:lang w:eastAsia="zh-CN"/>
              </w:rPr>
              <w:t>20%</w:t>
            </w:r>
            <w:r w:rsidRPr="002531F1">
              <w:rPr>
                <w:rFonts w:hint="eastAsia"/>
                <w:szCs w:val="22"/>
                <w:lang w:eastAsia="zh-CN"/>
              </w:rPr>
              <w:t>的时间超过的</w:t>
            </w:r>
            <w:r w:rsidRPr="002531F1">
              <w:rPr>
                <w:szCs w:val="22"/>
                <w:lang w:val="en-US" w:eastAsia="zh-CN"/>
              </w:rPr>
              <w:t>BER</w:t>
            </w:r>
            <w:r w:rsidRPr="002531F1">
              <w:rPr>
                <w:rFonts w:hint="eastAsia"/>
                <w:szCs w:val="22"/>
                <w:lang w:val="en-US" w:eastAsia="zh-CN"/>
              </w:rPr>
              <w:t>性能，因为</w:t>
            </w:r>
            <w:proofErr w:type="spellStart"/>
            <w:r w:rsidRPr="002531F1">
              <w:rPr>
                <w:i/>
                <w:iCs/>
                <w:szCs w:val="22"/>
                <w:lang w:val="en-US" w:eastAsia="zh-CN"/>
              </w:rPr>
              <w:t>E</w:t>
            </w:r>
            <w:r w:rsidRPr="00AF4491">
              <w:rPr>
                <w:i/>
                <w:iCs/>
                <w:szCs w:val="22"/>
                <w:vertAlign w:val="subscript"/>
                <w:lang w:val="en-US" w:eastAsia="zh-CN"/>
              </w:rPr>
              <w:t>b</w:t>
            </w:r>
            <w:proofErr w:type="spellEnd"/>
            <w:r w:rsidRPr="002531F1">
              <w:rPr>
                <w:szCs w:val="22"/>
                <w:lang w:val="en-US" w:eastAsia="zh-CN"/>
              </w:rPr>
              <w:t>/</w:t>
            </w:r>
            <w:r w:rsidRPr="002531F1">
              <w:rPr>
                <w:i/>
                <w:iCs/>
                <w:szCs w:val="22"/>
                <w:lang w:val="en-US" w:eastAsia="zh-CN"/>
              </w:rPr>
              <w:t>N</w:t>
            </w:r>
            <w:r w:rsidRPr="002531F1">
              <w:rPr>
                <w:szCs w:val="22"/>
                <w:vertAlign w:val="subscript"/>
                <w:lang w:val="en-US" w:eastAsia="zh-CN"/>
              </w:rPr>
              <w:t>0</w:t>
            </w:r>
            <w:r w:rsidRPr="002531F1">
              <w:rPr>
                <w:rFonts w:hint="eastAsia"/>
                <w:szCs w:val="22"/>
                <w:lang w:val="en-US" w:eastAsia="zh-CN"/>
              </w:rPr>
              <w:t>和</w:t>
            </w:r>
            <w:r w:rsidRPr="002531F1">
              <w:rPr>
                <w:rFonts w:hint="eastAsia"/>
                <w:szCs w:val="22"/>
                <w:lang w:val="en-US" w:eastAsia="zh-CN"/>
              </w:rPr>
              <w:t>BER</w:t>
            </w:r>
            <w:r w:rsidRPr="002531F1">
              <w:rPr>
                <w:rFonts w:hint="eastAsia"/>
                <w:szCs w:val="22"/>
                <w:lang w:val="en-US" w:eastAsia="zh-CN"/>
              </w:rPr>
              <w:t>总与仰角相关。</w:t>
            </w:r>
          </w:p>
        </w:tc>
      </w:tr>
    </w:tbl>
    <w:p w:rsidR="00746DCE" w:rsidRDefault="00746DCE" w:rsidP="00746DCE">
      <w:pPr>
        <w:pStyle w:val="Normalaftertitle"/>
        <w:rPr>
          <w:sz w:val="28"/>
          <w:lang w:val="en-US" w:eastAsia="zh-CN"/>
        </w:rPr>
      </w:pPr>
      <w:r>
        <w:rPr>
          <w:lang w:val="en-US" w:eastAsia="zh-CN"/>
        </w:rPr>
        <w:br w:type="page"/>
      </w:r>
    </w:p>
    <w:p w:rsidR="0062232C" w:rsidRPr="004545A4" w:rsidRDefault="0062232C" w:rsidP="006F4E74">
      <w:pPr>
        <w:pStyle w:val="AnnexNoTitle"/>
        <w:outlineLvl w:val="0"/>
        <w:rPr>
          <w:lang w:val="en-US" w:eastAsia="zh-CN"/>
        </w:rPr>
      </w:pPr>
      <w:r>
        <w:rPr>
          <w:rFonts w:hint="eastAsia"/>
          <w:lang w:val="en-US" w:eastAsia="zh-CN"/>
        </w:rPr>
        <w:lastRenderedPageBreak/>
        <w:t>附件</w:t>
      </w:r>
      <w:r w:rsidRPr="004545A4">
        <w:rPr>
          <w:lang w:val="en-US" w:eastAsia="zh-CN"/>
        </w:rPr>
        <w:br/>
      </w:r>
      <w:r w:rsidRPr="004545A4">
        <w:rPr>
          <w:lang w:val="en-US" w:eastAsia="zh-CN"/>
        </w:rPr>
        <w:br/>
      </w:r>
      <w:r>
        <w:rPr>
          <w:rFonts w:hint="eastAsia"/>
          <w:lang w:val="en-US" w:eastAsia="zh-CN"/>
        </w:rPr>
        <w:t>干扰标准的判断依据</w:t>
      </w:r>
    </w:p>
    <w:p w:rsidR="0062232C" w:rsidRPr="004545A4" w:rsidRDefault="0062232C" w:rsidP="0062232C">
      <w:pPr>
        <w:pStyle w:val="Heading1"/>
        <w:rPr>
          <w:lang w:val="en-US" w:eastAsia="zh-CN"/>
        </w:rPr>
      </w:pPr>
      <w:bookmarkStart w:id="21" w:name="_Toc393092811"/>
      <w:r w:rsidRPr="004545A4">
        <w:rPr>
          <w:lang w:val="en-US" w:eastAsia="zh-CN"/>
        </w:rPr>
        <w:t>1</w:t>
      </w:r>
      <w:r w:rsidRPr="004545A4">
        <w:rPr>
          <w:lang w:val="en-US" w:eastAsia="zh-CN"/>
        </w:rPr>
        <w:tab/>
      </w:r>
      <w:bookmarkEnd w:id="21"/>
      <w:r>
        <w:rPr>
          <w:rFonts w:hint="eastAsia"/>
          <w:lang w:val="en-US" w:eastAsia="zh-CN"/>
        </w:rPr>
        <w:t>引言</w:t>
      </w:r>
    </w:p>
    <w:p w:rsidR="0062232C" w:rsidRDefault="0062232C" w:rsidP="006F4E74">
      <w:pPr>
        <w:ind w:firstLineChars="200" w:firstLine="480"/>
        <w:jc w:val="left"/>
        <w:rPr>
          <w:lang w:val="en-US" w:eastAsia="zh-CN"/>
        </w:rPr>
      </w:pPr>
      <w:r>
        <w:rPr>
          <w:rFonts w:hint="eastAsia"/>
          <w:lang w:val="en-US" w:eastAsia="zh-CN"/>
        </w:rPr>
        <w:t>本附件提供了</w:t>
      </w:r>
      <w:r w:rsidR="00F65D78">
        <w:rPr>
          <w:rFonts w:hint="eastAsia"/>
          <w:lang w:val="en-US" w:eastAsia="zh-CN"/>
        </w:rPr>
        <w:t>用作</w:t>
      </w:r>
      <w:r w:rsidRPr="004545A4">
        <w:rPr>
          <w:lang w:val="en-US" w:eastAsia="zh-CN"/>
        </w:rPr>
        <w:t>ITU</w:t>
      </w:r>
      <w:r w:rsidR="006F4E74">
        <w:rPr>
          <w:lang w:val="en-US" w:eastAsia="zh-CN"/>
        </w:rPr>
        <w:t>-</w:t>
      </w:r>
      <w:r w:rsidRPr="004545A4">
        <w:rPr>
          <w:lang w:val="en-US" w:eastAsia="zh-CN"/>
        </w:rPr>
        <w:t>R SA.1022</w:t>
      </w:r>
      <w:r>
        <w:rPr>
          <w:rFonts w:hint="eastAsia"/>
          <w:lang w:val="en-US" w:eastAsia="zh-CN"/>
        </w:rPr>
        <w:t>建议书中</w:t>
      </w:r>
      <w:r w:rsidR="00F65D78">
        <w:rPr>
          <w:rFonts w:hint="eastAsia"/>
          <w:lang w:val="en-US" w:eastAsia="zh-CN"/>
        </w:rPr>
        <w:t>所述</w:t>
      </w:r>
      <w:r>
        <w:rPr>
          <w:rFonts w:hint="eastAsia"/>
          <w:lang w:val="en-US" w:eastAsia="zh-CN"/>
        </w:rPr>
        <w:t>方法</w:t>
      </w:r>
      <w:r w:rsidR="00F65D78">
        <w:rPr>
          <w:rFonts w:hint="eastAsia"/>
          <w:lang w:val="en-US" w:eastAsia="zh-CN"/>
        </w:rPr>
        <w:t>输入的参数，以确定</w:t>
      </w:r>
      <w:r>
        <w:rPr>
          <w:rFonts w:hint="eastAsia"/>
          <w:lang w:val="en-US" w:eastAsia="zh-CN"/>
        </w:rPr>
        <w:t>干扰标准。</w:t>
      </w:r>
    </w:p>
    <w:p w:rsidR="00B24138" w:rsidRPr="00DD122B" w:rsidRDefault="00B24138" w:rsidP="00B24138">
      <w:pPr>
        <w:pStyle w:val="Heading1"/>
        <w:rPr>
          <w:lang w:val="en-GB" w:eastAsia="zh-CN"/>
        </w:rPr>
      </w:pPr>
      <w:r w:rsidRPr="00DD122B">
        <w:rPr>
          <w:lang w:val="en-GB" w:eastAsia="zh-CN"/>
        </w:rPr>
        <w:t>2</w:t>
      </w:r>
      <w:r w:rsidRPr="00DD122B">
        <w:rPr>
          <w:lang w:val="en-GB" w:eastAsia="zh-CN"/>
        </w:rPr>
        <w:tab/>
      </w:r>
      <w:r w:rsidR="00997FA7" w:rsidRPr="00997FA7">
        <w:rPr>
          <w:rFonts w:hint="eastAsia"/>
          <w:lang w:val="en-GB" w:eastAsia="zh-CN"/>
        </w:rPr>
        <w:t>数据</w:t>
      </w:r>
      <w:r w:rsidR="00681DE1">
        <w:rPr>
          <w:rFonts w:hint="eastAsia"/>
          <w:lang w:val="en-GB" w:eastAsia="zh-CN"/>
        </w:rPr>
        <w:t>采集</w:t>
      </w:r>
      <w:r w:rsidR="00997FA7" w:rsidRPr="00997FA7">
        <w:rPr>
          <w:rFonts w:hint="eastAsia"/>
          <w:lang w:val="en-GB" w:eastAsia="zh-CN"/>
        </w:rPr>
        <w:t>系统中</w:t>
      </w:r>
      <w:r w:rsidR="00997FA7">
        <w:rPr>
          <w:rFonts w:hint="eastAsia"/>
          <w:lang w:val="en-GB" w:eastAsia="zh-CN"/>
        </w:rPr>
        <w:t>业务链路</w:t>
      </w:r>
      <w:r w:rsidR="00997FA7" w:rsidRPr="00997FA7">
        <w:rPr>
          <w:rFonts w:hint="eastAsia"/>
          <w:lang w:val="en-GB" w:eastAsia="zh-CN"/>
        </w:rPr>
        <w:t>的一般描述</w:t>
      </w:r>
    </w:p>
    <w:p w:rsidR="002A29BC" w:rsidRDefault="007A2387" w:rsidP="000F64F5">
      <w:pPr>
        <w:ind w:firstLineChars="200" w:firstLine="476"/>
        <w:rPr>
          <w:spacing w:val="-2"/>
          <w:szCs w:val="24"/>
          <w:lang w:val="en-GB" w:eastAsia="zh-CN"/>
        </w:rPr>
      </w:pPr>
      <w:r w:rsidRPr="007A2387">
        <w:rPr>
          <w:rFonts w:hint="eastAsia"/>
          <w:spacing w:val="-2"/>
          <w:szCs w:val="24"/>
          <w:lang w:val="en-GB" w:eastAsia="zh-CN"/>
        </w:rPr>
        <w:t>数据采集系统（</w:t>
      </w:r>
      <w:r w:rsidRPr="007A2387">
        <w:rPr>
          <w:rFonts w:hint="eastAsia"/>
          <w:spacing w:val="-2"/>
          <w:szCs w:val="24"/>
          <w:lang w:val="en-GB" w:eastAsia="zh-CN"/>
        </w:rPr>
        <w:t>DCS</w:t>
      </w:r>
      <w:r w:rsidRPr="007A2387">
        <w:rPr>
          <w:rFonts w:hint="eastAsia"/>
          <w:spacing w:val="-2"/>
          <w:szCs w:val="24"/>
          <w:lang w:val="en-GB" w:eastAsia="zh-CN"/>
        </w:rPr>
        <w:t>）中的数据采集平台（</w:t>
      </w:r>
      <w:r w:rsidRPr="007A2387">
        <w:rPr>
          <w:rFonts w:hint="eastAsia"/>
          <w:spacing w:val="-2"/>
          <w:szCs w:val="24"/>
          <w:lang w:val="en-GB" w:eastAsia="zh-CN"/>
        </w:rPr>
        <w:t>DCP</w:t>
      </w:r>
      <w:r w:rsidRPr="007A2387">
        <w:rPr>
          <w:rFonts w:hint="eastAsia"/>
          <w:spacing w:val="-2"/>
          <w:szCs w:val="24"/>
          <w:lang w:val="en-GB" w:eastAsia="zh-CN"/>
        </w:rPr>
        <w:t>）在</w:t>
      </w:r>
      <w:r w:rsidRPr="007A2387">
        <w:rPr>
          <w:rFonts w:hint="eastAsia"/>
          <w:spacing w:val="-2"/>
          <w:szCs w:val="24"/>
          <w:lang w:val="en-GB" w:eastAsia="zh-CN"/>
        </w:rPr>
        <w:t>401-403 MHz</w:t>
      </w:r>
      <w:r w:rsidRPr="007A2387">
        <w:rPr>
          <w:rFonts w:hint="eastAsia"/>
          <w:spacing w:val="-2"/>
          <w:szCs w:val="24"/>
          <w:lang w:val="en-GB" w:eastAsia="zh-CN"/>
        </w:rPr>
        <w:t>频段内发送</w:t>
      </w:r>
      <w:r w:rsidRPr="007A2387">
        <w:rPr>
          <w:rFonts w:hint="eastAsia"/>
          <w:spacing w:val="-2"/>
          <w:szCs w:val="24"/>
          <w:lang w:val="en-GB" w:eastAsia="zh-CN"/>
        </w:rPr>
        <w:t>DCP</w:t>
      </w:r>
      <w:r w:rsidRPr="007A2387">
        <w:rPr>
          <w:rFonts w:hint="eastAsia"/>
          <w:spacing w:val="-2"/>
          <w:szCs w:val="24"/>
          <w:lang w:val="en-GB" w:eastAsia="zh-CN"/>
        </w:rPr>
        <w:t>报</w:t>
      </w:r>
      <w:r w:rsidR="006F4E74">
        <w:rPr>
          <w:spacing w:val="-2"/>
          <w:szCs w:val="24"/>
          <w:lang w:val="en-GB" w:eastAsia="zh-CN"/>
        </w:rPr>
        <w:br/>
      </w:r>
      <w:r w:rsidRPr="007A2387">
        <w:rPr>
          <w:rFonts w:hint="eastAsia"/>
          <w:spacing w:val="-2"/>
          <w:szCs w:val="24"/>
          <w:lang w:val="en-GB" w:eastAsia="zh-CN"/>
        </w:rPr>
        <w:t>告（</w:t>
      </w:r>
      <w:r w:rsidRPr="007A2387">
        <w:rPr>
          <w:rFonts w:hint="eastAsia"/>
          <w:spacing w:val="-2"/>
          <w:szCs w:val="24"/>
          <w:lang w:val="en-GB" w:eastAsia="zh-CN"/>
        </w:rPr>
        <w:t>DCPR</w:t>
      </w:r>
      <w:r w:rsidRPr="007A2387">
        <w:rPr>
          <w:rFonts w:hint="eastAsia"/>
          <w:spacing w:val="-2"/>
          <w:szCs w:val="24"/>
          <w:lang w:val="en-GB" w:eastAsia="zh-CN"/>
        </w:rPr>
        <w:t>），这些报告</w:t>
      </w:r>
      <w:r w:rsidR="00DD5C3A" w:rsidRPr="007A2387">
        <w:rPr>
          <w:rFonts w:hint="eastAsia"/>
          <w:spacing w:val="-2"/>
          <w:szCs w:val="24"/>
          <w:lang w:val="en-GB" w:eastAsia="zh-CN"/>
        </w:rPr>
        <w:t>主要在</w:t>
      </w:r>
      <w:r w:rsidR="00681DE1" w:rsidRPr="00DD122B">
        <w:rPr>
          <w:spacing w:val="-2"/>
          <w:szCs w:val="24"/>
          <w:lang w:val="en-GB" w:eastAsia="zh-CN"/>
        </w:rPr>
        <w:t>1 670</w:t>
      </w:r>
      <w:r w:rsidR="000F64F5">
        <w:rPr>
          <w:spacing w:val="-2"/>
          <w:szCs w:val="24"/>
          <w:lang w:val="en-GB" w:eastAsia="zh-CN"/>
        </w:rPr>
        <w:t>-</w:t>
      </w:r>
      <w:r w:rsidR="00681DE1" w:rsidRPr="00DD122B">
        <w:rPr>
          <w:spacing w:val="-2"/>
          <w:szCs w:val="24"/>
          <w:lang w:val="en-GB" w:eastAsia="zh-CN"/>
        </w:rPr>
        <w:t>1 690 MHz</w:t>
      </w:r>
      <w:r w:rsidR="00DD5C3A" w:rsidRPr="007A2387">
        <w:rPr>
          <w:rFonts w:hint="eastAsia"/>
          <w:spacing w:val="-2"/>
          <w:szCs w:val="24"/>
          <w:lang w:val="en-GB" w:eastAsia="zh-CN"/>
        </w:rPr>
        <w:t>频段</w:t>
      </w:r>
      <w:r w:rsidR="00DD5C3A">
        <w:rPr>
          <w:rFonts w:hint="eastAsia"/>
          <w:spacing w:val="-2"/>
          <w:szCs w:val="24"/>
          <w:lang w:val="en-GB" w:eastAsia="zh-CN"/>
        </w:rPr>
        <w:t>内</w:t>
      </w:r>
      <w:r w:rsidRPr="007A2387">
        <w:rPr>
          <w:rFonts w:hint="eastAsia"/>
          <w:spacing w:val="-2"/>
          <w:szCs w:val="24"/>
          <w:lang w:val="en-GB" w:eastAsia="zh-CN"/>
        </w:rPr>
        <w:t>通过卫星中继到</w:t>
      </w:r>
      <w:r w:rsidR="00DD5C3A">
        <w:rPr>
          <w:rFonts w:hint="eastAsia"/>
          <w:spacing w:val="-2"/>
          <w:szCs w:val="24"/>
          <w:lang w:val="en-GB" w:eastAsia="zh-CN"/>
        </w:rPr>
        <w:t>命令</w:t>
      </w:r>
      <w:r w:rsidRPr="007A2387">
        <w:rPr>
          <w:rFonts w:hint="eastAsia"/>
          <w:spacing w:val="-2"/>
          <w:szCs w:val="24"/>
          <w:lang w:val="en-GB" w:eastAsia="zh-CN"/>
        </w:rPr>
        <w:t>和数据采集（</w:t>
      </w:r>
      <w:r w:rsidRPr="007A2387">
        <w:rPr>
          <w:rFonts w:hint="eastAsia"/>
          <w:spacing w:val="-2"/>
          <w:szCs w:val="24"/>
          <w:lang w:val="en-GB" w:eastAsia="zh-CN"/>
        </w:rPr>
        <w:t>CDA</w:t>
      </w:r>
      <w:r w:rsidRPr="007A2387">
        <w:rPr>
          <w:rFonts w:hint="eastAsia"/>
          <w:spacing w:val="-2"/>
          <w:szCs w:val="24"/>
          <w:lang w:val="en-GB" w:eastAsia="zh-CN"/>
        </w:rPr>
        <w:t>）</w:t>
      </w:r>
      <w:r w:rsidR="00DD5C3A">
        <w:rPr>
          <w:rFonts w:hint="eastAsia"/>
          <w:spacing w:val="-2"/>
          <w:szCs w:val="24"/>
          <w:lang w:val="en-GB" w:eastAsia="zh-CN"/>
        </w:rPr>
        <w:t>台</w:t>
      </w:r>
      <w:r w:rsidRPr="007A2387">
        <w:rPr>
          <w:rFonts w:hint="eastAsia"/>
          <w:spacing w:val="-2"/>
          <w:szCs w:val="24"/>
          <w:lang w:val="en-GB" w:eastAsia="zh-CN"/>
        </w:rPr>
        <w:t>站。卫星转发器可容纳数百个同时</w:t>
      </w:r>
      <w:r w:rsidR="00DD5C3A">
        <w:rPr>
          <w:rFonts w:hint="eastAsia"/>
          <w:spacing w:val="-2"/>
          <w:szCs w:val="24"/>
          <w:lang w:val="en-GB" w:eastAsia="zh-CN"/>
        </w:rPr>
        <w:t>进行</w:t>
      </w:r>
      <w:r w:rsidRPr="007A2387">
        <w:rPr>
          <w:rFonts w:hint="eastAsia"/>
          <w:spacing w:val="-2"/>
          <w:szCs w:val="24"/>
          <w:lang w:val="en-GB" w:eastAsia="zh-CN"/>
        </w:rPr>
        <w:t>的</w:t>
      </w:r>
      <w:r w:rsidRPr="007A2387">
        <w:rPr>
          <w:rFonts w:hint="eastAsia"/>
          <w:spacing w:val="-2"/>
          <w:szCs w:val="24"/>
          <w:lang w:val="en-GB" w:eastAsia="zh-CN"/>
        </w:rPr>
        <w:t>DCPR</w:t>
      </w:r>
      <w:r w:rsidRPr="007A2387">
        <w:rPr>
          <w:rFonts w:hint="eastAsia"/>
          <w:spacing w:val="-2"/>
          <w:szCs w:val="24"/>
          <w:lang w:val="en-GB" w:eastAsia="zh-CN"/>
        </w:rPr>
        <w:t>传输。运行两种不同类型</w:t>
      </w:r>
      <w:r w:rsidR="006F4E74">
        <w:rPr>
          <w:spacing w:val="-2"/>
          <w:szCs w:val="24"/>
          <w:lang w:val="en-GB" w:eastAsia="zh-CN"/>
        </w:rPr>
        <w:br/>
      </w:r>
      <w:r w:rsidRPr="007A2387">
        <w:rPr>
          <w:rFonts w:hint="eastAsia"/>
          <w:spacing w:val="-2"/>
          <w:szCs w:val="24"/>
          <w:lang w:val="en-GB" w:eastAsia="zh-CN"/>
        </w:rPr>
        <w:t>的</w:t>
      </w:r>
      <w:r w:rsidRPr="007A2387">
        <w:rPr>
          <w:rFonts w:hint="eastAsia"/>
          <w:spacing w:val="-2"/>
          <w:szCs w:val="24"/>
          <w:lang w:val="en-GB" w:eastAsia="zh-CN"/>
        </w:rPr>
        <w:t>DCS</w:t>
      </w:r>
      <w:r w:rsidRPr="007A2387">
        <w:rPr>
          <w:rFonts w:hint="eastAsia"/>
          <w:spacing w:val="-2"/>
          <w:szCs w:val="24"/>
          <w:lang w:val="en-GB" w:eastAsia="zh-CN"/>
        </w:rPr>
        <w:t>：</w:t>
      </w:r>
    </w:p>
    <w:p w:rsidR="000F64F5" w:rsidRDefault="00490A07" w:rsidP="000F64F5">
      <w:pPr>
        <w:pStyle w:val="enumlev1"/>
        <w:rPr>
          <w:lang w:val="en-GB" w:eastAsia="zh-CN"/>
        </w:rPr>
      </w:pPr>
      <w:r w:rsidRPr="00DD122B">
        <w:rPr>
          <w:lang w:val="en-GB" w:eastAsia="zh-CN"/>
        </w:rPr>
        <w:t>1)</w:t>
      </w:r>
      <w:r w:rsidRPr="00DD122B">
        <w:rPr>
          <w:lang w:val="en-GB" w:eastAsia="zh-CN"/>
        </w:rPr>
        <w:tab/>
      </w:r>
      <w:r w:rsidRPr="009B2D55">
        <w:rPr>
          <w:rFonts w:hint="eastAsia"/>
          <w:lang w:val="en-GB" w:eastAsia="zh-CN"/>
        </w:rPr>
        <w:t>具有恒定增益转发器的</w:t>
      </w:r>
      <w:r w:rsidRPr="009B2D55">
        <w:rPr>
          <w:rFonts w:hint="eastAsia"/>
          <w:lang w:val="en-GB" w:eastAsia="zh-CN"/>
        </w:rPr>
        <w:t>DCS</w:t>
      </w:r>
      <w:r>
        <w:rPr>
          <w:rFonts w:hint="eastAsia"/>
          <w:lang w:val="en-GB" w:eastAsia="zh-CN"/>
        </w:rPr>
        <w:t>；</w:t>
      </w:r>
    </w:p>
    <w:p w:rsidR="002A29BC" w:rsidRPr="000F64F5" w:rsidRDefault="00490A07" w:rsidP="000F64F5">
      <w:pPr>
        <w:pStyle w:val="enumlev1"/>
        <w:rPr>
          <w:lang w:val="en-US" w:eastAsia="zh-CN"/>
        </w:rPr>
      </w:pPr>
      <w:r w:rsidRPr="00DD122B">
        <w:rPr>
          <w:lang w:val="en-GB" w:eastAsia="zh-CN"/>
        </w:rPr>
        <w:t>2)</w:t>
      </w:r>
      <w:r w:rsidRPr="00DD122B">
        <w:rPr>
          <w:lang w:val="en-GB" w:eastAsia="zh-CN"/>
        </w:rPr>
        <w:tab/>
      </w:r>
      <w:r w:rsidR="00914D34" w:rsidRPr="009B2D55">
        <w:rPr>
          <w:rFonts w:hint="eastAsia"/>
          <w:lang w:val="en-GB" w:eastAsia="zh-CN"/>
        </w:rPr>
        <w:t>无论转发器输入功率如何</w:t>
      </w:r>
      <w:r w:rsidR="00914D34">
        <w:rPr>
          <w:rFonts w:hint="eastAsia"/>
          <w:lang w:val="en-GB" w:eastAsia="zh-CN"/>
        </w:rPr>
        <w:t>，</w:t>
      </w:r>
      <w:r w:rsidR="009B2D55" w:rsidRPr="009B2D55">
        <w:rPr>
          <w:rFonts w:hint="eastAsia"/>
          <w:lang w:val="en-GB" w:eastAsia="zh-CN"/>
        </w:rPr>
        <w:t>使用自动增益控制（</w:t>
      </w:r>
      <w:r w:rsidR="009B2D55" w:rsidRPr="009B2D55">
        <w:rPr>
          <w:rFonts w:hint="eastAsia"/>
          <w:lang w:val="en-GB" w:eastAsia="zh-CN"/>
        </w:rPr>
        <w:t>AGC</w:t>
      </w:r>
      <w:r w:rsidR="009B2D55" w:rsidRPr="009B2D55">
        <w:rPr>
          <w:rFonts w:hint="eastAsia"/>
          <w:lang w:val="en-GB" w:eastAsia="zh-CN"/>
        </w:rPr>
        <w:t>）的</w:t>
      </w:r>
      <w:r w:rsidR="009B2D55" w:rsidRPr="009B2D55">
        <w:rPr>
          <w:rFonts w:hint="eastAsia"/>
          <w:lang w:val="en-GB" w:eastAsia="zh-CN"/>
        </w:rPr>
        <w:t>DCS</w:t>
      </w:r>
      <w:r w:rsidR="00914D34">
        <w:rPr>
          <w:rFonts w:hint="eastAsia"/>
          <w:lang w:val="en-GB" w:eastAsia="zh-CN"/>
        </w:rPr>
        <w:t>将</w:t>
      </w:r>
      <w:r w:rsidR="009B2D55" w:rsidRPr="009B2D55">
        <w:rPr>
          <w:rFonts w:hint="eastAsia"/>
          <w:lang w:val="en-GB" w:eastAsia="zh-CN"/>
        </w:rPr>
        <w:t>维持下行链路</w:t>
      </w:r>
      <w:r w:rsidR="009B2D55" w:rsidRPr="009B2D55">
        <w:rPr>
          <w:rFonts w:hint="eastAsia"/>
          <w:lang w:val="en-GB" w:eastAsia="zh-CN"/>
        </w:rPr>
        <w:t xml:space="preserve">DCPR </w:t>
      </w:r>
      <w:proofErr w:type="spellStart"/>
      <w:r w:rsidR="009B2D55" w:rsidRPr="009B2D55">
        <w:rPr>
          <w:rFonts w:hint="eastAsia"/>
          <w:lang w:val="en-GB" w:eastAsia="zh-CN"/>
        </w:rPr>
        <w:t>e.i.r.p</w:t>
      </w:r>
      <w:proofErr w:type="spellEnd"/>
      <w:r w:rsidR="009B2D55" w:rsidRPr="009B2D55">
        <w:rPr>
          <w:rFonts w:hint="eastAsia"/>
          <w:lang w:val="en-GB" w:eastAsia="zh-CN"/>
        </w:rPr>
        <w:t>.</w:t>
      </w:r>
      <w:r w:rsidR="00914D34">
        <w:rPr>
          <w:rFonts w:hint="eastAsia"/>
          <w:lang w:val="en-GB" w:eastAsia="zh-CN"/>
        </w:rPr>
        <w:t>恒定</w:t>
      </w:r>
      <w:r w:rsidR="009B2D55" w:rsidRPr="009B2D55">
        <w:rPr>
          <w:rFonts w:hint="eastAsia"/>
          <w:lang w:val="en-GB" w:eastAsia="zh-CN"/>
        </w:rPr>
        <w:t>。</w:t>
      </w:r>
    </w:p>
    <w:p w:rsidR="002A29BC" w:rsidRPr="00DD122B" w:rsidRDefault="009B2D55" w:rsidP="000F64F5">
      <w:pPr>
        <w:spacing w:before="240"/>
        <w:ind w:firstLineChars="200" w:firstLine="480"/>
        <w:rPr>
          <w:szCs w:val="24"/>
          <w:lang w:val="en-GB" w:eastAsia="zh-CN"/>
        </w:rPr>
      </w:pPr>
      <w:r w:rsidRPr="009B2D55">
        <w:rPr>
          <w:rFonts w:hint="eastAsia"/>
          <w:szCs w:val="24"/>
          <w:lang w:val="en-GB" w:eastAsia="zh-CN"/>
        </w:rPr>
        <w:t>图</w:t>
      </w:r>
      <w:r w:rsidRPr="009B2D55">
        <w:rPr>
          <w:rFonts w:hint="eastAsia"/>
          <w:szCs w:val="24"/>
          <w:lang w:val="en-GB" w:eastAsia="zh-CN"/>
        </w:rPr>
        <w:t>1</w:t>
      </w:r>
      <w:r w:rsidRPr="009B2D55">
        <w:rPr>
          <w:rFonts w:hint="eastAsia"/>
          <w:szCs w:val="24"/>
          <w:lang w:val="en-GB" w:eastAsia="zh-CN"/>
        </w:rPr>
        <w:t>描述了</w:t>
      </w:r>
      <w:r w:rsidRPr="009B2D55">
        <w:rPr>
          <w:rFonts w:hint="eastAsia"/>
          <w:szCs w:val="24"/>
          <w:lang w:val="en-GB" w:eastAsia="zh-CN"/>
        </w:rPr>
        <w:t>DCS</w:t>
      </w:r>
      <w:r w:rsidRPr="009B2D55">
        <w:rPr>
          <w:rFonts w:hint="eastAsia"/>
          <w:szCs w:val="24"/>
          <w:lang w:val="en-GB" w:eastAsia="zh-CN"/>
        </w:rPr>
        <w:t>的一般方案，</w:t>
      </w:r>
      <w:r w:rsidR="00914D34">
        <w:rPr>
          <w:rFonts w:hint="eastAsia"/>
          <w:szCs w:val="24"/>
          <w:lang w:val="en-GB" w:eastAsia="zh-CN"/>
        </w:rPr>
        <w:t>它</w:t>
      </w:r>
      <w:r w:rsidRPr="009B2D55">
        <w:rPr>
          <w:rFonts w:hint="eastAsia"/>
          <w:szCs w:val="24"/>
          <w:lang w:val="en-GB" w:eastAsia="zh-CN"/>
        </w:rPr>
        <w:t>对两种类型的系统</w:t>
      </w:r>
      <w:r w:rsidR="00914D34">
        <w:rPr>
          <w:rFonts w:hint="eastAsia"/>
          <w:szCs w:val="24"/>
          <w:lang w:val="en-GB" w:eastAsia="zh-CN"/>
        </w:rPr>
        <w:t>均</w:t>
      </w:r>
      <w:r w:rsidRPr="009B2D55">
        <w:rPr>
          <w:rFonts w:hint="eastAsia"/>
          <w:szCs w:val="24"/>
          <w:lang w:val="en-GB" w:eastAsia="zh-CN"/>
        </w:rPr>
        <w:t>有效。</w:t>
      </w:r>
    </w:p>
    <w:p w:rsidR="00B24138" w:rsidRPr="007D2544" w:rsidRDefault="00F65D78" w:rsidP="00B24138">
      <w:pPr>
        <w:pStyle w:val="FigureNo"/>
        <w:rPr>
          <w:lang w:eastAsia="zh-CN"/>
        </w:rPr>
      </w:pPr>
      <w:bookmarkStart w:id="22" w:name="lt_pId149"/>
      <w:r>
        <w:rPr>
          <w:rFonts w:hint="eastAsia"/>
          <w:lang w:eastAsia="zh-CN"/>
        </w:rPr>
        <w:t>图</w:t>
      </w:r>
      <w:r w:rsidR="00B24138" w:rsidRPr="007D2544">
        <w:rPr>
          <w:lang w:eastAsia="zh-CN"/>
        </w:rPr>
        <w:t>1</w:t>
      </w:r>
      <w:bookmarkEnd w:id="22"/>
    </w:p>
    <w:p w:rsidR="00B24138" w:rsidRPr="00404214" w:rsidRDefault="00B24138" w:rsidP="0050225E">
      <w:pPr>
        <w:pStyle w:val="Figuretitle"/>
        <w:spacing w:after="240"/>
        <w:rPr>
          <w:lang w:eastAsia="zh-CN"/>
        </w:rPr>
      </w:pPr>
      <w:bookmarkStart w:id="23" w:name="lt_pId150"/>
      <w:r w:rsidRPr="007D2544">
        <w:rPr>
          <w:lang w:eastAsia="zh-CN"/>
        </w:rPr>
        <w:t>GSO DCPR</w:t>
      </w:r>
      <w:r w:rsidR="00F65D78">
        <w:rPr>
          <w:rFonts w:hint="eastAsia"/>
          <w:lang w:eastAsia="zh-CN"/>
        </w:rPr>
        <w:t>链路参数</w:t>
      </w:r>
      <w:bookmarkEnd w:id="23"/>
    </w:p>
    <w:p w:rsidR="00B24138" w:rsidRDefault="00681DE1" w:rsidP="00B24138">
      <w:pPr>
        <w:pStyle w:val="Figure"/>
      </w:pPr>
      <w:r>
        <w:rPr>
          <w:noProof/>
          <w:lang w:val="en-GB" w:eastAsia="zh-CN"/>
        </w:rPr>
        <w:drawing>
          <wp:inline distT="0" distB="0" distL="0" distR="0">
            <wp:extent cx="3416300" cy="2803525"/>
            <wp:effectExtent l="19050" t="0" r="0" b="0"/>
            <wp:docPr id="5" name="图片 5" descr="C:\Users\jia\Desktop\1900163待检查\16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a\Desktop\1900163待检查\163-1.tif"/>
                    <pic:cNvPicPr>
                      <a:picLocks noChangeAspect="1" noChangeArrowheads="1"/>
                    </pic:cNvPicPr>
                  </pic:nvPicPr>
                  <pic:blipFill>
                    <a:blip r:embed="rId13"/>
                    <a:srcRect/>
                    <a:stretch>
                      <a:fillRect/>
                    </a:stretch>
                  </pic:blipFill>
                  <pic:spPr bwMode="auto">
                    <a:xfrm>
                      <a:off x="0" y="0"/>
                      <a:ext cx="3416300" cy="2803525"/>
                    </a:xfrm>
                    <a:prstGeom prst="rect">
                      <a:avLst/>
                    </a:prstGeom>
                    <a:noFill/>
                    <a:ln w="9525">
                      <a:noFill/>
                      <a:miter lim="800000"/>
                      <a:headEnd/>
                      <a:tailEnd/>
                    </a:ln>
                  </pic:spPr>
                </pic:pic>
              </a:graphicData>
            </a:graphic>
          </wp:inline>
        </w:drawing>
      </w:r>
    </w:p>
    <w:p w:rsidR="00B24138" w:rsidRPr="007D2544" w:rsidRDefault="00F65D78" w:rsidP="000F64F5">
      <w:pPr>
        <w:rPr>
          <w:szCs w:val="24"/>
        </w:rPr>
      </w:pPr>
      <w:bookmarkStart w:id="24" w:name="lt_pId151"/>
      <w:r>
        <w:rPr>
          <w:rFonts w:hint="eastAsia"/>
          <w:szCs w:val="24"/>
          <w:lang w:eastAsia="zh-CN"/>
        </w:rPr>
        <w:t>其中：</w:t>
      </w:r>
      <w:bookmarkEnd w:id="24"/>
    </w:p>
    <w:p w:rsidR="00B24138" w:rsidRPr="007D2544" w:rsidRDefault="00B24138" w:rsidP="000F64F5">
      <w:pPr>
        <w:pStyle w:val="Equationlegend"/>
        <w:spacing w:before="120"/>
        <w:rPr>
          <w:lang w:val="fr-FR"/>
        </w:rPr>
      </w:pPr>
      <w:r w:rsidRPr="007D2544">
        <w:rPr>
          <w:i/>
          <w:lang w:val="fr-FR"/>
        </w:rPr>
        <w:tab/>
      </w:r>
      <w:bookmarkStart w:id="25" w:name="lt_pId152"/>
      <w:r w:rsidRPr="007D2544">
        <w:rPr>
          <w:i/>
          <w:lang w:val="fr-FR"/>
        </w:rPr>
        <w:t>E</w:t>
      </w:r>
      <w:r w:rsidRPr="007D2544">
        <w:rPr>
          <w:vertAlign w:val="subscript"/>
          <w:lang w:val="fr-FR"/>
        </w:rPr>
        <w:t>1</w:t>
      </w:r>
      <w:r w:rsidRPr="007D2544">
        <w:rPr>
          <w:lang w:val="fr-FR"/>
        </w:rPr>
        <w:t>:</w:t>
      </w:r>
      <w:bookmarkEnd w:id="25"/>
      <w:r w:rsidRPr="007D2544">
        <w:rPr>
          <w:lang w:val="fr-FR"/>
        </w:rPr>
        <w:tab/>
      </w:r>
      <w:bookmarkStart w:id="26" w:name="lt_pId153"/>
      <w:r w:rsidRPr="007D2544">
        <w:rPr>
          <w:lang w:val="fr-FR"/>
        </w:rPr>
        <w:t xml:space="preserve">DCP </w:t>
      </w:r>
      <w:proofErr w:type="spellStart"/>
      <w:r w:rsidRPr="007D2544">
        <w:rPr>
          <w:lang w:val="fr-FR"/>
        </w:rPr>
        <w:t>e.i.r.p</w:t>
      </w:r>
      <w:proofErr w:type="spellEnd"/>
      <w:r w:rsidRPr="007D2544">
        <w:rPr>
          <w:lang w:val="fr-FR"/>
        </w:rPr>
        <w:t>.</w:t>
      </w:r>
      <w:bookmarkEnd w:id="26"/>
      <w:r w:rsidR="009B2D55">
        <w:rPr>
          <w:rFonts w:hint="eastAsia"/>
          <w:lang w:val="fr-FR" w:eastAsia="zh-CN"/>
        </w:rPr>
        <w:t>；</w:t>
      </w:r>
    </w:p>
    <w:p w:rsidR="00B24138" w:rsidRPr="007D2544" w:rsidRDefault="00B24138" w:rsidP="000F64F5">
      <w:pPr>
        <w:pStyle w:val="Equationlegend"/>
        <w:spacing w:before="120"/>
        <w:rPr>
          <w:lang w:val="fr-FR" w:eastAsia="zh-CN"/>
        </w:rPr>
      </w:pPr>
      <w:r w:rsidRPr="007D2544">
        <w:rPr>
          <w:i/>
          <w:lang w:val="fr-FR"/>
        </w:rPr>
        <w:tab/>
      </w:r>
      <w:bookmarkStart w:id="27" w:name="lt_pId154"/>
      <w:r w:rsidRPr="007D2544">
        <w:rPr>
          <w:i/>
          <w:lang w:val="fr-FR" w:eastAsia="zh-CN"/>
        </w:rPr>
        <w:t>E</w:t>
      </w:r>
      <w:r w:rsidRPr="007D2544">
        <w:rPr>
          <w:vertAlign w:val="subscript"/>
          <w:lang w:val="fr-FR" w:eastAsia="zh-CN"/>
        </w:rPr>
        <w:t>2</w:t>
      </w:r>
      <w:r w:rsidRPr="007D2544">
        <w:rPr>
          <w:lang w:val="fr-FR" w:eastAsia="zh-CN"/>
        </w:rPr>
        <w:t>:</w:t>
      </w:r>
      <w:bookmarkEnd w:id="27"/>
      <w:r w:rsidRPr="007D2544">
        <w:rPr>
          <w:lang w:val="fr-FR" w:eastAsia="zh-CN"/>
        </w:rPr>
        <w:tab/>
      </w:r>
      <w:bookmarkStart w:id="28" w:name="lt_pId155"/>
      <w:r w:rsidR="00F65D78">
        <w:rPr>
          <w:rFonts w:hint="eastAsia"/>
          <w:lang w:val="fr-FR" w:eastAsia="zh-CN"/>
        </w:rPr>
        <w:t>卫星</w:t>
      </w:r>
      <w:proofErr w:type="spellStart"/>
      <w:r w:rsidRPr="007D2544">
        <w:rPr>
          <w:lang w:val="fr-FR" w:eastAsia="zh-CN"/>
        </w:rPr>
        <w:t>e.i.r.p</w:t>
      </w:r>
      <w:proofErr w:type="spellEnd"/>
      <w:r w:rsidRPr="007D2544">
        <w:rPr>
          <w:lang w:val="fr-FR" w:eastAsia="zh-CN"/>
        </w:rPr>
        <w:t>.</w:t>
      </w:r>
      <w:bookmarkEnd w:id="28"/>
      <w:r w:rsidR="009B2D55">
        <w:rPr>
          <w:rFonts w:hint="eastAsia"/>
          <w:lang w:val="fr-FR" w:eastAsia="zh-CN"/>
        </w:rPr>
        <w:t>；</w:t>
      </w:r>
    </w:p>
    <w:p w:rsidR="00B24138" w:rsidRPr="007D2544" w:rsidRDefault="00B24138" w:rsidP="000F64F5">
      <w:pPr>
        <w:pStyle w:val="Equationlegend"/>
        <w:spacing w:before="120"/>
        <w:rPr>
          <w:szCs w:val="24"/>
          <w:lang w:eastAsia="zh-CN"/>
        </w:rPr>
      </w:pPr>
      <w:r w:rsidRPr="007D2544">
        <w:rPr>
          <w:i/>
          <w:szCs w:val="24"/>
          <w:lang w:val="fr-FR" w:eastAsia="zh-CN"/>
        </w:rPr>
        <w:tab/>
      </w:r>
      <w:bookmarkStart w:id="29" w:name="lt_pId156"/>
      <w:r w:rsidRPr="007D2544">
        <w:rPr>
          <w:i/>
          <w:szCs w:val="24"/>
          <w:lang w:eastAsia="zh-CN"/>
        </w:rPr>
        <w:t>G</w:t>
      </w:r>
      <w:r w:rsidRPr="007D2544">
        <w:rPr>
          <w:vertAlign w:val="subscript"/>
          <w:lang w:val="en-GB" w:eastAsia="zh-CN"/>
        </w:rPr>
        <w:t>1</w:t>
      </w:r>
      <w:r w:rsidRPr="007D2544">
        <w:rPr>
          <w:szCs w:val="24"/>
          <w:lang w:eastAsia="zh-CN"/>
        </w:rPr>
        <w:t>:</w:t>
      </w:r>
      <w:bookmarkEnd w:id="29"/>
      <w:r w:rsidRPr="007D2544">
        <w:rPr>
          <w:szCs w:val="24"/>
          <w:lang w:eastAsia="zh-CN"/>
        </w:rPr>
        <w:tab/>
      </w:r>
      <w:r w:rsidR="009B2D55" w:rsidRPr="009B2D55">
        <w:rPr>
          <w:rFonts w:hint="eastAsia"/>
          <w:szCs w:val="24"/>
          <w:lang w:eastAsia="zh-CN"/>
        </w:rPr>
        <w:t>卫星接收天线增益</w:t>
      </w:r>
      <w:r w:rsidR="009B2D55">
        <w:rPr>
          <w:rFonts w:hint="eastAsia"/>
          <w:szCs w:val="24"/>
          <w:lang w:eastAsia="zh-CN"/>
        </w:rPr>
        <w:t>；</w:t>
      </w:r>
    </w:p>
    <w:p w:rsidR="00B24138" w:rsidRPr="007D2544" w:rsidRDefault="00B24138" w:rsidP="000F64F5">
      <w:pPr>
        <w:pStyle w:val="Equationlegend"/>
        <w:spacing w:before="120"/>
        <w:rPr>
          <w:szCs w:val="24"/>
          <w:lang w:eastAsia="zh-CN"/>
        </w:rPr>
      </w:pPr>
      <w:r w:rsidRPr="007D2544">
        <w:rPr>
          <w:i/>
          <w:szCs w:val="24"/>
          <w:lang w:eastAsia="zh-CN"/>
        </w:rPr>
        <w:tab/>
      </w:r>
      <w:bookmarkStart w:id="30" w:name="lt_pId158"/>
      <w:r w:rsidRPr="007D2544">
        <w:rPr>
          <w:i/>
          <w:szCs w:val="24"/>
          <w:lang w:eastAsia="zh-CN"/>
        </w:rPr>
        <w:t>G</w:t>
      </w:r>
      <w:r w:rsidRPr="007D2544">
        <w:rPr>
          <w:vertAlign w:val="subscript"/>
          <w:lang w:val="en-GB" w:eastAsia="zh-CN"/>
        </w:rPr>
        <w:t>2</w:t>
      </w:r>
      <w:r w:rsidRPr="007D2544">
        <w:rPr>
          <w:szCs w:val="24"/>
          <w:lang w:eastAsia="zh-CN"/>
        </w:rPr>
        <w:t>:</w:t>
      </w:r>
      <w:bookmarkEnd w:id="30"/>
      <w:r w:rsidRPr="007D2544">
        <w:rPr>
          <w:szCs w:val="24"/>
          <w:lang w:eastAsia="zh-CN"/>
        </w:rPr>
        <w:tab/>
      </w:r>
      <w:r w:rsidR="009B2D55" w:rsidRPr="009B2D55">
        <w:rPr>
          <w:rFonts w:hint="eastAsia"/>
          <w:szCs w:val="24"/>
          <w:lang w:eastAsia="zh-CN"/>
        </w:rPr>
        <w:t>CDA</w:t>
      </w:r>
      <w:r w:rsidR="009B2D55">
        <w:rPr>
          <w:rFonts w:hint="eastAsia"/>
          <w:szCs w:val="24"/>
          <w:lang w:eastAsia="zh-CN"/>
        </w:rPr>
        <w:t>台站</w:t>
      </w:r>
      <w:r w:rsidR="009B2D55" w:rsidRPr="009B2D55">
        <w:rPr>
          <w:rFonts w:hint="eastAsia"/>
          <w:szCs w:val="24"/>
          <w:lang w:eastAsia="zh-CN"/>
        </w:rPr>
        <w:t>接收天线增益</w:t>
      </w:r>
      <w:r w:rsidR="009B2D55">
        <w:rPr>
          <w:rFonts w:hint="eastAsia"/>
          <w:szCs w:val="24"/>
          <w:lang w:eastAsia="zh-CN"/>
        </w:rPr>
        <w:t>；</w:t>
      </w:r>
    </w:p>
    <w:p w:rsidR="00B24138" w:rsidRPr="007D2544" w:rsidRDefault="00B24138" w:rsidP="000F64F5">
      <w:pPr>
        <w:pStyle w:val="Equationlegend"/>
        <w:spacing w:before="120"/>
        <w:rPr>
          <w:szCs w:val="24"/>
          <w:lang w:eastAsia="zh-CN"/>
        </w:rPr>
      </w:pPr>
      <w:r w:rsidRPr="007D2544">
        <w:rPr>
          <w:i/>
          <w:szCs w:val="24"/>
          <w:lang w:eastAsia="zh-CN"/>
        </w:rPr>
        <w:lastRenderedPageBreak/>
        <w:tab/>
      </w:r>
      <w:bookmarkStart w:id="31" w:name="lt_pId160"/>
      <w:r w:rsidRPr="007D2544">
        <w:rPr>
          <w:i/>
          <w:szCs w:val="24"/>
          <w:lang w:eastAsia="zh-CN"/>
        </w:rPr>
        <w:t>L</w:t>
      </w:r>
      <w:r w:rsidRPr="007D2544">
        <w:rPr>
          <w:vertAlign w:val="subscript"/>
          <w:lang w:val="en-GB" w:eastAsia="zh-CN"/>
        </w:rPr>
        <w:t>1</w:t>
      </w:r>
      <w:r w:rsidR="009B2D55">
        <w:rPr>
          <w:rFonts w:hint="eastAsia"/>
          <w:szCs w:val="24"/>
          <w:lang w:eastAsia="zh-CN"/>
        </w:rPr>
        <w:t>和</w:t>
      </w:r>
      <w:r w:rsidRPr="007D2544">
        <w:rPr>
          <w:i/>
          <w:szCs w:val="24"/>
          <w:lang w:eastAsia="zh-CN"/>
        </w:rPr>
        <w:t>L</w:t>
      </w:r>
      <w:r w:rsidRPr="007D2544">
        <w:rPr>
          <w:vertAlign w:val="subscript"/>
          <w:lang w:val="en-GB" w:eastAsia="zh-CN"/>
        </w:rPr>
        <w:t>2</w:t>
      </w:r>
      <w:r w:rsidRPr="007D2544">
        <w:rPr>
          <w:szCs w:val="24"/>
          <w:lang w:eastAsia="zh-CN"/>
        </w:rPr>
        <w:t>:</w:t>
      </w:r>
      <w:bookmarkEnd w:id="31"/>
      <w:r w:rsidRPr="007D2544">
        <w:rPr>
          <w:szCs w:val="24"/>
          <w:lang w:eastAsia="zh-CN"/>
        </w:rPr>
        <w:tab/>
      </w:r>
      <w:r w:rsidR="009B2D55" w:rsidRPr="009B2D55">
        <w:rPr>
          <w:rFonts w:hint="eastAsia"/>
          <w:szCs w:val="24"/>
          <w:lang w:eastAsia="zh-CN"/>
        </w:rPr>
        <w:t>上行</w:t>
      </w:r>
      <w:r w:rsidR="009B2D55">
        <w:rPr>
          <w:rFonts w:hint="eastAsia"/>
          <w:szCs w:val="24"/>
          <w:lang w:eastAsia="zh-CN"/>
        </w:rPr>
        <w:t>链路</w:t>
      </w:r>
      <w:r w:rsidR="009B2D55" w:rsidRPr="009B2D55">
        <w:rPr>
          <w:rFonts w:hint="eastAsia"/>
          <w:szCs w:val="24"/>
          <w:lang w:eastAsia="zh-CN"/>
        </w:rPr>
        <w:t>和下行链路损耗</w:t>
      </w:r>
    </w:p>
    <w:p w:rsidR="00B24138" w:rsidRPr="007D2544" w:rsidRDefault="00B24138" w:rsidP="000F64F5">
      <w:pPr>
        <w:pStyle w:val="Equationlegend"/>
        <w:spacing w:before="120"/>
        <w:rPr>
          <w:szCs w:val="24"/>
          <w:lang w:eastAsia="zh-CN"/>
        </w:rPr>
      </w:pPr>
      <w:r w:rsidRPr="007D2544">
        <w:rPr>
          <w:i/>
          <w:szCs w:val="24"/>
          <w:lang w:eastAsia="zh-CN"/>
        </w:rPr>
        <w:tab/>
      </w:r>
      <w:bookmarkStart w:id="32" w:name="lt_pId162"/>
      <w:r w:rsidRPr="007D2544">
        <w:rPr>
          <w:i/>
          <w:szCs w:val="24"/>
          <w:lang w:eastAsia="zh-CN"/>
        </w:rPr>
        <w:t>G</w:t>
      </w:r>
      <w:r w:rsidRPr="007D2544">
        <w:rPr>
          <w:i/>
          <w:iCs/>
          <w:position w:val="-4"/>
          <w:szCs w:val="24"/>
          <w:lang w:eastAsia="zh-CN"/>
        </w:rPr>
        <w:t>S</w:t>
      </w:r>
      <w:r w:rsidRPr="007D2544">
        <w:rPr>
          <w:szCs w:val="24"/>
          <w:lang w:eastAsia="zh-CN"/>
        </w:rPr>
        <w:t>:</w:t>
      </w:r>
      <w:bookmarkEnd w:id="32"/>
      <w:r w:rsidRPr="007D2544">
        <w:rPr>
          <w:szCs w:val="24"/>
          <w:lang w:eastAsia="zh-CN"/>
        </w:rPr>
        <w:tab/>
      </w:r>
      <w:r w:rsidR="009B2D55" w:rsidRPr="009B2D55">
        <w:rPr>
          <w:rFonts w:hint="eastAsia"/>
          <w:szCs w:val="24"/>
          <w:lang w:eastAsia="zh-CN"/>
        </w:rPr>
        <w:t>卫星增益（不包括卫星接收天线）</w:t>
      </w:r>
      <w:r w:rsidR="009B2D55">
        <w:rPr>
          <w:rFonts w:hint="eastAsia"/>
          <w:szCs w:val="24"/>
          <w:lang w:eastAsia="zh-CN"/>
        </w:rPr>
        <w:t>；</w:t>
      </w:r>
    </w:p>
    <w:p w:rsidR="00B24138" w:rsidRPr="007D2544" w:rsidRDefault="00B24138" w:rsidP="000F64F5">
      <w:pPr>
        <w:pStyle w:val="Equationlegend"/>
        <w:spacing w:before="120"/>
        <w:rPr>
          <w:szCs w:val="24"/>
          <w:lang w:eastAsia="zh-CN"/>
        </w:rPr>
      </w:pPr>
      <w:r w:rsidRPr="007D2544">
        <w:rPr>
          <w:i/>
          <w:szCs w:val="24"/>
          <w:lang w:eastAsia="zh-CN"/>
        </w:rPr>
        <w:tab/>
      </w:r>
      <w:bookmarkStart w:id="33" w:name="lt_pId164"/>
      <w:r w:rsidRPr="007D2544">
        <w:rPr>
          <w:i/>
          <w:szCs w:val="24"/>
          <w:lang w:eastAsia="zh-CN"/>
        </w:rPr>
        <w:t>T</w:t>
      </w:r>
      <w:r w:rsidRPr="007D2544">
        <w:rPr>
          <w:vertAlign w:val="subscript"/>
          <w:lang w:val="en-GB" w:eastAsia="zh-CN"/>
        </w:rPr>
        <w:t>1</w:t>
      </w:r>
      <w:r w:rsidR="009B2D55">
        <w:rPr>
          <w:rFonts w:hint="eastAsia"/>
          <w:szCs w:val="24"/>
          <w:lang w:eastAsia="zh-CN"/>
        </w:rPr>
        <w:t>和</w:t>
      </w:r>
      <w:r w:rsidRPr="007D2544">
        <w:rPr>
          <w:i/>
          <w:szCs w:val="24"/>
          <w:lang w:eastAsia="zh-CN"/>
        </w:rPr>
        <w:t>T</w:t>
      </w:r>
      <w:r w:rsidRPr="007D2544">
        <w:rPr>
          <w:vertAlign w:val="subscript"/>
          <w:lang w:val="en-GB" w:eastAsia="zh-CN"/>
        </w:rPr>
        <w:t>2</w:t>
      </w:r>
      <w:r w:rsidRPr="007D2544">
        <w:rPr>
          <w:szCs w:val="24"/>
          <w:lang w:eastAsia="zh-CN"/>
        </w:rPr>
        <w:t>:</w:t>
      </w:r>
      <w:bookmarkEnd w:id="33"/>
      <w:r w:rsidRPr="007D2544">
        <w:rPr>
          <w:szCs w:val="24"/>
          <w:lang w:eastAsia="zh-CN"/>
        </w:rPr>
        <w:tab/>
      </w:r>
      <w:r w:rsidR="009B2D55" w:rsidRPr="009B2D55">
        <w:rPr>
          <w:rFonts w:hint="eastAsia"/>
          <w:szCs w:val="24"/>
          <w:lang w:eastAsia="zh-CN"/>
        </w:rPr>
        <w:t>卫星和台站系统噪声温度</w:t>
      </w:r>
      <w:r w:rsidR="009B2D55">
        <w:rPr>
          <w:rFonts w:hint="eastAsia"/>
          <w:szCs w:val="24"/>
          <w:lang w:eastAsia="zh-CN"/>
        </w:rPr>
        <w:t>；</w:t>
      </w:r>
    </w:p>
    <w:p w:rsidR="00B24138" w:rsidRPr="007D2544" w:rsidRDefault="00B24138" w:rsidP="000F64F5">
      <w:pPr>
        <w:pStyle w:val="Equationlegend"/>
        <w:spacing w:before="120"/>
        <w:rPr>
          <w:szCs w:val="24"/>
          <w:lang w:eastAsia="zh-CN"/>
        </w:rPr>
      </w:pPr>
      <w:r w:rsidRPr="007D2544">
        <w:rPr>
          <w:i/>
          <w:szCs w:val="24"/>
          <w:lang w:eastAsia="zh-CN"/>
        </w:rPr>
        <w:tab/>
      </w:r>
      <w:bookmarkStart w:id="34" w:name="lt_pId166"/>
      <w:r w:rsidRPr="007D2544">
        <w:rPr>
          <w:i/>
          <w:szCs w:val="24"/>
          <w:lang w:eastAsia="zh-CN"/>
        </w:rPr>
        <w:t>I</w:t>
      </w:r>
      <w:r w:rsidRPr="007D2544">
        <w:rPr>
          <w:vertAlign w:val="subscript"/>
          <w:lang w:val="en-GB" w:eastAsia="zh-CN"/>
        </w:rPr>
        <w:t>1</w:t>
      </w:r>
      <w:r w:rsidR="009B2D55">
        <w:rPr>
          <w:rFonts w:hint="eastAsia"/>
          <w:szCs w:val="24"/>
          <w:lang w:eastAsia="zh-CN"/>
        </w:rPr>
        <w:t>和</w:t>
      </w:r>
      <w:r w:rsidRPr="007D2544">
        <w:rPr>
          <w:i/>
          <w:szCs w:val="24"/>
          <w:lang w:eastAsia="zh-CN"/>
        </w:rPr>
        <w:t>I</w:t>
      </w:r>
      <w:r w:rsidRPr="007D2544">
        <w:rPr>
          <w:vertAlign w:val="subscript"/>
          <w:lang w:val="en-GB" w:eastAsia="zh-CN"/>
        </w:rPr>
        <w:t>2</w:t>
      </w:r>
      <w:r w:rsidRPr="007D2544">
        <w:rPr>
          <w:szCs w:val="24"/>
          <w:lang w:eastAsia="zh-CN"/>
        </w:rPr>
        <w:t>:</w:t>
      </w:r>
      <w:bookmarkEnd w:id="34"/>
      <w:r w:rsidRPr="007D2544">
        <w:rPr>
          <w:szCs w:val="24"/>
          <w:lang w:eastAsia="zh-CN"/>
        </w:rPr>
        <w:tab/>
      </w:r>
      <w:bookmarkStart w:id="35" w:name="lt_pId167"/>
      <w:r w:rsidR="009B2D55">
        <w:rPr>
          <w:rFonts w:hint="eastAsia"/>
          <w:szCs w:val="24"/>
          <w:lang w:eastAsia="zh-CN"/>
        </w:rPr>
        <w:t>进入</w:t>
      </w:r>
      <w:r w:rsidR="009B2D55" w:rsidRPr="009B2D55">
        <w:rPr>
          <w:rFonts w:hint="eastAsia"/>
          <w:szCs w:val="24"/>
          <w:lang w:eastAsia="zh-CN"/>
        </w:rPr>
        <w:t>卫星</w:t>
      </w:r>
      <w:r w:rsidR="009B2D55">
        <w:rPr>
          <w:rFonts w:hint="eastAsia"/>
          <w:szCs w:val="24"/>
          <w:lang w:eastAsia="zh-CN"/>
        </w:rPr>
        <w:t>和</w:t>
      </w:r>
      <w:r w:rsidR="009B2D55" w:rsidRPr="009B2D55">
        <w:rPr>
          <w:rFonts w:hint="eastAsia"/>
          <w:szCs w:val="24"/>
          <w:lang w:eastAsia="zh-CN"/>
        </w:rPr>
        <w:t>进入</w:t>
      </w:r>
      <w:r w:rsidR="009B2D55" w:rsidRPr="009B2D55">
        <w:rPr>
          <w:rFonts w:hint="eastAsia"/>
          <w:szCs w:val="24"/>
          <w:lang w:eastAsia="zh-CN"/>
        </w:rPr>
        <w:t>CDA</w:t>
      </w:r>
      <w:r w:rsidR="009B2D55">
        <w:rPr>
          <w:rFonts w:hint="eastAsia"/>
          <w:szCs w:val="24"/>
          <w:lang w:eastAsia="zh-CN"/>
        </w:rPr>
        <w:t>台</w:t>
      </w:r>
      <w:r w:rsidR="009B2D55" w:rsidRPr="009B2D55">
        <w:rPr>
          <w:rFonts w:hint="eastAsia"/>
          <w:szCs w:val="24"/>
          <w:lang w:eastAsia="zh-CN"/>
        </w:rPr>
        <w:t>站</w:t>
      </w:r>
      <w:r w:rsidR="009B2D55">
        <w:rPr>
          <w:rFonts w:hint="eastAsia"/>
          <w:szCs w:val="24"/>
          <w:lang w:eastAsia="zh-CN"/>
        </w:rPr>
        <w:t>的干扰</w:t>
      </w:r>
      <w:bookmarkEnd w:id="35"/>
      <w:r w:rsidR="009B2D55">
        <w:rPr>
          <w:rFonts w:hint="eastAsia"/>
          <w:szCs w:val="24"/>
          <w:lang w:eastAsia="zh-CN"/>
        </w:rPr>
        <w:t>；</w:t>
      </w:r>
    </w:p>
    <w:p w:rsidR="00B24138" w:rsidRPr="00172E71" w:rsidRDefault="00B24138" w:rsidP="000F64F5">
      <w:pPr>
        <w:pStyle w:val="Equationlegend"/>
        <w:spacing w:before="120"/>
        <w:rPr>
          <w:szCs w:val="24"/>
          <w:lang w:eastAsia="zh-CN"/>
        </w:rPr>
      </w:pPr>
      <w:r w:rsidRPr="007D2544">
        <w:rPr>
          <w:szCs w:val="24"/>
          <w:lang w:eastAsia="zh-CN"/>
        </w:rPr>
        <w:tab/>
      </w:r>
      <w:bookmarkStart w:id="36" w:name="lt_pId168"/>
      <w:r w:rsidRPr="007D2544">
        <w:rPr>
          <w:i/>
          <w:iCs/>
          <w:szCs w:val="24"/>
          <w:lang w:eastAsia="zh-CN"/>
        </w:rPr>
        <w:t>G/T</w:t>
      </w:r>
      <w:r w:rsidRPr="007D2544">
        <w:rPr>
          <w:szCs w:val="24"/>
          <w:lang w:eastAsia="zh-CN"/>
        </w:rPr>
        <w:t>:</w:t>
      </w:r>
      <w:bookmarkEnd w:id="36"/>
      <w:r w:rsidRPr="007D2544">
        <w:rPr>
          <w:szCs w:val="24"/>
          <w:lang w:eastAsia="zh-CN"/>
        </w:rPr>
        <w:tab/>
      </w:r>
      <w:r w:rsidR="009B2D55" w:rsidRPr="009B2D55">
        <w:rPr>
          <w:rFonts w:hint="eastAsia"/>
          <w:szCs w:val="24"/>
          <w:lang w:eastAsia="zh-CN"/>
        </w:rPr>
        <w:t>天线增益与系统噪声温度之比</w:t>
      </w:r>
      <w:r w:rsidR="009B2D55">
        <w:rPr>
          <w:rFonts w:hint="eastAsia"/>
          <w:szCs w:val="24"/>
          <w:lang w:eastAsia="zh-CN"/>
        </w:rPr>
        <w:t>。</w:t>
      </w:r>
    </w:p>
    <w:p w:rsidR="002A29BC" w:rsidRPr="00DD122B" w:rsidRDefault="00785E16" w:rsidP="000F64F5">
      <w:pPr>
        <w:ind w:firstLineChars="200" w:firstLine="480"/>
        <w:rPr>
          <w:szCs w:val="24"/>
          <w:lang w:val="en-GB" w:eastAsia="zh-CN"/>
        </w:rPr>
      </w:pPr>
      <w:r>
        <w:rPr>
          <w:rFonts w:hint="eastAsia"/>
          <w:szCs w:val="24"/>
          <w:lang w:val="en-GB" w:eastAsia="zh-CN"/>
        </w:rPr>
        <w:t>由于</w:t>
      </w:r>
      <w:r w:rsidR="009B2D55" w:rsidRPr="009B2D55">
        <w:rPr>
          <w:rFonts w:hint="eastAsia"/>
          <w:szCs w:val="24"/>
          <w:lang w:val="en-GB" w:eastAsia="zh-CN"/>
        </w:rPr>
        <w:t>DCPR</w:t>
      </w:r>
      <w:r w:rsidR="009B2D55" w:rsidRPr="009B2D55">
        <w:rPr>
          <w:rFonts w:hint="eastAsia"/>
          <w:szCs w:val="24"/>
          <w:lang w:val="en-GB" w:eastAsia="zh-CN"/>
        </w:rPr>
        <w:t>数据不在卫星中再生，</w:t>
      </w:r>
      <w:r>
        <w:rPr>
          <w:rFonts w:hint="eastAsia"/>
          <w:szCs w:val="24"/>
          <w:lang w:val="en-GB" w:eastAsia="zh-CN"/>
        </w:rPr>
        <w:t>因此</w:t>
      </w:r>
      <w:r w:rsidR="009B2D55" w:rsidRPr="009B2D55">
        <w:rPr>
          <w:rFonts w:hint="eastAsia"/>
          <w:szCs w:val="24"/>
          <w:lang w:val="en-GB" w:eastAsia="zh-CN"/>
        </w:rPr>
        <w:t>卫星接收</w:t>
      </w:r>
      <w:r>
        <w:rPr>
          <w:rFonts w:hint="eastAsia"/>
          <w:szCs w:val="24"/>
          <w:lang w:val="en-GB" w:eastAsia="zh-CN"/>
        </w:rPr>
        <w:t>机</w:t>
      </w:r>
      <w:r w:rsidR="009B2D55" w:rsidRPr="009B2D55">
        <w:rPr>
          <w:rFonts w:hint="eastAsia"/>
          <w:szCs w:val="24"/>
          <w:lang w:val="en-GB" w:eastAsia="zh-CN"/>
        </w:rPr>
        <w:t>处的有用和干扰信号由</w:t>
      </w:r>
      <w:r>
        <w:rPr>
          <w:rFonts w:hint="eastAsia"/>
          <w:szCs w:val="24"/>
          <w:lang w:val="en-GB" w:eastAsia="zh-CN"/>
        </w:rPr>
        <w:t>转发</w:t>
      </w:r>
      <w:r w:rsidR="009B2D55" w:rsidRPr="009B2D55">
        <w:rPr>
          <w:rFonts w:hint="eastAsia"/>
          <w:szCs w:val="24"/>
          <w:lang w:val="en-GB" w:eastAsia="zh-CN"/>
        </w:rPr>
        <w:t>器</w:t>
      </w:r>
      <w:r w:rsidR="000A51E6">
        <w:rPr>
          <w:rFonts w:hint="eastAsia"/>
          <w:szCs w:val="24"/>
          <w:lang w:val="en-GB" w:eastAsia="zh-CN"/>
        </w:rPr>
        <w:t>予以</w:t>
      </w:r>
      <w:r w:rsidR="009B2D55" w:rsidRPr="009B2D55">
        <w:rPr>
          <w:rFonts w:hint="eastAsia"/>
          <w:szCs w:val="24"/>
          <w:lang w:val="en-GB" w:eastAsia="zh-CN"/>
        </w:rPr>
        <w:t>放大并</w:t>
      </w:r>
      <w:r w:rsidR="000A51E6">
        <w:rPr>
          <w:rFonts w:hint="eastAsia"/>
          <w:szCs w:val="24"/>
          <w:lang w:val="en-GB" w:eastAsia="zh-CN"/>
        </w:rPr>
        <w:t>转发</w:t>
      </w:r>
      <w:r w:rsidR="009B2D55" w:rsidRPr="009B2D55">
        <w:rPr>
          <w:rFonts w:hint="eastAsia"/>
          <w:szCs w:val="24"/>
          <w:lang w:val="en-GB" w:eastAsia="zh-CN"/>
        </w:rPr>
        <w:t>到下行链路</w:t>
      </w:r>
      <w:r w:rsidR="00DD5C3A">
        <w:rPr>
          <w:rFonts w:hint="eastAsia"/>
          <w:szCs w:val="24"/>
          <w:lang w:val="en-GB" w:eastAsia="zh-CN"/>
        </w:rPr>
        <w:t>。</w:t>
      </w:r>
      <w:r w:rsidR="009B2D55" w:rsidRPr="009B2D55">
        <w:rPr>
          <w:rFonts w:hint="eastAsia"/>
          <w:szCs w:val="24"/>
          <w:lang w:val="en-GB" w:eastAsia="zh-CN"/>
        </w:rPr>
        <w:t>因此，卫星接收</w:t>
      </w:r>
      <w:r w:rsidR="000A51E6">
        <w:rPr>
          <w:rFonts w:hint="eastAsia"/>
          <w:szCs w:val="24"/>
          <w:lang w:val="en-GB" w:eastAsia="zh-CN"/>
        </w:rPr>
        <w:t>机</w:t>
      </w:r>
      <w:r w:rsidR="009B2D55" w:rsidRPr="009B2D55">
        <w:rPr>
          <w:rFonts w:hint="eastAsia"/>
          <w:szCs w:val="24"/>
          <w:lang w:val="en-GB" w:eastAsia="zh-CN"/>
        </w:rPr>
        <w:t>处的干扰信号对</w:t>
      </w:r>
      <w:r w:rsidR="009B2D55" w:rsidRPr="009B2D55">
        <w:rPr>
          <w:rFonts w:hint="eastAsia"/>
          <w:szCs w:val="24"/>
          <w:lang w:val="en-GB" w:eastAsia="zh-CN"/>
        </w:rPr>
        <w:t>CDA</w:t>
      </w:r>
      <w:r w:rsidR="000A51E6">
        <w:rPr>
          <w:rFonts w:hint="eastAsia"/>
          <w:szCs w:val="24"/>
          <w:lang w:val="en-GB" w:eastAsia="zh-CN"/>
        </w:rPr>
        <w:t>台站处</w:t>
      </w:r>
      <w:r w:rsidR="009B2D55" w:rsidRPr="009B2D55">
        <w:rPr>
          <w:rFonts w:hint="eastAsia"/>
          <w:szCs w:val="24"/>
          <w:lang w:val="en-GB" w:eastAsia="zh-CN"/>
        </w:rPr>
        <w:t>的</w:t>
      </w:r>
      <w:r w:rsidR="000A51E6" w:rsidRPr="00DD122B">
        <w:rPr>
          <w:i/>
          <w:iCs/>
          <w:szCs w:val="24"/>
          <w:lang w:val="en-GB" w:eastAsia="zh-CN"/>
        </w:rPr>
        <w:t>C</w:t>
      </w:r>
      <w:r w:rsidR="000A51E6" w:rsidRPr="00DD122B">
        <w:rPr>
          <w:szCs w:val="24"/>
          <w:lang w:val="en-GB" w:eastAsia="zh-CN"/>
        </w:rPr>
        <w:t>/</w:t>
      </w:r>
      <w:r w:rsidR="000A51E6" w:rsidRPr="00DD122B">
        <w:rPr>
          <w:i/>
          <w:iCs/>
          <w:szCs w:val="24"/>
          <w:lang w:val="en-GB" w:eastAsia="zh-CN"/>
        </w:rPr>
        <w:t>(N+I)</w:t>
      </w:r>
      <w:r w:rsidR="009B2D55" w:rsidRPr="009B2D55">
        <w:rPr>
          <w:rFonts w:hint="eastAsia"/>
          <w:szCs w:val="24"/>
          <w:lang w:val="en-GB" w:eastAsia="zh-CN"/>
        </w:rPr>
        <w:t>有影响</w:t>
      </w:r>
      <w:r w:rsidR="00DD5C3A">
        <w:rPr>
          <w:rFonts w:hint="eastAsia"/>
          <w:szCs w:val="24"/>
          <w:lang w:val="en-GB" w:eastAsia="zh-CN"/>
        </w:rPr>
        <w:t>。</w:t>
      </w:r>
      <w:r w:rsidR="009B2D55" w:rsidRPr="009B2D55">
        <w:rPr>
          <w:rFonts w:hint="eastAsia"/>
          <w:szCs w:val="24"/>
          <w:lang w:val="en-GB" w:eastAsia="zh-CN"/>
        </w:rPr>
        <w:t>此外，直接接收</w:t>
      </w:r>
      <w:r w:rsidR="000A51E6">
        <w:rPr>
          <w:rFonts w:hint="eastAsia"/>
          <w:szCs w:val="24"/>
          <w:lang w:val="en-GB" w:eastAsia="zh-CN"/>
        </w:rPr>
        <w:t>进入</w:t>
      </w:r>
      <w:r w:rsidR="009B2D55" w:rsidRPr="009B2D55">
        <w:rPr>
          <w:rFonts w:hint="eastAsia"/>
          <w:szCs w:val="24"/>
          <w:lang w:val="en-GB" w:eastAsia="zh-CN"/>
        </w:rPr>
        <w:t>CDA</w:t>
      </w:r>
      <w:r w:rsidR="000A51E6">
        <w:rPr>
          <w:rFonts w:hint="eastAsia"/>
          <w:szCs w:val="24"/>
          <w:lang w:val="en-GB" w:eastAsia="zh-CN"/>
        </w:rPr>
        <w:t>台</w:t>
      </w:r>
      <w:r w:rsidR="009B2D55" w:rsidRPr="009B2D55">
        <w:rPr>
          <w:rFonts w:hint="eastAsia"/>
          <w:szCs w:val="24"/>
          <w:lang w:val="en-GB" w:eastAsia="zh-CN"/>
        </w:rPr>
        <w:t>站的干扰信号将进一步影响</w:t>
      </w:r>
      <w:r w:rsidR="009B2D55" w:rsidRPr="009B2D55">
        <w:rPr>
          <w:rFonts w:hint="eastAsia"/>
          <w:szCs w:val="24"/>
          <w:lang w:val="en-GB" w:eastAsia="zh-CN"/>
        </w:rPr>
        <w:t>CDA</w:t>
      </w:r>
      <w:r w:rsidR="000A51E6">
        <w:rPr>
          <w:rFonts w:hint="eastAsia"/>
          <w:szCs w:val="24"/>
          <w:lang w:val="en-GB" w:eastAsia="zh-CN"/>
        </w:rPr>
        <w:t>台</w:t>
      </w:r>
      <w:r w:rsidR="009B2D55" w:rsidRPr="009B2D55">
        <w:rPr>
          <w:rFonts w:hint="eastAsia"/>
          <w:szCs w:val="24"/>
          <w:lang w:val="en-GB" w:eastAsia="zh-CN"/>
        </w:rPr>
        <w:t>站的</w:t>
      </w:r>
      <w:r w:rsidR="000A51E6" w:rsidRPr="00DD122B">
        <w:rPr>
          <w:i/>
          <w:iCs/>
          <w:szCs w:val="24"/>
          <w:lang w:val="en-GB" w:eastAsia="zh-CN"/>
        </w:rPr>
        <w:t>C</w:t>
      </w:r>
      <w:r w:rsidR="000A51E6" w:rsidRPr="00DD122B">
        <w:rPr>
          <w:szCs w:val="24"/>
          <w:lang w:val="en-GB" w:eastAsia="zh-CN"/>
        </w:rPr>
        <w:t>/</w:t>
      </w:r>
      <w:r w:rsidR="000A51E6" w:rsidRPr="00DD122B">
        <w:rPr>
          <w:i/>
          <w:iCs/>
          <w:szCs w:val="24"/>
          <w:lang w:val="en-GB" w:eastAsia="zh-CN"/>
        </w:rPr>
        <w:t>(N+I)</w:t>
      </w:r>
      <w:r w:rsidR="00DD5C3A">
        <w:rPr>
          <w:rFonts w:hint="eastAsia"/>
          <w:szCs w:val="24"/>
          <w:lang w:val="en-GB" w:eastAsia="zh-CN"/>
        </w:rPr>
        <w:t>。</w:t>
      </w:r>
      <w:r w:rsidR="000A51E6">
        <w:rPr>
          <w:rFonts w:hint="eastAsia"/>
          <w:szCs w:val="24"/>
          <w:lang w:val="en-GB" w:eastAsia="zh-CN"/>
        </w:rPr>
        <w:t>总体而言</w:t>
      </w:r>
      <w:r w:rsidR="009B2D55" w:rsidRPr="009B2D55">
        <w:rPr>
          <w:rFonts w:hint="eastAsia"/>
          <w:szCs w:val="24"/>
          <w:lang w:val="en-GB" w:eastAsia="zh-CN"/>
        </w:rPr>
        <w:t>，上行链路和下行链路</w:t>
      </w:r>
      <w:r w:rsidR="000A51E6">
        <w:rPr>
          <w:rFonts w:hint="eastAsia"/>
          <w:szCs w:val="24"/>
          <w:lang w:val="en-GB" w:eastAsia="zh-CN"/>
        </w:rPr>
        <w:t>的</w:t>
      </w:r>
      <w:r w:rsidR="009B2D55" w:rsidRPr="009B2D55">
        <w:rPr>
          <w:rFonts w:hint="eastAsia"/>
          <w:szCs w:val="24"/>
          <w:lang w:val="en-GB" w:eastAsia="zh-CN"/>
        </w:rPr>
        <w:t>干扰信号（长期和</w:t>
      </w:r>
      <w:r w:rsidR="009B2D55" w:rsidRPr="009B2D55">
        <w:rPr>
          <w:rFonts w:hint="eastAsia"/>
          <w:szCs w:val="24"/>
          <w:lang w:val="en-GB" w:eastAsia="zh-CN"/>
        </w:rPr>
        <w:t>/</w:t>
      </w:r>
      <w:r w:rsidR="009B2D55" w:rsidRPr="009B2D55">
        <w:rPr>
          <w:rFonts w:hint="eastAsia"/>
          <w:szCs w:val="24"/>
          <w:lang w:val="en-GB" w:eastAsia="zh-CN"/>
        </w:rPr>
        <w:t>或短期）都会影响</w:t>
      </w:r>
      <w:r w:rsidR="009B2D55" w:rsidRPr="009B2D55">
        <w:rPr>
          <w:rFonts w:hint="eastAsia"/>
          <w:szCs w:val="24"/>
          <w:lang w:val="en-GB" w:eastAsia="zh-CN"/>
        </w:rPr>
        <w:t>DCS</w:t>
      </w:r>
      <w:r w:rsidR="000A51E6">
        <w:rPr>
          <w:rFonts w:hint="eastAsia"/>
          <w:szCs w:val="24"/>
          <w:lang w:val="en-GB" w:eastAsia="zh-CN"/>
        </w:rPr>
        <w:t>的</w:t>
      </w:r>
      <w:r w:rsidR="009B2D55" w:rsidRPr="009B2D55">
        <w:rPr>
          <w:rFonts w:hint="eastAsia"/>
          <w:szCs w:val="24"/>
          <w:lang w:val="en-GB" w:eastAsia="zh-CN"/>
        </w:rPr>
        <w:t>性能。</w:t>
      </w:r>
    </w:p>
    <w:p w:rsidR="002A29BC" w:rsidRPr="00DD122B" w:rsidRDefault="009B2D55" w:rsidP="000F64F5">
      <w:pPr>
        <w:ind w:firstLineChars="200" w:firstLine="480"/>
        <w:rPr>
          <w:szCs w:val="24"/>
          <w:lang w:val="en-GB" w:eastAsia="zh-CN"/>
        </w:rPr>
      </w:pPr>
      <w:r w:rsidRPr="009B2D55">
        <w:rPr>
          <w:rFonts w:hint="eastAsia"/>
          <w:szCs w:val="24"/>
          <w:lang w:val="en-GB" w:eastAsia="zh-CN"/>
        </w:rPr>
        <w:t>因此，这些各种</w:t>
      </w:r>
      <w:r w:rsidR="00785E16">
        <w:rPr>
          <w:rFonts w:hint="eastAsia"/>
          <w:szCs w:val="24"/>
          <w:lang w:val="en-GB" w:eastAsia="zh-CN"/>
        </w:rPr>
        <w:t>各样</w:t>
      </w:r>
      <w:r w:rsidRPr="009B2D55">
        <w:rPr>
          <w:rFonts w:hint="eastAsia"/>
          <w:szCs w:val="24"/>
          <w:lang w:val="en-GB" w:eastAsia="zh-CN"/>
        </w:rPr>
        <w:t>干扰</w:t>
      </w:r>
      <w:r w:rsidR="00785E16">
        <w:rPr>
          <w:rFonts w:hint="eastAsia"/>
          <w:szCs w:val="24"/>
          <w:lang w:val="en-GB" w:eastAsia="zh-CN"/>
        </w:rPr>
        <w:t>场景</w:t>
      </w:r>
      <w:r w:rsidRPr="009B2D55">
        <w:rPr>
          <w:rFonts w:hint="eastAsia"/>
          <w:szCs w:val="24"/>
          <w:lang w:val="en-GB" w:eastAsia="zh-CN"/>
        </w:rPr>
        <w:t>的影响对于建模</w:t>
      </w:r>
      <w:r w:rsidR="00785E16">
        <w:rPr>
          <w:rFonts w:hint="eastAsia"/>
          <w:szCs w:val="24"/>
          <w:lang w:val="en-GB" w:eastAsia="zh-CN"/>
        </w:rPr>
        <w:t>而言</w:t>
      </w:r>
      <w:r w:rsidRPr="009B2D55">
        <w:rPr>
          <w:rFonts w:hint="eastAsia"/>
          <w:szCs w:val="24"/>
          <w:lang w:val="en-GB" w:eastAsia="zh-CN"/>
        </w:rPr>
        <w:t>是复杂的，并且</w:t>
      </w:r>
      <w:r w:rsidR="00785E16">
        <w:rPr>
          <w:rFonts w:hint="eastAsia"/>
          <w:szCs w:val="24"/>
          <w:lang w:val="en-GB" w:eastAsia="zh-CN"/>
        </w:rPr>
        <w:t>因</w:t>
      </w:r>
      <w:r w:rsidRPr="009B2D55">
        <w:rPr>
          <w:rFonts w:hint="eastAsia"/>
          <w:szCs w:val="24"/>
          <w:lang w:val="en-GB" w:eastAsia="zh-CN"/>
        </w:rPr>
        <w:t>以下考虑而</w:t>
      </w:r>
      <w:r w:rsidR="00785E16">
        <w:rPr>
          <w:rFonts w:hint="eastAsia"/>
          <w:szCs w:val="24"/>
          <w:lang w:val="en-GB" w:eastAsia="zh-CN"/>
        </w:rPr>
        <w:t>变得更加</w:t>
      </w:r>
      <w:r w:rsidRPr="009B2D55">
        <w:rPr>
          <w:rFonts w:hint="eastAsia"/>
          <w:szCs w:val="24"/>
          <w:lang w:val="en-GB" w:eastAsia="zh-CN"/>
        </w:rPr>
        <w:t>复杂：</w:t>
      </w:r>
    </w:p>
    <w:p w:rsidR="002A29BC" w:rsidRPr="00DD122B" w:rsidRDefault="00B24138" w:rsidP="000F64F5">
      <w:pPr>
        <w:pStyle w:val="enumlev1"/>
        <w:spacing w:before="120"/>
        <w:rPr>
          <w:lang w:val="en-GB" w:eastAsia="zh-CN"/>
        </w:rPr>
      </w:pPr>
      <w:r w:rsidRPr="00DD122B">
        <w:rPr>
          <w:lang w:val="en-GB" w:eastAsia="zh-CN"/>
        </w:rPr>
        <w:t>–</w:t>
      </w:r>
      <w:r w:rsidRPr="00DD122B">
        <w:rPr>
          <w:lang w:val="en-GB" w:eastAsia="zh-CN"/>
        </w:rPr>
        <w:tab/>
      </w:r>
      <w:r w:rsidR="009B2D55" w:rsidRPr="009B2D55">
        <w:rPr>
          <w:rFonts w:hint="eastAsia"/>
          <w:lang w:val="en-GB" w:eastAsia="zh-CN"/>
        </w:rPr>
        <w:t>数据</w:t>
      </w:r>
      <w:r w:rsidR="00785E16">
        <w:rPr>
          <w:rFonts w:hint="eastAsia"/>
          <w:lang w:val="en-GB" w:eastAsia="zh-CN"/>
        </w:rPr>
        <w:t>采集</w:t>
      </w:r>
      <w:r w:rsidR="009B2D55" w:rsidRPr="009B2D55">
        <w:rPr>
          <w:rFonts w:hint="eastAsia"/>
          <w:lang w:val="en-GB" w:eastAsia="zh-CN"/>
        </w:rPr>
        <w:t>系统的</w:t>
      </w:r>
      <w:r w:rsidR="00785E16">
        <w:rPr>
          <w:rFonts w:hint="eastAsia"/>
          <w:lang w:val="en-GB" w:eastAsia="zh-CN"/>
        </w:rPr>
        <w:t>特性差异</w:t>
      </w:r>
      <w:r w:rsidR="009B2D55" w:rsidRPr="009B2D55">
        <w:rPr>
          <w:rFonts w:hint="eastAsia"/>
          <w:lang w:val="en-GB" w:eastAsia="zh-CN"/>
        </w:rPr>
        <w:t>很大</w:t>
      </w:r>
      <w:r w:rsidR="00DD5C3A">
        <w:rPr>
          <w:rFonts w:hint="eastAsia"/>
          <w:lang w:val="en-GB" w:eastAsia="zh-CN"/>
        </w:rPr>
        <w:t>；</w:t>
      </w:r>
    </w:p>
    <w:p w:rsidR="002A29BC" w:rsidRPr="00DD122B" w:rsidRDefault="00B24138" w:rsidP="000F64F5">
      <w:pPr>
        <w:pStyle w:val="enumlev1"/>
        <w:spacing w:before="120"/>
        <w:rPr>
          <w:lang w:val="en-GB" w:eastAsia="zh-CN"/>
        </w:rPr>
      </w:pPr>
      <w:r w:rsidRPr="00DD122B">
        <w:rPr>
          <w:lang w:val="en-GB" w:eastAsia="zh-CN"/>
        </w:rPr>
        <w:t>–</w:t>
      </w:r>
      <w:r w:rsidRPr="00DD122B">
        <w:rPr>
          <w:lang w:val="en-GB" w:eastAsia="zh-CN"/>
        </w:rPr>
        <w:tab/>
      </w:r>
      <w:r w:rsidR="009B2D55" w:rsidRPr="009B2D55">
        <w:rPr>
          <w:rFonts w:hint="eastAsia"/>
          <w:lang w:val="en-GB" w:eastAsia="zh-CN"/>
        </w:rPr>
        <w:t>卫星转发器可以容纳数百个同时进行的</w:t>
      </w:r>
      <w:r w:rsidR="009B2D55" w:rsidRPr="009B2D55">
        <w:rPr>
          <w:rFonts w:hint="eastAsia"/>
          <w:lang w:val="en-GB" w:eastAsia="zh-CN"/>
        </w:rPr>
        <w:t>DCPR</w:t>
      </w:r>
      <w:r w:rsidR="009B2D55" w:rsidRPr="009B2D55">
        <w:rPr>
          <w:rFonts w:hint="eastAsia"/>
          <w:lang w:val="en-GB" w:eastAsia="zh-CN"/>
        </w:rPr>
        <w:t>传输，此外，它们不会</w:t>
      </w:r>
      <w:r w:rsidR="00785E16">
        <w:rPr>
          <w:rFonts w:hint="eastAsia"/>
          <w:lang w:val="en-GB" w:eastAsia="zh-CN"/>
        </w:rPr>
        <w:t>以相同水平的</w:t>
      </w:r>
      <w:proofErr w:type="spellStart"/>
      <w:r w:rsidR="009B2D55" w:rsidRPr="009B2D55">
        <w:rPr>
          <w:rFonts w:hint="eastAsia"/>
          <w:lang w:val="en-GB" w:eastAsia="zh-CN"/>
        </w:rPr>
        <w:t>e.i.r.p</w:t>
      </w:r>
      <w:proofErr w:type="spellEnd"/>
      <w:r w:rsidR="00785E16">
        <w:rPr>
          <w:lang w:val="en-GB" w:eastAsia="zh-CN"/>
        </w:rPr>
        <w:t>.</w:t>
      </w:r>
      <w:r w:rsidR="00785E16">
        <w:rPr>
          <w:rFonts w:hint="eastAsia"/>
          <w:lang w:val="en-GB" w:eastAsia="zh-CN"/>
        </w:rPr>
        <w:t>进行</w:t>
      </w:r>
      <w:r w:rsidR="009B2D55" w:rsidRPr="009B2D55">
        <w:rPr>
          <w:rFonts w:hint="eastAsia"/>
          <w:lang w:val="en-GB" w:eastAsia="zh-CN"/>
        </w:rPr>
        <w:t>传输</w:t>
      </w:r>
      <w:r w:rsidR="00DD5C3A">
        <w:rPr>
          <w:rFonts w:hint="eastAsia"/>
          <w:lang w:val="en-GB" w:eastAsia="zh-CN"/>
        </w:rPr>
        <w:t>；</w:t>
      </w:r>
      <w:bookmarkStart w:id="37" w:name="_GoBack"/>
      <w:bookmarkEnd w:id="37"/>
    </w:p>
    <w:p w:rsidR="002A29BC" w:rsidRPr="00DD122B" w:rsidRDefault="00B24138" w:rsidP="000F64F5">
      <w:pPr>
        <w:pStyle w:val="enumlev1"/>
        <w:spacing w:before="120"/>
        <w:rPr>
          <w:lang w:val="en-GB" w:eastAsia="zh-CN"/>
        </w:rPr>
      </w:pPr>
      <w:r w:rsidRPr="00DD122B">
        <w:rPr>
          <w:lang w:val="en-GB" w:eastAsia="zh-CN"/>
        </w:rPr>
        <w:t>–</w:t>
      </w:r>
      <w:r w:rsidRPr="00DD122B">
        <w:rPr>
          <w:lang w:val="en-GB" w:eastAsia="zh-CN"/>
        </w:rPr>
        <w:tab/>
      </w:r>
      <w:r w:rsidR="009B2D55" w:rsidRPr="009B2D55">
        <w:rPr>
          <w:rFonts w:hint="eastAsia"/>
          <w:lang w:val="en-GB" w:eastAsia="zh-CN"/>
        </w:rPr>
        <w:t xml:space="preserve">DCP </w:t>
      </w:r>
      <w:proofErr w:type="spellStart"/>
      <w:r w:rsidR="009B2D55" w:rsidRPr="009B2D55">
        <w:rPr>
          <w:rFonts w:hint="eastAsia"/>
          <w:lang w:val="en-GB" w:eastAsia="zh-CN"/>
        </w:rPr>
        <w:t>e.i.r.p</w:t>
      </w:r>
      <w:proofErr w:type="spellEnd"/>
      <w:r w:rsidR="009B2D55" w:rsidRPr="009B2D55">
        <w:rPr>
          <w:rFonts w:hint="eastAsia"/>
          <w:lang w:val="en-GB" w:eastAsia="zh-CN"/>
        </w:rPr>
        <w:t>.</w:t>
      </w:r>
      <w:r w:rsidR="009B2D55" w:rsidRPr="009B2D55">
        <w:rPr>
          <w:rFonts w:hint="eastAsia"/>
          <w:lang w:val="en-GB" w:eastAsia="zh-CN"/>
        </w:rPr>
        <w:t>的变化很大，通常在</w:t>
      </w:r>
      <w:r w:rsidR="009B2D55" w:rsidRPr="009B2D55">
        <w:rPr>
          <w:rFonts w:hint="eastAsia"/>
          <w:lang w:val="en-GB" w:eastAsia="zh-CN"/>
        </w:rPr>
        <w:t>5</w:t>
      </w:r>
      <w:r w:rsidR="00615C7D">
        <w:rPr>
          <w:rFonts w:hint="eastAsia"/>
          <w:lang w:val="en-GB" w:eastAsia="zh-CN"/>
        </w:rPr>
        <w:t xml:space="preserve"> </w:t>
      </w:r>
      <w:proofErr w:type="spellStart"/>
      <w:r w:rsidR="000A51E6" w:rsidRPr="009B2D55">
        <w:rPr>
          <w:rFonts w:hint="eastAsia"/>
          <w:lang w:val="en-GB" w:eastAsia="zh-CN"/>
        </w:rPr>
        <w:t>dBW</w:t>
      </w:r>
      <w:proofErr w:type="spellEnd"/>
      <w:r w:rsidR="009B2D55" w:rsidRPr="009B2D55">
        <w:rPr>
          <w:rFonts w:hint="eastAsia"/>
          <w:lang w:val="en-GB" w:eastAsia="zh-CN"/>
        </w:rPr>
        <w:t>到</w:t>
      </w:r>
      <w:r w:rsidR="009B2D55" w:rsidRPr="009B2D55">
        <w:rPr>
          <w:rFonts w:hint="eastAsia"/>
          <w:lang w:val="en-GB" w:eastAsia="zh-CN"/>
        </w:rPr>
        <w:t xml:space="preserve">19 </w:t>
      </w:r>
      <w:proofErr w:type="spellStart"/>
      <w:r w:rsidR="009B2D55" w:rsidRPr="009B2D55">
        <w:rPr>
          <w:rFonts w:hint="eastAsia"/>
          <w:lang w:val="en-GB" w:eastAsia="zh-CN"/>
        </w:rPr>
        <w:t>dBW</w:t>
      </w:r>
      <w:proofErr w:type="spellEnd"/>
      <w:r w:rsidR="009B2D55" w:rsidRPr="009B2D55">
        <w:rPr>
          <w:rFonts w:hint="eastAsia"/>
          <w:lang w:val="en-GB" w:eastAsia="zh-CN"/>
        </w:rPr>
        <w:t>的范围内</w:t>
      </w:r>
      <w:r w:rsidR="00DD5C3A">
        <w:rPr>
          <w:rFonts w:hint="eastAsia"/>
          <w:lang w:val="en-GB" w:eastAsia="zh-CN"/>
        </w:rPr>
        <w:t>；</w:t>
      </w:r>
    </w:p>
    <w:p w:rsidR="002A29BC" w:rsidRPr="00DD122B" w:rsidRDefault="00B24138" w:rsidP="000F64F5">
      <w:pPr>
        <w:pStyle w:val="enumlev1"/>
        <w:spacing w:before="120"/>
        <w:rPr>
          <w:lang w:val="en-GB" w:eastAsia="zh-CN"/>
        </w:rPr>
      </w:pPr>
      <w:r w:rsidRPr="00DD122B">
        <w:rPr>
          <w:lang w:val="en-GB" w:eastAsia="zh-CN"/>
        </w:rPr>
        <w:t>–</w:t>
      </w:r>
      <w:r w:rsidRPr="00DD122B">
        <w:rPr>
          <w:lang w:val="en-GB" w:eastAsia="zh-CN"/>
        </w:rPr>
        <w:tab/>
      </w:r>
      <w:r w:rsidR="009B2D55" w:rsidRPr="009B2D55">
        <w:rPr>
          <w:rFonts w:hint="eastAsia"/>
          <w:lang w:val="en-GB" w:eastAsia="zh-CN"/>
        </w:rPr>
        <w:t>对于使用自动增益控制（</w:t>
      </w:r>
      <w:r w:rsidR="009B2D55" w:rsidRPr="009B2D55">
        <w:rPr>
          <w:rFonts w:hint="eastAsia"/>
          <w:lang w:val="en-GB" w:eastAsia="zh-CN"/>
        </w:rPr>
        <w:t>AGC</w:t>
      </w:r>
      <w:r w:rsidR="009B2D55" w:rsidRPr="009B2D55">
        <w:rPr>
          <w:rFonts w:hint="eastAsia"/>
          <w:lang w:val="en-GB" w:eastAsia="zh-CN"/>
        </w:rPr>
        <w:t>）的</w:t>
      </w:r>
      <w:r w:rsidR="009B2D55" w:rsidRPr="009B2D55">
        <w:rPr>
          <w:rFonts w:hint="eastAsia"/>
          <w:lang w:val="en-GB" w:eastAsia="zh-CN"/>
        </w:rPr>
        <w:t>DCS</w:t>
      </w:r>
      <w:r w:rsidR="009B2D55" w:rsidRPr="009B2D55">
        <w:rPr>
          <w:rFonts w:hint="eastAsia"/>
          <w:lang w:val="en-GB" w:eastAsia="zh-CN"/>
        </w:rPr>
        <w:t>卫星，卫星增益不是恒定的，并受卫星接收机</w:t>
      </w:r>
      <w:r w:rsidR="00785E16">
        <w:rPr>
          <w:rFonts w:hint="eastAsia"/>
          <w:lang w:val="en-GB" w:eastAsia="zh-CN"/>
        </w:rPr>
        <w:t>处</w:t>
      </w:r>
      <w:r w:rsidR="009B2D55" w:rsidRPr="009B2D55">
        <w:rPr>
          <w:rFonts w:hint="eastAsia"/>
          <w:lang w:val="en-GB" w:eastAsia="zh-CN"/>
        </w:rPr>
        <w:t>干扰信号电平的影响。</w:t>
      </w:r>
    </w:p>
    <w:p w:rsidR="002A29BC" w:rsidRPr="00DD122B" w:rsidRDefault="009B2D55" w:rsidP="000F64F5">
      <w:pPr>
        <w:ind w:firstLineChars="200" w:firstLine="480"/>
        <w:rPr>
          <w:szCs w:val="24"/>
          <w:lang w:val="en-GB" w:eastAsia="zh-CN"/>
        </w:rPr>
      </w:pPr>
      <w:r w:rsidRPr="009B2D55">
        <w:rPr>
          <w:rFonts w:hint="eastAsia"/>
          <w:szCs w:val="24"/>
          <w:lang w:val="en-GB" w:eastAsia="zh-CN"/>
        </w:rPr>
        <w:t>鉴于上述情况，</w:t>
      </w:r>
      <w:r w:rsidRPr="009B2D55">
        <w:rPr>
          <w:rFonts w:hint="eastAsia"/>
          <w:szCs w:val="24"/>
          <w:lang w:val="en-GB" w:eastAsia="zh-CN"/>
        </w:rPr>
        <w:t>DCS</w:t>
      </w:r>
      <w:r w:rsidRPr="009B2D55">
        <w:rPr>
          <w:rFonts w:hint="eastAsia"/>
          <w:szCs w:val="24"/>
          <w:lang w:val="en-GB" w:eastAsia="zh-CN"/>
        </w:rPr>
        <w:t>链路预算的描述不允许描述典型</w:t>
      </w:r>
      <w:r w:rsidR="00785E16">
        <w:rPr>
          <w:rFonts w:hint="eastAsia"/>
          <w:szCs w:val="24"/>
          <w:lang w:val="en-GB" w:eastAsia="zh-CN"/>
        </w:rPr>
        <w:t>的</w:t>
      </w:r>
      <w:r w:rsidRPr="009B2D55">
        <w:rPr>
          <w:rFonts w:hint="eastAsia"/>
          <w:szCs w:val="24"/>
          <w:lang w:val="en-GB" w:eastAsia="zh-CN"/>
        </w:rPr>
        <w:t>裕度</w:t>
      </w:r>
      <w:r w:rsidRPr="00615C7D">
        <w:rPr>
          <w:rFonts w:hint="eastAsia"/>
          <w:i/>
          <w:szCs w:val="24"/>
          <w:lang w:val="en-GB" w:eastAsia="zh-CN"/>
        </w:rPr>
        <w:t>M</w:t>
      </w:r>
      <w:r w:rsidRPr="009B2D55">
        <w:rPr>
          <w:rFonts w:hint="eastAsia"/>
          <w:szCs w:val="24"/>
          <w:lang w:val="en-GB" w:eastAsia="zh-CN"/>
        </w:rPr>
        <w:t>，因为该裕度呈现从几</w:t>
      </w:r>
      <w:r w:rsidR="0050225E">
        <w:rPr>
          <w:szCs w:val="24"/>
          <w:lang w:val="en-GB" w:eastAsia="zh-CN"/>
        </w:rPr>
        <w:br/>
      </w:r>
      <w:r w:rsidRPr="009B2D55">
        <w:rPr>
          <w:rFonts w:hint="eastAsia"/>
          <w:szCs w:val="24"/>
          <w:lang w:val="en-GB" w:eastAsia="zh-CN"/>
        </w:rPr>
        <w:t>个</w:t>
      </w:r>
      <w:r w:rsidRPr="009B2D55">
        <w:rPr>
          <w:rFonts w:hint="eastAsia"/>
          <w:szCs w:val="24"/>
          <w:lang w:val="en-GB" w:eastAsia="zh-CN"/>
        </w:rPr>
        <w:t>dB</w:t>
      </w:r>
      <w:r w:rsidRPr="009B2D55">
        <w:rPr>
          <w:rFonts w:hint="eastAsia"/>
          <w:szCs w:val="24"/>
          <w:lang w:val="en-GB" w:eastAsia="zh-CN"/>
        </w:rPr>
        <w:t>到甚至负数的</w:t>
      </w:r>
      <w:r w:rsidR="00785E16">
        <w:rPr>
          <w:rFonts w:hint="eastAsia"/>
          <w:szCs w:val="24"/>
          <w:lang w:val="en-GB" w:eastAsia="zh-CN"/>
        </w:rPr>
        <w:t>大</w:t>
      </w:r>
      <w:r w:rsidRPr="009B2D55">
        <w:rPr>
          <w:rFonts w:hint="eastAsia"/>
          <w:szCs w:val="24"/>
          <w:lang w:val="en-GB" w:eastAsia="zh-CN"/>
        </w:rPr>
        <w:t>范围变化</w:t>
      </w:r>
      <w:r w:rsidR="00DD5C3A">
        <w:rPr>
          <w:rFonts w:hint="eastAsia"/>
          <w:szCs w:val="24"/>
          <w:lang w:val="en-GB" w:eastAsia="zh-CN"/>
        </w:rPr>
        <w:t>。</w:t>
      </w:r>
      <w:r w:rsidRPr="009B2D55">
        <w:rPr>
          <w:rFonts w:hint="eastAsia"/>
          <w:szCs w:val="24"/>
          <w:lang w:val="en-GB" w:eastAsia="zh-CN"/>
        </w:rPr>
        <w:t>因此，很难根据</w:t>
      </w:r>
      <w:r w:rsidR="00785E16">
        <w:rPr>
          <w:rFonts w:hint="eastAsia"/>
          <w:szCs w:val="24"/>
          <w:lang w:val="en-GB" w:eastAsia="zh-CN"/>
        </w:rPr>
        <w:t>单个裕度</w:t>
      </w:r>
      <w:r w:rsidRPr="00785E16">
        <w:rPr>
          <w:rFonts w:hint="eastAsia"/>
          <w:i/>
          <w:szCs w:val="24"/>
          <w:lang w:val="en-GB" w:eastAsia="zh-CN"/>
        </w:rPr>
        <w:t>M</w:t>
      </w:r>
      <w:r w:rsidRPr="009B2D55">
        <w:rPr>
          <w:rFonts w:hint="eastAsia"/>
          <w:szCs w:val="24"/>
          <w:lang w:val="en-GB" w:eastAsia="zh-CN"/>
        </w:rPr>
        <w:t>进行与</w:t>
      </w:r>
      <w:r w:rsidR="00615C7D" w:rsidRPr="00DD122B">
        <w:rPr>
          <w:szCs w:val="24"/>
          <w:lang w:val="en-GB" w:eastAsia="zh-CN"/>
        </w:rPr>
        <w:t>ITU-R SA.1022</w:t>
      </w:r>
      <w:r w:rsidRPr="009B2D55">
        <w:rPr>
          <w:rFonts w:hint="eastAsia"/>
          <w:szCs w:val="24"/>
          <w:lang w:val="en-GB" w:eastAsia="zh-CN"/>
        </w:rPr>
        <w:t>建议书中</w:t>
      </w:r>
      <w:r w:rsidR="00785E16">
        <w:rPr>
          <w:rFonts w:hint="eastAsia"/>
          <w:szCs w:val="24"/>
          <w:lang w:val="en-GB" w:eastAsia="zh-CN"/>
        </w:rPr>
        <w:t>所述</w:t>
      </w:r>
      <w:r w:rsidRPr="009B2D55">
        <w:rPr>
          <w:rFonts w:hint="eastAsia"/>
          <w:szCs w:val="24"/>
          <w:lang w:val="en-GB" w:eastAsia="zh-CN"/>
        </w:rPr>
        <w:t>的模型</w:t>
      </w:r>
      <w:r w:rsidR="00785E16">
        <w:rPr>
          <w:rFonts w:hint="eastAsia"/>
          <w:szCs w:val="24"/>
          <w:lang w:val="en-GB" w:eastAsia="zh-CN"/>
        </w:rPr>
        <w:t>相</w:t>
      </w:r>
      <w:r w:rsidRPr="009B2D55">
        <w:rPr>
          <w:rFonts w:hint="eastAsia"/>
          <w:szCs w:val="24"/>
          <w:lang w:val="en-GB" w:eastAsia="zh-CN"/>
        </w:rPr>
        <w:t>一致的分析。</w:t>
      </w:r>
    </w:p>
    <w:p w:rsidR="00785E16" w:rsidRDefault="00785E16" w:rsidP="000F64F5">
      <w:pPr>
        <w:ind w:firstLineChars="200" w:firstLine="480"/>
        <w:rPr>
          <w:szCs w:val="24"/>
          <w:lang w:val="en-GB" w:eastAsia="zh-CN"/>
        </w:rPr>
      </w:pPr>
      <w:r w:rsidRPr="009B2D55">
        <w:rPr>
          <w:rFonts w:hint="eastAsia"/>
          <w:szCs w:val="24"/>
          <w:lang w:val="en-GB" w:eastAsia="zh-CN"/>
        </w:rPr>
        <w:t>因此</w:t>
      </w:r>
      <w:r>
        <w:rPr>
          <w:rFonts w:hint="eastAsia"/>
          <w:szCs w:val="24"/>
          <w:lang w:val="en-GB" w:eastAsia="zh-CN"/>
        </w:rPr>
        <w:t>，</w:t>
      </w:r>
      <w:r w:rsidRPr="009B2D55">
        <w:rPr>
          <w:rFonts w:hint="eastAsia"/>
          <w:szCs w:val="24"/>
          <w:lang w:val="en-GB" w:eastAsia="zh-CN"/>
        </w:rPr>
        <w:t>考虑</w:t>
      </w:r>
      <w:r>
        <w:rPr>
          <w:rFonts w:hint="eastAsia"/>
          <w:szCs w:val="24"/>
          <w:lang w:val="en-GB" w:eastAsia="zh-CN"/>
        </w:rPr>
        <w:t>到</w:t>
      </w:r>
      <w:r w:rsidRPr="009B2D55">
        <w:rPr>
          <w:rFonts w:hint="eastAsia"/>
          <w:szCs w:val="24"/>
          <w:lang w:val="en-GB" w:eastAsia="zh-CN"/>
        </w:rPr>
        <w:t>以下因素，建议根据</w:t>
      </w:r>
      <w:r w:rsidRPr="009B2D55">
        <w:rPr>
          <w:rFonts w:hint="eastAsia"/>
          <w:szCs w:val="24"/>
          <w:lang w:val="en-GB" w:eastAsia="zh-CN"/>
        </w:rPr>
        <w:t>ITU-R SA.1022</w:t>
      </w:r>
      <w:r w:rsidRPr="009B2D55">
        <w:rPr>
          <w:rFonts w:hint="eastAsia"/>
          <w:szCs w:val="24"/>
          <w:lang w:val="en-GB" w:eastAsia="zh-CN"/>
        </w:rPr>
        <w:t>建议书中</w:t>
      </w:r>
      <w:r>
        <w:rPr>
          <w:rFonts w:hint="eastAsia"/>
          <w:szCs w:val="24"/>
          <w:lang w:val="en-GB" w:eastAsia="zh-CN"/>
        </w:rPr>
        <w:t>所述</w:t>
      </w:r>
      <w:r w:rsidRPr="009B2D55">
        <w:rPr>
          <w:rFonts w:hint="eastAsia"/>
          <w:szCs w:val="24"/>
          <w:lang w:val="en-GB" w:eastAsia="zh-CN"/>
        </w:rPr>
        <w:t>的最小</w:t>
      </w:r>
      <w:r>
        <w:rPr>
          <w:rFonts w:hint="eastAsia"/>
          <w:szCs w:val="24"/>
          <w:lang w:val="en-GB" w:eastAsia="zh-CN"/>
        </w:rPr>
        <w:t>裕度</w:t>
      </w:r>
      <w:r w:rsidRPr="009B2D55">
        <w:rPr>
          <w:rFonts w:hint="eastAsia"/>
          <w:szCs w:val="24"/>
          <w:lang w:val="en-GB" w:eastAsia="zh-CN"/>
        </w:rPr>
        <w:t>（</w:t>
      </w:r>
      <w:proofErr w:type="spellStart"/>
      <w:r w:rsidRPr="00DD122B">
        <w:rPr>
          <w:i/>
          <w:iCs/>
          <w:szCs w:val="24"/>
          <w:lang w:val="en-GB" w:eastAsia="zh-CN"/>
        </w:rPr>
        <w:t>M</w:t>
      </w:r>
      <w:r w:rsidRPr="00DD122B">
        <w:rPr>
          <w:i/>
          <w:iCs/>
          <w:szCs w:val="24"/>
          <w:vertAlign w:val="subscript"/>
          <w:lang w:val="en-GB" w:eastAsia="zh-CN"/>
        </w:rPr>
        <w:t>min</w:t>
      </w:r>
      <w:proofErr w:type="spellEnd"/>
      <w:r w:rsidRPr="009B2D55">
        <w:rPr>
          <w:rFonts w:hint="eastAsia"/>
          <w:szCs w:val="24"/>
          <w:lang w:val="en-GB" w:eastAsia="zh-CN"/>
        </w:rPr>
        <w:t>）概念，</w:t>
      </w:r>
      <w:r>
        <w:rPr>
          <w:rFonts w:hint="eastAsia"/>
          <w:szCs w:val="24"/>
          <w:lang w:val="en-GB" w:eastAsia="zh-CN"/>
        </w:rPr>
        <w:t>来确定</w:t>
      </w:r>
      <w:r w:rsidRPr="009B2D55">
        <w:rPr>
          <w:rFonts w:hint="eastAsia"/>
          <w:szCs w:val="24"/>
          <w:lang w:val="en-GB" w:eastAsia="zh-CN"/>
        </w:rPr>
        <w:t>与</w:t>
      </w:r>
      <w:r w:rsidRPr="009B2D55">
        <w:rPr>
          <w:rFonts w:hint="eastAsia"/>
          <w:szCs w:val="24"/>
          <w:lang w:val="en-GB" w:eastAsia="zh-CN"/>
        </w:rPr>
        <w:t>DCS</w:t>
      </w:r>
      <w:r w:rsidRPr="009B2D55">
        <w:rPr>
          <w:rFonts w:hint="eastAsia"/>
          <w:szCs w:val="24"/>
          <w:lang w:val="en-GB" w:eastAsia="zh-CN"/>
        </w:rPr>
        <w:t>相关的干扰：</w:t>
      </w:r>
    </w:p>
    <w:p w:rsidR="00B24138" w:rsidRPr="007D2544" w:rsidRDefault="00B24138" w:rsidP="000F64F5">
      <w:pPr>
        <w:pStyle w:val="enumlev1"/>
        <w:spacing w:before="120"/>
        <w:rPr>
          <w:lang w:val="en-GB" w:eastAsia="zh-CN"/>
        </w:rPr>
      </w:pPr>
      <w:r w:rsidRPr="00DD122B">
        <w:rPr>
          <w:lang w:val="en-GB" w:eastAsia="zh-CN"/>
        </w:rPr>
        <w:t>–</w:t>
      </w:r>
      <w:r w:rsidRPr="00DD122B">
        <w:rPr>
          <w:lang w:val="en-GB" w:eastAsia="zh-CN"/>
        </w:rPr>
        <w:tab/>
      </w:r>
      <w:bookmarkStart w:id="38" w:name="lt_pId187"/>
      <w:proofErr w:type="spellStart"/>
      <w:r w:rsidRPr="007D2544">
        <w:rPr>
          <w:i/>
          <w:iCs/>
          <w:lang w:val="en-GB" w:eastAsia="zh-CN"/>
        </w:rPr>
        <w:t>M</w:t>
      </w:r>
      <w:r w:rsidRPr="007D2544">
        <w:rPr>
          <w:i/>
          <w:iCs/>
          <w:vertAlign w:val="subscript"/>
          <w:lang w:val="en-GB" w:eastAsia="zh-CN"/>
        </w:rPr>
        <w:t>min</w:t>
      </w:r>
      <w:proofErr w:type="spellEnd"/>
      <w:r w:rsidRPr="007D2544">
        <w:rPr>
          <w:lang w:val="en-GB" w:eastAsia="zh-CN"/>
        </w:rPr>
        <w:t xml:space="preserve"> = 1.2 dB</w:t>
      </w:r>
      <w:bookmarkEnd w:id="38"/>
      <w:r w:rsidR="009B2D55">
        <w:rPr>
          <w:rFonts w:hint="eastAsia"/>
          <w:lang w:val="en-GB" w:eastAsia="zh-CN"/>
        </w:rPr>
        <w:t>；</w:t>
      </w:r>
    </w:p>
    <w:p w:rsidR="00B24138" w:rsidRPr="00DD122B" w:rsidRDefault="00B24138" w:rsidP="000F64F5">
      <w:pPr>
        <w:pStyle w:val="enumlev1"/>
        <w:spacing w:before="120"/>
        <w:rPr>
          <w:lang w:val="en-GB" w:eastAsia="zh-CN"/>
        </w:rPr>
      </w:pPr>
      <w:r w:rsidRPr="007D2544">
        <w:rPr>
          <w:lang w:val="en-GB" w:eastAsia="zh-CN"/>
        </w:rPr>
        <w:t>–</w:t>
      </w:r>
      <w:r w:rsidRPr="007D2544">
        <w:rPr>
          <w:lang w:val="en-GB" w:eastAsia="zh-CN"/>
        </w:rPr>
        <w:tab/>
      </w:r>
      <w:r w:rsidR="009B2D55">
        <w:rPr>
          <w:rFonts w:hint="eastAsia"/>
          <w:lang w:val="en-GB" w:eastAsia="zh-CN"/>
        </w:rPr>
        <w:t>对长期干扰，</w:t>
      </w:r>
      <w:r w:rsidR="009B2D55" w:rsidRPr="009B2D55">
        <w:rPr>
          <w:rFonts w:hint="eastAsia"/>
          <w:i/>
          <w:lang w:val="en-GB" w:eastAsia="zh-CN"/>
        </w:rPr>
        <w:t>q</w:t>
      </w:r>
      <w:r w:rsidR="009B2D55" w:rsidRPr="009B2D55">
        <w:rPr>
          <w:rFonts w:hint="eastAsia"/>
          <w:lang w:val="en-GB" w:eastAsia="zh-CN"/>
        </w:rPr>
        <w:t xml:space="preserve"> = 1/3</w:t>
      </w:r>
      <w:r w:rsidR="009B2D55">
        <w:rPr>
          <w:rFonts w:hint="eastAsia"/>
          <w:lang w:val="en-GB" w:eastAsia="zh-CN"/>
        </w:rPr>
        <w:t>，</w:t>
      </w:r>
      <w:r w:rsidR="009B2D55" w:rsidRPr="009B2D55">
        <w:rPr>
          <w:rFonts w:hint="eastAsia"/>
          <w:lang w:val="en-GB" w:eastAsia="zh-CN"/>
        </w:rPr>
        <w:t>即长期噪声增加容限</w:t>
      </w:r>
      <w:r w:rsidR="009B2D55" w:rsidRPr="009B2D55">
        <w:rPr>
          <w:rFonts w:hint="eastAsia"/>
          <w:i/>
          <w:lang w:val="en-GB" w:eastAsia="zh-CN"/>
        </w:rPr>
        <w:t>A</w:t>
      </w:r>
      <w:r w:rsidR="009B2D55" w:rsidRPr="009B2D55">
        <w:rPr>
          <w:rFonts w:hint="eastAsia"/>
          <w:lang w:val="en-GB" w:eastAsia="zh-CN"/>
        </w:rPr>
        <w:t>为</w:t>
      </w:r>
      <w:r w:rsidR="009B2D55" w:rsidRPr="009B2D55">
        <w:rPr>
          <w:rFonts w:hint="eastAsia"/>
          <w:lang w:val="en-GB" w:eastAsia="zh-CN"/>
        </w:rPr>
        <w:t>0.4 dB</w:t>
      </w:r>
      <w:r w:rsidR="009B2D55">
        <w:rPr>
          <w:rFonts w:hint="eastAsia"/>
          <w:lang w:val="en-GB" w:eastAsia="zh-CN"/>
        </w:rPr>
        <w:t>；</w:t>
      </w:r>
    </w:p>
    <w:p w:rsidR="00B24138" w:rsidRPr="00124D60" w:rsidRDefault="00B24138" w:rsidP="000F64F5">
      <w:pPr>
        <w:pStyle w:val="enumlev1"/>
        <w:spacing w:before="120"/>
        <w:rPr>
          <w:lang w:val="en-US" w:eastAsia="zh-CN"/>
        </w:rPr>
      </w:pPr>
      <w:r w:rsidRPr="00DD122B">
        <w:rPr>
          <w:lang w:val="en-GB" w:eastAsia="zh-CN"/>
        </w:rPr>
        <w:t>–</w:t>
      </w:r>
      <w:r w:rsidRPr="00DD122B">
        <w:rPr>
          <w:lang w:val="en-GB" w:eastAsia="zh-CN"/>
        </w:rPr>
        <w:tab/>
      </w:r>
      <w:bookmarkStart w:id="39" w:name="lt_pId191"/>
      <w:r w:rsidR="009B2D55">
        <w:rPr>
          <w:rFonts w:hint="eastAsia"/>
          <w:lang w:val="en-GB" w:eastAsia="zh-CN"/>
        </w:rPr>
        <w:t>对短期干扰，</w:t>
      </w:r>
      <w:r w:rsidRPr="00DD122B">
        <w:rPr>
          <w:i/>
          <w:iCs/>
          <w:lang w:val="en-GB" w:eastAsia="zh-CN"/>
        </w:rPr>
        <w:t>q </w:t>
      </w:r>
      <w:r w:rsidRPr="00DD122B">
        <w:rPr>
          <w:lang w:val="en-GB" w:eastAsia="zh-CN"/>
        </w:rPr>
        <w:t>= 1</w:t>
      </w:r>
      <w:r w:rsidR="00DD5C3A">
        <w:rPr>
          <w:rFonts w:hint="eastAsia"/>
          <w:lang w:val="en-GB" w:eastAsia="zh-CN"/>
        </w:rPr>
        <w:t>，</w:t>
      </w:r>
      <w:r w:rsidR="009B2D55" w:rsidRPr="009B2D55">
        <w:rPr>
          <w:rFonts w:hint="eastAsia"/>
          <w:lang w:val="en-GB" w:eastAsia="zh-CN"/>
        </w:rPr>
        <w:t>即</w:t>
      </w:r>
      <w:r w:rsidR="009B2D55">
        <w:rPr>
          <w:rFonts w:hint="eastAsia"/>
          <w:lang w:val="en-GB" w:eastAsia="zh-CN"/>
        </w:rPr>
        <w:t>短期</w:t>
      </w:r>
      <w:r w:rsidR="009B2D55" w:rsidRPr="009B2D55">
        <w:rPr>
          <w:rFonts w:hint="eastAsia"/>
          <w:lang w:val="en-GB" w:eastAsia="zh-CN"/>
        </w:rPr>
        <w:t>噪声增加容限</w:t>
      </w:r>
      <w:r w:rsidR="009B2D55" w:rsidRPr="009B2D55">
        <w:rPr>
          <w:rFonts w:hint="eastAsia"/>
          <w:i/>
          <w:lang w:val="en-GB" w:eastAsia="zh-CN"/>
        </w:rPr>
        <w:t>A</w:t>
      </w:r>
      <w:r w:rsidR="009B2D55" w:rsidRPr="009B2D55">
        <w:rPr>
          <w:rFonts w:hint="eastAsia"/>
          <w:lang w:val="en-GB" w:eastAsia="zh-CN"/>
        </w:rPr>
        <w:t>为</w:t>
      </w:r>
      <w:r w:rsidRPr="00DD122B">
        <w:rPr>
          <w:lang w:val="en-GB" w:eastAsia="zh-CN"/>
        </w:rPr>
        <w:t>1.2 dB</w:t>
      </w:r>
      <w:bookmarkEnd w:id="39"/>
      <w:r w:rsidR="009B2D55">
        <w:rPr>
          <w:rFonts w:hint="eastAsia"/>
          <w:lang w:val="en-GB" w:eastAsia="zh-CN"/>
        </w:rPr>
        <w:t>。</w:t>
      </w:r>
    </w:p>
    <w:p w:rsidR="0078146B" w:rsidRPr="007D2544" w:rsidRDefault="009B2D55" w:rsidP="000F64F5">
      <w:pPr>
        <w:pStyle w:val="enumlev1"/>
        <w:spacing w:before="120"/>
        <w:ind w:leftChars="200" w:left="792" w:hangingChars="130" w:hanging="312"/>
        <w:rPr>
          <w:lang w:val="en-US" w:eastAsia="zh-CN"/>
        </w:rPr>
      </w:pPr>
      <w:r w:rsidRPr="009B2D55">
        <w:rPr>
          <w:rFonts w:hint="eastAsia"/>
          <w:lang w:val="en-US" w:eastAsia="zh-CN"/>
        </w:rPr>
        <w:t>这些元素</w:t>
      </w:r>
      <w:r>
        <w:rPr>
          <w:rFonts w:hint="eastAsia"/>
          <w:lang w:val="en-US" w:eastAsia="zh-CN"/>
        </w:rPr>
        <w:t>适用</w:t>
      </w:r>
      <w:r w:rsidRPr="009B2D55">
        <w:rPr>
          <w:rFonts w:hint="eastAsia"/>
          <w:lang w:val="en-US" w:eastAsia="zh-CN"/>
        </w:rPr>
        <w:t>于使用噪声增加公式</w:t>
      </w:r>
      <w:r>
        <w:rPr>
          <w:rFonts w:hint="eastAsia"/>
          <w:lang w:val="en-US" w:eastAsia="zh-CN"/>
        </w:rPr>
        <w:t>的</w:t>
      </w:r>
      <w:r w:rsidRPr="009B2D55">
        <w:rPr>
          <w:rFonts w:hint="eastAsia"/>
          <w:lang w:val="en-US" w:eastAsia="zh-CN"/>
        </w:rPr>
        <w:t>上行链路和下行链路：</w:t>
      </w:r>
    </w:p>
    <w:p w:rsidR="00B24138" w:rsidRPr="007D2544" w:rsidRDefault="00B24138" w:rsidP="000F64F5">
      <w:pPr>
        <w:pStyle w:val="Equation"/>
      </w:pPr>
      <w:r w:rsidRPr="007D2544">
        <w:rPr>
          <w:lang w:val="en-GB" w:eastAsia="zh-CN"/>
        </w:rPr>
        <w:tab/>
      </w:r>
      <w:r w:rsidRPr="007D2544">
        <w:rPr>
          <w:lang w:val="en-GB" w:eastAsia="zh-CN"/>
        </w:rPr>
        <w:tab/>
      </w:r>
      <w:r w:rsidRPr="007D2544">
        <w:object w:dxaOrig="339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20.4pt" o:ole="">
            <v:imagedata r:id="rId14" o:title=""/>
          </v:shape>
          <o:OLEObject Type="Embed" ProgID="Equation.3" ShapeID="_x0000_i1025" DrawAspect="Content" ObjectID="_1614069373" r:id="rId15"/>
        </w:object>
      </w:r>
    </w:p>
    <w:p w:rsidR="00B24138" w:rsidRPr="007D2544" w:rsidRDefault="00F65D78" w:rsidP="000F64F5">
      <w:pPr>
        <w:rPr>
          <w:szCs w:val="24"/>
          <w:lang w:val="en-GB" w:eastAsia="zh-CN"/>
        </w:rPr>
      </w:pPr>
      <w:bookmarkStart w:id="40" w:name="lt_pId193"/>
      <w:r>
        <w:rPr>
          <w:rFonts w:hint="eastAsia"/>
          <w:szCs w:val="24"/>
          <w:lang w:val="en-GB" w:eastAsia="zh-CN"/>
        </w:rPr>
        <w:t>其中：</w:t>
      </w:r>
      <w:bookmarkEnd w:id="40"/>
    </w:p>
    <w:p w:rsidR="00B24138" w:rsidRPr="007D2544" w:rsidRDefault="00B24138" w:rsidP="000F64F5">
      <w:pPr>
        <w:pStyle w:val="Equationlegend"/>
        <w:spacing w:before="120"/>
        <w:rPr>
          <w:lang w:eastAsia="zh-CN"/>
        </w:rPr>
      </w:pPr>
      <w:r w:rsidRPr="007D2544">
        <w:rPr>
          <w:lang w:eastAsia="zh-CN"/>
        </w:rPr>
        <w:tab/>
      </w:r>
      <w:bookmarkStart w:id="41" w:name="lt_pId194"/>
      <w:r w:rsidRPr="007D2544">
        <w:rPr>
          <w:i/>
          <w:iCs/>
          <w:lang w:eastAsia="zh-CN"/>
        </w:rPr>
        <w:t>A</w:t>
      </w:r>
      <w:r w:rsidRPr="007D2544">
        <w:rPr>
          <w:lang w:eastAsia="zh-CN"/>
        </w:rPr>
        <w:t>:</w:t>
      </w:r>
      <w:bookmarkEnd w:id="41"/>
      <w:r w:rsidRPr="007D2544">
        <w:rPr>
          <w:lang w:eastAsia="zh-CN"/>
        </w:rPr>
        <w:tab/>
      </w:r>
      <w:r w:rsidR="009B2D55" w:rsidRPr="009B2D55">
        <w:rPr>
          <w:rFonts w:hint="eastAsia"/>
          <w:lang w:val="en-GB" w:eastAsia="zh-CN"/>
        </w:rPr>
        <w:t>噪声增加容限</w:t>
      </w:r>
      <w:r w:rsidR="009B2D55">
        <w:rPr>
          <w:rFonts w:hint="eastAsia"/>
          <w:lang w:val="en-GB" w:eastAsia="zh-CN"/>
        </w:rPr>
        <w:t>；</w:t>
      </w:r>
    </w:p>
    <w:p w:rsidR="00B24138" w:rsidRPr="007D2544" w:rsidRDefault="00B24138" w:rsidP="000F64F5">
      <w:pPr>
        <w:pStyle w:val="Equationlegend"/>
        <w:spacing w:before="120"/>
        <w:rPr>
          <w:lang w:eastAsia="zh-CN"/>
        </w:rPr>
      </w:pPr>
      <w:r w:rsidRPr="007D2544">
        <w:rPr>
          <w:lang w:eastAsia="zh-CN"/>
        </w:rPr>
        <w:tab/>
      </w:r>
      <w:bookmarkStart w:id="42" w:name="lt_pId196"/>
      <w:proofErr w:type="gramStart"/>
      <w:r w:rsidRPr="007D2544">
        <w:rPr>
          <w:i/>
          <w:iCs/>
          <w:lang w:eastAsia="zh-CN"/>
        </w:rPr>
        <w:t>k</w:t>
      </w:r>
      <w:proofErr w:type="gramEnd"/>
      <w:r w:rsidRPr="007D2544">
        <w:rPr>
          <w:lang w:eastAsia="zh-CN"/>
        </w:rPr>
        <w:t>:</w:t>
      </w:r>
      <w:bookmarkEnd w:id="42"/>
      <w:r w:rsidRPr="007D2544">
        <w:rPr>
          <w:lang w:eastAsia="zh-CN"/>
        </w:rPr>
        <w:tab/>
      </w:r>
      <w:bookmarkStart w:id="43" w:name="lt_pId197"/>
      <w:r w:rsidR="009B2D55" w:rsidRPr="009B2D55">
        <w:rPr>
          <w:rFonts w:hint="eastAsia"/>
          <w:lang w:eastAsia="zh-CN"/>
        </w:rPr>
        <w:t>玻尔兹曼常数</w:t>
      </w:r>
      <w:r w:rsidR="009B2D55">
        <w:rPr>
          <w:rFonts w:hint="eastAsia"/>
          <w:lang w:eastAsia="zh-CN"/>
        </w:rPr>
        <w:t>（</w:t>
      </w:r>
      <w:r w:rsidRPr="007D2544">
        <w:rPr>
          <w:lang w:eastAsia="zh-CN"/>
        </w:rPr>
        <w:t>1.38 × 10</w:t>
      </w:r>
      <w:r w:rsidRPr="007D2544">
        <w:rPr>
          <w:vertAlign w:val="superscript"/>
          <w:lang w:eastAsia="zh-CN"/>
        </w:rPr>
        <w:t>−23</w:t>
      </w:r>
      <w:r w:rsidRPr="007D2544">
        <w:rPr>
          <w:lang w:eastAsia="zh-CN"/>
        </w:rPr>
        <w:t xml:space="preserve"> J/K</w:t>
      </w:r>
      <w:bookmarkEnd w:id="43"/>
      <w:r w:rsidR="009B2D55">
        <w:rPr>
          <w:rFonts w:hint="eastAsia"/>
          <w:lang w:eastAsia="zh-CN"/>
        </w:rPr>
        <w:t>）；</w:t>
      </w:r>
    </w:p>
    <w:p w:rsidR="00B24138" w:rsidRPr="00090E5B" w:rsidRDefault="00B24138" w:rsidP="000F64F5">
      <w:pPr>
        <w:pStyle w:val="Equationlegend"/>
        <w:spacing w:before="120"/>
        <w:rPr>
          <w:lang w:eastAsia="zh-CN"/>
        </w:rPr>
      </w:pPr>
      <w:r w:rsidRPr="007D2544">
        <w:rPr>
          <w:lang w:eastAsia="zh-CN"/>
        </w:rPr>
        <w:tab/>
      </w:r>
      <w:bookmarkStart w:id="44" w:name="lt_pId198"/>
      <w:r w:rsidRPr="007D2544">
        <w:rPr>
          <w:i/>
          <w:iCs/>
          <w:lang w:eastAsia="zh-CN"/>
        </w:rPr>
        <w:t>T</w:t>
      </w:r>
      <w:r w:rsidRPr="007D2544">
        <w:rPr>
          <w:lang w:eastAsia="zh-CN"/>
        </w:rPr>
        <w:t>:</w:t>
      </w:r>
      <w:bookmarkEnd w:id="44"/>
      <w:r w:rsidRPr="007D2544">
        <w:rPr>
          <w:lang w:eastAsia="zh-CN"/>
        </w:rPr>
        <w:tab/>
      </w:r>
      <w:r w:rsidR="009B2D55" w:rsidRPr="009B2D55">
        <w:rPr>
          <w:rFonts w:hint="eastAsia"/>
          <w:szCs w:val="24"/>
          <w:lang w:eastAsia="zh-CN"/>
        </w:rPr>
        <w:t>系统噪声温度</w:t>
      </w:r>
      <w:r w:rsidR="009B2D55">
        <w:rPr>
          <w:rFonts w:hint="eastAsia"/>
          <w:szCs w:val="24"/>
          <w:lang w:eastAsia="zh-CN"/>
        </w:rPr>
        <w:t>。</w:t>
      </w:r>
    </w:p>
    <w:p w:rsidR="0078146B" w:rsidRPr="00DD122B" w:rsidRDefault="009B2D55" w:rsidP="000F64F5">
      <w:pPr>
        <w:ind w:firstLineChars="200" w:firstLine="480"/>
        <w:rPr>
          <w:lang w:val="en-GB" w:eastAsia="zh-CN"/>
        </w:rPr>
      </w:pPr>
      <w:r w:rsidRPr="009B2D55">
        <w:rPr>
          <w:rFonts w:hint="eastAsia"/>
          <w:lang w:val="en-GB" w:eastAsia="zh-CN"/>
        </w:rPr>
        <w:t>表</w:t>
      </w:r>
      <w:r w:rsidRPr="009B2D55">
        <w:rPr>
          <w:rFonts w:hint="eastAsia"/>
          <w:lang w:val="en-GB" w:eastAsia="zh-CN"/>
        </w:rPr>
        <w:t>A-1</w:t>
      </w:r>
      <w:r w:rsidRPr="009B2D55">
        <w:rPr>
          <w:rFonts w:hint="eastAsia"/>
          <w:lang w:val="en-GB" w:eastAsia="zh-CN"/>
        </w:rPr>
        <w:t>提供了一些</w:t>
      </w:r>
      <w:r w:rsidRPr="009B2D55">
        <w:rPr>
          <w:rFonts w:hint="eastAsia"/>
          <w:lang w:val="en-GB" w:eastAsia="zh-CN"/>
        </w:rPr>
        <w:t>DCS</w:t>
      </w:r>
      <w:r>
        <w:rPr>
          <w:rFonts w:hint="eastAsia"/>
          <w:lang w:val="en-GB" w:eastAsia="zh-CN"/>
        </w:rPr>
        <w:t>的特性</w:t>
      </w:r>
      <w:r w:rsidRPr="009B2D55">
        <w:rPr>
          <w:rFonts w:hint="eastAsia"/>
          <w:lang w:val="en-GB" w:eastAsia="zh-CN"/>
        </w:rPr>
        <w:t>和相关</w:t>
      </w:r>
      <w:r>
        <w:rPr>
          <w:rFonts w:hint="eastAsia"/>
          <w:lang w:val="en-GB" w:eastAsia="zh-CN"/>
        </w:rPr>
        <w:t>的</w:t>
      </w:r>
      <w:r w:rsidRPr="009B2D55">
        <w:rPr>
          <w:rFonts w:hint="eastAsia"/>
          <w:lang w:val="en-GB" w:eastAsia="zh-CN"/>
        </w:rPr>
        <w:t>最大干扰电平计算</w:t>
      </w:r>
      <w:r w:rsidR="00914D34">
        <w:rPr>
          <w:rFonts w:hint="eastAsia"/>
          <w:lang w:val="en-GB" w:eastAsia="zh-CN"/>
        </w:rPr>
        <w:t>结果</w:t>
      </w:r>
      <w:r w:rsidRPr="009B2D55">
        <w:rPr>
          <w:rFonts w:hint="eastAsia"/>
          <w:lang w:val="en-GB" w:eastAsia="zh-CN"/>
        </w:rPr>
        <w:t>。</w:t>
      </w:r>
    </w:p>
    <w:p w:rsidR="00B24138" w:rsidRPr="00DD122B" w:rsidRDefault="00F65D78" w:rsidP="00B24138">
      <w:pPr>
        <w:pStyle w:val="TableNo"/>
        <w:rPr>
          <w:lang w:val="en-GB" w:eastAsia="zh-CN"/>
        </w:rPr>
      </w:pPr>
      <w:bookmarkStart w:id="45" w:name="lt_pId201"/>
      <w:r>
        <w:rPr>
          <w:rFonts w:hint="eastAsia"/>
          <w:lang w:val="en-GB" w:eastAsia="zh-CN"/>
        </w:rPr>
        <w:lastRenderedPageBreak/>
        <w:t>表</w:t>
      </w:r>
      <w:r w:rsidR="00B24138" w:rsidRPr="007D2544">
        <w:rPr>
          <w:lang w:val="en-GB" w:eastAsia="zh-CN"/>
        </w:rPr>
        <w:t>A-1</w:t>
      </w:r>
      <w:bookmarkEnd w:id="45"/>
    </w:p>
    <w:p w:rsidR="00B24138" w:rsidRPr="00DD122B" w:rsidRDefault="00B24138" w:rsidP="00B24138">
      <w:pPr>
        <w:pStyle w:val="Tabletitle"/>
        <w:rPr>
          <w:lang w:val="en-GB" w:eastAsia="zh-CN"/>
        </w:rPr>
      </w:pPr>
      <w:bookmarkStart w:id="46" w:name="lt_pId202"/>
      <w:r w:rsidRPr="00DD122B">
        <w:rPr>
          <w:lang w:val="en-GB" w:eastAsia="zh-CN"/>
        </w:rPr>
        <w:t>DCP</w:t>
      </w:r>
      <w:r w:rsidR="00F65D78">
        <w:rPr>
          <w:rFonts w:hint="eastAsia"/>
          <w:lang w:val="en-GB" w:eastAsia="zh-CN"/>
        </w:rPr>
        <w:t>链路参数和最大干扰电平</w:t>
      </w:r>
      <w:bookmarkEnd w:id="4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1"/>
        <w:gridCol w:w="1754"/>
        <w:gridCol w:w="1461"/>
        <w:gridCol w:w="1394"/>
        <w:gridCol w:w="1091"/>
        <w:gridCol w:w="1169"/>
        <w:gridCol w:w="1169"/>
      </w:tblGrid>
      <w:tr w:rsidR="00B24138" w:rsidRPr="00F817D0" w:rsidTr="00F663A0">
        <w:trPr>
          <w:cantSplit/>
          <w:tblHeader/>
          <w:jc w:val="center"/>
        </w:trPr>
        <w:tc>
          <w:tcPr>
            <w:tcW w:w="1601" w:type="dxa"/>
            <w:vAlign w:val="center"/>
          </w:tcPr>
          <w:p w:rsidR="00B24138" w:rsidRPr="005C3B79" w:rsidRDefault="00F65D78" w:rsidP="000F64F5">
            <w:pPr>
              <w:pStyle w:val="Tablehead"/>
              <w:spacing w:before="60" w:after="60"/>
            </w:pPr>
            <w:r>
              <w:rPr>
                <w:rFonts w:hint="eastAsia"/>
                <w:lang w:eastAsia="zh-CN"/>
              </w:rPr>
              <w:t>参数</w:t>
            </w:r>
          </w:p>
        </w:tc>
        <w:tc>
          <w:tcPr>
            <w:tcW w:w="1754" w:type="dxa"/>
            <w:vAlign w:val="center"/>
          </w:tcPr>
          <w:p w:rsidR="00B24138" w:rsidRPr="005C3B79" w:rsidRDefault="00F65D78" w:rsidP="000F64F5">
            <w:pPr>
              <w:pStyle w:val="Tablehead"/>
              <w:spacing w:before="60" w:after="60"/>
              <w:rPr>
                <w:lang w:eastAsia="zh-CN"/>
              </w:rPr>
            </w:pPr>
            <w:r>
              <w:rPr>
                <w:rFonts w:hint="eastAsia"/>
                <w:lang w:eastAsia="zh-CN"/>
              </w:rPr>
              <w:t>单位</w:t>
            </w:r>
            <w:r>
              <w:rPr>
                <w:rFonts w:hint="eastAsia"/>
                <w:lang w:eastAsia="zh-CN"/>
              </w:rPr>
              <w:t>/</w:t>
            </w:r>
            <w:r>
              <w:rPr>
                <w:rFonts w:hint="eastAsia"/>
                <w:lang w:eastAsia="zh-CN"/>
              </w:rPr>
              <w:t>评论</w:t>
            </w:r>
          </w:p>
        </w:tc>
        <w:tc>
          <w:tcPr>
            <w:tcW w:w="1461" w:type="dxa"/>
            <w:vAlign w:val="center"/>
          </w:tcPr>
          <w:p w:rsidR="00B24138" w:rsidRPr="005C3B79" w:rsidRDefault="00B24138" w:rsidP="000F64F5">
            <w:pPr>
              <w:pStyle w:val="Tablehead"/>
              <w:spacing w:before="60" w:after="60"/>
            </w:pPr>
            <w:bookmarkStart w:id="47" w:name="lt_pId205"/>
            <w:r w:rsidRPr="005C3B79">
              <w:t>GOES DCPR</w:t>
            </w:r>
            <w:bookmarkEnd w:id="47"/>
          </w:p>
        </w:tc>
        <w:tc>
          <w:tcPr>
            <w:tcW w:w="1394" w:type="dxa"/>
            <w:vAlign w:val="center"/>
          </w:tcPr>
          <w:p w:rsidR="00B24138" w:rsidRPr="005C3B79" w:rsidRDefault="00B24138" w:rsidP="000F64F5">
            <w:pPr>
              <w:pStyle w:val="Tablehead"/>
              <w:spacing w:before="60" w:after="60"/>
            </w:pPr>
            <w:bookmarkStart w:id="48" w:name="lt_pId206"/>
            <w:r w:rsidRPr="005C3B79">
              <w:t>FYGEOSAT DCPR</w:t>
            </w:r>
            <w:bookmarkEnd w:id="48"/>
          </w:p>
        </w:tc>
        <w:tc>
          <w:tcPr>
            <w:tcW w:w="1091" w:type="dxa"/>
            <w:vAlign w:val="center"/>
          </w:tcPr>
          <w:p w:rsidR="00B24138" w:rsidRPr="005C3B79" w:rsidRDefault="00B24138" w:rsidP="000F64F5">
            <w:pPr>
              <w:pStyle w:val="Tablehead"/>
              <w:spacing w:before="60" w:after="60"/>
            </w:pPr>
            <w:bookmarkStart w:id="49" w:name="lt_pId207"/>
            <w:r w:rsidRPr="005C3B79">
              <w:t>MSG DCP</w:t>
            </w:r>
            <w:bookmarkEnd w:id="49"/>
          </w:p>
        </w:tc>
        <w:tc>
          <w:tcPr>
            <w:tcW w:w="1169" w:type="dxa"/>
            <w:vAlign w:val="center"/>
          </w:tcPr>
          <w:p w:rsidR="00B24138" w:rsidRPr="005C3B79" w:rsidRDefault="00B24138" w:rsidP="000F64F5">
            <w:pPr>
              <w:pStyle w:val="Tablehead"/>
              <w:spacing w:before="60" w:after="60"/>
              <w:rPr>
                <w:lang w:val="en-GB"/>
              </w:rPr>
            </w:pPr>
            <w:bookmarkStart w:id="50" w:name="lt_pId208"/>
            <w:r w:rsidRPr="005C3B79">
              <w:rPr>
                <w:lang w:val="en-GB"/>
              </w:rPr>
              <w:t>MTG DCP</w:t>
            </w:r>
            <w:bookmarkEnd w:id="50"/>
            <w:r w:rsidR="00F65D78">
              <w:rPr>
                <w:lang w:val="en-GB"/>
              </w:rPr>
              <w:br/>
            </w:r>
            <w:r w:rsidR="00F65D78">
              <w:rPr>
                <w:rFonts w:hint="eastAsia"/>
                <w:lang w:val="en-GB" w:eastAsia="zh-CN"/>
              </w:rPr>
              <w:t>（低数据速率）</w:t>
            </w:r>
          </w:p>
        </w:tc>
        <w:tc>
          <w:tcPr>
            <w:tcW w:w="1169" w:type="dxa"/>
            <w:vAlign w:val="center"/>
          </w:tcPr>
          <w:p w:rsidR="00B24138" w:rsidRPr="005C3B79" w:rsidRDefault="00B24138" w:rsidP="000F64F5">
            <w:pPr>
              <w:pStyle w:val="Tablehead"/>
              <w:spacing w:before="60" w:after="60"/>
              <w:rPr>
                <w:lang w:val="en-GB"/>
              </w:rPr>
            </w:pPr>
            <w:bookmarkStart w:id="51" w:name="lt_pId209"/>
            <w:r w:rsidRPr="005C3B79">
              <w:rPr>
                <w:lang w:val="en-GB"/>
              </w:rPr>
              <w:t>MTG DCP</w:t>
            </w:r>
            <w:r w:rsidR="00F65D78">
              <w:rPr>
                <w:lang w:val="en-GB"/>
              </w:rPr>
              <w:br/>
            </w:r>
            <w:r w:rsidR="00F65D78">
              <w:rPr>
                <w:rFonts w:hint="eastAsia"/>
                <w:lang w:val="en-GB" w:eastAsia="zh-CN"/>
              </w:rPr>
              <w:t>（高数据速率）</w:t>
            </w:r>
            <w:bookmarkEnd w:id="51"/>
          </w:p>
        </w:tc>
      </w:tr>
      <w:tr w:rsidR="00B24138" w:rsidTr="00F663A0">
        <w:trPr>
          <w:cantSplit/>
          <w:jc w:val="center"/>
        </w:trPr>
        <w:tc>
          <w:tcPr>
            <w:tcW w:w="1601" w:type="dxa"/>
            <w:vAlign w:val="center"/>
          </w:tcPr>
          <w:p w:rsidR="00B24138" w:rsidRPr="005C3B79" w:rsidRDefault="00F663A0" w:rsidP="000F64F5">
            <w:pPr>
              <w:pStyle w:val="Tabletext"/>
              <w:spacing w:before="60" w:after="60"/>
              <w:jc w:val="center"/>
            </w:pPr>
            <w:bookmarkStart w:id="52" w:name="lt_pId210"/>
            <w:r>
              <w:rPr>
                <w:rFonts w:hint="eastAsia"/>
                <w:lang w:eastAsia="zh-CN"/>
              </w:rPr>
              <w:t>对</w:t>
            </w:r>
            <w:r w:rsidRPr="005C3B79">
              <w:t>0.1%</w:t>
            </w:r>
            <w:r>
              <w:rPr>
                <w:rFonts w:hint="eastAsia"/>
                <w:lang w:eastAsia="zh-CN"/>
              </w:rPr>
              <w:t>，</w:t>
            </w:r>
            <w:r w:rsidR="00B24138" w:rsidRPr="005C3B79">
              <w:rPr>
                <w:i/>
                <w:iCs/>
              </w:rPr>
              <w:t>E</w:t>
            </w:r>
            <w:r w:rsidR="00B24138" w:rsidRPr="005C3B79">
              <w:rPr>
                <w:vertAlign w:val="subscript"/>
              </w:rPr>
              <w:t>1</w:t>
            </w:r>
            <w:r w:rsidR="00B24138" w:rsidRPr="005C3B79">
              <w:t xml:space="preserve"> </w:t>
            </w:r>
            <w:r w:rsidR="003E67D9">
              <w:rPr>
                <w:rFonts w:hint="eastAsia"/>
                <w:lang w:eastAsia="zh-CN"/>
              </w:rPr>
              <w:t>（短期）</w:t>
            </w:r>
            <w:bookmarkEnd w:id="52"/>
          </w:p>
        </w:tc>
        <w:tc>
          <w:tcPr>
            <w:tcW w:w="1754" w:type="dxa"/>
            <w:vAlign w:val="center"/>
          </w:tcPr>
          <w:p w:rsidR="00B24138" w:rsidRPr="005C3B79" w:rsidRDefault="00B24138" w:rsidP="000F64F5">
            <w:pPr>
              <w:pStyle w:val="Tabletext"/>
              <w:spacing w:before="60" w:after="60"/>
              <w:jc w:val="center"/>
            </w:pPr>
            <w:bookmarkStart w:id="53" w:name="lt_pId211"/>
            <w:proofErr w:type="spellStart"/>
            <w:r w:rsidRPr="005C3B79">
              <w:t>dBW</w:t>
            </w:r>
            <w:bookmarkEnd w:id="53"/>
            <w:proofErr w:type="spellEnd"/>
          </w:p>
        </w:tc>
        <w:tc>
          <w:tcPr>
            <w:tcW w:w="1461" w:type="dxa"/>
            <w:vAlign w:val="center"/>
          </w:tcPr>
          <w:p w:rsidR="00B24138" w:rsidRPr="005C3B79" w:rsidRDefault="00B24138" w:rsidP="000F64F5">
            <w:pPr>
              <w:pStyle w:val="Tabletext"/>
              <w:spacing w:before="60" w:after="60"/>
              <w:jc w:val="center"/>
            </w:pPr>
            <w:r w:rsidRPr="005C3B79">
              <w:t>5</w:t>
            </w:r>
          </w:p>
        </w:tc>
        <w:tc>
          <w:tcPr>
            <w:tcW w:w="1394" w:type="dxa"/>
            <w:vAlign w:val="center"/>
          </w:tcPr>
          <w:p w:rsidR="00B24138" w:rsidRPr="005C3B79" w:rsidRDefault="00B24138" w:rsidP="000F64F5">
            <w:pPr>
              <w:pStyle w:val="Tabletext"/>
              <w:spacing w:before="60" w:after="60"/>
              <w:jc w:val="center"/>
            </w:pPr>
            <w:r w:rsidRPr="005C3B79">
              <w:t>5</w:t>
            </w:r>
          </w:p>
        </w:tc>
        <w:tc>
          <w:tcPr>
            <w:tcW w:w="1091" w:type="dxa"/>
            <w:vAlign w:val="center"/>
          </w:tcPr>
          <w:p w:rsidR="00B24138" w:rsidRPr="005C3B79" w:rsidRDefault="00B24138" w:rsidP="000F64F5">
            <w:pPr>
              <w:pStyle w:val="Tabletext"/>
              <w:spacing w:before="60" w:after="60"/>
              <w:jc w:val="center"/>
            </w:pPr>
            <w:r w:rsidRPr="005C3B79">
              <w:t>5</w:t>
            </w:r>
          </w:p>
        </w:tc>
        <w:tc>
          <w:tcPr>
            <w:tcW w:w="1169" w:type="dxa"/>
            <w:vAlign w:val="center"/>
          </w:tcPr>
          <w:p w:rsidR="00B24138" w:rsidRPr="005C3B79" w:rsidRDefault="00B24138" w:rsidP="000F64F5">
            <w:pPr>
              <w:pStyle w:val="Tabletext"/>
              <w:spacing w:before="60" w:after="60"/>
              <w:jc w:val="center"/>
            </w:pPr>
            <w:bookmarkStart w:id="54" w:name="lt_pId215"/>
            <w:r w:rsidRPr="005C3B79">
              <w:t>N/A</w:t>
            </w:r>
            <w:bookmarkEnd w:id="54"/>
          </w:p>
        </w:tc>
        <w:tc>
          <w:tcPr>
            <w:tcW w:w="1169" w:type="dxa"/>
            <w:vAlign w:val="center"/>
          </w:tcPr>
          <w:p w:rsidR="00B24138" w:rsidRPr="005C3B79" w:rsidRDefault="00B24138" w:rsidP="000F64F5">
            <w:pPr>
              <w:pStyle w:val="Tabletext"/>
              <w:spacing w:before="60" w:after="60"/>
              <w:jc w:val="center"/>
            </w:pPr>
            <w:bookmarkStart w:id="55" w:name="lt_pId216"/>
            <w:r w:rsidRPr="005C3B79">
              <w:t>N/A</w:t>
            </w:r>
            <w:bookmarkEnd w:id="55"/>
          </w:p>
        </w:tc>
      </w:tr>
      <w:tr w:rsidR="00B24138" w:rsidTr="00F663A0">
        <w:trPr>
          <w:cantSplit/>
          <w:jc w:val="center"/>
        </w:trPr>
        <w:tc>
          <w:tcPr>
            <w:tcW w:w="1601" w:type="dxa"/>
            <w:vAlign w:val="center"/>
          </w:tcPr>
          <w:p w:rsidR="00B24138" w:rsidRPr="005C3B79" w:rsidRDefault="00F663A0" w:rsidP="000F64F5">
            <w:pPr>
              <w:pStyle w:val="Tabletext"/>
              <w:spacing w:before="60" w:after="60"/>
              <w:jc w:val="center"/>
            </w:pPr>
            <w:bookmarkStart w:id="56" w:name="lt_pId217"/>
            <w:r>
              <w:rPr>
                <w:rFonts w:hint="eastAsia"/>
                <w:lang w:eastAsia="zh-CN"/>
              </w:rPr>
              <w:t>对</w:t>
            </w:r>
            <w:r w:rsidRPr="005C3B79">
              <w:t>20%</w:t>
            </w:r>
            <w:r>
              <w:rPr>
                <w:rFonts w:hint="eastAsia"/>
                <w:lang w:eastAsia="zh-CN"/>
              </w:rPr>
              <w:t>，</w:t>
            </w:r>
            <w:r w:rsidR="00B24138" w:rsidRPr="005C3B79">
              <w:rPr>
                <w:i/>
                <w:iCs/>
              </w:rPr>
              <w:t>E</w:t>
            </w:r>
            <w:r w:rsidR="00B24138" w:rsidRPr="005C3B79">
              <w:rPr>
                <w:vertAlign w:val="subscript"/>
              </w:rPr>
              <w:t>1</w:t>
            </w:r>
            <w:r w:rsidR="003E67D9">
              <w:rPr>
                <w:rFonts w:hint="eastAsia"/>
                <w:lang w:eastAsia="zh-CN"/>
              </w:rPr>
              <w:t>（长期）</w:t>
            </w:r>
            <w:bookmarkEnd w:id="56"/>
          </w:p>
        </w:tc>
        <w:tc>
          <w:tcPr>
            <w:tcW w:w="1754" w:type="dxa"/>
            <w:vAlign w:val="center"/>
          </w:tcPr>
          <w:p w:rsidR="00B24138" w:rsidRPr="005C3B79" w:rsidRDefault="00B24138" w:rsidP="000F64F5">
            <w:pPr>
              <w:pStyle w:val="Tabletext"/>
              <w:spacing w:before="60" w:after="60"/>
              <w:jc w:val="center"/>
            </w:pPr>
            <w:bookmarkStart w:id="57" w:name="lt_pId218"/>
            <w:proofErr w:type="spellStart"/>
            <w:r w:rsidRPr="005C3B79">
              <w:t>dBW</w:t>
            </w:r>
            <w:bookmarkEnd w:id="57"/>
            <w:proofErr w:type="spellEnd"/>
          </w:p>
        </w:tc>
        <w:tc>
          <w:tcPr>
            <w:tcW w:w="1461" w:type="dxa"/>
            <w:vAlign w:val="center"/>
          </w:tcPr>
          <w:p w:rsidR="00B24138" w:rsidRPr="005C3B79" w:rsidRDefault="00B24138" w:rsidP="000F64F5">
            <w:pPr>
              <w:pStyle w:val="Tabletext"/>
              <w:spacing w:before="60" w:after="60"/>
              <w:jc w:val="center"/>
            </w:pPr>
            <w:r w:rsidRPr="005C3B79">
              <w:t>11</w:t>
            </w:r>
          </w:p>
        </w:tc>
        <w:tc>
          <w:tcPr>
            <w:tcW w:w="1394" w:type="dxa"/>
            <w:vAlign w:val="center"/>
          </w:tcPr>
          <w:p w:rsidR="00B24138" w:rsidRPr="005C3B79" w:rsidRDefault="00B24138" w:rsidP="000F64F5">
            <w:pPr>
              <w:pStyle w:val="Tabletext"/>
              <w:spacing w:before="60" w:after="60"/>
              <w:jc w:val="center"/>
            </w:pPr>
            <w:r w:rsidRPr="005C3B79">
              <w:t>11</w:t>
            </w:r>
          </w:p>
        </w:tc>
        <w:tc>
          <w:tcPr>
            <w:tcW w:w="1091" w:type="dxa"/>
            <w:vAlign w:val="center"/>
          </w:tcPr>
          <w:p w:rsidR="00B24138" w:rsidRPr="005C3B79" w:rsidRDefault="00B24138" w:rsidP="000F64F5">
            <w:pPr>
              <w:pStyle w:val="Tabletext"/>
              <w:spacing w:before="60" w:after="60"/>
              <w:jc w:val="center"/>
            </w:pPr>
            <w:r w:rsidRPr="005C3B79">
              <w:t>11</w:t>
            </w:r>
          </w:p>
        </w:tc>
        <w:tc>
          <w:tcPr>
            <w:tcW w:w="1169" w:type="dxa"/>
            <w:vAlign w:val="center"/>
          </w:tcPr>
          <w:p w:rsidR="00B24138" w:rsidRPr="005C3B79" w:rsidRDefault="00B24138" w:rsidP="000F64F5">
            <w:pPr>
              <w:pStyle w:val="Tabletext"/>
              <w:spacing w:before="60" w:after="60"/>
              <w:jc w:val="center"/>
            </w:pPr>
            <w:r w:rsidRPr="005C3B79">
              <w:t>3.2</w:t>
            </w:r>
          </w:p>
        </w:tc>
        <w:tc>
          <w:tcPr>
            <w:tcW w:w="1169" w:type="dxa"/>
            <w:vAlign w:val="center"/>
          </w:tcPr>
          <w:p w:rsidR="00B24138" w:rsidRPr="005C3B79" w:rsidRDefault="00B24138" w:rsidP="000F64F5">
            <w:pPr>
              <w:pStyle w:val="Tabletext"/>
              <w:spacing w:before="60" w:after="60"/>
              <w:jc w:val="center"/>
            </w:pPr>
            <w:r w:rsidRPr="005C3B79">
              <w:t>8</w:t>
            </w:r>
          </w:p>
        </w:tc>
      </w:tr>
      <w:tr w:rsidR="00B24138" w:rsidTr="00F663A0">
        <w:trPr>
          <w:cantSplit/>
          <w:jc w:val="center"/>
        </w:trPr>
        <w:tc>
          <w:tcPr>
            <w:tcW w:w="1601" w:type="dxa"/>
            <w:vAlign w:val="center"/>
          </w:tcPr>
          <w:p w:rsidR="00B24138" w:rsidRPr="005C3B79" w:rsidRDefault="00B24138" w:rsidP="000F64F5">
            <w:pPr>
              <w:pStyle w:val="Tabletext"/>
              <w:spacing w:before="60" w:after="60"/>
              <w:jc w:val="center"/>
            </w:pPr>
            <w:bookmarkStart w:id="58" w:name="lt_pId224"/>
            <w:r w:rsidRPr="005C3B79">
              <w:rPr>
                <w:i/>
                <w:iCs/>
              </w:rPr>
              <w:t>L</w:t>
            </w:r>
            <w:r w:rsidRPr="005C3B79">
              <w:rPr>
                <w:vertAlign w:val="subscript"/>
              </w:rPr>
              <w:t>1</w:t>
            </w:r>
            <w:bookmarkEnd w:id="58"/>
          </w:p>
        </w:tc>
        <w:tc>
          <w:tcPr>
            <w:tcW w:w="1754" w:type="dxa"/>
            <w:vAlign w:val="center"/>
          </w:tcPr>
          <w:p w:rsidR="00B24138" w:rsidRPr="005C3B79" w:rsidRDefault="00B24138" w:rsidP="000F64F5">
            <w:pPr>
              <w:pStyle w:val="Tabletext"/>
              <w:spacing w:before="60" w:after="60"/>
              <w:jc w:val="center"/>
              <w:rPr>
                <w:lang w:val="en-GB" w:eastAsia="zh-CN"/>
              </w:rPr>
            </w:pPr>
            <w:bookmarkStart w:id="59" w:name="lt_pId225"/>
            <w:r w:rsidRPr="005C3B79">
              <w:rPr>
                <w:lang w:val="en-GB" w:eastAsia="zh-CN"/>
              </w:rPr>
              <w:t>dB</w:t>
            </w:r>
            <w:bookmarkEnd w:id="59"/>
          </w:p>
          <w:p w:rsidR="00B24138" w:rsidRPr="005C3B79" w:rsidRDefault="003E67D9" w:rsidP="000F64F5">
            <w:pPr>
              <w:pStyle w:val="Tabletext"/>
              <w:spacing w:before="60" w:after="60"/>
              <w:jc w:val="center"/>
              <w:rPr>
                <w:lang w:val="en-GB" w:eastAsia="zh-CN"/>
              </w:rPr>
            </w:pPr>
            <w:bookmarkStart w:id="60" w:name="lt_pId226"/>
            <w:r>
              <w:rPr>
                <w:rFonts w:hint="eastAsia"/>
                <w:position w:val="-4"/>
                <w:lang w:val="en-GB" w:eastAsia="zh-CN"/>
              </w:rPr>
              <w:t>（</w:t>
            </w:r>
            <w:r>
              <w:rPr>
                <w:rFonts w:hint="eastAsia"/>
                <w:lang w:val="en-GB" w:eastAsia="zh-CN"/>
              </w:rPr>
              <w:t>自由空间和极化损耗</w:t>
            </w:r>
            <w:r>
              <w:rPr>
                <w:rFonts w:hint="eastAsia"/>
                <w:position w:val="-4"/>
                <w:lang w:val="en-GB" w:eastAsia="zh-CN"/>
              </w:rPr>
              <w:t>）</w:t>
            </w:r>
            <w:bookmarkEnd w:id="60"/>
          </w:p>
        </w:tc>
        <w:tc>
          <w:tcPr>
            <w:tcW w:w="1461" w:type="dxa"/>
            <w:vAlign w:val="center"/>
          </w:tcPr>
          <w:p w:rsidR="00B24138" w:rsidRPr="005C3B79" w:rsidRDefault="00B24138" w:rsidP="000F64F5">
            <w:pPr>
              <w:pStyle w:val="Tabletext"/>
              <w:spacing w:before="60" w:after="60"/>
              <w:jc w:val="center"/>
            </w:pPr>
            <w:r w:rsidRPr="005C3B79">
              <w:t>177.1</w:t>
            </w:r>
          </w:p>
        </w:tc>
        <w:tc>
          <w:tcPr>
            <w:tcW w:w="1394" w:type="dxa"/>
            <w:vAlign w:val="center"/>
          </w:tcPr>
          <w:p w:rsidR="00B24138" w:rsidRPr="005C3B79" w:rsidRDefault="00B24138" w:rsidP="000F64F5">
            <w:pPr>
              <w:pStyle w:val="Tabletext"/>
              <w:spacing w:before="60" w:after="60"/>
              <w:jc w:val="center"/>
            </w:pPr>
            <w:r w:rsidRPr="005C3B79">
              <w:t>179.05</w:t>
            </w:r>
          </w:p>
        </w:tc>
        <w:tc>
          <w:tcPr>
            <w:tcW w:w="1091" w:type="dxa"/>
            <w:vAlign w:val="center"/>
          </w:tcPr>
          <w:p w:rsidR="00B24138" w:rsidRPr="005C3B79" w:rsidRDefault="00B24138" w:rsidP="000F64F5">
            <w:pPr>
              <w:pStyle w:val="Tabletext"/>
              <w:spacing w:before="60" w:after="60"/>
              <w:jc w:val="center"/>
            </w:pPr>
            <w:r w:rsidRPr="005C3B79">
              <w:t>177</w:t>
            </w:r>
          </w:p>
        </w:tc>
        <w:tc>
          <w:tcPr>
            <w:tcW w:w="1169" w:type="dxa"/>
            <w:vAlign w:val="center"/>
          </w:tcPr>
          <w:p w:rsidR="00B24138" w:rsidRPr="005C3B79" w:rsidRDefault="00B24138" w:rsidP="000F64F5">
            <w:pPr>
              <w:pStyle w:val="Tabletext"/>
              <w:spacing w:before="60" w:after="60"/>
              <w:jc w:val="center"/>
            </w:pPr>
            <w:r w:rsidRPr="005C3B79">
              <w:t>179</w:t>
            </w:r>
          </w:p>
        </w:tc>
        <w:tc>
          <w:tcPr>
            <w:tcW w:w="1169" w:type="dxa"/>
            <w:vAlign w:val="center"/>
          </w:tcPr>
          <w:p w:rsidR="00B24138" w:rsidRPr="005C3B79" w:rsidRDefault="00B24138" w:rsidP="000F64F5">
            <w:pPr>
              <w:pStyle w:val="Tabletext"/>
              <w:spacing w:before="60" w:after="60"/>
              <w:jc w:val="center"/>
            </w:pPr>
            <w:r w:rsidRPr="005C3B79">
              <w:t>179</w:t>
            </w:r>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rPr>
                <w:i/>
                <w:iCs/>
              </w:rPr>
            </w:pPr>
            <w:r w:rsidRPr="005E010D">
              <w:rPr>
                <w:i/>
                <w:iCs/>
              </w:rPr>
              <w:t>G</w:t>
            </w:r>
            <w:r w:rsidRPr="003D258A">
              <w:rPr>
                <w:vertAlign w:val="subscript"/>
              </w:rPr>
              <w:t>1</w:t>
            </w:r>
          </w:p>
        </w:tc>
        <w:tc>
          <w:tcPr>
            <w:tcW w:w="1754" w:type="dxa"/>
            <w:vAlign w:val="center"/>
          </w:tcPr>
          <w:p w:rsidR="003E67D9" w:rsidRPr="005E010D" w:rsidRDefault="003E67D9" w:rsidP="000F64F5">
            <w:pPr>
              <w:pStyle w:val="Tabletext"/>
              <w:spacing w:before="60" w:after="60"/>
              <w:jc w:val="center"/>
            </w:pPr>
            <w:proofErr w:type="spellStart"/>
            <w:r w:rsidRPr="005E010D">
              <w:t>dBi</w:t>
            </w:r>
            <w:proofErr w:type="spellEnd"/>
          </w:p>
        </w:tc>
        <w:tc>
          <w:tcPr>
            <w:tcW w:w="1461" w:type="dxa"/>
            <w:vAlign w:val="center"/>
          </w:tcPr>
          <w:p w:rsidR="003E67D9" w:rsidRPr="005E010D" w:rsidRDefault="003E67D9" w:rsidP="000F64F5">
            <w:pPr>
              <w:pStyle w:val="Tabletext"/>
              <w:spacing w:before="60" w:after="60"/>
              <w:jc w:val="center"/>
            </w:pPr>
            <w:r w:rsidRPr="005E010D">
              <w:t>13.8</w:t>
            </w:r>
          </w:p>
        </w:tc>
        <w:tc>
          <w:tcPr>
            <w:tcW w:w="1394" w:type="dxa"/>
            <w:vAlign w:val="center"/>
          </w:tcPr>
          <w:p w:rsidR="003E67D9" w:rsidRPr="005E010D" w:rsidRDefault="003E67D9" w:rsidP="000F64F5">
            <w:pPr>
              <w:pStyle w:val="Tabletext"/>
              <w:spacing w:before="60" w:after="60"/>
              <w:jc w:val="center"/>
            </w:pPr>
            <w:r w:rsidRPr="005E010D">
              <w:t>8.5</w:t>
            </w:r>
          </w:p>
        </w:tc>
        <w:tc>
          <w:tcPr>
            <w:tcW w:w="1091" w:type="dxa"/>
            <w:vAlign w:val="center"/>
          </w:tcPr>
          <w:p w:rsidR="003E67D9" w:rsidRPr="005E010D" w:rsidRDefault="003E67D9" w:rsidP="000F64F5">
            <w:pPr>
              <w:pStyle w:val="Tabletext"/>
              <w:spacing w:before="60" w:after="60"/>
              <w:jc w:val="center"/>
            </w:pPr>
            <w:r w:rsidRPr="005E010D">
              <w:t>3.9</w:t>
            </w:r>
          </w:p>
        </w:tc>
        <w:tc>
          <w:tcPr>
            <w:tcW w:w="1169" w:type="dxa"/>
            <w:vAlign w:val="center"/>
          </w:tcPr>
          <w:p w:rsidR="003E67D9" w:rsidRPr="005E010D" w:rsidRDefault="003E67D9" w:rsidP="000F64F5">
            <w:pPr>
              <w:pStyle w:val="Tabletext"/>
              <w:spacing w:before="60" w:after="60"/>
              <w:jc w:val="center"/>
            </w:pPr>
            <w:r w:rsidRPr="005E010D">
              <w:t>11.9</w:t>
            </w:r>
          </w:p>
        </w:tc>
        <w:tc>
          <w:tcPr>
            <w:tcW w:w="1169" w:type="dxa"/>
            <w:vAlign w:val="center"/>
          </w:tcPr>
          <w:p w:rsidR="003E67D9" w:rsidRPr="005E010D" w:rsidRDefault="003E67D9" w:rsidP="000F64F5">
            <w:pPr>
              <w:pStyle w:val="Tabletext"/>
              <w:spacing w:before="60" w:after="60"/>
              <w:jc w:val="center"/>
            </w:pPr>
            <w:r w:rsidRPr="005E010D">
              <w:t>11.9</w:t>
            </w:r>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rPr>
                <w:i/>
                <w:iCs/>
              </w:rPr>
            </w:pPr>
            <w:r w:rsidRPr="005E010D">
              <w:rPr>
                <w:i/>
                <w:iCs/>
              </w:rPr>
              <w:t>T</w:t>
            </w:r>
            <w:r w:rsidRPr="003D258A">
              <w:rPr>
                <w:vertAlign w:val="subscript"/>
              </w:rPr>
              <w:t>1</w:t>
            </w:r>
          </w:p>
        </w:tc>
        <w:tc>
          <w:tcPr>
            <w:tcW w:w="1754" w:type="dxa"/>
            <w:vAlign w:val="center"/>
          </w:tcPr>
          <w:p w:rsidR="003E67D9" w:rsidRPr="005E010D" w:rsidRDefault="003E67D9" w:rsidP="000F64F5">
            <w:pPr>
              <w:pStyle w:val="Tabletext"/>
              <w:spacing w:before="60" w:after="60"/>
              <w:jc w:val="center"/>
            </w:pPr>
            <w:r w:rsidRPr="005E010D">
              <w:t>K</w:t>
            </w:r>
          </w:p>
        </w:tc>
        <w:tc>
          <w:tcPr>
            <w:tcW w:w="1461" w:type="dxa"/>
            <w:vAlign w:val="center"/>
          </w:tcPr>
          <w:p w:rsidR="003E67D9" w:rsidRPr="005E010D" w:rsidRDefault="003E67D9" w:rsidP="000F64F5">
            <w:pPr>
              <w:pStyle w:val="Tabletext"/>
              <w:spacing w:before="60" w:after="60"/>
              <w:jc w:val="center"/>
            </w:pPr>
            <w:r w:rsidRPr="005E010D">
              <w:t>534</w:t>
            </w:r>
          </w:p>
        </w:tc>
        <w:tc>
          <w:tcPr>
            <w:tcW w:w="1394" w:type="dxa"/>
            <w:vAlign w:val="center"/>
          </w:tcPr>
          <w:p w:rsidR="003E67D9" w:rsidRPr="005E010D" w:rsidRDefault="003E67D9" w:rsidP="000F64F5">
            <w:pPr>
              <w:pStyle w:val="Tabletext"/>
              <w:spacing w:before="60" w:after="60"/>
              <w:jc w:val="center"/>
            </w:pPr>
            <w:r w:rsidRPr="005E010D">
              <w:t>464</w:t>
            </w:r>
          </w:p>
        </w:tc>
        <w:tc>
          <w:tcPr>
            <w:tcW w:w="1091" w:type="dxa"/>
            <w:vAlign w:val="center"/>
          </w:tcPr>
          <w:p w:rsidR="003E67D9" w:rsidRPr="005E010D" w:rsidRDefault="003E67D9" w:rsidP="000F64F5">
            <w:pPr>
              <w:pStyle w:val="Tabletext"/>
              <w:spacing w:before="60" w:after="60"/>
              <w:jc w:val="center"/>
            </w:pPr>
            <w:r w:rsidRPr="005E010D">
              <w:t>296</w:t>
            </w:r>
          </w:p>
        </w:tc>
        <w:tc>
          <w:tcPr>
            <w:tcW w:w="1169" w:type="dxa"/>
            <w:vAlign w:val="center"/>
          </w:tcPr>
          <w:p w:rsidR="003E67D9" w:rsidRPr="005E010D" w:rsidRDefault="003E67D9" w:rsidP="000F64F5">
            <w:pPr>
              <w:pStyle w:val="Tabletext"/>
              <w:spacing w:before="60" w:after="60"/>
              <w:jc w:val="center"/>
            </w:pPr>
            <w:r w:rsidRPr="005E010D">
              <w:t>545</w:t>
            </w:r>
          </w:p>
        </w:tc>
        <w:tc>
          <w:tcPr>
            <w:tcW w:w="1169" w:type="dxa"/>
            <w:vAlign w:val="center"/>
          </w:tcPr>
          <w:p w:rsidR="003E67D9" w:rsidRPr="005E010D" w:rsidRDefault="003E67D9" w:rsidP="000F64F5">
            <w:pPr>
              <w:pStyle w:val="Tabletext"/>
              <w:spacing w:before="60" w:after="60"/>
              <w:jc w:val="center"/>
            </w:pPr>
            <w:r w:rsidRPr="005E010D">
              <w:t>545</w:t>
            </w:r>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pPr>
            <w:r w:rsidRPr="005E010D">
              <w:t>(</w:t>
            </w:r>
            <w:r w:rsidRPr="005E010D">
              <w:rPr>
                <w:i/>
                <w:iCs/>
              </w:rPr>
              <w:t>G</w:t>
            </w:r>
            <w:r w:rsidRPr="005E010D">
              <w:t>/</w:t>
            </w:r>
            <w:r w:rsidRPr="005E010D">
              <w:rPr>
                <w:i/>
                <w:iCs/>
              </w:rPr>
              <w:t>T</w:t>
            </w:r>
            <w:proofErr w:type="gramStart"/>
            <w:r w:rsidRPr="005E010D">
              <w:t>)</w:t>
            </w:r>
            <w:r w:rsidRPr="003D258A">
              <w:rPr>
                <w:vertAlign w:val="subscript"/>
              </w:rPr>
              <w:t>1</w:t>
            </w:r>
            <w:proofErr w:type="gramEnd"/>
          </w:p>
        </w:tc>
        <w:tc>
          <w:tcPr>
            <w:tcW w:w="1754" w:type="dxa"/>
            <w:vAlign w:val="center"/>
          </w:tcPr>
          <w:p w:rsidR="003E67D9" w:rsidRPr="005E010D" w:rsidRDefault="003E67D9" w:rsidP="000F64F5">
            <w:pPr>
              <w:pStyle w:val="Tabletext"/>
              <w:spacing w:before="60" w:after="60"/>
              <w:jc w:val="center"/>
            </w:pPr>
            <w:r w:rsidRPr="005E010D">
              <w:t>dB-K</w:t>
            </w:r>
            <w:r>
              <w:rPr>
                <w:vertAlign w:val="superscript"/>
              </w:rPr>
              <w:t>−</w:t>
            </w:r>
            <w:r w:rsidRPr="005E010D">
              <w:rPr>
                <w:vertAlign w:val="superscript"/>
              </w:rPr>
              <w:t>1</w:t>
            </w:r>
          </w:p>
        </w:tc>
        <w:tc>
          <w:tcPr>
            <w:tcW w:w="1461" w:type="dxa"/>
            <w:vAlign w:val="center"/>
          </w:tcPr>
          <w:p w:rsidR="003E67D9" w:rsidRPr="005E010D" w:rsidRDefault="003E67D9" w:rsidP="000F64F5">
            <w:pPr>
              <w:pStyle w:val="Tabletext"/>
              <w:spacing w:before="60" w:after="60"/>
              <w:jc w:val="center"/>
            </w:pPr>
            <w:r>
              <w:t>−</w:t>
            </w:r>
            <w:r w:rsidRPr="005E010D">
              <w:t>13.5</w:t>
            </w:r>
          </w:p>
        </w:tc>
        <w:tc>
          <w:tcPr>
            <w:tcW w:w="1394" w:type="dxa"/>
            <w:vAlign w:val="center"/>
          </w:tcPr>
          <w:p w:rsidR="003E67D9" w:rsidRPr="005E010D" w:rsidRDefault="003E67D9" w:rsidP="000F64F5">
            <w:pPr>
              <w:pStyle w:val="Tabletext"/>
              <w:spacing w:before="60" w:after="60"/>
              <w:jc w:val="center"/>
            </w:pPr>
            <w:r>
              <w:t>−</w:t>
            </w:r>
            <w:r w:rsidRPr="005E010D">
              <w:t>18.2</w:t>
            </w:r>
          </w:p>
        </w:tc>
        <w:tc>
          <w:tcPr>
            <w:tcW w:w="1091" w:type="dxa"/>
            <w:vAlign w:val="center"/>
          </w:tcPr>
          <w:p w:rsidR="003E67D9" w:rsidRPr="005E010D" w:rsidRDefault="003E67D9" w:rsidP="000F64F5">
            <w:pPr>
              <w:pStyle w:val="Tabletext"/>
              <w:spacing w:before="60" w:after="60"/>
              <w:jc w:val="center"/>
            </w:pPr>
            <w:r>
              <w:t>−</w:t>
            </w:r>
            <w:r w:rsidRPr="005E010D">
              <w:t>20.8</w:t>
            </w:r>
          </w:p>
        </w:tc>
        <w:tc>
          <w:tcPr>
            <w:tcW w:w="1169" w:type="dxa"/>
            <w:vAlign w:val="center"/>
          </w:tcPr>
          <w:p w:rsidR="003E67D9" w:rsidRPr="005E010D" w:rsidRDefault="003E67D9" w:rsidP="000F64F5">
            <w:pPr>
              <w:pStyle w:val="Tabletext"/>
              <w:spacing w:before="60" w:after="60"/>
              <w:jc w:val="center"/>
            </w:pPr>
            <w:r>
              <w:t>−</w:t>
            </w:r>
            <w:r w:rsidRPr="005E010D">
              <w:t>15.5</w:t>
            </w:r>
          </w:p>
        </w:tc>
        <w:tc>
          <w:tcPr>
            <w:tcW w:w="1169" w:type="dxa"/>
            <w:vAlign w:val="center"/>
          </w:tcPr>
          <w:p w:rsidR="003E67D9" w:rsidRPr="005E010D" w:rsidRDefault="003E67D9" w:rsidP="000F64F5">
            <w:pPr>
              <w:pStyle w:val="Tabletext"/>
              <w:spacing w:before="60" w:after="60"/>
              <w:jc w:val="center"/>
            </w:pPr>
            <w:r>
              <w:t>−</w:t>
            </w:r>
            <w:r w:rsidRPr="005E010D">
              <w:t>15.5</w:t>
            </w:r>
          </w:p>
        </w:tc>
      </w:tr>
      <w:tr w:rsidR="003E67D9" w:rsidTr="00F663A0">
        <w:trPr>
          <w:cantSplit/>
          <w:jc w:val="center"/>
        </w:trPr>
        <w:tc>
          <w:tcPr>
            <w:tcW w:w="1601" w:type="dxa"/>
            <w:vAlign w:val="center"/>
          </w:tcPr>
          <w:p w:rsidR="003E67D9" w:rsidRPr="005C3B79" w:rsidRDefault="003E67D9" w:rsidP="000F64F5">
            <w:pPr>
              <w:pStyle w:val="Tabletext"/>
              <w:spacing w:before="60" w:after="60"/>
              <w:jc w:val="center"/>
              <w:rPr>
                <w:i/>
                <w:iCs/>
              </w:rPr>
            </w:pPr>
            <w:r w:rsidRPr="003E67D9">
              <w:rPr>
                <w:rFonts w:ascii="STKaiti" w:eastAsia="STKaiti" w:hAnsi="STKaiti" w:cstheme="minorBidi" w:hint="eastAsia"/>
                <w:kern w:val="2"/>
                <w:szCs w:val="22"/>
                <w:lang w:val="en-US" w:eastAsia="zh-CN"/>
              </w:rPr>
              <w:t>带宽</w:t>
            </w:r>
          </w:p>
        </w:tc>
        <w:tc>
          <w:tcPr>
            <w:tcW w:w="1754" w:type="dxa"/>
            <w:vAlign w:val="center"/>
          </w:tcPr>
          <w:p w:rsidR="003E67D9" w:rsidRPr="005E010D" w:rsidRDefault="003E67D9" w:rsidP="000F64F5">
            <w:pPr>
              <w:pStyle w:val="Tabletext"/>
              <w:spacing w:before="60" w:after="60"/>
              <w:jc w:val="center"/>
            </w:pPr>
            <w:r w:rsidRPr="005E010D">
              <w:t>kHz</w:t>
            </w:r>
          </w:p>
        </w:tc>
        <w:tc>
          <w:tcPr>
            <w:tcW w:w="1461" w:type="dxa"/>
            <w:vAlign w:val="center"/>
          </w:tcPr>
          <w:p w:rsidR="003E67D9" w:rsidRPr="005E010D" w:rsidRDefault="003E67D9" w:rsidP="000F64F5">
            <w:pPr>
              <w:pStyle w:val="Tabletext"/>
              <w:spacing w:before="60" w:after="60"/>
              <w:jc w:val="center"/>
            </w:pPr>
            <w:r w:rsidRPr="005E010D">
              <w:t>400</w:t>
            </w:r>
          </w:p>
        </w:tc>
        <w:tc>
          <w:tcPr>
            <w:tcW w:w="1394" w:type="dxa"/>
            <w:vAlign w:val="center"/>
          </w:tcPr>
          <w:p w:rsidR="003E67D9" w:rsidRPr="005E010D" w:rsidRDefault="003E67D9" w:rsidP="000F64F5">
            <w:pPr>
              <w:pStyle w:val="Tabletext"/>
              <w:spacing w:before="60" w:after="60"/>
              <w:jc w:val="center"/>
            </w:pPr>
            <w:r w:rsidRPr="005E010D">
              <w:t>400</w:t>
            </w:r>
          </w:p>
        </w:tc>
        <w:tc>
          <w:tcPr>
            <w:tcW w:w="1091" w:type="dxa"/>
            <w:vAlign w:val="center"/>
          </w:tcPr>
          <w:p w:rsidR="003E67D9" w:rsidRPr="005E010D" w:rsidRDefault="003E67D9" w:rsidP="000F64F5">
            <w:pPr>
              <w:pStyle w:val="Tabletext"/>
              <w:spacing w:before="60" w:after="60"/>
              <w:jc w:val="center"/>
            </w:pPr>
            <w:r w:rsidRPr="005E010D">
              <w:t>400</w:t>
            </w:r>
          </w:p>
        </w:tc>
        <w:tc>
          <w:tcPr>
            <w:tcW w:w="1169" w:type="dxa"/>
            <w:vAlign w:val="center"/>
          </w:tcPr>
          <w:p w:rsidR="003E67D9" w:rsidRPr="005E010D" w:rsidRDefault="003E67D9" w:rsidP="000F64F5">
            <w:pPr>
              <w:pStyle w:val="Tabletext"/>
              <w:spacing w:before="60" w:after="60"/>
              <w:jc w:val="center"/>
            </w:pPr>
            <w:r w:rsidRPr="005E010D">
              <w:t>400</w:t>
            </w:r>
          </w:p>
        </w:tc>
        <w:tc>
          <w:tcPr>
            <w:tcW w:w="1169" w:type="dxa"/>
            <w:vAlign w:val="center"/>
          </w:tcPr>
          <w:p w:rsidR="003E67D9" w:rsidRPr="005E010D" w:rsidRDefault="003E67D9" w:rsidP="000F64F5">
            <w:pPr>
              <w:pStyle w:val="Tabletext"/>
              <w:spacing w:before="60" w:after="60"/>
              <w:jc w:val="center"/>
            </w:pPr>
            <w:r w:rsidRPr="005E010D">
              <w:t>400</w:t>
            </w:r>
          </w:p>
        </w:tc>
      </w:tr>
      <w:tr w:rsidR="003E67D9" w:rsidTr="00F663A0">
        <w:trPr>
          <w:cantSplit/>
          <w:jc w:val="center"/>
        </w:trPr>
        <w:tc>
          <w:tcPr>
            <w:tcW w:w="1601" w:type="dxa"/>
            <w:vAlign w:val="center"/>
          </w:tcPr>
          <w:p w:rsidR="003E67D9" w:rsidRPr="005C3B79" w:rsidRDefault="003E67D9" w:rsidP="000F64F5">
            <w:pPr>
              <w:pStyle w:val="Tabletext"/>
              <w:spacing w:before="60" w:after="60"/>
              <w:jc w:val="center"/>
            </w:pPr>
            <w:bookmarkStart w:id="61" w:name="lt_pId260"/>
            <w:proofErr w:type="spellStart"/>
            <w:r w:rsidRPr="005C3B79">
              <w:t>G</w:t>
            </w:r>
            <w:r w:rsidRPr="005C3B79">
              <w:rPr>
                <w:vertAlign w:val="subscript"/>
              </w:rPr>
              <w:t>s</w:t>
            </w:r>
            <w:bookmarkEnd w:id="61"/>
            <w:proofErr w:type="spellEnd"/>
          </w:p>
        </w:tc>
        <w:tc>
          <w:tcPr>
            <w:tcW w:w="1754" w:type="dxa"/>
            <w:vAlign w:val="center"/>
          </w:tcPr>
          <w:p w:rsidR="003E67D9" w:rsidRPr="005E010D" w:rsidRDefault="003E67D9" w:rsidP="000F64F5">
            <w:pPr>
              <w:pStyle w:val="Tabletext"/>
              <w:spacing w:before="60" w:after="60"/>
              <w:jc w:val="center"/>
            </w:pPr>
            <w:r w:rsidRPr="005E010D">
              <w:t>dB</w:t>
            </w:r>
          </w:p>
        </w:tc>
        <w:tc>
          <w:tcPr>
            <w:tcW w:w="1461" w:type="dxa"/>
            <w:vAlign w:val="center"/>
          </w:tcPr>
          <w:p w:rsidR="003E67D9" w:rsidRPr="005E010D" w:rsidRDefault="003E67D9" w:rsidP="000F64F5">
            <w:pPr>
              <w:pStyle w:val="Tabletext"/>
              <w:spacing w:before="60" w:after="60"/>
              <w:jc w:val="center"/>
            </w:pPr>
            <w:r w:rsidRPr="005E010D">
              <w:t>N/A</w:t>
            </w:r>
          </w:p>
        </w:tc>
        <w:tc>
          <w:tcPr>
            <w:tcW w:w="1394" w:type="dxa"/>
            <w:vAlign w:val="center"/>
          </w:tcPr>
          <w:p w:rsidR="003E67D9" w:rsidRPr="005E010D" w:rsidRDefault="003E67D9" w:rsidP="000F64F5">
            <w:pPr>
              <w:pStyle w:val="Tabletext"/>
              <w:spacing w:before="60" w:after="60"/>
              <w:jc w:val="center"/>
            </w:pPr>
            <w:r w:rsidRPr="005E010D">
              <w:t>142.5</w:t>
            </w:r>
          </w:p>
        </w:tc>
        <w:tc>
          <w:tcPr>
            <w:tcW w:w="1091"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r>
      <w:tr w:rsidR="003E67D9" w:rsidTr="00F663A0">
        <w:trPr>
          <w:cantSplit/>
          <w:jc w:val="center"/>
        </w:trPr>
        <w:tc>
          <w:tcPr>
            <w:tcW w:w="1601" w:type="dxa"/>
            <w:vAlign w:val="center"/>
          </w:tcPr>
          <w:p w:rsidR="003E67D9" w:rsidRPr="005C3B79" w:rsidRDefault="003E67D9" w:rsidP="000F64F5">
            <w:pPr>
              <w:pStyle w:val="Tabletext"/>
              <w:spacing w:before="60" w:after="60"/>
              <w:jc w:val="center"/>
            </w:pPr>
            <w:bookmarkStart w:id="62" w:name="lt_pId267"/>
            <w:r w:rsidRPr="005C3B79">
              <w:rPr>
                <w:i/>
                <w:iCs/>
              </w:rPr>
              <w:t>E</w:t>
            </w:r>
            <w:r w:rsidRPr="005C3B79">
              <w:rPr>
                <w:vertAlign w:val="subscript"/>
              </w:rPr>
              <w:t>2</w:t>
            </w:r>
            <w:bookmarkEnd w:id="62"/>
          </w:p>
        </w:tc>
        <w:tc>
          <w:tcPr>
            <w:tcW w:w="1754" w:type="dxa"/>
            <w:vAlign w:val="center"/>
          </w:tcPr>
          <w:p w:rsidR="003E67D9" w:rsidRPr="005E010D" w:rsidRDefault="003E67D9" w:rsidP="000F64F5">
            <w:pPr>
              <w:pStyle w:val="Tabletext"/>
              <w:spacing w:before="60" w:after="60"/>
              <w:jc w:val="center"/>
            </w:pPr>
            <w:proofErr w:type="spellStart"/>
            <w:r w:rsidRPr="005E010D">
              <w:t>dBW</w:t>
            </w:r>
            <w:proofErr w:type="spellEnd"/>
          </w:p>
        </w:tc>
        <w:tc>
          <w:tcPr>
            <w:tcW w:w="1461" w:type="dxa"/>
            <w:vAlign w:val="center"/>
          </w:tcPr>
          <w:p w:rsidR="003E67D9" w:rsidRPr="005E010D" w:rsidRDefault="003E67D9" w:rsidP="000F64F5">
            <w:pPr>
              <w:pStyle w:val="Tabletext"/>
              <w:spacing w:before="60" w:after="60"/>
              <w:jc w:val="center"/>
            </w:pPr>
            <w:r w:rsidRPr="005E010D">
              <w:t>3.7</w:t>
            </w:r>
          </w:p>
        </w:tc>
        <w:tc>
          <w:tcPr>
            <w:tcW w:w="1394" w:type="dxa"/>
            <w:vAlign w:val="center"/>
          </w:tcPr>
          <w:p w:rsidR="003E67D9" w:rsidRPr="005E010D" w:rsidRDefault="003E67D9" w:rsidP="000F64F5">
            <w:pPr>
              <w:pStyle w:val="Tabletext"/>
              <w:spacing w:before="60" w:after="60"/>
              <w:jc w:val="center"/>
            </w:pPr>
            <w:r w:rsidRPr="005E010D">
              <w:t>N/A</w:t>
            </w:r>
          </w:p>
        </w:tc>
        <w:tc>
          <w:tcPr>
            <w:tcW w:w="1091" w:type="dxa"/>
            <w:vAlign w:val="center"/>
          </w:tcPr>
          <w:p w:rsidR="003E67D9" w:rsidRPr="005E010D" w:rsidRDefault="003E67D9" w:rsidP="000F64F5">
            <w:pPr>
              <w:pStyle w:val="Tabletext"/>
              <w:spacing w:before="60" w:after="60"/>
              <w:jc w:val="center"/>
            </w:pPr>
            <w:r>
              <w:t>−</w:t>
            </w:r>
            <w:r w:rsidRPr="005E010D">
              <w:t>22.7</w:t>
            </w:r>
          </w:p>
        </w:tc>
        <w:tc>
          <w:tcPr>
            <w:tcW w:w="1169"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r>
      <w:tr w:rsidR="00F663A0" w:rsidTr="00F663A0">
        <w:trPr>
          <w:cantSplit/>
          <w:jc w:val="center"/>
        </w:trPr>
        <w:tc>
          <w:tcPr>
            <w:tcW w:w="1601" w:type="dxa"/>
            <w:vAlign w:val="center"/>
          </w:tcPr>
          <w:p w:rsidR="00F663A0" w:rsidRPr="005C3B79" w:rsidRDefault="00F663A0" w:rsidP="000F64F5">
            <w:pPr>
              <w:pStyle w:val="Tabletext"/>
              <w:spacing w:before="60" w:after="60"/>
              <w:jc w:val="center"/>
            </w:pPr>
            <w:bookmarkStart w:id="63" w:name="lt_pId274"/>
            <w:proofErr w:type="gramStart"/>
            <w:r w:rsidRPr="005C3B79">
              <w:rPr>
                <w:i/>
                <w:iCs/>
              </w:rPr>
              <w:t>L</w:t>
            </w:r>
            <w:r w:rsidRPr="005C3B79">
              <w:rPr>
                <w:vertAlign w:val="subscript"/>
              </w:rPr>
              <w:t>2</w:t>
            </w:r>
            <w:r w:rsidRPr="005C3B79">
              <w:t>(</w:t>
            </w:r>
            <w:proofErr w:type="gramEnd"/>
            <w:r w:rsidRPr="005C3B79">
              <w:t>dB)</w:t>
            </w:r>
            <w:bookmarkEnd w:id="63"/>
          </w:p>
        </w:tc>
        <w:tc>
          <w:tcPr>
            <w:tcW w:w="1754" w:type="dxa"/>
            <w:vAlign w:val="center"/>
          </w:tcPr>
          <w:p w:rsidR="00F663A0" w:rsidRPr="005C3B79" w:rsidRDefault="00F663A0" w:rsidP="000F64F5">
            <w:pPr>
              <w:pStyle w:val="Tabletext"/>
              <w:spacing w:before="60" w:after="60"/>
              <w:jc w:val="center"/>
              <w:rPr>
                <w:lang w:val="en-GB" w:eastAsia="zh-CN"/>
              </w:rPr>
            </w:pPr>
            <w:r w:rsidRPr="005C3B79">
              <w:rPr>
                <w:lang w:val="en-GB" w:eastAsia="zh-CN"/>
              </w:rPr>
              <w:t>dB</w:t>
            </w:r>
          </w:p>
          <w:p w:rsidR="00F663A0" w:rsidRPr="005C3B79" w:rsidRDefault="003E67D9" w:rsidP="000F64F5">
            <w:pPr>
              <w:pStyle w:val="Tabletext"/>
              <w:spacing w:before="60" w:after="60"/>
              <w:jc w:val="center"/>
              <w:rPr>
                <w:lang w:val="en-GB" w:eastAsia="zh-CN"/>
              </w:rPr>
            </w:pPr>
            <w:r>
              <w:rPr>
                <w:rFonts w:hint="eastAsia"/>
                <w:position w:val="-4"/>
                <w:lang w:val="en-GB" w:eastAsia="zh-CN"/>
              </w:rPr>
              <w:t>（</w:t>
            </w:r>
            <w:r>
              <w:rPr>
                <w:rFonts w:hint="eastAsia"/>
                <w:lang w:val="en-GB" w:eastAsia="zh-CN"/>
              </w:rPr>
              <w:t>自由空间和极化损耗</w:t>
            </w:r>
            <w:r>
              <w:rPr>
                <w:rFonts w:hint="eastAsia"/>
                <w:position w:val="-4"/>
                <w:lang w:val="en-GB" w:eastAsia="zh-CN"/>
              </w:rPr>
              <w:t>）</w:t>
            </w:r>
          </w:p>
        </w:tc>
        <w:tc>
          <w:tcPr>
            <w:tcW w:w="1461" w:type="dxa"/>
            <w:vAlign w:val="center"/>
          </w:tcPr>
          <w:p w:rsidR="00F663A0" w:rsidRPr="005C3B79" w:rsidRDefault="00F663A0" w:rsidP="000F64F5">
            <w:pPr>
              <w:pStyle w:val="Tabletext"/>
              <w:spacing w:before="60" w:after="60"/>
              <w:jc w:val="center"/>
            </w:pPr>
            <w:r w:rsidRPr="005C3B79">
              <w:t>190.1</w:t>
            </w:r>
          </w:p>
        </w:tc>
        <w:tc>
          <w:tcPr>
            <w:tcW w:w="1394" w:type="dxa"/>
            <w:vAlign w:val="center"/>
          </w:tcPr>
          <w:p w:rsidR="00F663A0" w:rsidRPr="005C3B79" w:rsidRDefault="00F663A0" w:rsidP="000F64F5">
            <w:pPr>
              <w:pStyle w:val="Tabletext"/>
              <w:spacing w:before="60" w:after="60"/>
              <w:jc w:val="center"/>
            </w:pPr>
            <w:r w:rsidRPr="005C3B79">
              <w:t>190.01</w:t>
            </w:r>
          </w:p>
        </w:tc>
        <w:tc>
          <w:tcPr>
            <w:tcW w:w="1091" w:type="dxa"/>
            <w:vAlign w:val="center"/>
          </w:tcPr>
          <w:p w:rsidR="00F663A0" w:rsidRPr="005C3B79" w:rsidRDefault="00F663A0" w:rsidP="000F64F5">
            <w:pPr>
              <w:pStyle w:val="Tabletext"/>
              <w:spacing w:before="60" w:after="60"/>
              <w:jc w:val="center"/>
            </w:pPr>
            <w:r w:rsidRPr="005C3B79">
              <w:t>190.3</w:t>
            </w:r>
          </w:p>
        </w:tc>
        <w:tc>
          <w:tcPr>
            <w:tcW w:w="1169" w:type="dxa"/>
            <w:vAlign w:val="center"/>
          </w:tcPr>
          <w:p w:rsidR="00F663A0" w:rsidRPr="005C3B79" w:rsidRDefault="00F663A0" w:rsidP="000F64F5">
            <w:pPr>
              <w:pStyle w:val="Tabletext"/>
              <w:spacing w:before="60" w:after="60"/>
              <w:jc w:val="center"/>
            </w:pPr>
            <w:bookmarkStart w:id="64" w:name="lt_pId280"/>
            <w:r w:rsidRPr="005C3B79">
              <w:t>N/A</w:t>
            </w:r>
            <w:bookmarkEnd w:id="64"/>
          </w:p>
        </w:tc>
        <w:tc>
          <w:tcPr>
            <w:tcW w:w="1169" w:type="dxa"/>
            <w:vAlign w:val="center"/>
          </w:tcPr>
          <w:p w:rsidR="00F663A0" w:rsidRPr="005C3B79" w:rsidRDefault="00F663A0" w:rsidP="000F64F5">
            <w:pPr>
              <w:pStyle w:val="Tabletext"/>
              <w:spacing w:before="60" w:after="60"/>
              <w:jc w:val="center"/>
            </w:pPr>
            <w:bookmarkStart w:id="65" w:name="lt_pId281"/>
            <w:r w:rsidRPr="005C3B79">
              <w:t>N/A</w:t>
            </w:r>
            <w:bookmarkEnd w:id="65"/>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rPr>
                <w:i/>
                <w:iCs/>
              </w:rPr>
            </w:pPr>
            <w:r w:rsidRPr="005E010D">
              <w:rPr>
                <w:i/>
                <w:iCs/>
              </w:rPr>
              <w:t>G</w:t>
            </w:r>
            <w:r w:rsidRPr="003D258A">
              <w:rPr>
                <w:vertAlign w:val="subscript"/>
              </w:rPr>
              <w:t>2</w:t>
            </w:r>
          </w:p>
        </w:tc>
        <w:tc>
          <w:tcPr>
            <w:tcW w:w="1754" w:type="dxa"/>
            <w:vAlign w:val="center"/>
          </w:tcPr>
          <w:p w:rsidR="003E67D9" w:rsidRPr="005E010D" w:rsidRDefault="003E67D9" w:rsidP="000F64F5">
            <w:pPr>
              <w:pStyle w:val="Tabletext"/>
              <w:spacing w:before="60" w:after="60"/>
              <w:jc w:val="center"/>
            </w:pPr>
            <w:proofErr w:type="spellStart"/>
            <w:r w:rsidRPr="005E010D">
              <w:t>dBi</w:t>
            </w:r>
            <w:proofErr w:type="spellEnd"/>
          </w:p>
        </w:tc>
        <w:tc>
          <w:tcPr>
            <w:tcW w:w="1461" w:type="dxa"/>
            <w:vAlign w:val="center"/>
          </w:tcPr>
          <w:p w:rsidR="003E67D9" w:rsidRPr="005E010D" w:rsidRDefault="003E67D9" w:rsidP="000F64F5">
            <w:pPr>
              <w:pStyle w:val="Tabletext"/>
              <w:spacing w:before="60" w:after="60"/>
              <w:jc w:val="center"/>
            </w:pPr>
            <w:r w:rsidRPr="005E010D">
              <w:t>47.5</w:t>
            </w:r>
          </w:p>
        </w:tc>
        <w:tc>
          <w:tcPr>
            <w:tcW w:w="1394" w:type="dxa"/>
            <w:vAlign w:val="center"/>
          </w:tcPr>
          <w:p w:rsidR="003E67D9" w:rsidRPr="005E010D" w:rsidRDefault="003E67D9" w:rsidP="000F64F5">
            <w:pPr>
              <w:pStyle w:val="Tabletext"/>
              <w:spacing w:before="60" w:after="60"/>
              <w:jc w:val="center"/>
            </w:pPr>
            <w:r w:rsidRPr="005E010D">
              <w:t>44</w:t>
            </w:r>
          </w:p>
        </w:tc>
        <w:tc>
          <w:tcPr>
            <w:tcW w:w="1091" w:type="dxa"/>
            <w:vAlign w:val="center"/>
          </w:tcPr>
          <w:p w:rsidR="003E67D9" w:rsidRPr="005E010D" w:rsidRDefault="003E67D9" w:rsidP="000F64F5">
            <w:pPr>
              <w:pStyle w:val="Tabletext"/>
              <w:spacing w:before="60" w:after="60"/>
              <w:jc w:val="center"/>
            </w:pPr>
            <w:r w:rsidRPr="005E010D">
              <w:t>45.5</w:t>
            </w:r>
          </w:p>
        </w:tc>
        <w:tc>
          <w:tcPr>
            <w:tcW w:w="1169"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pPr>
            <w:r w:rsidRPr="005E010D">
              <w:rPr>
                <w:i/>
                <w:iCs/>
              </w:rPr>
              <w:t>T</w:t>
            </w:r>
            <w:r w:rsidRPr="003D258A">
              <w:rPr>
                <w:vertAlign w:val="subscript"/>
              </w:rPr>
              <w:t>2</w:t>
            </w:r>
          </w:p>
        </w:tc>
        <w:tc>
          <w:tcPr>
            <w:tcW w:w="1754" w:type="dxa"/>
            <w:vAlign w:val="center"/>
          </w:tcPr>
          <w:p w:rsidR="003E67D9" w:rsidRPr="005E010D" w:rsidRDefault="003E67D9" w:rsidP="000F64F5">
            <w:pPr>
              <w:pStyle w:val="Tabletext"/>
              <w:spacing w:before="60" w:after="60"/>
              <w:jc w:val="center"/>
            </w:pPr>
            <w:r w:rsidRPr="005E010D">
              <w:t>K</w:t>
            </w:r>
          </w:p>
        </w:tc>
        <w:tc>
          <w:tcPr>
            <w:tcW w:w="1461" w:type="dxa"/>
            <w:vAlign w:val="center"/>
          </w:tcPr>
          <w:p w:rsidR="003E67D9" w:rsidRPr="005E010D" w:rsidRDefault="003E67D9" w:rsidP="000F64F5">
            <w:pPr>
              <w:pStyle w:val="Tabletext"/>
              <w:spacing w:before="60" w:after="60"/>
              <w:jc w:val="center"/>
            </w:pPr>
            <w:r w:rsidRPr="005E010D">
              <w:t>100</w:t>
            </w:r>
          </w:p>
        </w:tc>
        <w:tc>
          <w:tcPr>
            <w:tcW w:w="1394" w:type="dxa"/>
            <w:vAlign w:val="center"/>
          </w:tcPr>
          <w:p w:rsidR="003E67D9" w:rsidRPr="005E010D" w:rsidRDefault="003E67D9" w:rsidP="000F64F5">
            <w:pPr>
              <w:pStyle w:val="Tabletext"/>
              <w:spacing w:before="60" w:after="60"/>
              <w:jc w:val="center"/>
            </w:pPr>
            <w:r w:rsidRPr="005E010D">
              <w:t>186</w:t>
            </w:r>
          </w:p>
        </w:tc>
        <w:tc>
          <w:tcPr>
            <w:tcW w:w="1091" w:type="dxa"/>
            <w:vAlign w:val="center"/>
          </w:tcPr>
          <w:p w:rsidR="003E67D9" w:rsidRPr="005E010D" w:rsidRDefault="003E67D9" w:rsidP="000F64F5">
            <w:pPr>
              <w:pStyle w:val="Tabletext"/>
              <w:spacing w:before="60" w:after="60"/>
              <w:jc w:val="center"/>
            </w:pPr>
            <w:r w:rsidRPr="005E010D">
              <w:t>141</w:t>
            </w:r>
          </w:p>
        </w:tc>
        <w:tc>
          <w:tcPr>
            <w:tcW w:w="1169"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r>
      <w:tr w:rsidR="003E67D9" w:rsidTr="00F663A0">
        <w:trPr>
          <w:cantSplit/>
          <w:jc w:val="center"/>
        </w:trPr>
        <w:tc>
          <w:tcPr>
            <w:tcW w:w="1601" w:type="dxa"/>
            <w:vAlign w:val="center"/>
          </w:tcPr>
          <w:p w:rsidR="003E67D9" w:rsidRPr="005E010D" w:rsidRDefault="003E67D9" w:rsidP="000F64F5">
            <w:pPr>
              <w:pStyle w:val="Tabletext"/>
              <w:spacing w:before="60" w:after="60"/>
              <w:jc w:val="center"/>
            </w:pPr>
            <w:r w:rsidRPr="005E010D">
              <w:t>(</w:t>
            </w:r>
            <w:r w:rsidRPr="005E010D">
              <w:rPr>
                <w:i/>
                <w:iCs/>
              </w:rPr>
              <w:t>G</w:t>
            </w:r>
            <w:r w:rsidRPr="005E010D">
              <w:t>/</w:t>
            </w:r>
            <w:r w:rsidRPr="005E010D">
              <w:rPr>
                <w:i/>
                <w:iCs/>
              </w:rPr>
              <w:t>T</w:t>
            </w:r>
            <w:proofErr w:type="gramStart"/>
            <w:r w:rsidRPr="005E010D">
              <w:t>)</w:t>
            </w:r>
            <w:r w:rsidRPr="003D258A">
              <w:rPr>
                <w:vertAlign w:val="subscript"/>
              </w:rPr>
              <w:t>2</w:t>
            </w:r>
            <w:proofErr w:type="gramEnd"/>
          </w:p>
        </w:tc>
        <w:tc>
          <w:tcPr>
            <w:tcW w:w="1754" w:type="dxa"/>
            <w:vAlign w:val="center"/>
          </w:tcPr>
          <w:p w:rsidR="003E67D9" w:rsidRPr="005E010D" w:rsidRDefault="003E67D9" w:rsidP="000F64F5">
            <w:pPr>
              <w:pStyle w:val="Tabletext"/>
              <w:spacing w:before="60" w:after="60"/>
              <w:jc w:val="center"/>
            </w:pPr>
            <w:r w:rsidRPr="005E010D">
              <w:t>dB-K</w:t>
            </w:r>
            <w:r>
              <w:rPr>
                <w:vertAlign w:val="superscript"/>
              </w:rPr>
              <w:t>−</w:t>
            </w:r>
            <w:r w:rsidRPr="005E010D">
              <w:rPr>
                <w:vertAlign w:val="superscript"/>
              </w:rPr>
              <w:t>1</w:t>
            </w:r>
          </w:p>
        </w:tc>
        <w:tc>
          <w:tcPr>
            <w:tcW w:w="1461" w:type="dxa"/>
            <w:vAlign w:val="center"/>
          </w:tcPr>
          <w:p w:rsidR="003E67D9" w:rsidRPr="005E010D" w:rsidRDefault="003E67D9" w:rsidP="000F64F5">
            <w:pPr>
              <w:pStyle w:val="Tabletext"/>
              <w:spacing w:before="60" w:after="60"/>
              <w:jc w:val="center"/>
            </w:pPr>
            <w:r w:rsidRPr="005E010D">
              <w:t>27.5</w:t>
            </w:r>
          </w:p>
        </w:tc>
        <w:tc>
          <w:tcPr>
            <w:tcW w:w="1394" w:type="dxa"/>
            <w:vAlign w:val="center"/>
          </w:tcPr>
          <w:p w:rsidR="003E67D9" w:rsidRPr="005E010D" w:rsidRDefault="003E67D9" w:rsidP="000F64F5">
            <w:pPr>
              <w:pStyle w:val="Tabletext"/>
              <w:spacing w:before="60" w:after="60"/>
              <w:jc w:val="center"/>
            </w:pPr>
            <w:r w:rsidRPr="005E010D">
              <w:t>21.3</w:t>
            </w:r>
          </w:p>
        </w:tc>
        <w:tc>
          <w:tcPr>
            <w:tcW w:w="1091" w:type="dxa"/>
            <w:vAlign w:val="center"/>
          </w:tcPr>
          <w:p w:rsidR="003E67D9" w:rsidRPr="005E010D" w:rsidRDefault="003E67D9" w:rsidP="000F64F5">
            <w:pPr>
              <w:pStyle w:val="Tabletext"/>
              <w:spacing w:before="60" w:after="60"/>
              <w:jc w:val="center"/>
            </w:pPr>
            <w:r w:rsidRPr="005E010D">
              <w:t>24</w:t>
            </w:r>
          </w:p>
        </w:tc>
        <w:tc>
          <w:tcPr>
            <w:tcW w:w="1169" w:type="dxa"/>
            <w:vAlign w:val="center"/>
          </w:tcPr>
          <w:p w:rsidR="003E67D9" w:rsidRPr="005E010D" w:rsidRDefault="003E67D9" w:rsidP="000F64F5">
            <w:pPr>
              <w:pStyle w:val="Tabletext"/>
              <w:spacing w:before="60" w:after="60"/>
              <w:jc w:val="center"/>
            </w:pPr>
            <w:r w:rsidRPr="005E010D">
              <w:t>N/A</w:t>
            </w:r>
          </w:p>
        </w:tc>
        <w:tc>
          <w:tcPr>
            <w:tcW w:w="1169" w:type="dxa"/>
            <w:vAlign w:val="center"/>
          </w:tcPr>
          <w:p w:rsidR="003E67D9" w:rsidRPr="005E010D" w:rsidRDefault="003E67D9" w:rsidP="000F64F5">
            <w:pPr>
              <w:pStyle w:val="Tabletext"/>
              <w:spacing w:before="60" w:after="60"/>
              <w:jc w:val="center"/>
            </w:pPr>
            <w:r w:rsidRPr="005E010D">
              <w:t>N/A</w:t>
            </w:r>
          </w:p>
        </w:tc>
      </w:tr>
      <w:tr w:rsidR="00B24138" w:rsidTr="00F663A0">
        <w:trPr>
          <w:cantSplit/>
          <w:jc w:val="center"/>
        </w:trPr>
        <w:tc>
          <w:tcPr>
            <w:tcW w:w="1601" w:type="dxa"/>
            <w:vAlign w:val="center"/>
          </w:tcPr>
          <w:p w:rsidR="00B24138" w:rsidRPr="005C3B79" w:rsidRDefault="00B24138" w:rsidP="000F64F5">
            <w:pPr>
              <w:pStyle w:val="Tabletext"/>
              <w:spacing w:before="60" w:after="60"/>
              <w:jc w:val="center"/>
            </w:pPr>
            <w:bookmarkStart w:id="66" w:name="lt_pId303"/>
            <w:r w:rsidRPr="005C3B79">
              <w:t>(</w:t>
            </w:r>
            <w:r w:rsidRPr="005C3B79">
              <w:rPr>
                <w:i/>
                <w:iCs/>
              </w:rPr>
              <w:t>C</w:t>
            </w:r>
            <w:r w:rsidRPr="005C3B79">
              <w:t>/</w:t>
            </w:r>
            <w:r w:rsidRPr="005C3B79">
              <w:rPr>
                <w:i/>
                <w:iCs/>
              </w:rPr>
              <w:t>N</w:t>
            </w:r>
            <w:r w:rsidRPr="005C3B79">
              <w:rPr>
                <w:vertAlign w:val="subscript"/>
              </w:rPr>
              <w:t>0</w:t>
            </w:r>
            <w:proofErr w:type="gramStart"/>
            <w:r w:rsidRPr="005C3B79">
              <w:t>)</w:t>
            </w:r>
            <w:bookmarkEnd w:id="66"/>
            <w:r w:rsidR="00F663A0" w:rsidRPr="003E67D9">
              <w:rPr>
                <w:rFonts w:ascii="STKaiti" w:eastAsia="STKaiti" w:hAnsi="STKaiti" w:cstheme="minorBidi" w:hint="eastAsia"/>
                <w:kern w:val="2"/>
                <w:szCs w:val="22"/>
                <w:vertAlign w:val="subscript"/>
                <w:lang w:val="en-US" w:eastAsia="zh-CN"/>
              </w:rPr>
              <w:t>要求</w:t>
            </w:r>
            <w:proofErr w:type="gramEnd"/>
          </w:p>
        </w:tc>
        <w:tc>
          <w:tcPr>
            <w:tcW w:w="1754" w:type="dxa"/>
            <w:vAlign w:val="center"/>
          </w:tcPr>
          <w:p w:rsidR="00B24138" w:rsidRPr="005C3B79" w:rsidRDefault="00B24138" w:rsidP="000F64F5">
            <w:pPr>
              <w:pStyle w:val="Tabletext"/>
              <w:spacing w:before="60" w:after="60"/>
              <w:jc w:val="center"/>
            </w:pPr>
            <w:bookmarkStart w:id="67" w:name="lt_pId304"/>
            <w:proofErr w:type="spellStart"/>
            <w:r w:rsidRPr="005C3B79">
              <w:t>dB.Hz</w:t>
            </w:r>
            <w:bookmarkEnd w:id="67"/>
            <w:proofErr w:type="spellEnd"/>
          </w:p>
        </w:tc>
        <w:tc>
          <w:tcPr>
            <w:tcW w:w="1461" w:type="dxa"/>
            <w:vAlign w:val="center"/>
          </w:tcPr>
          <w:p w:rsidR="00B24138" w:rsidRPr="005C3B79" w:rsidRDefault="00B24138" w:rsidP="000F64F5">
            <w:pPr>
              <w:pStyle w:val="Tabletext"/>
              <w:spacing w:before="60" w:after="60"/>
              <w:jc w:val="center"/>
            </w:pPr>
            <w:r w:rsidRPr="005C3B79">
              <w:t>31.6</w:t>
            </w:r>
          </w:p>
        </w:tc>
        <w:tc>
          <w:tcPr>
            <w:tcW w:w="1394" w:type="dxa"/>
            <w:vAlign w:val="center"/>
          </w:tcPr>
          <w:p w:rsidR="00B24138" w:rsidRPr="005C3B79" w:rsidRDefault="00B24138" w:rsidP="000F64F5">
            <w:pPr>
              <w:pStyle w:val="Tabletext"/>
              <w:spacing w:before="60" w:after="60"/>
              <w:jc w:val="center"/>
            </w:pPr>
            <w:r w:rsidRPr="005C3B79">
              <w:rPr>
                <w:lang w:val="en-US" w:eastAsia="zh-CN"/>
              </w:rPr>
              <w:t>39.1</w:t>
            </w:r>
          </w:p>
        </w:tc>
        <w:tc>
          <w:tcPr>
            <w:tcW w:w="1091" w:type="dxa"/>
            <w:vAlign w:val="center"/>
          </w:tcPr>
          <w:p w:rsidR="00B24138" w:rsidRPr="005C3B79" w:rsidRDefault="00B24138" w:rsidP="000F64F5">
            <w:pPr>
              <w:pStyle w:val="Tabletext"/>
              <w:spacing w:before="60" w:after="60"/>
              <w:jc w:val="center"/>
            </w:pPr>
            <w:r w:rsidRPr="005C3B79">
              <w:rPr>
                <w:lang w:val="en-US" w:eastAsia="zh-CN"/>
              </w:rPr>
              <w:t>33.4</w:t>
            </w:r>
          </w:p>
        </w:tc>
        <w:tc>
          <w:tcPr>
            <w:tcW w:w="1169" w:type="dxa"/>
            <w:vAlign w:val="center"/>
          </w:tcPr>
          <w:p w:rsidR="00B24138" w:rsidRPr="005C3B79" w:rsidRDefault="00B24138" w:rsidP="000F64F5">
            <w:pPr>
              <w:pStyle w:val="Tabletext"/>
              <w:spacing w:before="60" w:after="60"/>
              <w:jc w:val="center"/>
              <w:rPr>
                <w:lang w:val="en-US" w:eastAsia="zh-CN"/>
              </w:rPr>
            </w:pPr>
            <w:r w:rsidRPr="005C3B79">
              <w:rPr>
                <w:lang w:val="en-US" w:eastAsia="zh-CN"/>
              </w:rPr>
              <w:t>32.15</w:t>
            </w:r>
          </w:p>
        </w:tc>
        <w:tc>
          <w:tcPr>
            <w:tcW w:w="1169" w:type="dxa"/>
            <w:vAlign w:val="center"/>
          </w:tcPr>
          <w:p w:rsidR="00B24138" w:rsidRPr="005C3B79" w:rsidRDefault="00B24138" w:rsidP="000F64F5">
            <w:pPr>
              <w:pStyle w:val="Tabletext"/>
              <w:spacing w:before="60" w:after="60"/>
              <w:jc w:val="center"/>
            </w:pPr>
            <w:r w:rsidRPr="005C3B79">
              <w:rPr>
                <w:lang w:val="en-US" w:eastAsia="zh-CN"/>
              </w:rPr>
              <w:t>37.8</w:t>
            </w:r>
          </w:p>
        </w:tc>
      </w:tr>
      <w:tr w:rsidR="003E67D9" w:rsidTr="00F663A0">
        <w:trPr>
          <w:cantSplit/>
          <w:jc w:val="center"/>
        </w:trPr>
        <w:tc>
          <w:tcPr>
            <w:tcW w:w="1601" w:type="dxa"/>
            <w:tcBorders>
              <w:top w:val="single" w:sz="6" w:space="0" w:color="auto"/>
              <w:left w:val="single" w:sz="6" w:space="0" w:color="auto"/>
              <w:bottom w:val="single" w:sz="6" w:space="0" w:color="auto"/>
              <w:right w:val="single" w:sz="6" w:space="0" w:color="auto"/>
            </w:tcBorders>
            <w:vAlign w:val="center"/>
          </w:tcPr>
          <w:p w:rsidR="003E67D9" w:rsidRPr="005C3B79" w:rsidRDefault="003E67D9" w:rsidP="000F64F5">
            <w:pPr>
              <w:pStyle w:val="Tabletext"/>
              <w:spacing w:before="60" w:after="60"/>
              <w:jc w:val="center"/>
            </w:pPr>
            <w:bookmarkStart w:id="68" w:name="lt_pId310"/>
            <w:r w:rsidRPr="005C3B79">
              <w:rPr>
                <w:i/>
                <w:iCs/>
              </w:rPr>
              <w:t>I</w:t>
            </w:r>
            <w:r w:rsidRPr="005C3B79">
              <w:rPr>
                <w:vertAlign w:val="subscript"/>
              </w:rPr>
              <w:t>1</w:t>
            </w:r>
            <w:bookmarkEnd w:id="68"/>
            <w:r>
              <w:rPr>
                <w:rFonts w:hint="eastAsia"/>
                <w:vertAlign w:val="subscript"/>
                <w:lang w:eastAsia="zh-CN"/>
              </w:rPr>
              <w:t>长</w:t>
            </w:r>
            <w:r w:rsidRPr="003E67D9">
              <w:rPr>
                <w:rFonts w:ascii="STKaiti" w:eastAsia="STKaiti" w:hAnsi="STKaiti" w:cstheme="minorBidi" w:hint="eastAsia"/>
                <w:kern w:val="2"/>
                <w:szCs w:val="22"/>
                <w:vertAlign w:val="subscript"/>
                <w:lang w:val="en-US" w:eastAsia="zh-CN"/>
              </w:rPr>
              <w:t>期</w:t>
            </w:r>
          </w:p>
          <w:p w:rsidR="003E67D9" w:rsidRPr="005C3B79" w:rsidRDefault="003E67D9" w:rsidP="000F64F5">
            <w:pPr>
              <w:pStyle w:val="Tabletext"/>
              <w:spacing w:before="60" w:after="60"/>
              <w:jc w:val="center"/>
            </w:pPr>
            <w:bookmarkStart w:id="69" w:name="lt_pId311"/>
            <w:r w:rsidRPr="005C3B79">
              <w:t>(401-403 MHz)</w:t>
            </w:r>
            <w:bookmarkEnd w:id="69"/>
          </w:p>
        </w:tc>
        <w:tc>
          <w:tcPr>
            <w:tcW w:w="175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color w:val="000000"/>
              </w:rPr>
            </w:pPr>
            <w:proofErr w:type="spellStart"/>
            <w:r w:rsidRPr="005E010D">
              <w:rPr>
                <w:color w:val="000000"/>
              </w:rPr>
              <w:t>dBW</w:t>
            </w:r>
            <w:proofErr w:type="spellEnd"/>
            <w:r w:rsidRPr="005E010D">
              <w:rPr>
                <w:color w:val="000000"/>
              </w:rPr>
              <w:t>/Hz</w:t>
            </w:r>
          </w:p>
        </w:tc>
        <w:tc>
          <w:tcPr>
            <w:tcW w:w="146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pPr>
            <w:r>
              <w:t>−</w:t>
            </w:r>
            <w:r w:rsidRPr="005E010D">
              <w:rPr>
                <w:color w:val="000000"/>
              </w:rPr>
              <w:t>211.5</w:t>
            </w:r>
          </w:p>
        </w:tc>
        <w:tc>
          <w:tcPr>
            <w:tcW w:w="139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212.1</w:t>
            </w:r>
          </w:p>
        </w:tc>
        <w:tc>
          <w:tcPr>
            <w:tcW w:w="109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214.0</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211.4</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211.4</w:t>
            </w:r>
          </w:p>
        </w:tc>
      </w:tr>
      <w:tr w:rsidR="003E67D9" w:rsidTr="00F663A0">
        <w:trPr>
          <w:cantSplit/>
          <w:jc w:val="center"/>
        </w:trPr>
        <w:tc>
          <w:tcPr>
            <w:tcW w:w="1601" w:type="dxa"/>
            <w:tcBorders>
              <w:top w:val="single" w:sz="6" w:space="0" w:color="auto"/>
              <w:left w:val="single" w:sz="6" w:space="0" w:color="auto"/>
              <w:bottom w:val="single" w:sz="6" w:space="0" w:color="auto"/>
              <w:right w:val="single" w:sz="6" w:space="0" w:color="auto"/>
            </w:tcBorders>
            <w:vAlign w:val="center"/>
          </w:tcPr>
          <w:p w:rsidR="003E67D9" w:rsidRPr="005C3B79" w:rsidRDefault="003E67D9" w:rsidP="000F64F5">
            <w:pPr>
              <w:pStyle w:val="Tabletext"/>
              <w:spacing w:before="60" w:after="60"/>
              <w:jc w:val="center"/>
            </w:pPr>
            <w:bookmarkStart w:id="70" w:name="lt_pId318"/>
            <w:r w:rsidRPr="005C3B79">
              <w:rPr>
                <w:i/>
                <w:iCs/>
              </w:rPr>
              <w:t>I</w:t>
            </w:r>
            <w:r w:rsidRPr="005C3B79">
              <w:rPr>
                <w:vertAlign w:val="subscript"/>
              </w:rPr>
              <w:t>1</w:t>
            </w:r>
            <w:bookmarkEnd w:id="70"/>
            <w:r w:rsidRPr="00753D50">
              <w:rPr>
                <w:rFonts w:ascii="STKaiti" w:eastAsia="STKaiti" w:hAnsi="STKaiti" w:cstheme="minorBidi" w:hint="eastAsia"/>
                <w:kern w:val="2"/>
                <w:szCs w:val="22"/>
                <w:vertAlign w:val="subscript"/>
                <w:lang w:val="en-US" w:eastAsia="zh-CN"/>
              </w:rPr>
              <w:t>短期</w:t>
            </w:r>
          </w:p>
          <w:p w:rsidR="003E67D9" w:rsidRPr="005C3B79" w:rsidRDefault="003E67D9" w:rsidP="000F64F5">
            <w:pPr>
              <w:pStyle w:val="Tabletext"/>
              <w:spacing w:before="60" w:after="60"/>
              <w:jc w:val="center"/>
            </w:pPr>
            <w:bookmarkStart w:id="71" w:name="lt_pId319"/>
            <w:r w:rsidRPr="005C3B79">
              <w:t>(401-403 MHz)</w:t>
            </w:r>
            <w:bookmarkEnd w:id="71"/>
          </w:p>
        </w:tc>
        <w:tc>
          <w:tcPr>
            <w:tcW w:w="175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color w:val="000000"/>
              </w:rPr>
            </w:pPr>
            <w:proofErr w:type="spellStart"/>
            <w:r w:rsidRPr="005E010D">
              <w:rPr>
                <w:color w:val="000000"/>
              </w:rPr>
              <w:t>dBW</w:t>
            </w:r>
            <w:proofErr w:type="spellEnd"/>
            <w:r w:rsidRPr="005E010D">
              <w:rPr>
                <w:color w:val="000000"/>
              </w:rPr>
              <w:t>/Hz</w:t>
            </w:r>
          </w:p>
        </w:tc>
        <w:tc>
          <w:tcPr>
            <w:tcW w:w="146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pPr>
            <w:r>
              <w:t>−</w:t>
            </w:r>
            <w:r w:rsidRPr="00E621A4">
              <w:rPr>
                <w:color w:val="000000"/>
              </w:rPr>
              <w:t>20</w:t>
            </w:r>
            <w:r w:rsidRPr="005E010D">
              <w:rPr>
                <w:color w:val="000000"/>
              </w:rPr>
              <w:t>6.3</w:t>
            </w:r>
          </w:p>
        </w:tc>
        <w:tc>
          <w:tcPr>
            <w:tcW w:w="139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206.9</w:t>
            </w:r>
          </w:p>
        </w:tc>
        <w:tc>
          <w:tcPr>
            <w:tcW w:w="109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E621A4">
              <w:rPr>
                <w:color w:val="000000"/>
              </w:rPr>
              <w:t>208.9</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206.2</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E621A4">
              <w:rPr>
                <w:color w:val="000000"/>
              </w:rPr>
              <w:t>206.2</w:t>
            </w:r>
          </w:p>
        </w:tc>
      </w:tr>
      <w:tr w:rsidR="003E67D9" w:rsidTr="00F663A0">
        <w:trPr>
          <w:cantSplit/>
          <w:jc w:val="center"/>
        </w:trPr>
        <w:tc>
          <w:tcPr>
            <w:tcW w:w="1601" w:type="dxa"/>
            <w:tcBorders>
              <w:top w:val="single" w:sz="6" w:space="0" w:color="auto"/>
              <w:left w:val="single" w:sz="6" w:space="0" w:color="auto"/>
              <w:bottom w:val="single" w:sz="6" w:space="0" w:color="auto"/>
              <w:right w:val="single" w:sz="6" w:space="0" w:color="auto"/>
            </w:tcBorders>
            <w:vAlign w:val="center"/>
          </w:tcPr>
          <w:p w:rsidR="003E67D9" w:rsidRPr="005C3B79" w:rsidRDefault="003E67D9" w:rsidP="000F64F5">
            <w:pPr>
              <w:pStyle w:val="Tabletext"/>
              <w:spacing w:before="60" w:after="60"/>
              <w:jc w:val="center"/>
              <w:rPr>
                <w:i/>
                <w:iCs/>
              </w:rPr>
            </w:pPr>
            <w:bookmarkStart w:id="72" w:name="lt_pId326"/>
            <w:r w:rsidRPr="005C3B79">
              <w:rPr>
                <w:i/>
                <w:iCs/>
              </w:rPr>
              <w:t>I</w:t>
            </w:r>
            <w:r w:rsidRPr="005C3B79">
              <w:rPr>
                <w:vertAlign w:val="subscript"/>
              </w:rPr>
              <w:t>2</w:t>
            </w:r>
            <w:bookmarkEnd w:id="72"/>
            <w:r w:rsidRPr="00753D50">
              <w:rPr>
                <w:rFonts w:ascii="STKaiti" w:eastAsia="STKaiti" w:hAnsi="STKaiti" w:cstheme="minorBidi" w:hint="eastAsia"/>
                <w:kern w:val="2"/>
                <w:szCs w:val="22"/>
                <w:vertAlign w:val="subscript"/>
                <w:lang w:val="en-US" w:eastAsia="zh-CN"/>
              </w:rPr>
              <w:t>长期</w:t>
            </w:r>
          </w:p>
          <w:p w:rsidR="003E67D9" w:rsidRPr="005C3B79" w:rsidRDefault="003E67D9" w:rsidP="000F64F5">
            <w:pPr>
              <w:pStyle w:val="Tabletext"/>
              <w:spacing w:before="60" w:after="60"/>
              <w:jc w:val="center"/>
            </w:pPr>
            <w:bookmarkStart w:id="73" w:name="lt_pId327"/>
            <w:r w:rsidRPr="005C3B79">
              <w:t>(1 670-1 690 MHz)</w:t>
            </w:r>
            <w:bookmarkEnd w:id="73"/>
          </w:p>
        </w:tc>
        <w:tc>
          <w:tcPr>
            <w:tcW w:w="175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color w:val="000000"/>
              </w:rPr>
            </w:pPr>
            <w:proofErr w:type="spellStart"/>
            <w:r w:rsidRPr="005E010D">
              <w:rPr>
                <w:color w:val="000000"/>
              </w:rPr>
              <w:t>dBW</w:t>
            </w:r>
            <w:proofErr w:type="spellEnd"/>
            <w:r w:rsidRPr="005E010D">
              <w:rPr>
                <w:color w:val="000000"/>
              </w:rPr>
              <w:t>/Hz</w:t>
            </w:r>
          </w:p>
        </w:tc>
        <w:tc>
          <w:tcPr>
            <w:tcW w:w="146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pPr>
            <w:r>
              <w:t>−</w:t>
            </w:r>
            <w:r w:rsidRPr="00E621A4">
              <w:rPr>
                <w:color w:val="000000"/>
              </w:rPr>
              <w:t>218.8</w:t>
            </w:r>
          </w:p>
        </w:tc>
        <w:tc>
          <w:tcPr>
            <w:tcW w:w="139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5E010D">
              <w:rPr>
                <w:color w:val="000000"/>
              </w:rPr>
              <w:t>216.1</w:t>
            </w:r>
          </w:p>
        </w:tc>
        <w:tc>
          <w:tcPr>
            <w:tcW w:w="109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E621A4">
              <w:rPr>
                <w:color w:val="000000"/>
              </w:rPr>
              <w:t>217.3</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rsidRPr="005E010D">
              <w:rPr>
                <w:lang w:val="en-US" w:eastAsia="zh-CN"/>
              </w:rPr>
              <w:t>N/A</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rsidRPr="005E010D">
              <w:rPr>
                <w:lang w:val="en-US" w:eastAsia="zh-CN"/>
              </w:rPr>
              <w:t>N/A</w:t>
            </w:r>
          </w:p>
        </w:tc>
      </w:tr>
      <w:tr w:rsidR="003E67D9" w:rsidTr="00F663A0">
        <w:trPr>
          <w:cantSplit/>
          <w:jc w:val="center"/>
        </w:trPr>
        <w:tc>
          <w:tcPr>
            <w:tcW w:w="1601" w:type="dxa"/>
            <w:tcBorders>
              <w:top w:val="single" w:sz="6" w:space="0" w:color="auto"/>
              <w:left w:val="single" w:sz="6" w:space="0" w:color="auto"/>
              <w:bottom w:val="single" w:sz="6" w:space="0" w:color="auto"/>
              <w:right w:val="single" w:sz="6" w:space="0" w:color="auto"/>
            </w:tcBorders>
            <w:vAlign w:val="center"/>
          </w:tcPr>
          <w:p w:rsidR="003E67D9" w:rsidRPr="005C3B79" w:rsidRDefault="003E67D9" w:rsidP="000F64F5">
            <w:pPr>
              <w:pStyle w:val="Tabletext"/>
              <w:spacing w:before="60" w:after="60"/>
              <w:jc w:val="center"/>
              <w:rPr>
                <w:i/>
                <w:iCs/>
              </w:rPr>
            </w:pPr>
            <w:bookmarkStart w:id="74" w:name="lt_pId334"/>
            <w:r w:rsidRPr="005C3B79">
              <w:rPr>
                <w:i/>
                <w:iCs/>
              </w:rPr>
              <w:t>I</w:t>
            </w:r>
            <w:r w:rsidRPr="005C3B79">
              <w:rPr>
                <w:vertAlign w:val="subscript"/>
              </w:rPr>
              <w:t>2</w:t>
            </w:r>
            <w:bookmarkEnd w:id="74"/>
            <w:r w:rsidRPr="00753D50">
              <w:rPr>
                <w:rFonts w:ascii="STKaiti" w:eastAsia="STKaiti" w:hAnsi="STKaiti" w:cstheme="minorBidi" w:hint="eastAsia"/>
                <w:kern w:val="2"/>
                <w:szCs w:val="22"/>
                <w:vertAlign w:val="subscript"/>
                <w:lang w:val="en-US" w:eastAsia="zh-CN"/>
              </w:rPr>
              <w:t>短期</w:t>
            </w:r>
          </w:p>
          <w:p w:rsidR="003E67D9" w:rsidRPr="005C3B79" w:rsidRDefault="003E67D9" w:rsidP="000F64F5">
            <w:pPr>
              <w:pStyle w:val="Tabletext"/>
              <w:spacing w:before="60" w:after="60"/>
              <w:jc w:val="center"/>
            </w:pPr>
            <w:bookmarkStart w:id="75" w:name="lt_pId335"/>
            <w:r w:rsidRPr="005C3B79">
              <w:t>(1 670-1 690 MHz)</w:t>
            </w:r>
            <w:bookmarkEnd w:id="75"/>
          </w:p>
        </w:tc>
        <w:tc>
          <w:tcPr>
            <w:tcW w:w="175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color w:val="000000"/>
              </w:rPr>
            </w:pPr>
            <w:proofErr w:type="spellStart"/>
            <w:r w:rsidRPr="005E010D">
              <w:rPr>
                <w:color w:val="000000"/>
              </w:rPr>
              <w:t>dBW</w:t>
            </w:r>
            <w:proofErr w:type="spellEnd"/>
            <w:r w:rsidRPr="005E010D">
              <w:rPr>
                <w:color w:val="000000"/>
              </w:rPr>
              <w:t>/Hz</w:t>
            </w:r>
          </w:p>
        </w:tc>
        <w:tc>
          <w:tcPr>
            <w:tcW w:w="146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pPr>
            <w:r>
              <w:t>−</w:t>
            </w:r>
            <w:r w:rsidRPr="00E621A4">
              <w:rPr>
                <w:color w:val="000000"/>
              </w:rPr>
              <w:t>213.6</w:t>
            </w:r>
          </w:p>
        </w:tc>
        <w:tc>
          <w:tcPr>
            <w:tcW w:w="1394"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E621A4">
              <w:rPr>
                <w:color w:val="000000"/>
              </w:rPr>
              <w:t>210.9</w:t>
            </w:r>
          </w:p>
        </w:tc>
        <w:tc>
          <w:tcPr>
            <w:tcW w:w="1091"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t>−</w:t>
            </w:r>
            <w:r w:rsidRPr="00E621A4">
              <w:rPr>
                <w:color w:val="000000"/>
              </w:rPr>
              <w:t>212.1</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rsidRPr="005E010D">
              <w:rPr>
                <w:lang w:val="en-US" w:eastAsia="zh-CN"/>
              </w:rPr>
              <w:t>N/A</w:t>
            </w:r>
          </w:p>
        </w:tc>
        <w:tc>
          <w:tcPr>
            <w:tcW w:w="1169" w:type="dxa"/>
            <w:tcBorders>
              <w:top w:val="single" w:sz="6" w:space="0" w:color="auto"/>
              <w:left w:val="single" w:sz="6" w:space="0" w:color="auto"/>
              <w:bottom w:val="single" w:sz="6" w:space="0" w:color="auto"/>
              <w:right w:val="single" w:sz="6" w:space="0" w:color="auto"/>
            </w:tcBorders>
            <w:vAlign w:val="center"/>
          </w:tcPr>
          <w:p w:rsidR="003E67D9" w:rsidRPr="005E010D" w:rsidRDefault="003E67D9" w:rsidP="000F64F5">
            <w:pPr>
              <w:pStyle w:val="Tabletext"/>
              <w:spacing w:before="60" w:after="60"/>
              <w:jc w:val="center"/>
              <w:rPr>
                <w:lang w:val="en-US" w:eastAsia="zh-CN"/>
              </w:rPr>
            </w:pPr>
            <w:r w:rsidRPr="005E010D">
              <w:rPr>
                <w:lang w:val="en-US" w:eastAsia="zh-CN"/>
              </w:rPr>
              <w:t>N/A</w:t>
            </w:r>
          </w:p>
        </w:tc>
      </w:tr>
    </w:tbl>
    <w:p w:rsidR="009B7A8D" w:rsidRDefault="009B7A8D" w:rsidP="009B7A8D">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8146B" w:rsidRPr="005E010D" w:rsidRDefault="009B2D55" w:rsidP="000F64F5">
      <w:pPr>
        <w:spacing w:line="264" w:lineRule="auto"/>
        <w:ind w:firstLineChars="200" w:firstLine="480"/>
        <w:rPr>
          <w:lang w:val="en-US" w:eastAsia="zh-CN"/>
        </w:rPr>
      </w:pPr>
      <w:r w:rsidRPr="009B2D55">
        <w:rPr>
          <w:rFonts w:hint="eastAsia"/>
          <w:lang w:val="en-US" w:eastAsia="zh-CN"/>
        </w:rPr>
        <w:lastRenderedPageBreak/>
        <w:t>基于上表</w:t>
      </w:r>
      <w:r w:rsidRPr="009B2D55">
        <w:rPr>
          <w:rFonts w:hint="eastAsia"/>
          <w:lang w:val="en-US" w:eastAsia="zh-CN"/>
        </w:rPr>
        <w:t>A-1</w:t>
      </w:r>
      <w:r w:rsidRPr="009B2D55">
        <w:rPr>
          <w:rFonts w:hint="eastAsia"/>
          <w:lang w:val="en-US" w:eastAsia="zh-CN"/>
        </w:rPr>
        <w:t>中的计算</w:t>
      </w:r>
      <w:r w:rsidR="00DD5C3A">
        <w:rPr>
          <w:rFonts w:hint="eastAsia"/>
          <w:lang w:val="en-US" w:eastAsia="zh-CN"/>
        </w:rPr>
        <w:t>结果</w:t>
      </w:r>
      <w:r w:rsidRPr="009B2D55">
        <w:rPr>
          <w:rFonts w:hint="eastAsia"/>
          <w:lang w:val="en-US" w:eastAsia="zh-CN"/>
        </w:rPr>
        <w:t>，建议保留</w:t>
      </w:r>
      <w:r w:rsidR="00DD5C3A">
        <w:rPr>
          <w:rFonts w:hint="eastAsia"/>
          <w:lang w:val="en-US" w:eastAsia="zh-CN"/>
        </w:rPr>
        <w:t>有关</w:t>
      </w:r>
      <w:r w:rsidRPr="009B2D55">
        <w:rPr>
          <w:rFonts w:hint="eastAsia"/>
          <w:lang w:val="en-US" w:eastAsia="zh-CN"/>
        </w:rPr>
        <w:t>DCS</w:t>
      </w:r>
      <w:r w:rsidRPr="009B2D55">
        <w:rPr>
          <w:rFonts w:hint="eastAsia"/>
          <w:lang w:val="en-US" w:eastAsia="zh-CN"/>
        </w:rPr>
        <w:t>的干扰标准</w:t>
      </w:r>
      <w:r w:rsidR="00DD5C3A">
        <w:rPr>
          <w:rFonts w:hint="eastAsia"/>
          <w:lang w:val="en-US" w:eastAsia="zh-CN"/>
        </w:rPr>
        <w:t>以及</w:t>
      </w:r>
      <w:r w:rsidRPr="009B2D55">
        <w:rPr>
          <w:rFonts w:hint="eastAsia"/>
          <w:lang w:val="en-US" w:eastAsia="zh-CN"/>
        </w:rPr>
        <w:t>与</w:t>
      </w:r>
      <w:r w:rsidRPr="009B2D55">
        <w:rPr>
          <w:rFonts w:hint="eastAsia"/>
          <w:lang w:val="en-US" w:eastAsia="zh-CN"/>
        </w:rPr>
        <w:t>GOES DCPR</w:t>
      </w:r>
      <w:r w:rsidRPr="009B2D55">
        <w:rPr>
          <w:rFonts w:hint="eastAsia"/>
          <w:lang w:val="en-US" w:eastAsia="zh-CN"/>
        </w:rPr>
        <w:t>系统相关的数字</w:t>
      </w:r>
      <w:r w:rsidR="00DD5C3A">
        <w:rPr>
          <w:rFonts w:hint="eastAsia"/>
          <w:lang w:val="en-US" w:eastAsia="zh-CN"/>
        </w:rPr>
        <w:t>。</w:t>
      </w:r>
      <w:r w:rsidRPr="009B2D55">
        <w:rPr>
          <w:rFonts w:hint="eastAsia"/>
          <w:lang w:val="en-US" w:eastAsia="zh-CN"/>
        </w:rPr>
        <w:t>这些</w:t>
      </w:r>
      <w:r w:rsidR="00DD5C3A">
        <w:rPr>
          <w:rFonts w:hint="eastAsia"/>
          <w:lang w:val="en-US" w:eastAsia="zh-CN"/>
        </w:rPr>
        <w:t>限值</w:t>
      </w:r>
      <w:r w:rsidRPr="009B2D55">
        <w:rPr>
          <w:rFonts w:hint="eastAsia"/>
          <w:lang w:val="en-US" w:eastAsia="zh-CN"/>
        </w:rPr>
        <w:t>在下面表示为</w:t>
      </w:r>
      <w:r w:rsidR="00DD5C3A">
        <w:rPr>
          <w:rFonts w:hint="eastAsia"/>
          <w:lang w:val="en-US" w:eastAsia="zh-CN"/>
        </w:rPr>
        <w:t>相对</w:t>
      </w:r>
      <w:r w:rsidRPr="009B2D55">
        <w:rPr>
          <w:rFonts w:hint="eastAsia"/>
          <w:lang w:val="en-US" w:eastAsia="zh-CN"/>
        </w:rPr>
        <w:t>100 Hz</w:t>
      </w:r>
      <w:r w:rsidRPr="009B2D55">
        <w:rPr>
          <w:rFonts w:hint="eastAsia"/>
          <w:lang w:val="en-US" w:eastAsia="zh-CN"/>
        </w:rPr>
        <w:t>带宽</w:t>
      </w:r>
      <w:r w:rsidR="00DD5C3A">
        <w:rPr>
          <w:rFonts w:hint="eastAsia"/>
          <w:lang w:val="en-US" w:eastAsia="zh-CN"/>
        </w:rPr>
        <w:t>的值</w:t>
      </w:r>
      <w:r w:rsidRPr="009B2D55">
        <w:rPr>
          <w:rFonts w:hint="eastAsia"/>
          <w:lang w:val="en-US" w:eastAsia="zh-CN"/>
        </w:rPr>
        <w:t>：</w:t>
      </w:r>
    </w:p>
    <w:p w:rsidR="00B24138" w:rsidRPr="009A3F81" w:rsidRDefault="009B2D55" w:rsidP="000F64F5">
      <w:pPr>
        <w:spacing w:line="264" w:lineRule="auto"/>
        <w:ind w:firstLineChars="200" w:firstLine="480"/>
        <w:rPr>
          <w:lang w:val="en-GB" w:eastAsia="zh-CN"/>
        </w:rPr>
      </w:pPr>
      <w:bookmarkStart w:id="76" w:name="lt_pId344"/>
      <w:r>
        <w:rPr>
          <w:rFonts w:hint="eastAsia"/>
          <w:lang w:val="en-GB" w:eastAsia="zh-CN"/>
        </w:rPr>
        <w:t>上行链路（</w:t>
      </w:r>
      <w:r w:rsidR="00B24138" w:rsidRPr="009A3F81">
        <w:rPr>
          <w:lang w:val="en-GB" w:eastAsia="zh-CN"/>
        </w:rPr>
        <w:t>401-403 MHz</w:t>
      </w:r>
      <w:r>
        <w:rPr>
          <w:rFonts w:hint="eastAsia"/>
          <w:lang w:val="en-GB" w:eastAsia="zh-CN"/>
        </w:rPr>
        <w:t>频段）：</w:t>
      </w:r>
      <w:bookmarkEnd w:id="76"/>
    </w:p>
    <w:p w:rsidR="00B24138" w:rsidRPr="009A3F81" w:rsidRDefault="00B24138" w:rsidP="00124D60">
      <w:pPr>
        <w:pStyle w:val="enumlev1"/>
        <w:tabs>
          <w:tab w:val="clear" w:pos="794"/>
          <w:tab w:val="left" w:pos="1134"/>
        </w:tabs>
        <w:spacing w:before="120" w:line="264" w:lineRule="auto"/>
        <w:ind w:left="993" w:hanging="993"/>
        <w:rPr>
          <w:lang w:val="en-GB"/>
        </w:rPr>
      </w:pPr>
      <w:r w:rsidRPr="009A3F81">
        <w:rPr>
          <w:lang w:val="en-GB" w:eastAsia="zh-CN"/>
        </w:rPr>
        <w:tab/>
      </w:r>
      <w:bookmarkStart w:id="77" w:name="lt_pId345"/>
      <w:r w:rsidRPr="009A3F81">
        <w:rPr>
          <w:i/>
          <w:iCs/>
          <w:lang w:val="en-GB"/>
        </w:rPr>
        <w:t>I</w:t>
      </w:r>
      <w:r w:rsidRPr="003D258A">
        <w:rPr>
          <w:position w:val="-4"/>
          <w:vertAlign w:val="subscript"/>
          <w:lang w:val="en-GB"/>
        </w:rPr>
        <w:t>1</w:t>
      </w:r>
      <w:r w:rsidR="009B2D55" w:rsidRPr="00753D50">
        <w:rPr>
          <w:rFonts w:ascii="STKaiti" w:eastAsia="STKaiti" w:hAnsi="STKaiti" w:cstheme="minorBidi" w:hint="eastAsia"/>
          <w:kern w:val="2"/>
          <w:szCs w:val="22"/>
          <w:vertAlign w:val="subscript"/>
          <w:lang w:val="en-US" w:eastAsia="zh-CN"/>
        </w:rPr>
        <w:t>长期</w:t>
      </w:r>
      <w:r w:rsidRPr="009A3F81">
        <w:rPr>
          <w:lang w:val="en-GB"/>
        </w:rPr>
        <w:t xml:space="preserve">= −191.5 </w:t>
      </w:r>
      <w:proofErr w:type="gramStart"/>
      <w:r w:rsidRPr="009A3F81">
        <w:rPr>
          <w:lang w:val="en-GB"/>
        </w:rPr>
        <w:t>dB(</w:t>
      </w:r>
      <w:proofErr w:type="gramEnd"/>
      <w:r w:rsidRPr="009A3F81">
        <w:rPr>
          <w:lang w:val="en-GB"/>
        </w:rPr>
        <w:t>W/100 Hz)</w:t>
      </w:r>
      <w:bookmarkEnd w:id="77"/>
    </w:p>
    <w:p w:rsidR="00B24138" w:rsidRPr="009A3F81" w:rsidRDefault="00B24138" w:rsidP="00124D60">
      <w:pPr>
        <w:pStyle w:val="enumlev1"/>
        <w:tabs>
          <w:tab w:val="clear" w:pos="794"/>
          <w:tab w:val="left" w:pos="1134"/>
        </w:tabs>
        <w:spacing w:before="120" w:line="264" w:lineRule="auto"/>
        <w:ind w:left="993" w:hanging="993"/>
        <w:rPr>
          <w:lang w:val="en-GB"/>
        </w:rPr>
      </w:pPr>
      <w:r w:rsidRPr="009A3F81">
        <w:rPr>
          <w:lang w:val="en-GB"/>
        </w:rPr>
        <w:tab/>
      </w:r>
      <w:bookmarkStart w:id="78" w:name="lt_pId346"/>
      <w:r w:rsidRPr="009A3F81">
        <w:rPr>
          <w:i/>
          <w:iCs/>
          <w:lang w:val="en-GB"/>
        </w:rPr>
        <w:t>I</w:t>
      </w:r>
      <w:r w:rsidRPr="003D258A">
        <w:rPr>
          <w:position w:val="-4"/>
          <w:vertAlign w:val="subscript"/>
          <w:lang w:val="en-GB"/>
        </w:rPr>
        <w:t>1</w:t>
      </w:r>
      <w:r w:rsidR="009B2D55" w:rsidRPr="00753D50">
        <w:rPr>
          <w:rFonts w:ascii="STKaiti" w:eastAsia="STKaiti" w:hAnsi="STKaiti" w:cstheme="minorBidi" w:hint="eastAsia"/>
          <w:kern w:val="2"/>
          <w:szCs w:val="22"/>
          <w:vertAlign w:val="subscript"/>
          <w:lang w:val="en-US" w:eastAsia="zh-CN"/>
        </w:rPr>
        <w:t>短期</w:t>
      </w:r>
      <w:r w:rsidRPr="009A3F81">
        <w:rPr>
          <w:lang w:val="en-GB"/>
        </w:rPr>
        <w:t xml:space="preserve">= −186.3 </w:t>
      </w:r>
      <w:proofErr w:type="gramStart"/>
      <w:r w:rsidRPr="009A3F81">
        <w:rPr>
          <w:lang w:val="en-GB"/>
        </w:rPr>
        <w:t>dB(</w:t>
      </w:r>
      <w:proofErr w:type="gramEnd"/>
      <w:r w:rsidRPr="009A3F81">
        <w:rPr>
          <w:lang w:val="en-GB"/>
        </w:rPr>
        <w:t>W/100 Hz)</w:t>
      </w:r>
      <w:bookmarkEnd w:id="78"/>
    </w:p>
    <w:p w:rsidR="00B24138" w:rsidRPr="009A3F81" w:rsidRDefault="009B2D55" w:rsidP="000F64F5">
      <w:pPr>
        <w:spacing w:line="264" w:lineRule="auto"/>
        <w:ind w:firstLineChars="200" w:firstLine="480"/>
        <w:rPr>
          <w:szCs w:val="24"/>
          <w:lang w:val="en-GB" w:eastAsia="zh-CN"/>
        </w:rPr>
      </w:pPr>
      <w:bookmarkStart w:id="79" w:name="lt_pId347"/>
      <w:r>
        <w:rPr>
          <w:rFonts w:hint="eastAsia"/>
          <w:lang w:val="en-GB" w:eastAsia="zh-CN"/>
        </w:rPr>
        <w:t>下行链路（</w:t>
      </w:r>
      <w:r>
        <w:rPr>
          <w:rFonts w:hint="eastAsia"/>
          <w:lang w:val="en-GB" w:eastAsia="zh-CN"/>
        </w:rPr>
        <w:t>1</w:t>
      </w:r>
      <w:r w:rsidRPr="009A3F81">
        <w:rPr>
          <w:szCs w:val="24"/>
          <w:lang w:val="en-GB" w:eastAsia="zh-CN"/>
        </w:rPr>
        <w:t> 670-1 690 MHz</w:t>
      </w:r>
      <w:r>
        <w:rPr>
          <w:rFonts w:hint="eastAsia"/>
          <w:szCs w:val="24"/>
          <w:lang w:val="en-GB" w:eastAsia="zh-CN"/>
        </w:rPr>
        <w:t>频段）：</w:t>
      </w:r>
      <w:bookmarkEnd w:id="79"/>
    </w:p>
    <w:p w:rsidR="00B24138" w:rsidRPr="009A3F81" w:rsidRDefault="00B24138" w:rsidP="00124D60">
      <w:pPr>
        <w:pStyle w:val="enumlev1"/>
        <w:tabs>
          <w:tab w:val="clear" w:pos="794"/>
          <w:tab w:val="left" w:pos="1134"/>
        </w:tabs>
        <w:spacing w:before="120" w:line="264" w:lineRule="auto"/>
        <w:ind w:left="993" w:hanging="993"/>
        <w:rPr>
          <w:lang w:val="en-GB"/>
        </w:rPr>
      </w:pPr>
      <w:r w:rsidRPr="009A3F81">
        <w:rPr>
          <w:lang w:val="en-GB" w:eastAsia="zh-CN"/>
        </w:rPr>
        <w:tab/>
      </w:r>
      <w:bookmarkStart w:id="80" w:name="lt_pId348"/>
      <w:r w:rsidRPr="009A3F81">
        <w:rPr>
          <w:i/>
          <w:iCs/>
          <w:lang w:val="en-GB"/>
        </w:rPr>
        <w:t>I</w:t>
      </w:r>
      <w:r w:rsidRPr="009A3F81">
        <w:rPr>
          <w:position w:val="-4"/>
          <w:vertAlign w:val="subscript"/>
          <w:lang w:val="en-GB"/>
        </w:rPr>
        <w:t>2</w:t>
      </w:r>
      <w:r w:rsidR="009B2D55">
        <w:rPr>
          <w:rFonts w:hint="eastAsia"/>
          <w:position w:val="-4"/>
          <w:vertAlign w:val="subscript"/>
          <w:lang w:val="en-GB" w:eastAsia="zh-CN"/>
        </w:rPr>
        <w:t>长期</w:t>
      </w:r>
      <w:r w:rsidRPr="009A3F81">
        <w:rPr>
          <w:lang w:val="en-GB"/>
        </w:rPr>
        <w:t xml:space="preserve"> = −19</w:t>
      </w:r>
      <w:r w:rsidRPr="009A3F81">
        <w:rPr>
          <w:lang w:val="en-GB" w:eastAsia="zh-CN"/>
        </w:rPr>
        <w:t>8.8</w:t>
      </w:r>
      <w:r w:rsidRPr="009A3F81">
        <w:rPr>
          <w:lang w:val="en-GB"/>
        </w:rPr>
        <w:t xml:space="preserve"> </w:t>
      </w:r>
      <w:proofErr w:type="gramStart"/>
      <w:r w:rsidRPr="009A3F81">
        <w:rPr>
          <w:lang w:val="en-GB"/>
        </w:rPr>
        <w:t>dB(</w:t>
      </w:r>
      <w:proofErr w:type="gramEnd"/>
      <w:r w:rsidRPr="009A3F81">
        <w:rPr>
          <w:lang w:val="en-GB"/>
        </w:rPr>
        <w:t>W/100 Hz)</w:t>
      </w:r>
      <w:bookmarkEnd w:id="80"/>
    </w:p>
    <w:p w:rsidR="00B24138" w:rsidRPr="009A3F81" w:rsidRDefault="00B24138" w:rsidP="00124D60">
      <w:pPr>
        <w:pStyle w:val="enumlev1"/>
        <w:tabs>
          <w:tab w:val="clear" w:pos="794"/>
          <w:tab w:val="left" w:pos="1134"/>
        </w:tabs>
        <w:spacing w:before="120" w:line="264" w:lineRule="auto"/>
        <w:ind w:left="993" w:hanging="993"/>
        <w:rPr>
          <w:lang w:val="en-GB" w:eastAsia="zh-CN"/>
        </w:rPr>
      </w:pPr>
      <w:r w:rsidRPr="009A3F81">
        <w:rPr>
          <w:lang w:val="en-GB"/>
        </w:rPr>
        <w:tab/>
      </w:r>
      <w:bookmarkStart w:id="81" w:name="lt_pId349"/>
      <w:r w:rsidRPr="009A3F81">
        <w:rPr>
          <w:i/>
          <w:iCs/>
          <w:lang w:val="en-GB" w:eastAsia="zh-CN"/>
        </w:rPr>
        <w:t>I</w:t>
      </w:r>
      <w:r w:rsidRPr="003D258A">
        <w:rPr>
          <w:vertAlign w:val="subscript"/>
          <w:lang w:val="en-GB" w:eastAsia="zh-CN"/>
        </w:rPr>
        <w:t>2</w:t>
      </w:r>
      <w:r w:rsidR="009B2D55" w:rsidRPr="00753D50">
        <w:rPr>
          <w:rFonts w:ascii="STKaiti" w:eastAsia="STKaiti" w:hAnsi="STKaiti" w:cstheme="minorBidi" w:hint="eastAsia"/>
          <w:kern w:val="2"/>
          <w:szCs w:val="22"/>
          <w:vertAlign w:val="subscript"/>
          <w:lang w:val="en-US" w:eastAsia="zh-CN"/>
        </w:rPr>
        <w:t>短期</w:t>
      </w:r>
      <w:r>
        <w:rPr>
          <w:lang w:val="en-GB" w:eastAsia="zh-CN"/>
        </w:rPr>
        <w:t xml:space="preserve"> = −</w:t>
      </w:r>
      <w:r w:rsidRPr="009A3F81">
        <w:rPr>
          <w:lang w:val="en-GB" w:eastAsia="zh-CN"/>
        </w:rPr>
        <w:t xml:space="preserve">193.6 </w:t>
      </w:r>
      <w:proofErr w:type="gramStart"/>
      <w:r w:rsidRPr="009A3F81">
        <w:rPr>
          <w:lang w:val="en-GB" w:eastAsia="zh-CN"/>
        </w:rPr>
        <w:t>dB(</w:t>
      </w:r>
      <w:proofErr w:type="gramEnd"/>
      <w:r w:rsidRPr="009A3F81">
        <w:rPr>
          <w:lang w:val="en-GB" w:eastAsia="zh-CN"/>
        </w:rPr>
        <w:t>W/100 Hz)</w:t>
      </w:r>
      <w:bookmarkEnd w:id="81"/>
    </w:p>
    <w:p w:rsidR="00B24138" w:rsidRPr="009A3F81" w:rsidRDefault="00B24138" w:rsidP="000F64F5">
      <w:pPr>
        <w:pStyle w:val="Heading1"/>
        <w:spacing w:line="264" w:lineRule="auto"/>
        <w:rPr>
          <w:lang w:val="en-GB" w:eastAsia="zh-CN"/>
        </w:rPr>
      </w:pPr>
      <w:bookmarkStart w:id="82" w:name="_Toc393177350"/>
      <w:r w:rsidRPr="009A3F81">
        <w:rPr>
          <w:lang w:val="en-GB" w:eastAsia="zh-CN"/>
        </w:rPr>
        <w:t>3</w:t>
      </w:r>
      <w:r w:rsidRPr="009A3F81">
        <w:rPr>
          <w:lang w:val="en-GB" w:eastAsia="zh-CN"/>
        </w:rPr>
        <w:tab/>
      </w:r>
      <w:bookmarkEnd w:id="82"/>
      <w:r w:rsidR="00997FA7" w:rsidRPr="00997FA7">
        <w:rPr>
          <w:rFonts w:hint="eastAsia"/>
          <w:lang w:val="en-GB" w:eastAsia="zh-CN"/>
        </w:rPr>
        <w:t>460-470 MHz</w:t>
      </w:r>
      <w:r w:rsidR="00997FA7" w:rsidRPr="00997FA7">
        <w:rPr>
          <w:rFonts w:hint="eastAsia"/>
          <w:lang w:val="en-GB" w:eastAsia="zh-CN"/>
        </w:rPr>
        <w:t>频段下行链路的卫星</w:t>
      </w:r>
      <w:r w:rsidR="00997FA7">
        <w:rPr>
          <w:rFonts w:hint="eastAsia"/>
          <w:lang w:val="en-GB" w:eastAsia="zh-CN"/>
        </w:rPr>
        <w:t>气象</w:t>
      </w:r>
      <w:r w:rsidR="00997FA7" w:rsidRPr="00997FA7">
        <w:rPr>
          <w:rFonts w:hint="eastAsia"/>
          <w:lang w:val="en-GB" w:eastAsia="zh-CN"/>
        </w:rPr>
        <w:t>业务</w:t>
      </w:r>
    </w:p>
    <w:p w:rsidR="0078146B" w:rsidRPr="009A3F81" w:rsidRDefault="009B2D55" w:rsidP="000F64F5">
      <w:pPr>
        <w:spacing w:line="264" w:lineRule="auto"/>
        <w:ind w:firstLineChars="200" w:firstLine="480"/>
        <w:rPr>
          <w:szCs w:val="24"/>
          <w:lang w:val="en-GB" w:eastAsia="zh-CN"/>
        </w:rPr>
      </w:pPr>
      <w:r w:rsidRPr="009B2D55">
        <w:rPr>
          <w:rFonts w:hint="eastAsia"/>
          <w:szCs w:val="24"/>
          <w:lang w:val="en-GB" w:eastAsia="zh-CN"/>
        </w:rPr>
        <w:t>对地静止卫星将</w:t>
      </w:r>
      <w:r w:rsidRPr="009B2D55">
        <w:rPr>
          <w:rFonts w:hint="eastAsia"/>
          <w:szCs w:val="24"/>
          <w:lang w:val="en-GB" w:eastAsia="zh-CN"/>
        </w:rPr>
        <w:t>BPSK</w:t>
      </w:r>
      <w:r w:rsidRPr="009B2D55">
        <w:rPr>
          <w:rFonts w:hint="eastAsia"/>
          <w:szCs w:val="24"/>
          <w:lang w:val="en-GB" w:eastAsia="zh-CN"/>
        </w:rPr>
        <w:t>调制的</w:t>
      </w:r>
      <w:r w:rsidRPr="009B2D55">
        <w:rPr>
          <w:rFonts w:hint="eastAsia"/>
          <w:szCs w:val="24"/>
          <w:lang w:val="en-GB" w:eastAsia="zh-CN"/>
        </w:rPr>
        <w:t>DCP</w:t>
      </w:r>
      <w:r w:rsidRPr="009B2D55">
        <w:rPr>
          <w:rFonts w:hint="eastAsia"/>
          <w:szCs w:val="24"/>
          <w:lang w:val="en-GB" w:eastAsia="zh-CN"/>
        </w:rPr>
        <w:t>命令（</w:t>
      </w:r>
      <w:r w:rsidRPr="009B2D55">
        <w:rPr>
          <w:rFonts w:hint="eastAsia"/>
          <w:szCs w:val="24"/>
          <w:lang w:val="en-GB" w:eastAsia="zh-CN"/>
        </w:rPr>
        <w:t>DCPC</w:t>
      </w:r>
      <w:r w:rsidRPr="009B2D55">
        <w:rPr>
          <w:rFonts w:hint="eastAsia"/>
          <w:szCs w:val="24"/>
          <w:lang w:val="en-GB" w:eastAsia="zh-CN"/>
        </w:rPr>
        <w:t>）从</w:t>
      </w:r>
      <w:r w:rsidR="003C576D" w:rsidRPr="009A3F81">
        <w:rPr>
          <w:szCs w:val="24"/>
          <w:lang w:val="en-GB" w:eastAsia="zh-CN"/>
        </w:rPr>
        <w:t>2 025</w:t>
      </w:r>
      <w:r w:rsidR="003C576D" w:rsidRPr="009A3F81">
        <w:rPr>
          <w:szCs w:val="24"/>
          <w:lang w:val="en-GB" w:eastAsia="zh-CN"/>
        </w:rPr>
        <w:noBreakHyphen/>
        <w:t>2 110 MHz</w:t>
      </w:r>
      <w:r w:rsidRPr="009B2D55">
        <w:rPr>
          <w:rFonts w:hint="eastAsia"/>
          <w:szCs w:val="24"/>
          <w:lang w:val="en-GB" w:eastAsia="zh-CN"/>
        </w:rPr>
        <w:t>频段</w:t>
      </w:r>
      <w:r w:rsidR="00DD5C3A">
        <w:rPr>
          <w:rFonts w:hint="eastAsia"/>
          <w:szCs w:val="24"/>
          <w:lang w:val="en-GB" w:eastAsia="zh-CN"/>
        </w:rPr>
        <w:t>内的</w:t>
      </w:r>
      <w:r w:rsidRPr="009B2D55">
        <w:rPr>
          <w:rFonts w:hint="eastAsia"/>
          <w:szCs w:val="24"/>
          <w:lang w:val="en-GB" w:eastAsia="zh-CN"/>
        </w:rPr>
        <w:t>CDA</w:t>
      </w:r>
      <w:r w:rsidR="00DD5C3A">
        <w:rPr>
          <w:rFonts w:hint="eastAsia"/>
          <w:szCs w:val="24"/>
          <w:lang w:val="en-GB" w:eastAsia="zh-CN"/>
        </w:rPr>
        <w:t>台</w:t>
      </w:r>
      <w:r w:rsidR="00124D60">
        <w:rPr>
          <w:szCs w:val="24"/>
          <w:lang w:val="en-GB" w:eastAsia="zh-CN"/>
        </w:rPr>
        <w:br/>
      </w:r>
      <w:r w:rsidR="00DD5C3A">
        <w:rPr>
          <w:rFonts w:hint="eastAsia"/>
          <w:szCs w:val="24"/>
          <w:lang w:val="en-GB" w:eastAsia="zh-CN"/>
        </w:rPr>
        <w:t>站</w:t>
      </w:r>
      <w:r w:rsidRPr="009B2D55">
        <w:rPr>
          <w:rFonts w:hint="eastAsia"/>
          <w:szCs w:val="24"/>
          <w:lang w:val="en-GB" w:eastAsia="zh-CN"/>
        </w:rPr>
        <w:t>中继到</w:t>
      </w:r>
      <w:r w:rsidR="003C576D" w:rsidRPr="009A3F81">
        <w:rPr>
          <w:szCs w:val="24"/>
          <w:lang w:val="en-GB" w:eastAsia="zh-CN"/>
        </w:rPr>
        <w:t>460</w:t>
      </w:r>
      <w:r w:rsidR="003C576D" w:rsidRPr="009A3F81">
        <w:rPr>
          <w:szCs w:val="24"/>
          <w:lang w:val="en-GB" w:eastAsia="zh-CN"/>
        </w:rPr>
        <w:noBreakHyphen/>
        <w:t>470 MHz</w:t>
      </w:r>
      <w:r w:rsidRPr="009B2D55">
        <w:rPr>
          <w:rFonts w:hint="eastAsia"/>
          <w:szCs w:val="24"/>
          <w:lang w:val="en-GB" w:eastAsia="zh-CN"/>
        </w:rPr>
        <w:t>频段</w:t>
      </w:r>
      <w:r w:rsidR="00DD5C3A">
        <w:rPr>
          <w:rFonts w:hint="eastAsia"/>
          <w:szCs w:val="24"/>
          <w:lang w:val="en-GB" w:eastAsia="zh-CN"/>
        </w:rPr>
        <w:t>内</w:t>
      </w:r>
      <w:r w:rsidRPr="009B2D55">
        <w:rPr>
          <w:rFonts w:hint="eastAsia"/>
          <w:szCs w:val="24"/>
          <w:lang w:val="en-GB" w:eastAsia="zh-CN"/>
        </w:rPr>
        <w:t>的</w:t>
      </w:r>
      <w:r w:rsidRPr="009B2D55">
        <w:rPr>
          <w:rFonts w:hint="eastAsia"/>
          <w:szCs w:val="24"/>
          <w:lang w:val="en-GB" w:eastAsia="zh-CN"/>
        </w:rPr>
        <w:t>DCP</w:t>
      </w:r>
      <w:r w:rsidR="00DD5C3A">
        <w:rPr>
          <w:rFonts w:hint="eastAsia"/>
          <w:szCs w:val="24"/>
          <w:lang w:val="en-GB" w:eastAsia="zh-CN"/>
        </w:rPr>
        <w:t>。</w:t>
      </w:r>
      <w:r w:rsidRPr="009B2D55">
        <w:rPr>
          <w:rFonts w:hint="eastAsia"/>
          <w:szCs w:val="24"/>
          <w:lang w:val="en-GB" w:eastAsia="zh-CN"/>
        </w:rPr>
        <w:t>卫星转发器是硬限幅器，</w:t>
      </w:r>
      <w:r w:rsidR="00DD5C3A">
        <w:rPr>
          <w:rFonts w:hint="eastAsia"/>
          <w:szCs w:val="24"/>
          <w:lang w:val="en-GB" w:eastAsia="zh-CN"/>
        </w:rPr>
        <w:t>它</w:t>
      </w:r>
      <w:r w:rsidRPr="009B2D55">
        <w:rPr>
          <w:rFonts w:hint="eastAsia"/>
          <w:szCs w:val="24"/>
          <w:lang w:val="en-GB" w:eastAsia="zh-CN"/>
        </w:rPr>
        <w:t>维持下行链路</w:t>
      </w:r>
      <w:r w:rsidRPr="009B2D55">
        <w:rPr>
          <w:rFonts w:hint="eastAsia"/>
          <w:szCs w:val="24"/>
          <w:lang w:val="en-GB" w:eastAsia="zh-CN"/>
        </w:rPr>
        <w:t xml:space="preserve">DCPC </w:t>
      </w:r>
      <w:proofErr w:type="spellStart"/>
      <w:r w:rsidRPr="009B2D55">
        <w:rPr>
          <w:rFonts w:hint="eastAsia"/>
          <w:szCs w:val="24"/>
          <w:lang w:val="en-GB" w:eastAsia="zh-CN"/>
        </w:rPr>
        <w:t>e.i.r.p</w:t>
      </w:r>
      <w:proofErr w:type="spellEnd"/>
      <w:r w:rsidRPr="009B2D55">
        <w:rPr>
          <w:rFonts w:hint="eastAsia"/>
          <w:szCs w:val="24"/>
          <w:lang w:val="en-GB" w:eastAsia="zh-CN"/>
        </w:rPr>
        <w:t>.</w:t>
      </w:r>
      <w:r w:rsidR="00DD5C3A">
        <w:rPr>
          <w:rFonts w:hint="eastAsia"/>
          <w:szCs w:val="24"/>
          <w:lang w:val="en-GB" w:eastAsia="zh-CN"/>
        </w:rPr>
        <w:t>恒定。</w:t>
      </w:r>
    </w:p>
    <w:p w:rsidR="0078146B" w:rsidRPr="009B2D55" w:rsidRDefault="009B2D55" w:rsidP="000F64F5">
      <w:pPr>
        <w:spacing w:line="264" w:lineRule="auto"/>
        <w:ind w:firstLineChars="200" w:firstLine="480"/>
        <w:rPr>
          <w:szCs w:val="24"/>
          <w:lang w:val="en-GB" w:eastAsia="zh-CN"/>
        </w:rPr>
      </w:pPr>
      <w:r w:rsidRPr="009B2D55">
        <w:rPr>
          <w:rFonts w:hint="eastAsia"/>
          <w:szCs w:val="24"/>
          <w:lang w:val="en-GB" w:eastAsia="zh-CN"/>
        </w:rPr>
        <w:t>应用了与第</w:t>
      </w:r>
      <w:r w:rsidRPr="009B2D55">
        <w:rPr>
          <w:rFonts w:hint="eastAsia"/>
          <w:szCs w:val="24"/>
          <w:lang w:val="en-GB" w:eastAsia="zh-CN"/>
        </w:rPr>
        <w:t>2</w:t>
      </w:r>
      <w:r w:rsidRPr="009B2D55">
        <w:rPr>
          <w:rFonts w:hint="eastAsia"/>
          <w:szCs w:val="24"/>
          <w:lang w:val="en-GB" w:eastAsia="zh-CN"/>
        </w:rPr>
        <w:t>节中</w:t>
      </w:r>
      <w:r w:rsidR="00DD5C3A">
        <w:rPr>
          <w:rFonts w:hint="eastAsia"/>
          <w:szCs w:val="24"/>
          <w:lang w:val="en-GB" w:eastAsia="zh-CN"/>
        </w:rPr>
        <w:t>所述</w:t>
      </w:r>
      <w:r w:rsidRPr="009B2D55">
        <w:rPr>
          <w:rFonts w:hint="eastAsia"/>
          <w:szCs w:val="24"/>
          <w:lang w:val="en-GB" w:eastAsia="zh-CN"/>
        </w:rPr>
        <w:t>的</w:t>
      </w:r>
      <w:r w:rsidRPr="009B2D55">
        <w:rPr>
          <w:rFonts w:hint="eastAsia"/>
          <w:szCs w:val="24"/>
          <w:lang w:val="en-GB" w:eastAsia="zh-CN"/>
        </w:rPr>
        <w:t>DCPR</w:t>
      </w:r>
      <w:r w:rsidRPr="009B2D55">
        <w:rPr>
          <w:rFonts w:hint="eastAsia"/>
          <w:szCs w:val="24"/>
          <w:lang w:val="en-GB" w:eastAsia="zh-CN"/>
        </w:rPr>
        <w:t>情况类似的方法，因此</w:t>
      </w:r>
      <w:r w:rsidR="00DD5C3A">
        <w:rPr>
          <w:rFonts w:hint="eastAsia"/>
          <w:szCs w:val="24"/>
          <w:lang w:val="en-GB" w:eastAsia="zh-CN"/>
        </w:rPr>
        <w:t>，</w:t>
      </w:r>
      <w:r w:rsidR="00DD5C3A" w:rsidRPr="009B2D55">
        <w:rPr>
          <w:rFonts w:hint="eastAsia"/>
          <w:szCs w:val="24"/>
          <w:lang w:val="en-GB" w:eastAsia="zh-CN"/>
        </w:rPr>
        <w:t>考虑</w:t>
      </w:r>
      <w:r w:rsidR="00DD5C3A">
        <w:rPr>
          <w:rFonts w:hint="eastAsia"/>
          <w:szCs w:val="24"/>
          <w:lang w:val="en-GB" w:eastAsia="zh-CN"/>
        </w:rPr>
        <w:t>到</w:t>
      </w:r>
      <w:r w:rsidR="00DD5C3A" w:rsidRPr="009B2D55">
        <w:rPr>
          <w:rFonts w:hint="eastAsia"/>
          <w:szCs w:val="24"/>
          <w:lang w:val="en-GB" w:eastAsia="zh-CN"/>
        </w:rPr>
        <w:t>以下因素，</w:t>
      </w:r>
      <w:r w:rsidRPr="009B2D55">
        <w:rPr>
          <w:rFonts w:hint="eastAsia"/>
          <w:szCs w:val="24"/>
          <w:lang w:val="en-GB" w:eastAsia="zh-CN"/>
        </w:rPr>
        <w:t>建议根据</w:t>
      </w:r>
      <w:r w:rsidR="00AA3A0F">
        <w:rPr>
          <w:szCs w:val="24"/>
          <w:lang w:val="en-GB" w:eastAsia="zh-CN"/>
        </w:rPr>
        <w:br/>
      </w:r>
      <w:r w:rsidRPr="009B2D55">
        <w:rPr>
          <w:rFonts w:hint="eastAsia"/>
          <w:szCs w:val="24"/>
          <w:lang w:val="en-GB" w:eastAsia="zh-CN"/>
        </w:rPr>
        <w:t>ITU-R SA.1022</w:t>
      </w:r>
      <w:r w:rsidRPr="009B2D55">
        <w:rPr>
          <w:rFonts w:hint="eastAsia"/>
          <w:szCs w:val="24"/>
          <w:lang w:val="en-GB" w:eastAsia="zh-CN"/>
        </w:rPr>
        <w:t>建议书中</w:t>
      </w:r>
      <w:r w:rsidR="00DD5C3A">
        <w:rPr>
          <w:rFonts w:hint="eastAsia"/>
          <w:szCs w:val="24"/>
          <w:lang w:val="en-GB" w:eastAsia="zh-CN"/>
        </w:rPr>
        <w:t>所述</w:t>
      </w:r>
      <w:r w:rsidRPr="009B2D55">
        <w:rPr>
          <w:rFonts w:hint="eastAsia"/>
          <w:szCs w:val="24"/>
          <w:lang w:val="en-GB" w:eastAsia="zh-CN"/>
        </w:rPr>
        <w:t>的最小</w:t>
      </w:r>
      <w:r w:rsidR="00785E16">
        <w:rPr>
          <w:rFonts w:hint="eastAsia"/>
          <w:szCs w:val="24"/>
          <w:lang w:val="en-GB" w:eastAsia="zh-CN"/>
        </w:rPr>
        <w:t>裕度</w:t>
      </w:r>
      <w:r w:rsidRPr="009B2D55">
        <w:rPr>
          <w:rFonts w:hint="eastAsia"/>
          <w:szCs w:val="24"/>
          <w:lang w:val="en-GB" w:eastAsia="zh-CN"/>
        </w:rPr>
        <w:t>（</w:t>
      </w:r>
      <w:proofErr w:type="spellStart"/>
      <w:r w:rsidR="00785E16" w:rsidRPr="00DD122B">
        <w:rPr>
          <w:i/>
          <w:iCs/>
          <w:szCs w:val="24"/>
          <w:lang w:val="en-GB" w:eastAsia="zh-CN"/>
        </w:rPr>
        <w:t>M</w:t>
      </w:r>
      <w:r w:rsidR="00785E16" w:rsidRPr="00DD122B">
        <w:rPr>
          <w:i/>
          <w:iCs/>
          <w:szCs w:val="24"/>
          <w:vertAlign w:val="subscript"/>
          <w:lang w:val="en-GB" w:eastAsia="zh-CN"/>
        </w:rPr>
        <w:t>min</w:t>
      </w:r>
      <w:proofErr w:type="spellEnd"/>
      <w:r w:rsidRPr="009B2D55">
        <w:rPr>
          <w:rFonts w:hint="eastAsia"/>
          <w:szCs w:val="24"/>
          <w:lang w:val="en-GB" w:eastAsia="zh-CN"/>
        </w:rPr>
        <w:t>）概念，</w:t>
      </w:r>
      <w:r w:rsidR="00785E16">
        <w:rPr>
          <w:rFonts w:hint="eastAsia"/>
          <w:szCs w:val="24"/>
          <w:lang w:val="en-GB" w:eastAsia="zh-CN"/>
        </w:rPr>
        <w:t>来确定</w:t>
      </w:r>
      <w:r w:rsidRPr="009B2D55">
        <w:rPr>
          <w:rFonts w:hint="eastAsia"/>
          <w:szCs w:val="24"/>
          <w:lang w:val="en-GB" w:eastAsia="zh-CN"/>
        </w:rPr>
        <w:t>与</w:t>
      </w:r>
      <w:r w:rsidRPr="009B2D55">
        <w:rPr>
          <w:rFonts w:hint="eastAsia"/>
          <w:szCs w:val="24"/>
          <w:lang w:val="en-GB" w:eastAsia="zh-CN"/>
        </w:rPr>
        <w:t>DCS</w:t>
      </w:r>
      <w:r w:rsidRPr="009B2D55">
        <w:rPr>
          <w:rFonts w:hint="eastAsia"/>
          <w:szCs w:val="24"/>
          <w:lang w:val="en-GB" w:eastAsia="zh-CN"/>
        </w:rPr>
        <w:t>相关的干扰：</w:t>
      </w:r>
    </w:p>
    <w:p w:rsidR="00B24138" w:rsidRPr="0078146B" w:rsidRDefault="00B24138" w:rsidP="000F64F5">
      <w:pPr>
        <w:pStyle w:val="Equationlegend"/>
        <w:spacing w:before="120" w:line="264" w:lineRule="auto"/>
        <w:rPr>
          <w:lang w:eastAsia="zh-CN"/>
        </w:rPr>
      </w:pPr>
      <w:r w:rsidRPr="0078146B">
        <w:rPr>
          <w:lang w:eastAsia="zh-CN"/>
        </w:rPr>
        <w:tab/>
      </w:r>
      <w:bookmarkStart w:id="83" w:name="lt_pId355"/>
      <w:proofErr w:type="spellStart"/>
      <w:r w:rsidRPr="0078146B">
        <w:rPr>
          <w:i/>
          <w:iCs/>
          <w:lang w:eastAsia="zh-CN"/>
        </w:rPr>
        <w:t>M</w:t>
      </w:r>
      <w:r w:rsidRPr="0078146B">
        <w:rPr>
          <w:i/>
          <w:iCs/>
          <w:vertAlign w:val="subscript"/>
          <w:lang w:eastAsia="zh-CN"/>
        </w:rPr>
        <w:t>min</w:t>
      </w:r>
      <w:proofErr w:type="spellEnd"/>
      <w:r w:rsidRPr="0078146B">
        <w:rPr>
          <w:lang w:eastAsia="zh-CN"/>
        </w:rPr>
        <w:t xml:space="preserve"> =</w:t>
      </w:r>
      <w:bookmarkEnd w:id="83"/>
      <w:r w:rsidRPr="0078146B">
        <w:rPr>
          <w:lang w:eastAsia="zh-CN"/>
        </w:rPr>
        <w:tab/>
      </w:r>
      <w:bookmarkStart w:id="84" w:name="lt_pId356"/>
      <w:r w:rsidRPr="0078146B">
        <w:rPr>
          <w:lang w:eastAsia="zh-CN"/>
        </w:rPr>
        <w:t>1.2 dB</w:t>
      </w:r>
      <w:bookmarkEnd w:id="84"/>
      <w:r w:rsidR="003E6C3B">
        <w:rPr>
          <w:rFonts w:hint="eastAsia"/>
          <w:lang w:eastAsia="zh-CN"/>
        </w:rPr>
        <w:t>；</w:t>
      </w:r>
    </w:p>
    <w:p w:rsidR="00B24138" w:rsidRPr="0078146B" w:rsidRDefault="00B24138" w:rsidP="000F64F5">
      <w:pPr>
        <w:pStyle w:val="Equationlegend"/>
        <w:spacing w:before="120" w:line="264" w:lineRule="auto"/>
        <w:rPr>
          <w:lang w:eastAsia="zh-CN"/>
        </w:rPr>
      </w:pPr>
      <w:r w:rsidRPr="0078146B">
        <w:rPr>
          <w:lang w:eastAsia="zh-CN"/>
        </w:rPr>
        <w:tab/>
      </w:r>
      <w:bookmarkStart w:id="85" w:name="lt_pId357"/>
      <w:r w:rsidRPr="0078146B">
        <w:rPr>
          <w:i/>
          <w:iCs/>
          <w:lang w:eastAsia="zh-CN"/>
        </w:rPr>
        <w:t>q </w:t>
      </w:r>
      <w:r w:rsidRPr="0078146B">
        <w:rPr>
          <w:lang w:eastAsia="zh-CN"/>
        </w:rPr>
        <w:t>=</w:t>
      </w:r>
      <w:bookmarkEnd w:id="85"/>
      <w:r w:rsidRPr="0078146B">
        <w:rPr>
          <w:lang w:eastAsia="zh-CN"/>
        </w:rPr>
        <w:tab/>
      </w:r>
      <w:r w:rsidR="003E6C3B">
        <w:rPr>
          <w:rFonts w:hint="eastAsia"/>
          <w:lang w:val="en-GB" w:eastAsia="zh-CN"/>
        </w:rPr>
        <w:t>对长期干扰，</w:t>
      </w:r>
      <w:r w:rsidR="003E6C3B" w:rsidRPr="003E6C3B">
        <w:rPr>
          <w:rFonts w:hint="eastAsia"/>
          <w:lang w:val="en-GB" w:eastAsia="zh-CN"/>
        </w:rPr>
        <w:t>为</w:t>
      </w:r>
      <w:r w:rsidR="003E6C3B" w:rsidRPr="009B2D55">
        <w:rPr>
          <w:rFonts w:hint="eastAsia"/>
          <w:lang w:val="en-GB" w:eastAsia="zh-CN"/>
        </w:rPr>
        <w:t>1/3</w:t>
      </w:r>
      <w:r w:rsidR="003E6C3B">
        <w:rPr>
          <w:rFonts w:hint="eastAsia"/>
          <w:lang w:val="en-GB" w:eastAsia="zh-CN"/>
        </w:rPr>
        <w:t>，</w:t>
      </w:r>
      <w:r w:rsidR="003E6C3B" w:rsidRPr="009B2D55">
        <w:rPr>
          <w:rFonts w:hint="eastAsia"/>
          <w:lang w:val="en-GB" w:eastAsia="zh-CN"/>
        </w:rPr>
        <w:t>即长期噪声增加容限</w:t>
      </w:r>
      <w:r w:rsidR="003E6C3B" w:rsidRPr="009B2D55">
        <w:rPr>
          <w:rFonts w:hint="eastAsia"/>
          <w:i/>
          <w:lang w:val="en-GB" w:eastAsia="zh-CN"/>
        </w:rPr>
        <w:t>A</w:t>
      </w:r>
      <w:r w:rsidR="003E6C3B" w:rsidRPr="009B2D55">
        <w:rPr>
          <w:rFonts w:hint="eastAsia"/>
          <w:lang w:val="en-GB" w:eastAsia="zh-CN"/>
        </w:rPr>
        <w:t>为</w:t>
      </w:r>
      <w:r w:rsidR="003E6C3B" w:rsidRPr="009B2D55">
        <w:rPr>
          <w:rFonts w:hint="eastAsia"/>
          <w:lang w:val="en-GB" w:eastAsia="zh-CN"/>
        </w:rPr>
        <w:t>0.4 dB</w:t>
      </w:r>
      <w:r w:rsidR="003E6C3B">
        <w:rPr>
          <w:rFonts w:hint="eastAsia"/>
          <w:lang w:val="en-GB" w:eastAsia="zh-CN"/>
        </w:rPr>
        <w:t>；</w:t>
      </w:r>
    </w:p>
    <w:p w:rsidR="00B24138" w:rsidRPr="0078146B" w:rsidRDefault="00B24138" w:rsidP="000F64F5">
      <w:pPr>
        <w:pStyle w:val="Equationlegend"/>
        <w:spacing w:before="120" w:line="264" w:lineRule="auto"/>
        <w:rPr>
          <w:lang w:eastAsia="zh-CN"/>
        </w:rPr>
      </w:pPr>
      <w:r w:rsidRPr="0078146B">
        <w:rPr>
          <w:lang w:eastAsia="zh-CN"/>
        </w:rPr>
        <w:tab/>
      </w:r>
      <w:bookmarkStart w:id="86" w:name="lt_pId359"/>
      <w:r w:rsidRPr="0078146B">
        <w:rPr>
          <w:i/>
          <w:iCs/>
          <w:lang w:eastAsia="zh-CN"/>
        </w:rPr>
        <w:t>q </w:t>
      </w:r>
      <w:r w:rsidRPr="0078146B">
        <w:rPr>
          <w:lang w:eastAsia="zh-CN"/>
        </w:rPr>
        <w:t>=</w:t>
      </w:r>
      <w:bookmarkEnd w:id="86"/>
      <w:r w:rsidRPr="0078146B">
        <w:rPr>
          <w:lang w:eastAsia="zh-CN"/>
        </w:rPr>
        <w:tab/>
      </w:r>
      <w:r w:rsidR="003E6C3B">
        <w:rPr>
          <w:rFonts w:hint="eastAsia"/>
          <w:lang w:val="en-GB" w:eastAsia="zh-CN"/>
        </w:rPr>
        <w:t>对短期干扰，</w:t>
      </w:r>
      <w:r w:rsidR="003E6C3B" w:rsidRPr="003E6C3B">
        <w:rPr>
          <w:rFonts w:hint="eastAsia"/>
          <w:iCs/>
          <w:lang w:val="en-GB" w:eastAsia="zh-CN"/>
        </w:rPr>
        <w:t>为</w:t>
      </w:r>
      <w:r w:rsidR="003E6C3B" w:rsidRPr="00DD122B">
        <w:rPr>
          <w:lang w:val="en-GB" w:eastAsia="zh-CN"/>
        </w:rPr>
        <w:t>1</w:t>
      </w:r>
      <w:r w:rsidR="00DD5C3A">
        <w:rPr>
          <w:rFonts w:hint="eastAsia"/>
          <w:lang w:val="en-GB" w:eastAsia="zh-CN"/>
        </w:rPr>
        <w:t>，</w:t>
      </w:r>
      <w:r w:rsidR="003E6C3B" w:rsidRPr="009B2D55">
        <w:rPr>
          <w:rFonts w:hint="eastAsia"/>
          <w:lang w:val="en-GB" w:eastAsia="zh-CN"/>
        </w:rPr>
        <w:t>即</w:t>
      </w:r>
      <w:r w:rsidR="003E6C3B">
        <w:rPr>
          <w:rFonts w:hint="eastAsia"/>
          <w:lang w:val="en-GB" w:eastAsia="zh-CN"/>
        </w:rPr>
        <w:t>短期</w:t>
      </w:r>
      <w:r w:rsidR="003E6C3B" w:rsidRPr="009B2D55">
        <w:rPr>
          <w:rFonts w:hint="eastAsia"/>
          <w:lang w:val="en-GB" w:eastAsia="zh-CN"/>
        </w:rPr>
        <w:t>噪声增加容限</w:t>
      </w:r>
      <w:r w:rsidR="003E6C3B" w:rsidRPr="009B2D55">
        <w:rPr>
          <w:rFonts w:hint="eastAsia"/>
          <w:i/>
          <w:lang w:val="en-GB" w:eastAsia="zh-CN"/>
        </w:rPr>
        <w:t>A</w:t>
      </w:r>
      <w:r w:rsidR="003E6C3B" w:rsidRPr="009B2D55">
        <w:rPr>
          <w:rFonts w:hint="eastAsia"/>
          <w:lang w:val="en-GB" w:eastAsia="zh-CN"/>
        </w:rPr>
        <w:t>为</w:t>
      </w:r>
      <w:r w:rsidR="003E6C3B" w:rsidRPr="00DD122B">
        <w:rPr>
          <w:lang w:val="en-GB" w:eastAsia="zh-CN"/>
        </w:rPr>
        <w:t>1.2 dB</w:t>
      </w:r>
      <w:r w:rsidR="003E6C3B">
        <w:rPr>
          <w:rFonts w:hint="eastAsia"/>
          <w:lang w:val="en-GB" w:eastAsia="zh-CN"/>
        </w:rPr>
        <w:t>。</w:t>
      </w:r>
    </w:p>
    <w:p w:rsidR="003E6C3B" w:rsidRPr="007D2544" w:rsidRDefault="003E6C3B" w:rsidP="000F64F5">
      <w:pPr>
        <w:pStyle w:val="enumlev1"/>
        <w:spacing w:before="120" w:line="264" w:lineRule="auto"/>
        <w:ind w:leftChars="200" w:left="792" w:hangingChars="130" w:hanging="312"/>
        <w:rPr>
          <w:lang w:val="en-US" w:eastAsia="zh-CN"/>
        </w:rPr>
      </w:pPr>
      <w:r w:rsidRPr="009B2D55">
        <w:rPr>
          <w:rFonts w:hint="eastAsia"/>
          <w:lang w:val="en-US" w:eastAsia="zh-CN"/>
        </w:rPr>
        <w:t>这些元素</w:t>
      </w:r>
      <w:r>
        <w:rPr>
          <w:rFonts w:hint="eastAsia"/>
          <w:lang w:val="en-US" w:eastAsia="zh-CN"/>
        </w:rPr>
        <w:t>适用</w:t>
      </w:r>
      <w:r w:rsidRPr="009B2D55">
        <w:rPr>
          <w:rFonts w:hint="eastAsia"/>
          <w:lang w:val="en-US" w:eastAsia="zh-CN"/>
        </w:rPr>
        <w:t>于使用噪声增加公式</w:t>
      </w:r>
      <w:r>
        <w:rPr>
          <w:rFonts w:hint="eastAsia"/>
          <w:lang w:val="en-US" w:eastAsia="zh-CN"/>
        </w:rPr>
        <w:t>的</w:t>
      </w:r>
      <w:r w:rsidRPr="009B2D55">
        <w:rPr>
          <w:rFonts w:hint="eastAsia"/>
          <w:lang w:val="en-US" w:eastAsia="zh-CN"/>
        </w:rPr>
        <w:t>上行链路和下行链路：</w:t>
      </w:r>
    </w:p>
    <w:p w:rsidR="00B24138" w:rsidRPr="0078146B" w:rsidRDefault="00B24138" w:rsidP="000F64F5">
      <w:pPr>
        <w:pStyle w:val="Equation"/>
        <w:tabs>
          <w:tab w:val="left" w:pos="2835"/>
        </w:tabs>
        <w:spacing w:line="264" w:lineRule="auto"/>
        <w:rPr>
          <w:i/>
          <w:szCs w:val="24"/>
        </w:rPr>
      </w:pPr>
      <w:r w:rsidRPr="0078146B">
        <w:rPr>
          <w:i/>
          <w:szCs w:val="24"/>
          <w:lang w:val="en-GB" w:eastAsia="zh-CN"/>
        </w:rPr>
        <w:tab/>
      </w:r>
      <w:r w:rsidRPr="0078146B">
        <w:rPr>
          <w:i/>
          <w:szCs w:val="24"/>
          <w:lang w:val="en-GB" w:eastAsia="zh-CN"/>
        </w:rPr>
        <w:tab/>
      </w:r>
      <w:r w:rsidRPr="0078146B">
        <w:rPr>
          <w:i/>
          <w:position w:val="-10"/>
          <w:szCs w:val="24"/>
        </w:rPr>
        <w:object w:dxaOrig="3390" w:dyaOrig="405">
          <v:shape id="_x0000_i1026" type="#_x0000_t75" style="width:169.8pt;height:20.4pt" o:ole="">
            <v:imagedata r:id="rId14" o:title=""/>
          </v:shape>
          <o:OLEObject Type="Embed" ProgID="Equation.3" ShapeID="_x0000_i1026" DrawAspect="Content" ObjectID="_1614069374" r:id="rId16"/>
        </w:object>
      </w:r>
    </w:p>
    <w:p w:rsidR="00B24138" w:rsidRDefault="003E6C3B" w:rsidP="000F64F5">
      <w:pPr>
        <w:spacing w:line="264" w:lineRule="auto"/>
        <w:rPr>
          <w:szCs w:val="24"/>
          <w:lang w:val="en-GB" w:eastAsia="zh-CN"/>
        </w:rPr>
      </w:pPr>
      <w:bookmarkStart w:id="87" w:name="lt_pId362"/>
      <w:r>
        <w:rPr>
          <w:rFonts w:hint="eastAsia"/>
          <w:szCs w:val="24"/>
          <w:lang w:val="en-GB" w:eastAsia="zh-CN"/>
        </w:rPr>
        <w:t>其中：</w:t>
      </w:r>
      <w:bookmarkEnd w:id="87"/>
    </w:p>
    <w:p w:rsidR="003E6C3B" w:rsidRPr="007D2544" w:rsidRDefault="003E6C3B" w:rsidP="000F64F5">
      <w:pPr>
        <w:pStyle w:val="Equationlegend"/>
        <w:spacing w:before="120" w:line="264" w:lineRule="auto"/>
        <w:rPr>
          <w:lang w:eastAsia="zh-CN"/>
        </w:rPr>
      </w:pPr>
      <w:r w:rsidRPr="007D2544">
        <w:rPr>
          <w:lang w:eastAsia="zh-CN"/>
        </w:rPr>
        <w:tab/>
      </w:r>
      <w:r w:rsidRPr="007D2544">
        <w:rPr>
          <w:i/>
          <w:iCs/>
          <w:lang w:eastAsia="zh-CN"/>
        </w:rPr>
        <w:t>A</w:t>
      </w:r>
      <w:r w:rsidRPr="007D2544">
        <w:rPr>
          <w:lang w:eastAsia="zh-CN"/>
        </w:rPr>
        <w:t xml:space="preserve">: </w:t>
      </w:r>
      <w:r w:rsidRPr="007D2544">
        <w:rPr>
          <w:lang w:eastAsia="zh-CN"/>
        </w:rPr>
        <w:tab/>
      </w:r>
      <w:r w:rsidRPr="009B2D55">
        <w:rPr>
          <w:rFonts w:hint="eastAsia"/>
          <w:lang w:val="en-GB" w:eastAsia="zh-CN"/>
        </w:rPr>
        <w:t>噪声增加容限</w:t>
      </w:r>
      <w:r>
        <w:rPr>
          <w:rFonts w:hint="eastAsia"/>
          <w:lang w:val="en-GB" w:eastAsia="zh-CN"/>
        </w:rPr>
        <w:t>；</w:t>
      </w:r>
    </w:p>
    <w:p w:rsidR="003E6C3B" w:rsidRPr="007D2544" w:rsidRDefault="003E6C3B" w:rsidP="000F64F5">
      <w:pPr>
        <w:pStyle w:val="Equationlegend"/>
        <w:spacing w:before="120" w:line="264" w:lineRule="auto"/>
        <w:rPr>
          <w:lang w:eastAsia="zh-CN"/>
        </w:rPr>
      </w:pPr>
      <w:r w:rsidRPr="007D2544">
        <w:rPr>
          <w:lang w:eastAsia="zh-CN"/>
        </w:rPr>
        <w:tab/>
      </w:r>
      <w:proofErr w:type="gramStart"/>
      <w:r w:rsidRPr="007D2544">
        <w:rPr>
          <w:i/>
          <w:iCs/>
          <w:lang w:eastAsia="zh-CN"/>
        </w:rPr>
        <w:t>k</w:t>
      </w:r>
      <w:proofErr w:type="gramEnd"/>
      <w:r w:rsidRPr="007D2544">
        <w:rPr>
          <w:lang w:eastAsia="zh-CN"/>
        </w:rPr>
        <w:t>:</w:t>
      </w:r>
      <w:r w:rsidRPr="007D2544">
        <w:rPr>
          <w:lang w:eastAsia="zh-CN"/>
        </w:rPr>
        <w:tab/>
      </w:r>
      <w:r w:rsidRPr="009B2D55">
        <w:rPr>
          <w:rFonts w:hint="eastAsia"/>
          <w:lang w:eastAsia="zh-CN"/>
        </w:rPr>
        <w:t>玻尔兹曼常数</w:t>
      </w:r>
      <w:r>
        <w:rPr>
          <w:rFonts w:hint="eastAsia"/>
          <w:lang w:eastAsia="zh-CN"/>
        </w:rPr>
        <w:t>（</w:t>
      </w:r>
      <w:r w:rsidRPr="007D2544">
        <w:rPr>
          <w:lang w:eastAsia="zh-CN"/>
        </w:rPr>
        <w:t>1.38 × 10</w:t>
      </w:r>
      <w:r w:rsidRPr="007D2544">
        <w:rPr>
          <w:vertAlign w:val="superscript"/>
          <w:lang w:eastAsia="zh-CN"/>
        </w:rPr>
        <w:t>−23</w:t>
      </w:r>
      <w:r w:rsidRPr="007D2544">
        <w:rPr>
          <w:lang w:eastAsia="zh-CN"/>
        </w:rPr>
        <w:t xml:space="preserve"> J/K</w:t>
      </w:r>
      <w:r>
        <w:rPr>
          <w:rFonts w:hint="eastAsia"/>
          <w:lang w:eastAsia="zh-CN"/>
        </w:rPr>
        <w:t>）；</w:t>
      </w:r>
    </w:p>
    <w:p w:rsidR="003E6C3B" w:rsidRPr="00090E5B" w:rsidRDefault="003E6C3B" w:rsidP="000F64F5">
      <w:pPr>
        <w:pStyle w:val="Equationlegend"/>
        <w:spacing w:before="120" w:line="264" w:lineRule="auto"/>
        <w:rPr>
          <w:lang w:eastAsia="zh-CN"/>
        </w:rPr>
      </w:pPr>
      <w:r w:rsidRPr="007D2544">
        <w:rPr>
          <w:lang w:eastAsia="zh-CN"/>
        </w:rPr>
        <w:tab/>
      </w:r>
      <w:r w:rsidRPr="007D2544">
        <w:rPr>
          <w:i/>
          <w:iCs/>
          <w:lang w:eastAsia="zh-CN"/>
        </w:rPr>
        <w:t>T</w:t>
      </w:r>
      <w:r w:rsidRPr="007D2544">
        <w:rPr>
          <w:lang w:eastAsia="zh-CN"/>
        </w:rPr>
        <w:t>:</w:t>
      </w:r>
      <w:r w:rsidRPr="007D2544">
        <w:rPr>
          <w:lang w:eastAsia="zh-CN"/>
        </w:rPr>
        <w:tab/>
      </w:r>
      <w:r w:rsidRPr="009B2D55">
        <w:rPr>
          <w:rFonts w:hint="eastAsia"/>
          <w:szCs w:val="24"/>
          <w:lang w:eastAsia="zh-CN"/>
        </w:rPr>
        <w:t>系统噪声温度</w:t>
      </w:r>
      <w:r>
        <w:rPr>
          <w:rFonts w:hint="eastAsia"/>
          <w:szCs w:val="24"/>
          <w:lang w:eastAsia="zh-CN"/>
        </w:rPr>
        <w:t>。</w:t>
      </w:r>
    </w:p>
    <w:p w:rsidR="009B7A8D" w:rsidRDefault="003E6C3B" w:rsidP="000F64F5">
      <w:pPr>
        <w:spacing w:line="264" w:lineRule="auto"/>
        <w:ind w:firstLineChars="200" w:firstLine="480"/>
        <w:rPr>
          <w:lang w:val="en-GB" w:eastAsia="zh-CN"/>
        </w:rPr>
      </w:pPr>
      <w:r w:rsidRPr="009B2D55">
        <w:rPr>
          <w:rFonts w:hint="eastAsia"/>
          <w:lang w:val="en-GB" w:eastAsia="zh-CN"/>
        </w:rPr>
        <w:t>表</w:t>
      </w:r>
      <w:r w:rsidRPr="009B2D55">
        <w:rPr>
          <w:rFonts w:hint="eastAsia"/>
          <w:lang w:val="en-GB" w:eastAsia="zh-CN"/>
        </w:rPr>
        <w:t>A-</w:t>
      </w:r>
      <w:r>
        <w:rPr>
          <w:lang w:val="en-GB" w:eastAsia="zh-CN"/>
        </w:rPr>
        <w:t>2</w:t>
      </w:r>
      <w:r w:rsidRPr="009B2D55">
        <w:rPr>
          <w:rFonts w:hint="eastAsia"/>
          <w:lang w:val="en-GB" w:eastAsia="zh-CN"/>
        </w:rPr>
        <w:t>提供了一些</w:t>
      </w:r>
      <w:r w:rsidRPr="009B2D55">
        <w:rPr>
          <w:rFonts w:hint="eastAsia"/>
          <w:lang w:val="en-GB" w:eastAsia="zh-CN"/>
        </w:rPr>
        <w:t>DCS</w:t>
      </w:r>
      <w:r>
        <w:rPr>
          <w:rFonts w:hint="eastAsia"/>
          <w:lang w:val="en-GB" w:eastAsia="zh-CN"/>
        </w:rPr>
        <w:t>的特性</w:t>
      </w:r>
      <w:r w:rsidRPr="009B2D55">
        <w:rPr>
          <w:rFonts w:hint="eastAsia"/>
          <w:lang w:val="en-GB" w:eastAsia="zh-CN"/>
        </w:rPr>
        <w:t>和相关</w:t>
      </w:r>
      <w:r>
        <w:rPr>
          <w:rFonts w:hint="eastAsia"/>
          <w:lang w:val="en-GB" w:eastAsia="zh-CN"/>
        </w:rPr>
        <w:t>的</w:t>
      </w:r>
      <w:r w:rsidRPr="009B2D55">
        <w:rPr>
          <w:rFonts w:hint="eastAsia"/>
          <w:lang w:val="en-GB" w:eastAsia="zh-CN"/>
        </w:rPr>
        <w:t>最大干扰电平计算</w:t>
      </w:r>
      <w:r w:rsidR="00914D34">
        <w:rPr>
          <w:rFonts w:hint="eastAsia"/>
          <w:lang w:val="en-GB" w:eastAsia="zh-CN"/>
        </w:rPr>
        <w:t>结果</w:t>
      </w:r>
      <w:r w:rsidRPr="009B2D55">
        <w:rPr>
          <w:rFonts w:hint="eastAsia"/>
          <w:lang w:val="en-GB" w:eastAsia="zh-CN"/>
        </w:rPr>
        <w:t>。</w:t>
      </w:r>
      <w:bookmarkStart w:id="88" w:name="lt_pId370"/>
    </w:p>
    <w:p w:rsidR="009B7A8D" w:rsidRDefault="009B7A8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24138" w:rsidRPr="005C3B79" w:rsidRDefault="00F65D78" w:rsidP="00B24138">
      <w:pPr>
        <w:pStyle w:val="TableNo"/>
        <w:spacing w:afterLines="50"/>
        <w:rPr>
          <w:lang w:val="en-GB" w:eastAsia="zh-CN"/>
        </w:rPr>
      </w:pPr>
      <w:r>
        <w:rPr>
          <w:rFonts w:hint="eastAsia"/>
          <w:lang w:val="en-GB" w:eastAsia="zh-CN"/>
        </w:rPr>
        <w:lastRenderedPageBreak/>
        <w:t>表</w:t>
      </w:r>
      <w:r w:rsidR="00B24138" w:rsidRPr="005C3B79">
        <w:rPr>
          <w:lang w:val="en-GB" w:eastAsia="zh-CN"/>
        </w:rPr>
        <w:t>A-2</w:t>
      </w:r>
      <w:bookmarkEnd w:id="88"/>
    </w:p>
    <w:p w:rsidR="00B24138" w:rsidRPr="005C3B79" w:rsidRDefault="00B24138" w:rsidP="00B24138">
      <w:pPr>
        <w:pStyle w:val="Tabletitle"/>
        <w:rPr>
          <w:lang w:val="en-GB" w:eastAsia="zh-CN"/>
        </w:rPr>
      </w:pPr>
      <w:bookmarkStart w:id="89" w:name="lt_pId371"/>
      <w:r w:rsidRPr="005C3B79">
        <w:rPr>
          <w:lang w:val="en-GB" w:eastAsia="zh-CN"/>
        </w:rPr>
        <w:t>DCPC</w:t>
      </w:r>
      <w:r w:rsidR="00F65D78">
        <w:rPr>
          <w:rFonts w:hint="eastAsia"/>
          <w:lang w:val="en-GB" w:eastAsia="zh-CN"/>
        </w:rPr>
        <w:t>链路参数和最大干扰电平</w:t>
      </w:r>
      <w:bookmarkEnd w:id="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5"/>
        <w:gridCol w:w="2365"/>
        <w:gridCol w:w="4909"/>
      </w:tblGrid>
      <w:tr w:rsidR="00B24138" w:rsidRPr="005C3B79" w:rsidTr="008B7026">
        <w:trPr>
          <w:cantSplit/>
          <w:tblHeader/>
          <w:jc w:val="center"/>
        </w:trPr>
        <w:tc>
          <w:tcPr>
            <w:tcW w:w="2365" w:type="dxa"/>
          </w:tcPr>
          <w:p w:rsidR="00B24138" w:rsidRPr="005C3B79" w:rsidRDefault="00F65D78" w:rsidP="000F64F5">
            <w:pPr>
              <w:pStyle w:val="Tablehead"/>
            </w:pPr>
            <w:r>
              <w:rPr>
                <w:rFonts w:hint="eastAsia"/>
                <w:lang w:eastAsia="zh-CN"/>
              </w:rPr>
              <w:t>参数</w:t>
            </w:r>
          </w:p>
        </w:tc>
        <w:tc>
          <w:tcPr>
            <w:tcW w:w="2365" w:type="dxa"/>
          </w:tcPr>
          <w:p w:rsidR="00B24138" w:rsidRPr="005C3B79" w:rsidRDefault="00F65D78" w:rsidP="000F64F5">
            <w:pPr>
              <w:pStyle w:val="Tablehead"/>
            </w:pPr>
            <w:r>
              <w:rPr>
                <w:rFonts w:hint="eastAsia"/>
                <w:lang w:eastAsia="zh-CN"/>
              </w:rPr>
              <w:t>值</w:t>
            </w:r>
          </w:p>
        </w:tc>
        <w:tc>
          <w:tcPr>
            <w:tcW w:w="4909" w:type="dxa"/>
          </w:tcPr>
          <w:p w:rsidR="00B24138" w:rsidRPr="005C3B79" w:rsidRDefault="00F65D78" w:rsidP="000F64F5">
            <w:pPr>
              <w:pStyle w:val="Tablehead"/>
            </w:pPr>
            <w:r>
              <w:rPr>
                <w:rFonts w:hint="eastAsia"/>
                <w:lang w:eastAsia="zh-CN"/>
              </w:rPr>
              <w:t>注释</w:t>
            </w:r>
          </w:p>
        </w:tc>
      </w:tr>
      <w:tr w:rsidR="003C576D" w:rsidRPr="005C3B79" w:rsidTr="008B7026">
        <w:trPr>
          <w:cantSplit/>
          <w:jc w:val="center"/>
        </w:trPr>
        <w:tc>
          <w:tcPr>
            <w:tcW w:w="2365" w:type="dxa"/>
          </w:tcPr>
          <w:p w:rsidR="003C576D" w:rsidRPr="005E010D" w:rsidRDefault="003C576D" w:rsidP="000F64F5">
            <w:pPr>
              <w:pStyle w:val="Tabletext"/>
              <w:spacing w:before="80" w:after="80"/>
              <w:jc w:val="center"/>
            </w:pPr>
            <w:r w:rsidRPr="00404214">
              <w:rPr>
                <w:i/>
                <w:iCs/>
              </w:rPr>
              <w:t>E</w:t>
            </w:r>
            <w:r w:rsidRPr="005E010D">
              <w:rPr>
                <w:vertAlign w:val="subscript"/>
              </w:rPr>
              <w:t>1</w:t>
            </w:r>
          </w:p>
        </w:tc>
        <w:tc>
          <w:tcPr>
            <w:tcW w:w="2365" w:type="dxa"/>
          </w:tcPr>
          <w:p w:rsidR="003C576D" w:rsidRPr="005E010D" w:rsidRDefault="003C576D" w:rsidP="000F64F5">
            <w:pPr>
              <w:pStyle w:val="Tabletext"/>
              <w:spacing w:before="80" w:after="80"/>
              <w:jc w:val="center"/>
            </w:pPr>
            <w:r w:rsidRPr="005E010D">
              <w:t xml:space="preserve">55.7 </w:t>
            </w:r>
            <w:proofErr w:type="spellStart"/>
            <w:r w:rsidRPr="005E010D">
              <w:t>dBW</w:t>
            </w:r>
            <w:proofErr w:type="spellEnd"/>
          </w:p>
        </w:tc>
        <w:tc>
          <w:tcPr>
            <w:tcW w:w="4909" w:type="dxa"/>
          </w:tcPr>
          <w:p w:rsidR="003C576D" w:rsidRPr="005C3B79" w:rsidRDefault="003C576D" w:rsidP="000F64F5">
            <w:pPr>
              <w:pStyle w:val="Tabletext"/>
              <w:spacing w:before="80" w:after="80"/>
              <w:jc w:val="center"/>
            </w:pPr>
          </w:p>
        </w:tc>
      </w:tr>
      <w:tr w:rsidR="003C576D" w:rsidRPr="005C3B79" w:rsidTr="008B7026">
        <w:trPr>
          <w:cantSplit/>
          <w:jc w:val="center"/>
        </w:trPr>
        <w:tc>
          <w:tcPr>
            <w:tcW w:w="2365" w:type="dxa"/>
          </w:tcPr>
          <w:p w:rsidR="003C576D" w:rsidRPr="00404214" w:rsidRDefault="003C576D" w:rsidP="000F64F5">
            <w:pPr>
              <w:pStyle w:val="Tabletext"/>
              <w:spacing w:before="80" w:after="80"/>
              <w:jc w:val="center"/>
              <w:rPr>
                <w:i/>
                <w:iCs/>
              </w:rPr>
            </w:pPr>
            <w:r w:rsidRPr="00404214">
              <w:rPr>
                <w:i/>
                <w:iCs/>
              </w:rPr>
              <w:t>P</w:t>
            </w:r>
          </w:p>
        </w:tc>
        <w:tc>
          <w:tcPr>
            <w:tcW w:w="2365" w:type="dxa"/>
          </w:tcPr>
          <w:p w:rsidR="003C576D" w:rsidRPr="005E010D" w:rsidRDefault="003C576D" w:rsidP="000F64F5">
            <w:pPr>
              <w:pStyle w:val="Tabletext"/>
              <w:spacing w:before="80" w:after="80"/>
              <w:jc w:val="center"/>
            </w:pPr>
            <w:r w:rsidRPr="005E010D">
              <w:t xml:space="preserve">55.7 </w:t>
            </w:r>
            <w:proofErr w:type="spellStart"/>
            <w:r w:rsidRPr="005E010D">
              <w:t>dBW</w:t>
            </w:r>
            <w:proofErr w:type="spellEnd"/>
          </w:p>
        </w:tc>
        <w:tc>
          <w:tcPr>
            <w:tcW w:w="4909" w:type="dxa"/>
          </w:tcPr>
          <w:p w:rsidR="003C576D" w:rsidRPr="005C3B79" w:rsidRDefault="003C576D" w:rsidP="000F64F5">
            <w:pPr>
              <w:pStyle w:val="Tabletext"/>
              <w:spacing w:before="80" w:after="80"/>
              <w:jc w:val="center"/>
              <w:rPr>
                <w:lang w:eastAsia="zh-CN"/>
              </w:rPr>
            </w:pPr>
            <w:bookmarkStart w:id="90" w:name="lt_pId379"/>
            <w:r>
              <w:rPr>
                <w:rFonts w:hint="eastAsia"/>
                <w:lang w:eastAsia="zh-CN"/>
              </w:rPr>
              <w:t>一个</w:t>
            </w:r>
            <w:r w:rsidRPr="005C3B79">
              <w:rPr>
                <w:lang w:eastAsia="zh-CN"/>
              </w:rPr>
              <w:t>DCPC</w:t>
            </w:r>
            <w:r>
              <w:rPr>
                <w:rFonts w:hint="eastAsia"/>
                <w:lang w:eastAsia="zh-CN"/>
              </w:rPr>
              <w:t>信号</w:t>
            </w:r>
            <w:bookmarkEnd w:id="90"/>
          </w:p>
        </w:tc>
      </w:tr>
      <w:tr w:rsidR="003C576D" w:rsidRPr="00F817D0" w:rsidTr="008B7026">
        <w:trPr>
          <w:cantSplit/>
          <w:jc w:val="center"/>
        </w:trPr>
        <w:tc>
          <w:tcPr>
            <w:tcW w:w="2365" w:type="dxa"/>
          </w:tcPr>
          <w:p w:rsidR="003C576D" w:rsidRPr="005E010D" w:rsidRDefault="003C576D" w:rsidP="000F64F5">
            <w:pPr>
              <w:pStyle w:val="Tabletext"/>
              <w:spacing w:before="80" w:after="80"/>
              <w:jc w:val="center"/>
            </w:pPr>
            <w:r w:rsidRPr="00404214">
              <w:rPr>
                <w:i/>
                <w:iCs/>
              </w:rPr>
              <w:t>L</w:t>
            </w:r>
            <w:r w:rsidRPr="005E010D">
              <w:rPr>
                <w:vertAlign w:val="subscript"/>
              </w:rPr>
              <w:t>1</w:t>
            </w:r>
          </w:p>
        </w:tc>
        <w:tc>
          <w:tcPr>
            <w:tcW w:w="2365" w:type="dxa"/>
          </w:tcPr>
          <w:p w:rsidR="003C576D" w:rsidRPr="005E010D" w:rsidRDefault="003C576D" w:rsidP="000F64F5">
            <w:pPr>
              <w:pStyle w:val="Tabletext"/>
              <w:spacing w:before="80" w:after="80"/>
              <w:jc w:val="center"/>
            </w:pPr>
            <w:r w:rsidRPr="005E010D">
              <w:t>191.7 dB</w:t>
            </w:r>
          </w:p>
        </w:tc>
        <w:tc>
          <w:tcPr>
            <w:tcW w:w="4909" w:type="dxa"/>
          </w:tcPr>
          <w:p w:rsidR="003C576D" w:rsidRPr="00F663A0" w:rsidRDefault="003C576D" w:rsidP="000F64F5">
            <w:pPr>
              <w:pStyle w:val="Tabletext"/>
              <w:spacing w:before="80" w:after="80"/>
              <w:jc w:val="center"/>
              <w:rPr>
                <w:lang w:eastAsia="zh-CN"/>
              </w:rPr>
            </w:pPr>
            <w:r w:rsidRPr="00F663A0">
              <w:rPr>
                <w:lang w:eastAsia="zh-CN"/>
              </w:rPr>
              <w:t>自由空间</w:t>
            </w:r>
            <w:r>
              <w:rPr>
                <w:rFonts w:hint="eastAsia"/>
                <w:lang w:eastAsia="zh-CN"/>
              </w:rPr>
              <w:t>、</w:t>
            </w:r>
            <w:r w:rsidRPr="00F663A0">
              <w:rPr>
                <w:lang w:eastAsia="zh-CN"/>
              </w:rPr>
              <w:t>极化和指向损耗</w:t>
            </w:r>
          </w:p>
        </w:tc>
      </w:tr>
      <w:tr w:rsidR="003C576D" w:rsidRPr="005C3B79" w:rsidTr="008B7026">
        <w:trPr>
          <w:cantSplit/>
          <w:jc w:val="center"/>
        </w:trPr>
        <w:tc>
          <w:tcPr>
            <w:tcW w:w="2365" w:type="dxa"/>
          </w:tcPr>
          <w:p w:rsidR="003C576D" w:rsidRPr="005E010D" w:rsidRDefault="003C576D" w:rsidP="000F64F5">
            <w:pPr>
              <w:pStyle w:val="Tabletext"/>
              <w:spacing w:before="80" w:after="80"/>
              <w:jc w:val="center"/>
            </w:pPr>
            <w:r w:rsidRPr="005E010D">
              <w:t>(</w:t>
            </w:r>
            <w:r w:rsidRPr="00404214">
              <w:rPr>
                <w:i/>
                <w:iCs/>
              </w:rPr>
              <w:t>G/T</w:t>
            </w:r>
            <w:proofErr w:type="gramStart"/>
            <w:r w:rsidRPr="005E010D">
              <w:t>)</w:t>
            </w:r>
            <w:r w:rsidRPr="005E010D">
              <w:rPr>
                <w:vertAlign w:val="subscript"/>
              </w:rPr>
              <w:t>1</w:t>
            </w:r>
            <w:proofErr w:type="gramEnd"/>
          </w:p>
        </w:tc>
        <w:tc>
          <w:tcPr>
            <w:tcW w:w="2365" w:type="dxa"/>
          </w:tcPr>
          <w:p w:rsidR="003C576D" w:rsidRPr="005E010D" w:rsidRDefault="003C576D" w:rsidP="000F64F5">
            <w:pPr>
              <w:pStyle w:val="Tabletext"/>
              <w:spacing w:before="80" w:after="80"/>
              <w:jc w:val="center"/>
            </w:pPr>
            <w:r>
              <w:t>−</w:t>
            </w:r>
            <w:r w:rsidRPr="005E010D">
              <w:t>18.4 dB(K</w:t>
            </w:r>
            <w:r>
              <w:rPr>
                <w:vertAlign w:val="superscript"/>
              </w:rPr>
              <w:t>−</w:t>
            </w:r>
            <w:r w:rsidRPr="00E621A4">
              <w:rPr>
                <w:vertAlign w:val="superscript"/>
              </w:rPr>
              <w:t>1</w:t>
            </w:r>
            <w:r w:rsidRPr="005E010D">
              <w:t>)</w:t>
            </w:r>
          </w:p>
        </w:tc>
        <w:tc>
          <w:tcPr>
            <w:tcW w:w="4909" w:type="dxa"/>
          </w:tcPr>
          <w:p w:rsidR="003C576D" w:rsidRPr="005C3B79" w:rsidRDefault="003C576D" w:rsidP="000F64F5">
            <w:pPr>
              <w:pStyle w:val="Tabletext"/>
              <w:spacing w:before="80" w:after="80"/>
              <w:jc w:val="center"/>
              <w:rPr>
                <w:lang w:eastAsia="zh-CN"/>
              </w:rPr>
            </w:pPr>
          </w:p>
        </w:tc>
      </w:tr>
      <w:tr w:rsidR="003C576D" w:rsidRPr="005C3B79" w:rsidTr="008B7026">
        <w:trPr>
          <w:cantSplit/>
          <w:jc w:val="center"/>
        </w:trPr>
        <w:tc>
          <w:tcPr>
            <w:tcW w:w="2365" w:type="dxa"/>
          </w:tcPr>
          <w:p w:rsidR="003C576D" w:rsidRPr="00404214" w:rsidRDefault="003C576D" w:rsidP="000F64F5">
            <w:pPr>
              <w:pStyle w:val="Tabletext"/>
              <w:spacing w:before="80" w:after="80"/>
              <w:jc w:val="center"/>
              <w:rPr>
                <w:i/>
                <w:iCs/>
              </w:rPr>
            </w:pPr>
            <w:r w:rsidRPr="00404214">
              <w:rPr>
                <w:i/>
                <w:iCs/>
              </w:rPr>
              <w:t>B</w:t>
            </w:r>
          </w:p>
        </w:tc>
        <w:tc>
          <w:tcPr>
            <w:tcW w:w="2365" w:type="dxa"/>
          </w:tcPr>
          <w:p w:rsidR="003C576D" w:rsidRPr="005E010D" w:rsidRDefault="003C576D" w:rsidP="000F64F5">
            <w:pPr>
              <w:pStyle w:val="Tabletext"/>
              <w:spacing w:before="80" w:after="80"/>
              <w:jc w:val="center"/>
            </w:pPr>
            <w:r w:rsidRPr="005E010D">
              <w:t>200 kHz</w:t>
            </w:r>
          </w:p>
        </w:tc>
        <w:tc>
          <w:tcPr>
            <w:tcW w:w="4909" w:type="dxa"/>
          </w:tcPr>
          <w:p w:rsidR="003C576D" w:rsidRPr="005C3B79" w:rsidRDefault="003C576D" w:rsidP="000F64F5">
            <w:pPr>
              <w:pStyle w:val="Tabletext"/>
              <w:spacing w:before="80" w:after="80"/>
              <w:jc w:val="center"/>
              <w:rPr>
                <w:lang w:eastAsia="zh-CN"/>
              </w:rPr>
            </w:pPr>
          </w:p>
        </w:tc>
      </w:tr>
      <w:tr w:rsidR="003C576D" w:rsidRPr="005C3B79" w:rsidTr="008B7026">
        <w:trPr>
          <w:cantSplit/>
          <w:jc w:val="center"/>
        </w:trPr>
        <w:tc>
          <w:tcPr>
            <w:tcW w:w="2365" w:type="dxa"/>
          </w:tcPr>
          <w:p w:rsidR="003C576D" w:rsidRPr="005E010D" w:rsidRDefault="003C576D" w:rsidP="000F64F5">
            <w:pPr>
              <w:pStyle w:val="Tabletext"/>
              <w:spacing w:before="80" w:after="80"/>
              <w:jc w:val="center"/>
            </w:pPr>
            <w:r w:rsidRPr="00404214">
              <w:rPr>
                <w:i/>
                <w:iCs/>
              </w:rPr>
              <w:t>E</w:t>
            </w:r>
            <w:r w:rsidRPr="005E010D">
              <w:rPr>
                <w:vertAlign w:val="subscript"/>
              </w:rPr>
              <w:t>2</w:t>
            </w:r>
          </w:p>
        </w:tc>
        <w:tc>
          <w:tcPr>
            <w:tcW w:w="2365" w:type="dxa"/>
          </w:tcPr>
          <w:p w:rsidR="003C576D" w:rsidRPr="005E010D" w:rsidRDefault="003C576D" w:rsidP="000F64F5">
            <w:pPr>
              <w:pStyle w:val="Tabletext"/>
              <w:spacing w:before="80" w:after="80"/>
              <w:jc w:val="center"/>
            </w:pPr>
            <w:r w:rsidRPr="005E010D">
              <w:t xml:space="preserve">15.0 </w:t>
            </w:r>
            <w:proofErr w:type="spellStart"/>
            <w:r w:rsidRPr="005E010D">
              <w:t>dBW</w:t>
            </w:r>
            <w:proofErr w:type="spellEnd"/>
          </w:p>
        </w:tc>
        <w:tc>
          <w:tcPr>
            <w:tcW w:w="4909" w:type="dxa"/>
          </w:tcPr>
          <w:p w:rsidR="003C576D" w:rsidRPr="005C3B79" w:rsidRDefault="003C576D" w:rsidP="000F64F5">
            <w:pPr>
              <w:pStyle w:val="Tabletext"/>
              <w:spacing w:before="80" w:after="80"/>
              <w:jc w:val="center"/>
              <w:rPr>
                <w:lang w:eastAsia="zh-CN"/>
              </w:rPr>
            </w:pPr>
          </w:p>
        </w:tc>
      </w:tr>
      <w:tr w:rsidR="003C576D" w:rsidRPr="00F817D0" w:rsidTr="008B7026">
        <w:trPr>
          <w:cantSplit/>
          <w:jc w:val="center"/>
        </w:trPr>
        <w:tc>
          <w:tcPr>
            <w:tcW w:w="2365" w:type="dxa"/>
          </w:tcPr>
          <w:p w:rsidR="003C576D" w:rsidRPr="005E010D" w:rsidRDefault="003C576D" w:rsidP="000F64F5">
            <w:pPr>
              <w:pStyle w:val="Tabletext"/>
              <w:spacing w:before="80" w:after="80"/>
              <w:jc w:val="center"/>
            </w:pPr>
            <w:r w:rsidRPr="00404214">
              <w:rPr>
                <w:i/>
                <w:iCs/>
              </w:rPr>
              <w:t>L</w:t>
            </w:r>
            <w:r w:rsidRPr="005E010D">
              <w:rPr>
                <w:vertAlign w:val="subscript"/>
              </w:rPr>
              <w:t>2</w:t>
            </w:r>
          </w:p>
        </w:tc>
        <w:tc>
          <w:tcPr>
            <w:tcW w:w="2365" w:type="dxa"/>
          </w:tcPr>
          <w:p w:rsidR="003C576D" w:rsidRPr="005E010D" w:rsidRDefault="003C576D" w:rsidP="000F64F5">
            <w:pPr>
              <w:pStyle w:val="Tabletext"/>
              <w:spacing w:before="80" w:after="80"/>
              <w:jc w:val="center"/>
            </w:pPr>
            <w:r w:rsidRPr="005E010D">
              <w:t>178.5 dB</w:t>
            </w:r>
          </w:p>
        </w:tc>
        <w:tc>
          <w:tcPr>
            <w:tcW w:w="4909" w:type="dxa"/>
          </w:tcPr>
          <w:p w:rsidR="003C576D" w:rsidRPr="00F663A0" w:rsidRDefault="003C576D" w:rsidP="000F64F5">
            <w:pPr>
              <w:pStyle w:val="Tabletext"/>
              <w:spacing w:before="80" w:after="80"/>
              <w:jc w:val="center"/>
              <w:rPr>
                <w:lang w:eastAsia="zh-CN"/>
              </w:rPr>
            </w:pPr>
            <w:r w:rsidRPr="00F663A0">
              <w:rPr>
                <w:lang w:eastAsia="zh-CN"/>
              </w:rPr>
              <w:t>自由空间</w:t>
            </w:r>
            <w:r>
              <w:rPr>
                <w:rFonts w:hint="eastAsia"/>
                <w:lang w:eastAsia="zh-CN"/>
              </w:rPr>
              <w:t>、</w:t>
            </w:r>
            <w:r w:rsidRPr="00F663A0">
              <w:rPr>
                <w:lang w:eastAsia="zh-CN"/>
              </w:rPr>
              <w:t>极化和指向损耗</w:t>
            </w:r>
          </w:p>
        </w:tc>
      </w:tr>
      <w:tr w:rsidR="003C576D" w:rsidRPr="005C3B79" w:rsidTr="008B7026">
        <w:trPr>
          <w:cantSplit/>
          <w:jc w:val="center"/>
        </w:trPr>
        <w:tc>
          <w:tcPr>
            <w:tcW w:w="2365" w:type="dxa"/>
          </w:tcPr>
          <w:p w:rsidR="003C576D" w:rsidRPr="005E010D" w:rsidRDefault="003C576D" w:rsidP="000F64F5">
            <w:pPr>
              <w:pStyle w:val="Tabletext"/>
              <w:spacing w:before="80" w:after="80"/>
              <w:jc w:val="center"/>
            </w:pPr>
            <w:r w:rsidRPr="005E010D">
              <w:t>(</w:t>
            </w:r>
            <w:r w:rsidRPr="00404214">
              <w:rPr>
                <w:i/>
                <w:iCs/>
              </w:rPr>
              <w:t>G/T</w:t>
            </w:r>
            <w:proofErr w:type="gramStart"/>
            <w:r w:rsidRPr="005E010D">
              <w:t>)</w:t>
            </w:r>
            <w:r w:rsidRPr="005E010D">
              <w:rPr>
                <w:vertAlign w:val="subscript"/>
              </w:rPr>
              <w:t>2</w:t>
            </w:r>
            <w:proofErr w:type="gramEnd"/>
          </w:p>
        </w:tc>
        <w:tc>
          <w:tcPr>
            <w:tcW w:w="2365" w:type="dxa"/>
          </w:tcPr>
          <w:p w:rsidR="003C576D" w:rsidRPr="005E010D" w:rsidRDefault="003C576D" w:rsidP="000F64F5">
            <w:pPr>
              <w:pStyle w:val="Tabletext"/>
              <w:spacing w:before="80" w:after="80"/>
              <w:jc w:val="center"/>
            </w:pPr>
            <w:r>
              <w:t>−</w:t>
            </w:r>
            <w:r w:rsidRPr="005E010D">
              <w:t xml:space="preserve">29.3 </w:t>
            </w:r>
            <w:proofErr w:type="gramStart"/>
            <w:r w:rsidRPr="005E010D">
              <w:t>dB(</w:t>
            </w:r>
            <w:proofErr w:type="gramEnd"/>
            <w:r w:rsidRPr="005E010D">
              <w:t>K</w:t>
            </w:r>
            <w:r w:rsidRPr="00E621A4">
              <w:rPr>
                <w:vertAlign w:val="superscript"/>
              </w:rPr>
              <w:t>–1</w:t>
            </w:r>
            <w:r w:rsidRPr="005E010D">
              <w:t>)</w:t>
            </w:r>
          </w:p>
        </w:tc>
        <w:tc>
          <w:tcPr>
            <w:tcW w:w="4909" w:type="dxa"/>
          </w:tcPr>
          <w:p w:rsidR="003C576D" w:rsidRPr="005C3B79" w:rsidRDefault="003C576D" w:rsidP="000F64F5">
            <w:pPr>
              <w:pStyle w:val="Tabletext"/>
              <w:spacing w:before="80" w:after="80"/>
              <w:jc w:val="center"/>
            </w:pPr>
          </w:p>
        </w:tc>
      </w:tr>
      <w:tr w:rsidR="003C576D" w:rsidRPr="005C3B79" w:rsidTr="008B7026">
        <w:trPr>
          <w:cantSplit/>
          <w:jc w:val="center"/>
        </w:trPr>
        <w:tc>
          <w:tcPr>
            <w:tcW w:w="2365" w:type="dxa"/>
          </w:tcPr>
          <w:p w:rsidR="003C576D" w:rsidRPr="005E010D" w:rsidRDefault="003C576D" w:rsidP="000F64F5">
            <w:pPr>
              <w:pStyle w:val="Tabletext"/>
              <w:spacing w:before="80" w:after="80"/>
              <w:jc w:val="center"/>
            </w:pPr>
            <w:r w:rsidRPr="00404214">
              <w:rPr>
                <w:i/>
                <w:iCs/>
              </w:rPr>
              <w:t>T</w:t>
            </w:r>
            <w:r w:rsidRPr="005E010D">
              <w:rPr>
                <w:vertAlign w:val="subscript"/>
              </w:rPr>
              <w:t>1</w:t>
            </w:r>
          </w:p>
        </w:tc>
        <w:tc>
          <w:tcPr>
            <w:tcW w:w="2365" w:type="dxa"/>
          </w:tcPr>
          <w:p w:rsidR="003C576D" w:rsidRPr="005E010D" w:rsidRDefault="003C576D" w:rsidP="000F64F5">
            <w:pPr>
              <w:pStyle w:val="Tabletext"/>
              <w:spacing w:before="80" w:after="80"/>
              <w:jc w:val="center"/>
            </w:pPr>
            <w:r w:rsidRPr="005E010D">
              <w:t>570 K</w:t>
            </w:r>
          </w:p>
        </w:tc>
        <w:tc>
          <w:tcPr>
            <w:tcW w:w="4909" w:type="dxa"/>
          </w:tcPr>
          <w:p w:rsidR="003C576D" w:rsidRPr="005C3B79" w:rsidRDefault="003C576D" w:rsidP="000F64F5">
            <w:pPr>
              <w:pStyle w:val="Tabletext"/>
              <w:spacing w:before="80" w:after="80"/>
              <w:jc w:val="center"/>
            </w:pPr>
          </w:p>
        </w:tc>
      </w:tr>
      <w:tr w:rsidR="003C576D" w:rsidTr="008B7026">
        <w:trPr>
          <w:cantSplit/>
          <w:jc w:val="center"/>
        </w:trPr>
        <w:tc>
          <w:tcPr>
            <w:tcW w:w="2365" w:type="dxa"/>
          </w:tcPr>
          <w:p w:rsidR="003C576D" w:rsidRPr="005E010D" w:rsidRDefault="003C576D" w:rsidP="000F64F5">
            <w:pPr>
              <w:pStyle w:val="Tabletext"/>
              <w:spacing w:before="80" w:after="80"/>
              <w:jc w:val="center"/>
            </w:pPr>
            <w:r w:rsidRPr="00404214">
              <w:rPr>
                <w:i/>
                <w:iCs/>
              </w:rPr>
              <w:t>T</w:t>
            </w:r>
            <w:r w:rsidRPr="005E010D">
              <w:rPr>
                <w:vertAlign w:val="subscript"/>
              </w:rPr>
              <w:t>2</w:t>
            </w:r>
          </w:p>
        </w:tc>
        <w:tc>
          <w:tcPr>
            <w:tcW w:w="2365" w:type="dxa"/>
          </w:tcPr>
          <w:p w:rsidR="003C576D" w:rsidRPr="005E010D" w:rsidRDefault="003C576D" w:rsidP="000F64F5">
            <w:pPr>
              <w:pStyle w:val="Tabletext"/>
              <w:spacing w:before="80" w:after="80"/>
              <w:jc w:val="center"/>
            </w:pPr>
            <w:r w:rsidRPr="005E010D">
              <w:t>1 338 K</w:t>
            </w:r>
          </w:p>
        </w:tc>
        <w:tc>
          <w:tcPr>
            <w:tcW w:w="4909" w:type="dxa"/>
          </w:tcPr>
          <w:p w:rsidR="003C576D" w:rsidRPr="005E010D" w:rsidRDefault="003C576D" w:rsidP="000F64F5">
            <w:pPr>
              <w:pStyle w:val="Tabletext"/>
              <w:spacing w:before="80" w:after="80"/>
              <w:jc w:val="center"/>
            </w:pPr>
          </w:p>
        </w:tc>
      </w:tr>
      <w:tr w:rsidR="009B7A8D" w:rsidTr="008B7026">
        <w:trPr>
          <w:cantSplit/>
          <w:jc w:val="center"/>
        </w:trPr>
        <w:tc>
          <w:tcPr>
            <w:tcW w:w="2365" w:type="dxa"/>
          </w:tcPr>
          <w:p w:rsidR="009B7A8D" w:rsidRPr="005C3B79" w:rsidRDefault="009B7A8D" w:rsidP="000F64F5">
            <w:pPr>
              <w:pStyle w:val="Tabletext"/>
              <w:spacing w:before="80" w:after="80"/>
              <w:jc w:val="center"/>
            </w:pPr>
            <w:r w:rsidRPr="005C3B79">
              <w:t>(</w:t>
            </w:r>
            <w:r w:rsidRPr="005C3B79">
              <w:rPr>
                <w:i/>
                <w:iCs/>
              </w:rPr>
              <w:t>C/N</w:t>
            </w:r>
            <w:r w:rsidRPr="005C3B79">
              <w:rPr>
                <w:vertAlign w:val="subscript"/>
              </w:rPr>
              <w:t>0</w:t>
            </w:r>
            <w:proofErr w:type="gramStart"/>
            <w:r w:rsidRPr="005C3B79">
              <w:t>)</w:t>
            </w:r>
            <w:r w:rsidRPr="003C576D">
              <w:rPr>
                <w:rFonts w:ascii="STKaiti" w:eastAsia="STKaiti" w:hAnsi="STKaiti" w:cstheme="minorBidi" w:hint="eastAsia"/>
                <w:kern w:val="2"/>
                <w:szCs w:val="22"/>
                <w:vertAlign w:val="subscript"/>
                <w:lang w:val="en-US" w:eastAsia="zh-CN"/>
              </w:rPr>
              <w:t>要求</w:t>
            </w:r>
            <w:proofErr w:type="gramEnd"/>
          </w:p>
        </w:tc>
        <w:tc>
          <w:tcPr>
            <w:tcW w:w="2365" w:type="dxa"/>
          </w:tcPr>
          <w:p w:rsidR="009B7A8D" w:rsidRPr="005E010D" w:rsidRDefault="009B7A8D" w:rsidP="000F64F5">
            <w:pPr>
              <w:pStyle w:val="Tabletext"/>
              <w:spacing w:before="80" w:after="80"/>
              <w:jc w:val="center"/>
            </w:pPr>
            <w:r w:rsidRPr="005E010D">
              <w:t>33.0 dB/Hz</w:t>
            </w:r>
          </w:p>
        </w:tc>
        <w:tc>
          <w:tcPr>
            <w:tcW w:w="4909" w:type="dxa"/>
          </w:tcPr>
          <w:p w:rsidR="009B7A8D" w:rsidRPr="005C3B79" w:rsidRDefault="009B7A8D" w:rsidP="000F64F5">
            <w:pPr>
              <w:pStyle w:val="Tabletext"/>
              <w:spacing w:before="80" w:after="80"/>
              <w:jc w:val="center"/>
              <w:rPr>
                <w:lang w:val="en-GB" w:eastAsia="zh-CN"/>
              </w:rPr>
            </w:pPr>
            <w:r w:rsidRPr="005C3B79">
              <w:rPr>
                <w:lang w:val="en-GB" w:eastAsia="zh-CN"/>
              </w:rPr>
              <w:t>BER  10</w:t>
            </w:r>
            <w:r w:rsidRPr="005C3B79">
              <w:rPr>
                <w:vertAlign w:val="superscript"/>
                <w:lang w:val="en-GB" w:eastAsia="zh-CN"/>
              </w:rPr>
              <w:t>−5</w:t>
            </w:r>
            <w:r w:rsidRPr="005C3B79">
              <w:rPr>
                <w:lang w:val="en-GB" w:eastAsia="zh-CN"/>
              </w:rPr>
              <w:br/>
              <w:t>2 dB</w:t>
            </w:r>
            <w:r>
              <w:rPr>
                <w:rFonts w:hint="eastAsia"/>
                <w:lang w:val="en-GB" w:eastAsia="zh-CN"/>
              </w:rPr>
              <w:t>实现损耗，</w:t>
            </w:r>
            <w:r w:rsidRPr="005C3B79">
              <w:rPr>
                <w:lang w:val="en-GB" w:eastAsia="zh-CN"/>
              </w:rPr>
              <w:t>1.2 dB</w:t>
            </w:r>
            <w:r>
              <w:rPr>
                <w:rFonts w:hint="eastAsia"/>
                <w:lang w:val="en-GB" w:eastAsia="zh-CN"/>
              </w:rPr>
              <w:t>调制损耗</w:t>
            </w:r>
          </w:p>
        </w:tc>
      </w:tr>
      <w:tr w:rsidR="009B7A8D" w:rsidTr="00E970BB">
        <w:trPr>
          <w:cantSplit/>
          <w:jc w:val="center"/>
        </w:trPr>
        <w:tc>
          <w:tcPr>
            <w:tcW w:w="2365" w:type="dxa"/>
            <w:vAlign w:val="center"/>
          </w:tcPr>
          <w:p w:rsidR="009B7A8D" w:rsidRPr="005C3B79" w:rsidRDefault="009B7A8D" w:rsidP="000F64F5">
            <w:pPr>
              <w:pStyle w:val="Tabletext"/>
              <w:spacing w:before="80" w:after="80"/>
              <w:jc w:val="center"/>
            </w:pPr>
            <w:r w:rsidRPr="005C3B79">
              <w:rPr>
                <w:i/>
                <w:iCs/>
              </w:rPr>
              <w:t>I</w:t>
            </w:r>
            <w:r w:rsidRPr="005C3B79">
              <w:rPr>
                <w:vertAlign w:val="subscript"/>
              </w:rPr>
              <w:t>1.</w:t>
            </w:r>
            <w:r w:rsidRPr="003C576D">
              <w:rPr>
                <w:rFonts w:ascii="STKaiti" w:eastAsia="STKaiti" w:hAnsi="STKaiti" w:cstheme="minorBidi" w:hint="eastAsia"/>
                <w:kern w:val="2"/>
                <w:szCs w:val="22"/>
                <w:vertAlign w:val="subscript"/>
                <w:lang w:val="en-US" w:eastAsia="zh-CN"/>
              </w:rPr>
              <w:t>长期</w:t>
            </w:r>
          </w:p>
          <w:p w:rsidR="009B7A8D" w:rsidRPr="005C3B79" w:rsidRDefault="009B7A8D" w:rsidP="000F64F5">
            <w:pPr>
              <w:pStyle w:val="Tabletext"/>
              <w:spacing w:before="80" w:after="80"/>
              <w:jc w:val="center"/>
            </w:pPr>
            <w:r w:rsidRPr="005C3B79">
              <w:t>(2 015-2 110 MHz)</w:t>
            </w:r>
          </w:p>
        </w:tc>
        <w:tc>
          <w:tcPr>
            <w:tcW w:w="2365" w:type="dxa"/>
            <w:vAlign w:val="center"/>
          </w:tcPr>
          <w:p w:rsidR="009B7A8D" w:rsidRPr="005E010D" w:rsidRDefault="009B7A8D" w:rsidP="000F64F5">
            <w:pPr>
              <w:pStyle w:val="Tabletext"/>
              <w:spacing w:before="80" w:after="80"/>
              <w:jc w:val="center"/>
            </w:pPr>
            <w:r>
              <w:t>−</w:t>
            </w:r>
            <w:r w:rsidRPr="005E010D">
              <w:t xml:space="preserve">211.2 </w:t>
            </w:r>
            <w:proofErr w:type="spellStart"/>
            <w:r w:rsidRPr="005E010D">
              <w:t>dBW</w:t>
            </w:r>
            <w:proofErr w:type="spellEnd"/>
            <w:r w:rsidRPr="005E010D">
              <w:t>/Hz</w:t>
            </w:r>
          </w:p>
        </w:tc>
        <w:tc>
          <w:tcPr>
            <w:tcW w:w="4909" w:type="dxa"/>
            <w:vAlign w:val="center"/>
          </w:tcPr>
          <w:p w:rsidR="009B7A8D" w:rsidRPr="005C3B79" w:rsidRDefault="009B7A8D" w:rsidP="000F64F5">
            <w:pPr>
              <w:pStyle w:val="Tabletext"/>
              <w:spacing w:before="80" w:after="80"/>
              <w:jc w:val="center"/>
            </w:pPr>
          </w:p>
        </w:tc>
      </w:tr>
      <w:tr w:rsidR="009B7A8D" w:rsidTr="00E970BB">
        <w:trPr>
          <w:cantSplit/>
          <w:jc w:val="center"/>
        </w:trPr>
        <w:tc>
          <w:tcPr>
            <w:tcW w:w="2365" w:type="dxa"/>
            <w:vAlign w:val="center"/>
          </w:tcPr>
          <w:p w:rsidR="009B7A8D" w:rsidRPr="005C3B79" w:rsidRDefault="009B7A8D" w:rsidP="000F64F5">
            <w:pPr>
              <w:pStyle w:val="Tabletext"/>
              <w:spacing w:before="80" w:after="80"/>
              <w:jc w:val="center"/>
            </w:pPr>
            <w:r w:rsidRPr="005C3B79">
              <w:rPr>
                <w:i/>
                <w:iCs/>
              </w:rPr>
              <w:t>I</w:t>
            </w:r>
            <w:r w:rsidRPr="005C3B79">
              <w:rPr>
                <w:vertAlign w:val="subscript"/>
              </w:rPr>
              <w:t>1.</w:t>
            </w:r>
            <w:r w:rsidRPr="003C576D">
              <w:rPr>
                <w:rFonts w:ascii="STKaiti" w:eastAsia="STKaiti" w:hAnsi="STKaiti" w:cstheme="minorBidi" w:hint="eastAsia"/>
                <w:kern w:val="2"/>
                <w:szCs w:val="22"/>
                <w:vertAlign w:val="subscript"/>
                <w:lang w:val="en-US" w:eastAsia="zh-CN"/>
              </w:rPr>
              <w:t>短期</w:t>
            </w:r>
          </w:p>
          <w:p w:rsidR="009B7A8D" w:rsidRPr="005C3B79" w:rsidRDefault="009B7A8D" w:rsidP="000F64F5">
            <w:pPr>
              <w:pStyle w:val="Tabletext"/>
              <w:spacing w:before="80" w:after="80"/>
              <w:jc w:val="center"/>
            </w:pPr>
            <w:r w:rsidRPr="005C3B79">
              <w:t>(2 015-2 110 MHz)</w:t>
            </w:r>
          </w:p>
        </w:tc>
        <w:tc>
          <w:tcPr>
            <w:tcW w:w="2365" w:type="dxa"/>
            <w:vAlign w:val="center"/>
          </w:tcPr>
          <w:p w:rsidR="009B7A8D" w:rsidRPr="005E010D" w:rsidRDefault="009B7A8D" w:rsidP="000F64F5">
            <w:pPr>
              <w:pStyle w:val="Tabletext"/>
              <w:spacing w:before="80" w:after="80"/>
              <w:jc w:val="center"/>
            </w:pPr>
            <w:r>
              <w:t>−</w:t>
            </w:r>
            <w:r w:rsidRPr="005E010D">
              <w:t xml:space="preserve">206 </w:t>
            </w:r>
            <w:proofErr w:type="spellStart"/>
            <w:r w:rsidRPr="005E010D">
              <w:t>dBW</w:t>
            </w:r>
            <w:proofErr w:type="spellEnd"/>
            <w:r w:rsidRPr="005E010D">
              <w:t>/Hz</w:t>
            </w:r>
          </w:p>
        </w:tc>
        <w:tc>
          <w:tcPr>
            <w:tcW w:w="4909" w:type="dxa"/>
            <w:vAlign w:val="center"/>
          </w:tcPr>
          <w:p w:rsidR="009B7A8D" w:rsidRPr="005C3B79" w:rsidRDefault="009B7A8D" w:rsidP="000F64F5">
            <w:pPr>
              <w:pStyle w:val="Tabletext"/>
              <w:spacing w:before="80" w:after="80"/>
              <w:jc w:val="center"/>
            </w:pPr>
          </w:p>
        </w:tc>
      </w:tr>
      <w:tr w:rsidR="009B7A8D" w:rsidTr="00E970BB">
        <w:trPr>
          <w:cantSplit/>
          <w:jc w:val="center"/>
        </w:trPr>
        <w:tc>
          <w:tcPr>
            <w:tcW w:w="2365" w:type="dxa"/>
            <w:vAlign w:val="center"/>
          </w:tcPr>
          <w:p w:rsidR="009B7A8D" w:rsidRPr="005C3B79" w:rsidRDefault="009B7A8D" w:rsidP="000F64F5">
            <w:pPr>
              <w:pStyle w:val="Tabletext"/>
              <w:spacing w:before="80" w:after="80"/>
              <w:jc w:val="center"/>
            </w:pPr>
            <w:r w:rsidRPr="005C3B79">
              <w:rPr>
                <w:i/>
                <w:iCs/>
              </w:rPr>
              <w:t>I</w:t>
            </w:r>
            <w:r w:rsidRPr="005C3B79">
              <w:rPr>
                <w:vertAlign w:val="subscript"/>
              </w:rPr>
              <w:t>2.</w:t>
            </w:r>
            <w:r w:rsidRPr="003C576D">
              <w:rPr>
                <w:rFonts w:ascii="STKaiti" w:eastAsia="STKaiti" w:hAnsi="STKaiti" w:cstheme="minorBidi" w:hint="eastAsia"/>
                <w:kern w:val="2"/>
                <w:szCs w:val="22"/>
                <w:vertAlign w:val="subscript"/>
                <w:lang w:val="en-US" w:eastAsia="zh-CN"/>
              </w:rPr>
              <w:t>长期</w:t>
            </w:r>
          </w:p>
          <w:p w:rsidR="009B7A8D" w:rsidRPr="005C3B79" w:rsidRDefault="009B7A8D" w:rsidP="000F64F5">
            <w:pPr>
              <w:pStyle w:val="Tabletext"/>
              <w:spacing w:before="80" w:after="80"/>
              <w:jc w:val="center"/>
            </w:pPr>
            <w:r w:rsidRPr="005C3B79">
              <w:t>(460-470 MHz)</w:t>
            </w:r>
          </w:p>
        </w:tc>
        <w:tc>
          <w:tcPr>
            <w:tcW w:w="2365" w:type="dxa"/>
            <w:vAlign w:val="center"/>
          </w:tcPr>
          <w:p w:rsidR="009B7A8D" w:rsidRPr="005E010D" w:rsidRDefault="009B7A8D" w:rsidP="000F64F5">
            <w:pPr>
              <w:pStyle w:val="Tabletext"/>
              <w:spacing w:before="80" w:after="80"/>
              <w:jc w:val="center"/>
            </w:pPr>
            <w:r>
              <w:t>−</w:t>
            </w:r>
            <w:r w:rsidRPr="005E010D">
              <w:t xml:space="preserve">207.5 </w:t>
            </w:r>
            <w:proofErr w:type="spellStart"/>
            <w:r w:rsidRPr="005E010D">
              <w:t>dBW</w:t>
            </w:r>
            <w:proofErr w:type="spellEnd"/>
            <w:r w:rsidRPr="005E010D">
              <w:t>/Hz</w:t>
            </w:r>
          </w:p>
        </w:tc>
        <w:tc>
          <w:tcPr>
            <w:tcW w:w="4909" w:type="dxa"/>
            <w:vAlign w:val="center"/>
          </w:tcPr>
          <w:p w:rsidR="009B7A8D" w:rsidRPr="005C3B79" w:rsidRDefault="009B7A8D" w:rsidP="000F64F5">
            <w:pPr>
              <w:pStyle w:val="Tabletext"/>
              <w:spacing w:before="80" w:after="80"/>
              <w:jc w:val="center"/>
            </w:pPr>
          </w:p>
        </w:tc>
      </w:tr>
      <w:tr w:rsidR="009B7A8D" w:rsidTr="00E970BB">
        <w:trPr>
          <w:cantSplit/>
          <w:jc w:val="center"/>
        </w:trPr>
        <w:tc>
          <w:tcPr>
            <w:tcW w:w="2365" w:type="dxa"/>
            <w:vAlign w:val="center"/>
          </w:tcPr>
          <w:p w:rsidR="009B7A8D" w:rsidRPr="005C3B79" w:rsidRDefault="009B7A8D" w:rsidP="000F64F5">
            <w:pPr>
              <w:pStyle w:val="Tabletext"/>
              <w:spacing w:before="80" w:after="80"/>
              <w:jc w:val="center"/>
            </w:pPr>
            <w:r w:rsidRPr="005C3B79">
              <w:rPr>
                <w:i/>
                <w:iCs/>
              </w:rPr>
              <w:t>I</w:t>
            </w:r>
            <w:r w:rsidRPr="005C3B79">
              <w:rPr>
                <w:vertAlign w:val="subscript"/>
              </w:rPr>
              <w:t>2.</w:t>
            </w:r>
            <w:r w:rsidRPr="003C576D">
              <w:rPr>
                <w:rFonts w:ascii="STKaiti" w:eastAsia="STKaiti" w:hAnsi="STKaiti" w:cstheme="minorBidi" w:hint="eastAsia"/>
                <w:kern w:val="2"/>
                <w:szCs w:val="22"/>
                <w:vertAlign w:val="subscript"/>
                <w:lang w:val="en-US" w:eastAsia="zh-CN"/>
              </w:rPr>
              <w:t>短期</w:t>
            </w:r>
          </w:p>
          <w:p w:rsidR="009B7A8D" w:rsidRPr="005C3B79" w:rsidRDefault="009B7A8D" w:rsidP="000F64F5">
            <w:pPr>
              <w:pStyle w:val="Tabletext"/>
              <w:spacing w:before="80" w:after="80"/>
              <w:jc w:val="center"/>
            </w:pPr>
            <w:r w:rsidRPr="005C3B79">
              <w:t>(460-470 MHz)</w:t>
            </w:r>
          </w:p>
        </w:tc>
        <w:tc>
          <w:tcPr>
            <w:tcW w:w="2365" w:type="dxa"/>
            <w:vAlign w:val="center"/>
          </w:tcPr>
          <w:p w:rsidR="009B7A8D" w:rsidRPr="005E010D" w:rsidRDefault="009B7A8D" w:rsidP="000F64F5">
            <w:pPr>
              <w:pStyle w:val="Tabletext"/>
              <w:spacing w:before="80" w:after="80"/>
              <w:jc w:val="center"/>
            </w:pPr>
            <w:r>
              <w:t>−</w:t>
            </w:r>
            <w:r w:rsidRPr="005E010D">
              <w:t xml:space="preserve">202.3 </w:t>
            </w:r>
            <w:proofErr w:type="spellStart"/>
            <w:r w:rsidRPr="005E010D">
              <w:t>dBW</w:t>
            </w:r>
            <w:proofErr w:type="spellEnd"/>
            <w:r w:rsidRPr="005E010D">
              <w:t>/Hz</w:t>
            </w:r>
          </w:p>
        </w:tc>
        <w:tc>
          <w:tcPr>
            <w:tcW w:w="4909" w:type="dxa"/>
            <w:vAlign w:val="center"/>
          </w:tcPr>
          <w:p w:rsidR="009B7A8D" w:rsidRPr="005C3B79" w:rsidRDefault="009B7A8D" w:rsidP="000F64F5">
            <w:pPr>
              <w:pStyle w:val="Tabletext"/>
              <w:spacing w:before="80" w:after="80"/>
              <w:jc w:val="center"/>
            </w:pPr>
          </w:p>
        </w:tc>
      </w:tr>
    </w:tbl>
    <w:p w:rsidR="0078146B" w:rsidRPr="005E010D" w:rsidRDefault="003E6C3B" w:rsidP="000F64F5">
      <w:pPr>
        <w:ind w:firstLineChars="200" w:firstLine="480"/>
        <w:rPr>
          <w:szCs w:val="24"/>
          <w:lang w:val="en-US" w:eastAsia="zh-CN"/>
        </w:rPr>
      </w:pPr>
      <w:r w:rsidRPr="003E6C3B">
        <w:rPr>
          <w:rFonts w:hint="eastAsia"/>
          <w:szCs w:val="24"/>
          <w:lang w:val="en-US" w:eastAsia="zh-CN"/>
        </w:rPr>
        <w:t>进一步</w:t>
      </w:r>
      <w:r>
        <w:rPr>
          <w:rFonts w:hint="eastAsia"/>
          <w:szCs w:val="24"/>
          <w:lang w:val="en-US" w:eastAsia="zh-CN"/>
        </w:rPr>
        <w:t>归一</w:t>
      </w:r>
      <w:r w:rsidRPr="003E6C3B">
        <w:rPr>
          <w:rFonts w:hint="eastAsia"/>
          <w:szCs w:val="24"/>
          <w:lang w:val="en-US" w:eastAsia="zh-CN"/>
        </w:rPr>
        <w:t>化为</w:t>
      </w:r>
      <w:r w:rsidRPr="003E6C3B">
        <w:rPr>
          <w:rFonts w:hint="eastAsia"/>
          <w:szCs w:val="24"/>
          <w:lang w:val="en-US" w:eastAsia="zh-CN"/>
        </w:rPr>
        <w:t>100 Hz</w:t>
      </w:r>
      <w:r w:rsidRPr="003E6C3B">
        <w:rPr>
          <w:rFonts w:hint="eastAsia"/>
          <w:szCs w:val="24"/>
          <w:lang w:val="en-US" w:eastAsia="zh-CN"/>
        </w:rPr>
        <w:t>带宽，</w:t>
      </w:r>
      <w:r>
        <w:rPr>
          <w:rFonts w:hint="eastAsia"/>
          <w:szCs w:val="24"/>
          <w:lang w:val="en-US" w:eastAsia="zh-CN"/>
        </w:rPr>
        <w:t>则</w:t>
      </w:r>
      <w:r w:rsidRPr="003E6C3B">
        <w:rPr>
          <w:rFonts w:hint="eastAsia"/>
          <w:szCs w:val="24"/>
          <w:lang w:val="en-US" w:eastAsia="zh-CN"/>
        </w:rPr>
        <w:t>DCPC</w:t>
      </w:r>
      <w:r>
        <w:rPr>
          <w:rFonts w:hint="eastAsia"/>
          <w:szCs w:val="24"/>
          <w:lang w:val="en-US" w:eastAsia="zh-CN"/>
        </w:rPr>
        <w:t>业务</w:t>
      </w:r>
      <w:r w:rsidRPr="003E6C3B">
        <w:rPr>
          <w:rFonts w:hint="eastAsia"/>
          <w:szCs w:val="24"/>
          <w:lang w:val="en-US" w:eastAsia="zh-CN"/>
        </w:rPr>
        <w:t>的干扰标准变为：</w:t>
      </w:r>
    </w:p>
    <w:p w:rsidR="003E6C3B" w:rsidRPr="009A3F81" w:rsidRDefault="003E6C3B" w:rsidP="000F64F5">
      <w:pPr>
        <w:ind w:firstLineChars="200" w:firstLine="480"/>
        <w:rPr>
          <w:lang w:val="en-GB" w:eastAsia="zh-CN"/>
        </w:rPr>
      </w:pPr>
      <w:r>
        <w:rPr>
          <w:rFonts w:hint="eastAsia"/>
          <w:lang w:val="en-GB" w:eastAsia="zh-CN"/>
        </w:rPr>
        <w:t>上行链路（</w:t>
      </w:r>
      <w:r w:rsidRPr="00B8079F">
        <w:rPr>
          <w:szCs w:val="24"/>
          <w:lang w:val="en-GB" w:eastAsia="zh-CN"/>
        </w:rPr>
        <w:t>2 025</w:t>
      </w:r>
      <w:r w:rsidRPr="00B8079F">
        <w:rPr>
          <w:szCs w:val="24"/>
          <w:lang w:val="en-GB" w:eastAsia="zh-CN"/>
        </w:rPr>
        <w:noBreakHyphen/>
        <w:t>2 110 MHz</w:t>
      </w:r>
      <w:r>
        <w:rPr>
          <w:rFonts w:hint="eastAsia"/>
          <w:lang w:val="en-GB" w:eastAsia="zh-CN"/>
        </w:rPr>
        <w:t>频段）：</w:t>
      </w:r>
    </w:p>
    <w:p w:rsidR="00B24138" w:rsidRPr="00B8079F" w:rsidRDefault="00B24138" w:rsidP="000F64F5">
      <w:pPr>
        <w:pStyle w:val="Equationlegend"/>
        <w:spacing w:before="120"/>
      </w:pPr>
      <w:r w:rsidRPr="00B8079F">
        <w:rPr>
          <w:lang w:eastAsia="zh-CN"/>
        </w:rPr>
        <w:tab/>
      </w:r>
      <w:bookmarkStart w:id="91" w:name="lt_pId420"/>
      <w:r w:rsidRPr="00B8079F">
        <w:rPr>
          <w:i/>
          <w:iCs/>
        </w:rPr>
        <w:t>I</w:t>
      </w:r>
      <w:r w:rsidRPr="00B8079F">
        <w:rPr>
          <w:position w:val="-4"/>
          <w:vertAlign w:val="subscript"/>
        </w:rPr>
        <w:t>1</w:t>
      </w:r>
      <w:r w:rsidR="003E6C3B" w:rsidRPr="003C576D">
        <w:rPr>
          <w:rFonts w:ascii="STKaiti" w:eastAsia="STKaiti" w:hAnsi="STKaiti" w:cstheme="minorBidi" w:hint="eastAsia"/>
          <w:kern w:val="2"/>
          <w:szCs w:val="22"/>
          <w:vertAlign w:val="subscript"/>
          <w:lang w:eastAsia="zh-CN"/>
        </w:rPr>
        <w:t>长期</w:t>
      </w:r>
      <w:r w:rsidRPr="003C576D">
        <w:rPr>
          <w:rFonts w:ascii="STKaiti" w:eastAsia="STKaiti" w:hAnsi="STKaiti" w:cstheme="minorBidi"/>
          <w:kern w:val="2"/>
          <w:szCs w:val="22"/>
          <w:vertAlign w:val="subscript"/>
          <w:lang w:eastAsia="zh-CN"/>
        </w:rPr>
        <w:t xml:space="preserve"> </w:t>
      </w:r>
      <w:r w:rsidRPr="00B8079F">
        <w:t>=</w:t>
      </w:r>
      <w:bookmarkEnd w:id="91"/>
      <w:r w:rsidRPr="00B8079F">
        <w:tab/>
      </w:r>
      <w:bookmarkStart w:id="92" w:name="lt_pId421"/>
      <w:r w:rsidRPr="00B8079F">
        <w:t xml:space="preserve">−191.2 </w:t>
      </w:r>
      <w:proofErr w:type="gramStart"/>
      <w:r w:rsidRPr="00B8079F">
        <w:t>dB(</w:t>
      </w:r>
      <w:proofErr w:type="gramEnd"/>
      <w:r w:rsidRPr="00B8079F">
        <w:t>W/100 Hz)</w:t>
      </w:r>
      <w:bookmarkEnd w:id="92"/>
    </w:p>
    <w:p w:rsidR="00B24138" w:rsidRPr="00B8079F" w:rsidRDefault="00B24138" w:rsidP="000F64F5">
      <w:pPr>
        <w:pStyle w:val="Equationlegend"/>
        <w:spacing w:before="120"/>
      </w:pPr>
      <w:r w:rsidRPr="00B8079F">
        <w:tab/>
      </w:r>
      <w:bookmarkStart w:id="93" w:name="lt_pId422"/>
      <w:r w:rsidRPr="00B8079F">
        <w:rPr>
          <w:i/>
          <w:iCs/>
        </w:rPr>
        <w:t>I</w:t>
      </w:r>
      <w:r w:rsidRPr="00B8079F">
        <w:rPr>
          <w:position w:val="-4"/>
          <w:vertAlign w:val="subscript"/>
        </w:rPr>
        <w:t>1</w:t>
      </w:r>
      <w:r w:rsidR="003E6C3B" w:rsidRPr="003C576D">
        <w:rPr>
          <w:rFonts w:ascii="STKaiti" w:eastAsia="STKaiti" w:hAnsi="STKaiti" w:cstheme="minorBidi" w:hint="eastAsia"/>
          <w:kern w:val="2"/>
          <w:szCs w:val="22"/>
          <w:vertAlign w:val="subscript"/>
          <w:lang w:eastAsia="zh-CN"/>
        </w:rPr>
        <w:t>短期</w:t>
      </w:r>
      <w:r w:rsidRPr="00B8079F">
        <w:t xml:space="preserve"> =</w:t>
      </w:r>
      <w:bookmarkEnd w:id="93"/>
      <w:r w:rsidRPr="00B8079F">
        <w:tab/>
      </w:r>
      <w:bookmarkStart w:id="94" w:name="lt_pId423"/>
      <w:r w:rsidRPr="00B8079F">
        <w:t xml:space="preserve">−186 </w:t>
      </w:r>
      <w:proofErr w:type="gramStart"/>
      <w:r w:rsidRPr="00B8079F">
        <w:t>dB(</w:t>
      </w:r>
      <w:proofErr w:type="gramEnd"/>
      <w:r w:rsidRPr="00B8079F">
        <w:t>W/100 Hz)</w:t>
      </w:r>
      <w:bookmarkEnd w:id="94"/>
    </w:p>
    <w:p w:rsidR="003E6C3B" w:rsidRPr="009A3F81" w:rsidRDefault="003E6C3B" w:rsidP="000F64F5">
      <w:pPr>
        <w:ind w:firstLineChars="200" w:firstLine="480"/>
        <w:rPr>
          <w:szCs w:val="24"/>
          <w:lang w:val="en-GB" w:eastAsia="zh-CN"/>
        </w:rPr>
      </w:pPr>
      <w:r>
        <w:rPr>
          <w:rFonts w:hint="eastAsia"/>
          <w:lang w:val="en-GB" w:eastAsia="zh-CN"/>
        </w:rPr>
        <w:t>下行链路（</w:t>
      </w:r>
      <w:r w:rsidRPr="00B8079F">
        <w:rPr>
          <w:lang w:val="en-GB" w:eastAsia="zh-CN"/>
        </w:rPr>
        <w:t>460-470</w:t>
      </w:r>
      <w:r w:rsidRPr="009A3F81">
        <w:rPr>
          <w:szCs w:val="24"/>
          <w:lang w:val="en-GB" w:eastAsia="zh-CN"/>
        </w:rPr>
        <w:t xml:space="preserve"> MHz</w:t>
      </w:r>
      <w:r>
        <w:rPr>
          <w:rFonts w:hint="eastAsia"/>
          <w:szCs w:val="24"/>
          <w:lang w:val="en-GB" w:eastAsia="zh-CN"/>
        </w:rPr>
        <w:t>频段）：</w:t>
      </w:r>
    </w:p>
    <w:p w:rsidR="00B24138" w:rsidRPr="00B8079F" w:rsidRDefault="00B24138" w:rsidP="000F64F5">
      <w:pPr>
        <w:pStyle w:val="Equationlegend"/>
        <w:spacing w:before="120"/>
      </w:pPr>
      <w:r w:rsidRPr="00B8079F">
        <w:rPr>
          <w:lang w:eastAsia="zh-CN"/>
        </w:rPr>
        <w:tab/>
      </w:r>
      <w:bookmarkStart w:id="95" w:name="lt_pId425"/>
      <w:r w:rsidRPr="00B8079F">
        <w:rPr>
          <w:i/>
          <w:iCs/>
        </w:rPr>
        <w:t>I</w:t>
      </w:r>
      <w:r w:rsidRPr="00B8079F">
        <w:rPr>
          <w:position w:val="-4"/>
          <w:vertAlign w:val="subscript"/>
        </w:rPr>
        <w:t>2</w:t>
      </w:r>
      <w:r w:rsidR="003E6C3B" w:rsidRPr="003C576D">
        <w:rPr>
          <w:rFonts w:ascii="STKaiti" w:eastAsia="STKaiti" w:hAnsi="STKaiti" w:cstheme="minorBidi" w:hint="eastAsia"/>
          <w:kern w:val="2"/>
          <w:szCs w:val="22"/>
          <w:vertAlign w:val="subscript"/>
          <w:lang w:eastAsia="zh-CN"/>
        </w:rPr>
        <w:t>长期</w:t>
      </w:r>
      <w:r w:rsidRPr="00B8079F">
        <w:t xml:space="preserve"> =</w:t>
      </w:r>
      <w:bookmarkEnd w:id="95"/>
      <w:r w:rsidRPr="00B8079F">
        <w:tab/>
      </w:r>
      <w:bookmarkStart w:id="96" w:name="lt_pId426"/>
      <w:r w:rsidRPr="00B8079F">
        <w:t xml:space="preserve">−187.5 </w:t>
      </w:r>
      <w:proofErr w:type="gramStart"/>
      <w:r w:rsidRPr="00B8079F">
        <w:t>dB(</w:t>
      </w:r>
      <w:proofErr w:type="gramEnd"/>
      <w:r w:rsidRPr="00B8079F">
        <w:t>W/100 Hz)</w:t>
      </w:r>
      <w:bookmarkEnd w:id="96"/>
    </w:p>
    <w:p w:rsidR="00B24138" w:rsidRPr="00B8079F" w:rsidRDefault="00B24138" w:rsidP="000F64F5">
      <w:pPr>
        <w:pStyle w:val="Equationlegend"/>
        <w:spacing w:before="120"/>
        <w:rPr>
          <w:lang w:eastAsia="zh-CN"/>
        </w:rPr>
      </w:pPr>
      <w:r w:rsidRPr="00B8079F">
        <w:tab/>
      </w:r>
      <w:bookmarkStart w:id="97" w:name="lt_pId427"/>
      <w:r w:rsidRPr="00B8079F">
        <w:rPr>
          <w:i/>
          <w:iCs/>
          <w:lang w:eastAsia="zh-CN"/>
        </w:rPr>
        <w:t>I</w:t>
      </w:r>
      <w:r w:rsidRPr="00B8079F">
        <w:rPr>
          <w:vertAlign w:val="subscript"/>
          <w:lang w:eastAsia="zh-CN"/>
        </w:rPr>
        <w:t>2</w:t>
      </w:r>
      <w:r w:rsidR="003E6C3B" w:rsidRPr="003C576D">
        <w:rPr>
          <w:rFonts w:ascii="STKaiti" w:eastAsia="STKaiti" w:hAnsi="STKaiti" w:cstheme="minorBidi" w:hint="eastAsia"/>
          <w:kern w:val="2"/>
          <w:szCs w:val="22"/>
          <w:vertAlign w:val="subscript"/>
          <w:lang w:eastAsia="zh-CN"/>
        </w:rPr>
        <w:t>短期</w:t>
      </w:r>
      <w:r w:rsidRPr="00B8079F">
        <w:rPr>
          <w:lang w:eastAsia="zh-CN"/>
        </w:rPr>
        <w:t xml:space="preserve"> =</w:t>
      </w:r>
      <w:bookmarkEnd w:id="97"/>
      <w:r w:rsidRPr="00B8079F">
        <w:rPr>
          <w:lang w:eastAsia="zh-CN"/>
        </w:rPr>
        <w:tab/>
      </w:r>
      <w:bookmarkStart w:id="98" w:name="lt_pId428"/>
      <w:r w:rsidRPr="00B8079F">
        <w:rPr>
          <w:lang w:eastAsia="zh-CN"/>
        </w:rPr>
        <w:t xml:space="preserve">−182.3 </w:t>
      </w:r>
      <w:proofErr w:type="gramStart"/>
      <w:r w:rsidRPr="00B8079F">
        <w:rPr>
          <w:lang w:eastAsia="zh-CN"/>
        </w:rPr>
        <w:t>dB(</w:t>
      </w:r>
      <w:proofErr w:type="gramEnd"/>
      <w:r w:rsidRPr="00B8079F">
        <w:rPr>
          <w:lang w:eastAsia="zh-CN"/>
        </w:rPr>
        <w:t>W/100 Hz)</w:t>
      </w:r>
      <w:bookmarkEnd w:id="98"/>
    </w:p>
    <w:p w:rsidR="000F64F5" w:rsidRDefault="000F64F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24138" w:rsidRPr="00B8079F" w:rsidRDefault="00F65D78" w:rsidP="009B7A8D">
      <w:pPr>
        <w:pStyle w:val="Headingb"/>
        <w:spacing w:before="360"/>
        <w:rPr>
          <w:lang w:val="en-GB" w:eastAsia="zh-CN"/>
        </w:rPr>
      </w:pPr>
      <w:r>
        <w:rPr>
          <w:rFonts w:hint="eastAsia"/>
          <w:lang w:val="en-GB" w:eastAsia="zh-CN"/>
        </w:rPr>
        <w:lastRenderedPageBreak/>
        <w:t>缩略语</w:t>
      </w:r>
      <w:r w:rsidRPr="00F65D78">
        <w:rPr>
          <w:lang w:val="en-GB" w:eastAsia="zh-CN"/>
        </w:rPr>
        <w:t>和首字母缩写</w:t>
      </w:r>
      <w:r>
        <w:rPr>
          <w:rFonts w:hint="eastAsia"/>
          <w:lang w:val="en-GB" w:eastAsia="zh-CN"/>
        </w:rPr>
        <w:t>词清单</w:t>
      </w:r>
    </w:p>
    <w:p w:rsidR="00B24138" w:rsidRPr="00B8079F" w:rsidRDefault="00B24138" w:rsidP="00124D60">
      <w:pPr>
        <w:tabs>
          <w:tab w:val="clear" w:pos="794"/>
        </w:tabs>
        <w:spacing w:before="240"/>
        <w:rPr>
          <w:lang w:val="en-US" w:eastAsia="zh-CN"/>
        </w:rPr>
      </w:pPr>
      <w:bookmarkStart w:id="99" w:name="lt_pId430"/>
      <w:r w:rsidRPr="00B8079F">
        <w:rPr>
          <w:lang w:val="en-US" w:eastAsia="zh-CN"/>
        </w:rPr>
        <w:t>AGC</w:t>
      </w:r>
      <w:bookmarkEnd w:id="99"/>
      <w:r w:rsidRPr="00B8079F">
        <w:rPr>
          <w:lang w:val="en-US" w:eastAsia="zh-CN"/>
        </w:rPr>
        <w:tab/>
      </w:r>
      <w:r w:rsidR="0078146B" w:rsidRPr="0078146B">
        <w:rPr>
          <w:rFonts w:hint="eastAsia"/>
          <w:lang w:val="en-US" w:eastAsia="zh-CN"/>
        </w:rPr>
        <w:t>自动增益控制</w:t>
      </w:r>
    </w:p>
    <w:p w:rsidR="000F64F5" w:rsidRDefault="00B24138" w:rsidP="000F64F5">
      <w:pPr>
        <w:tabs>
          <w:tab w:val="clear" w:pos="794"/>
        </w:tabs>
        <w:rPr>
          <w:lang w:val="en-US" w:eastAsia="zh-CN"/>
        </w:rPr>
      </w:pPr>
      <w:bookmarkStart w:id="100" w:name="lt_pId432"/>
      <w:r w:rsidRPr="00B8079F">
        <w:rPr>
          <w:lang w:val="en-US" w:eastAsia="zh-CN"/>
        </w:rPr>
        <w:t>BPSK</w:t>
      </w:r>
      <w:bookmarkEnd w:id="100"/>
      <w:r w:rsidRPr="00B8079F">
        <w:rPr>
          <w:lang w:val="en-US" w:eastAsia="zh-CN"/>
        </w:rPr>
        <w:tab/>
      </w:r>
      <w:r w:rsidR="0078146B" w:rsidRPr="0078146B">
        <w:rPr>
          <w:rFonts w:hint="eastAsia"/>
          <w:lang w:val="en-US" w:eastAsia="zh-CN"/>
        </w:rPr>
        <w:t>二进制相移键控</w:t>
      </w:r>
      <w:bookmarkStart w:id="101" w:name="lt_pId434"/>
    </w:p>
    <w:p w:rsidR="00B24138" w:rsidRPr="00B8079F" w:rsidRDefault="00B24138" w:rsidP="00B24138">
      <w:pPr>
        <w:tabs>
          <w:tab w:val="clear" w:pos="794"/>
        </w:tabs>
        <w:rPr>
          <w:lang w:val="en-US" w:eastAsia="zh-CN"/>
        </w:rPr>
      </w:pPr>
      <w:r w:rsidRPr="00B8079F">
        <w:rPr>
          <w:lang w:val="en-US" w:eastAsia="zh-CN"/>
        </w:rPr>
        <w:t>CDA</w:t>
      </w:r>
      <w:bookmarkEnd w:id="101"/>
      <w:r w:rsidRPr="00B8079F">
        <w:rPr>
          <w:lang w:val="en-US" w:eastAsia="zh-CN"/>
        </w:rPr>
        <w:tab/>
      </w:r>
      <w:r w:rsidR="0078146B" w:rsidRPr="0078146B">
        <w:rPr>
          <w:rFonts w:hint="eastAsia"/>
          <w:lang w:val="en-US" w:eastAsia="zh-CN"/>
        </w:rPr>
        <w:t>命令和数据采集</w:t>
      </w:r>
    </w:p>
    <w:p w:rsidR="00B24138" w:rsidRPr="00B8079F" w:rsidRDefault="00B24138" w:rsidP="00B24138">
      <w:pPr>
        <w:tabs>
          <w:tab w:val="clear" w:pos="794"/>
        </w:tabs>
        <w:rPr>
          <w:lang w:val="en-US" w:eastAsia="zh-CN"/>
        </w:rPr>
      </w:pPr>
      <w:bookmarkStart w:id="102" w:name="lt_pId436"/>
      <w:r w:rsidRPr="00B8079F">
        <w:rPr>
          <w:lang w:val="en-US" w:eastAsia="zh-CN"/>
        </w:rPr>
        <w:t>DCP</w:t>
      </w:r>
      <w:bookmarkEnd w:id="102"/>
      <w:r w:rsidRPr="00B8079F">
        <w:rPr>
          <w:lang w:val="en-US" w:eastAsia="zh-CN"/>
        </w:rPr>
        <w:tab/>
      </w:r>
      <w:r w:rsidR="0078146B" w:rsidRPr="0078146B">
        <w:rPr>
          <w:rFonts w:hint="eastAsia"/>
          <w:lang w:val="en-US" w:eastAsia="zh-CN"/>
        </w:rPr>
        <w:t>数据</w:t>
      </w:r>
      <w:r w:rsidR="0078146B">
        <w:rPr>
          <w:rFonts w:hint="eastAsia"/>
          <w:lang w:val="en-US" w:eastAsia="zh-CN"/>
        </w:rPr>
        <w:t>采集</w:t>
      </w:r>
      <w:r w:rsidR="0078146B" w:rsidRPr="0078146B">
        <w:rPr>
          <w:rFonts w:hint="eastAsia"/>
          <w:lang w:val="en-US" w:eastAsia="zh-CN"/>
        </w:rPr>
        <w:t>平台</w:t>
      </w:r>
    </w:p>
    <w:p w:rsidR="00B24138" w:rsidRPr="00B8079F" w:rsidRDefault="00B24138" w:rsidP="00B24138">
      <w:pPr>
        <w:tabs>
          <w:tab w:val="clear" w:pos="794"/>
        </w:tabs>
        <w:rPr>
          <w:lang w:val="en-US" w:eastAsia="zh-CN"/>
        </w:rPr>
      </w:pPr>
      <w:bookmarkStart w:id="103" w:name="lt_pId438"/>
      <w:r w:rsidRPr="00B8079F">
        <w:rPr>
          <w:lang w:val="en-US" w:eastAsia="zh-CN"/>
        </w:rPr>
        <w:t>DCPC</w:t>
      </w:r>
      <w:bookmarkEnd w:id="103"/>
      <w:r w:rsidRPr="00B8079F">
        <w:rPr>
          <w:lang w:val="en-US" w:eastAsia="zh-CN"/>
        </w:rPr>
        <w:tab/>
      </w:r>
      <w:r w:rsidR="0078146B" w:rsidRPr="0078146B">
        <w:rPr>
          <w:rFonts w:hint="eastAsia"/>
          <w:lang w:val="en-US" w:eastAsia="zh-CN"/>
        </w:rPr>
        <w:t>数据</w:t>
      </w:r>
      <w:r w:rsidR="0078146B">
        <w:rPr>
          <w:rFonts w:hint="eastAsia"/>
          <w:lang w:val="en-US" w:eastAsia="zh-CN"/>
        </w:rPr>
        <w:t>采集</w:t>
      </w:r>
      <w:r w:rsidR="0078146B" w:rsidRPr="0078146B">
        <w:rPr>
          <w:rFonts w:hint="eastAsia"/>
          <w:lang w:val="en-US" w:eastAsia="zh-CN"/>
        </w:rPr>
        <w:t>平台命令</w:t>
      </w:r>
    </w:p>
    <w:p w:rsidR="00B24138" w:rsidRPr="00B8079F" w:rsidRDefault="00B24138" w:rsidP="00B24138">
      <w:pPr>
        <w:tabs>
          <w:tab w:val="clear" w:pos="794"/>
        </w:tabs>
        <w:rPr>
          <w:b/>
          <w:color w:val="000000"/>
          <w:lang w:val="en-US" w:eastAsia="zh-CN"/>
        </w:rPr>
      </w:pPr>
      <w:bookmarkStart w:id="104" w:name="lt_pId440"/>
      <w:r w:rsidRPr="00B8079F">
        <w:rPr>
          <w:lang w:val="en-US" w:eastAsia="zh-CN"/>
        </w:rPr>
        <w:t>DCPR</w:t>
      </w:r>
      <w:bookmarkEnd w:id="104"/>
      <w:r w:rsidRPr="00B8079F">
        <w:rPr>
          <w:lang w:val="en-US" w:eastAsia="zh-CN"/>
        </w:rPr>
        <w:tab/>
      </w:r>
      <w:r w:rsidR="0078146B" w:rsidRPr="0078146B">
        <w:rPr>
          <w:rFonts w:hint="eastAsia"/>
          <w:lang w:val="en-US" w:eastAsia="zh-CN"/>
        </w:rPr>
        <w:t>数据</w:t>
      </w:r>
      <w:r w:rsidR="0078146B">
        <w:rPr>
          <w:rFonts w:hint="eastAsia"/>
          <w:lang w:val="en-US" w:eastAsia="zh-CN"/>
        </w:rPr>
        <w:t>采集</w:t>
      </w:r>
      <w:r w:rsidR="0078146B" w:rsidRPr="0078146B">
        <w:rPr>
          <w:rFonts w:hint="eastAsia"/>
          <w:lang w:val="en-US" w:eastAsia="zh-CN"/>
        </w:rPr>
        <w:t>平台报告</w:t>
      </w:r>
    </w:p>
    <w:p w:rsidR="00B24138" w:rsidRPr="00B8079F" w:rsidRDefault="00B24138" w:rsidP="00B24138">
      <w:pPr>
        <w:tabs>
          <w:tab w:val="clear" w:pos="794"/>
        </w:tabs>
        <w:rPr>
          <w:lang w:val="en-US" w:eastAsia="zh-CN"/>
        </w:rPr>
      </w:pPr>
      <w:bookmarkStart w:id="105" w:name="lt_pId442"/>
      <w:r w:rsidRPr="00B8079F">
        <w:rPr>
          <w:lang w:val="en-US" w:eastAsia="zh-CN"/>
        </w:rPr>
        <w:t>DCS</w:t>
      </w:r>
      <w:bookmarkEnd w:id="105"/>
      <w:r w:rsidRPr="00B8079F">
        <w:rPr>
          <w:lang w:val="en-US" w:eastAsia="zh-CN"/>
        </w:rPr>
        <w:tab/>
      </w:r>
      <w:bookmarkStart w:id="106" w:name="lt_pId443"/>
      <w:r w:rsidR="0078146B">
        <w:rPr>
          <w:rFonts w:hint="eastAsia"/>
          <w:lang w:val="en-US" w:eastAsia="zh-CN"/>
        </w:rPr>
        <w:t>数据采集系统</w:t>
      </w:r>
      <w:bookmarkEnd w:id="106"/>
    </w:p>
    <w:p w:rsidR="00B24138" w:rsidRPr="00B8079F" w:rsidRDefault="00B24138" w:rsidP="00B24138">
      <w:pPr>
        <w:tabs>
          <w:tab w:val="clear" w:pos="794"/>
        </w:tabs>
        <w:rPr>
          <w:b/>
          <w:lang w:val="en-US" w:eastAsia="zh-CN"/>
        </w:rPr>
      </w:pPr>
      <w:bookmarkStart w:id="107" w:name="lt_pId444"/>
      <w:r w:rsidRPr="00B8079F">
        <w:rPr>
          <w:color w:val="000000"/>
          <w:lang w:val="en-US" w:eastAsia="zh-CN"/>
        </w:rPr>
        <w:t>EESS</w:t>
      </w:r>
      <w:bookmarkEnd w:id="107"/>
      <w:r w:rsidRPr="00B8079F">
        <w:rPr>
          <w:color w:val="000000"/>
          <w:lang w:val="en-US" w:eastAsia="zh-CN"/>
        </w:rPr>
        <w:tab/>
      </w:r>
      <w:r w:rsidR="00F65D78">
        <w:rPr>
          <w:rFonts w:hint="eastAsia"/>
          <w:lang w:val="en-GB" w:eastAsia="zh-CN"/>
        </w:rPr>
        <w:t>卫星地球</w:t>
      </w:r>
      <w:r w:rsidR="00F65D78">
        <w:rPr>
          <w:lang w:val="en-GB" w:eastAsia="zh-CN"/>
        </w:rPr>
        <w:t>探测业务</w:t>
      </w:r>
    </w:p>
    <w:p w:rsidR="00B24138" w:rsidRPr="00B8079F" w:rsidRDefault="00B24138" w:rsidP="00B24138">
      <w:pPr>
        <w:tabs>
          <w:tab w:val="clear" w:pos="794"/>
        </w:tabs>
        <w:rPr>
          <w:color w:val="000000"/>
          <w:lang w:val="en-US" w:eastAsia="zh-CN"/>
        </w:rPr>
      </w:pPr>
      <w:bookmarkStart w:id="108" w:name="lt_pId446"/>
      <w:proofErr w:type="spellStart"/>
      <w:proofErr w:type="gramStart"/>
      <w:r w:rsidRPr="00B8079F">
        <w:rPr>
          <w:color w:val="000000"/>
          <w:lang w:val="en-US" w:eastAsia="zh-CN"/>
        </w:rPr>
        <w:t>e.i.r.p</w:t>
      </w:r>
      <w:proofErr w:type="spellEnd"/>
      <w:proofErr w:type="gramEnd"/>
      <w:r w:rsidRPr="00B8079F">
        <w:rPr>
          <w:color w:val="000000"/>
          <w:lang w:val="en-US" w:eastAsia="zh-CN"/>
        </w:rPr>
        <w:t>.</w:t>
      </w:r>
      <w:bookmarkEnd w:id="108"/>
      <w:r w:rsidRPr="00B8079F">
        <w:rPr>
          <w:color w:val="000000"/>
          <w:lang w:val="en-US" w:eastAsia="zh-CN"/>
        </w:rPr>
        <w:tab/>
      </w:r>
      <w:r w:rsidR="0078146B" w:rsidRPr="0078146B">
        <w:rPr>
          <w:rFonts w:hint="eastAsia"/>
          <w:color w:val="000000"/>
          <w:lang w:val="en-US" w:eastAsia="zh-CN"/>
        </w:rPr>
        <w:t>等效全向辐射功率</w:t>
      </w:r>
    </w:p>
    <w:p w:rsidR="00B24138" w:rsidRPr="00B8079F" w:rsidRDefault="00B24138" w:rsidP="00B24138">
      <w:pPr>
        <w:tabs>
          <w:tab w:val="clear" w:pos="794"/>
        </w:tabs>
        <w:rPr>
          <w:color w:val="000000"/>
          <w:lang w:val="en-US" w:eastAsia="zh-CN"/>
        </w:rPr>
      </w:pPr>
      <w:bookmarkStart w:id="109" w:name="lt_pId448"/>
      <w:r w:rsidRPr="00B8079F">
        <w:rPr>
          <w:color w:val="000000"/>
          <w:lang w:val="en-US" w:eastAsia="zh-CN"/>
        </w:rPr>
        <w:t>FY</w:t>
      </w:r>
      <w:bookmarkEnd w:id="109"/>
      <w:r w:rsidRPr="00B8079F">
        <w:rPr>
          <w:color w:val="000000"/>
          <w:lang w:val="en-US" w:eastAsia="zh-CN"/>
        </w:rPr>
        <w:tab/>
      </w:r>
      <w:r w:rsidR="0078146B">
        <w:rPr>
          <w:rFonts w:hint="eastAsia"/>
          <w:color w:val="000000"/>
          <w:lang w:val="en-US" w:eastAsia="zh-CN"/>
        </w:rPr>
        <w:t>“风云”卫星（中国）</w:t>
      </w:r>
    </w:p>
    <w:p w:rsidR="00B24138" w:rsidRPr="00B8079F" w:rsidRDefault="00B24138" w:rsidP="00B24138">
      <w:pPr>
        <w:tabs>
          <w:tab w:val="clear" w:pos="794"/>
        </w:tabs>
        <w:rPr>
          <w:b/>
          <w:lang w:val="en-US" w:eastAsia="zh-CN"/>
        </w:rPr>
      </w:pPr>
      <w:bookmarkStart w:id="110" w:name="lt_pId450"/>
      <w:r w:rsidRPr="00B8079F">
        <w:rPr>
          <w:color w:val="000000"/>
          <w:lang w:val="en-US" w:eastAsia="zh-CN"/>
        </w:rPr>
        <w:t>GOES</w:t>
      </w:r>
      <w:bookmarkEnd w:id="110"/>
      <w:r w:rsidRPr="00B8079F">
        <w:rPr>
          <w:color w:val="000000"/>
          <w:lang w:val="en-US" w:eastAsia="zh-CN"/>
        </w:rPr>
        <w:tab/>
      </w:r>
      <w:r w:rsidR="0078146B" w:rsidRPr="0078146B">
        <w:rPr>
          <w:rFonts w:hint="eastAsia"/>
          <w:color w:val="000000"/>
          <w:lang w:val="en-US" w:eastAsia="zh-CN"/>
        </w:rPr>
        <w:t>地球静止环境</w:t>
      </w:r>
      <w:r w:rsidR="0078146B">
        <w:rPr>
          <w:rFonts w:hint="eastAsia"/>
          <w:color w:val="000000"/>
          <w:lang w:val="en-US" w:eastAsia="zh-CN"/>
        </w:rPr>
        <w:t>业务</w:t>
      </w:r>
      <w:r w:rsidR="0078146B" w:rsidRPr="0078146B">
        <w:rPr>
          <w:rFonts w:hint="eastAsia"/>
          <w:color w:val="000000"/>
          <w:lang w:val="en-US" w:eastAsia="zh-CN"/>
        </w:rPr>
        <w:t>卫星（美国）</w:t>
      </w:r>
    </w:p>
    <w:p w:rsidR="00B24138" w:rsidRPr="00B8079F" w:rsidRDefault="00B24138" w:rsidP="00B24138">
      <w:pPr>
        <w:tabs>
          <w:tab w:val="clear" w:pos="794"/>
        </w:tabs>
        <w:rPr>
          <w:color w:val="000000"/>
          <w:lang w:val="en-US" w:eastAsia="zh-CN"/>
        </w:rPr>
      </w:pPr>
      <w:bookmarkStart w:id="111" w:name="lt_pId452"/>
      <w:r w:rsidRPr="00B8079F">
        <w:rPr>
          <w:color w:val="000000"/>
          <w:lang w:val="en-US" w:eastAsia="zh-CN"/>
        </w:rPr>
        <w:t>GSO</w:t>
      </w:r>
      <w:bookmarkEnd w:id="111"/>
      <w:r w:rsidRPr="00B8079F">
        <w:rPr>
          <w:color w:val="000000"/>
          <w:lang w:val="en-US" w:eastAsia="zh-CN"/>
        </w:rPr>
        <w:tab/>
      </w:r>
      <w:r w:rsidR="0078146B" w:rsidRPr="0078146B">
        <w:rPr>
          <w:rFonts w:hint="eastAsia"/>
          <w:color w:val="000000"/>
          <w:lang w:val="en-US" w:eastAsia="zh-CN"/>
        </w:rPr>
        <w:t>地球同步轨道</w:t>
      </w:r>
    </w:p>
    <w:p w:rsidR="00B24138" w:rsidRPr="00B8079F" w:rsidRDefault="00B24138" w:rsidP="00B24138">
      <w:pPr>
        <w:tabs>
          <w:tab w:val="clear" w:pos="794"/>
        </w:tabs>
        <w:rPr>
          <w:lang w:val="en-US" w:eastAsia="zh-CN"/>
        </w:rPr>
      </w:pPr>
      <w:bookmarkStart w:id="112" w:name="lt_pId454"/>
      <w:r w:rsidRPr="00B8079F">
        <w:rPr>
          <w:i/>
          <w:iCs/>
          <w:lang w:val="en-US" w:eastAsia="zh-CN"/>
        </w:rPr>
        <w:t>G/T</w:t>
      </w:r>
      <w:bookmarkEnd w:id="112"/>
      <w:r w:rsidRPr="00B8079F">
        <w:rPr>
          <w:lang w:val="en-US" w:eastAsia="zh-CN"/>
        </w:rPr>
        <w:tab/>
      </w:r>
      <w:r w:rsidR="0078146B" w:rsidRPr="0078146B">
        <w:rPr>
          <w:rFonts w:hint="eastAsia"/>
          <w:szCs w:val="24"/>
          <w:lang w:val="en-GB" w:eastAsia="zh-CN"/>
        </w:rPr>
        <w:t>天线增益与系统噪声温度</w:t>
      </w:r>
      <w:r w:rsidR="009B2D55">
        <w:rPr>
          <w:rFonts w:hint="eastAsia"/>
          <w:szCs w:val="24"/>
          <w:lang w:val="en-GB" w:eastAsia="zh-CN"/>
        </w:rPr>
        <w:t>之比</w:t>
      </w:r>
    </w:p>
    <w:p w:rsidR="00B24138" w:rsidRPr="00B8079F" w:rsidRDefault="00B24138" w:rsidP="00B24138">
      <w:pPr>
        <w:tabs>
          <w:tab w:val="clear" w:pos="794"/>
        </w:tabs>
        <w:rPr>
          <w:color w:val="000000"/>
          <w:lang w:val="en-US" w:eastAsia="zh-CN"/>
        </w:rPr>
      </w:pPr>
      <w:bookmarkStart w:id="113" w:name="lt_pId456"/>
      <w:proofErr w:type="spellStart"/>
      <w:r w:rsidRPr="00B8079F">
        <w:rPr>
          <w:color w:val="000000"/>
          <w:lang w:val="en-US" w:eastAsia="zh-CN"/>
        </w:rPr>
        <w:t>MetSat</w:t>
      </w:r>
      <w:bookmarkEnd w:id="113"/>
      <w:proofErr w:type="spellEnd"/>
      <w:r w:rsidRPr="00B8079F">
        <w:rPr>
          <w:color w:val="000000"/>
          <w:lang w:val="en-US" w:eastAsia="zh-CN"/>
        </w:rPr>
        <w:tab/>
      </w:r>
      <w:r w:rsidR="00753F18">
        <w:rPr>
          <w:rFonts w:hint="eastAsia"/>
          <w:lang w:val="en-GB" w:eastAsia="zh-CN"/>
        </w:rPr>
        <w:t>气象卫星</w:t>
      </w:r>
    </w:p>
    <w:p w:rsidR="00B24138" w:rsidRPr="00B8079F" w:rsidRDefault="00B24138" w:rsidP="00B24138">
      <w:pPr>
        <w:tabs>
          <w:tab w:val="clear" w:pos="794"/>
        </w:tabs>
        <w:rPr>
          <w:color w:val="000000"/>
          <w:lang w:val="en-US"/>
        </w:rPr>
      </w:pPr>
      <w:bookmarkStart w:id="114" w:name="lt_pId458"/>
      <w:r w:rsidRPr="00B8079F">
        <w:rPr>
          <w:color w:val="000000"/>
          <w:lang w:val="en-US"/>
        </w:rPr>
        <w:t>MSG</w:t>
      </w:r>
      <w:bookmarkEnd w:id="114"/>
      <w:r w:rsidRPr="00B8079F">
        <w:rPr>
          <w:b/>
          <w:color w:val="000000"/>
          <w:lang w:val="en-US"/>
        </w:rPr>
        <w:tab/>
      </w:r>
      <w:bookmarkStart w:id="115" w:name="lt_pId459"/>
      <w:r w:rsidR="00753F18" w:rsidRPr="00753F18">
        <w:rPr>
          <w:rFonts w:hint="eastAsia"/>
          <w:color w:val="000000"/>
          <w:lang w:val="en-US" w:eastAsia="zh-CN"/>
        </w:rPr>
        <w:t>第二代气象卫星</w:t>
      </w:r>
      <w:r w:rsidR="00753F18">
        <w:rPr>
          <w:rFonts w:hint="eastAsia"/>
          <w:color w:val="000000"/>
          <w:lang w:val="en-US" w:eastAsia="zh-CN"/>
        </w:rPr>
        <w:t>（</w:t>
      </w:r>
      <w:bookmarkEnd w:id="115"/>
      <w:r w:rsidR="003C576D" w:rsidRPr="005E010D">
        <w:rPr>
          <w:color w:val="000000"/>
          <w:lang w:val="en-US"/>
        </w:rPr>
        <w:t>EUMETSAT</w:t>
      </w:r>
      <w:r w:rsidR="00753F18">
        <w:rPr>
          <w:rFonts w:hint="eastAsia"/>
          <w:color w:val="000000"/>
          <w:lang w:val="en-US" w:eastAsia="zh-CN"/>
        </w:rPr>
        <w:t>）</w:t>
      </w:r>
    </w:p>
    <w:p w:rsidR="00B24138" w:rsidRDefault="00B24138" w:rsidP="00B24138">
      <w:pPr>
        <w:tabs>
          <w:tab w:val="clear" w:pos="794"/>
        </w:tabs>
        <w:rPr>
          <w:color w:val="000000"/>
          <w:lang w:val="en-US" w:eastAsia="zh-CN"/>
        </w:rPr>
      </w:pPr>
      <w:bookmarkStart w:id="116" w:name="lt_pId460"/>
      <w:r w:rsidRPr="00B8079F">
        <w:rPr>
          <w:color w:val="000000"/>
          <w:lang w:val="en-US"/>
        </w:rPr>
        <w:t>MTG</w:t>
      </w:r>
      <w:bookmarkEnd w:id="116"/>
      <w:r w:rsidRPr="00B8079F">
        <w:rPr>
          <w:b/>
          <w:color w:val="000000"/>
          <w:lang w:val="en-US"/>
        </w:rPr>
        <w:tab/>
      </w:r>
      <w:r w:rsidR="00753F18" w:rsidRPr="00753F18">
        <w:rPr>
          <w:rFonts w:hint="eastAsia"/>
          <w:color w:val="000000"/>
          <w:lang w:val="en-US" w:eastAsia="zh-CN"/>
        </w:rPr>
        <w:t>第</w:t>
      </w:r>
      <w:r w:rsidR="00753F18">
        <w:rPr>
          <w:rFonts w:hint="eastAsia"/>
          <w:color w:val="000000"/>
          <w:lang w:val="en-US" w:eastAsia="zh-CN"/>
        </w:rPr>
        <w:t>三</w:t>
      </w:r>
      <w:r w:rsidR="00753F18" w:rsidRPr="00753F18">
        <w:rPr>
          <w:rFonts w:hint="eastAsia"/>
          <w:color w:val="000000"/>
          <w:lang w:val="en-US" w:eastAsia="zh-CN"/>
        </w:rPr>
        <w:t>代气象卫星</w:t>
      </w:r>
      <w:r w:rsidR="00753F18">
        <w:rPr>
          <w:rFonts w:hint="eastAsia"/>
          <w:color w:val="000000"/>
          <w:lang w:val="en-US" w:eastAsia="zh-CN"/>
        </w:rPr>
        <w:t>（</w:t>
      </w:r>
      <w:r w:rsidR="003C576D" w:rsidRPr="005E010D">
        <w:rPr>
          <w:color w:val="000000"/>
          <w:lang w:val="en-US"/>
        </w:rPr>
        <w:t>EUMETSAT</w:t>
      </w:r>
      <w:r w:rsidR="00753F18">
        <w:rPr>
          <w:rFonts w:hint="eastAsia"/>
          <w:color w:val="000000"/>
          <w:lang w:val="en-US" w:eastAsia="zh-CN"/>
        </w:rPr>
        <w:t>）</w:t>
      </w:r>
    </w:p>
    <w:p w:rsidR="000F64F5" w:rsidRDefault="000F64F5" w:rsidP="00B24138">
      <w:pPr>
        <w:tabs>
          <w:tab w:val="clear" w:pos="794"/>
        </w:tabs>
        <w:rPr>
          <w:color w:val="000000"/>
          <w:lang w:val="en-US" w:eastAsia="zh-CN"/>
        </w:rPr>
      </w:pPr>
    </w:p>
    <w:p w:rsidR="000F64F5" w:rsidRDefault="000F64F5" w:rsidP="00B24138">
      <w:pPr>
        <w:tabs>
          <w:tab w:val="clear" w:pos="794"/>
        </w:tabs>
        <w:rPr>
          <w:rFonts w:hint="eastAsia"/>
          <w:color w:val="000000"/>
          <w:lang w:val="en-US"/>
        </w:rPr>
      </w:pPr>
    </w:p>
    <w:p w:rsidR="00B24138" w:rsidRDefault="00B24138" w:rsidP="00B24138">
      <w:pPr>
        <w:jc w:val="center"/>
        <w:rPr>
          <w:color w:val="000000"/>
          <w:lang w:val="en-US"/>
        </w:rPr>
      </w:pPr>
      <w:r>
        <w:t>______________</w:t>
      </w:r>
    </w:p>
    <w:sectPr w:rsidR="00B24138" w:rsidSect="00074C9A">
      <w:headerReference w:type="even" r:id="rId17"/>
      <w:headerReference w:type="default" r:id="rId18"/>
      <w:pgSz w:w="11907" w:h="16840" w:code="9"/>
      <w:pgMar w:top="1418" w:right="1134" w:bottom="1134" w:left="1134" w:header="720" w:footer="482"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A23" w:rsidRDefault="00BD1A23">
      <w:r>
        <w:separator/>
      </w:r>
    </w:p>
  </w:endnote>
  <w:endnote w:type="continuationSeparator" w:id="0">
    <w:p w:rsidR="00BD1A23" w:rsidRDefault="00BD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Arial Unicode MS"/>
    <w:panose1 w:val="02010600030101010101"/>
    <w:charset w:val="86"/>
    <w:family w:val="modern"/>
    <w:notTrueType/>
    <w:pitch w:val="fixed"/>
    <w:sig w:usb0="00000000" w:usb1="080E0000" w:usb2="00000010" w:usb3="00000000" w:csb0="00040000" w:csb1="00000000"/>
  </w:font>
  <w:font w:name="FuturaA Bk BT">
    <w:altName w:val="Corbel"/>
    <w:panose1 w:val="00000000000000000000"/>
    <w:charset w:val="00"/>
    <w:family w:val="swiss"/>
    <w:notTrueType/>
    <w:pitch w:val="variable"/>
    <w:sig w:usb0="00000003" w:usb1="00000000" w:usb2="00000000" w:usb3="00000000" w:csb0="00000001" w:csb1="00000000"/>
  </w:font>
  <w:font w:name="Times New Roman MT Extra Bold">
    <w:altName w:val="Times New Roman"/>
    <w:panose1 w:val="00000000000000000000"/>
    <w:charset w:val="00"/>
    <w:family w:val="roman"/>
    <w:notTrueType/>
    <w:pitch w:val="default"/>
  </w:font>
  <w:font w:name="KaiTi_GB2312">
    <w:altName w:val="Arial Unicode MS"/>
    <w:charset w:val="86"/>
    <w:family w:val="modern"/>
    <w:pitch w:val="fixed"/>
    <w:sig w:usb0="00000000"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STKaiti">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A23" w:rsidRDefault="00BD1A23">
      <w:r>
        <w:separator/>
      </w:r>
    </w:p>
  </w:footnote>
  <w:footnote w:type="continuationSeparator" w:id="0">
    <w:p w:rsidR="00BD1A23" w:rsidRDefault="00BD1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Default="008B702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Pr="00106F6E" w:rsidRDefault="008B7026" w:rsidP="00106F6E">
    <w:pPr>
      <w:pStyle w:val="Header"/>
    </w:pPr>
    <w:r w:rsidRPr="00106F6E">
      <w:rPr>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C9A" w:rsidRDefault="0050225E" w:rsidP="0050225E">
    <w:pPr>
      <w:pStyle w:val="Header"/>
      <w:tabs>
        <w:tab w:val="clear" w:pos="4848"/>
        <w:tab w:val="clear" w:pos="9696"/>
        <w:tab w:val="left" w:pos="3544"/>
        <w:tab w:val="right" w:pos="9639"/>
      </w:tabs>
      <w:jc w:val="both"/>
    </w:pPr>
    <w:r>
      <w:rPr>
        <w:b/>
        <w:bCs/>
      </w:rPr>
      <w:tab/>
    </w:r>
    <w:r w:rsidR="00074C9A">
      <w:rPr>
        <w:b/>
        <w:bCs/>
      </w:rPr>
      <w:fldChar w:fldCharType="begin"/>
    </w:r>
    <w:r w:rsidR="00074C9A">
      <w:rPr>
        <w:b/>
        <w:bCs/>
      </w:rPr>
      <w:instrText>styleref href</w:instrText>
    </w:r>
    <w:r w:rsidR="00074C9A">
      <w:rPr>
        <w:b/>
        <w:bCs/>
      </w:rPr>
      <w:fldChar w:fldCharType="separate"/>
    </w:r>
    <w:r w:rsidR="008347C5">
      <w:rPr>
        <w:rFonts w:hint="eastAsia"/>
        <w:b/>
        <w:bCs/>
        <w:noProof/>
      </w:rPr>
      <w:t>ITU-R  SA.1163-3</w:t>
    </w:r>
    <w:r w:rsidR="008347C5">
      <w:rPr>
        <w:rFonts w:hint="eastAsia"/>
        <w:b/>
        <w:bCs/>
        <w:noProof/>
      </w:rPr>
      <w:t>建议书</w:t>
    </w:r>
    <w:r w:rsidR="00074C9A">
      <w:rPr>
        <w:b/>
        <w:bCs/>
      </w:rPr>
      <w:fldChar w:fldCharType="end"/>
    </w:r>
    <w:r w:rsidR="00074C9A">
      <w:tab/>
    </w:r>
    <w:r w:rsidR="00074C9A">
      <w:rPr>
        <w:rStyle w:val="PageNumber"/>
        <w:b/>
        <w:bCs/>
      </w:rPr>
      <w:fldChar w:fldCharType="begin"/>
    </w:r>
    <w:r w:rsidR="00074C9A">
      <w:rPr>
        <w:rStyle w:val="PageNumber"/>
      </w:rPr>
      <w:instrText xml:space="preserve"> PAGE </w:instrText>
    </w:r>
    <w:r w:rsidR="00074C9A">
      <w:rPr>
        <w:rStyle w:val="PageNumber"/>
        <w:b/>
        <w:bCs/>
      </w:rPr>
      <w:fldChar w:fldCharType="separate"/>
    </w:r>
    <w:r w:rsidR="008347C5">
      <w:rPr>
        <w:rStyle w:val="PageNumber"/>
        <w:noProof/>
      </w:rPr>
      <w:t>1</w:t>
    </w:r>
    <w:r w:rsidR="00074C9A">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Pr="00AF7212" w:rsidRDefault="007B2A87" w:rsidP="00B24138">
    <w:pPr>
      <w:pStyle w:val="Header"/>
      <w:jc w:val="left"/>
      <w:rPr>
        <w:lang w:val="fr-CH"/>
      </w:rPr>
    </w:pPr>
    <w:r w:rsidRPr="00AF7212">
      <w:rPr>
        <w:rStyle w:val="PageNumber"/>
        <w:b/>
        <w:bCs/>
        <w:lang w:val="fr-CH"/>
      </w:rPr>
      <w:fldChar w:fldCharType="begin"/>
    </w:r>
    <w:r w:rsidR="008B7026" w:rsidRPr="00AF7212">
      <w:rPr>
        <w:rStyle w:val="PageNumber"/>
        <w:b/>
        <w:bCs/>
        <w:lang w:val="fr-CH"/>
      </w:rPr>
      <w:instrText xml:space="preserve"> PAGE </w:instrText>
    </w:r>
    <w:r w:rsidRPr="00AF7212">
      <w:rPr>
        <w:rStyle w:val="PageNumber"/>
        <w:b/>
        <w:bCs/>
        <w:lang w:val="fr-CH"/>
      </w:rPr>
      <w:fldChar w:fldCharType="separate"/>
    </w:r>
    <w:r w:rsidR="008347C5">
      <w:rPr>
        <w:rStyle w:val="PageNumber"/>
        <w:b/>
        <w:bCs/>
        <w:noProof/>
        <w:lang w:val="fr-CH"/>
      </w:rPr>
      <w:t>ii</w:t>
    </w:r>
    <w:r w:rsidRPr="00AF7212">
      <w:rPr>
        <w:rStyle w:val="PageNumber"/>
        <w:b/>
        <w:bCs/>
        <w:lang w:val="fr-CH"/>
      </w:rPr>
      <w:fldChar w:fldCharType="end"/>
    </w:r>
    <w:r w:rsidR="008B7026" w:rsidRPr="00AF7212">
      <w:rPr>
        <w:lang w:val="fr-CH"/>
      </w:rPr>
      <w:tab/>
    </w:r>
    <w:r>
      <w:rPr>
        <w:b/>
        <w:bCs/>
      </w:rPr>
      <w:fldChar w:fldCharType="begin"/>
    </w:r>
    <w:r w:rsidR="008B7026" w:rsidRPr="00C95C69">
      <w:rPr>
        <w:b/>
        <w:bCs/>
        <w:lang w:val="fr-CH"/>
      </w:rPr>
      <w:instrText>styleref href</w:instrText>
    </w:r>
    <w:r>
      <w:rPr>
        <w:b/>
        <w:bCs/>
      </w:rPr>
      <w:fldChar w:fldCharType="separate"/>
    </w:r>
    <w:r w:rsidR="008347C5">
      <w:rPr>
        <w:rFonts w:hint="eastAsia"/>
        <w:b/>
        <w:bCs/>
        <w:noProof/>
      </w:rPr>
      <w:t>ITU-R  SA.1163-3</w:t>
    </w:r>
    <w:r w:rsidR="008347C5">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Default="008B7026">
    <w:pPr>
      <w:pStyle w:val="Header"/>
    </w:pPr>
    <w:r>
      <w:tab/>
    </w:r>
    <w:r w:rsidR="007B2A87">
      <w:rPr>
        <w:b/>
        <w:bCs/>
      </w:rPr>
      <w:fldChar w:fldCharType="begin"/>
    </w:r>
    <w:r w:rsidRPr="00361A9B">
      <w:rPr>
        <w:b/>
        <w:bCs/>
        <w:lang w:val="en-GB"/>
      </w:rPr>
      <w:instrText>styleref href</w:instrText>
    </w:r>
    <w:r w:rsidR="007B2A87">
      <w:rPr>
        <w:b/>
        <w:bCs/>
      </w:rPr>
      <w:fldChar w:fldCharType="separate"/>
    </w:r>
    <w:r w:rsidR="008347C5">
      <w:rPr>
        <w:rFonts w:hint="eastAsia"/>
        <w:b/>
        <w:bCs/>
        <w:noProof/>
      </w:rPr>
      <w:t>ITU-R  SA.1163-3</w:t>
    </w:r>
    <w:r w:rsidR="008347C5">
      <w:rPr>
        <w:rFonts w:hint="eastAsia"/>
        <w:b/>
        <w:bCs/>
        <w:noProof/>
      </w:rPr>
      <w:t>建议书</w:t>
    </w:r>
    <w:r w:rsidR="007B2A87">
      <w:rPr>
        <w:b/>
        <w:bCs/>
      </w:rPr>
      <w:fldChar w:fldCharType="end"/>
    </w:r>
    <w:r w:rsidRPr="00361A9B">
      <w:rPr>
        <w:lang w:val="en-GB"/>
      </w:rPr>
      <w:tab/>
    </w:r>
    <w:r w:rsidR="007B2A87">
      <w:rPr>
        <w:rStyle w:val="PageNumber"/>
        <w:b/>
        <w:bCs/>
      </w:rPr>
      <w:fldChar w:fldCharType="begin"/>
    </w:r>
    <w:r w:rsidRPr="00361A9B">
      <w:rPr>
        <w:rStyle w:val="PageNumber"/>
        <w:b/>
        <w:bCs/>
        <w:lang w:val="en-GB"/>
      </w:rPr>
      <w:instrText xml:space="preserve"> PAGE </w:instrText>
    </w:r>
    <w:r w:rsidR="007B2A87">
      <w:rPr>
        <w:rStyle w:val="PageNumber"/>
        <w:b/>
        <w:bCs/>
      </w:rPr>
      <w:fldChar w:fldCharType="separate"/>
    </w:r>
    <w:r>
      <w:rPr>
        <w:rStyle w:val="PageNumber"/>
        <w:b/>
        <w:bCs/>
        <w:noProof/>
      </w:rPr>
      <w:t>iii</w:t>
    </w:r>
    <w:r w:rsidR="007B2A87">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Default="007B2A87" w:rsidP="00B24138">
    <w:pPr>
      <w:pStyle w:val="Header"/>
      <w:jc w:val="left"/>
      <w:rPr>
        <w:lang w:val="en-US"/>
      </w:rPr>
    </w:pPr>
    <w:r>
      <w:rPr>
        <w:rStyle w:val="PageNumber"/>
        <w:b/>
        <w:bCs/>
        <w:lang w:val="en-US"/>
      </w:rPr>
      <w:fldChar w:fldCharType="begin"/>
    </w:r>
    <w:r w:rsidR="008B7026">
      <w:rPr>
        <w:rStyle w:val="PageNumber"/>
        <w:b/>
        <w:bCs/>
        <w:lang w:val="en-US"/>
      </w:rPr>
      <w:instrText xml:space="preserve"> PAGE </w:instrText>
    </w:r>
    <w:r>
      <w:rPr>
        <w:rStyle w:val="PageNumber"/>
        <w:b/>
        <w:bCs/>
        <w:lang w:val="en-US"/>
      </w:rPr>
      <w:fldChar w:fldCharType="separate"/>
    </w:r>
    <w:r w:rsidR="008347C5">
      <w:rPr>
        <w:rStyle w:val="PageNumber"/>
        <w:b/>
        <w:bCs/>
        <w:noProof/>
        <w:lang w:val="en-US"/>
      </w:rPr>
      <w:t>8</w:t>
    </w:r>
    <w:r>
      <w:rPr>
        <w:rStyle w:val="PageNumber"/>
        <w:b/>
        <w:bCs/>
        <w:lang w:val="en-US"/>
      </w:rPr>
      <w:fldChar w:fldCharType="end"/>
    </w:r>
    <w:r w:rsidR="008B7026">
      <w:rPr>
        <w:lang w:val="en-US"/>
      </w:rPr>
      <w:tab/>
    </w:r>
    <w:r>
      <w:rPr>
        <w:b/>
        <w:bCs/>
      </w:rPr>
      <w:fldChar w:fldCharType="begin"/>
    </w:r>
    <w:r w:rsidR="008B7026">
      <w:rPr>
        <w:b/>
        <w:bCs/>
      </w:rPr>
      <w:instrText>styleref href</w:instrText>
    </w:r>
    <w:r>
      <w:rPr>
        <w:b/>
        <w:bCs/>
      </w:rPr>
      <w:fldChar w:fldCharType="separate"/>
    </w:r>
    <w:r w:rsidR="008347C5">
      <w:rPr>
        <w:rFonts w:hint="eastAsia"/>
        <w:b/>
        <w:bCs/>
        <w:noProof/>
      </w:rPr>
      <w:t>ITU-R  SA.1163-3</w:t>
    </w:r>
    <w:r w:rsidR="008347C5">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26" w:rsidRDefault="008B7026" w:rsidP="00B24138">
    <w:pPr>
      <w:pStyle w:val="Header"/>
    </w:pPr>
    <w:r>
      <w:tab/>
    </w:r>
    <w:r w:rsidR="007B2A87">
      <w:rPr>
        <w:b/>
        <w:bCs/>
      </w:rPr>
      <w:fldChar w:fldCharType="begin"/>
    </w:r>
    <w:r>
      <w:rPr>
        <w:b/>
        <w:bCs/>
      </w:rPr>
      <w:instrText>styleref href</w:instrText>
    </w:r>
    <w:r w:rsidR="007B2A87">
      <w:rPr>
        <w:b/>
        <w:bCs/>
      </w:rPr>
      <w:fldChar w:fldCharType="separate"/>
    </w:r>
    <w:r w:rsidR="008347C5">
      <w:rPr>
        <w:rFonts w:hint="eastAsia"/>
        <w:b/>
        <w:bCs/>
        <w:noProof/>
      </w:rPr>
      <w:t>ITU-R  SA.1163-3</w:t>
    </w:r>
    <w:r w:rsidR="008347C5">
      <w:rPr>
        <w:rFonts w:hint="eastAsia"/>
        <w:b/>
        <w:bCs/>
        <w:noProof/>
      </w:rPr>
      <w:t>建议书</w:t>
    </w:r>
    <w:r w:rsidR="007B2A87">
      <w:rPr>
        <w:b/>
        <w:bCs/>
      </w:rPr>
      <w:fldChar w:fldCharType="end"/>
    </w:r>
    <w:r>
      <w:tab/>
    </w:r>
    <w:r w:rsidR="007B2A87">
      <w:rPr>
        <w:rStyle w:val="PageNumber"/>
        <w:b/>
        <w:bCs/>
      </w:rPr>
      <w:fldChar w:fldCharType="begin"/>
    </w:r>
    <w:r>
      <w:rPr>
        <w:rStyle w:val="PageNumber"/>
        <w:b/>
        <w:bCs/>
      </w:rPr>
      <w:instrText xml:space="preserve"> PAGE </w:instrText>
    </w:r>
    <w:r w:rsidR="007B2A87">
      <w:rPr>
        <w:rStyle w:val="PageNumber"/>
        <w:b/>
        <w:bCs/>
      </w:rPr>
      <w:fldChar w:fldCharType="separate"/>
    </w:r>
    <w:r w:rsidR="008347C5">
      <w:rPr>
        <w:rStyle w:val="PageNumber"/>
        <w:b/>
        <w:bCs/>
        <w:noProof/>
      </w:rPr>
      <w:t>7</w:t>
    </w:r>
    <w:r w:rsidR="007B2A8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588DE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0F7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9419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906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6452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982C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8AA1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8829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4A20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C46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11"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CE2237B"/>
    <w:multiLevelType w:val="multilevel"/>
    <w:tmpl w:val="CAA2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944DE"/>
    <w:multiLevelType w:val="hybridMultilevel"/>
    <w:tmpl w:val="FF10BB6A"/>
    <w:lvl w:ilvl="0" w:tplc="968637CC">
      <w:start w:val="1"/>
      <w:numFmt w:val="decimal"/>
      <w:lvlText w:val="%1)"/>
      <w:lvlJc w:val="left"/>
      <w:pPr>
        <w:ind w:left="790" w:hanging="7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0"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1"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2"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4"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7"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6"/>
  </w:num>
  <w:num w:numId="13">
    <w:abstractNumId w:val="10"/>
  </w:num>
  <w:num w:numId="14">
    <w:abstractNumId w:val="18"/>
  </w:num>
  <w:num w:numId="15">
    <w:abstractNumId w:val="16"/>
  </w:num>
  <w:num w:numId="16">
    <w:abstractNumId w:val="22"/>
  </w:num>
  <w:num w:numId="17">
    <w:abstractNumId w:val="27"/>
  </w:num>
  <w:num w:numId="18">
    <w:abstractNumId w:val="24"/>
  </w:num>
  <w:num w:numId="19">
    <w:abstractNumId w:val="19"/>
  </w:num>
  <w:num w:numId="20">
    <w:abstractNumId w:val="29"/>
  </w:num>
  <w:num w:numId="21">
    <w:abstractNumId w:val="20"/>
  </w:num>
  <w:num w:numId="22">
    <w:abstractNumId w:val="17"/>
  </w:num>
  <w:num w:numId="23">
    <w:abstractNumId w:val="28"/>
  </w:num>
  <w:num w:numId="24">
    <w:abstractNumId w:val="11"/>
  </w:num>
  <w:num w:numId="25">
    <w:abstractNumId w:val="12"/>
  </w:num>
  <w:num w:numId="26">
    <w:abstractNumId w:val="23"/>
  </w:num>
  <w:num w:numId="27">
    <w:abstractNumId w:val="25"/>
  </w:num>
  <w:num w:numId="28">
    <w:abstractNumId w:val="13"/>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12"/>
    <w:rsid w:val="00012628"/>
    <w:rsid w:val="00027620"/>
    <w:rsid w:val="0003071F"/>
    <w:rsid w:val="00056438"/>
    <w:rsid w:val="00074C9A"/>
    <w:rsid w:val="00076237"/>
    <w:rsid w:val="00082C2F"/>
    <w:rsid w:val="0009109E"/>
    <w:rsid w:val="000A2DA3"/>
    <w:rsid w:val="000A51E6"/>
    <w:rsid w:val="000C5A5C"/>
    <w:rsid w:val="000D25C7"/>
    <w:rsid w:val="000D5CA1"/>
    <w:rsid w:val="000F64F5"/>
    <w:rsid w:val="00106F6E"/>
    <w:rsid w:val="001159A7"/>
    <w:rsid w:val="00121EEA"/>
    <w:rsid w:val="00124D60"/>
    <w:rsid w:val="00142A47"/>
    <w:rsid w:val="0016618D"/>
    <w:rsid w:val="00195CC2"/>
    <w:rsid w:val="001968E9"/>
    <w:rsid w:val="00196CBF"/>
    <w:rsid w:val="0019717C"/>
    <w:rsid w:val="001A143E"/>
    <w:rsid w:val="001A46B8"/>
    <w:rsid w:val="001A6D1F"/>
    <w:rsid w:val="001B59E5"/>
    <w:rsid w:val="001E199F"/>
    <w:rsid w:val="002129A7"/>
    <w:rsid w:val="00217EBF"/>
    <w:rsid w:val="00242AEE"/>
    <w:rsid w:val="00261D25"/>
    <w:rsid w:val="00291308"/>
    <w:rsid w:val="00296561"/>
    <w:rsid w:val="002A2386"/>
    <w:rsid w:val="002A29BC"/>
    <w:rsid w:val="002B1FF8"/>
    <w:rsid w:val="002B3E8E"/>
    <w:rsid w:val="002D76C4"/>
    <w:rsid w:val="002F113F"/>
    <w:rsid w:val="00311B4A"/>
    <w:rsid w:val="003319E7"/>
    <w:rsid w:val="00345D57"/>
    <w:rsid w:val="00361A9B"/>
    <w:rsid w:val="00373270"/>
    <w:rsid w:val="0037385B"/>
    <w:rsid w:val="003A0E40"/>
    <w:rsid w:val="003A5AB2"/>
    <w:rsid w:val="003C576D"/>
    <w:rsid w:val="003C5F26"/>
    <w:rsid w:val="003C645B"/>
    <w:rsid w:val="003E67D9"/>
    <w:rsid w:val="003E6C3B"/>
    <w:rsid w:val="00405A79"/>
    <w:rsid w:val="0042161A"/>
    <w:rsid w:val="0042636D"/>
    <w:rsid w:val="004319CC"/>
    <w:rsid w:val="00435EBB"/>
    <w:rsid w:val="00437328"/>
    <w:rsid w:val="0046238A"/>
    <w:rsid w:val="0047693A"/>
    <w:rsid w:val="00490A07"/>
    <w:rsid w:val="0049414D"/>
    <w:rsid w:val="004B6D15"/>
    <w:rsid w:val="004B7FA7"/>
    <w:rsid w:val="004D732B"/>
    <w:rsid w:val="004E159A"/>
    <w:rsid w:val="0050046D"/>
    <w:rsid w:val="0050225E"/>
    <w:rsid w:val="0052529D"/>
    <w:rsid w:val="00553F0E"/>
    <w:rsid w:val="00561338"/>
    <w:rsid w:val="0057503B"/>
    <w:rsid w:val="0058304C"/>
    <w:rsid w:val="005833D2"/>
    <w:rsid w:val="00594BCB"/>
    <w:rsid w:val="005A1725"/>
    <w:rsid w:val="005C03FF"/>
    <w:rsid w:val="005C208B"/>
    <w:rsid w:val="005C35C0"/>
    <w:rsid w:val="005C7F7A"/>
    <w:rsid w:val="00606489"/>
    <w:rsid w:val="00607D68"/>
    <w:rsid w:val="00615C7D"/>
    <w:rsid w:val="0062232C"/>
    <w:rsid w:val="00623B18"/>
    <w:rsid w:val="00667F92"/>
    <w:rsid w:val="00672AF7"/>
    <w:rsid w:val="00674325"/>
    <w:rsid w:val="00681DE1"/>
    <w:rsid w:val="00691F03"/>
    <w:rsid w:val="006B1D9B"/>
    <w:rsid w:val="006F0A1C"/>
    <w:rsid w:val="006F20D8"/>
    <w:rsid w:val="006F4E74"/>
    <w:rsid w:val="00700A93"/>
    <w:rsid w:val="00733489"/>
    <w:rsid w:val="007468DA"/>
    <w:rsid w:val="00746DCE"/>
    <w:rsid w:val="00753D50"/>
    <w:rsid w:val="00753F18"/>
    <w:rsid w:val="00764039"/>
    <w:rsid w:val="00766ED5"/>
    <w:rsid w:val="0078146B"/>
    <w:rsid w:val="00785E16"/>
    <w:rsid w:val="007923E2"/>
    <w:rsid w:val="007A2387"/>
    <w:rsid w:val="007B048C"/>
    <w:rsid w:val="007B2A87"/>
    <w:rsid w:val="007B5940"/>
    <w:rsid w:val="007C225D"/>
    <w:rsid w:val="007F7D27"/>
    <w:rsid w:val="0080361D"/>
    <w:rsid w:val="0080528B"/>
    <w:rsid w:val="008248D1"/>
    <w:rsid w:val="008347C5"/>
    <w:rsid w:val="008527F8"/>
    <w:rsid w:val="00863516"/>
    <w:rsid w:val="00892730"/>
    <w:rsid w:val="008A3519"/>
    <w:rsid w:val="008B7026"/>
    <w:rsid w:val="008C153E"/>
    <w:rsid w:val="008C3D06"/>
    <w:rsid w:val="008C3DA4"/>
    <w:rsid w:val="008C414B"/>
    <w:rsid w:val="008E4825"/>
    <w:rsid w:val="00900B6C"/>
    <w:rsid w:val="00901EA5"/>
    <w:rsid w:val="00907F8F"/>
    <w:rsid w:val="00914BD9"/>
    <w:rsid w:val="00914D34"/>
    <w:rsid w:val="00924D95"/>
    <w:rsid w:val="0092505A"/>
    <w:rsid w:val="00934940"/>
    <w:rsid w:val="0093564E"/>
    <w:rsid w:val="00940538"/>
    <w:rsid w:val="00941D76"/>
    <w:rsid w:val="00941F73"/>
    <w:rsid w:val="009430AA"/>
    <w:rsid w:val="00964884"/>
    <w:rsid w:val="00972BE6"/>
    <w:rsid w:val="00993B5E"/>
    <w:rsid w:val="00997FA7"/>
    <w:rsid w:val="009B2D55"/>
    <w:rsid w:val="009B7A8D"/>
    <w:rsid w:val="009C775A"/>
    <w:rsid w:val="009E00A8"/>
    <w:rsid w:val="009E6C00"/>
    <w:rsid w:val="009F1CFB"/>
    <w:rsid w:val="009F62AF"/>
    <w:rsid w:val="00A05B10"/>
    <w:rsid w:val="00A23E6C"/>
    <w:rsid w:val="00A2605A"/>
    <w:rsid w:val="00A33C28"/>
    <w:rsid w:val="00A4173A"/>
    <w:rsid w:val="00A55BD4"/>
    <w:rsid w:val="00A6617B"/>
    <w:rsid w:val="00A70121"/>
    <w:rsid w:val="00A81019"/>
    <w:rsid w:val="00A86794"/>
    <w:rsid w:val="00A86B63"/>
    <w:rsid w:val="00A87302"/>
    <w:rsid w:val="00A9612E"/>
    <w:rsid w:val="00AA2F68"/>
    <w:rsid w:val="00AA3A0F"/>
    <w:rsid w:val="00AA5273"/>
    <w:rsid w:val="00AA7CC3"/>
    <w:rsid w:val="00AB0DC8"/>
    <w:rsid w:val="00AB104F"/>
    <w:rsid w:val="00AB73C7"/>
    <w:rsid w:val="00AD3B79"/>
    <w:rsid w:val="00AF4491"/>
    <w:rsid w:val="00AF7212"/>
    <w:rsid w:val="00B11C41"/>
    <w:rsid w:val="00B24138"/>
    <w:rsid w:val="00B30EEA"/>
    <w:rsid w:val="00B44E24"/>
    <w:rsid w:val="00B5422D"/>
    <w:rsid w:val="00B7369A"/>
    <w:rsid w:val="00B8062C"/>
    <w:rsid w:val="00B87036"/>
    <w:rsid w:val="00BA2BDF"/>
    <w:rsid w:val="00BA5D7C"/>
    <w:rsid w:val="00BC4A49"/>
    <w:rsid w:val="00BD1A23"/>
    <w:rsid w:val="00BD5448"/>
    <w:rsid w:val="00BD56DF"/>
    <w:rsid w:val="00C34676"/>
    <w:rsid w:val="00C554C9"/>
    <w:rsid w:val="00C5579D"/>
    <w:rsid w:val="00C615AB"/>
    <w:rsid w:val="00C66482"/>
    <w:rsid w:val="00C93C41"/>
    <w:rsid w:val="00CD0FD2"/>
    <w:rsid w:val="00CD2419"/>
    <w:rsid w:val="00CD6AF3"/>
    <w:rsid w:val="00CE673A"/>
    <w:rsid w:val="00D01DD6"/>
    <w:rsid w:val="00D16251"/>
    <w:rsid w:val="00D307C6"/>
    <w:rsid w:val="00D5016C"/>
    <w:rsid w:val="00D54AFD"/>
    <w:rsid w:val="00D60BF8"/>
    <w:rsid w:val="00D62BE4"/>
    <w:rsid w:val="00D92809"/>
    <w:rsid w:val="00DB65DF"/>
    <w:rsid w:val="00DD5C3A"/>
    <w:rsid w:val="00DF30A4"/>
    <w:rsid w:val="00DF4176"/>
    <w:rsid w:val="00E06679"/>
    <w:rsid w:val="00E144A6"/>
    <w:rsid w:val="00E16E1A"/>
    <w:rsid w:val="00E24A3D"/>
    <w:rsid w:val="00E37D82"/>
    <w:rsid w:val="00E44FC5"/>
    <w:rsid w:val="00E54654"/>
    <w:rsid w:val="00E57C97"/>
    <w:rsid w:val="00E73A30"/>
    <w:rsid w:val="00E92D32"/>
    <w:rsid w:val="00E9484E"/>
    <w:rsid w:val="00E973B3"/>
    <w:rsid w:val="00EA3A54"/>
    <w:rsid w:val="00EA774F"/>
    <w:rsid w:val="00ED48E9"/>
    <w:rsid w:val="00ED4E4E"/>
    <w:rsid w:val="00EE521D"/>
    <w:rsid w:val="00F0063E"/>
    <w:rsid w:val="00F03249"/>
    <w:rsid w:val="00F12C5B"/>
    <w:rsid w:val="00F2191B"/>
    <w:rsid w:val="00F27113"/>
    <w:rsid w:val="00F43899"/>
    <w:rsid w:val="00F62B21"/>
    <w:rsid w:val="00F65D78"/>
    <w:rsid w:val="00F663A0"/>
    <w:rsid w:val="00F91AD2"/>
    <w:rsid w:val="00FA5E51"/>
    <w:rsid w:val="00FC1125"/>
    <w:rsid w:val="00FD1C1B"/>
    <w:rsid w:val="00FD213C"/>
    <w:rsid w:val="00FF1CB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BC21C996-5E21-4311-BD4D-4CF7802A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uiPriority="0"/>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qFormat/>
    <w:rsid w:val="0042161A"/>
    <w:pPr>
      <w:spacing w:before="320"/>
      <w:outlineLvl w:val="1"/>
    </w:pPr>
  </w:style>
  <w:style w:type="paragraph" w:styleId="Heading3">
    <w:name w:val="heading 3"/>
    <w:basedOn w:val="Heading1"/>
    <w:next w:val="Normal"/>
    <w:link w:val="Heading3Char"/>
    <w:qFormat/>
    <w:rsid w:val="0042161A"/>
    <w:pPr>
      <w:spacing w:before="200"/>
      <w:outlineLvl w:val="2"/>
    </w:pPr>
  </w:style>
  <w:style w:type="paragraph" w:styleId="Heading4">
    <w:name w:val="heading 4"/>
    <w:basedOn w:val="Heading3"/>
    <w:next w:val="Normal"/>
    <w:link w:val="Heading4Char"/>
    <w:qFormat/>
    <w:rsid w:val="0042161A"/>
    <w:pPr>
      <w:tabs>
        <w:tab w:val="clear" w:pos="794"/>
        <w:tab w:val="left" w:pos="992"/>
      </w:tabs>
      <w:ind w:left="992" w:hanging="992"/>
      <w:outlineLvl w:val="3"/>
    </w:pPr>
  </w:style>
  <w:style w:type="paragraph" w:styleId="Heading5">
    <w:name w:val="heading 5"/>
    <w:basedOn w:val="Heading4"/>
    <w:next w:val="Normal"/>
    <w:link w:val="Heading5Char"/>
    <w:qFormat/>
    <w:rsid w:val="0042161A"/>
    <w:pPr>
      <w:outlineLvl w:val="4"/>
    </w:pPr>
  </w:style>
  <w:style w:type="paragraph" w:styleId="Heading6">
    <w:name w:val="heading 6"/>
    <w:basedOn w:val="Heading4"/>
    <w:next w:val="Normal"/>
    <w:link w:val="Heading6Char"/>
    <w:qFormat/>
    <w:rsid w:val="0042161A"/>
    <w:pPr>
      <w:tabs>
        <w:tab w:val="clear" w:pos="992"/>
        <w:tab w:val="clear" w:pos="1191"/>
      </w:tabs>
      <w:ind w:left="1588" w:hanging="1588"/>
      <w:outlineLvl w:val="5"/>
    </w:pPr>
  </w:style>
  <w:style w:type="paragraph" w:styleId="Heading7">
    <w:name w:val="heading 7"/>
    <w:basedOn w:val="Heading6"/>
    <w:next w:val="Normal"/>
    <w:link w:val="Heading7Char"/>
    <w:qFormat/>
    <w:rsid w:val="0042161A"/>
    <w:pPr>
      <w:outlineLvl w:val="6"/>
    </w:pPr>
  </w:style>
  <w:style w:type="paragraph" w:styleId="Heading8">
    <w:name w:val="heading 8"/>
    <w:basedOn w:val="Heading6"/>
    <w:next w:val="Normal"/>
    <w:link w:val="Heading8Char"/>
    <w:qFormat/>
    <w:rsid w:val="0042161A"/>
    <w:pPr>
      <w:outlineLvl w:val="7"/>
    </w:pPr>
  </w:style>
  <w:style w:type="paragraph" w:styleId="Heading9">
    <w:name w:val="heading 9"/>
    <w:basedOn w:val="Heading6"/>
    <w:next w:val="Normal"/>
    <w:link w:val="Heading9Char"/>
    <w:qFormat/>
    <w:rsid w:val="004216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7212"/>
    <w:rPr>
      <w:rFonts w:cs="Times New Roman"/>
      <w:b/>
      <w:sz w:val="24"/>
      <w:lang w:val="fr-FR" w:eastAsia="en-US"/>
    </w:rPr>
  </w:style>
  <w:style w:type="character" w:customStyle="1" w:styleId="Heading2Char">
    <w:name w:val="Heading 2 Char"/>
    <w:basedOn w:val="DefaultParagraphFont"/>
    <w:link w:val="Heading2"/>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rsid w:val="007E1BDA"/>
    <w:rPr>
      <w:b/>
      <w:bCs/>
      <w:kern w:val="0"/>
      <w:sz w:val="32"/>
      <w:szCs w:val="32"/>
      <w:lang w:val="fr-FR" w:eastAsia="en-US"/>
    </w:rPr>
  </w:style>
  <w:style w:type="character" w:customStyle="1" w:styleId="Heading4Char">
    <w:name w:val="Heading 4 Char"/>
    <w:basedOn w:val="DefaultParagraphFont"/>
    <w:link w:val="Heading4"/>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rsid w:val="007E1BDA"/>
    <w:rPr>
      <w:b/>
      <w:bCs/>
      <w:kern w:val="0"/>
      <w:sz w:val="28"/>
      <w:szCs w:val="28"/>
      <w:lang w:val="fr-FR" w:eastAsia="en-US"/>
    </w:rPr>
  </w:style>
  <w:style w:type="character" w:customStyle="1" w:styleId="Heading6Char">
    <w:name w:val="Heading 6 Char"/>
    <w:basedOn w:val="DefaultParagraphFont"/>
    <w:link w:val="Heading6"/>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rsid w:val="007E1BDA"/>
    <w:rPr>
      <w:b/>
      <w:bCs/>
      <w:kern w:val="0"/>
      <w:sz w:val="24"/>
      <w:szCs w:val="24"/>
      <w:lang w:val="fr-FR" w:eastAsia="en-US"/>
    </w:rPr>
  </w:style>
  <w:style w:type="character" w:customStyle="1" w:styleId="Heading8Char">
    <w:name w:val="Heading 8 Char"/>
    <w:basedOn w:val="DefaultParagraphFont"/>
    <w:link w:val="Heading8"/>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header,header11"/>
    <w:basedOn w:val="Normal"/>
    <w:link w:val="HeaderChar"/>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locked/>
    <w:rsid w:val="00AF7212"/>
    <w:rPr>
      <w:rFonts w:cs="Times New Roman"/>
      <w:sz w:val="24"/>
      <w:lang w:val="fr-FR" w:eastAsia="en-US"/>
    </w:rPr>
  </w:style>
  <w:style w:type="paragraph" w:styleId="Footer">
    <w:name w:val="footer"/>
    <w:basedOn w:val="Normal"/>
    <w:link w:val="FooterChar"/>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E1BDA"/>
    <w:rPr>
      <w:kern w:val="0"/>
      <w:sz w:val="18"/>
      <w:szCs w:val="18"/>
      <w:lang w:val="fr-FR" w:eastAsia="en-US"/>
    </w:rPr>
  </w:style>
  <w:style w:type="character" w:styleId="PageNumber">
    <w:name w:val="page number"/>
    <w:basedOn w:val="DefaultParagraphFont"/>
    <w:rsid w:val="0042161A"/>
    <w:rPr>
      <w:rFonts w:cs="Times New Roman"/>
    </w:rPr>
  </w:style>
  <w:style w:type="paragraph" w:customStyle="1" w:styleId="Headingb">
    <w:name w:val="Heading_b"/>
    <w:basedOn w:val="Heading3"/>
    <w:next w:val="Normal"/>
    <w:qFormat/>
    <w:rsid w:val="0042161A"/>
    <w:pPr>
      <w:spacing w:before="160"/>
      <w:ind w:left="0" w:firstLine="0"/>
      <w:outlineLvl w:val="9"/>
    </w:pPr>
  </w:style>
  <w:style w:type="paragraph" w:customStyle="1" w:styleId="Headingi">
    <w:name w:val="Heading_i"/>
    <w:basedOn w:val="Heading3"/>
    <w:next w:val="Normal"/>
    <w:rsid w:val="0042161A"/>
    <w:pPr>
      <w:spacing w:before="160"/>
      <w:ind w:left="0" w:firstLine="0"/>
    </w:pPr>
    <w:rPr>
      <w:b w:val="0"/>
      <w:i/>
    </w:rPr>
  </w:style>
  <w:style w:type="character" w:customStyle="1" w:styleId="href">
    <w:name w:val="href"/>
    <w:basedOn w:val="DefaultParagraphFont"/>
    <w:rsid w:val="0042161A"/>
    <w:rPr>
      <w:rFonts w:cs="Times New Roman"/>
    </w:rPr>
  </w:style>
  <w:style w:type="paragraph" w:customStyle="1" w:styleId="enumlev1">
    <w:name w:val="enumlev1"/>
    <w:basedOn w:val="Normal"/>
    <w:rsid w:val="0042161A"/>
    <w:pPr>
      <w:spacing w:before="80"/>
      <w:ind w:left="794" w:hanging="794"/>
    </w:pPr>
  </w:style>
  <w:style w:type="paragraph" w:customStyle="1" w:styleId="enumlev2">
    <w:name w:val="enumlev2"/>
    <w:basedOn w:val="enumlev1"/>
    <w:rsid w:val="0042161A"/>
    <w:pPr>
      <w:ind w:left="1191" w:hanging="397"/>
    </w:pPr>
  </w:style>
  <w:style w:type="paragraph" w:customStyle="1" w:styleId="enumlev3">
    <w:name w:val="enumlev3"/>
    <w:basedOn w:val="enumlev2"/>
    <w:rsid w:val="0042161A"/>
    <w:pPr>
      <w:ind w:left="1588"/>
    </w:pPr>
  </w:style>
  <w:style w:type="paragraph" w:customStyle="1" w:styleId="Normalaftertitle">
    <w:name w:val="Normal_after_title"/>
    <w:basedOn w:val="Normal"/>
    <w:next w:val="Normal"/>
    <w:rsid w:val="0042161A"/>
    <w:pPr>
      <w:spacing w:before="320"/>
    </w:pPr>
  </w:style>
  <w:style w:type="paragraph" w:customStyle="1" w:styleId="Note">
    <w:name w:val="Note"/>
    <w:basedOn w:val="Normal"/>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4216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42161A"/>
    <w:pPr>
      <w:jc w:val="center"/>
    </w:pPr>
  </w:style>
  <w:style w:type="paragraph" w:customStyle="1" w:styleId="Recdate">
    <w:name w:val="Rec_date"/>
    <w:basedOn w:val="Recref"/>
    <w:next w:val="Normalaftertitle"/>
    <w:rsid w:val="0042161A"/>
    <w:pPr>
      <w:jc w:val="right"/>
    </w:pPr>
  </w:style>
  <w:style w:type="paragraph" w:customStyle="1" w:styleId="AnnexNoTitle">
    <w:name w:val="Annex_NoTitle"/>
    <w:basedOn w:val="Normal"/>
    <w:next w:val="Normalaftertitle"/>
    <w:rsid w:val="0042161A"/>
    <w:pPr>
      <w:keepNext/>
      <w:keepLines/>
      <w:spacing w:before="480" w:after="80"/>
      <w:jc w:val="center"/>
    </w:pPr>
    <w:rPr>
      <w:b/>
      <w:sz w:val="28"/>
    </w:rPr>
  </w:style>
  <w:style w:type="paragraph" w:customStyle="1" w:styleId="AppendixNoTitle">
    <w:name w:val="Appendix_NoTitle"/>
    <w:basedOn w:val="AnnexNoTitle"/>
    <w:next w:val="Normal"/>
    <w:rsid w:val="0042161A"/>
  </w:style>
  <w:style w:type="paragraph" w:customStyle="1" w:styleId="Tablefin">
    <w:name w:val="Table_fin"/>
    <w:basedOn w:val="Normal"/>
    <w:next w:val="Normal"/>
    <w:rsid w:val="0042161A"/>
    <w:pPr>
      <w:spacing w:before="0"/>
    </w:pPr>
    <w:rPr>
      <w:sz w:val="20"/>
      <w:lang w:val="en-GB"/>
    </w:rPr>
  </w:style>
  <w:style w:type="paragraph" w:customStyle="1" w:styleId="Tablehead">
    <w:name w:val="Table_head"/>
    <w:basedOn w:val="Normal"/>
    <w:next w:val="Normal"/>
    <w:link w:val="TableheadChar"/>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2161A"/>
    <w:pPr>
      <w:keepNext/>
      <w:spacing w:before="360" w:after="120"/>
      <w:jc w:val="center"/>
    </w:pPr>
  </w:style>
  <w:style w:type="paragraph" w:customStyle="1" w:styleId="Tabletext">
    <w:name w:val="Table_text"/>
    <w:basedOn w:val="Normal"/>
    <w:link w:val="TabletextChar"/>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42161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161A"/>
    <w:pPr>
      <w:ind w:left="794"/>
    </w:pPr>
  </w:style>
  <w:style w:type="paragraph" w:customStyle="1" w:styleId="Figurelegend">
    <w:name w:val="Figure_legend"/>
    <w:basedOn w:val="Normal"/>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161A"/>
    <w:pPr>
      <w:keepNext/>
      <w:keepLines/>
      <w:spacing w:before="480"/>
      <w:jc w:val="center"/>
    </w:pPr>
    <w:rPr>
      <w:sz w:val="28"/>
    </w:rPr>
  </w:style>
  <w:style w:type="paragraph" w:customStyle="1" w:styleId="Arttitle">
    <w:name w:val="Art_title"/>
    <w:basedOn w:val="Normal"/>
    <w:next w:val="Normalaftertitle"/>
    <w:rsid w:val="0042161A"/>
    <w:pPr>
      <w:keepNext/>
      <w:keepLines/>
      <w:spacing w:before="240"/>
      <w:jc w:val="center"/>
    </w:pPr>
    <w:rPr>
      <w:b/>
      <w:sz w:val="28"/>
    </w:rPr>
  </w:style>
  <w:style w:type="paragraph" w:customStyle="1" w:styleId="Blanc">
    <w:name w:val="Blanc"/>
    <w:basedOn w:val="Normal"/>
    <w:next w:val="Tabletext"/>
    <w:rsid w:val="004216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161A"/>
    <w:pPr>
      <w:keepNext/>
      <w:keepLines/>
      <w:spacing w:before="160"/>
      <w:ind w:left="794"/>
    </w:pPr>
    <w:rPr>
      <w:i/>
    </w:rPr>
  </w:style>
  <w:style w:type="paragraph" w:customStyle="1" w:styleId="ChapNo">
    <w:name w:val="Chap_No"/>
    <w:basedOn w:val="ArtNo"/>
    <w:next w:val="Chaptitle"/>
    <w:rsid w:val="0042161A"/>
    <w:rPr>
      <w:b/>
    </w:rPr>
  </w:style>
  <w:style w:type="paragraph" w:customStyle="1" w:styleId="Chaptitle">
    <w:name w:val="Chap_title"/>
    <w:basedOn w:val="Arttitle"/>
    <w:next w:val="Normalaftertitle"/>
    <w:rsid w:val="0042161A"/>
  </w:style>
  <w:style w:type="character" w:styleId="FootnoteReference">
    <w:name w:val="footnote reference"/>
    <w:basedOn w:val="DefaultParagraphFont"/>
    <w:rsid w:val="0042161A"/>
    <w:rPr>
      <w:rFonts w:cs="Times New Roman"/>
      <w:position w:val="6"/>
      <w:sz w:val="18"/>
    </w:rPr>
  </w:style>
  <w:style w:type="paragraph" w:styleId="FootnoteText">
    <w:name w:val="footnote text"/>
    <w:basedOn w:val="Normal"/>
    <w:link w:val="FootnoteTextChar"/>
    <w:rsid w:val="0042161A"/>
    <w:pPr>
      <w:keepLines/>
      <w:tabs>
        <w:tab w:val="left" w:pos="255"/>
      </w:tabs>
      <w:ind w:left="255" w:hanging="255"/>
    </w:pPr>
    <w:rPr>
      <w:sz w:val="22"/>
    </w:rPr>
  </w:style>
  <w:style w:type="character" w:customStyle="1" w:styleId="FootnoteTextChar">
    <w:name w:val="Footnote Text Char"/>
    <w:basedOn w:val="DefaultParagraphFont"/>
    <w:link w:val="FootnoteText"/>
    <w:locked/>
    <w:rsid w:val="008E4825"/>
    <w:rPr>
      <w:rFonts w:cs="Times New Roman"/>
      <w:sz w:val="22"/>
      <w:lang w:val="fr-FR" w:eastAsia="en-US"/>
    </w:rPr>
  </w:style>
  <w:style w:type="paragraph" w:styleId="Index1">
    <w:name w:val="index 1"/>
    <w:basedOn w:val="Normal"/>
    <w:next w:val="Normal"/>
    <w:semiHidden/>
    <w:rsid w:val="0042161A"/>
  </w:style>
  <w:style w:type="paragraph" w:styleId="Index2">
    <w:name w:val="index 2"/>
    <w:basedOn w:val="Normal"/>
    <w:next w:val="Normal"/>
    <w:semiHidden/>
    <w:rsid w:val="0042161A"/>
    <w:pPr>
      <w:ind w:left="283"/>
    </w:pPr>
  </w:style>
  <w:style w:type="paragraph" w:styleId="Index3">
    <w:name w:val="index 3"/>
    <w:basedOn w:val="Normal"/>
    <w:next w:val="Normal"/>
    <w:semiHidden/>
    <w:rsid w:val="0042161A"/>
    <w:pPr>
      <w:ind w:left="566"/>
    </w:pPr>
  </w:style>
  <w:style w:type="paragraph" w:styleId="IndexHeading">
    <w:name w:val="index heading"/>
    <w:basedOn w:val="Normal"/>
    <w:next w:val="Index1"/>
    <w:rsid w:val="0042161A"/>
  </w:style>
  <w:style w:type="paragraph" w:customStyle="1" w:styleId="Line">
    <w:name w:val="Line"/>
    <w:basedOn w:val="Normal"/>
    <w:next w:val="Normal"/>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161A"/>
  </w:style>
  <w:style w:type="paragraph" w:customStyle="1" w:styleId="Partref">
    <w:name w:val="Part_ref"/>
    <w:basedOn w:val="Normal"/>
    <w:next w:val="Normal"/>
    <w:rsid w:val="0042161A"/>
    <w:pPr>
      <w:keepNext/>
      <w:keepLines/>
      <w:spacing w:after="280"/>
      <w:jc w:val="center"/>
    </w:pPr>
  </w:style>
  <w:style w:type="paragraph" w:customStyle="1" w:styleId="Parttitle">
    <w:name w:val="Part_title"/>
    <w:basedOn w:val="Normal"/>
    <w:next w:val="Normalaftertitle"/>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161A"/>
  </w:style>
  <w:style w:type="paragraph" w:customStyle="1" w:styleId="QuestionNo">
    <w:name w:val="Question_No"/>
    <w:basedOn w:val="RecNoBR"/>
    <w:next w:val="Normal"/>
    <w:rsid w:val="0042161A"/>
  </w:style>
  <w:style w:type="paragraph" w:customStyle="1" w:styleId="Questionref">
    <w:name w:val="Question_ref"/>
    <w:basedOn w:val="Recref"/>
    <w:next w:val="Questiondate"/>
    <w:rsid w:val="0042161A"/>
  </w:style>
  <w:style w:type="paragraph" w:customStyle="1" w:styleId="Questiontitle">
    <w:name w:val="Question_title"/>
    <w:basedOn w:val="Normal"/>
    <w:next w:val="Questionref"/>
    <w:rsid w:val="0042161A"/>
  </w:style>
  <w:style w:type="paragraph" w:customStyle="1" w:styleId="Reftext">
    <w:name w:val="Ref_text"/>
    <w:basedOn w:val="Normal"/>
    <w:rsid w:val="0042161A"/>
    <w:pPr>
      <w:ind w:left="794" w:hanging="794"/>
    </w:pPr>
    <w:rPr>
      <w:sz w:val="22"/>
    </w:rPr>
  </w:style>
  <w:style w:type="paragraph" w:customStyle="1" w:styleId="Reftitle">
    <w:name w:val="Ref_title"/>
    <w:basedOn w:val="Normal"/>
    <w:next w:val="Reftext"/>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161A"/>
  </w:style>
  <w:style w:type="paragraph" w:customStyle="1" w:styleId="RepNo">
    <w:name w:val="Rep_No"/>
    <w:basedOn w:val="RecNoBR"/>
    <w:next w:val="Reptitle"/>
    <w:link w:val="RepNoCar"/>
    <w:rsid w:val="0042161A"/>
  </w:style>
  <w:style w:type="paragraph" w:customStyle="1" w:styleId="Repref">
    <w:name w:val="Rep_ref"/>
    <w:basedOn w:val="Recref"/>
    <w:next w:val="Repdate"/>
    <w:rsid w:val="0042161A"/>
  </w:style>
  <w:style w:type="paragraph" w:customStyle="1" w:styleId="Reptitle">
    <w:name w:val="Rep_title"/>
    <w:basedOn w:val="RectitleBR"/>
    <w:next w:val="Repref"/>
    <w:link w:val="ReptitleCar"/>
    <w:rsid w:val="0042161A"/>
  </w:style>
  <w:style w:type="paragraph" w:customStyle="1" w:styleId="Resdate">
    <w:name w:val="Res_date"/>
    <w:basedOn w:val="Recdate"/>
    <w:next w:val="Normalaftertitle"/>
    <w:rsid w:val="0042161A"/>
  </w:style>
  <w:style w:type="paragraph" w:customStyle="1" w:styleId="ResNo">
    <w:name w:val="Res_No"/>
    <w:basedOn w:val="RecNoBR"/>
    <w:next w:val="Restitle"/>
    <w:link w:val="ResNoChar"/>
    <w:rsid w:val="0042161A"/>
  </w:style>
  <w:style w:type="paragraph" w:customStyle="1" w:styleId="Resref">
    <w:name w:val="Res_ref"/>
    <w:basedOn w:val="Recref"/>
    <w:next w:val="Resdate"/>
    <w:rsid w:val="0042161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2161A"/>
  </w:style>
  <w:style w:type="paragraph" w:customStyle="1" w:styleId="Sectiontitle">
    <w:name w:val="Section_title"/>
    <w:basedOn w:val="Normal"/>
    <w:next w:val="Normalaftertitle"/>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161A"/>
    <w:pPr>
      <w:tabs>
        <w:tab w:val="clear" w:pos="794"/>
        <w:tab w:val="clear" w:pos="1191"/>
        <w:tab w:val="clear" w:pos="1588"/>
        <w:tab w:val="clear" w:pos="1985"/>
        <w:tab w:val="right" w:pos="9611"/>
      </w:tabs>
    </w:pPr>
    <w:rPr>
      <w:i/>
    </w:rPr>
  </w:style>
  <w:style w:type="paragraph" w:styleId="TOC1">
    <w:name w:val="toc 1"/>
    <w:basedOn w:val="Normal"/>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161A"/>
    <w:pPr>
      <w:tabs>
        <w:tab w:val="clear" w:pos="567"/>
        <w:tab w:val="left" w:pos="1276"/>
      </w:tabs>
      <w:spacing w:before="160"/>
      <w:ind w:left="1276" w:hanging="709"/>
    </w:pPr>
  </w:style>
  <w:style w:type="paragraph" w:styleId="TOC3">
    <w:name w:val="toc 3"/>
    <w:basedOn w:val="TOC2"/>
    <w:rsid w:val="0042161A"/>
    <w:pPr>
      <w:tabs>
        <w:tab w:val="clear" w:pos="1276"/>
        <w:tab w:val="left" w:pos="2155"/>
      </w:tabs>
      <w:ind w:left="2155" w:hanging="879"/>
    </w:pPr>
  </w:style>
  <w:style w:type="paragraph" w:styleId="TOC4">
    <w:name w:val="toc 4"/>
    <w:basedOn w:val="TOC3"/>
    <w:rsid w:val="0042161A"/>
    <w:pPr>
      <w:tabs>
        <w:tab w:val="left" w:pos="3261"/>
      </w:tabs>
      <w:spacing w:before="80"/>
      <w:ind w:left="3261" w:hanging="993"/>
    </w:pPr>
  </w:style>
  <w:style w:type="paragraph" w:styleId="TOC5">
    <w:name w:val="toc 5"/>
    <w:basedOn w:val="TOC4"/>
    <w:rsid w:val="0042161A"/>
  </w:style>
  <w:style w:type="paragraph" w:styleId="TOC6">
    <w:name w:val="toc 6"/>
    <w:basedOn w:val="TOC4"/>
    <w:rsid w:val="0042161A"/>
  </w:style>
  <w:style w:type="paragraph" w:styleId="TOC7">
    <w:name w:val="toc 7"/>
    <w:basedOn w:val="TOC4"/>
    <w:rsid w:val="0042161A"/>
  </w:style>
  <w:style w:type="paragraph" w:styleId="TOC8">
    <w:name w:val="toc 8"/>
    <w:basedOn w:val="TOC4"/>
    <w:rsid w:val="0042161A"/>
  </w:style>
  <w:style w:type="paragraph" w:customStyle="1" w:styleId="RectitleBR">
    <w:name w:val="Rec_title_BR"/>
    <w:basedOn w:val="Normal"/>
    <w:next w:val="Recref"/>
    <w:link w:val="RectitleBRChar"/>
    <w:rsid w:val="0042161A"/>
    <w:pPr>
      <w:keepNext/>
      <w:keepLines/>
      <w:spacing w:before="240"/>
      <w:jc w:val="center"/>
    </w:pPr>
    <w:rPr>
      <w:b/>
      <w:sz w:val="28"/>
    </w:rPr>
  </w:style>
  <w:style w:type="paragraph" w:customStyle="1" w:styleId="Annexref">
    <w:name w:val="Annex_ref"/>
    <w:basedOn w:val="Normal"/>
    <w:next w:val="Normalaftertitle"/>
    <w:rsid w:val="0042161A"/>
    <w:pPr>
      <w:keepNext/>
      <w:keepLines/>
      <w:spacing w:after="280"/>
      <w:jc w:val="center"/>
    </w:pPr>
  </w:style>
  <w:style w:type="paragraph" w:customStyle="1" w:styleId="Appendixref">
    <w:name w:val="Appendix_ref"/>
    <w:basedOn w:val="Annexref"/>
    <w:next w:val="Normalaftertitle"/>
    <w:rsid w:val="0042161A"/>
  </w:style>
  <w:style w:type="paragraph" w:customStyle="1" w:styleId="Figuretitle">
    <w:name w:val="Figure_title"/>
    <w:basedOn w:val="Normal"/>
    <w:next w:val="Figure"/>
    <w:rsid w:val="0042161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42161A"/>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212"/>
    <w:rPr>
      <w:rFonts w:cs="Times New Roman"/>
      <w:color w:val="0000FF"/>
      <w:u w:val="single"/>
    </w:rPr>
  </w:style>
  <w:style w:type="paragraph" w:customStyle="1" w:styleId="AnnexNo">
    <w:name w:val="Annex_No"/>
    <w:basedOn w:val="Normal"/>
    <w:next w:val="Normal"/>
    <w:link w:val="AnnexNoCar"/>
    <w:uiPriority w:val="99"/>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character" w:customStyle="1" w:styleId="TabletextChar">
    <w:name w:val="Table_text Char"/>
    <w:link w:val="Tabletext"/>
    <w:locked/>
    <w:rsid w:val="00106F6E"/>
    <w:rPr>
      <w:kern w:val="0"/>
      <w:sz w:val="22"/>
      <w:szCs w:val="20"/>
      <w:lang w:val="fr-FR" w:eastAsia="en-US"/>
    </w:rPr>
  </w:style>
  <w:style w:type="character" w:customStyle="1" w:styleId="TableheadChar">
    <w:name w:val="Table_head Char"/>
    <w:link w:val="Tablehead"/>
    <w:uiPriority w:val="99"/>
    <w:locked/>
    <w:rsid w:val="00106F6E"/>
    <w:rPr>
      <w:b/>
      <w:kern w:val="0"/>
      <w:sz w:val="22"/>
      <w:szCs w:val="20"/>
      <w:lang w:val="fr-FR" w:eastAsia="en-US"/>
    </w:rPr>
  </w:style>
  <w:style w:type="paragraph" w:customStyle="1" w:styleId="TableLegend0">
    <w:name w:val="Table_Legend"/>
    <w:basedOn w:val="Normal"/>
    <w:next w:val="Normal"/>
    <w:uiPriority w:val="99"/>
    <w:rsid w:val="001B59E5"/>
    <w:pPr>
      <w:keepNext/>
      <w:spacing w:before="86" w:line="199" w:lineRule="exact"/>
      <w:ind w:left="-85" w:right="-85"/>
    </w:pPr>
    <w:rPr>
      <w:rFonts w:eastAsia="Times New Roman"/>
      <w:sz w:val="18"/>
      <w:lang w:val="en-GB"/>
    </w:rPr>
  </w:style>
  <w:style w:type="table" w:styleId="TableGrid">
    <w:name w:val="Table Grid"/>
    <w:basedOn w:val="TableNormal"/>
    <w:locked/>
    <w:rsid w:val="001B59E5"/>
    <w:rPr>
      <w:rFonts w:ascii="CG Times" w:eastAsia="Times New Roman" w:hAnsi="CG Time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54AFD"/>
    <w:pPr>
      <w:tabs>
        <w:tab w:val="clear" w:pos="794"/>
        <w:tab w:val="clear" w:pos="1191"/>
        <w:tab w:val="left" w:pos="1134"/>
      </w:tabs>
      <w:jc w:val="left"/>
    </w:pPr>
    <w:rPr>
      <w:rFonts w:eastAsiaTheme="minorEastAsia"/>
      <w:lang w:val="en-GB"/>
    </w:rPr>
  </w:style>
  <w:style w:type="character" w:customStyle="1" w:styleId="EquationlegendChar">
    <w:name w:val="Equation_legend Char"/>
    <w:link w:val="Equationlegend"/>
    <w:locked/>
    <w:rsid w:val="00D54AFD"/>
    <w:rPr>
      <w:kern w:val="0"/>
      <w:sz w:val="24"/>
      <w:szCs w:val="20"/>
      <w:lang w:eastAsia="en-US"/>
    </w:rPr>
  </w:style>
  <w:style w:type="character" w:customStyle="1" w:styleId="Tabletitle0">
    <w:name w:val="Table_title Знак"/>
    <w:link w:val="Tabletitle"/>
    <w:locked/>
    <w:rsid w:val="00D54AFD"/>
    <w:rPr>
      <w:b/>
      <w:kern w:val="0"/>
      <w:sz w:val="24"/>
      <w:szCs w:val="20"/>
      <w:lang w:val="fr-FR" w:eastAsia="en-US"/>
    </w:rPr>
  </w:style>
  <w:style w:type="character" w:customStyle="1" w:styleId="TableNo0">
    <w:name w:val="Table_No Знак"/>
    <w:link w:val="TableNo"/>
    <w:locked/>
    <w:rsid w:val="00D54AFD"/>
    <w:rPr>
      <w:kern w:val="0"/>
      <w:sz w:val="24"/>
      <w:szCs w:val="20"/>
      <w:lang w:val="fr-FR" w:eastAsia="en-US"/>
    </w:rPr>
  </w:style>
  <w:style w:type="paragraph" w:customStyle="1" w:styleId="RecNo">
    <w:name w:val="Rec_No"/>
    <w:basedOn w:val="Normal"/>
    <w:next w:val="RectitleBR"/>
    <w:link w:val="RecNoChar"/>
    <w:rsid w:val="0062232C"/>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TableTitle1">
    <w:name w:val="Table_Title"/>
    <w:basedOn w:val="Table"/>
    <w:next w:val="Blanc"/>
    <w:uiPriority w:val="99"/>
    <w:rsid w:val="0062232C"/>
    <w:pPr>
      <w:spacing w:before="0"/>
    </w:pPr>
    <w:rPr>
      <w:b/>
    </w:rPr>
  </w:style>
  <w:style w:type="paragraph" w:customStyle="1" w:styleId="Table">
    <w:name w:val="Table_#"/>
    <w:basedOn w:val="Normal"/>
    <w:next w:val="TableTitle1"/>
    <w:uiPriority w:val="99"/>
    <w:rsid w:val="0062232C"/>
    <w:pPr>
      <w:keepNext/>
      <w:tabs>
        <w:tab w:val="clear" w:pos="794"/>
        <w:tab w:val="clear" w:pos="1191"/>
        <w:tab w:val="clear" w:pos="1588"/>
        <w:tab w:val="clear" w:pos="1985"/>
      </w:tabs>
      <w:spacing w:before="567" w:after="113"/>
      <w:jc w:val="center"/>
    </w:pPr>
    <w:rPr>
      <w:rFonts w:eastAsiaTheme="minorEastAsia"/>
      <w:sz w:val="18"/>
      <w:lang w:val="en-GB"/>
    </w:rPr>
  </w:style>
  <w:style w:type="character" w:styleId="EndnoteReference">
    <w:name w:val="endnote reference"/>
    <w:basedOn w:val="DefaultParagraphFont"/>
    <w:uiPriority w:val="99"/>
    <w:rsid w:val="0062232C"/>
    <w:rPr>
      <w:vertAlign w:val="superscript"/>
    </w:rPr>
  </w:style>
  <w:style w:type="paragraph" w:customStyle="1" w:styleId="Figurewithouttitle">
    <w:name w:val="Figure_without_title"/>
    <w:basedOn w:val="FigureNo"/>
    <w:next w:val="Normal"/>
    <w:uiPriority w:val="99"/>
    <w:rsid w:val="0062232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62232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62232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62232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62232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62232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2232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2232C"/>
    <w:pPr>
      <w:spacing w:before="240"/>
    </w:pPr>
    <w:rPr>
      <w:caps w:val="0"/>
    </w:rPr>
  </w:style>
  <w:style w:type="paragraph" w:customStyle="1" w:styleId="Title4">
    <w:name w:val="Title 4"/>
    <w:basedOn w:val="Title3"/>
    <w:next w:val="Heading1"/>
    <w:uiPriority w:val="99"/>
    <w:rsid w:val="0062232C"/>
    <w:rPr>
      <w:b/>
    </w:rPr>
  </w:style>
  <w:style w:type="character" w:customStyle="1" w:styleId="Recdef">
    <w:name w:val="Rec_def"/>
    <w:basedOn w:val="DefaultParagraphFont"/>
    <w:uiPriority w:val="99"/>
    <w:rsid w:val="0062232C"/>
    <w:rPr>
      <w:b/>
    </w:rPr>
  </w:style>
  <w:style w:type="character" w:customStyle="1" w:styleId="Resdef">
    <w:name w:val="Res_def"/>
    <w:basedOn w:val="DefaultParagraphFont"/>
    <w:uiPriority w:val="99"/>
    <w:rsid w:val="0062232C"/>
    <w:rPr>
      <w:rFonts w:ascii="Times New Roman" w:hAnsi="Times New Roman"/>
      <w:b/>
    </w:rPr>
  </w:style>
  <w:style w:type="character" w:customStyle="1" w:styleId="Tablefreq">
    <w:name w:val="Table_freq"/>
    <w:basedOn w:val="DefaultParagraphFont"/>
    <w:uiPriority w:val="99"/>
    <w:rsid w:val="0062232C"/>
    <w:rPr>
      <w:b/>
      <w:color w:val="auto"/>
      <w:sz w:val="20"/>
    </w:rPr>
  </w:style>
  <w:style w:type="paragraph" w:customStyle="1" w:styleId="Formal">
    <w:name w:val="Formal"/>
    <w:basedOn w:val="ASN1"/>
    <w:uiPriority w:val="99"/>
    <w:rsid w:val="0062232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62232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62232C"/>
    <w:rPr>
      <w:b w:val="0"/>
      <w:i/>
    </w:rPr>
  </w:style>
  <w:style w:type="paragraph" w:styleId="Index4">
    <w:name w:val="index 4"/>
    <w:basedOn w:val="Normal"/>
    <w:next w:val="Normal"/>
    <w:uiPriority w:val="99"/>
    <w:rsid w:val="0062232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62232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62232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62232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62232C"/>
  </w:style>
  <w:style w:type="paragraph" w:customStyle="1" w:styleId="Normalaftertitle0">
    <w:name w:val="Normal after title"/>
    <w:basedOn w:val="Normal"/>
    <w:next w:val="Normal"/>
    <w:rsid w:val="0062232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62232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Section3">
    <w:name w:val="Section_3"/>
    <w:basedOn w:val="Section1"/>
    <w:uiPriority w:val="99"/>
    <w:rsid w:val="0062232C"/>
    <w:rPr>
      <w:b w:val="0"/>
    </w:rPr>
  </w:style>
  <w:style w:type="paragraph" w:customStyle="1" w:styleId="TableTextS5">
    <w:name w:val="Table_TextS5"/>
    <w:basedOn w:val="Normal"/>
    <w:uiPriority w:val="99"/>
    <w:rsid w:val="0062232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62232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62232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62232C"/>
    <w:rPr>
      <w:rFonts w:eastAsiaTheme="minorEastAsia"/>
      <w:b/>
      <w:bCs/>
      <w:kern w:val="0"/>
      <w:sz w:val="24"/>
      <w:szCs w:val="24"/>
      <w:lang w:val="en-GB" w:eastAsia="en-US"/>
    </w:rPr>
  </w:style>
  <w:style w:type="character" w:styleId="CommentReference">
    <w:name w:val="annotation reference"/>
    <w:uiPriority w:val="99"/>
    <w:rsid w:val="0062232C"/>
    <w:rPr>
      <w:sz w:val="16"/>
      <w:szCs w:val="16"/>
    </w:rPr>
  </w:style>
  <w:style w:type="paragraph" w:styleId="CommentText">
    <w:name w:val="annotation text"/>
    <w:basedOn w:val="Normal"/>
    <w:link w:val="CommentTextChar"/>
    <w:uiPriority w:val="99"/>
    <w:rsid w:val="0062232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62232C"/>
    <w:rPr>
      <w:rFonts w:eastAsiaTheme="minorEastAsia"/>
      <w:kern w:val="0"/>
      <w:sz w:val="20"/>
      <w:szCs w:val="20"/>
      <w:lang w:eastAsia="en-US"/>
    </w:rPr>
  </w:style>
  <w:style w:type="paragraph" w:styleId="CommentSubject">
    <w:name w:val="annotation subject"/>
    <w:basedOn w:val="CommentText"/>
    <w:next w:val="CommentText"/>
    <w:link w:val="CommentSubjectChar"/>
    <w:uiPriority w:val="99"/>
    <w:rsid w:val="0062232C"/>
    <w:rPr>
      <w:b/>
      <w:bCs/>
    </w:rPr>
  </w:style>
  <w:style w:type="character" w:customStyle="1" w:styleId="CommentSubjectChar">
    <w:name w:val="Comment Subject Char"/>
    <w:basedOn w:val="CommentTextChar"/>
    <w:link w:val="CommentSubject"/>
    <w:uiPriority w:val="99"/>
    <w:rsid w:val="0062232C"/>
    <w:rPr>
      <w:rFonts w:eastAsiaTheme="minorEastAsia"/>
      <w:b/>
      <w:bCs/>
      <w:kern w:val="0"/>
      <w:sz w:val="20"/>
      <w:szCs w:val="20"/>
      <w:lang w:eastAsia="en-US"/>
    </w:rPr>
  </w:style>
  <w:style w:type="paragraph" w:styleId="BalloonText">
    <w:name w:val="Balloon Text"/>
    <w:basedOn w:val="Normal"/>
    <w:link w:val="BalloonTextChar"/>
    <w:uiPriority w:val="99"/>
    <w:rsid w:val="0062232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uiPriority w:val="99"/>
    <w:rsid w:val="0062232C"/>
    <w:rPr>
      <w:rFonts w:ascii="Tahoma" w:eastAsiaTheme="minorEastAsia" w:hAnsi="Tahoma" w:cs="Courier New"/>
      <w:kern w:val="0"/>
      <w:sz w:val="16"/>
      <w:szCs w:val="16"/>
      <w:lang w:eastAsia="en-US"/>
    </w:rPr>
  </w:style>
  <w:style w:type="paragraph" w:styleId="Revision">
    <w:name w:val="Revision"/>
    <w:hidden/>
    <w:uiPriority w:val="99"/>
    <w:semiHidden/>
    <w:rsid w:val="0062232C"/>
    <w:rPr>
      <w:rFonts w:eastAsiaTheme="minorEastAsia"/>
      <w:kern w:val="0"/>
      <w:sz w:val="24"/>
      <w:szCs w:val="24"/>
      <w:lang w:eastAsia="en-US"/>
    </w:rPr>
  </w:style>
  <w:style w:type="character" w:customStyle="1" w:styleId="enumlev1Char">
    <w:name w:val="enumlev1 Char"/>
    <w:locked/>
    <w:rsid w:val="0062232C"/>
    <w:rPr>
      <w:rFonts w:ascii="Times New Roman" w:hAnsi="Times New Roman"/>
      <w:noProof w:val="0"/>
      <w:sz w:val="24"/>
      <w:lang w:val="en-GB" w:eastAsia="en-US"/>
    </w:rPr>
  </w:style>
  <w:style w:type="character" w:customStyle="1" w:styleId="NormalaftertitleChar">
    <w:name w:val="Normal_after_title Char"/>
    <w:uiPriority w:val="99"/>
    <w:locked/>
    <w:rsid w:val="0062232C"/>
    <w:rPr>
      <w:rFonts w:ascii="Times New Roman" w:hAnsi="Times New Roman"/>
      <w:noProof w:val="0"/>
      <w:sz w:val="24"/>
      <w:lang w:val="en-GB" w:eastAsia="en-US"/>
    </w:rPr>
  </w:style>
  <w:style w:type="character" w:customStyle="1" w:styleId="SourceChar">
    <w:name w:val="Source Char"/>
    <w:uiPriority w:val="99"/>
    <w:locked/>
    <w:rsid w:val="0062232C"/>
    <w:rPr>
      <w:rFonts w:ascii="Times New Roman" w:hAnsi="Times New Roman"/>
      <w:b/>
      <w:noProof w:val="0"/>
      <w:sz w:val="28"/>
      <w:lang w:val="en-GB" w:eastAsia="en-US"/>
    </w:rPr>
  </w:style>
  <w:style w:type="character" w:customStyle="1" w:styleId="Title1Char">
    <w:name w:val="Title 1 Char"/>
    <w:uiPriority w:val="99"/>
    <w:locked/>
    <w:rsid w:val="0062232C"/>
    <w:rPr>
      <w:rFonts w:ascii="Times New Roman" w:hAnsi="Times New Roman"/>
      <w:caps/>
      <w:noProof w:val="0"/>
      <w:sz w:val="28"/>
      <w:lang w:val="en-GB" w:eastAsia="en-US"/>
    </w:rPr>
  </w:style>
  <w:style w:type="character" w:customStyle="1" w:styleId="enumlev10">
    <w:name w:val="enumlev1 Знак"/>
    <w:uiPriority w:val="99"/>
    <w:locked/>
    <w:rsid w:val="0062232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62232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62232C"/>
    <w:rPr>
      <w:rFonts w:cs="Times New Roman"/>
      <w:noProof w:val="0"/>
      <w:lang w:val="en-GB" w:eastAsia="en-US"/>
    </w:rPr>
  </w:style>
  <w:style w:type="character" w:customStyle="1" w:styleId="CharChar5">
    <w:name w:val="Char Char5"/>
    <w:rsid w:val="0062232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62232C"/>
    <w:rPr>
      <w:rFonts w:cs="Times New Roman"/>
      <w:b/>
      <w:noProof w:val="0"/>
      <w:sz w:val="24"/>
      <w:lang w:val="en-GB" w:eastAsia="en-US" w:bidi="ar-SA"/>
    </w:rPr>
  </w:style>
  <w:style w:type="character" w:customStyle="1" w:styleId="FigureNoChar">
    <w:name w:val="Figure_No Char"/>
    <w:uiPriority w:val="99"/>
    <w:locked/>
    <w:rsid w:val="0062232C"/>
    <w:rPr>
      <w:rFonts w:ascii="Times New Roman" w:hAnsi="Times New Roman"/>
      <w:caps/>
      <w:noProof w:val="0"/>
      <w:lang w:val="en-GB" w:eastAsia="en-US"/>
    </w:rPr>
  </w:style>
  <w:style w:type="character" w:customStyle="1" w:styleId="FigureChar">
    <w:name w:val="Figure Char"/>
    <w:aliases w:val="fig Char"/>
    <w:locked/>
    <w:rsid w:val="0062232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62232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62232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62232C"/>
    <w:rPr>
      <w:rFonts w:cs="Times New Roman"/>
      <w:noProof w:val="0"/>
      <w:sz w:val="18"/>
      <w:lang w:val="en-GB" w:eastAsia="en-US" w:bidi="ar-SA"/>
    </w:rPr>
  </w:style>
  <w:style w:type="character" w:customStyle="1" w:styleId="TableNoChar">
    <w:name w:val="Table_No Char"/>
    <w:uiPriority w:val="99"/>
    <w:locked/>
    <w:rsid w:val="0062232C"/>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62232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62232C"/>
    <w:pPr>
      <w:spacing w:after="120"/>
      <w:jc w:val="left"/>
    </w:pPr>
    <w:rPr>
      <w:rFonts w:eastAsia="MS Mincho"/>
      <w:lang w:val="en-GB"/>
    </w:rPr>
  </w:style>
  <w:style w:type="character" w:customStyle="1" w:styleId="BodyTextChar">
    <w:name w:val="Body Text Char"/>
    <w:basedOn w:val="DefaultParagraphFont"/>
    <w:link w:val="BodyText"/>
    <w:uiPriority w:val="99"/>
    <w:rsid w:val="0062232C"/>
    <w:rPr>
      <w:rFonts w:eastAsia="MS Mincho"/>
      <w:kern w:val="0"/>
      <w:sz w:val="24"/>
      <w:szCs w:val="20"/>
      <w:lang w:val="en-GB" w:eastAsia="en-US"/>
    </w:rPr>
  </w:style>
  <w:style w:type="character" w:customStyle="1" w:styleId="Heading2CharChar">
    <w:name w:val="Heading 2 Char Char"/>
    <w:rsid w:val="0062232C"/>
    <w:rPr>
      <w:rFonts w:cs="Times New Roman"/>
      <w:b/>
      <w:noProof w:val="0"/>
      <w:sz w:val="24"/>
      <w:lang w:val="en-GB" w:eastAsia="en-US" w:bidi="ar-SA"/>
    </w:rPr>
  </w:style>
  <w:style w:type="character" w:customStyle="1" w:styleId="HeadingbChar">
    <w:name w:val="Heading_b Char"/>
    <w:uiPriority w:val="99"/>
    <w:locked/>
    <w:rsid w:val="0062232C"/>
    <w:rPr>
      <w:rFonts w:ascii="Times" w:hAnsi="Times"/>
      <w:b/>
      <w:noProof w:val="0"/>
      <w:sz w:val="24"/>
      <w:lang w:val="en-GB" w:eastAsia="en-US"/>
    </w:rPr>
  </w:style>
  <w:style w:type="paragraph" w:customStyle="1" w:styleId="CEONormal">
    <w:name w:val="CEO_Normal"/>
    <w:rsid w:val="0062232C"/>
    <w:pPr>
      <w:spacing w:before="120"/>
    </w:pPr>
    <w:rPr>
      <w:rFonts w:ascii="Verdana" w:hAnsi="Verdana"/>
      <w:kern w:val="0"/>
      <w:sz w:val="19"/>
      <w:szCs w:val="19"/>
      <w:lang w:val="en-GB" w:eastAsia="en-US"/>
    </w:rPr>
  </w:style>
  <w:style w:type="character" w:customStyle="1" w:styleId="CEONormalChar">
    <w:name w:val="CEO_Normal Char"/>
    <w:locked/>
    <w:rsid w:val="0062232C"/>
    <w:rPr>
      <w:rFonts w:ascii="Verdana" w:eastAsia="SimSun" w:hAnsi="Verdana"/>
      <w:noProof w:val="0"/>
      <w:sz w:val="19"/>
      <w:szCs w:val="19"/>
      <w:lang w:val="en-GB" w:eastAsia="en-US" w:bidi="ar-SA"/>
    </w:rPr>
  </w:style>
  <w:style w:type="character" w:customStyle="1" w:styleId="EmailStyle174">
    <w:name w:val="EmailStyle174"/>
    <w:rsid w:val="0062232C"/>
    <w:rPr>
      <w:rFonts w:ascii="Arial" w:hAnsi="Arial" w:cs="Arial"/>
      <w:color w:val="000000"/>
      <w:sz w:val="20"/>
      <w:szCs w:val="20"/>
    </w:rPr>
  </w:style>
  <w:style w:type="paragraph" w:customStyle="1" w:styleId="ZchnZchn">
    <w:name w:val="Zchn Zchn"/>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62232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62232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62232C"/>
    <w:rPr>
      <w:rFonts w:cs="Times New Roman"/>
      <w:noProof w:val="0"/>
      <w:sz w:val="18"/>
      <w:lang w:val="en-GB" w:eastAsia="en-US" w:bidi="ar-SA"/>
    </w:rPr>
  </w:style>
  <w:style w:type="character" w:customStyle="1" w:styleId="TabletitleChar">
    <w:name w:val="Table_title Char"/>
    <w:uiPriority w:val="99"/>
    <w:locked/>
    <w:rsid w:val="0062232C"/>
    <w:rPr>
      <w:rFonts w:ascii="Times New Roman Bold" w:hAnsi="Times New Roman Bold"/>
      <w:b/>
      <w:noProof w:val="0"/>
      <w:lang w:val="en-GB" w:eastAsia="en-US"/>
    </w:rPr>
  </w:style>
  <w:style w:type="character" w:customStyle="1" w:styleId="NormalaftertitleChar0">
    <w:name w:val="Normal after title Char"/>
    <w:uiPriority w:val="99"/>
    <w:locked/>
    <w:rsid w:val="0062232C"/>
    <w:rPr>
      <w:rFonts w:ascii="Times New Roman" w:hAnsi="Times New Roman"/>
      <w:noProof w:val="0"/>
      <w:sz w:val="24"/>
      <w:lang w:val="en-GB" w:eastAsia="en-US"/>
    </w:rPr>
  </w:style>
  <w:style w:type="character" w:customStyle="1" w:styleId="TALChar">
    <w:name w:val="TAL Char"/>
    <w:locked/>
    <w:rsid w:val="0062232C"/>
    <w:rPr>
      <w:rFonts w:ascii="Arial" w:eastAsia="SimSun" w:hAnsi="Arial" w:cs="Arial"/>
      <w:noProof w:val="0"/>
      <w:sz w:val="18"/>
      <w:lang w:val="en-GB" w:eastAsia="en-US"/>
    </w:rPr>
  </w:style>
  <w:style w:type="paragraph" w:customStyle="1" w:styleId="TAL">
    <w:name w:val="TAL"/>
    <w:basedOn w:val="Normal"/>
    <w:rsid w:val="0062232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62232C"/>
    <w:rPr>
      <w:rFonts w:ascii="Arial" w:hAnsi="Arial" w:cs="Arial"/>
      <w:sz w:val="20"/>
    </w:rPr>
  </w:style>
  <w:style w:type="character" w:customStyle="1" w:styleId="EquationeqChar">
    <w:name w:val="Equation.eq Char"/>
    <w:locked/>
    <w:rsid w:val="0062232C"/>
    <w:rPr>
      <w:rFonts w:ascii="Times New Roman" w:hAnsi="Times New Roman"/>
      <w:noProof w:val="0"/>
      <w:sz w:val="24"/>
      <w:lang w:val="en-GB" w:eastAsia="en-US"/>
    </w:rPr>
  </w:style>
  <w:style w:type="paragraph" w:customStyle="1" w:styleId="TableText1">
    <w:name w:val="TableText"/>
    <w:basedOn w:val="Normal"/>
    <w:rsid w:val="0062232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62232C"/>
    <w:pPr>
      <w:jc w:val="center"/>
    </w:pPr>
    <w:rPr>
      <w:b/>
      <w:bCs/>
    </w:rPr>
  </w:style>
  <w:style w:type="paragraph" w:customStyle="1" w:styleId="Char1CharChar1Char">
    <w:name w:val="Char1 Char Char1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62232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62232C"/>
    <w:rPr>
      <w:b/>
      <w:bCs/>
      <w:sz w:val="24"/>
      <w:lang w:val="en-GB" w:eastAsia="en-US"/>
    </w:rPr>
  </w:style>
  <w:style w:type="character" w:customStyle="1" w:styleId="EmailStyle11CharChar">
    <w:name w:val="EmailStyle11 Char Char"/>
    <w:rsid w:val="0062232C"/>
    <w:rPr>
      <w:rFonts w:eastAsia="MS Mincho" w:cs="Times New Roman"/>
      <w:b/>
      <w:noProof w:val="0"/>
      <w:sz w:val="24"/>
      <w:lang w:val="en-GB" w:eastAsia="en-US" w:bidi="ar-SA"/>
    </w:rPr>
  </w:style>
  <w:style w:type="character" w:customStyle="1" w:styleId="EmailStyle204">
    <w:name w:val="EmailStyle204"/>
    <w:rsid w:val="0062232C"/>
    <w:rPr>
      <w:rFonts w:ascii="Arial" w:hAnsi="Arial" w:cs="Arial"/>
      <w:color w:val="000000"/>
      <w:sz w:val="20"/>
      <w:szCs w:val="20"/>
    </w:rPr>
  </w:style>
  <w:style w:type="paragraph" w:customStyle="1" w:styleId="Rec">
    <w:name w:val="Rec_#"/>
    <w:basedOn w:val="Normal"/>
    <w:next w:val="RectitleBR"/>
    <w:uiPriority w:val="99"/>
    <w:rsid w:val="0062232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62232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62232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62232C"/>
    <w:pPr>
      <w:keepNext/>
      <w:keepLines/>
      <w:spacing w:before="0" w:after="120"/>
      <w:jc w:val="center"/>
      <w:textAlignment w:val="auto"/>
    </w:pPr>
    <w:rPr>
      <w:b/>
      <w:lang w:val="en-GB"/>
    </w:rPr>
  </w:style>
  <w:style w:type="character" w:customStyle="1" w:styleId="HTMLPreformattedChar">
    <w:name w:val="HTML Preformatted Char"/>
    <w:link w:val="HTMLPreformatted"/>
    <w:rsid w:val="0062232C"/>
    <w:rPr>
      <w:rFonts w:ascii="Arial Unicode MS" w:hAnsi="Arial Unicode MS"/>
      <w:lang w:val="en-GB" w:eastAsia="en-US"/>
    </w:rPr>
  </w:style>
  <w:style w:type="character" w:styleId="Emphasis">
    <w:name w:val="Emphasis"/>
    <w:uiPriority w:val="99"/>
    <w:qFormat/>
    <w:locked/>
    <w:rsid w:val="0062232C"/>
    <w:rPr>
      <w:rFonts w:cs="Times New Roman"/>
      <w:i/>
      <w:iCs/>
    </w:rPr>
  </w:style>
  <w:style w:type="paragraph" w:customStyle="1" w:styleId="FigureNoBR">
    <w:name w:val="Figure_No_BR"/>
    <w:basedOn w:val="Normal"/>
    <w:next w:val="FiguretitleBR"/>
    <w:uiPriority w:val="99"/>
    <w:rsid w:val="0062232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62232C"/>
    <w:pPr>
      <w:keepNext w:val="0"/>
      <w:spacing w:after="480"/>
      <w:textAlignment w:val="baseline"/>
    </w:pPr>
  </w:style>
  <w:style w:type="character" w:customStyle="1" w:styleId="TabletitleBRCar">
    <w:name w:val="Table_title_BR Car"/>
    <w:rsid w:val="0062232C"/>
    <w:rPr>
      <w:rFonts w:cs="Times New Roman"/>
      <w:b/>
      <w:noProof w:val="0"/>
      <w:sz w:val="24"/>
      <w:lang w:val="en-GB" w:eastAsia="en-US" w:bidi="ar-SA"/>
    </w:rPr>
  </w:style>
  <w:style w:type="paragraph" w:styleId="Closing">
    <w:name w:val="Closing"/>
    <w:basedOn w:val="Normal"/>
    <w:link w:val="ClosingChar"/>
    <w:rsid w:val="0062232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62232C"/>
    <w:rPr>
      <w:rFonts w:ascii="Century" w:eastAsia="MS Mincho" w:hAnsi="Century"/>
      <w:sz w:val="24"/>
      <w:szCs w:val="24"/>
      <w:lang w:val="en-GB" w:eastAsia="ja-JP"/>
    </w:rPr>
  </w:style>
  <w:style w:type="character" w:customStyle="1" w:styleId="E-mailSignatureChar">
    <w:name w:val="E-mail Signature Char"/>
    <w:rsid w:val="0062232C"/>
    <w:rPr>
      <w:rFonts w:ascii="Times New Roman" w:eastAsia="MS Mincho" w:hAnsi="Times New Roman"/>
      <w:noProof w:val="0"/>
      <w:sz w:val="24"/>
      <w:szCs w:val="24"/>
      <w:lang w:val="en-GB" w:eastAsia="en-US"/>
    </w:rPr>
  </w:style>
  <w:style w:type="paragraph" w:customStyle="1" w:styleId="a">
    <w:name w:val="바탕글"/>
    <w:rsid w:val="0062232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kern w:val="0"/>
      <w:sz w:val="20"/>
      <w:szCs w:val="20"/>
      <w:lang w:eastAsia="ko-KR"/>
    </w:rPr>
  </w:style>
  <w:style w:type="paragraph" w:customStyle="1" w:styleId="headingb0">
    <w:name w:val="heading_b"/>
    <w:basedOn w:val="Heading3"/>
    <w:next w:val="Normal"/>
    <w:uiPriority w:val="99"/>
    <w:rsid w:val="0062232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62232C"/>
    <w:pPr>
      <w:autoSpaceDE w:val="0"/>
      <w:autoSpaceDN w:val="0"/>
      <w:adjustRightInd w:val="0"/>
    </w:pPr>
    <w:rPr>
      <w:rFonts w:ascii="LMMNHP+BookmanOldStyle" w:eastAsia="MS Mincho" w:hAnsi="LMMNHP+BookmanOldStyle"/>
      <w:color w:val="000000"/>
      <w:kern w:val="0"/>
      <w:sz w:val="24"/>
      <w:szCs w:val="24"/>
      <w:lang w:eastAsia="ja-JP"/>
    </w:rPr>
  </w:style>
  <w:style w:type="paragraph" w:styleId="List">
    <w:name w:val="List"/>
    <w:aliases w:val="l"/>
    <w:basedOn w:val="Normal"/>
    <w:uiPriority w:val="99"/>
    <w:rsid w:val="0062232C"/>
    <w:pPr>
      <w:ind w:left="360" w:hanging="360"/>
      <w:jc w:val="left"/>
    </w:pPr>
    <w:rPr>
      <w:rFonts w:eastAsia="MS Mincho"/>
      <w:lang w:val="en-GB"/>
    </w:rPr>
  </w:style>
  <w:style w:type="paragraph" w:customStyle="1" w:styleId="FL">
    <w:name w:val="FL"/>
    <w:basedOn w:val="Normal"/>
    <w:rsid w:val="0062232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62232C"/>
    <w:pPr>
      <w:keepNext w:val="0"/>
      <w:spacing w:before="0" w:after="240"/>
    </w:pPr>
  </w:style>
  <w:style w:type="paragraph" w:styleId="List2">
    <w:name w:val="List 2"/>
    <w:basedOn w:val="Normal"/>
    <w:rsid w:val="0062232C"/>
    <w:pPr>
      <w:ind w:left="720" w:hanging="360"/>
      <w:jc w:val="left"/>
    </w:pPr>
    <w:rPr>
      <w:rFonts w:eastAsia="MS Mincho"/>
      <w:lang w:val="en-GB"/>
    </w:rPr>
  </w:style>
  <w:style w:type="character" w:customStyle="1" w:styleId="msoins0">
    <w:name w:val="msoins"/>
    <w:rsid w:val="0062232C"/>
    <w:rPr>
      <w:rFonts w:cs="Times New Roman"/>
    </w:rPr>
  </w:style>
  <w:style w:type="paragraph" w:customStyle="1" w:styleId="ddate">
    <w:name w:val="ddate"/>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
    <w:name w:val="Rec_Title"/>
    <w:basedOn w:val="Normal"/>
    <w:next w:val="Heading1"/>
    <w:uiPriority w:val="99"/>
    <w:rsid w:val="0062232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62232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62232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62232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62232C"/>
    <w:rPr>
      <w:rFonts w:cs="Times New Roman"/>
      <w:b/>
      <w:noProof w:val="0"/>
      <w:sz w:val="24"/>
      <w:lang w:val="en-GB" w:eastAsia="en-US" w:bidi="ar-SA"/>
    </w:rPr>
  </w:style>
  <w:style w:type="character" w:customStyle="1" w:styleId="EmailStyle243">
    <w:name w:val="EmailStyle243"/>
    <w:rsid w:val="0062232C"/>
    <w:rPr>
      <w:rFonts w:ascii="Arial" w:hAnsi="Arial" w:cs="Arial"/>
      <w:color w:val="000000"/>
      <w:sz w:val="20"/>
      <w:szCs w:val="20"/>
    </w:rPr>
  </w:style>
  <w:style w:type="paragraph" w:customStyle="1" w:styleId="FigureLegend0">
    <w:name w:val="Figure_Legend"/>
    <w:basedOn w:val="TableLegend0"/>
    <w:next w:val="FigureRemark"/>
    <w:rsid w:val="0062232C"/>
    <w:pPr>
      <w:jc w:val="left"/>
    </w:pPr>
    <w:rPr>
      <w:rFonts w:eastAsia="Batang"/>
      <w:lang w:eastAsia="fr-FR"/>
    </w:rPr>
  </w:style>
  <w:style w:type="paragraph" w:customStyle="1" w:styleId="FigureRemark">
    <w:name w:val="Figure_Remark"/>
    <w:basedOn w:val="TableLegend0"/>
    <w:rsid w:val="0062232C"/>
    <w:pPr>
      <w:tabs>
        <w:tab w:val="clear" w:pos="794"/>
        <w:tab w:val="clear" w:pos="1191"/>
        <w:tab w:val="clear" w:pos="1588"/>
        <w:tab w:val="clear" w:pos="1985"/>
        <w:tab w:val="center" w:pos="284"/>
      </w:tabs>
      <w:spacing w:before="142"/>
    </w:pPr>
    <w:rPr>
      <w:rFonts w:eastAsia="Batang"/>
      <w:lang w:eastAsia="fr-FR"/>
    </w:rPr>
  </w:style>
  <w:style w:type="paragraph" w:customStyle="1" w:styleId="Figure0">
    <w:name w:val="Figure_#"/>
    <w:basedOn w:val="Table"/>
    <w:next w:val="FigureTitle0"/>
    <w:rsid w:val="0062232C"/>
    <w:rPr>
      <w:rFonts w:eastAsia="Batang"/>
      <w:lang w:eastAsia="fr-FR"/>
    </w:rPr>
  </w:style>
  <w:style w:type="paragraph" w:customStyle="1" w:styleId="FigureTitle0">
    <w:name w:val="Figure_Title"/>
    <w:basedOn w:val="TableTitle1"/>
    <w:next w:val="FigureLegend0"/>
    <w:link w:val="FigureTitleChar"/>
    <w:uiPriority w:val="99"/>
    <w:rsid w:val="0062232C"/>
    <w:pPr>
      <w:spacing w:after="240"/>
    </w:pPr>
    <w:rPr>
      <w:rFonts w:eastAsia="Batang"/>
      <w:lang w:eastAsia="fr-FR"/>
    </w:rPr>
  </w:style>
  <w:style w:type="paragraph" w:customStyle="1" w:styleId="RefTitle0">
    <w:name w:val="Ref_Title"/>
    <w:basedOn w:val="Normal"/>
    <w:next w:val="RefText0"/>
    <w:rsid w:val="0062232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62232C"/>
    <w:pPr>
      <w:spacing w:before="136"/>
      <w:ind w:left="567" w:hanging="567"/>
    </w:pPr>
    <w:rPr>
      <w:rFonts w:eastAsia="Batang"/>
      <w:sz w:val="18"/>
      <w:lang w:val="en-GB" w:eastAsia="fr-FR"/>
    </w:rPr>
  </w:style>
  <w:style w:type="paragraph" w:customStyle="1" w:styleId="listitem">
    <w:name w:val="listitem"/>
    <w:basedOn w:val="Normal"/>
    <w:rsid w:val="0062232C"/>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62232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62232C"/>
    <w:pPr>
      <w:tabs>
        <w:tab w:val="clear" w:pos="4849"/>
      </w:tabs>
      <w:jc w:val="right"/>
    </w:pPr>
  </w:style>
  <w:style w:type="paragraph" w:customStyle="1" w:styleId="headfoot">
    <w:name w:val="head_foot"/>
    <w:basedOn w:val="Normal"/>
    <w:next w:val="Normalaftertitle0"/>
    <w:uiPriority w:val="99"/>
    <w:rsid w:val="0062232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62232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62232C"/>
    <w:pPr>
      <w:spacing w:before="136"/>
    </w:pPr>
    <w:rPr>
      <w:rFonts w:eastAsia="Batang"/>
      <w:sz w:val="20"/>
      <w:lang w:val="en-GB" w:eastAsia="fr-FR"/>
    </w:rPr>
  </w:style>
  <w:style w:type="paragraph" w:customStyle="1" w:styleId="Section">
    <w:name w:val="Section #"/>
    <w:basedOn w:val="Normal"/>
    <w:next w:val="Sectiontitle0"/>
    <w:rsid w:val="0062232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62232C"/>
    <w:pPr>
      <w:pageBreakBefore w:val="0"/>
      <w:spacing w:before="240"/>
    </w:pPr>
    <w:rPr>
      <w:i/>
    </w:rPr>
  </w:style>
  <w:style w:type="paragraph" w:customStyle="1" w:styleId="heading">
    <w:name w:val="heading"/>
    <w:basedOn w:val="Heading2"/>
    <w:rsid w:val="0062232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62232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62232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62232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62232C"/>
    <w:rPr>
      <w:rFonts w:eastAsia="SimSun"/>
      <w:lang w:eastAsia="fr-FR"/>
    </w:rPr>
  </w:style>
  <w:style w:type="paragraph" w:customStyle="1" w:styleId="RepTitle0">
    <w:name w:val="Rep_Title"/>
    <w:basedOn w:val="RecTitle"/>
    <w:next w:val="Rep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62232C"/>
  </w:style>
  <w:style w:type="paragraph" w:customStyle="1" w:styleId="RepTitleDate">
    <w:name w:val="Rep_Title/Date"/>
    <w:basedOn w:val="RecTitleDate"/>
    <w:next w:val="headfoot"/>
    <w:rsid w:val="0062232C"/>
  </w:style>
  <w:style w:type="paragraph" w:customStyle="1" w:styleId="RefDoc">
    <w:name w:val="Ref_Doc"/>
    <w:basedOn w:val="RefText0"/>
    <w:next w:val="RefText0"/>
    <w:rsid w:val="0062232C"/>
    <w:pPr>
      <w:spacing w:before="227"/>
    </w:pPr>
    <w:rPr>
      <w:i/>
    </w:rPr>
  </w:style>
  <w:style w:type="paragraph" w:customStyle="1" w:styleId="Question">
    <w:name w:val="Question_#"/>
    <w:basedOn w:val="Rec"/>
    <w:next w:val="QuestionTitle0"/>
    <w:rsid w:val="0062232C"/>
    <w:pPr>
      <w:spacing w:before="0"/>
    </w:pPr>
    <w:rPr>
      <w:rFonts w:eastAsia="SimSun"/>
      <w:lang w:eastAsia="fr-FR"/>
    </w:rPr>
  </w:style>
  <w:style w:type="paragraph" w:customStyle="1" w:styleId="QuestionTitle0">
    <w:name w:val="Question_Title"/>
    <w:basedOn w:val="RecTitle"/>
    <w:next w:val="Question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62232C"/>
  </w:style>
  <w:style w:type="paragraph" w:customStyle="1" w:styleId="QuestionTitleDate">
    <w:name w:val="Question_Title/Date"/>
    <w:basedOn w:val="RecTitleDate"/>
    <w:next w:val="headfoot"/>
    <w:rsid w:val="0062232C"/>
  </w:style>
  <w:style w:type="paragraph" w:customStyle="1" w:styleId="Res">
    <w:name w:val="Res_#"/>
    <w:basedOn w:val="Rec"/>
    <w:next w:val="ResTitle0"/>
    <w:rsid w:val="0062232C"/>
    <w:rPr>
      <w:rFonts w:eastAsia="SimSun"/>
      <w:lang w:eastAsia="fr-FR"/>
    </w:rPr>
  </w:style>
  <w:style w:type="paragraph" w:customStyle="1" w:styleId="ResTitle0">
    <w:name w:val="Res_Title"/>
    <w:basedOn w:val="RecTitle"/>
    <w:next w:val="Res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62232C"/>
  </w:style>
  <w:style w:type="paragraph" w:customStyle="1" w:styleId="ResTitleDate">
    <w:name w:val="Res_Title/Date"/>
    <w:basedOn w:val="RecTitleDate"/>
    <w:next w:val="headfoot"/>
    <w:rsid w:val="0062232C"/>
  </w:style>
  <w:style w:type="paragraph" w:customStyle="1" w:styleId="Style">
    <w:name w:val="Style"/>
    <w:basedOn w:val="Normal"/>
    <w:rsid w:val="0062232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62232C"/>
    <w:pPr>
      <w:pageBreakBefore w:val="0"/>
      <w:spacing w:before="240"/>
    </w:pPr>
  </w:style>
  <w:style w:type="paragraph" w:customStyle="1" w:styleId="CCI">
    <w:name w:val="CCI"/>
    <w:basedOn w:val="Normal"/>
    <w:next w:val="Normal"/>
    <w:rsid w:val="0062232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0">
    <w:name w:val="Fig_#"/>
    <w:basedOn w:val="Fig"/>
    <w:next w:val="Normal"/>
    <w:rsid w:val="0062232C"/>
    <w:pPr>
      <w:jc w:val="left"/>
    </w:pPr>
    <w:rPr>
      <w:rFonts w:eastAsia="Batang"/>
      <w:color w:val="FFFFFF"/>
      <w:lang w:eastAsia="fr-FR"/>
    </w:rPr>
  </w:style>
  <w:style w:type="paragraph" w:customStyle="1" w:styleId="TableHead1">
    <w:name w:val="Table_Head"/>
    <w:basedOn w:val="TableText0"/>
    <w:uiPriority w:val="99"/>
    <w:rsid w:val="0062232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62232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62232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62232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62232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62232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62232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62232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62232C"/>
  </w:style>
  <w:style w:type="paragraph" w:customStyle="1" w:styleId="Data">
    <w:name w:val="Data"/>
    <w:basedOn w:val="Subject"/>
    <w:next w:val="Subject"/>
    <w:rsid w:val="0062232C"/>
  </w:style>
  <w:style w:type="paragraph" w:customStyle="1" w:styleId="Line1">
    <w:name w:val="Line_1"/>
    <w:basedOn w:val="Normal"/>
    <w:next w:val="Normal"/>
    <w:rsid w:val="0062232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62232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62232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62232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62232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62232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62232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62232C"/>
    <w:pPr>
      <w:ind w:left="420"/>
    </w:pPr>
    <w:rPr>
      <w:rFonts w:eastAsia="MS Mincho"/>
      <w:lang w:val="en-US"/>
    </w:rPr>
  </w:style>
  <w:style w:type="paragraph" w:customStyle="1" w:styleId="3">
    <w:name w:val="スタイル3"/>
    <w:basedOn w:val="Normal"/>
    <w:autoRedefine/>
    <w:rsid w:val="0062232C"/>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62232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62232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62232C"/>
    <w:pPr>
      <w:ind w:left="1080"/>
    </w:pPr>
  </w:style>
  <w:style w:type="paragraph" w:customStyle="1" w:styleId="ListBulletLast">
    <w:name w:val="List Bullet Last"/>
    <w:aliases w:val="lbl"/>
    <w:basedOn w:val="ListBullet0"/>
    <w:next w:val="BodyText"/>
    <w:rsid w:val="0062232C"/>
    <w:pPr>
      <w:spacing w:after="240"/>
    </w:pPr>
  </w:style>
  <w:style w:type="paragraph" w:styleId="ListContinue">
    <w:name w:val="List Continue"/>
    <w:aliases w:val="lc"/>
    <w:basedOn w:val="List"/>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62232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62232C"/>
    <w:pPr>
      <w:ind w:left="1003" w:hanging="283"/>
    </w:pPr>
  </w:style>
  <w:style w:type="paragraph" w:customStyle="1" w:styleId="ListNumberLast">
    <w:name w:val="List Number Last"/>
    <w:aliases w:val="lnl"/>
    <w:basedOn w:val="ListNumber"/>
    <w:next w:val="BodyText"/>
    <w:rsid w:val="0062232C"/>
    <w:pPr>
      <w:spacing w:after="240"/>
    </w:pPr>
  </w:style>
  <w:style w:type="character" w:customStyle="1" w:styleId="Superscript">
    <w:name w:val="Superscript"/>
    <w:rsid w:val="0062232C"/>
    <w:rPr>
      <w:vertAlign w:val="superscript"/>
    </w:rPr>
  </w:style>
  <w:style w:type="paragraph" w:customStyle="1" w:styleId="Heading1Unnumbered">
    <w:name w:val="Heading 1 Unnumbered"/>
    <w:aliases w:val="h1u"/>
    <w:basedOn w:val="Heading1"/>
    <w:next w:val="BodyText"/>
    <w:rsid w:val="0062232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62232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62232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62232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62232C"/>
    <w:pPr>
      <w:spacing w:after="240"/>
    </w:pPr>
  </w:style>
  <w:style w:type="character" w:styleId="Strong">
    <w:name w:val="Strong"/>
    <w:uiPriority w:val="99"/>
    <w:qFormat/>
    <w:locked/>
    <w:rsid w:val="0062232C"/>
    <w:rPr>
      <w:rFonts w:cs="Times New Roman"/>
      <w:b/>
      <w:bCs/>
    </w:rPr>
  </w:style>
  <w:style w:type="paragraph" w:customStyle="1" w:styleId="Style1">
    <w:name w:val="Style1"/>
    <w:basedOn w:val="Caption"/>
    <w:uiPriority w:val="99"/>
    <w:rsid w:val="0062232C"/>
    <w:pPr>
      <w:spacing w:after="160"/>
    </w:pPr>
    <w:rPr>
      <w:sz w:val="24"/>
    </w:rPr>
  </w:style>
  <w:style w:type="paragraph" w:customStyle="1" w:styleId="Style2">
    <w:name w:val="Style2"/>
    <w:basedOn w:val="TOC1"/>
    <w:rsid w:val="0062232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62232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62232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62232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62232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62232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62232C"/>
    <w:rPr>
      <w:rFonts w:ascii="Times New Roman" w:eastAsia="SimSun" w:hAnsi="Times New Roman"/>
      <w:noProof w:val="0"/>
      <w:sz w:val="24"/>
      <w:lang w:val="en-GB" w:eastAsia="de-DE"/>
    </w:rPr>
  </w:style>
  <w:style w:type="paragraph" w:customStyle="1" w:styleId="Refe">
    <w:name w:val="Refe"/>
    <w:basedOn w:val="Normal"/>
    <w:rsid w:val="0062232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62232C"/>
    <w:pPr>
      <w:keepLines w:val="0"/>
      <w:tabs>
        <w:tab w:val="num" w:pos="360"/>
      </w:tabs>
      <w:spacing w:before="120"/>
      <w:ind w:left="357" w:right="357"/>
      <w:textAlignment w:val="center"/>
    </w:pPr>
    <w:rPr>
      <w:smallCaps/>
      <w:sz w:val="24"/>
    </w:rPr>
  </w:style>
  <w:style w:type="character" w:customStyle="1" w:styleId="TableChar">
    <w:name w:val="Table Char"/>
    <w:locked/>
    <w:rsid w:val="0062232C"/>
    <w:rPr>
      <w:rFonts w:ascii="Times New Roman" w:eastAsia="Batang" w:hAnsi="Times New Roman"/>
      <w:b/>
      <w:smallCaps/>
      <w:sz w:val="24"/>
      <w:lang w:eastAsia="de-DE"/>
    </w:rPr>
  </w:style>
  <w:style w:type="paragraph" w:customStyle="1" w:styleId="TextBasisformat">
    <w:name w:val="Text (Basisformat)"/>
    <w:basedOn w:val="Normal"/>
    <w:rsid w:val="0062232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62232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62232C"/>
    <w:rPr>
      <w:rFonts w:ascii="Arial Unicode MS" w:eastAsia="Batang" w:hAnsi="Arial Unicode MS"/>
      <w:b/>
      <w:bCs/>
      <w:noProof w:val="0"/>
      <w:sz w:val="24"/>
      <w:szCs w:val="24"/>
      <w:lang w:val="en-GB" w:eastAsia="en-US"/>
    </w:rPr>
  </w:style>
  <w:style w:type="paragraph" w:customStyle="1" w:styleId="Normal0">
    <w:name w:val="Normal0"/>
    <w:rsid w:val="0062232C"/>
    <w:rPr>
      <w:rFonts w:ascii="Arial Unicode MS" w:eastAsia="Batang" w:hAnsi="Arial Unicode MS"/>
      <w:kern w:val="0"/>
      <w:sz w:val="20"/>
      <w:szCs w:val="24"/>
      <w:lang w:val="en-GB" w:eastAsia="de-DE"/>
    </w:rPr>
  </w:style>
  <w:style w:type="paragraph" w:customStyle="1" w:styleId="NormalNull">
    <w:name w:val="Normal Null"/>
    <w:basedOn w:val="Normal"/>
    <w:rsid w:val="0062232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62232C"/>
    <w:rPr>
      <w:rFonts w:cs="Times New Roman"/>
    </w:rPr>
  </w:style>
  <w:style w:type="paragraph" w:customStyle="1" w:styleId="StyleArial8ptBlueCentered">
    <w:name w:val="Style Arial 8 pt Blue Centered"/>
    <w:basedOn w:val="Normal"/>
    <w:rsid w:val="0062232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62232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62232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62232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62232C"/>
    <w:pPr>
      <w:tabs>
        <w:tab w:val="num" w:pos="360"/>
      </w:tabs>
      <w:autoSpaceDE w:val="0"/>
      <w:autoSpaceDN w:val="0"/>
      <w:spacing w:after="50" w:line="180" w:lineRule="exact"/>
      <w:ind w:left="360" w:hanging="360"/>
      <w:jc w:val="both"/>
    </w:pPr>
    <w:rPr>
      <w:rFonts w:eastAsia="Batang"/>
      <w:noProof/>
      <w:kern w:val="0"/>
      <w:sz w:val="16"/>
      <w:szCs w:val="16"/>
      <w:lang w:eastAsia="en-US"/>
    </w:rPr>
  </w:style>
  <w:style w:type="paragraph" w:customStyle="1" w:styleId="IEEEBodyText">
    <w:name w:val="IEEE Body Text"/>
    <w:basedOn w:val="Normal"/>
    <w:rsid w:val="0062232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62232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62232C"/>
    <w:pPr>
      <w:tabs>
        <w:tab w:val="clear" w:pos="4536"/>
        <w:tab w:val="right" w:pos="4961"/>
      </w:tabs>
      <w:spacing w:line="240" w:lineRule="auto"/>
    </w:pPr>
  </w:style>
  <w:style w:type="paragraph" w:customStyle="1" w:styleId="IEEEReference">
    <w:name w:val="IEEE Reference"/>
    <w:basedOn w:val="Normal"/>
    <w:rsid w:val="0062232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62232C"/>
    <w:rPr>
      <w:rFonts w:cs="Times New Roman"/>
      <w:noProof w:val="0"/>
      <w:lang w:val="en-GB" w:eastAsia="de-DE" w:bidi="ar-SA"/>
    </w:rPr>
  </w:style>
  <w:style w:type="character" w:customStyle="1" w:styleId="eudoraheader">
    <w:name w:val="eudoraheader"/>
    <w:rsid w:val="0062232C"/>
    <w:rPr>
      <w:rFonts w:cs="Times New Roman"/>
    </w:rPr>
  </w:style>
  <w:style w:type="paragraph" w:customStyle="1" w:styleId="Normaln">
    <w:name w:val="Normal n"/>
    <w:basedOn w:val="Normal"/>
    <w:rsid w:val="0062232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basedOn w:val="Normal"/>
    <w:next w:val="Normal"/>
    <w:rsid w:val="0062232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62232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62232C"/>
    <w:rPr>
      <w:rFonts w:cs="Times New Roman"/>
      <w:b/>
      <w:noProof w:val="0"/>
      <w:kern w:val="28"/>
      <w:sz w:val="22"/>
      <w:lang w:val="en-US" w:eastAsia="de-DE" w:bidi="ar-SA"/>
    </w:rPr>
  </w:style>
  <w:style w:type="character" w:customStyle="1" w:styleId="h3Char1">
    <w:name w:val="h3 Char1"/>
    <w:aliases w:val="Heading 3 Char Char Char1"/>
    <w:rsid w:val="0062232C"/>
    <w:rPr>
      <w:rFonts w:cs="Times New Roman"/>
      <w:b/>
      <w:noProof w:val="0"/>
      <w:kern w:val="28"/>
      <w:sz w:val="22"/>
      <w:lang w:val="en-US" w:eastAsia="de-DE" w:bidi="ar-SA"/>
    </w:rPr>
  </w:style>
  <w:style w:type="character" w:customStyle="1" w:styleId="h3Char2">
    <w:name w:val="h3 Char2"/>
    <w:aliases w:val="Heading 3 Char Char Char2"/>
    <w:rsid w:val="0062232C"/>
    <w:rPr>
      <w:rFonts w:cs="Times New Roman"/>
      <w:b/>
      <w:noProof w:val="0"/>
      <w:kern w:val="28"/>
      <w:sz w:val="22"/>
      <w:lang w:val="en-US" w:eastAsia="de-DE" w:bidi="ar-SA"/>
    </w:rPr>
  </w:style>
  <w:style w:type="character" w:customStyle="1" w:styleId="Heading3h3CharChar">
    <w:name w:val="Heading 3.h3 Char Char"/>
    <w:rsid w:val="0062232C"/>
    <w:rPr>
      <w:rFonts w:cs="Times New Roman"/>
      <w:b/>
      <w:noProof w:val="0"/>
      <w:kern w:val="28"/>
      <w:sz w:val="22"/>
      <w:lang w:val="en-US" w:eastAsia="de-DE" w:bidi="ar-SA"/>
    </w:rPr>
  </w:style>
  <w:style w:type="paragraph" w:customStyle="1" w:styleId="StyleJustified">
    <w:name w:val="Style Justified"/>
    <w:basedOn w:val="Normal"/>
    <w:autoRedefine/>
    <w:rsid w:val="0062232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62232C"/>
    <w:rPr>
      <w:rFonts w:ascii="Times New Roman" w:eastAsia="Batang" w:hAnsi="Times New Roman"/>
      <w:noProof w:val="0"/>
      <w:lang w:val="en-GB" w:eastAsia="de-DE"/>
    </w:rPr>
  </w:style>
  <w:style w:type="character" w:customStyle="1" w:styleId="ReferenceZchn">
    <w:name w:val="Reference Zchn"/>
    <w:rsid w:val="0062232C"/>
    <w:rPr>
      <w:rFonts w:eastAsia="SimSun" w:cs="Times New Roman"/>
      <w:noProof w:val="0"/>
      <w:sz w:val="24"/>
      <w:szCs w:val="24"/>
      <w:lang w:val="en-GB" w:eastAsia="en-US" w:bidi="ar-SA"/>
    </w:rPr>
  </w:style>
  <w:style w:type="character" w:customStyle="1" w:styleId="BodyText3Char">
    <w:name w:val="Body Text 3 Char"/>
    <w:link w:val="BodyText3"/>
    <w:uiPriority w:val="99"/>
    <w:rsid w:val="0062232C"/>
    <w:rPr>
      <w:rFonts w:eastAsia="Batang"/>
      <w:sz w:val="16"/>
      <w:szCs w:val="16"/>
      <w:lang w:val="en-GB" w:eastAsia="de-DE"/>
    </w:rPr>
  </w:style>
  <w:style w:type="character" w:customStyle="1" w:styleId="EndnoteTextChar">
    <w:name w:val="Endnote Text Char"/>
    <w:rsid w:val="0062232C"/>
    <w:rPr>
      <w:rFonts w:ascii="Times New Roman" w:eastAsia="Batang" w:hAnsi="Times New Roman"/>
      <w:noProof w:val="0"/>
      <w:lang w:val="en-GB" w:eastAsia="de-DE"/>
    </w:rPr>
  </w:style>
  <w:style w:type="character" w:customStyle="1" w:styleId="HTMLAddressChar">
    <w:name w:val="HTML Address Char"/>
    <w:rsid w:val="0062232C"/>
    <w:rPr>
      <w:rFonts w:ascii="Times New Roman" w:eastAsia="Batang" w:hAnsi="Times New Roman"/>
      <w:i/>
      <w:iCs/>
      <w:noProof w:val="0"/>
      <w:lang w:val="en-GB" w:eastAsia="de-DE"/>
    </w:rPr>
  </w:style>
  <w:style w:type="paragraph" w:styleId="List4">
    <w:name w:val="List 4"/>
    <w:basedOn w:val="Normal"/>
    <w:locked/>
    <w:rsid w:val="0062232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62232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62232C"/>
    <w:rPr>
      <w:rFonts w:ascii="Courier New" w:eastAsia="Batang" w:hAnsi="Courier New" w:cs="Bookman"/>
      <w:noProof w:val="0"/>
      <w:lang w:val="en-GB" w:eastAsia="de-DE" w:bidi="ar-SA"/>
    </w:rPr>
  </w:style>
  <w:style w:type="character" w:customStyle="1" w:styleId="MessageHeaderChar">
    <w:name w:val="Message Header Char"/>
    <w:rsid w:val="0062232C"/>
    <w:rPr>
      <w:rFonts w:ascii="Arial" w:eastAsia="Batang" w:hAnsi="Arial"/>
      <w:noProof w:val="0"/>
      <w:sz w:val="24"/>
      <w:szCs w:val="24"/>
      <w:shd w:val="pct20" w:color="auto" w:fill="auto"/>
      <w:lang w:val="en-GB" w:eastAsia="de-DE"/>
    </w:rPr>
  </w:style>
  <w:style w:type="character" w:customStyle="1" w:styleId="NoteHeadingChar">
    <w:name w:val="Note Heading Char"/>
    <w:rsid w:val="0062232C"/>
    <w:rPr>
      <w:rFonts w:ascii="Times New Roman" w:eastAsia="Batang" w:hAnsi="Times New Roman"/>
      <w:noProof w:val="0"/>
      <w:lang w:val="en-GB" w:eastAsia="de-DE"/>
    </w:rPr>
  </w:style>
  <w:style w:type="character" w:customStyle="1" w:styleId="PlainTextChar">
    <w:name w:val="Plain Text Char"/>
    <w:link w:val="PlainText"/>
    <w:uiPriority w:val="99"/>
    <w:rsid w:val="0062232C"/>
    <w:rPr>
      <w:rFonts w:ascii="Courier New" w:eastAsia="Batang" w:hAnsi="Courier New"/>
      <w:lang w:val="en-GB" w:eastAsia="de-DE"/>
    </w:rPr>
  </w:style>
  <w:style w:type="character" w:customStyle="1" w:styleId="SalutationChar">
    <w:name w:val="Salutation Char"/>
    <w:rsid w:val="0062232C"/>
    <w:rPr>
      <w:rFonts w:ascii="Times New Roman" w:eastAsia="Batang" w:hAnsi="Times New Roman"/>
      <w:noProof w:val="0"/>
      <w:lang w:val="en-GB" w:eastAsia="de-DE"/>
    </w:rPr>
  </w:style>
  <w:style w:type="character" w:customStyle="1" w:styleId="SignatureChar">
    <w:name w:val="Signature Char"/>
    <w:rsid w:val="0062232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62232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62232C"/>
    <w:rPr>
      <w:rFonts w:ascii="Arial" w:eastAsia="Batang" w:hAnsi="Arial"/>
      <w:kern w:val="0"/>
      <w:sz w:val="24"/>
      <w:szCs w:val="24"/>
      <w:lang w:val="en-GB" w:eastAsia="de-DE"/>
    </w:rPr>
  </w:style>
  <w:style w:type="paragraph" w:customStyle="1" w:styleId="Char1CharChar1Char2">
    <w:name w:val="Char1 Char Char1 Ch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62232C"/>
    <w:rPr>
      <w:rFonts w:ascii="Times" w:hAnsi="Times"/>
      <w:i/>
      <w:noProof w:val="0"/>
      <w:sz w:val="24"/>
      <w:lang w:val="en-GB" w:eastAsia="en-US"/>
    </w:rPr>
  </w:style>
  <w:style w:type="paragraph" w:customStyle="1" w:styleId="MTDisplayEquation">
    <w:name w:val="MTDisplayEquation"/>
    <w:basedOn w:val="Normal"/>
    <w:next w:val="Normal"/>
    <w:rsid w:val="0062232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62232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62232C"/>
    <w:rPr>
      <w:rFonts w:ascii="Times New Roman" w:eastAsia="Batang" w:hAnsi="Times New Roman"/>
      <w:noProof w:val="0"/>
      <w:sz w:val="18"/>
      <w:lang w:val="en-GB" w:eastAsia="fr-FR"/>
    </w:rPr>
  </w:style>
  <w:style w:type="paragraph" w:customStyle="1" w:styleId="pcode2">
    <w:name w:val="pcode2"/>
    <w:basedOn w:val="Normal"/>
    <w:rsid w:val="0062232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62232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62232C"/>
    <w:pPr>
      <w:tabs>
        <w:tab w:val="num" w:pos="1440"/>
      </w:tabs>
      <w:spacing w:before="240"/>
      <w:ind w:left="1440" w:hanging="720"/>
      <w:jc w:val="left"/>
    </w:pPr>
    <w:rPr>
      <w:rFonts w:eastAsia="Batang" w:cs="Calibri"/>
      <w:lang w:val="en-GB"/>
    </w:rPr>
  </w:style>
  <w:style w:type="paragraph" w:customStyle="1" w:styleId="numbered3">
    <w:name w:val="numbered3"/>
    <w:basedOn w:val="Normal"/>
    <w:rsid w:val="0062232C"/>
    <w:pPr>
      <w:tabs>
        <w:tab w:val="num" w:pos="2160"/>
      </w:tabs>
      <w:spacing w:before="240"/>
      <w:ind w:left="2160" w:hanging="720"/>
      <w:jc w:val="left"/>
    </w:pPr>
    <w:rPr>
      <w:rFonts w:eastAsia="Batang" w:cs="Calibri"/>
      <w:lang w:val="en-GB"/>
    </w:rPr>
  </w:style>
  <w:style w:type="paragraph" w:customStyle="1" w:styleId="numbered4">
    <w:name w:val="numbered4"/>
    <w:basedOn w:val="Normal"/>
    <w:rsid w:val="0062232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62232C"/>
    <w:pPr>
      <w:tabs>
        <w:tab w:val="num" w:pos="4680"/>
      </w:tabs>
      <w:spacing w:before="240"/>
      <w:ind w:left="4680" w:hanging="1440"/>
      <w:jc w:val="left"/>
    </w:pPr>
    <w:rPr>
      <w:rFonts w:eastAsia="Batang" w:cs="Calibri"/>
      <w:lang w:val="en-GB"/>
    </w:rPr>
  </w:style>
  <w:style w:type="paragraph" w:customStyle="1" w:styleId="parties">
    <w:name w:val="parties"/>
    <w:basedOn w:val="Normal"/>
    <w:rsid w:val="0062232C"/>
    <w:pPr>
      <w:tabs>
        <w:tab w:val="num" w:pos="720"/>
      </w:tabs>
      <w:spacing w:before="240"/>
      <w:ind w:left="720" w:hanging="720"/>
      <w:jc w:val="left"/>
    </w:pPr>
    <w:rPr>
      <w:rFonts w:eastAsia="Batang" w:cs="Calibri"/>
      <w:lang w:val="en-GB"/>
    </w:rPr>
  </w:style>
  <w:style w:type="paragraph" w:customStyle="1" w:styleId="recitals">
    <w:name w:val="recitals"/>
    <w:basedOn w:val="Normal"/>
    <w:rsid w:val="0062232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62232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62232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62232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62232C"/>
    <w:pPr>
      <w:numPr>
        <w:numId w:val="11"/>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62232C"/>
    <w:pPr>
      <w:numPr>
        <w:numId w:val="12"/>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62232C"/>
    <w:pPr>
      <w:numPr>
        <w:numId w:val="13"/>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62232C"/>
    <w:pPr>
      <w:numPr>
        <w:numId w:val="14"/>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62232C"/>
    <w:rPr>
      <w:rFonts w:cs="Times New Roman"/>
      <w:noProof w:val="0"/>
      <w:sz w:val="24"/>
      <w:lang w:val="en-GB" w:eastAsia="en-US" w:bidi="ar-SA"/>
    </w:rPr>
  </w:style>
  <w:style w:type="paragraph" w:customStyle="1" w:styleId="TableNotitle">
    <w:name w:val="Table_No &amp; title"/>
    <w:basedOn w:val="Normal"/>
    <w:next w:val="Tablehead"/>
    <w:rsid w:val="0062232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62232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62232C"/>
    <w:pPr>
      <w:keepNext/>
      <w:keepLines/>
      <w:spacing w:before="480"/>
      <w:jc w:val="center"/>
    </w:pPr>
    <w:rPr>
      <w:rFonts w:eastAsia="Batang"/>
      <w:caps/>
      <w:sz w:val="28"/>
      <w:lang w:val="en-GB"/>
    </w:rPr>
  </w:style>
  <w:style w:type="character" w:customStyle="1" w:styleId="RestitleChar">
    <w:name w:val="Res_title Char"/>
    <w:uiPriority w:val="99"/>
    <w:locked/>
    <w:rsid w:val="0062232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62232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62232C"/>
    <w:rPr>
      <w:rFonts w:eastAsia="MS Mincho" w:cs="Times New Roman"/>
      <w:caps/>
      <w:noProof/>
      <w:sz w:val="16"/>
      <w:lang w:val="en-GB" w:eastAsia="en-US" w:bidi="ar-SA"/>
    </w:rPr>
  </w:style>
  <w:style w:type="character" w:customStyle="1" w:styleId="Heading1CharChar1">
    <w:name w:val="Heading 1 Char Char1"/>
    <w:rsid w:val="0062232C"/>
    <w:rPr>
      <w:rFonts w:cs="Times New Roman"/>
      <w:b/>
      <w:noProof w:val="0"/>
      <w:sz w:val="24"/>
      <w:lang w:val="en-GB" w:eastAsia="en-US" w:bidi="ar-SA"/>
    </w:rPr>
  </w:style>
  <w:style w:type="character" w:customStyle="1" w:styleId="Heading4CharChar">
    <w:name w:val="Heading 4 Char Char"/>
    <w:rsid w:val="0062232C"/>
    <w:rPr>
      <w:rFonts w:cs="Times New Roman"/>
      <w:b/>
      <w:noProof w:val="0"/>
      <w:sz w:val="24"/>
      <w:lang w:val="en-GB" w:eastAsia="en-US" w:bidi="ar-SA"/>
    </w:rPr>
  </w:style>
  <w:style w:type="character" w:customStyle="1" w:styleId="Heading3CharChar1">
    <w:name w:val="Heading 3 Char Char1"/>
    <w:rsid w:val="0062232C"/>
    <w:rPr>
      <w:rFonts w:cs="Times New Roman"/>
      <w:b/>
      <w:noProof w:val="0"/>
      <w:sz w:val="24"/>
      <w:lang w:val="en-GB" w:eastAsia="en-US" w:bidi="ar-SA"/>
    </w:rPr>
  </w:style>
  <w:style w:type="character" w:customStyle="1" w:styleId="Heading5CharChar">
    <w:name w:val="Heading 5 Char Char"/>
    <w:rsid w:val="0062232C"/>
    <w:rPr>
      <w:rFonts w:cs="Times New Roman"/>
      <w:b/>
      <w:noProof w:val="0"/>
      <w:sz w:val="24"/>
      <w:lang w:val="en-GB" w:eastAsia="en-US" w:bidi="ar-SA"/>
    </w:rPr>
  </w:style>
  <w:style w:type="character" w:customStyle="1" w:styleId="ReferenceCharChar">
    <w:name w:val="Reference Char Char"/>
    <w:rsid w:val="0062232C"/>
    <w:rPr>
      <w:rFonts w:cs="Times New Roman"/>
      <w:noProof w:val="0"/>
      <w:lang w:val="en-US" w:eastAsia="de-DE" w:bidi="ar-SA"/>
    </w:rPr>
  </w:style>
  <w:style w:type="character" w:customStyle="1" w:styleId="Heading1CharChar">
    <w:name w:val="Heading 1 Char Char"/>
    <w:uiPriority w:val="99"/>
    <w:rsid w:val="0062232C"/>
    <w:rPr>
      <w:rFonts w:cs="Times New Roman"/>
      <w:b/>
      <w:noProof w:val="0"/>
      <w:sz w:val="24"/>
      <w:lang w:val="en-GB" w:eastAsia="en-US" w:bidi="ar-SA"/>
    </w:rPr>
  </w:style>
  <w:style w:type="character" w:customStyle="1" w:styleId="NoteChar">
    <w:name w:val="Note Char"/>
    <w:uiPriority w:val="99"/>
    <w:locked/>
    <w:rsid w:val="0062232C"/>
    <w:rPr>
      <w:rFonts w:ascii="Times New Roman" w:hAnsi="Times New Roman"/>
      <w:noProof w:val="0"/>
      <w:sz w:val="24"/>
      <w:lang w:val="en-GB" w:eastAsia="en-US"/>
    </w:rPr>
  </w:style>
  <w:style w:type="paragraph" w:customStyle="1" w:styleId="CharChar3Car">
    <w:name w:val="Char Char3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62232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62232C"/>
    <w:rPr>
      <w:rFonts w:cs="Times New Roman"/>
      <w:noProof w:val="0"/>
      <w:sz w:val="22"/>
      <w:lang w:val="en-GB" w:eastAsia="en-US" w:bidi="ar-SA"/>
    </w:rPr>
  </w:style>
  <w:style w:type="character" w:customStyle="1" w:styleId="Title3Char">
    <w:name w:val="Title 3 Char"/>
    <w:locked/>
    <w:rsid w:val="0062232C"/>
    <w:rPr>
      <w:rFonts w:ascii="Times New Roman" w:hAnsi="Times New Roman"/>
      <w:noProof w:val="0"/>
      <w:sz w:val="28"/>
      <w:lang w:val="en-GB" w:eastAsia="en-US"/>
    </w:rPr>
  </w:style>
  <w:style w:type="paragraph" w:customStyle="1" w:styleId="CharChar3Char">
    <w:name w:val="Char Char3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62232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62232C"/>
    <w:rPr>
      <w:rFonts w:ascii="Times New Roman Bold" w:hAnsi="Times New Roman Bold"/>
      <w:b/>
      <w:noProof w:val="0"/>
      <w:lang w:val="en-GB" w:eastAsia="en-US"/>
    </w:rPr>
  </w:style>
  <w:style w:type="paragraph" w:customStyle="1" w:styleId="ZchnZchn3Car">
    <w:name w:val="Zchn Zchn3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62232C"/>
    <w:rPr>
      <w:rFonts w:eastAsia="MS Mincho" w:cs="Times New Roman"/>
      <w:b/>
      <w:noProof w:val="0"/>
      <w:sz w:val="24"/>
      <w:lang w:val="en-GB" w:eastAsia="en-US" w:bidi="ar-SA"/>
    </w:rPr>
  </w:style>
  <w:style w:type="character" w:customStyle="1" w:styleId="EmailStyle496">
    <w:name w:val="EmailStyle496"/>
    <w:rsid w:val="0062232C"/>
    <w:rPr>
      <w:rFonts w:ascii="Arial" w:hAnsi="Arial" w:cs="Arial"/>
      <w:color w:val="000000"/>
      <w:sz w:val="20"/>
      <w:szCs w:val="20"/>
    </w:rPr>
  </w:style>
  <w:style w:type="character" w:customStyle="1" w:styleId="WW8Num3z0">
    <w:name w:val="WW8Num3z0"/>
    <w:uiPriority w:val="99"/>
    <w:rsid w:val="0062232C"/>
    <w:rPr>
      <w:rFonts w:ascii="Symbol" w:hAnsi="Symbol"/>
    </w:rPr>
  </w:style>
  <w:style w:type="character" w:customStyle="1" w:styleId="WW8Num4z0">
    <w:name w:val="WW8Num4z0"/>
    <w:uiPriority w:val="99"/>
    <w:rsid w:val="0062232C"/>
    <w:rPr>
      <w:rFonts w:ascii="Symbol" w:hAnsi="Symbol"/>
    </w:rPr>
  </w:style>
  <w:style w:type="character" w:customStyle="1" w:styleId="WW8Num4z1">
    <w:name w:val="WW8Num4z1"/>
    <w:uiPriority w:val="99"/>
    <w:rsid w:val="0062232C"/>
    <w:rPr>
      <w:rFonts w:ascii="Courier New" w:hAnsi="Courier New"/>
    </w:rPr>
  </w:style>
  <w:style w:type="character" w:customStyle="1" w:styleId="WW8Num4z2">
    <w:name w:val="WW8Num4z2"/>
    <w:uiPriority w:val="99"/>
    <w:rsid w:val="0062232C"/>
    <w:rPr>
      <w:rFonts w:ascii="Wingdings" w:hAnsi="Wingdings"/>
    </w:rPr>
  </w:style>
  <w:style w:type="character" w:customStyle="1" w:styleId="WW8Num4z4">
    <w:name w:val="WW8Num4z4"/>
    <w:rsid w:val="0062232C"/>
    <w:rPr>
      <w:rFonts w:ascii="Courier New" w:hAnsi="Courier New"/>
    </w:rPr>
  </w:style>
  <w:style w:type="character" w:customStyle="1" w:styleId="WW8Num7z0">
    <w:name w:val="WW8Num7z0"/>
    <w:rsid w:val="0062232C"/>
    <w:rPr>
      <w:rFonts w:ascii="Arial" w:hAnsi="Arial"/>
    </w:rPr>
  </w:style>
  <w:style w:type="character" w:customStyle="1" w:styleId="WW8Num8z0">
    <w:name w:val="WW8Num8z0"/>
    <w:rsid w:val="0062232C"/>
    <w:rPr>
      <w:rFonts w:ascii="Arial" w:hAnsi="Arial"/>
      <w:b/>
      <w:color w:val="auto"/>
    </w:rPr>
  </w:style>
  <w:style w:type="character" w:customStyle="1" w:styleId="WW8Num9z0">
    <w:name w:val="WW8Num9z0"/>
    <w:rsid w:val="0062232C"/>
    <w:rPr>
      <w:rFonts w:ascii="Arial" w:hAnsi="Arial"/>
    </w:rPr>
  </w:style>
  <w:style w:type="character" w:customStyle="1" w:styleId="WW8Num10z0">
    <w:name w:val="WW8Num10z0"/>
    <w:rsid w:val="0062232C"/>
    <w:rPr>
      <w:rFonts w:ascii="Arial" w:hAnsi="Arial"/>
      <w:b/>
      <w:color w:val="auto"/>
    </w:rPr>
  </w:style>
  <w:style w:type="character" w:customStyle="1" w:styleId="WW8Num12z0">
    <w:name w:val="WW8Num12z0"/>
    <w:rsid w:val="0062232C"/>
  </w:style>
  <w:style w:type="character" w:customStyle="1" w:styleId="WW8Num12z2">
    <w:name w:val="WW8Num12z2"/>
    <w:rsid w:val="0062232C"/>
    <w:rPr>
      <w:rFonts w:ascii="Times New Roman" w:hAnsi="Times New Roman"/>
    </w:rPr>
  </w:style>
  <w:style w:type="character" w:customStyle="1" w:styleId="WW8Num12z3">
    <w:name w:val="WW8Num12z3"/>
    <w:rsid w:val="0062232C"/>
    <w:rPr>
      <w:rFonts w:ascii="Symbol" w:hAnsi="Symbol"/>
    </w:rPr>
  </w:style>
  <w:style w:type="character" w:customStyle="1" w:styleId="WW8Num13z0">
    <w:name w:val="WW8Num13z0"/>
    <w:rsid w:val="0062232C"/>
    <w:rPr>
      <w:rFonts w:ascii="Symbol" w:hAnsi="Symbol"/>
      <w:color w:val="auto"/>
    </w:rPr>
  </w:style>
  <w:style w:type="character" w:customStyle="1" w:styleId="WW8Num14z0">
    <w:name w:val="WW8Num14z0"/>
    <w:rsid w:val="0062232C"/>
    <w:rPr>
      <w:sz w:val="28"/>
    </w:rPr>
  </w:style>
  <w:style w:type="character" w:customStyle="1" w:styleId="WW8Num15z0">
    <w:name w:val="WW8Num15z0"/>
    <w:rsid w:val="0062232C"/>
    <w:rPr>
      <w:rFonts w:ascii="Symbol" w:hAnsi="Symbol"/>
    </w:rPr>
  </w:style>
  <w:style w:type="character" w:customStyle="1" w:styleId="WW8Num17z0">
    <w:name w:val="WW8Num17z0"/>
    <w:rsid w:val="0062232C"/>
    <w:rPr>
      <w:rFonts w:ascii="Times New Roman" w:eastAsia="MS Mincho" w:hAnsi="Times New Roman"/>
    </w:rPr>
  </w:style>
  <w:style w:type="character" w:customStyle="1" w:styleId="WW8Num18z0">
    <w:name w:val="WW8Num18z0"/>
    <w:rsid w:val="0062232C"/>
    <w:rPr>
      <w:rFonts w:ascii="Symbol" w:hAnsi="Symbol"/>
    </w:rPr>
  </w:style>
  <w:style w:type="character" w:customStyle="1" w:styleId="WW8Num19z0">
    <w:name w:val="WW8Num19z0"/>
    <w:rsid w:val="0062232C"/>
    <w:rPr>
      <w:rFonts w:ascii="Times New Roman" w:hAnsi="Times New Roman"/>
    </w:rPr>
  </w:style>
  <w:style w:type="character" w:customStyle="1" w:styleId="WW8Num20z0">
    <w:name w:val="WW8Num20z0"/>
    <w:rsid w:val="0062232C"/>
    <w:rPr>
      <w:rFonts w:ascii="Symbol" w:hAnsi="Symbol"/>
    </w:rPr>
  </w:style>
  <w:style w:type="character" w:customStyle="1" w:styleId="WW-Absatz-Standardschriftart">
    <w:name w:val="WW-Absatz-Standardschriftart"/>
    <w:uiPriority w:val="99"/>
    <w:rsid w:val="0062232C"/>
  </w:style>
  <w:style w:type="character" w:customStyle="1" w:styleId="WW-Absatz-Standardschriftart1">
    <w:name w:val="WW-Absatz-Standardschriftart1"/>
    <w:rsid w:val="0062232C"/>
  </w:style>
  <w:style w:type="character" w:customStyle="1" w:styleId="WW-Absatz-Standardschriftart11">
    <w:name w:val="WW-Absatz-Standardschriftart11"/>
    <w:rsid w:val="0062232C"/>
  </w:style>
  <w:style w:type="character" w:customStyle="1" w:styleId="WW-Absatz-Standardschriftart111">
    <w:name w:val="WW-Absatz-Standardschriftart111"/>
    <w:rsid w:val="0062232C"/>
  </w:style>
  <w:style w:type="character" w:customStyle="1" w:styleId="WW8Num3z1">
    <w:name w:val="WW8Num3z1"/>
    <w:uiPriority w:val="99"/>
    <w:rsid w:val="0062232C"/>
    <w:rPr>
      <w:rFonts w:ascii="Courier New" w:hAnsi="Courier New"/>
    </w:rPr>
  </w:style>
  <w:style w:type="character" w:customStyle="1" w:styleId="WW8Num3z2">
    <w:name w:val="WW8Num3z2"/>
    <w:uiPriority w:val="99"/>
    <w:rsid w:val="0062232C"/>
    <w:rPr>
      <w:rFonts w:ascii="Wingdings" w:hAnsi="Wingdings"/>
    </w:rPr>
  </w:style>
  <w:style w:type="character" w:customStyle="1" w:styleId="WW8Num5z0">
    <w:name w:val="WW8Num5z0"/>
    <w:rsid w:val="0062232C"/>
    <w:rPr>
      <w:rFonts w:ascii="Symbol" w:hAnsi="Symbol"/>
    </w:rPr>
  </w:style>
  <w:style w:type="character" w:customStyle="1" w:styleId="WW8Num5z1">
    <w:name w:val="WW8Num5z1"/>
    <w:rsid w:val="0062232C"/>
    <w:rPr>
      <w:rFonts w:ascii="Times New Roman" w:hAnsi="Times New Roman"/>
    </w:rPr>
  </w:style>
  <w:style w:type="character" w:customStyle="1" w:styleId="WW8Num5z2">
    <w:name w:val="WW8Num5z2"/>
    <w:rsid w:val="0062232C"/>
    <w:rPr>
      <w:rFonts w:ascii="Wingdings" w:hAnsi="Wingdings"/>
    </w:rPr>
  </w:style>
  <w:style w:type="character" w:customStyle="1" w:styleId="WW8Num5z4">
    <w:name w:val="WW8Num5z4"/>
    <w:rsid w:val="0062232C"/>
    <w:rPr>
      <w:rFonts w:ascii="Courier New" w:hAnsi="Courier New"/>
    </w:rPr>
  </w:style>
  <w:style w:type="character" w:customStyle="1" w:styleId="WW8Num9z1">
    <w:name w:val="WW8Num9z1"/>
    <w:rsid w:val="0062232C"/>
    <w:rPr>
      <w:rFonts w:ascii="Courier New" w:hAnsi="Courier New"/>
    </w:rPr>
  </w:style>
  <w:style w:type="character" w:customStyle="1" w:styleId="WW8Num9z2">
    <w:name w:val="WW8Num9z2"/>
    <w:rsid w:val="0062232C"/>
    <w:rPr>
      <w:rFonts w:ascii="Wingdings" w:hAnsi="Wingdings"/>
    </w:rPr>
  </w:style>
  <w:style w:type="character" w:customStyle="1" w:styleId="WW8Num9z3">
    <w:name w:val="WW8Num9z3"/>
    <w:rsid w:val="0062232C"/>
    <w:rPr>
      <w:rFonts w:ascii="Symbol" w:hAnsi="Symbol"/>
    </w:rPr>
  </w:style>
  <w:style w:type="character" w:customStyle="1" w:styleId="WW8Num11z0">
    <w:name w:val="WW8Num11z0"/>
    <w:rsid w:val="0062232C"/>
    <w:rPr>
      <w:rFonts w:ascii="Arial" w:hAnsi="Arial"/>
    </w:rPr>
  </w:style>
  <w:style w:type="character" w:customStyle="1" w:styleId="WW8Num11z1">
    <w:name w:val="WW8Num11z1"/>
    <w:rsid w:val="0062232C"/>
    <w:rPr>
      <w:rFonts w:ascii="Courier New" w:hAnsi="Courier New"/>
    </w:rPr>
  </w:style>
  <w:style w:type="character" w:customStyle="1" w:styleId="WW8Num11z2">
    <w:name w:val="WW8Num11z2"/>
    <w:rsid w:val="0062232C"/>
    <w:rPr>
      <w:rFonts w:ascii="Wingdings" w:hAnsi="Wingdings"/>
    </w:rPr>
  </w:style>
  <w:style w:type="character" w:customStyle="1" w:styleId="WW8Num11z3">
    <w:name w:val="WW8Num11z3"/>
    <w:rsid w:val="0062232C"/>
    <w:rPr>
      <w:rFonts w:ascii="Symbol" w:hAnsi="Symbol"/>
    </w:rPr>
  </w:style>
  <w:style w:type="character" w:customStyle="1" w:styleId="WW8Num13z1">
    <w:name w:val="WW8Num13z1"/>
    <w:rsid w:val="0062232C"/>
    <w:rPr>
      <w:rFonts w:ascii="Courier New" w:hAnsi="Courier New"/>
    </w:rPr>
  </w:style>
  <w:style w:type="character" w:customStyle="1" w:styleId="WW8Num13z2">
    <w:name w:val="WW8Num13z2"/>
    <w:rsid w:val="0062232C"/>
    <w:rPr>
      <w:rFonts w:ascii="Wingdings" w:hAnsi="Wingdings"/>
    </w:rPr>
  </w:style>
  <w:style w:type="character" w:customStyle="1" w:styleId="WW8Num13z3">
    <w:name w:val="WW8Num13z3"/>
    <w:rsid w:val="0062232C"/>
    <w:rPr>
      <w:rFonts w:ascii="Symbol" w:hAnsi="Symbol"/>
    </w:rPr>
  </w:style>
  <w:style w:type="character" w:customStyle="1" w:styleId="WW8Num16z0">
    <w:name w:val="WW8Num16z0"/>
    <w:rsid w:val="0062232C"/>
  </w:style>
  <w:style w:type="character" w:customStyle="1" w:styleId="WW8Num16z2">
    <w:name w:val="WW8Num16z2"/>
    <w:rsid w:val="0062232C"/>
    <w:rPr>
      <w:rFonts w:ascii="Times New Roman" w:hAnsi="Times New Roman"/>
    </w:rPr>
  </w:style>
  <w:style w:type="character" w:customStyle="1" w:styleId="WW8Num16z3">
    <w:name w:val="WW8Num16z3"/>
    <w:rsid w:val="0062232C"/>
    <w:rPr>
      <w:rFonts w:ascii="Symbol" w:hAnsi="Symbol"/>
    </w:rPr>
  </w:style>
  <w:style w:type="character" w:customStyle="1" w:styleId="WW8Num17z1">
    <w:name w:val="WW8Num17z1"/>
    <w:rsid w:val="0062232C"/>
    <w:rPr>
      <w:rFonts w:ascii="Courier New" w:hAnsi="Courier New"/>
    </w:rPr>
  </w:style>
  <w:style w:type="character" w:customStyle="1" w:styleId="WW8Num17z2">
    <w:name w:val="WW8Num17z2"/>
    <w:rsid w:val="0062232C"/>
    <w:rPr>
      <w:rFonts w:ascii="Wingdings" w:hAnsi="Wingdings"/>
    </w:rPr>
  </w:style>
  <w:style w:type="character" w:customStyle="1" w:styleId="WW8Num17z3">
    <w:name w:val="WW8Num17z3"/>
    <w:rsid w:val="0062232C"/>
    <w:rPr>
      <w:rFonts w:ascii="Symbol" w:hAnsi="Symbol"/>
    </w:rPr>
  </w:style>
  <w:style w:type="character" w:customStyle="1" w:styleId="WW8Num18z1">
    <w:name w:val="WW8Num18z1"/>
    <w:rsid w:val="0062232C"/>
    <w:rPr>
      <w:rFonts w:ascii="Courier New" w:hAnsi="Courier New"/>
    </w:rPr>
  </w:style>
  <w:style w:type="character" w:customStyle="1" w:styleId="WW8Num18z2">
    <w:name w:val="WW8Num18z2"/>
    <w:rsid w:val="0062232C"/>
    <w:rPr>
      <w:rFonts w:ascii="Wingdings" w:hAnsi="Wingdings"/>
    </w:rPr>
  </w:style>
  <w:style w:type="character" w:customStyle="1" w:styleId="WW8Num19z1">
    <w:name w:val="WW8Num19z1"/>
    <w:rsid w:val="0062232C"/>
    <w:rPr>
      <w:rFonts w:ascii="Courier New" w:hAnsi="Courier New"/>
    </w:rPr>
  </w:style>
  <w:style w:type="character" w:customStyle="1" w:styleId="WW8Num19z2">
    <w:name w:val="WW8Num19z2"/>
    <w:rsid w:val="0062232C"/>
    <w:rPr>
      <w:rFonts w:ascii="Wingdings" w:hAnsi="Wingdings"/>
    </w:rPr>
  </w:style>
  <w:style w:type="character" w:customStyle="1" w:styleId="WW8Num19z3">
    <w:name w:val="WW8Num19z3"/>
    <w:rsid w:val="0062232C"/>
    <w:rPr>
      <w:rFonts w:ascii="Symbol" w:hAnsi="Symbol"/>
    </w:rPr>
  </w:style>
  <w:style w:type="character" w:customStyle="1" w:styleId="WW8Num22z0">
    <w:name w:val="WW8Num22z0"/>
    <w:rsid w:val="0062232C"/>
    <w:rPr>
      <w:rFonts w:ascii="Symbol" w:hAnsi="Symbol"/>
      <w:color w:val="auto"/>
    </w:rPr>
  </w:style>
  <w:style w:type="character" w:customStyle="1" w:styleId="WW8Num22z1">
    <w:name w:val="WW8Num22z1"/>
    <w:rsid w:val="0062232C"/>
    <w:rPr>
      <w:rFonts w:ascii="Courier New" w:hAnsi="Courier New"/>
    </w:rPr>
  </w:style>
  <w:style w:type="character" w:customStyle="1" w:styleId="WW8Num22z2">
    <w:name w:val="WW8Num22z2"/>
    <w:rsid w:val="0062232C"/>
    <w:rPr>
      <w:rFonts w:ascii="Wingdings" w:hAnsi="Wingdings"/>
    </w:rPr>
  </w:style>
  <w:style w:type="character" w:customStyle="1" w:styleId="WW8Num22z3">
    <w:name w:val="WW8Num22z3"/>
    <w:rsid w:val="0062232C"/>
    <w:rPr>
      <w:rFonts w:ascii="Symbol" w:hAnsi="Symbol"/>
    </w:rPr>
  </w:style>
  <w:style w:type="character" w:customStyle="1" w:styleId="WW8Num23z0">
    <w:name w:val="WW8Num23z0"/>
    <w:rsid w:val="0062232C"/>
    <w:rPr>
      <w:rFonts w:ascii="Symbol" w:hAnsi="Symbol"/>
    </w:rPr>
  </w:style>
  <w:style w:type="character" w:customStyle="1" w:styleId="WW8Num23z1">
    <w:name w:val="WW8Num23z1"/>
    <w:rsid w:val="0062232C"/>
    <w:rPr>
      <w:rFonts w:ascii="Courier New" w:hAnsi="Courier New"/>
    </w:rPr>
  </w:style>
  <w:style w:type="character" w:customStyle="1" w:styleId="WW8Num23z2">
    <w:name w:val="WW8Num23z2"/>
    <w:rsid w:val="0062232C"/>
    <w:rPr>
      <w:rFonts w:ascii="Wingdings" w:hAnsi="Wingdings"/>
    </w:rPr>
  </w:style>
  <w:style w:type="character" w:customStyle="1" w:styleId="WW8Num24z0">
    <w:name w:val="WW8Num24z0"/>
    <w:rsid w:val="0062232C"/>
    <w:rPr>
      <w:rFonts w:ascii="Symbol" w:hAnsi="Symbol"/>
    </w:rPr>
  </w:style>
  <w:style w:type="character" w:customStyle="1" w:styleId="WW8Num24z1">
    <w:name w:val="WW8Num24z1"/>
    <w:rsid w:val="0062232C"/>
    <w:rPr>
      <w:rFonts w:ascii="Courier New" w:hAnsi="Courier New"/>
    </w:rPr>
  </w:style>
  <w:style w:type="character" w:customStyle="1" w:styleId="WW8Num24z2">
    <w:name w:val="WW8Num24z2"/>
    <w:rsid w:val="0062232C"/>
    <w:rPr>
      <w:rFonts w:ascii="Wingdings" w:hAnsi="Wingdings"/>
    </w:rPr>
  </w:style>
  <w:style w:type="character" w:customStyle="1" w:styleId="WW8Num25z0">
    <w:name w:val="WW8Num25z0"/>
    <w:rsid w:val="0062232C"/>
    <w:rPr>
      <w:rFonts w:ascii="Symbol" w:hAnsi="Symbol"/>
      <w:color w:val="auto"/>
    </w:rPr>
  </w:style>
  <w:style w:type="character" w:customStyle="1" w:styleId="WW8Num25z1">
    <w:name w:val="WW8Num25z1"/>
    <w:rsid w:val="0062232C"/>
    <w:rPr>
      <w:rFonts w:ascii="Courier New" w:hAnsi="Courier New"/>
    </w:rPr>
  </w:style>
  <w:style w:type="character" w:customStyle="1" w:styleId="WW8Num25z2">
    <w:name w:val="WW8Num25z2"/>
    <w:rsid w:val="0062232C"/>
    <w:rPr>
      <w:rFonts w:ascii="Wingdings" w:hAnsi="Wingdings"/>
    </w:rPr>
  </w:style>
  <w:style w:type="character" w:customStyle="1" w:styleId="WW8Num25z3">
    <w:name w:val="WW8Num25z3"/>
    <w:rsid w:val="0062232C"/>
    <w:rPr>
      <w:rFonts w:ascii="Symbol" w:hAnsi="Symbol"/>
    </w:rPr>
  </w:style>
  <w:style w:type="character" w:customStyle="1" w:styleId="WW8Num27z0">
    <w:name w:val="WW8Num27z0"/>
    <w:rsid w:val="0062232C"/>
    <w:rPr>
      <w:rFonts w:ascii="Times New Roman" w:hAnsi="Times New Roman"/>
      <w:spacing w:val="0"/>
      <w:kern w:val="1"/>
      <w:position w:val="0"/>
      <w:sz w:val="24"/>
      <w:u w:val="none"/>
      <w:vertAlign w:val="baseline"/>
    </w:rPr>
  </w:style>
  <w:style w:type="character" w:customStyle="1" w:styleId="WW8Num27z1">
    <w:name w:val="WW8Num27z1"/>
    <w:rsid w:val="0062232C"/>
  </w:style>
  <w:style w:type="character" w:customStyle="1" w:styleId="WW-Absatz-Standardschriftart1111">
    <w:name w:val="WW-Absatz-Standardschriftart1111"/>
    <w:rsid w:val="0062232C"/>
  </w:style>
  <w:style w:type="character" w:customStyle="1" w:styleId="Funotenzeichen1">
    <w:name w:val="Fußnotenzeichen1"/>
    <w:rsid w:val="0062232C"/>
    <w:rPr>
      <w:rFonts w:cs="Times New Roman"/>
      <w:vertAlign w:val="superscript"/>
    </w:rPr>
  </w:style>
  <w:style w:type="character" w:customStyle="1" w:styleId="Kommentarzeichen1">
    <w:name w:val="Kommentarzeichen1"/>
    <w:rsid w:val="0062232C"/>
    <w:rPr>
      <w:rFonts w:cs="Times New Roman"/>
      <w:sz w:val="16"/>
      <w:szCs w:val="16"/>
    </w:rPr>
  </w:style>
  <w:style w:type="character" w:customStyle="1" w:styleId="NotedebasdepageCar5Zchn">
    <w:name w:val="Note de bas de page Car5 Zchn"/>
    <w:rsid w:val="0062232C"/>
    <w:rPr>
      <w:rFonts w:ascii="Arial" w:hAnsi="Arial" w:cs="Times New Roman"/>
      <w:noProof w:val="0"/>
      <w:lang w:val="en-GB" w:eastAsia="ar-SA" w:bidi="ar-SA"/>
    </w:rPr>
  </w:style>
  <w:style w:type="character" w:customStyle="1" w:styleId="encabezadoZchn">
    <w:name w:val="encabezado Zchn"/>
    <w:rsid w:val="0062232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62232C"/>
    <w:rPr>
      <w:rFonts w:cs="Times New Roman"/>
      <w:noProof w:val="0"/>
      <w:lang w:val="en-GB"/>
    </w:rPr>
  </w:style>
  <w:style w:type="character" w:customStyle="1" w:styleId="Endnotenzeichen1">
    <w:name w:val="Endnotenzeichen1"/>
    <w:rsid w:val="0062232C"/>
    <w:rPr>
      <w:vertAlign w:val="superscript"/>
    </w:rPr>
  </w:style>
  <w:style w:type="character" w:customStyle="1" w:styleId="WW-Endnotenzeichen">
    <w:name w:val="WW-Endnotenzeichen"/>
    <w:rsid w:val="0062232C"/>
  </w:style>
  <w:style w:type="paragraph" w:customStyle="1" w:styleId="berschrift">
    <w:name w:val="Überschrift"/>
    <w:basedOn w:val="Normal"/>
    <w:next w:val="BodyText"/>
    <w:rsid w:val="0062232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62232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62232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62232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62232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62232C"/>
    <w:pPr>
      <w:spacing w:line="360" w:lineRule="auto"/>
    </w:pPr>
    <w:rPr>
      <w:sz w:val="22"/>
    </w:rPr>
  </w:style>
  <w:style w:type="paragraph" w:customStyle="1" w:styleId="CSData">
    <w:name w:val="CS_Data"/>
    <w:basedOn w:val="Normal"/>
    <w:rsid w:val="0062232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62232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62232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62232C"/>
    <w:rPr>
      <w:u w:val="none"/>
    </w:rPr>
  </w:style>
  <w:style w:type="paragraph" w:customStyle="1" w:styleId="CSLegal10">
    <w:name w:val="CS_Legal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62232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62232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62232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62232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62232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62232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62232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62232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62232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62232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62232C"/>
    <w:pPr>
      <w:jc w:val="center"/>
    </w:pPr>
    <w:rPr>
      <w:b/>
      <w:bCs/>
    </w:rPr>
  </w:style>
  <w:style w:type="paragraph" w:customStyle="1" w:styleId="Rahmeninhalt">
    <w:name w:val="Rahmeninhalt"/>
    <w:basedOn w:val="BodyText"/>
    <w:rsid w:val="0062232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62232C"/>
    <w:pPr>
      <w:keepNext/>
      <w:suppressAutoHyphens/>
      <w:jc w:val="center"/>
    </w:pPr>
    <w:rPr>
      <w:rFonts w:ascii="Verdana" w:hAnsi="Verdana"/>
      <w:b/>
      <w:bCs/>
      <w:kern w:val="0"/>
      <w:sz w:val="22"/>
      <w:lang w:val="en-GB" w:eastAsia="ar-SA"/>
    </w:rPr>
  </w:style>
  <w:style w:type="paragraph" w:customStyle="1" w:styleId="CharChar1CharCharCharCharCharChar2Car">
    <w:name w:val="Char Char1 Char Char Char Char Char Char2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62232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62232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62232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62232C"/>
    <w:rPr>
      <w:rFonts w:cs="Times New Roman"/>
      <w:noProof w:val="0"/>
      <w:sz w:val="18"/>
      <w:lang w:val="en-GB" w:eastAsia="en-US" w:bidi="ar-SA"/>
    </w:rPr>
  </w:style>
  <w:style w:type="character" w:customStyle="1" w:styleId="longtext1">
    <w:name w:val="long_text1"/>
    <w:rsid w:val="0062232C"/>
    <w:rPr>
      <w:rFonts w:cs="Times New Roman"/>
    </w:rPr>
  </w:style>
  <w:style w:type="character" w:customStyle="1" w:styleId="EquationeqChar3">
    <w:name w:val="Equation.eq Char3"/>
    <w:rsid w:val="0062232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62232C"/>
    <w:rPr>
      <w:rFonts w:cs="Times New Roman"/>
      <w:noProof w:val="0"/>
      <w:sz w:val="22"/>
      <w:lang w:val="en-GB" w:eastAsia="en-US" w:bidi="ar-SA"/>
    </w:rPr>
  </w:style>
  <w:style w:type="character" w:customStyle="1" w:styleId="CharChar51">
    <w:name w:val="Char Char51"/>
    <w:rsid w:val="0062232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62232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62232C"/>
    <w:rPr>
      <w:rFonts w:cs="Times New Roman"/>
      <w:noProof w:val="0"/>
      <w:sz w:val="22"/>
      <w:lang w:val="en-GB" w:eastAsia="en-US" w:bidi="ar-SA"/>
    </w:rPr>
  </w:style>
  <w:style w:type="character" w:customStyle="1" w:styleId="EmailStyle645">
    <w:name w:val="EmailStyle645"/>
    <w:rsid w:val="0062232C"/>
    <w:rPr>
      <w:rFonts w:ascii="Arial" w:hAnsi="Arial" w:cs="Arial"/>
      <w:color w:val="000000"/>
      <w:sz w:val="20"/>
      <w:szCs w:val="20"/>
    </w:rPr>
  </w:style>
  <w:style w:type="paragraph" w:customStyle="1" w:styleId="ZchnZchn3">
    <w:name w:val="Zchn Zchn3"/>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62232C"/>
    <w:rPr>
      <w:rFonts w:cs="Times New Roman"/>
      <w:b/>
      <w:noProof w:val="0"/>
      <w:sz w:val="24"/>
      <w:lang w:val="en-GB" w:eastAsia="en-US" w:bidi="ar-SA"/>
    </w:rPr>
  </w:style>
  <w:style w:type="character" w:customStyle="1" w:styleId="EmailStyle6491">
    <w:name w:val="EmailStyle6491"/>
    <w:rsid w:val="0062232C"/>
    <w:rPr>
      <w:rFonts w:ascii="Arial" w:hAnsi="Arial" w:cs="Arial"/>
      <w:color w:val="000000"/>
      <w:sz w:val="20"/>
      <w:szCs w:val="20"/>
    </w:rPr>
  </w:style>
  <w:style w:type="character" w:customStyle="1" w:styleId="EmailStyle650">
    <w:name w:val="EmailStyle650"/>
    <w:rsid w:val="0062232C"/>
    <w:rPr>
      <w:rFonts w:ascii="Arial" w:hAnsi="Arial" w:cs="Arial"/>
      <w:color w:val="000000"/>
      <w:sz w:val="20"/>
      <w:szCs w:val="20"/>
    </w:rPr>
  </w:style>
  <w:style w:type="paragraph" w:customStyle="1" w:styleId="Char1CharChar1Char1">
    <w:name w:val="Char1 Char Char1 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62232C"/>
    <w:rPr>
      <w:rFonts w:cs="Times New Roman"/>
      <w:noProof w:val="0"/>
      <w:sz w:val="22"/>
      <w:lang w:val="en-GB" w:eastAsia="en-US" w:bidi="ar-SA"/>
    </w:rPr>
  </w:style>
  <w:style w:type="paragraph" w:customStyle="1" w:styleId="CharChar3Car1">
    <w:name w:val="Char Char3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62232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62232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62232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62232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62232C"/>
    <w:rPr>
      <w:rFonts w:cs="Times New Roman"/>
      <w:noProof w:val="0"/>
      <w:sz w:val="22"/>
      <w:lang w:val="en-GB" w:eastAsia="en-US" w:bidi="ar-SA"/>
    </w:rPr>
  </w:style>
  <w:style w:type="character" w:customStyle="1" w:styleId="EmailStyle6941">
    <w:name w:val="EmailStyle6941"/>
    <w:rsid w:val="0062232C"/>
    <w:rPr>
      <w:rFonts w:ascii="Arial" w:hAnsi="Arial" w:cs="Arial"/>
      <w:color w:val="000000"/>
      <w:sz w:val="20"/>
      <w:szCs w:val="20"/>
    </w:rPr>
  </w:style>
  <w:style w:type="character" w:customStyle="1" w:styleId="EmailStyle695">
    <w:name w:val="EmailStyle695"/>
    <w:rsid w:val="0062232C"/>
    <w:rPr>
      <w:rFonts w:ascii="Arial" w:hAnsi="Arial" w:cs="Arial"/>
      <w:color w:val="000000"/>
      <w:sz w:val="20"/>
      <w:szCs w:val="20"/>
    </w:rPr>
  </w:style>
  <w:style w:type="character" w:customStyle="1" w:styleId="shorttext">
    <w:name w:val="short_text"/>
    <w:rsid w:val="0062232C"/>
    <w:rPr>
      <w:rFonts w:cs="Times New Roman"/>
    </w:rPr>
  </w:style>
  <w:style w:type="paragraph" w:customStyle="1" w:styleId="a0">
    <w:name w:val="段"/>
    <w:rsid w:val="0062232C"/>
    <w:pPr>
      <w:autoSpaceDE w:val="0"/>
      <w:autoSpaceDN w:val="0"/>
      <w:spacing w:after="200" w:line="276" w:lineRule="auto"/>
      <w:ind w:firstLineChars="200" w:firstLine="200"/>
      <w:jc w:val="both"/>
    </w:pPr>
    <w:rPr>
      <w:rFonts w:ascii="SimSun" w:hAnsi="Calibri"/>
      <w:noProof/>
      <w:kern w:val="0"/>
    </w:rPr>
  </w:style>
  <w:style w:type="character" w:customStyle="1" w:styleId="longtext">
    <w:name w:val="long_text"/>
    <w:rsid w:val="0062232C"/>
    <w:rPr>
      <w:rFonts w:cs="Times New Roman"/>
    </w:rPr>
  </w:style>
  <w:style w:type="character" w:customStyle="1" w:styleId="EmailStyle6991">
    <w:name w:val="EmailStyle6991"/>
    <w:rsid w:val="0062232C"/>
    <w:rPr>
      <w:rFonts w:ascii="Arial" w:hAnsi="Arial" w:cs="Arial"/>
      <w:color w:val="000000"/>
      <w:sz w:val="20"/>
      <w:szCs w:val="20"/>
    </w:rPr>
  </w:style>
  <w:style w:type="character" w:customStyle="1" w:styleId="EmailStyle700">
    <w:name w:val="EmailStyle700"/>
    <w:rsid w:val="0062232C"/>
    <w:rPr>
      <w:rFonts w:ascii="Arial" w:hAnsi="Arial" w:cs="Arial"/>
      <w:color w:val="000000"/>
      <w:sz w:val="20"/>
      <w:szCs w:val="20"/>
    </w:rPr>
  </w:style>
  <w:style w:type="paragraph" w:customStyle="1" w:styleId="ListParagraph1">
    <w:name w:val="List Paragraph1"/>
    <w:basedOn w:val="Normal"/>
    <w:uiPriority w:val="99"/>
    <w:rsid w:val="0062232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62232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62232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62232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62232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62232C"/>
    <w:rPr>
      <w:rFonts w:ascii="Times New Roman" w:hAnsi="Times New Roman" w:cs="Times New Roman"/>
      <w:b/>
      <w:noProof w:val="0"/>
      <w:sz w:val="24"/>
      <w:lang w:val="en-GB" w:eastAsia="en-US"/>
    </w:rPr>
  </w:style>
  <w:style w:type="character" w:customStyle="1" w:styleId="HTMLPreformattedChar1">
    <w:name w:val="HTML Preformatted Char1"/>
    <w:rsid w:val="0062232C"/>
    <w:rPr>
      <w:rFonts w:ascii="Consolas" w:hAnsi="Consolas" w:cs="Times New Roman"/>
      <w:noProof w:val="0"/>
      <w:lang w:val="en-GB" w:eastAsia="en-US"/>
    </w:rPr>
  </w:style>
  <w:style w:type="character" w:customStyle="1" w:styleId="CommentTextChar1">
    <w:name w:val="Comment Text Char1"/>
    <w:rsid w:val="0062232C"/>
    <w:rPr>
      <w:rFonts w:ascii="Times New Roman" w:hAnsi="Times New Roman" w:cs="Times New Roman"/>
      <w:noProof w:val="0"/>
      <w:lang w:val="en-GB" w:eastAsia="en-US"/>
    </w:rPr>
  </w:style>
  <w:style w:type="character" w:customStyle="1" w:styleId="EndnoteTextChar1">
    <w:name w:val="Endnote Text Char1"/>
    <w:rsid w:val="0062232C"/>
    <w:rPr>
      <w:rFonts w:ascii="Times New Roman" w:hAnsi="Times New Roman" w:cs="Times New Roman"/>
      <w:noProof w:val="0"/>
      <w:lang w:val="en-GB" w:eastAsia="en-US"/>
    </w:rPr>
  </w:style>
  <w:style w:type="character" w:customStyle="1" w:styleId="MacroTextChar1">
    <w:name w:val="Macro Text Char1"/>
    <w:rsid w:val="0062232C"/>
    <w:rPr>
      <w:rFonts w:ascii="Consolas" w:hAnsi="Consolas" w:cs="Times New Roman"/>
      <w:noProof w:val="0"/>
      <w:lang w:val="en-GB" w:eastAsia="en-US"/>
    </w:rPr>
  </w:style>
  <w:style w:type="character" w:customStyle="1" w:styleId="TitleChar1">
    <w:name w:val="Title Char1"/>
    <w:rsid w:val="0062232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62232C"/>
    <w:rPr>
      <w:rFonts w:ascii="Times New Roman" w:hAnsi="Times New Roman" w:cs="Times New Roman"/>
      <w:noProof w:val="0"/>
      <w:sz w:val="24"/>
      <w:lang w:val="en-GB" w:eastAsia="en-US"/>
    </w:rPr>
  </w:style>
  <w:style w:type="character" w:customStyle="1" w:styleId="SignatureChar1">
    <w:name w:val="Signature Char1"/>
    <w:rsid w:val="0062232C"/>
    <w:rPr>
      <w:rFonts w:ascii="Times New Roman" w:hAnsi="Times New Roman" w:cs="Times New Roman"/>
      <w:noProof w:val="0"/>
      <w:sz w:val="24"/>
      <w:lang w:val="en-GB" w:eastAsia="en-US"/>
    </w:rPr>
  </w:style>
  <w:style w:type="character" w:customStyle="1" w:styleId="MessageHeaderChar1">
    <w:name w:val="Message Header Char1"/>
    <w:rsid w:val="0062232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62232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62232C"/>
    <w:rPr>
      <w:rFonts w:ascii="Times New Roman" w:hAnsi="Times New Roman" w:cs="Times New Roman"/>
      <w:noProof w:val="0"/>
      <w:sz w:val="24"/>
      <w:lang w:val="en-GB" w:eastAsia="en-US"/>
    </w:rPr>
  </w:style>
  <w:style w:type="character" w:customStyle="1" w:styleId="DateChar1">
    <w:name w:val="Date Char1"/>
    <w:rsid w:val="0062232C"/>
    <w:rPr>
      <w:rFonts w:ascii="Times New Roman" w:hAnsi="Times New Roman" w:cs="Times New Roman"/>
      <w:noProof w:val="0"/>
      <w:sz w:val="24"/>
      <w:lang w:val="en-GB" w:eastAsia="en-US"/>
    </w:rPr>
  </w:style>
  <w:style w:type="character" w:customStyle="1" w:styleId="NoteHeadingChar1">
    <w:name w:val="Note Heading Char1"/>
    <w:rsid w:val="0062232C"/>
    <w:rPr>
      <w:rFonts w:ascii="Times New Roman" w:hAnsi="Times New Roman" w:cs="Times New Roman"/>
      <w:noProof w:val="0"/>
      <w:sz w:val="24"/>
      <w:lang w:val="en-GB" w:eastAsia="en-US"/>
    </w:rPr>
  </w:style>
  <w:style w:type="character" w:customStyle="1" w:styleId="DocumentMapChar1">
    <w:name w:val="Document Map Char1"/>
    <w:rsid w:val="0062232C"/>
    <w:rPr>
      <w:rFonts w:ascii="Tahoma" w:hAnsi="Tahoma" w:cs="Tahoma"/>
      <w:noProof w:val="0"/>
      <w:sz w:val="16"/>
      <w:szCs w:val="16"/>
      <w:lang w:val="en-GB" w:eastAsia="en-US"/>
    </w:rPr>
  </w:style>
  <w:style w:type="character" w:customStyle="1" w:styleId="PlainTextChar1">
    <w:name w:val="Plain Text Char1"/>
    <w:rsid w:val="0062232C"/>
    <w:rPr>
      <w:rFonts w:ascii="Consolas" w:hAnsi="Consolas" w:cs="Times New Roman"/>
      <w:noProof w:val="0"/>
      <w:sz w:val="21"/>
      <w:szCs w:val="21"/>
      <w:lang w:val="en-GB" w:eastAsia="en-US"/>
    </w:rPr>
  </w:style>
  <w:style w:type="character" w:customStyle="1" w:styleId="E-mailSignatureChar1">
    <w:name w:val="E-mail Signature Char1"/>
    <w:rsid w:val="0062232C"/>
    <w:rPr>
      <w:rFonts w:ascii="Times New Roman" w:hAnsi="Times New Roman" w:cs="Times New Roman"/>
      <w:noProof w:val="0"/>
      <w:sz w:val="24"/>
      <w:lang w:val="en-GB" w:eastAsia="en-US"/>
    </w:rPr>
  </w:style>
  <w:style w:type="character" w:customStyle="1" w:styleId="CommentSubjectChar1">
    <w:name w:val="Comment Subject Char1"/>
    <w:rsid w:val="0062232C"/>
    <w:rPr>
      <w:rFonts w:ascii="Times New Roman" w:hAnsi="Times New Roman" w:cs="Times New Roman"/>
      <w:b/>
      <w:bCs/>
      <w:noProof w:val="0"/>
      <w:lang w:val="en-GB" w:eastAsia="en-US"/>
    </w:rPr>
  </w:style>
  <w:style w:type="character" w:customStyle="1" w:styleId="Equation1">
    <w:name w:val="Equation1"/>
    <w:uiPriority w:val="99"/>
    <w:rsid w:val="0062232C"/>
    <w:rPr>
      <w:rFonts w:ascii="Times New Roman" w:hAnsi="Times New Roman" w:cs="Times New Roman"/>
      <w:noProof w:val="0"/>
      <w:lang w:val="en-GB" w:eastAsia="de-DE" w:bidi="ar-SA"/>
    </w:rPr>
  </w:style>
  <w:style w:type="character" w:customStyle="1" w:styleId="EmailStyle140">
    <w:name w:val="EmailStyle140"/>
    <w:rsid w:val="0062232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62232C"/>
    <w:rPr>
      <w:rFonts w:ascii="Times New Roman" w:hAnsi="Times New Roman" w:cs="Times New Roman"/>
      <w:caps/>
      <w:noProof/>
      <w:sz w:val="16"/>
      <w:lang w:val="en-GB" w:eastAsia="en-US"/>
    </w:rPr>
  </w:style>
  <w:style w:type="character" w:customStyle="1" w:styleId="RectitleChar">
    <w:name w:val="Rec_title Char"/>
    <w:uiPriority w:val="99"/>
    <w:locked/>
    <w:rsid w:val="0062232C"/>
    <w:rPr>
      <w:rFonts w:ascii="Times New Roman Bold" w:hAnsi="Times New Roman Bold"/>
      <w:b/>
      <w:noProof w:val="0"/>
      <w:sz w:val="28"/>
      <w:lang w:val="en-GB" w:eastAsia="en-US"/>
    </w:rPr>
  </w:style>
  <w:style w:type="character" w:customStyle="1" w:styleId="CharChar2">
    <w:name w:val="Char Char2"/>
    <w:uiPriority w:val="99"/>
    <w:rsid w:val="0062232C"/>
    <w:rPr>
      <w:rFonts w:cs="Times New Roman"/>
      <w:noProof w:val="0"/>
      <w:sz w:val="22"/>
      <w:lang w:val="en-GB" w:eastAsia="en-US" w:bidi="ar-SA"/>
    </w:rPr>
  </w:style>
  <w:style w:type="paragraph" w:customStyle="1" w:styleId="ExecLabel">
    <w:name w:val="ExecLabel"/>
    <w:basedOn w:val="Normal"/>
    <w:rsid w:val="0062232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62232C"/>
  </w:style>
  <w:style w:type="paragraph" w:customStyle="1" w:styleId="TAH">
    <w:name w:val="TAH"/>
    <w:basedOn w:val="TAC"/>
    <w:rsid w:val="0062232C"/>
    <w:rPr>
      <w:b/>
    </w:rPr>
  </w:style>
  <w:style w:type="paragraph" w:customStyle="1" w:styleId="TAC">
    <w:name w:val="TAC"/>
    <w:basedOn w:val="Normal"/>
    <w:rsid w:val="0062232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62232C"/>
    <w:rPr>
      <w:rFonts w:ascii="Arial" w:hAnsi="Arial"/>
      <w:noProof w:val="0"/>
      <w:sz w:val="18"/>
      <w:lang w:val="en-GB" w:eastAsia="en-US"/>
    </w:rPr>
  </w:style>
  <w:style w:type="paragraph" w:customStyle="1" w:styleId="r">
    <w:name w:val="r"/>
    <w:aliases w:val="reference"/>
    <w:basedOn w:val="Normal"/>
    <w:rsid w:val="0062232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62232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62232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62232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62232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62232C"/>
  </w:style>
  <w:style w:type="paragraph" w:customStyle="1" w:styleId="TH">
    <w:name w:val="TH"/>
    <w:basedOn w:val="Normal"/>
    <w:rsid w:val="0062232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62232C"/>
  </w:style>
  <w:style w:type="character" w:customStyle="1" w:styleId="EmailStyle2181">
    <w:name w:val="EmailStyle2181"/>
    <w:rsid w:val="0062232C"/>
    <w:rPr>
      <w:rFonts w:ascii="Arial" w:hAnsi="Arial" w:cs="Arial"/>
      <w:color w:val="000000"/>
      <w:sz w:val="20"/>
      <w:szCs w:val="20"/>
    </w:rPr>
  </w:style>
  <w:style w:type="character" w:customStyle="1" w:styleId="EmailStyle2511">
    <w:name w:val="EmailStyle2511"/>
    <w:rsid w:val="0062232C"/>
    <w:rPr>
      <w:rFonts w:ascii="Arial" w:hAnsi="Arial" w:cs="Arial"/>
      <w:color w:val="000000"/>
      <w:sz w:val="20"/>
      <w:szCs w:val="20"/>
    </w:rPr>
  </w:style>
  <w:style w:type="paragraph" w:customStyle="1" w:styleId="Data1">
    <w:name w:val="Data1"/>
    <w:basedOn w:val="Subject"/>
    <w:next w:val="Subject"/>
    <w:rsid w:val="0062232C"/>
  </w:style>
  <w:style w:type="paragraph" w:customStyle="1" w:styleId="ZchnZchnChar">
    <w:name w:val="Zchn Zchn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62232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62232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62232C"/>
    <w:rPr>
      <w:rFonts w:cs="Times New Roman"/>
      <w:b/>
      <w:noProof w:val="0"/>
      <w:sz w:val="24"/>
      <w:lang w:val="en-GB" w:eastAsia="en-US" w:bidi="ar-SA"/>
    </w:rPr>
  </w:style>
  <w:style w:type="character" w:customStyle="1" w:styleId="EmailStyle4891">
    <w:name w:val="EmailStyle4891"/>
    <w:rsid w:val="0062232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62232C"/>
    <w:rPr>
      <w:rFonts w:cs="Times New Roman"/>
      <w:b/>
      <w:noProof w:val="0"/>
      <w:sz w:val="24"/>
      <w:lang w:val="en-GB" w:eastAsia="en-US" w:bidi="ar-SA"/>
    </w:rPr>
  </w:style>
  <w:style w:type="character" w:customStyle="1" w:styleId="h5">
    <w:name w:val="h5 (文字)"/>
    <w:aliases w:val="5 (文字),heading 5 (文字) (文字),T5 (文字),H5 (文字)"/>
    <w:rsid w:val="0062232C"/>
    <w:rPr>
      <w:rFonts w:cs="Times New Roman"/>
      <w:b/>
      <w:noProof w:val="0"/>
      <w:sz w:val="24"/>
      <w:lang w:val="en-GB" w:eastAsia="en-US" w:bidi="ar-SA"/>
    </w:rPr>
  </w:style>
  <w:style w:type="character" w:customStyle="1" w:styleId="EmailStyle4941">
    <w:name w:val="EmailStyle4941"/>
    <w:rsid w:val="0062232C"/>
    <w:rPr>
      <w:rFonts w:ascii="Arial" w:hAnsi="Arial" w:cs="Arial"/>
      <w:color w:val="000000"/>
      <w:sz w:val="20"/>
      <w:szCs w:val="20"/>
    </w:rPr>
  </w:style>
  <w:style w:type="character" w:customStyle="1" w:styleId="EmailStyle4961">
    <w:name w:val="EmailStyle4961"/>
    <w:rsid w:val="0062232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62232C"/>
    <w:rPr>
      <w:rFonts w:cs="Times New Roman"/>
      <w:noProof w:val="0"/>
      <w:sz w:val="22"/>
      <w:lang w:val="en-GB" w:eastAsia="en-US" w:bidi="ar-SA"/>
    </w:rPr>
  </w:style>
  <w:style w:type="paragraph" w:customStyle="1" w:styleId="a1">
    <w:name w:val="リスト段落"/>
    <w:basedOn w:val="Normal"/>
    <w:qFormat/>
    <w:rsid w:val="0062232C"/>
    <w:pPr>
      <w:ind w:leftChars="400" w:left="840"/>
      <w:jc w:val="left"/>
    </w:pPr>
    <w:rPr>
      <w:lang w:val="en-GB"/>
    </w:rPr>
  </w:style>
  <w:style w:type="character" w:customStyle="1" w:styleId="EmailStyle505">
    <w:name w:val="EmailStyle505"/>
    <w:rsid w:val="0062232C"/>
    <w:rPr>
      <w:rFonts w:ascii="Arial" w:hAnsi="Arial" w:cs="Arial"/>
      <w:color w:val="000000"/>
      <w:sz w:val="20"/>
      <w:szCs w:val="20"/>
    </w:rPr>
  </w:style>
  <w:style w:type="character" w:customStyle="1" w:styleId="EmailStyle506">
    <w:name w:val="EmailStyle506"/>
    <w:rsid w:val="0062232C"/>
    <w:rPr>
      <w:rFonts w:ascii="Arial" w:hAnsi="Arial" w:cs="Arial"/>
      <w:color w:val="000000"/>
      <w:sz w:val="20"/>
      <w:szCs w:val="20"/>
    </w:rPr>
  </w:style>
  <w:style w:type="character" w:customStyle="1" w:styleId="EmailStyle507">
    <w:name w:val="EmailStyle507"/>
    <w:rsid w:val="0062232C"/>
    <w:rPr>
      <w:rFonts w:ascii="Arial" w:hAnsi="Arial" w:cs="Arial"/>
      <w:color w:val="000000"/>
      <w:sz w:val="20"/>
      <w:szCs w:val="20"/>
    </w:rPr>
  </w:style>
  <w:style w:type="character" w:customStyle="1" w:styleId="EmailStyle508">
    <w:name w:val="EmailStyle508"/>
    <w:rsid w:val="0062232C"/>
    <w:rPr>
      <w:rFonts w:ascii="Arial" w:hAnsi="Arial" w:cs="Arial"/>
      <w:color w:val="000000"/>
      <w:sz w:val="20"/>
      <w:szCs w:val="20"/>
    </w:rPr>
  </w:style>
  <w:style w:type="character" w:customStyle="1" w:styleId="EmailStyle509">
    <w:name w:val="EmailStyle509"/>
    <w:rsid w:val="0062232C"/>
    <w:rPr>
      <w:rFonts w:ascii="Arial" w:hAnsi="Arial" w:cs="Arial"/>
      <w:color w:val="000000"/>
      <w:sz w:val="20"/>
      <w:szCs w:val="20"/>
    </w:rPr>
  </w:style>
  <w:style w:type="character" w:customStyle="1" w:styleId="EmailStyle510">
    <w:name w:val="EmailStyle510"/>
    <w:rsid w:val="0062232C"/>
    <w:rPr>
      <w:rFonts w:ascii="Arial" w:hAnsi="Arial" w:cs="Arial"/>
      <w:color w:val="000000"/>
      <w:sz w:val="20"/>
      <w:szCs w:val="20"/>
    </w:rPr>
  </w:style>
  <w:style w:type="character" w:customStyle="1" w:styleId="EmailStyle511">
    <w:name w:val="EmailStyle511"/>
    <w:rsid w:val="0062232C"/>
    <w:rPr>
      <w:rFonts w:ascii="Arial" w:hAnsi="Arial" w:cs="Arial"/>
      <w:color w:val="000000"/>
      <w:sz w:val="20"/>
      <w:szCs w:val="20"/>
    </w:rPr>
  </w:style>
  <w:style w:type="character" w:customStyle="1" w:styleId="EmailStyle512">
    <w:name w:val="EmailStyle512"/>
    <w:rsid w:val="0062232C"/>
    <w:rPr>
      <w:rFonts w:ascii="Arial" w:hAnsi="Arial" w:cs="Arial"/>
      <w:color w:val="000000"/>
      <w:sz w:val="20"/>
      <w:szCs w:val="20"/>
    </w:rPr>
  </w:style>
  <w:style w:type="character" w:customStyle="1" w:styleId="EmailStyle5131">
    <w:name w:val="EmailStyle5131"/>
    <w:rsid w:val="0062232C"/>
    <w:rPr>
      <w:rFonts w:ascii="Arial" w:hAnsi="Arial" w:cs="Arial"/>
      <w:color w:val="000000"/>
      <w:sz w:val="20"/>
      <w:szCs w:val="20"/>
    </w:rPr>
  </w:style>
  <w:style w:type="character" w:customStyle="1" w:styleId="EmailStyle5141">
    <w:name w:val="EmailStyle5141"/>
    <w:rsid w:val="0062232C"/>
    <w:rPr>
      <w:rFonts w:ascii="Arial" w:hAnsi="Arial" w:cs="Arial"/>
      <w:color w:val="000000"/>
      <w:sz w:val="20"/>
      <w:szCs w:val="20"/>
    </w:rPr>
  </w:style>
  <w:style w:type="character" w:customStyle="1" w:styleId="EmailStyle5151">
    <w:name w:val="EmailStyle5151"/>
    <w:rsid w:val="0062232C"/>
    <w:rPr>
      <w:rFonts w:ascii="Arial" w:hAnsi="Arial" w:cs="Arial"/>
      <w:color w:val="000000"/>
      <w:sz w:val="20"/>
      <w:szCs w:val="20"/>
    </w:rPr>
  </w:style>
  <w:style w:type="character" w:customStyle="1" w:styleId="footnotetextCharChar">
    <w:name w:val="footnote text Char Char"/>
    <w:rsid w:val="0062232C"/>
    <w:rPr>
      <w:rFonts w:cs="Times New Roman"/>
      <w:noProof w:val="0"/>
      <w:sz w:val="22"/>
      <w:lang w:val="en-GB" w:eastAsia="en-US" w:bidi="ar-SA"/>
    </w:rPr>
  </w:style>
  <w:style w:type="character" w:customStyle="1" w:styleId="MTEquationSection">
    <w:name w:val="MTEquationSection"/>
    <w:rsid w:val="0062232C"/>
    <w:rPr>
      <w:rFonts w:cs="Times New Roman"/>
      <w:vanish/>
      <w:color w:val="FF0000"/>
      <w:position w:val="6"/>
      <w:sz w:val="20"/>
    </w:rPr>
  </w:style>
  <w:style w:type="character" w:customStyle="1" w:styleId="style1591">
    <w:name w:val="style1591"/>
    <w:rsid w:val="0062232C"/>
    <w:rPr>
      <w:rFonts w:ascii="Verdana" w:hAnsi="Verdana" w:cs="Times New Roman"/>
      <w:sz w:val="18"/>
      <w:szCs w:val="18"/>
    </w:rPr>
  </w:style>
  <w:style w:type="paragraph" w:customStyle="1" w:styleId="RepNoBR">
    <w:name w:val="Rep_No_BR"/>
    <w:basedOn w:val="RecNoBR"/>
    <w:next w:val="Reptitle"/>
    <w:rsid w:val="0062232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62232C"/>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62232C"/>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62232C"/>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62232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62232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62232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62232C"/>
    <w:rPr>
      <w:rFonts w:ascii="Arial" w:hAnsi="Arial" w:cs="Arial"/>
      <w:color w:val="000000"/>
      <w:sz w:val="20"/>
      <w:szCs w:val="20"/>
    </w:rPr>
  </w:style>
  <w:style w:type="paragraph" w:customStyle="1" w:styleId="schedule1">
    <w:name w:val="schedule1"/>
    <w:basedOn w:val="Normal"/>
    <w:rsid w:val="0062232C"/>
    <w:pPr>
      <w:tabs>
        <w:tab w:val="num" w:pos="357"/>
      </w:tabs>
      <w:spacing w:before="240"/>
      <w:ind w:left="397" w:hanging="397"/>
      <w:jc w:val="left"/>
    </w:pPr>
    <w:rPr>
      <w:rFonts w:cs="Calibri"/>
      <w:lang w:val="en-GB"/>
    </w:rPr>
  </w:style>
  <w:style w:type="paragraph" w:customStyle="1" w:styleId="schedule3">
    <w:name w:val="schedule3"/>
    <w:basedOn w:val="Normal"/>
    <w:rsid w:val="0062232C"/>
    <w:pPr>
      <w:tabs>
        <w:tab w:val="num" w:pos="2160"/>
      </w:tabs>
      <w:spacing w:before="240"/>
      <w:ind w:left="2160" w:hanging="720"/>
      <w:jc w:val="left"/>
    </w:pPr>
    <w:rPr>
      <w:rFonts w:cs="Calibri"/>
      <w:lang w:val="en-GB"/>
    </w:rPr>
  </w:style>
  <w:style w:type="paragraph" w:customStyle="1" w:styleId="schedule5">
    <w:name w:val="schedule5"/>
    <w:basedOn w:val="Normal"/>
    <w:rsid w:val="0062232C"/>
    <w:pPr>
      <w:tabs>
        <w:tab w:val="num" w:pos="4678"/>
      </w:tabs>
      <w:spacing w:before="240"/>
      <w:ind w:left="4678" w:hanging="1440"/>
      <w:jc w:val="left"/>
    </w:pPr>
    <w:rPr>
      <w:rFonts w:cs="Calibri"/>
      <w:lang w:val="en-GB"/>
    </w:rPr>
  </w:style>
  <w:style w:type="paragraph" w:customStyle="1" w:styleId="object0">
    <w:name w:val="object"/>
    <w:basedOn w:val="Normal"/>
    <w:next w:val="Normal"/>
    <w:rsid w:val="0062232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62232C"/>
    <w:pPr>
      <w:keepLines/>
      <w:numPr>
        <w:numId w:val="15"/>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62232C"/>
    <w:pPr>
      <w:keepNext/>
      <w:keepLines/>
      <w:widowControl/>
      <w:numPr>
        <w:numId w:val="16"/>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62232C"/>
    <w:pPr>
      <w:numPr>
        <w:numId w:val="17"/>
      </w:numPr>
      <w:tabs>
        <w:tab w:val="clear" w:pos="720"/>
        <w:tab w:val="num" w:pos="425"/>
      </w:tabs>
      <w:spacing w:before="240" w:after="0"/>
      <w:ind w:left="0" w:firstLine="0"/>
    </w:pPr>
    <w:rPr>
      <w:rFonts w:eastAsia="SimSun"/>
      <w:b/>
      <w:caps/>
    </w:rPr>
  </w:style>
  <w:style w:type="paragraph" w:customStyle="1" w:styleId="GroupName">
    <w:name w:val="GroupName"/>
    <w:basedOn w:val="Normal"/>
    <w:rsid w:val="0062232C"/>
    <w:pPr>
      <w:numPr>
        <w:ilvl w:val="1"/>
        <w:numId w:val="17"/>
      </w:numPr>
      <w:tabs>
        <w:tab w:val="clear" w:pos="1440"/>
      </w:tabs>
      <w:ind w:left="0" w:firstLine="0"/>
      <w:jc w:val="left"/>
    </w:pPr>
    <w:rPr>
      <w:sz w:val="30"/>
      <w:lang w:val="en-GB"/>
    </w:rPr>
  </w:style>
  <w:style w:type="paragraph" w:customStyle="1" w:styleId="HeaderData">
    <w:name w:val="HeaderData"/>
    <w:basedOn w:val="Normal"/>
    <w:rsid w:val="0062232C"/>
    <w:pPr>
      <w:numPr>
        <w:ilvl w:val="2"/>
        <w:numId w:val="17"/>
      </w:numPr>
      <w:tabs>
        <w:tab w:val="clear" w:pos="2160"/>
      </w:tabs>
      <w:ind w:left="0" w:firstLine="0"/>
      <w:jc w:val="left"/>
    </w:pPr>
    <w:rPr>
      <w:lang w:val="en-GB"/>
    </w:rPr>
  </w:style>
  <w:style w:type="paragraph" w:customStyle="1" w:styleId="HeaderPrompt">
    <w:name w:val="HeaderPrompt"/>
    <w:basedOn w:val="Normal"/>
    <w:rsid w:val="0062232C"/>
    <w:pPr>
      <w:numPr>
        <w:ilvl w:val="3"/>
        <w:numId w:val="17"/>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62232C"/>
    <w:pPr>
      <w:numPr>
        <w:ilvl w:val="4"/>
        <w:numId w:val="17"/>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62232C"/>
    <w:pPr>
      <w:jc w:val="left"/>
    </w:pPr>
    <w:rPr>
      <w:lang w:val="en-GB"/>
    </w:rPr>
  </w:style>
  <w:style w:type="paragraph" w:customStyle="1" w:styleId="RegisteredOffice">
    <w:name w:val="RegisteredOffice"/>
    <w:basedOn w:val="Normal"/>
    <w:rsid w:val="0062232C"/>
    <w:pPr>
      <w:jc w:val="left"/>
    </w:pPr>
    <w:rPr>
      <w:sz w:val="14"/>
      <w:lang w:val="en-GB"/>
    </w:rPr>
  </w:style>
  <w:style w:type="paragraph" w:customStyle="1" w:styleId="schedulehead">
    <w:name w:val="schedule head"/>
    <w:basedOn w:val="Normal"/>
    <w:rsid w:val="0062232C"/>
    <w:pPr>
      <w:keepNext/>
      <w:spacing w:before="240"/>
      <w:jc w:val="center"/>
    </w:pPr>
    <w:rPr>
      <w:b/>
      <w:u w:val="single"/>
      <w:lang w:val="en-GB"/>
    </w:rPr>
  </w:style>
  <w:style w:type="paragraph" w:customStyle="1" w:styleId="xl26">
    <w:name w:val="xl26"/>
    <w:basedOn w:val="Normal"/>
    <w:rsid w:val="0062232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62232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62232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62232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62232C"/>
    <w:pPr>
      <w:jc w:val="left"/>
    </w:pPr>
    <w:rPr>
      <w:rFonts w:eastAsia="MS Mincho"/>
      <w:szCs w:val="24"/>
      <w:lang w:val="en-GB" w:eastAsia="ja-JP"/>
    </w:rPr>
  </w:style>
  <w:style w:type="paragraph" w:customStyle="1" w:styleId="STEFANFigure">
    <w:name w:val="STEFAN Figure"/>
    <w:basedOn w:val="Normal"/>
    <w:next w:val="Normal"/>
    <w:rsid w:val="0062232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62232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62232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62232C"/>
    <w:pPr>
      <w:ind w:left="851" w:hanging="851"/>
      <w:textAlignment w:val="baseline"/>
    </w:pPr>
    <w:rPr>
      <w:rFonts w:eastAsia="Batang"/>
    </w:rPr>
  </w:style>
  <w:style w:type="paragraph" w:customStyle="1" w:styleId="Texte">
    <w:name w:val="Texte"/>
    <w:basedOn w:val="Normal"/>
    <w:rsid w:val="0062232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62232C"/>
    <w:rPr>
      <w:rFonts w:ascii="Arial" w:hAnsi="Arial" w:cs="Arial"/>
      <w:color w:val="000000"/>
      <w:spacing w:val="0"/>
      <w:sz w:val="17"/>
      <w:szCs w:val="17"/>
      <w:u w:val="none"/>
      <w:effect w:val="none"/>
    </w:rPr>
  </w:style>
  <w:style w:type="paragraph" w:customStyle="1" w:styleId="Normalerostyle">
    <w:name w:val="Normal.erostyle"/>
    <w:rsid w:val="0062232C"/>
    <w:pPr>
      <w:suppressAutoHyphens/>
    </w:pPr>
    <w:rPr>
      <w:rFonts w:eastAsia="MS Mincho" w:cs="Calibri"/>
      <w:kern w:val="0"/>
      <w:sz w:val="20"/>
      <w:szCs w:val="20"/>
      <w:lang w:val="da-DK" w:eastAsia="en-IE"/>
    </w:rPr>
  </w:style>
  <w:style w:type="paragraph" w:customStyle="1" w:styleId="Times">
    <w:name w:val="Times"/>
    <w:basedOn w:val="Normal"/>
    <w:rsid w:val="0062232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62232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62232C"/>
    <w:rPr>
      <w:rFonts w:cs="Times New Roman"/>
      <w:b/>
      <w:bCs/>
      <w:noProof w:val="0"/>
      <w:sz w:val="24"/>
      <w:szCs w:val="24"/>
      <w:lang w:val="en-GB" w:eastAsia="en-US"/>
    </w:rPr>
  </w:style>
  <w:style w:type="character" w:customStyle="1" w:styleId="NumberedLeft063cmHanging0Char">
    <w:name w:val="Numbered.Left:  0.63 cm.Hanging:  0 Char"/>
    <w:rsid w:val="0062232C"/>
    <w:rPr>
      <w:rFonts w:cs="Times New Roman"/>
      <w:noProof w:val="0"/>
      <w:sz w:val="24"/>
      <w:szCs w:val="24"/>
      <w:lang w:val="en-GB" w:eastAsia="ja-JP"/>
    </w:rPr>
  </w:style>
  <w:style w:type="character" w:customStyle="1" w:styleId="Tablehead2">
    <w:name w:val="Table_head (文字)"/>
    <w:rsid w:val="0062232C"/>
    <w:rPr>
      <w:rFonts w:eastAsia="MS Mincho" w:cs="Times New Roman"/>
      <w:b/>
      <w:bCs/>
      <w:noProof w:val="0"/>
      <w:sz w:val="22"/>
      <w:szCs w:val="22"/>
      <w:lang w:val="en-GB" w:eastAsia="en-US" w:bidi="ar-SA"/>
    </w:rPr>
  </w:style>
  <w:style w:type="character" w:customStyle="1" w:styleId="TableText4">
    <w:name w:val="Table_Text (文字)"/>
    <w:rsid w:val="0062232C"/>
    <w:rPr>
      <w:rFonts w:eastAsia="MS Mincho" w:cs="Times New Roman"/>
      <w:noProof w:val="0"/>
      <w:sz w:val="22"/>
      <w:szCs w:val="22"/>
      <w:lang w:val="es-ES_tradnl" w:eastAsia="en-US" w:bidi="ar-SA"/>
    </w:rPr>
  </w:style>
  <w:style w:type="paragraph" w:customStyle="1" w:styleId="xl39">
    <w:name w:val="xl39"/>
    <w:basedOn w:val="Normal"/>
    <w:rsid w:val="0062232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62232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62232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62232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62232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62232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62232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62232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62232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62232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62232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62232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62232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62232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62232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62232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62232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62232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62232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62232C"/>
    <w:pPr>
      <w:tabs>
        <w:tab w:val="clear" w:pos="990"/>
        <w:tab w:val="num" w:pos="720"/>
      </w:tabs>
      <w:spacing w:before="320"/>
      <w:ind w:left="720" w:hanging="720"/>
      <w:outlineLvl w:val="2"/>
    </w:pPr>
  </w:style>
  <w:style w:type="paragraph" w:customStyle="1" w:styleId="Lgendecap">
    <w:name w:val="Légende.cap"/>
    <w:basedOn w:val="Normal"/>
    <w:next w:val="Normal"/>
    <w:rsid w:val="0062232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62232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62232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62232C"/>
    <w:pPr>
      <w:ind w:left="1560"/>
    </w:pPr>
  </w:style>
  <w:style w:type="paragraph" w:customStyle="1" w:styleId="Tableau">
    <w:name w:val="Tableau"/>
    <w:basedOn w:val="Normal"/>
    <w:uiPriority w:val="99"/>
    <w:rsid w:val="0062232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62232C"/>
    <w:pPr>
      <w:framePr w:wrap="notBeside" w:hAnchor="margin" w:yAlign="center"/>
      <w:widowControl w:val="0"/>
      <w:spacing w:line="240" w:lineRule="atLeast"/>
      <w:jc w:val="right"/>
    </w:pPr>
    <w:rPr>
      <w:rFonts w:ascii="Arial" w:eastAsia="MS Mincho" w:hAnsi="Arial"/>
      <w:b/>
      <w:kern w:val="0"/>
      <w:sz w:val="34"/>
      <w:szCs w:val="20"/>
      <w:lang w:val="en-GB" w:eastAsia="fr-FR"/>
    </w:rPr>
  </w:style>
  <w:style w:type="paragraph" w:customStyle="1" w:styleId="Normal-12p-just">
    <w:name w:val="Normal-12p-just"/>
    <w:basedOn w:val="Normal"/>
    <w:rsid w:val="0062232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62232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62232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62232C"/>
    <w:pPr>
      <w:overflowPunct/>
      <w:autoSpaceDE/>
      <w:autoSpaceDN/>
      <w:adjustRightInd/>
      <w:textAlignment w:val="auto"/>
    </w:pPr>
    <w:rPr>
      <w:lang w:eastAsia="en-US"/>
    </w:rPr>
  </w:style>
  <w:style w:type="paragraph" w:customStyle="1" w:styleId="FP">
    <w:name w:val="FP"/>
    <w:basedOn w:val="Normal"/>
    <w:rsid w:val="0062232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62232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62232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62232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62232C"/>
    <w:pPr>
      <w:numPr>
        <w:ilvl w:val="3"/>
      </w:numPr>
      <w:spacing w:before="120" w:after="120"/>
      <w:jc w:val="both"/>
    </w:pPr>
    <w:rPr>
      <w:b/>
      <w:bCs/>
      <w:lang w:eastAsia="fr-FR"/>
    </w:rPr>
  </w:style>
  <w:style w:type="paragraph" w:customStyle="1" w:styleId="Textedebulles2">
    <w:name w:val="Texte de bulles2"/>
    <w:basedOn w:val="Normal"/>
    <w:rsid w:val="0062232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62232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62232C"/>
    <w:rPr>
      <w:szCs w:val="24"/>
    </w:rPr>
  </w:style>
  <w:style w:type="paragraph" w:customStyle="1" w:styleId="Style0">
    <w:name w:val="Style0"/>
    <w:rsid w:val="0062232C"/>
    <w:pPr>
      <w:autoSpaceDE w:val="0"/>
      <w:autoSpaceDN w:val="0"/>
      <w:adjustRightInd w:val="0"/>
    </w:pPr>
    <w:rPr>
      <w:rFonts w:ascii="Arial" w:eastAsia="MS Mincho" w:hAnsi="Arial"/>
      <w:kern w:val="0"/>
      <w:sz w:val="24"/>
      <w:szCs w:val="24"/>
      <w:lang w:eastAsia="en-US"/>
    </w:rPr>
  </w:style>
  <w:style w:type="paragraph" w:customStyle="1" w:styleId="NumlistReport">
    <w:name w:val="Numlist Report"/>
    <w:basedOn w:val="Normal"/>
    <w:rsid w:val="0062232C"/>
    <w:pPr>
      <w:tabs>
        <w:tab w:val="num" w:pos="360"/>
      </w:tabs>
      <w:ind w:left="340" w:hanging="340"/>
      <w:jc w:val="left"/>
    </w:pPr>
    <w:rPr>
      <w:rFonts w:eastAsia="MS Mincho"/>
      <w:lang w:val="en-GB"/>
    </w:rPr>
  </w:style>
  <w:style w:type="paragraph" w:customStyle="1" w:styleId="StyleGrasAvant18pt">
    <w:name w:val="Style Gras Avant : 18 pt"/>
    <w:basedOn w:val="Heading1"/>
    <w:rsid w:val="0062232C"/>
    <w:pPr>
      <w:numPr>
        <w:numId w:val="18"/>
      </w:numPr>
      <w:spacing w:before="360"/>
      <w:jc w:val="left"/>
    </w:pPr>
    <w:rPr>
      <w:b w:val="0"/>
      <w:bCs/>
      <w:lang w:val="en-GB"/>
    </w:rPr>
  </w:style>
  <w:style w:type="character" w:customStyle="1" w:styleId="sbtxt3">
    <w:name w:val="sbtxt3"/>
    <w:rsid w:val="0062232C"/>
    <w:rPr>
      <w:rFonts w:cs="Times New Roman"/>
    </w:rPr>
  </w:style>
  <w:style w:type="paragraph" w:customStyle="1" w:styleId="10">
    <w:name w:val="样式1"/>
    <w:basedOn w:val="TOC2"/>
    <w:rsid w:val="0062232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2">
    <w:name w:val="图表标题"/>
    <w:basedOn w:val="Caption"/>
    <w:autoRedefine/>
    <w:rsid w:val="0062232C"/>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62232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62232C"/>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62232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en-US" w:eastAsia="zh-CN"/>
    </w:rPr>
  </w:style>
  <w:style w:type="character" w:customStyle="1" w:styleId="Char0">
    <w:name w:val="图表标题 Char"/>
    <w:locked/>
    <w:rsid w:val="0062232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62232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62232C"/>
    <w:pPr>
      <w:framePr w:wrap="notBeside" w:vAnchor="page" w:hAnchor="margin" w:y="15764"/>
      <w:widowControl w:val="0"/>
      <w:overflowPunct w:val="0"/>
      <w:autoSpaceDE w:val="0"/>
      <w:autoSpaceDN w:val="0"/>
      <w:adjustRightInd w:val="0"/>
      <w:textAlignment w:val="baseline"/>
    </w:pPr>
    <w:rPr>
      <w:rFonts w:ascii="Arial" w:hAnsi="Arial"/>
      <w:noProof/>
      <w:kern w:val="0"/>
      <w:sz w:val="32"/>
      <w:szCs w:val="20"/>
      <w:lang w:val="en-GB" w:eastAsia="en-GB"/>
    </w:rPr>
  </w:style>
  <w:style w:type="paragraph" w:customStyle="1" w:styleId="TT">
    <w:name w:val="TT"/>
    <w:basedOn w:val="Heading1"/>
    <w:next w:val="Normal"/>
    <w:rsid w:val="0062232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62232C"/>
    <w:pPr>
      <w:keepNext/>
      <w:spacing w:after="0"/>
    </w:pPr>
    <w:rPr>
      <w:rFonts w:ascii="Arial" w:eastAsia="Times New Roman" w:hAnsi="Arial"/>
      <w:sz w:val="18"/>
      <w:lang w:eastAsia="en-GB"/>
    </w:rPr>
  </w:style>
  <w:style w:type="paragraph" w:customStyle="1" w:styleId="PL">
    <w:name w:val="PL"/>
    <w:rsid w:val="0062232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kern w:val="0"/>
      <w:sz w:val="16"/>
      <w:szCs w:val="20"/>
      <w:lang w:val="en-GB" w:eastAsia="en-GB"/>
    </w:rPr>
  </w:style>
  <w:style w:type="paragraph" w:customStyle="1" w:styleId="LD">
    <w:name w:val="LD"/>
    <w:rsid w:val="0062232C"/>
    <w:pPr>
      <w:keepNext/>
      <w:keepLines/>
      <w:overflowPunct w:val="0"/>
      <w:autoSpaceDE w:val="0"/>
      <w:autoSpaceDN w:val="0"/>
      <w:adjustRightInd w:val="0"/>
      <w:spacing w:line="180" w:lineRule="exact"/>
      <w:textAlignment w:val="baseline"/>
    </w:pPr>
    <w:rPr>
      <w:rFonts w:ascii="Courier New" w:hAnsi="Courier New"/>
      <w:noProof/>
      <w:kern w:val="0"/>
      <w:sz w:val="20"/>
      <w:szCs w:val="20"/>
      <w:lang w:val="en-GB" w:eastAsia="en-GB"/>
    </w:rPr>
  </w:style>
  <w:style w:type="paragraph" w:customStyle="1" w:styleId="EX">
    <w:name w:val="EX"/>
    <w:basedOn w:val="Normal"/>
    <w:rsid w:val="0062232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62232C"/>
    <w:pPr>
      <w:spacing w:after="0"/>
    </w:pPr>
    <w:rPr>
      <w:rFonts w:eastAsia="Times New Roman"/>
      <w:lang w:eastAsia="en-GB"/>
    </w:rPr>
  </w:style>
  <w:style w:type="paragraph" w:customStyle="1" w:styleId="EW">
    <w:name w:val="EW"/>
    <w:basedOn w:val="EX"/>
    <w:rsid w:val="0062232C"/>
    <w:pPr>
      <w:spacing w:after="0"/>
    </w:pPr>
  </w:style>
  <w:style w:type="paragraph" w:customStyle="1" w:styleId="EditorsNote">
    <w:name w:val="Editor's Note"/>
    <w:basedOn w:val="NO"/>
    <w:rsid w:val="0062232C"/>
    <w:rPr>
      <w:rFonts w:eastAsia="Times New Roman"/>
      <w:color w:val="FF0000"/>
      <w:lang w:eastAsia="en-GB"/>
    </w:rPr>
  </w:style>
  <w:style w:type="paragraph" w:customStyle="1" w:styleId="ZA">
    <w:name w:val="ZA"/>
    <w:rsid w:val="0062232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kern w:val="0"/>
      <w:sz w:val="40"/>
      <w:szCs w:val="20"/>
      <w:lang w:val="en-GB" w:eastAsia="en-GB"/>
    </w:rPr>
  </w:style>
  <w:style w:type="paragraph" w:customStyle="1" w:styleId="ZB">
    <w:name w:val="ZB"/>
    <w:rsid w:val="0062232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kern w:val="0"/>
      <w:sz w:val="20"/>
      <w:szCs w:val="20"/>
      <w:lang w:val="en-GB" w:eastAsia="en-GB"/>
    </w:rPr>
  </w:style>
  <w:style w:type="paragraph" w:customStyle="1" w:styleId="ZU">
    <w:name w:val="ZU"/>
    <w:rsid w:val="0062232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kern w:val="0"/>
      <w:sz w:val="20"/>
      <w:szCs w:val="20"/>
      <w:lang w:val="en-GB" w:eastAsia="en-GB"/>
    </w:rPr>
  </w:style>
  <w:style w:type="paragraph" w:customStyle="1" w:styleId="ZH">
    <w:name w:val="ZH"/>
    <w:rsid w:val="0062232C"/>
    <w:pPr>
      <w:framePr w:wrap="notBeside" w:vAnchor="page" w:hAnchor="margin" w:xAlign="center" w:y="6805"/>
      <w:widowControl w:val="0"/>
      <w:overflowPunct w:val="0"/>
      <w:autoSpaceDE w:val="0"/>
      <w:autoSpaceDN w:val="0"/>
      <w:adjustRightInd w:val="0"/>
      <w:textAlignment w:val="baseline"/>
    </w:pPr>
    <w:rPr>
      <w:rFonts w:ascii="Arial" w:hAnsi="Arial"/>
      <w:noProof/>
      <w:kern w:val="0"/>
      <w:sz w:val="20"/>
      <w:szCs w:val="20"/>
      <w:lang w:val="en-GB" w:eastAsia="en-GB"/>
    </w:rPr>
  </w:style>
  <w:style w:type="paragraph" w:customStyle="1" w:styleId="ZG">
    <w:name w:val="ZG"/>
    <w:rsid w:val="0062232C"/>
    <w:pPr>
      <w:framePr w:wrap="notBeside" w:vAnchor="page" w:hAnchor="margin" w:xAlign="right" w:y="6805"/>
      <w:widowControl w:val="0"/>
      <w:overflowPunct w:val="0"/>
      <w:autoSpaceDE w:val="0"/>
      <w:autoSpaceDN w:val="0"/>
      <w:adjustRightInd w:val="0"/>
      <w:jc w:val="right"/>
      <w:textAlignment w:val="baseline"/>
    </w:pPr>
    <w:rPr>
      <w:rFonts w:ascii="Arial" w:hAnsi="Arial"/>
      <w:noProof/>
      <w:kern w:val="0"/>
      <w:sz w:val="20"/>
      <w:szCs w:val="20"/>
      <w:lang w:val="en-GB" w:eastAsia="en-GB"/>
    </w:rPr>
  </w:style>
  <w:style w:type="paragraph" w:customStyle="1" w:styleId="ZTD">
    <w:name w:val="ZTD"/>
    <w:basedOn w:val="ZB"/>
    <w:rsid w:val="0062232C"/>
    <w:pPr>
      <w:framePr w:hRule="auto" w:wrap="notBeside" w:y="852"/>
    </w:pPr>
    <w:rPr>
      <w:i w:val="0"/>
      <w:sz w:val="40"/>
    </w:rPr>
  </w:style>
  <w:style w:type="paragraph" w:customStyle="1" w:styleId="ZV">
    <w:name w:val="ZV"/>
    <w:basedOn w:val="ZU"/>
    <w:rsid w:val="0062232C"/>
    <w:pPr>
      <w:framePr w:wrap="notBeside" w:y="16161"/>
    </w:pPr>
  </w:style>
  <w:style w:type="paragraph" w:customStyle="1" w:styleId="INDENT1">
    <w:name w:val="INDENT1"/>
    <w:basedOn w:val="Normal"/>
    <w:rsid w:val="0062232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62232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62232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62232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62232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62232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62232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62232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62232C"/>
    <w:pPr>
      <w:keepNext/>
      <w:keepLines/>
      <w:numPr>
        <w:numId w:val="22"/>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62232C"/>
    <w:pPr>
      <w:widowControl/>
      <w:numPr>
        <w:numId w:val="19"/>
      </w:numPr>
      <w:spacing w:after="120"/>
    </w:pPr>
    <w:rPr>
      <w:rFonts w:eastAsia="MS Mincho"/>
      <w:lang w:val="en-US"/>
    </w:rPr>
  </w:style>
  <w:style w:type="paragraph" w:customStyle="1" w:styleId="text">
    <w:name w:val="text"/>
    <w:basedOn w:val="Normal"/>
    <w:rsid w:val="0062232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62232C"/>
    <w:pPr>
      <w:widowControl/>
      <w:numPr>
        <w:numId w:val="20"/>
      </w:numPr>
      <w:spacing w:after="120"/>
    </w:pPr>
    <w:rPr>
      <w:rFonts w:eastAsia="MS Mincho"/>
      <w:lang w:val="en-US"/>
    </w:rPr>
  </w:style>
  <w:style w:type="paragraph" w:customStyle="1" w:styleId="textintend3">
    <w:name w:val="text intend 3"/>
    <w:basedOn w:val="text"/>
    <w:rsid w:val="0062232C"/>
    <w:pPr>
      <w:widowControl/>
      <w:numPr>
        <w:numId w:val="21"/>
      </w:numPr>
      <w:spacing w:after="120"/>
    </w:pPr>
    <w:rPr>
      <w:rFonts w:eastAsia="MS Mincho"/>
      <w:lang w:val="en-US"/>
    </w:rPr>
  </w:style>
  <w:style w:type="paragraph" w:customStyle="1" w:styleId="normalpuce">
    <w:name w:val="normal puce"/>
    <w:basedOn w:val="Normal"/>
    <w:rsid w:val="0062232C"/>
    <w:pPr>
      <w:widowControl w:val="0"/>
      <w:numPr>
        <w:numId w:val="23"/>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62232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62232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62232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62232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62232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62232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62232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62232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62232C"/>
    <w:rPr>
      <w:rFonts w:ascii="Courier" w:eastAsia="MS Mincho" w:hAnsi="Courier"/>
      <w:kern w:val="0"/>
      <w:sz w:val="20"/>
      <w:szCs w:val="20"/>
      <w:lang w:eastAsia="en-US"/>
    </w:rPr>
  </w:style>
  <w:style w:type="character" w:customStyle="1" w:styleId="strikethrough">
    <w:name w:val="strike through"/>
    <w:rsid w:val="0062232C"/>
    <w:rPr>
      <w:rFonts w:cs="Times New Roman"/>
      <w:strike/>
    </w:rPr>
  </w:style>
  <w:style w:type="character" w:customStyle="1" w:styleId="subscript">
    <w:name w:val="subscript"/>
    <w:rsid w:val="0062232C"/>
    <w:rPr>
      <w:rFonts w:cs="Times New Roman"/>
      <w:position w:val="-6"/>
      <w:sz w:val="18"/>
    </w:rPr>
  </w:style>
  <w:style w:type="character" w:customStyle="1" w:styleId="subscriptfootnote">
    <w:name w:val="subscript_footnote"/>
    <w:rsid w:val="0062232C"/>
    <w:rPr>
      <w:rFonts w:cs="Times New Roman"/>
      <w:position w:val="-6"/>
      <w:sz w:val="14"/>
    </w:rPr>
  </w:style>
  <w:style w:type="character" w:customStyle="1" w:styleId="superscript0">
    <w:name w:val="superscript"/>
    <w:rsid w:val="0062232C"/>
    <w:rPr>
      <w:rFonts w:cs="Times New Roman"/>
      <w:position w:val="6"/>
      <w:sz w:val="18"/>
    </w:rPr>
  </w:style>
  <w:style w:type="character" w:customStyle="1" w:styleId="superscriptfootnote">
    <w:name w:val="superscript_footnote"/>
    <w:rsid w:val="0062232C"/>
    <w:rPr>
      <w:rFonts w:cs="Times New Roman"/>
      <w:position w:val="6"/>
      <w:sz w:val="14"/>
    </w:rPr>
  </w:style>
  <w:style w:type="paragraph" w:customStyle="1" w:styleId="tablecaption">
    <w:name w:val="table caption"/>
    <w:basedOn w:val="Normal"/>
    <w:rsid w:val="0062232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62232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62232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62232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62232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62232C"/>
    <w:pPr>
      <w:keepNext/>
      <w:numPr>
        <w:numId w:val="24"/>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62232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62232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62232C"/>
    <w:rPr>
      <w:rFonts w:ascii="Bookman Old Style" w:hAnsi="Bookman Old Style" w:cs="Times New Roman"/>
      <w:b/>
      <w:bCs/>
      <w:noProof w:val="0"/>
      <w:lang w:val="en-US" w:eastAsia="en-US" w:bidi="ar-SA"/>
    </w:rPr>
  </w:style>
  <w:style w:type="character" w:customStyle="1" w:styleId="TFChar">
    <w:name w:val="TF Char"/>
    <w:rsid w:val="0062232C"/>
    <w:rPr>
      <w:rFonts w:ascii="Arial" w:hAnsi="Arial" w:cs="Times New Roman"/>
      <w:b/>
      <w:noProof w:val="0"/>
      <w:lang w:val="en-GB" w:eastAsia="en-US" w:bidi="ar-SA"/>
    </w:rPr>
  </w:style>
  <w:style w:type="paragraph" w:customStyle="1" w:styleId="Standard1">
    <w:name w:val="Standard1"/>
    <w:rsid w:val="0062232C"/>
    <w:pPr>
      <w:widowControl w:val="0"/>
    </w:pPr>
    <w:rPr>
      <w:rFonts w:eastAsia="MS Mincho"/>
      <w:kern w:val="0"/>
      <w:sz w:val="20"/>
      <w:szCs w:val="20"/>
      <w:lang w:eastAsia="en-US"/>
    </w:rPr>
  </w:style>
  <w:style w:type="paragraph" w:customStyle="1" w:styleId="tdoc-header">
    <w:name w:val="tdoc-header"/>
    <w:rsid w:val="0062232C"/>
    <w:rPr>
      <w:rFonts w:ascii="Arial" w:eastAsia="MS Mincho" w:hAnsi="Arial"/>
      <w:noProof/>
      <w:kern w:val="0"/>
      <w:sz w:val="24"/>
      <w:szCs w:val="20"/>
      <w:lang w:val="en-GB" w:eastAsia="en-US"/>
    </w:rPr>
  </w:style>
  <w:style w:type="paragraph" w:customStyle="1" w:styleId="EQCentered">
    <w:name w:val="EQ + Centered"/>
    <w:basedOn w:val="EQ"/>
    <w:rsid w:val="0062232C"/>
    <w:pPr>
      <w:spacing w:after="0"/>
    </w:pPr>
    <w:rPr>
      <w:rFonts w:ascii="Arial" w:eastAsia="Times New Roman" w:hAnsi="Arial"/>
      <w:sz w:val="22"/>
      <w:lang w:val="en-US" w:eastAsia="en-GB"/>
    </w:rPr>
  </w:style>
  <w:style w:type="paragraph" w:customStyle="1" w:styleId="NumberedList0">
    <w:name w:val="Numbered List 0"/>
    <w:basedOn w:val="Normal"/>
    <w:rsid w:val="0062232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62232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62232C"/>
    <w:pPr>
      <w:ind w:left="2954"/>
    </w:pPr>
  </w:style>
  <w:style w:type="paragraph" w:customStyle="1" w:styleId="DocumentTitle">
    <w:name w:val="Document Title"/>
    <w:basedOn w:val="Normal"/>
    <w:rsid w:val="0062232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62232C"/>
    <w:pPr>
      <w:spacing w:after="120"/>
    </w:pPr>
    <w:rPr>
      <w:rFonts w:ascii="Arial" w:eastAsia="Batang" w:hAnsi="Arial"/>
      <w:kern w:val="0"/>
      <w:sz w:val="20"/>
      <w:szCs w:val="20"/>
      <w:lang w:val="en-GB" w:eastAsia="en-US"/>
    </w:rPr>
  </w:style>
  <w:style w:type="character" w:customStyle="1" w:styleId="tableentryChar">
    <w:name w:val="table entry Char"/>
    <w:locked/>
    <w:rsid w:val="0062232C"/>
    <w:rPr>
      <w:rFonts w:ascii="Bookman" w:eastAsia="MS Mincho" w:hAnsi="Bookman"/>
      <w:noProof w:val="0"/>
      <w:lang w:val="en-GB" w:eastAsia="en-US"/>
    </w:rPr>
  </w:style>
  <w:style w:type="paragraph" w:customStyle="1" w:styleId="tableheading">
    <w:name w:val="table heading"/>
    <w:basedOn w:val="tableentry"/>
    <w:rsid w:val="0062232C"/>
    <w:pPr>
      <w:keepLines/>
      <w:widowControl w:val="0"/>
      <w:jc w:val="center"/>
    </w:pPr>
    <w:rPr>
      <w:rFonts w:eastAsia="PMingLiU"/>
      <w:b/>
    </w:rPr>
  </w:style>
  <w:style w:type="paragraph" w:customStyle="1" w:styleId="numbrdlist0">
    <w:name w:val="numbrdlist"/>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62232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62232C"/>
    <w:rPr>
      <w:rFonts w:ascii="Arial" w:hAnsi="Arial"/>
      <w:b/>
      <w:noProof w:val="0"/>
      <w:lang w:val="en-GB" w:eastAsia="en-GB"/>
    </w:rPr>
  </w:style>
  <w:style w:type="character" w:customStyle="1" w:styleId="NOChar">
    <w:name w:val="NO Char"/>
    <w:locked/>
    <w:rsid w:val="0062232C"/>
    <w:rPr>
      <w:rFonts w:ascii="Times New Roman" w:eastAsia="SimSun" w:hAnsi="Times New Roman"/>
      <w:noProof w:val="0"/>
      <w:lang w:val="en-GB" w:eastAsia="en-US"/>
    </w:rPr>
  </w:style>
  <w:style w:type="character" w:customStyle="1" w:styleId="CharChar25">
    <w:name w:val="Char Char25"/>
    <w:rsid w:val="0062232C"/>
    <w:rPr>
      <w:rFonts w:eastAsia="SimSun" w:cs="Times New Roman"/>
      <w:noProof w:val="0"/>
      <w:sz w:val="24"/>
      <w:lang w:val="en-GB" w:eastAsia="en-US" w:bidi="ar-SA"/>
    </w:rPr>
  </w:style>
  <w:style w:type="character" w:customStyle="1" w:styleId="TANChar">
    <w:name w:val="TAN Char"/>
    <w:locked/>
    <w:rsid w:val="0062232C"/>
    <w:rPr>
      <w:rFonts w:ascii="Arial" w:eastAsia="Batang" w:hAnsi="Arial" w:cs="Arial"/>
      <w:noProof w:val="0"/>
      <w:sz w:val="18"/>
      <w:lang w:val="en-GB" w:eastAsia="en-US"/>
    </w:rPr>
  </w:style>
  <w:style w:type="character" w:customStyle="1" w:styleId="StyleNormal">
    <w:name w:val="Style Normal +"/>
    <w:rsid w:val="0062232C"/>
    <w:rPr>
      <w:rFonts w:ascii="Times New Roman" w:hAnsi="Times New Roman" w:cs="Times New Roman"/>
      <w:kern w:val="0"/>
      <w:sz w:val="24"/>
    </w:rPr>
  </w:style>
  <w:style w:type="paragraph" w:customStyle="1" w:styleId="CharCharCharCharChar1Char">
    <w:name w:val="Char Char Char Char Char1 Char"/>
    <w:basedOn w:val="Normal"/>
    <w:rsid w:val="0062232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62232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62232C"/>
    <w:rPr>
      <w:rFonts w:cs="Times New Roman"/>
      <w:b/>
      <w:noProof w:val="0"/>
      <w:sz w:val="24"/>
      <w:lang w:val="en-GB" w:eastAsia="en-US" w:bidi="ar-SA"/>
    </w:rPr>
  </w:style>
  <w:style w:type="paragraph" w:customStyle="1" w:styleId="CarZchnZchnCarCarCarZchnZchn">
    <w:name w:val="Car Zchn Zchn Car Car Car Zchn Zchn"/>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62232C"/>
    <w:rPr>
      <w:rFonts w:ascii="Arial" w:hAnsi="Arial" w:cs="Arial"/>
      <w:color w:val="000000"/>
      <w:sz w:val="20"/>
      <w:szCs w:val="20"/>
    </w:rPr>
  </w:style>
  <w:style w:type="character" w:customStyle="1" w:styleId="EmailStyle797">
    <w:name w:val="EmailStyle797"/>
    <w:rsid w:val="0062232C"/>
    <w:rPr>
      <w:rFonts w:ascii="Arial" w:hAnsi="Arial" w:cs="Arial"/>
      <w:color w:val="000000"/>
      <w:sz w:val="20"/>
      <w:szCs w:val="20"/>
    </w:rPr>
  </w:style>
  <w:style w:type="character" w:customStyle="1" w:styleId="EmailStyle8001">
    <w:name w:val="EmailStyle8001"/>
    <w:rsid w:val="0062232C"/>
    <w:rPr>
      <w:rFonts w:ascii="Arial" w:hAnsi="Arial" w:cs="Arial"/>
      <w:color w:val="000000"/>
      <w:sz w:val="20"/>
      <w:szCs w:val="20"/>
    </w:rPr>
  </w:style>
  <w:style w:type="paragraph" w:customStyle="1" w:styleId="Edt-ind">
    <w:name w:val="Edt-ind"/>
    <w:basedOn w:val="Normal"/>
    <w:rsid w:val="0062232C"/>
    <w:pPr>
      <w:jc w:val="left"/>
    </w:pPr>
    <w:rPr>
      <w:lang w:val="en-GB"/>
    </w:rPr>
  </w:style>
  <w:style w:type="character" w:customStyle="1" w:styleId="ZTChar">
    <w:name w:val="ZT Char"/>
    <w:locked/>
    <w:rsid w:val="0062232C"/>
    <w:rPr>
      <w:rFonts w:ascii="Arial" w:eastAsia="MS Mincho" w:hAnsi="Arial"/>
      <w:b/>
      <w:noProof w:val="0"/>
      <w:sz w:val="34"/>
      <w:lang w:val="en-GB" w:eastAsia="fr-FR" w:bidi="ar-SA"/>
    </w:rPr>
  </w:style>
  <w:style w:type="paragraph" w:styleId="NoSpacing">
    <w:name w:val="No Spacing"/>
    <w:uiPriority w:val="99"/>
    <w:qFormat/>
    <w:rsid w:val="0062232C"/>
    <w:rPr>
      <w:kern w:val="0"/>
      <w:sz w:val="24"/>
      <w:szCs w:val="24"/>
    </w:rPr>
  </w:style>
  <w:style w:type="paragraph" w:customStyle="1" w:styleId="FootnoteTextA">
    <w:name w:val="Footnote Text A"/>
    <w:rsid w:val="0062232C"/>
    <w:pPr>
      <w:keepLines/>
      <w:tabs>
        <w:tab w:val="left" w:pos="255"/>
        <w:tab w:val="left" w:pos="794"/>
        <w:tab w:val="left" w:pos="1191"/>
        <w:tab w:val="left" w:pos="1588"/>
        <w:tab w:val="left" w:pos="1985"/>
      </w:tabs>
      <w:spacing w:before="120"/>
      <w:ind w:left="255" w:hanging="255"/>
      <w:jc w:val="both"/>
    </w:pPr>
    <w:rPr>
      <w:rFonts w:eastAsiaTheme="minorEastAsia"/>
      <w:color w:val="000000"/>
      <w:kern w:val="0"/>
      <w:sz w:val="22"/>
      <w:szCs w:val="20"/>
      <w:lang w:val="fr-FR" w:eastAsia="ja-JP"/>
    </w:rPr>
  </w:style>
  <w:style w:type="paragraph" w:customStyle="1" w:styleId="Statement">
    <w:name w:val="Statement"/>
    <w:basedOn w:val="SpecialFooter"/>
    <w:rsid w:val="0062232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62232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62232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62232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62232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62232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62232C"/>
    <w:rPr>
      <w:rFonts w:ascii="Times New Roman" w:hAnsi="Times New Roman" w:cs="Times New Roman"/>
      <w:b/>
      <w:noProof w:val="0"/>
      <w:sz w:val="28"/>
      <w:lang w:val="en-GB" w:eastAsia="en-US"/>
    </w:rPr>
  </w:style>
  <w:style w:type="paragraph" w:customStyle="1" w:styleId="numbersright">
    <w:name w:val="numbers right"/>
    <w:rsid w:val="0062232C"/>
    <w:pPr>
      <w:widowControl w:val="0"/>
      <w:autoSpaceDE w:val="0"/>
      <w:autoSpaceDN w:val="0"/>
      <w:adjustRightInd w:val="0"/>
      <w:spacing w:line="220" w:lineRule="atLeast"/>
      <w:ind w:left="-1440" w:right="9547"/>
      <w:jc w:val="right"/>
    </w:pPr>
    <w:rPr>
      <w:rFonts w:ascii="Arial" w:eastAsiaTheme="minorEastAsia" w:hAnsi="Arial" w:cs="Arial"/>
      <w:kern w:val="0"/>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62232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62232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62232C"/>
    <w:rPr>
      <w:rFonts w:ascii="Arial" w:eastAsia="MS Mincho" w:hAnsi="Arial" w:cs="Times New Roman"/>
      <w:noProof w:val="0"/>
      <w:sz w:val="18"/>
      <w:lang w:val="en-GB" w:eastAsia="en-GB"/>
    </w:rPr>
  </w:style>
  <w:style w:type="character" w:customStyle="1" w:styleId="TableTextChar0">
    <w:name w:val="Table_Text Char"/>
    <w:locked/>
    <w:rsid w:val="0062232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62232C"/>
    <w:pPr>
      <w:keepNext w:val="0"/>
      <w:keepLines w:val="0"/>
      <w:numPr>
        <w:numId w:val="25"/>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62232C"/>
    <w:pPr>
      <w:numPr>
        <w:numId w:val="26"/>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62232C"/>
    <w:rPr>
      <w:rFonts w:ascii="Times New Roman" w:hAnsi="Times New Roman"/>
      <w:noProof w:val="0"/>
      <w:szCs w:val="24"/>
      <w:lang w:val="en-GB" w:eastAsia="en-US"/>
    </w:rPr>
  </w:style>
  <w:style w:type="paragraph" w:customStyle="1" w:styleId="SP10155650">
    <w:name w:val="SP.10.155650"/>
    <w:basedOn w:val="Default"/>
    <w:next w:val="Default"/>
    <w:rsid w:val="0062232C"/>
    <w:rPr>
      <w:rFonts w:ascii="EFBBIC+Arial,Bold" w:eastAsia="Times New Roman" w:hAnsi="EFBBIC+Arial,Bold"/>
      <w:color w:val="auto"/>
      <w:lang w:eastAsia="zh-CN"/>
    </w:rPr>
  </w:style>
  <w:style w:type="character" w:customStyle="1" w:styleId="Style1Char">
    <w:name w:val="Style1 Char"/>
    <w:locked/>
    <w:rsid w:val="0062232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62232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a4">
    <w:name w:val="목록 단락"/>
    <w:basedOn w:val="Normal"/>
    <w:rsid w:val="0062232C"/>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62232C"/>
    <w:rPr>
      <w:rFonts w:ascii="Arial" w:hAnsi="Arial" w:cs="Arial"/>
      <w:color w:val="000000"/>
      <w:sz w:val="20"/>
      <w:szCs w:val="20"/>
    </w:rPr>
  </w:style>
  <w:style w:type="character" w:customStyle="1" w:styleId="EmailStyle245">
    <w:name w:val="EmailStyle245"/>
    <w:rsid w:val="0062232C"/>
    <w:rPr>
      <w:rFonts w:ascii="Arial" w:hAnsi="Arial" w:cs="Arial"/>
      <w:color w:val="000000"/>
      <w:sz w:val="20"/>
      <w:szCs w:val="20"/>
    </w:rPr>
  </w:style>
  <w:style w:type="character" w:customStyle="1" w:styleId="EmailStyle279">
    <w:name w:val="EmailStyle279"/>
    <w:rsid w:val="0062232C"/>
    <w:rPr>
      <w:rFonts w:ascii="Arial" w:hAnsi="Arial" w:cs="Arial"/>
      <w:color w:val="000000"/>
      <w:sz w:val="20"/>
      <w:szCs w:val="20"/>
    </w:rPr>
  </w:style>
  <w:style w:type="character" w:customStyle="1" w:styleId="EmailStyle517">
    <w:name w:val="EmailStyle517"/>
    <w:rsid w:val="0062232C"/>
    <w:rPr>
      <w:rFonts w:ascii="Arial" w:hAnsi="Arial" w:cs="Arial"/>
      <w:color w:val="000000"/>
      <w:sz w:val="20"/>
      <w:szCs w:val="20"/>
    </w:rPr>
  </w:style>
  <w:style w:type="character" w:customStyle="1" w:styleId="EmailStyle666">
    <w:name w:val="EmailStyle666"/>
    <w:rsid w:val="0062232C"/>
    <w:rPr>
      <w:rFonts w:ascii="Arial" w:hAnsi="Arial" w:cs="Arial"/>
      <w:color w:val="000000"/>
      <w:sz w:val="20"/>
      <w:szCs w:val="20"/>
    </w:rPr>
  </w:style>
  <w:style w:type="character" w:customStyle="1" w:styleId="EmailStyle670">
    <w:name w:val="EmailStyle670"/>
    <w:rsid w:val="0062232C"/>
    <w:rPr>
      <w:rFonts w:ascii="Arial" w:hAnsi="Arial" w:cs="Arial"/>
      <w:color w:val="000000"/>
      <w:sz w:val="20"/>
      <w:szCs w:val="20"/>
    </w:rPr>
  </w:style>
  <w:style w:type="character" w:customStyle="1" w:styleId="EmailStyle671">
    <w:name w:val="EmailStyle671"/>
    <w:rsid w:val="0062232C"/>
    <w:rPr>
      <w:rFonts w:ascii="Arial" w:hAnsi="Arial" w:cs="Arial"/>
      <w:color w:val="000000"/>
      <w:sz w:val="20"/>
      <w:szCs w:val="20"/>
    </w:rPr>
  </w:style>
  <w:style w:type="character" w:customStyle="1" w:styleId="EmailStyle686">
    <w:name w:val="EmailStyle686"/>
    <w:rsid w:val="0062232C"/>
    <w:rPr>
      <w:rFonts w:ascii="Arial" w:hAnsi="Arial" w:cs="Arial"/>
      <w:color w:val="000000"/>
      <w:sz w:val="20"/>
      <w:szCs w:val="20"/>
    </w:rPr>
  </w:style>
  <w:style w:type="character" w:customStyle="1" w:styleId="EmailStyle715">
    <w:name w:val="EmailStyle715"/>
    <w:rsid w:val="0062232C"/>
    <w:rPr>
      <w:rFonts w:ascii="Arial" w:hAnsi="Arial" w:cs="Arial"/>
      <w:color w:val="000000"/>
      <w:sz w:val="20"/>
      <w:szCs w:val="20"/>
    </w:rPr>
  </w:style>
  <w:style w:type="character" w:customStyle="1" w:styleId="EmailStyle716">
    <w:name w:val="EmailStyle716"/>
    <w:rsid w:val="0062232C"/>
    <w:rPr>
      <w:rFonts w:ascii="Arial" w:hAnsi="Arial" w:cs="Arial"/>
      <w:color w:val="000000"/>
      <w:sz w:val="20"/>
      <w:szCs w:val="20"/>
    </w:rPr>
  </w:style>
  <w:style w:type="character" w:customStyle="1" w:styleId="EmailStyle720">
    <w:name w:val="EmailStyle720"/>
    <w:rsid w:val="0062232C"/>
    <w:rPr>
      <w:rFonts w:ascii="Arial" w:hAnsi="Arial" w:cs="Arial"/>
      <w:color w:val="000000"/>
      <w:sz w:val="20"/>
      <w:szCs w:val="20"/>
    </w:rPr>
  </w:style>
  <w:style w:type="character" w:customStyle="1" w:styleId="EmailStyle721">
    <w:name w:val="EmailStyle721"/>
    <w:rsid w:val="0062232C"/>
    <w:rPr>
      <w:rFonts w:ascii="Arial" w:hAnsi="Arial" w:cs="Arial"/>
      <w:color w:val="000000"/>
      <w:sz w:val="20"/>
      <w:szCs w:val="20"/>
    </w:rPr>
  </w:style>
  <w:style w:type="character" w:customStyle="1" w:styleId="EmailStyle723">
    <w:name w:val="EmailStyle723"/>
    <w:rsid w:val="0062232C"/>
    <w:rPr>
      <w:rFonts w:ascii="Arial" w:hAnsi="Arial" w:cs="Arial"/>
      <w:color w:val="000000"/>
      <w:sz w:val="20"/>
      <w:szCs w:val="20"/>
    </w:rPr>
  </w:style>
  <w:style w:type="character" w:customStyle="1" w:styleId="EmailStyle1261">
    <w:name w:val="EmailStyle1261"/>
    <w:rsid w:val="0062232C"/>
    <w:rPr>
      <w:rFonts w:ascii="Arial" w:hAnsi="Arial" w:cs="Arial"/>
      <w:color w:val="000000"/>
      <w:sz w:val="20"/>
      <w:szCs w:val="20"/>
    </w:rPr>
  </w:style>
  <w:style w:type="character" w:customStyle="1" w:styleId="EmailStyle7661">
    <w:name w:val="EmailStyle7661"/>
    <w:rsid w:val="0062232C"/>
    <w:rPr>
      <w:rFonts w:ascii="Arial" w:hAnsi="Arial" w:cs="Arial"/>
      <w:color w:val="000000"/>
      <w:sz w:val="20"/>
      <w:szCs w:val="20"/>
    </w:rPr>
  </w:style>
  <w:style w:type="character" w:customStyle="1" w:styleId="EmailStyle7671">
    <w:name w:val="EmailStyle7671"/>
    <w:rsid w:val="0062232C"/>
    <w:rPr>
      <w:rFonts w:ascii="Arial" w:hAnsi="Arial" w:cs="Arial"/>
      <w:color w:val="000000"/>
      <w:sz w:val="20"/>
      <w:szCs w:val="20"/>
    </w:rPr>
  </w:style>
  <w:style w:type="character" w:customStyle="1" w:styleId="EquationeqChar4">
    <w:name w:val="Equation.eq Char4"/>
    <w:rsid w:val="0062232C"/>
    <w:rPr>
      <w:noProof w:val="0"/>
      <w:lang w:val="en-GB" w:eastAsia="de-DE" w:bidi="ar-SA"/>
    </w:rPr>
  </w:style>
  <w:style w:type="character" w:customStyle="1" w:styleId="CaptioncapChar">
    <w:name w:val="Caption.cap Char"/>
    <w:rsid w:val="0062232C"/>
    <w:rPr>
      <w:rFonts w:ascii="Arial Unicode MS" w:hAnsi="Arial Unicode MS"/>
      <w:b/>
      <w:bCs/>
      <w:noProof w:val="0"/>
      <w:sz w:val="16"/>
      <w:lang w:val="en-US" w:eastAsia="en-US" w:bidi="ar-SA"/>
    </w:rPr>
  </w:style>
  <w:style w:type="character" w:customStyle="1" w:styleId="EmailStyle7801">
    <w:name w:val="EmailStyle7801"/>
    <w:rsid w:val="0062232C"/>
    <w:rPr>
      <w:rFonts w:ascii="Arial" w:hAnsi="Arial" w:cs="Arial"/>
      <w:color w:val="000000"/>
      <w:sz w:val="20"/>
      <w:szCs w:val="20"/>
    </w:rPr>
  </w:style>
  <w:style w:type="character" w:customStyle="1" w:styleId="EmailStyle7841">
    <w:name w:val="EmailStyle7841"/>
    <w:rsid w:val="0062232C"/>
    <w:rPr>
      <w:rFonts w:ascii="Arial" w:hAnsi="Arial" w:cs="Arial"/>
      <w:color w:val="000000"/>
      <w:sz w:val="20"/>
      <w:szCs w:val="20"/>
    </w:rPr>
  </w:style>
  <w:style w:type="character" w:customStyle="1" w:styleId="EmailStyle7851">
    <w:name w:val="EmailStyle7851"/>
    <w:rsid w:val="0062232C"/>
    <w:rPr>
      <w:rFonts w:ascii="Arial" w:hAnsi="Arial" w:cs="Arial"/>
      <w:color w:val="000000"/>
      <w:sz w:val="20"/>
      <w:szCs w:val="20"/>
    </w:rPr>
  </w:style>
  <w:style w:type="character" w:customStyle="1" w:styleId="EmailStyle7921">
    <w:name w:val="EmailStyle7921"/>
    <w:rsid w:val="0062232C"/>
    <w:rPr>
      <w:rFonts w:ascii="Arial" w:hAnsi="Arial" w:cs="Arial"/>
      <w:color w:val="000000"/>
      <w:sz w:val="20"/>
      <w:szCs w:val="20"/>
    </w:rPr>
  </w:style>
  <w:style w:type="character" w:customStyle="1" w:styleId="EmailStyle7931">
    <w:name w:val="EmailStyle7931"/>
    <w:rsid w:val="0062232C"/>
    <w:rPr>
      <w:rFonts w:ascii="Arial" w:hAnsi="Arial" w:cs="Arial"/>
      <w:color w:val="000000"/>
      <w:sz w:val="20"/>
      <w:szCs w:val="20"/>
    </w:rPr>
  </w:style>
  <w:style w:type="character" w:customStyle="1" w:styleId="EmailStyle7941">
    <w:name w:val="EmailStyle7941"/>
    <w:rsid w:val="0062232C"/>
    <w:rPr>
      <w:rFonts w:ascii="Arial" w:hAnsi="Arial" w:cs="Arial"/>
      <w:color w:val="000000"/>
      <w:sz w:val="20"/>
      <w:szCs w:val="20"/>
    </w:rPr>
  </w:style>
  <w:style w:type="character" w:customStyle="1" w:styleId="EmailStyle7951">
    <w:name w:val="EmailStyle7951"/>
    <w:rsid w:val="0062232C"/>
    <w:rPr>
      <w:rFonts w:ascii="Arial" w:hAnsi="Arial" w:cs="Arial"/>
      <w:color w:val="000000"/>
      <w:sz w:val="20"/>
      <w:szCs w:val="20"/>
    </w:rPr>
  </w:style>
  <w:style w:type="character" w:customStyle="1" w:styleId="EmailStyle7971">
    <w:name w:val="EmailStyle7971"/>
    <w:rsid w:val="0062232C"/>
    <w:rPr>
      <w:rFonts w:ascii="Arial" w:hAnsi="Arial" w:cs="Arial"/>
      <w:color w:val="000000"/>
      <w:sz w:val="20"/>
      <w:szCs w:val="20"/>
    </w:rPr>
  </w:style>
  <w:style w:type="character" w:customStyle="1" w:styleId="EmailStyle798">
    <w:name w:val="EmailStyle798"/>
    <w:rsid w:val="0062232C"/>
    <w:rPr>
      <w:rFonts w:ascii="Arial" w:hAnsi="Arial" w:cs="Arial"/>
      <w:color w:val="000000"/>
      <w:sz w:val="20"/>
      <w:szCs w:val="20"/>
    </w:rPr>
  </w:style>
  <w:style w:type="character" w:customStyle="1" w:styleId="EmailStyle7991">
    <w:name w:val="EmailStyle7991"/>
    <w:rsid w:val="0062232C"/>
    <w:rPr>
      <w:rFonts w:ascii="Arial" w:hAnsi="Arial" w:cs="Arial"/>
      <w:color w:val="000000"/>
      <w:sz w:val="20"/>
      <w:szCs w:val="20"/>
    </w:rPr>
  </w:style>
  <w:style w:type="character" w:customStyle="1" w:styleId="EmailStyle8011">
    <w:name w:val="EmailStyle8011"/>
    <w:rsid w:val="0062232C"/>
    <w:rPr>
      <w:rFonts w:ascii="Arial" w:hAnsi="Arial" w:cs="Arial"/>
      <w:color w:val="000000"/>
      <w:sz w:val="20"/>
      <w:szCs w:val="20"/>
    </w:rPr>
  </w:style>
  <w:style w:type="character" w:customStyle="1" w:styleId="EmailStyle8021">
    <w:name w:val="EmailStyle8021"/>
    <w:rsid w:val="0062232C"/>
    <w:rPr>
      <w:rFonts w:ascii="Arial" w:hAnsi="Arial" w:cs="Arial"/>
      <w:color w:val="000000"/>
      <w:sz w:val="20"/>
      <w:szCs w:val="20"/>
    </w:rPr>
  </w:style>
  <w:style w:type="character" w:customStyle="1" w:styleId="EmailStyle8231">
    <w:name w:val="EmailStyle8231"/>
    <w:rsid w:val="0062232C"/>
    <w:rPr>
      <w:rFonts w:ascii="Arial" w:hAnsi="Arial" w:cs="Arial"/>
      <w:color w:val="000000"/>
      <w:sz w:val="20"/>
      <w:szCs w:val="20"/>
    </w:rPr>
  </w:style>
  <w:style w:type="character" w:customStyle="1" w:styleId="EmailStyle10711">
    <w:name w:val="EmailStyle10711"/>
    <w:rsid w:val="0062232C"/>
    <w:rPr>
      <w:rFonts w:ascii="Arial" w:hAnsi="Arial" w:cs="Arial"/>
      <w:color w:val="000000"/>
      <w:sz w:val="20"/>
      <w:szCs w:val="20"/>
    </w:rPr>
  </w:style>
  <w:style w:type="character" w:customStyle="1" w:styleId="EmailStyle10721">
    <w:name w:val="EmailStyle10721"/>
    <w:rsid w:val="0062232C"/>
    <w:rPr>
      <w:rFonts w:ascii="Arial" w:hAnsi="Arial" w:cs="Arial"/>
      <w:color w:val="000000"/>
      <w:sz w:val="20"/>
      <w:szCs w:val="20"/>
    </w:rPr>
  </w:style>
  <w:style w:type="character" w:customStyle="1" w:styleId="EmailStyle10731">
    <w:name w:val="EmailStyle10731"/>
    <w:rsid w:val="0062232C"/>
    <w:rPr>
      <w:rFonts w:ascii="Arial" w:hAnsi="Arial" w:cs="Arial"/>
      <w:color w:val="000000"/>
      <w:sz w:val="20"/>
      <w:szCs w:val="20"/>
    </w:rPr>
  </w:style>
  <w:style w:type="character" w:customStyle="1" w:styleId="EmailStyle11001">
    <w:name w:val="EmailStyle11001"/>
    <w:rsid w:val="0062232C"/>
    <w:rPr>
      <w:rFonts w:ascii="Arial" w:hAnsi="Arial" w:cs="Arial"/>
      <w:color w:val="000000"/>
      <w:sz w:val="20"/>
      <w:szCs w:val="20"/>
    </w:rPr>
  </w:style>
  <w:style w:type="character" w:customStyle="1" w:styleId="EmailStyle11011">
    <w:name w:val="EmailStyle11011"/>
    <w:rsid w:val="0062232C"/>
    <w:rPr>
      <w:rFonts w:ascii="Arial" w:hAnsi="Arial" w:cs="Arial"/>
      <w:color w:val="000000"/>
      <w:sz w:val="20"/>
      <w:szCs w:val="20"/>
    </w:rPr>
  </w:style>
  <w:style w:type="character" w:customStyle="1" w:styleId="EmailStyle11021">
    <w:name w:val="EmailStyle11021"/>
    <w:rsid w:val="0062232C"/>
    <w:rPr>
      <w:rFonts w:ascii="Arial" w:hAnsi="Arial" w:cs="Arial"/>
      <w:color w:val="000000"/>
      <w:sz w:val="20"/>
      <w:szCs w:val="20"/>
    </w:rPr>
  </w:style>
  <w:style w:type="character" w:customStyle="1" w:styleId="EmailStyle11031">
    <w:name w:val="EmailStyle11031"/>
    <w:rsid w:val="0062232C"/>
    <w:rPr>
      <w:rFonts w:ascii="Arial" w:hAnsi="Arial" w:cs="Arial"/>
      <w:color w:val="000000"/>
      <w:sz w:val="20"/>
      <w:szCs w:val="20"/>
    </w:rPr>
  </w:style>
  <w:style w:type="character" w:customStyle="1" w:styleId="EmailStyle11041">
    <w:name w:val="EmailStyle11041"/>
    <w:rsid w:val="0062232C"/>
    <w:rPr>
      <w:rFonts w:ascii="Arial" w:hAnsi="Arial" w:cs="Arial"/>
      <w:color w:val="000000"/>
      <w:sz w:val="20"/>
      <w:szCs w:val="20"/>
    </w:rPr>
  </w:style>
  <w:style w:type="character" w:customStyle="1" w:styleId="EmailStyle11051">
    <w:name w:val="EmailStyle11051"/>
    <w:rsid w:val="0062232C"/>
    <w:rPr>
      <w:rFonts w:ascii="Arial" w:hAnsi="Arial" w:cs="Arial"/>
      <w:color w:val="000000"/>
      <w:sz w:val="20"/>
      <w:szCs w:val="20"/>
    </w:rPr>
  </w:style>
  <w:style w:type="character" w:customStyle="1" w:styleId="EmailStyle11061">
    <w:name w:val="EmailStyle11061"/>
    <w:rsid w:val="0062232C"/>
    <w:rPr>
      <w:rFonts w:ascii="Arial" w:hAnsi="Arial" w:cs="Arial"/>
      <w:color w:val="000000"/>
      <w:sz w:val="20"/>
      <w:szCs w:val="20"/>
    </w:rPr>
  </w:style>
  <w:style w:type="character" w:customStyle="1" w:styleId="EmailStyle11071">
    <w:name w:val="EmailStyle11071"/>
    <w:rsid w:val="0062232C"/>
    <w:rPr>
      <w:rFonts w:ascii="Arial" w:hAnsi="Arial" w:cs="Arial"/>
      <w:color w:val="000000"/>
      <w:sz w:val="20"/>
      <w:szCs w:val="20"/>
    </w:rPr>
  </w:style>
  <w:style w:type="character" w:customStyle="1" w:styleId="EmailStyle11081">
    <w:name w:val="EmailStyle11081"/>
    <w:rsid w:val="0062232C"/>
    <w:rPr>
      <w:rFonts w:ascii="Arial" w:hAnsi="Arial" w:cs="Arial"/>
      <w:color w:val="000000"/>
      <w:sz w:val="20"/>
      <w:szCs w:val="20"/>
    </w:rPr>
  </w:style>
  <w:style w:type="character" w:customStyle="1" w:styleId="EmailStyle11091">
    <w:name w:val="EmailStyle11091"/>
    <w:rsid w:val="0062232C"/>
    <w:rPr>
      <w:rFonts w:ascii="Arial" w:hAnsi="Arial" w:cs="Arial"/>
      <w:color w:val="000000"/>
      <w:sz w:val="20"/>
      <w:szCs w:val="20"/>
    </w:rPr>
  </w:style>
  <w:style w:type="character" w:customStyle="1" w:styleId="EmailStyle11101">
    <w:name w:val="EmailStyle11101"/>
    <w:rsid w:val="0062232C"/>
    <w:rPr>
      <w:rFonts w:ascii="Arial" w:hAnsi="Arial" w:cs="Arial"/>
      <w:color w:val="000000"/>
      <w:sz w:val="20"/>
      <w:szCs w:val="20"/>
    </w:rPr>
  </w:style>
  <w:style w:type="character" w:customStyle="1" w:styleId="EmailStyle11111">
    <w:name w:val="EmailStyle11111"/>
    <w:rsid w:val="0062232C"/>
    <w:rPr>
      <w:rFonts w:ascii="Arial" w:hAnsi="Arial" w:cs="Arial"/>
      <w:color w:val="000000"/>
      <w:sz w:val="20"/>
      <w:szCs w:val="20"/>
    </w:rPr>
  </w:style>
  <w:style w:type="character" w:customStyle="1" w:styleId="EmailStyle11121">
    <w:name w:val="EmailStyle11121"/>
    <w:rsid w:val="0062232C"/>
    <w:rPr>
      <w:rFonts w:ascii="Arial" w:hAnsi="Arial" w:cs="Arial"/>
      <w:color w:val="000000"/>
      <w:sz w:val="20"/>
      <w:szCs w:val="20"/>
    </w:rPr>
  </w:style>
  <w:style w:type="character" w:customStyle="1" w:styleId="EmailStyle11131">
    <w:name w:val="EmailStyle11131"/>
    <w:rsid w:val="0062232C"/>
    <w:rPr>
      <w:rFonts w:ascii="Arial" w:hAnsi="Arial" w:cs="Arial"/>
      <w:color w:val="000000"/>
      <w:sz w:val="20"/>
      <w:szCs w:val="20"/>
    </w:rPr>
  </w:style>
  <w:style w:type="character" w:customStyle="1" w:styleId="EmailStyle11141">
    <w:name w:val="EmailStyle11141"/>
    <w:rsid w:val="0062232C"/>
    <w:rPr>
      <w:rFonts w:ascii="Arial" w:hAnsi="Arial" w:cs="Arial"/>
      <w:color w:val="000000"/>
      <w:sz w:val="20"/>
      <w:szCs w:val="20"/>
    </w:rPr>
  </w:style>
  <w:style w:type="character" w:customStyle="1" w:styleId="EmailStyle11151">
    <w:name w:val="EmailStyle11151"/>
    <w:rsid w:val="0062232C"/>
    <w:rPr>
      <w:rFonts w:ascii="Arial" w:hAnsi="Arial" w:cs="Arial"/>
      <w:color w:val="000000"/>
      <w:sz w:val="20"/>
      <w:szCs w:val="20"/>
    </w:rPr>
  </w:style>
  <w:style w:type="character" w:customStyle="1" w:styleId="EmailStyle11161">
    <w:name w:val="EmailStyle11161"/>
    <w:rsid w:val="0062232C"/>
    <w:rPr>
      <w:rFonts w:ascii="Arial" w:hAnsi="Arial" w:cs="Arial"/>
      <w:color w:val="000000"/>
      <w:sz w:val="20"/>
      <w:szCs w:val="20"/>
    </w:rPr>
  </w:style>
  <w:style w:type="character" w:customStyle="1" w:styleId="EmailStyle11171">
    <w:name w:val="EmailStyle11171"/>
    <w:rsid w:val="0062232C"/>
    <w:rPr>
      <w:rFonts w:ascii="Arial" w:hAnsi="Arial" w:cs="Arial"/>
      <w:color w:val="000000"/>
      <w:sz w:val="20"/>
      <w:szCs w:val="20"/>
    </w:rPr>
  </w:style>
  <w:style w:type="character" w:customStyle="1" w:styleId="EmailStyle11201">
    <w:name w:val="EmailStyle11201"/>
    <w:rsid w:val="0062232C"/>
    <w:rPr>
      <w:rFonts w:ascii="Arial" w:hAnsi="Arial" w:cs="Arial"/>
      <w:color w:val="000000"/>
      <w:sz w:val="20"/>
      <w:szCs w:val="20"/>
    </w:rPr>
  </w:style>
  <w:style w:type="character" w:customStyle="1" w:styleId="EmailStyle11211">
    <w:name w:val="EmailStyle11211"/>
    <w:rsid w:val="0062232C"/>
    <w:rPr>
      <w:rFonts w:ascii="Arial" w:hAnsi="Arial" w:cs="Arial"/>
      <w:color w:val="000000"/>
      <w:sz w:val="20"/>
      <w:szCs w:val="20"/>
    </w:rPr>
  </w:style>
  <w:style w:type="character" w:customStyle="1" w:styleId="EmailStyle11221">
    <w:name w:val="EmailStyle11221"/>
    <w:rsid w:val="0062232C"/>
    <w:rPr>
      <w:rFonts w:ascii="Arial" w:hAnsi="Arial" w:cs="Arial"/>
      <w:color w:val="000000"/>
      <w:sz w:val="20"/>
      <w:szCs w:val="20"/>
    </w:rPr>
  </w:style>
  <w:style w:type="character" w:customStyle="1" w:styleId="EmailStyle11231">
    <w:name w:val="EmailStyle11231"/>
    <w:rsid w:val="0062232C"/>
    <w:rPr>
      <w:rFonts w:ascii="Arial" w:hAnsi="Arial" w:cs="Arial"/>
      <w:color w:val="000000"/>
      <w:sz w:val="20"/>
      <w:szCs w:val="20"/>
    </w:rPr>
  </w:style>
  <w:style w:type="character" w:customStyle="1" w:styleId="EmailStyle11241">
    <w:name w:val="EmailStyle11241"/>
    <w:rsid w:val="0062232C"/>
    <w:rPr>
      <w:rFonts w:ascii="Arial" w:hAnsi="Arial" w:cs="Arial"/>
      <w:color w:val="000000"/>
      <w:sz w:val="20"/>
      <w:szCs w:val="20"/>
    </w:rPr>
  </w:style>
  <w:style w:type="character" w:customStyle="1" w:styleId="EmailStyle11251">
    <w:name w:val="EmailStyle11251"/>
    <w:rsid w:val="0062232C"/>
    <w:rPr>
      <w:rFonts w:ascii="Arial" w:hAnsi="Arial" w:cs="Arial"/>
      <w:color w:val="000000"/>
      <w:sz w:val="20"/>
      <w:szCs w:val="20"/>
    </w:rPr>
  </w:style>
  <w:style w:type="character" w:customStyle="1" w:styleId="EmailStyle11261">
    <w:name w:val="EmailStyle11261"/>
    <w:rsid w:val="0062232C"/>
    <w:rPr>
      <w:rFonts w:ascii="Arial" w:hAnsi="Arial" w:cs="Arial"/>
      <w:color w:val="000000"/>
      <w:sz w:val="20"/>
      <w:szCs w:val="20"/>
    </w:rPr>
  </w:style>
  <w:style w:type="character" w:customStyle="1" w:styleId="EmailStyle11271">
    <w:name w:val="EmailStyle11271"/>
    <w:rsid w:val="0062232C"/>
    <w:rPr>
      <w:rFonts w:ascii="Arial" w:hAnsi="Arial" w:cs="Arial"/>
      <w:color w:val="000000"/>
      <w:sz w:val="20"/>
      <w:szCs w:val="20"/>
    </w:rPr>
  </w:style>
  <w:style w:type="character" w:customStyle="1" w:styleId="EmailStyle11281">
    <w:name w:val="EmailStyle11281"/>
    <w:rsid w:val="0062232C"/>
    <w:rPr>
      <w:rFonts w:ascii="Arial" w:hAnsi="Arial" w:cs="Arial"/>
      <w:color w:val="000000"/>
      <w:sz w:val="20"/>
      <w:szCs w:val="20"/>
    </w:rPr>
  </w:style>
  <w:style w:type="character" w:customStyle="1" w:styleId="EmailStyle11291">
    <w:name w:val="EmailStyle11291"/>
    <w:rsid w:val="0062232C"/>
    <w:rPr>
      <w:rFonts w:ascii="Arial" w:hAnsi="Arial" w:cs="Arial"/>
      <w:color w:val="000000"/>
      <w:sz w:val="20"/>
      <w:szCs w:val="20"/>
    </w:rPr>
  </w:style>
  <w:style w:type="character" w:customStyle="1" w:styleId="EmailStyle11301">
    <w:name w:val="EmailStyle11301"/>
    <w:rsid w:val="0062232C"/>
    <w:rPr>
      <w:rFonts w:ascii="Arial" w:hAnsi="Arial" w:cs="Arial"/>
      <w:color w:val="000000"/>
      <w:sz w:val="20"/>
      <w:szCs w:val="20"/>
    </w:rPr>
  </w:style>
  <w:style w:type="character" w:customStyle="1" w:styleId="EmailStyle11311">
    <w:name w:val="EmailStyle11311"/>
    <w:rsid w:val="0062232C"/>
    <w:rPr>
      <w:rFonts w:ascii="Arial" w:hAnsi="Arial" w:cs="Arial"/>
      <w:color w:val="000000"/>
      <w:sz w:val="20"/>
      <w:szCs w:val="20"/>
    </w:rPr>
  </w:style>
  <w:style w:type="character" w:customStyle="1" w:styleId="EmailStyle11321">
    <w:name w:val="EmailStyle11321"/>
    <w:rsid w:val="0062232C"/>
    <w:rPr>
      <w:rFonts w:ascii="Arial" w:hAnsi="Arial" w:cs="Arial"/>
      <w:color w:val="000000"/>
      <w:sz w:val="20"/>
      <w:szCs w:val="20"/>
    </w:rPr>
  </w:style>
  <w:style w:type="character" w:customStyle="1" w:styleId="EmailStyle11331">
    <w:name w:val="EmailStyle11331"/>
    <w:rsid w:val="0062232C"/>
    <w:rPr>
      <w:rFonts w:ascii="Arial" w:hAnsi="Arial" w:cs="Arial"/>
      <w:color w:val="000000"/>
      <w:sz w:val="20"/>
      <w:szCs w:val="20"/>
    </w:rPr>
  </w:style>
  <w:style w:type="character" w:customStyle="1" w:styleId="EmailStyle11341">
    <w:name w:val="EmailStyle11341"/>
    <w:rsid w:val="0062232C"/>
    <w:rPr>
      <w:rFonts w:ascii="Arial" w:hAnsi="Arial" w:cs="Arial"/>
      <w:color w:val="000000"/>
      <w:sz w:val="20"/>
      <w:szCs w:val="20"/>
    </w:rPr>
  </w:style>
  <w:style w:type="character" w:customStyle="1" w:styleId="EmailStyle11351">
    <w:name w:val="EmailStyle11351"/>
    <w:rsid w:val="0062232C"/>
    <w:rPr>
      <w:rFonts w:ascii="Arial" w:hAnsi="Arial" w:cs="Arial"/>
      <w:color w:val="000000"/>
      <w:sz w:val="20"/>
      <w:szCs w:val="20"/>
    </w:rPr>
  </w:style>
  <w:style w:type="character" w:customStyle="1" w:styleId="EmailStyle11361">
    <w:name w:val="EmailStyle11361"/>
    <w:rsid w:val="0062232C"/>
    <w:rPr>
      <w:rFonts w:ascii="Arial" w:hAnsi="Arial" w:cs="Arial"/>
      <w:color w:val="000000"/>
      <w:sz w:val="20"/>
      <w:szCs w:val="20"/>
    </w:rPr>
  </w:style>
  <w:style w:type="character" w:customStyle="1" w:styleId="EmailStyle11371">
    <w:name w:val="EmailStyle11371"/>
    <w:rsid w:val="0062232C"/>
    <w:rPr>
      <w:rFonts w:ascii="Arial" w:hAnsi="Arial" w:cs="Arial"/>
      <w:color w:val="000000"/>
      <w:sz w:val="20"/>
      <w:szCs w:val="20"/>
    </w:rPr>
  </w:style>
  <w:style w:type="character" w:customStyle="1" w:styleId="EmailStyle11381">
    <w:name w:val="EmailStyle11381"/>
    <w:rsid w:val="0062232C"/>
    <w:rPr>
      <w:rFonts w:ascii="Arial" w:hAnsi="Arial" w:cs="Arial"/>
      <w:color w:val="000000"/>
      <w:sz w:val="20"/>
      <w:szCs w:val="20"/>
    </w:rPr>
  </w:style>
  <w:style w:type="character" w:customStyle="1" w:styleId="EmailStyle11391">
    <w:name w:val="EmailStyle11391"/>
    <w:rsid w:val="0062232C"/>
    <w:rPr>
      <w:rFonts w:ascii="Arial" w:hAnsi="Arial" w:cs="Arial"/>
      <w:color w:val="000000"/>
      <w:sz w:val="20"/>
      <w:szCs w:val="20"/>
    </w:rPr>
  </w:style>
  <w:style w:type="paragraph" w:customStyle="1" w:styleId="LSDeadline">
    <w:name w:val="LSDeadline"/>
    <w:basedOn w:val="Normal"/>
    <w:rsid w:val="0062232C"/>
    <w:pPr>
      <w:jc w:val="left"/>
      <w:textAlignment w:val="auto"/>
    </w:pPr>
    <w:rPr>
      <w:rFonts w:eastAsia="MS Mincho"/>
      <w:b/>
      <w:bCs/>
      <w:lang w:val="en-GB"/>
    </w:rPr>
  </w:style>
  <w:style w:type="paragraph" w:customStyle="1" w:styleId="LSForAction">
    <w:name w:val="LSForAction"/>
    <w:basedOn w:val="Normal"/>
    <w:rsid w:val="0062232C"/>
    <w:pPr>
      <w:jc w:val="left"/>
      <w:textAlignment w:val="auto"/>
    </w:pPr>
    <w:rPr>
      <w:rFonts w:eastAsia="MS Mincho"/>
      <w:b/>
      <w:bCs/>
      <w:lang w:val="en-GB"/>
    </w:rPr>
  </w:style>
  <w:style w:type="paragraph" w:customStyle="1" w:styleId="LSForInfo">
    <w:name w:val="LSForInfo"/>
    <w:basedOn w:val="LSForAction"/>
    <w:rsid w:val="0062232C"/>
  </w:style>
  <w:style w:type="paragraph" w:customStyle="1" w:styleId="LSForComment">
    <w:name w:val="LSForComment"/>
    <w:basedOn w:val="LSForAction"/>
    <w:rsid w:val="0062232C"/>
  </w:style>
  <w:style w:type="character" w:customStyle="1" w:styleId="cItalic">
    <w:name w:val="cItalic"/>
    <w:rsid w:val="0062232C"/>
    <w:rPr>
      <w:i/>
    </w:rPr>
  </w:style>
  <w:style w:type="paragraph" w:customStyle="1" w:styleId="pPara">
    <w:name w:val="pPara"/>
    <w:basedOn w:val="Normal"/>
    <w:rsid w:val="0062232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62232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62232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62232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62232C"/>
    <w:rPr>
      <w:rFonts w:ascii="ZapfDingbats" w:hAnsi="ZapfDingbats"/>
      <w:spacing w:val="0"/>
      <w:position w:val="2"/>
      <w:sz w:val="12"/>
    </w:rPr>
  </w:style>
  <w:style w:type="paragraph" w:customStyle="1" w:styleId="pFirstpara">
    <w:name w:val="pFirstpara"/>
    <w:basedOn w:val="Normal"/>
    <w:rsid w:val="0062232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62232C"/>
    <w:rPr>
      <w:vertAlign w:val="superscript"/>
    </w:rPr>
  </w:style>
  <w:style w:type="character" w:customStyle="1" w:styleId="cSub">
    <w:name w:val="cSub"/>
    <w:rsid w:val="0062232C"/>
    <w:rPr>
      <w:vertAlign w:val="subscript"/>
    </w:rPr>
  </w:style>
  <w:style w:type="paragraph" w:customStyle="1" w:styleId="p0">
    <w:name w:val="p0"/>
    <w:basedOn w:val="Normal"/>
    <w:rsid w:val="0062232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62232C"/>
  </w:style>
  <w:style w:type="paragraph" w:customStyle="1" w:styleId="covertext">
    <w:name w:val="cover text"/>
    <w:basedOn w:val="Normal"/>
    <w:rsid w:val="0062232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62232C"/>
    <w:rPr>
      <w:b/>
      <w:bCs/>
      <w:smallCaps/>
      <w:spacing w:val="5"/>
    </w:rPr>
  </w:style>
  <w:style w:type="character" w:styleId="IntenseEmphasis">
    <w:name w:val="Intense Emphasis"/>
    <w:qFormat/>
    <w:rsid w:val="0062232C"/>
    <w:rPr>
      <w:b/>
      <w:bCs/>
      <w:i/>
      <w:iCs/>
      <w:color w:val="4F81BD"/>
    </w:rPr>
  </w:style>
  <w:style w:type="paragraph" w:styleId="IntenseQuote">
    <w:name w:val="Intense Quote"/>
    <w:basedOn w:val="Normal"/>
    <w:next w:val="Normal"/>
    <w:link w:val="IntenseQuoteChar"/>
    <w:qFormat/>
    <w:rsid w:val="0062232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62232C"/>
    <w:rPr>
      <w:rFonts w:eastAsiaTheme="minorEastAsia"/>
      <w:b/>
      <w:bCs/>
      <w:i/>
      <w:iCs/>
      <w:color w:val="4F81BD"/>
      <w:kern w:val="0"/>
      <w:sz w:val="20"/>
      <w:lang w:eastAsia="en-US" w:bidi="en-US"/>
    </w:rPr>
  </w:style>
  <w:style w:type="character" w:styleId="IntenseReference">
    <w:name w:val="Intense Reference"/>
    <w:qFormat/>
    <w:rsid w:val="0062232C"/>
    <w:rPr>
      <w:b/>
      <w:bCs/>
      <w:smallCaps/>
      <w:color w:val="C0504D"/>
      <w:spacing w:val="5"/>
      <w:u w:val="single"/>
    </w:rPr>
  </w:style>
  <w:style w:type="paragraph" w:styleId="Quote">
    <w:name w:val="Quote"/>
    <w:basedOn w:val="Normal"/>
    <w:next w:val="Normal"/>
    <w:link w:val="QuoteChar"/>
    <w:qFormat/>
    <w:rsid w:val="0062232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62232C"/>
    <w:rPr>
      <w:rFonts w:eastAsiaTheme="minorEastAsia"/>
      <w:i/>
      <w:iCs/>
      <w:color w:val="000000"/>
      <w:kern w:val="0"/>
      <w:sz w:val="20"/>
      <w:lang w:eastAsia="en-US" w:bidi="en-US"/>
    </w:rPr>
  </w:style>
  <w:style w:type="character" w:styleId="SubtleEmphasis">
    <w:name w:val="Subtle Emphasis"/>
    <w:qFormat/>
    <w:rsid w:val="0062232C"/>
    <w:rPr>
      <w:i/>
      <w:iCs/>
      <w:color w:val="808080"/>
    </w:rPr>
  </w:style>
  <w:style w:type="character" w:styleId="SubtleReference">
    <w:name w:val="Subtle Reference"/>
    <w:qFormat/>
    <w:rsid w:val="0062232C"/>
    <w:rPr>
      <w:smallCaps/>
      <w:color w:val="C0504D"/>
      <w:u w:val="single"/>
    </w:rPr>
  </w:style>
  <w:style w:type="paragraph" w:customStyle="1" w:styleId="Framecontents">
    <w:name w:val="Frame contents"/>
    <w:basedOn w:val="BodyText"/>
    <w:uiPriority w:val="99"/>
    <w:rsid w:val="0062232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62232C"/>
    <w:pPr>
      <w:widowControl w:val="0"/>
      <w:suppressAutoHyphens/>
      <w:spacing w:after="120"/>
    </w:pPr>
    <w:rPr>
      <w:rFonts w:ascii="Times" w:eastAsia="ヒラギノ角ゴ Pro W3" w:hAnsi="Times"/>
      <w:color w:val="000000"/>
      <w:kern w:val="0"/>
      <w:sz w:val="24"/>
      <w:szCs w:val="20"/>
      <w:lang w:eastAsia="en-US"/>
    </w:rPr>
  </w:style>
  <w:style w:type="paragraph" w:customStyle="1" w:styleId="MyHeading2">
    <w:name w:val="MyHeading 2"/>
    <w:rsid w:val="0062232C"/>
    <w:rPr>
      <w:rFonts w:ascii="Arial" w:eastAsia="ヒラギノ角ゴ Pro W3" w:hAnsi="Arial"/>
      <w:b/>
      <w:i/>
      <w:color w:val="000000"/>
      <w:kern w:val="0"/>
      <w:sz w:val="28"/>
      <w:szCs w:val="20"/>
      <w:lang w:eastAsia="en-US"/>
    </w:rPr>
  </w:style>
  <w:style w:type="paragraph" w:customStyle="1" w:styleId="SP16282925">
    <w:name w:val="SP.16.282925"/>
    <w:basedOn w:val="Normal"/>
    <w:next w:val="Normal"/>
    <w:rsid w:val="0062232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62232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62232C"/>
    <w:pPr>
      <w:widowControl w:val="0"/>
      <w:suppressAutoHyphens/>
      <w:spacing w:after="0"/>
      <w:ind w:left="720" w:hanging="360"/>
    </w:pPr>
    <w:rPr>
      <w:rFonts w:ascii="Times" w:eastAsia="Times New Roman" w:hAnsi="Times"/>
      <w:lang w:eastAsia="en-US"/>
    </w:rPr>
  </w:style>
  <w:style w:type="character" w:customStyle="1" w:styleId="SC84002">
    <w:name w:val="SC.8.4002"/>
    <w:rsid w:val="0062232C"/>
    <w:rPr>
      <w:rFonts w:cs="EFBBIE+TimesNewRoman"/>
      <w:color w:val="000000"/>
      <w:sz w:val="20"/>
      <w:szCs w:val="20"/>
    </w:rPr>
  </w:style>
  <w:style w:type="paragraph" w:customStyle="1" w:styleId="SP8176185">
    <w:name w:val="SP.8.176185"/>
    <w:basedOn w:val="Default"/>
    <w:next w:val="Default"/>
    <w:rsid w:val="0062232C"/>
    <w:rPr>
      <w:rFonts w:ascii="ALCADI+TimesNewRoman" w:eastAsia="Times New Roman" w:hAnsi="ALCADI+TimesNewRoman"/>
      <w:color w:val="auto"/>
      <w:lang w:eastAsia="zh-CN"/>
    </w:rPr>
  </w:style>
  <w:style w:type="paragraph" w:customStyle="1" w:styleId="ProcAffiliation">
    <w:name w:val="ProcAffiliation"/>
    <w:basedOn w:val="Normal"/>
    <w:rsid w:val="0062232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62232C"/>
    <w:rPr>
      <w:rFonts w:cs="BDAMKJ+TimesNewRoman"/>
      <w:color w:val="000000"/>
      <w:sz w:val="20"/>
      <w:szCs w:val="20"/>
    </w:rPr>
  </w:style>
  <w:style w:type="paragraph" w:customStyle="1" w:styleId="ColorfulList-Accent11">
    <w:name w:val="Colorful List - Accent 11"/>
    <w:basedOn w:val="Normal"/>
    <w:qFormat/>
    <w:rsid w:val="0062232C"/>
    <w:pPr>
      <w:ind w:left="720"/>
      <w:jc w:val="left"/>
    </w:pPr>
    <w:rPr>
      <w:rFonts w:eastAsiaTheme="minorEastAsia"/>
      <w:lang w:val="en-GB"/>
    </w:rPr>
  </w:style>
  <w:style w:type="paragraph" w:customStyle="1" w:styleId="SP8118797">
    <w:name w:val="SP.8.118797"/>
    <w:basedOn w:val="Normal"/>
    <w:next w:val="Normal"/>
    <w:rsid w:val="0062232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62232C"/>
    <w:rPr>
      <w:rFonts w:ascii="BDAMKJ+TimesNewRoman" w:eastAsia="Calibri" w:hAnsi="BDAMKJ+TimesNewRoman"/>
      <w:color w:val="auto"/>
      <w:lang w:eastAsia="zh-CN"/>
    </w:rPr>
  </w:style>
  <w:style w:type="character" w:customStyle="1" w:styleId="SC94002">
    <w:name w:val="SC.9.4002"/>
    <w:rsid w:val="0062232C"/>
    <w:rPr>
      <w:rFonts w:cs="BDAMII+Arial,Bold"/>
      <w:color w:val="000000"/>
      <w:sz w:val="20"/>
      <w:szCs w:val="20"/>
    </w:rPr>
  </w:style>
  <w:style w:type="paragraph" w:customStyle="1" w:styleId="SP17233506">
    <w:name w:val="SP.17.233506"/>
    <w:basedOn w:val="Default"/>
    <w:next w:val="Default"/>
    <w:rsid w:val="0062232C"/>
    <w:rPr>
      <w:rFonts w:ascii="BDAMKJ+TimesNewRoman" w:eastAsia="Calibri" w:hAnsi="BDAMKJ+TimesNewRoman"/>
      <w:color w:val="auto"/>
      <w:lang w:eastAsia="zh-CN"/>
    </w:rPr>
  </w:style>
  <w:style w:type="character" w:customStyle="1" w:styleId="SC17167942">
    <w:name w:val="SC.17.167942"/>
    <w:rsid w:val="0062232C"/>
    <w:rPr>
      <w:rFonts w:cs="BDAMII+Arial,Bold"/>
      <w:color w:val="000000"/>
      <w:sz w:val="20"/>
      <w:szCs w:val="20"/>
    </w:rPr>
  </w:style>
  <w:style w:type="paragraph" w:customStyle="1" w:styleId="SP16114693">
    <w:name w:val="SP.16.114693"/>
    <w:basedOn w:val="Default"/>
    <w:next w:val="Default"/>
    <w:rsid w:val="0062232C"/>
    <w:rPr>
      <w:rFonts w:ascii="BDAMII+Arial,Bold" w:eastAsia="Batang" w:hAnsi="BDAMII+Arial,Bold"/>
      <w:color w:val="auto"/>
      <w:lang w:eastAsia="zh-CN"/>
    </w:rPr>
  </w:style>
  <w:style w:type="character" w:customStyle="1" w:styleId="SC16192530">
    <w:name w:val="SC.16.192530"/>
    <w:rsid w:val="0062232C"/>
    <w:rPr>
      <w:rFonts w:cs="SimHei"/>
      <w:color w:val="000000"/>
      <w:sz w:val="20"/>
      <w:szCs w:val="20"/>
    </w:rPr>
  </w:style>
  <w:style w:type="paragraph" w:customStyle="1" w:styleId="SP16114695">
    <w:name w:val="SP.16.114695"/>
    <w:basedOn w:val="Default"/>
    <w:next w:val="Default"/>
    <w:rsid w:val="0062232C"/>
    <w:rPr>
      <w:rFonts w:ascii="BDAMKJ+TimesNewRoman" w:eastAsia="Batang" w:hAnsi="BDAMKJ+TimesNewRoman"/>
      <w:color w:val="auto"/>
      <w:lang w:eastAsia="zh-CN"/>
    </w:rPr>
  </w:style>
  <w:style w:type="paragraph" w:customStyle="1" w:styleId="SP16114731">
    <w:name w:val="SP.16.114731"/>
    <w:basedOn w:val="Default"/>
    <w:next w:val="Default"/>
    <w:rsid w:val="0062232C"/>
    <w:rPr>
      <w:rFonts w:ascii="BDAMKJ+TimesNewRoman" w:eastAsia="Batang" w:hAnsi="BDAMKJ+TimesNewRoman"/>
      <w:color w:val="auto"/>
      <w:lang w:eastAsia="zh-CN"/>
    </w:rPr>
  </w:style>
  <w:style w:type="character" w:customStyle="1" w:styleId="EmailStyle20">
    <w:name w:val="EmailStyle20"/>
    <w:rsid w:val="0062232C"/>
    <w:rPr>
      <w:rFonts w:ascii="Arial" w:hAnsi="Arial" w:cs="Arial"/>
      <w:color w:val="000000"/>
      <w:sz w:val="20"/>
      <w:szCs w:val="20"/>
    </w:rPr>
  </w:style>
  <w:style w:type="character" w:customStyle="1" w:styleId="EmailStyle1561">
    <w:name w:val="EmailStyle1561"/>
    <w:rsid w:val="0062232C"/>
    <w:rPr>
      <w:rFonts w:ascii="Arial" w:hAnsi="Arial" w:cs="Arial"/>
      <w:color w:val="000000"/>
      <w:sz w:val="20"/>
      <w:szCs w:val="20"/>
    </w:rPr>
  </w:style>
  <w:style w:type="character" w:customStyle="1" w:styleId="EmailStyle2021">
    <w:name w:val="EmailStyle2021"/>
    <w:rsid w:val="0062232C"/>
    <w:rPr>
      <w:rFonts w:ascii="Arial" w:hAnsi="Arial" w:cs="Arial"/>
      <w:color w:val="000000"/>
      <w:sz w:val="20"/>
      <w:szCs w:val="20"/>
    </w:rPr>
  </w:style>
  <w:style w:type="paragraph" w:customStyle="1" w:styleId="FigureSource">
    <w:name w:val="Figure Source"/>
    <w:basedOn w:val="Normal"/>
    <w:next w:val="Normal"/>
    <w:rsid w:val="0062232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62232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62232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62232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62232C"/>
  </w:style>
  <w:style w:type="paragraph" w:styleId="NormalWeb">
    <w:name w:val="Normal (Web)"/>
    <w:basedOn w:val="Normal"/>
    <w:uiPriority w:val="99"/>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62232C"/>
    <w:rPr>
      <w:kern w:val="0"/>
      <w:sz w:val="22"/>
      <w:szCs w:val="20"/>
      <w:lang w:val="fr-FR" w:eastAsia="en-US"/>
    </w:rPr>
  </w:style>
  <w:style w:type="character" w:customStyle="1" w:styleId="StyleAppref10ptBold">
    <w:name w:val="Style App_ref + 10 pt Bold"/>
    <w:rsid w:val="0062232C"/>
    <w:rPr>
      <w:rFonts w:cs="Times New Roman"/>
      <w:b/>
      <w:bCs/>
      <w:color w:val="auto"/>
      <w:sz w:val="20"/>
    </w:rPr>
  </w:style>
  <w:style w:type="paragraph" w:styleId="HTMLPreformatted">
    <w:name w:val="HTML Preformatted"/>
    <w:basedOn w:val="Normal"/>
    <w:link w:val="HTMLPreformattedChar"/>
    <w:rsid w:val="0062232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kern w:val="2"/>
      <w:sz w:val="21"/>
      <w:szCs w:val="22"/>
      <w:lang w:val="en-GB"/>
    </w:rPr>
  </w:style>
  <w:style w:type="character" w:customStyle="1" w:styleId="HTMLPreformattedChar2">
    <w:name w:val="HTML Preformatted Char2"/>
    <w:basedOn w:val="DefaultParagraphFont"/>
    <w:rsid w:val="0062232C"/>
    <w:rPr>
      <w:rFonts w:ascii="Consolas" w:hAnsi="Consolas" w:cs="Consolas"/>
      <w:kern w:val="0"/>
      <w:sz w:val="20"/>
      <w:szCs w:val="20"/>
      <w:lang w:val="fr-FR" w:eastAsia="en-US"/>
    </w:rPr>
  </w:style>
  <w:style w:type="character" w:customStyle="1" w:styleId="RecNoChar">
    <w:name w:val="Rec_No Char"/>
    <w:link w:val="RecNo"/>
    <w:locked/>
    <w:rsid w:val="0062232C"/>
    <w:rPr>
      <w:rFonts w:eastAsiaTheme="minorEastAsia"/>
      <w:kern w:val="0"/>
      <w:sz w:val="28"/>
      <w:szCs w:val="20"/>
      <w:lang w:val="fr-FR" w:eastAsia="en-US"/>
    </w:rPr>
  </w:style>
  <w:style w:type="character" w:customStyle="1" w:styleId="AnnexNoCar">
    <w:name w:val="Annex_No Car"/>
    <w:link w:val="AnnexNo"/>
    <w:uiPriority w:val="99"/>
    <w:locked/>
    <w:rsid w:val="0062232C"/>
    <w:rPr>
      <w:caps/>
      <w:kern w:val="0"/>
      <w:sz w:val="28"/>
      <w:szCs w:val="20"/>
      <w:lang w:val="en-GB" w:eastAsia="en-US"/>
    </w:rPr>
  </w:style>
  <w:style w:type="character" w:customStyle="1" w:styleId="RectitleBRChar">
    <w:name w:val="Rec_title_BR Char"/>
    <w:link w:val="RectitleBR"/>
    <w:locked/>
    <w:rsid w:val="0062232C"/>
    <w:rPr>
      <w:b/>
      <w:kern w:val="0"/>
      <w:sz w:val="28"/>
      <w:szCs w:val="20"/>
      <w:lang w:val="fr-FR" w:eastAsia="en-US"/>
    </w:rPr>
  </w:style>
  <w:style w:type="paragraph" w:styleId="PlainText">
    <w:name w:val="Plain Text"/>
    <w:basedOn w:val="Normal"/>
    <w:link w:val="PlainTextChar"/>
    <w:uiPriority w:val="99"/>
    <w:rsid w:val="0062232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kern w:val="2"/>
      <w:sz w:val="21"/>
      <w:szCs w:val="22"/>
      <w:lang w:val="en-GB" w:eastAsia="de-DE"/>
    </w:rPr>
  </w:style>
  <w:style w:type="character" w:customStyle="1" w:styleId="PlainTextChar2">
    <w:name w:val="Plain Text Char2"/>
    <w:basedOn w:val="DefaultParagraphFont"/>
    <w:rsid w:val="0062232C"/>
    <w:rPr>
      <w:rFonts w:ascii="Consolas" w:hAnsi="Consolas" w:cs="Consolas"/>
      <w:kern w:val="0"/>
      <w:szCs w:val="21"/>
      <w:lang w:val="fr-FR" w:eastAsia="en-US"/>
    </w:rPr>
  </w:style>
  <w:style w:type="paragraph" w:styleId="BodyTextIndent">
    <w:name w:val="Body Text Indent"/>
    <w:basedOn w:val="Normal"/>
    <w:link w:val="BodyTextIndentChar"/>
    <w:uiPriority w:val="99"/>
    <w:rsid w:val="0062232C"/>
    <w:pPr>
      <w:tabs>
        <w:tab w:val="clear" w:pos="794"/>
        <w:tab w:val="clear" w:pos="1191"/>
        <w:tab w:val="clear" w:pos="1588"/>
        <w:tab w:val="clear" w:pos="1985"/>
      </w:tabs>
      <w:overflowPunct/>
      <w:autoSpaceDE/>
      <w:autoSpaceDN/>
      <w:adjustRightInd/>
      <w:spacing w:before="0"/>
      <w:ind w:firstLine="708"/>
      <w:textAlignment w:val="auto"/>
    </w:pPr>
    <w:rPr>
      <w:b/>
      <w:bCs/>
      <w:kern w:val="2"/>
      <w:szCs w:val="22"/>
      <w:lang w:val="en-GB"/>
    </w:rPr>
  </w:style>
  <w:style w:type="character" w:customStyle="1" w:styleId="BodyTextIndentChar1">
    <w:name w:val="Body Text Indent Char1"/>
    <w:basedOn w:val="DefaultParagraphFont"/>
    <w:uiPriority w:val="99"/>
    <w:semiHidden/>
    <w:rsid w:val="0062232C"/>
    <w:rPr>
      <w:kern w:val="0"/>
      <w:sz w:val="24"/>
      <w:szCs w:val="20"/>
      <w:lang w:val="fr-FR" w:eastAsia="en-US"/>
    </w:rPr>
  </w:style>
  <w:style w:type="character" w:customStyle="1" w:styleId="ListParagraphChar">
    <w:name w:val="List Paragraph Char"/>
    <w:link w:val="ListParagraph"/>
    <w:uiPriority w:val="99"/>
    <w:locked/>
    <w:rsid w:val="0062232C"/>
    <w:rPr>
      <w:rFonts w:ascii="Courier New" w:eastAsiaTheme="minorEastAsia" w:hAnsi="Courier New"/>
      <w:kern w:val="0"/>
      <w:sz w:val="24"/>
      <w:szCs w:val="20"/>
      <w:lang w:val="fr-FR" w:eastAsia="en-US"/>
    </w:rPr>
  </w:style>
  <w:style w:type="character" w:customStyle="1" w:styleId="hpsatn">
    <w:name w:val="hps atn"/>
    <w:basedOn w:val="DefaultParagraphFont"/>
    <w:rsid w:val="0062232C"/>
  </w:style>
  <w:style w:type="numbering" w:customStyle="1" w:styleId="NoList1">
    <w:name w:val="No List1"/>
    <w:next w:val="NoList"/>
    <w:uiPriority w:val="99"/>
    <w:semiHidden/>
    <w:unhideWhenUsed/>
    <w:rsid w:val="0062232C"/>
  </w:style>
  <w:style w:type="character" w:styleId="PlaceholderText">
    <w:name w:val="Placeholder Text"/>
    <w:basedOn w:val="DefaultParagraphFont"/>
    <w:uiPriority w:val="99"/>
    <w:semiHidden/>
    <w:rsid w:val="0062232C"/>
    <w:rPr>
      <w:color w:val="808080"/>
    </w:rPr>
  </w:style>
  <w:style w:type="paragraph" w:customStyle="1" w:styleId="CharCharCharCharCharChar1CharChar">
    <w:name w:val="Char Char Char Char Char Char1 Char Char"/>
    <w:next w:val="Normal"/>
    <w:semiHidden/>
    <w:rsid w:val="0062232C"/>
    <w:pPr>
      <w:keepNext/>
      <w:tabs>
        <w:tab w:val="num" w:pos="720"/>
      </w:tabs>
      <w:autoSpaceDE w:val="0"/>
      <w:autoSpaceDN w:val="0"/>
      <w:adjustRightInd w:val="0"/>
      <w:ind w:left="720" w:hanging="360"/>
      <w:jc w:val="both"/>
    </w:pPr>
    <w:rPr>
      <w:sz w:val="20"/>
      <w:szCs w:val="20"/>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62232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62232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62232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62232C"/>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62232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62232C"/>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62232C"/>
    <w:rPr>
      <w:rFonts w:ascii="Arial" w:hAnsi="Arial" w:cs="Times New Roman"/>
      <w:b/>
      <w:bCs/>
      <w:i/>
      <w:iCs/>
      <w:sz w:val="28"/>
    </w:rPr>
  </w:style>
  <w:style w:type="paragraph" w:customStyle="1" w:styleId="picture">
    <w:name w:val="picture"/>
    <w:basedOn w:val="Normal"/>
    <w:uiPriority w:val="99"/>
    <w:rsid w:val="0062232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62232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62232C"/>
    <w:rPr>
      <w:rFonts w:eastAsia="MS Mincho"/>
      <w:b/>
      <w:bCs/>
      <w:kern w:val="0"/>
      <w:sz w:val="24"/>
      <w:szCs w:val="24"/>
      <w:lang w:val="ru-RU" w:eastAsia="ru-RU"/>
    </w:rPr>
  </w:style>
  <w:style w:type="paragraph" w:customStyle="1" w:styleId="StyleBodyTextSymbolsymbol">
    <w:name w:val="Style Body Text + Symbol (symbol)"/>
    <w:basedOn w:val="BodyText"/>
    <w:link w:val="StyleBodyTextSymbolsymbolChar"/>
    <w:uiPriority w:val="99"/>
    <w:rsid w:val="0062232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62232C"/>
    <w:rPr>
      <w:rFonts w:ascii="Symbol" w:eastAsia="MS Mincho" w:hAnsi="Symbol"/>
      <w:i/>
      <w:kern w:val="0"/>
      <w:sz w:val="24"/>
      <w:szCs w:val="24"/>
      <w:lang w:val="en-GB" w:eastAsia="en-US"/>
    </w:rPr>
  </w:style>
  <w:style w:type="paragraph" w:customStyle="1" w:styleId="Figurecaption1">
    <w:name w:val="Figure caption"/>
    <w:basedOn w:val="BodyText"/>
    <w:link w:val="FigurecaptionChar0"/>
    <w:uiPriority w:val="99"/>
    <w:rsid w:val="0062232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62232C"/>
    <w:rPr>
      <w:rFonts w:ascii="Arial" w:eastAsia="MS Mincho" w:hAnsi="Arial"/>
      <w:kern w:val="0"/>
      <w:sz w:val="24"/>
      <w:szCs w:val="24"/>
      <w:lang w:val="en-GB" w:eastAsia="en-US"/>
    </w:rPr>
  </w:style>
  <w:style w:type="paragraph" w:customStyle="1" w:styleId="ReferencesText">
    <w:name w:val="References Text"/>
    <w:basedOn w:val="BodyText"/>
    <w:uiPriority w:val="99"/>
    <w:rsid w:val="0062232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62232C"/>
    <w:pPr>
      <w:jc w:val="center"/>
    </w:pPr>
    <w:rPr>
      <w:rFonts w:ascii="Arial" w:hAnsi="Arial" w:cs="Arial"/>
    </w:rPr>
  </w:style>
  <w:style w:type="character" w:styleId="FollowedHyperlink">
    <w:name w:val="FollowedHyperlink"/>
    <w:basedOn w:val="DefaultParagraphFont"/>
    <w:uiPriority w:val="99"/>
    <w:rsid w:val="0062232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62232C"/>
    <w:rPr>
      <w:rFonts w:cs="Times New Roman"/>
      <w:b/>
      <w:sz w:val="24"/>
      <w:lang w:val="en-GB" w:eastAsia="en-US" w:bidi="ar-SA"/>
    </w:rPr>
  </w:style>
  <w:style w:type="character" w:customStyle="1" w:styleId="H1-TSCar">
    <w:name w:val="H1-TS Car"/>
    <w:basedOn w:val="DefaultParagraphFont"/>
    <w:uiPriority w:val="99"/>
    <w:rsid w:val="0062232C"/>
    <w:rPr>
      <w:rFonts w:cs="Times New Roman"/>
      <w:b/>
      <w:sz w:val="24"/>
      <w:lang w:val="en-GB" w:eastAsia="en-US" w:bidi="ar-SA"/>
    </w:rPr>
  </w:style>
  <w:style w:type="character" w:customStyle="1" w:styleId="FootnoteCharacters">
    <w:name w:val="Footnote Characters"/>
    <w:basedOn w:val="DefaultParagraphFont"/>
    <w:uiPriority w:val="99"/>
    <w:rsid w:val="0062232C"/>
    <w:rPr>
      <w:rFonts w:cs="Times New Roman"/>
      <w:position w:val="5"/>
      <w:sz w:val="18"/>
    </w:rPr>
  </w:style>
  <w:style w:type="character" w:customStyle="1" w:styleId="WW-FootnoteCharacters">
    <w:name w:val="WW-Footnote Characters"/>
    <w:basedOn w:val="DefaultParagraphFont"/>
    <w:uiPriority w:val="99"/>
    <w:rsid w:val="0062232C"/>
    <w:rPr>
      <w:rFonts w:cs="Times New Roman"/>
      <w:position w:val="2"/>
      <w:sz w:val="18"/>
    </w:rPr>
  </w:style>
  <w:style w:type="paragraph" w:customStyle="1" w:styleId="Note95pt">
    <w:name w:val="Note + 9.5 pt"/>
    <w:basedOn w:val="Normal"/>
    <w:link w:val="Note95ptCharChar"/>
    <w:uiPriority w:val="99"/>
    <w:rsid w:val="0062232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62232C"/>
    <w:rPr>
      <w:kern w:val="0"/>
      <w:sz w:val="19"/>
      <w:szCs w:val="19"/>
      <w:lang w:val="ru-RU" w:eastAsia="ru-RU"/>
    </w:rPr>
  </w:style>
  <w:style w:type="character" w:customStyle="1" w:styleId="CharChar9">
    <w:name w:val="Char Char9"/>
    <w:basedOn w:val="DefaultParagraphFont"/>
    <w:uiPriority w:val="99"/>
    <w:locked/>
    <w:rsid w:val="0062232C"/>
    <w:rPr>
      <w:rFonts w:cs="Times New Roman"/>
      <w:b/>
      <w:sz w:val="24"/>
      <w:lang w:val="en-GB" w:eastAsia="en-US" w:bidi="ar-SA"/>
    </w:rPr>
  </w:style>
  <w:style w:type="paragraph" w:customStyle="1" w:styleId="Dots">
    <w:name w:val="Dots"/>
    <w:basedOn w:val="Normal"/>
    <w:uiPriority w:val="99"/>
    <w:rsid w:val="0062232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62232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62232C"/>
    <w:rPr>
      <w:rFonts w:cs="Times New Roman"/>
      <w:b/>
      <w:sz w:val="24"/>
      <w:lang w:val="en-GB" w:eastAsia="en-US" w:bidi="ar-SA"/>
    </w:rPr>
  </w:style>
  <w:style w:type="character" w:customStyle="1" w:styleId="ResNoChar">
    <w:name w:val="Res_No Char"/>
    <w:basedOn w:val="DefaultParagraphFont"/>
    <w:link w:val="ResNo"/>
    <w:locked/>
    <w:rsid w:val="0062232C"/>
    <w:rPr>
      <w:kern w:val="0"/>
      <w:sz w:val="28"/>
      <w:szCs w:val="20"/>
      <w:lang w:val="fr-FR" w:eastAsia="en-US"/>
    </w:rPr>
  </w:style>
  <w:style w:type="paragraph" w:customStyle="1" w:styleId="Car1">
    <w:name w:val="Car1"/>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62232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62232C"/>
    <w:pPr>
      <w:tabs>
        <w:tab w:val="num" w:pos="1068"/>
      </w:tabs>
      <w:spacing w:after="260"/>
      <w:ind w:left="1068" w:hanging="708"/>
      <w:jc w:val="both"/>
    </w:pPr>
    <w:rPr>
      <w:rFonts w:eastAsiaTheme="minorEastAsia"/>
      <w:i/>
      <w:kern w:val="0"/>
      <w:sz w:val="22"/>
      <w:szCs w:val="24"/>
      <w:lang w:val="en-GB" w:eastAsia="en-US"/>
    </w:rPr>
  </w:style>
  <w:style w:type="paragraph" w:customStyle="1" w:styleId="Listabc">
    <w:name w:val="List_a_b_c"/>
    <w:basedOn w:val="Normal"/>
    <w:uiPriority w:val="99"/>
    <w:rsid w:val="0062232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62232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62232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62232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62232C"/>
    <w:rPr>
      <w:rFonts w:eastAsia="Batang"/>
      <w:b/>
      <w:kern w:val="0"/>
      <w:sz w:val="18"/>
      <w:szCs w:val="20"/>
      <w:lang w:val="en-GB" w:eastAsia="fr-FR"/>
    </w:rPr>
  </w:style>
  <w:style w:type="paragraph" w:customStyle="1" w:styleId="Comment">
    <w:name w:val="Comment"/>
    <w:basedOn w:val="Normal"/>
    <w:link w:val="CommentChar"/>
    <w:uiPriority w:val="99"/>
    <w:rsid w:val="0062232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62232C"/>
    <w:rPr>
      <w:rFonts w:eastAsiaTheme="minorEastAsia"/>
      <w:kern w:val="0"/>
      <w:sz w:val="24"/>
      <w:szCs w:val="20"/>
      <w:lang w:val="en-GB" w:eastAsia="en-US"/>
    </w:rPr>
  </w:style>
  <w:style w:type="paragraph" w:customStyle="1" w:styleId="Courant">
    <w:name w:val="Courant"/>
    <w:basedOn w:val="Normal"/>
    <w:uiPriority w:val="99"/>
    <w:rsid w:val="0062232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62232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62232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62232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62232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62232C"/>
    <w:rPr>
      <w:rFonts w:cs="Times New Roman"/>
      <w:b/>
      <w:sz w:val="24"/>
      <w:lang w:val="en-GB" w:eastAsia="en-US" w:bidi="ar-SA"/>
    </w:rPr>
  </w:style>
  <w:style w:type="character" w:customStyle="1" w:styleId="Char3">
    <w:name w:val="Char3"/>
    <w:basedOn w:val="DefaultParagraphFont"/>
    <w:uiPriority w:val="99"/>
    <w:locked/>
    <w:rsid w:val="0062232C"/>
    <w:rPr>
      <w:rFonts w:cs="Times New Roman"/>
      <w:lang w:val="en-GB" w:eastAsia="en-US" w:bidi="ar-SA"/>
    </w:rPr>
  </w:style>
  <w:style w:type="paragraph" w:customStyle="1" w:styleId="ZchnZchn1Char">
    <w:name w:val="Zchn Zchn1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62232C"/>
    <w:rPr>
      <w:rFonts w:cs="Times New Roman"/>
      <w:caps/>
      <w:sz w:val="24"/>
      <w:lang w:val="en-GB" w:eastAsia="en-US" w:bidi="ar-SA"/>
    </w:rPr>
  </w:style>
  <w:style w:type="character" w:customStyle="1" w:styleId="TabletitleCharCharChar">
    <w:name w:val="Table_title Char Char Char"/>
    <w:basedOn w:val="DefaultParagraphFont"/>
    <w:uiPriority w:val="99"/>
    <w:locked/>
    <w:rsid w:val="0062232C"/>
    <w:rPr>
      <w:rFonts w:cs="Times New Roman"/>
      <w:b/>
      <w:sz w:val="24"/>
      <w:lang w:val="en-GB" w:eastAsia="en-US" w:bidi="ar-SA"/>
    </w:rPr>
  </w:style>
  <w:style w:type="character" w:customStyle="1" w:styleId="TableNoCharCharChar">
    <w:name w:val="Table_No Char Char Char"/>
    <w:basedOn w:val="DefaultParagraphFont"/>
    <w:uiPriority w:val="99"/>
    <w:rsid w:val="0062232C"/>
    <w:rPr>
      <w:rFonts w:cs="Times New Roman"/>
      <w:caps/>
      <w:sz w:val="24"/>
      <w:lang w:val="en-GB" w:eastAsia="en-US" w:bidi="ar-SA"/>
    </w:rPr>
  </w:style>
  <w:style w:type="character" w:customStyle="1" w:styleId="TabletitleCharChar">
    <w:name w:val="Table_title Char Char"/>
    <w:basedOn w:val="DefaultParagraphFont"/>
    <w:uiPriority w:val="99"/>
    <w:rsid w:val="0062232C"/>
    <w:rPr>
      <w:rFonts w:cs="Times New Roman"/>
      <w:b/>
      <w:sz w:val="24"/>
      <w:lang w:val="en-GB" w:eastAsia="en-US" w:bidi="ar-SA"/>
    </w:rPr>
  </w:style>
  <w:style w:type="character" w:customStyle="1" w:styleId="TableNoCharChar">
    <w:name w:val="Table_No Char Char"/>
    <w:basedOn w:val="DefaultParagraphFont"/>
    <w:uiPriority w:val="99"/>
    <w:rsid w:val="0062232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rsid w:val="0062232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62232C"/>
    <w:rPr>
      <w:rFonts w:ascii="Times New Roman" w:hAnsi="Times New Roman" w:cs="Times New Roman"/>
      <w:caps/>
      <w:sz w:val="28"/>
      <w:lang w:val="en-GB" w:eastAsia="en-US"/>
    </w:rPr>
  </w:style>
  <w:style w:type="character" w:customStyle="1" w:styleId="WW8Num2z0">
    <w:name w:val="WW8Num2z0"/>
    <w:uiPriority w:val="99"/>
    <w:rsid w:val="0062232C"/>
    <w:rPr>
      <w:b/>
    </w:rPr>
  </w:style>
  <w:style w:type="character" w:customStyle="1" w:styleId="EndnoteCharacters">
    <w:name w:val="Endnote Characters"/>
    <w:basedOn w:val="DefaultParagraphFont"/>
    <w:uiPriority w:val="99"/>
    <w:rsid w:val="0062232C"/>
    <w:rPr>
      <w:rFonts w:cs="Times New Roman"/>
      <w:vertAlign w:val="superscript"/>
    </w:rPr>
  </w:style>
  <w:style w:type="character" w:customStyle="1" w:styleId="CharChar1">
    <w:name w:val="Char Char1"/>
    <w:basedOn w:val="DefaultParagraphFont"/>
    <w:uiPriority w:val="99"/>
    <w:rsid w:val="0062232C"/>
    <w:rPr>
      <w:rFonts w:cs="Times New Roman"/>
      <w:b/>
      <w:sz w:val="24"/>
      <w:lang w:val="en-GB" w:eastAsia="ar-SA" w:bidi="ar-SA"/>
    </w:rPr>
  </w:style>
  <w:style w:type="paragraph" w:customStyle="1" w:styleId="Headinga">
    <w:name w:val="Heading"/>
    <w:basedOn w:val="Normal"/>
    <w:next w:val="BodyText"/>
    <w:uiPriority w:val="99"/>
    <w:rsid w:val="0062232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62232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62232C"/>
    <w:pPr>
      <w:suppressLineNumbers/>
      <w:suppressAutoHyphens/>
      <w:autoSpaceDN/>
      <w:adjustRightInd/>
      <w:jc w:val="left"/>
    </w:pPr>
    <w:rPr>
      <w:rFonts w:eastAsiaTheme="minorEastAsia" w:cs="CG Times"/>
      <w:lang w:val="en-GB" w:eastAsia="ar-SA"/>
    </w:rPr>
  </w:style>
  <w:style w:type="paragraph" w:styleId="BodyText3">
    <w:name w:val="Body Text 3"/>
    <w:basedOn w:val="Normal"/>
    <w:link w:val="BodyText3Char"/>
    <w:uiPriority w:val="99"/>
    <w:rsid w:val="0062232C"/>
    <w:pPr>
      <w:spacing w:after="120"/>
      <w:jc w:val="left"/>
    </w:pPr>
    <w:rPr>
      <w:rFonts w:eastAsia="Batang"/>
      <w:kern w:val="2"/>
      <w:sz w:val="16"/>
      <w:szCs w:val="16"/>
      <w:lang w:val="en-GB" w:eastAsia="de-DE"/>
    </w:rPr>
  </w:style>
  <w:style w:type="character" w:customStyle="1" w:styleId="BodyText3Char1">
    <w:name w:val="Body Text 3 Char1"/>
    <w:basedOn w:val="DefaultParagraphFont"/>
    <w:uiPriority w:val="99"/>
    <w:semiHidden/>
    <w:rsid w:val="0062232C"/>
    <w:rPr>
      <w:kern w:val="0"/>
      <w:sz w:val="16"/>
      <w:szCs w:val="16"/>
      <w:lang w:val="fr-FR" w:eastAsia="en-US"/>
    </w:rPr>
  </w:style>
  <w:style w:type="character" w:customStyle="1" w:styleId="RepNoCar">
    <w:name w:val="Rep_No Car"/>
    <w:basedOn w:val="DefaultParagraphFont"/>
    <w:link w:val="RepNo"/>
    <w:locked/>
    <w:rsid w:val="0062232C"/>
    <w:rPr>
      <w:kern w:val="0"/>
      <w:sz w:val="28"/>
      <w:szCs w:val="20"/>
      <w:lang w:val="fr-FR" w:eastAsia="en-US"/>
    </w:rPr>
  </w:style>
  <w:style w:type="character" w:customStyle="1" w:styleId="ReptitleCar">
    <w:name w:val="Rep_title Car"/>
    <w:basedOn w:val="DefaultParagraphFont"/>
    <w:link w:val="Reptitle"/>
    <w:locked/>
    <w:rsid w:val="0062232C"/>
    <w:rPr>
      <w:b/>
      <w:kern w:val="0"/>
      <w:sz w:val="28"/>
      <w:szCs w:val="20"/>
      <w:lang w:val="fr-FR" w:eastAsia="en-US"/>
    </w:rPr>
  </w:style>
  <w:style w:type="character" w:customStyle="1" w:styleId="CharChar3">
    <w:name w:val="Char Char3"/>
    <w:basedOn w:val="DefaultParagraphFont"/>
    <w:uiPriority w:val="99"/>
    <w:locked/>
    <w:rsid w:val="0062232C"/>
    <w:rPr>
      <w:rFonts w:ascii="Times New Roman" w:hAnsi="Times New Roman" w:cs="Times New Roman"/>
      <w:b/>
      <w:sz w:val="24"/>
      <w:lang w:val="en-GB"/>
    </w:rPr>
  </w:style>
  <w:style w:type="paragraph" w:customStyle="1" w:styleId="tsa">
    <w:name w:val="tsa"/>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62232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62232C"/>
    <w:pPr>
      <w:widowControl w:val="0"/>
      <w:jc w:val="both"/>
    </w:pPr>
    <w:rPr>
      <w:b/>
      <w:color w:val="FFFFFF"/>
      <w:kern w:val="0"/>
      <w:sz w:val="18"/>
      <w:szCs w:val="20"/>
    </w:rPr>
  </w:style>
  <w:style w:type="paragraph" w:customStyle="1" w:styleId="a6">
    <w:name w:val="附件（录）下"/>
    <w:next w:val="Normal"/>
    <w:rsid w:val="0062232C"/>
    <w:pPr>
      <w:widowControl w:val="0"/>
      <w:spacing w:before="120"/>
      <w:jc w:val="center"/>
    </w:pPr>
    <w:rPr>
      <w:rFonts w:ascii="Times New Roman MT Extra Bold" w:eastAsia="SimHei" w:hAnsi="Times New Roman MT Extra Bold"/>
      <w:noProof/>
      <w:kern w:val="0"/>
      <w:sz w:val="24"/>
      <w:szCs w:val="20"/>
    </w:rPr>
  </w:style>
  <w:style w:type="paragraph" w:customStyle="1" w:styleId="ts">
    <w:name w:val="ts"/>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t">
    <w:name w:val="t"/>
    <w:basedOn w:val="TableText0"/>
    <w:rsid w:val="0062232C"/>
    <w:pPr>
      <w:framePr w:hSpace="181" w:wrap="notBeside" w:vAnchor="text" w:hAnchor="text" w:xAlign="center" w:y="1"/>
      <w:jc w:val="left"/>
    </w:pPr>
    <w:rPr>
      <w:rFonts w:eastAsiaTheme="minorEastAsia"/>
      <w:lang w:val="fr-CH"/>
    </w:rPr>
  </w:style>
  <w:style w:type="paragraph" w:customStyle="1" w:styleId="Rectitle0">
    <w:name w:val="Rec_title"/>
    <w:basedOn w:val="Normal"/>
    <w:next w:val="Recref"/>
    <w:rsid w:val="0062232C"/>
    <w:pPr>
      <w:keepNext/>
      <w:keepLines/>
      <w:spacing w:before="240"/>
      <w:jc w:val="center"/>
    </w:pPr>
    <w:rPr>
      <w:b/>
      <w:sz w:val="28"/>
    </w:rPr>
  </w:style>
  <w:style w:type="paragraph" w:customStyle="1" w:styleId="src">
    <w:name w:val="src"/>
    <w:basedOn w:val="Normal"/>
    <w:rsid w:val="00F663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hAnsi="SimSun" w:cs="SimSu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0069">
      <w:bodyDiv w:val="1"/>
      <w:marLeft w:val="0"/>
      <w:marRight w:val="0"/>
      <w:marTop w:val="0"/>
      <w:marBottom w:val="0"/>
      <w:divBdr>
        <w:top w:val="none" w:sz="0" w:space="0" w:color="auto"/>
        <w:left w:val="none" w:sz="0" w:space="0" w:color="auto"/>
        <w:bottom w:val="none" w:sz="0" w:space="0" w:color="auto"/>
        <w:right w:val="none" w:sz="0" w:space="0" w:color="auto"/>
      </w:divBdr>
    </w:div>
    <w:div w:id="263806973">
      <w:bodyDiv w:val="1"/>
      <w:marLeft w:val="0"/>
      <w:marRight w:val="0"/>
      <w:marTop w:val="0"/>
      <w:marBottom w:val="0"/>
      <w:divBdr>
        <w:top w:val="none" w:sz="0" w:space="0" w:color="auto"/>
        <w:left w:val="none" w:sz="0" w:space="0" w:color="auto"/>
        <w:bottom w:val="none" w:sz="0" w:space="0" w:color="auto"/>
        <w:right w:val="none" w:sz="0" w:space="0" w:color="auto"/>
      </w:divBdr>
    </w:div>
    <w:div w:id="791051521">
      <w:bodyDiv w:val="1"/>
      <w:marLeft w:val="0"/>
      <w:marRight w:val="0"/>
      <w:marTop w:val="0"/>
      <w:marBottom w:val="0"/>
      <w:divBdr>
        <w:top w:val="none" w:sz="0" w:space="0" w:color="auto"/>
        <w:left w:val="none" w:sz="0" w:space="0" w:color="auto"/>
        <w:bottom w:val="none" w:sz="0" w:space="0" w:color="auto"/>
        <w:right w:val="none" w:sz="0" w:space="0" w:color="auto"/>
      </w:divBdr>
    </w:div>
    <w:div w:id="185742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1623B-4D03-4946-8DA4-CA3B6131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10</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ITU-R SA.1026-5建议书（07/2017）- 卫星地球探测和卫星气象业务中使用低轨卫星的空对地数据传输系统的集总干扰标准</vt:lpstr>
    </vt:vector>
  </TitlesOfParts>
  <Company>ITU</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SA.1163-3 建议书(12/2018) - 卫星地球探测业务和卫星气象业务GSO卫星的</dc:title>
  <dc:subject/>
  <dc:creator>Gachet, Christelle</dc:creator>
  <cp:keywords/>
  <dc:description/>
  <cp:lastModifiedBy>Liu, Sanping</cp:lastModifiedBy>
  <cp:revision>15</cp:revision>
  <cp:lastPrinted>2019-03-14T10:34:00Z</cp:lastPrinted>
  <dcterms:created xsi:type="dcterms:W3CDTF">2019-03-13T07:46:00Z</dcterms:created>
  <dcterms:modified xsi:type="dcterms:W3CDTF">2019-03-14T10:48:00Z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