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tblPr>
      <w:tblGrid>
        <w:gridCol w:w="10089"/>
      </w:tblGrid>
      <w:tr w:rsidR="004136A0" w:rsidRPr="000F6905" w:rsidTr="0048184A">
        <w:tc>
          <w:tcPr>
            <w:tcW w:w="10089" w:type="dxa"/>
          </w:tcPr>
          <w:p w:rsidR="004379D0" w:rsidRPr="00656D39" w:rsidRDefault="004379D0" w:rsidP="004379D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Pr="00656D39">
              <w:rPr>
                <w:rFonts w:ascii="Tahoma" w:hAnsi="Tahoma" w:cs="Tahoma"/>
                <w:b/>
                <w:bCs/>
                <w:iCs/>
                <w:color w:val="243285"/>
                <w:sz w:val="36"/>
                <w:szCs w:val="36"/>
              </w:rPr>
              <w:t>S.465-6</w:t>
            </w:r>
            <w:r w:rsidR="00A5257E">
              <w:rPr>
                <w:rFonts w:ascii="Tahoma" w:eastAsia="SimSun" w:hAnsi="Tahoma" w:cs="Tahoma" w:hint="eastAsia"/>
                <w:b/>
                <w:bCs/>
                <w:iCs/>
                <w:color w:val="243285"/>
                <w:sz w:val="36"/>
                <w:szCs w:val="36"/>
                <w:lang w:eastAsia="zh-CN"/>
              </w:rPr>
              <w:t xml:space="preserve"> </w:t>
            </w:r>
            <w:r w:rsidR="003955DF" w:rsidRPr="009E6169">
              <w:rPr>
                <w:rFonts w:ascii="SimHei" w:eastAsia="SimHei" w:hAnsi="Tahoma" w:cs="Tahoma" w:hint="eastAsia"/>
                <w:b/>
                <w:bCs/>
                <w:iCs/>
                <w:color w:val="243285"/>
                <w:sz w:val="36"/>
                <w:szCs w:val="36"/>
                <w:lang w:eastAsia="zh-CN"/>
              </w:rPr>
              <w:t>建议书</w:t>
            </w:r>
          </w:p>
          <w:p w:rsidR="004136A0" w:rsidRPr="00977473" w:rsidRDefault="00977473" w:rsidP="00977473">
            <w:pPr>
              <w:spacing w:before="80" w:line="280" w:lineRule="exact"/>
              <w:jc w:val="right"/>
              <w:rPr>
                <w:rFonts w:ascii="Tahoma" w:hAnsi="Tahoma" w:cs="Tahoma"/>
                <w:b/>
                <w:bCs/>
                <w:iCs/>
                <w:color w:val="243285"/>
                <w:szCs w:val="24"/>
              </w:rPr>
            </w:pPr>
            <w:r>
              <w:rPr>
                <w:rFonts w:ascii="Tahoma" w:eastAsia="SimSun" w:hAnsi="SimSun" w:cs="Tahoma" w:hint="eastAsia"/>
                <w:b/>
                <w:bCs/>
                <w:iCs/>
                <w:color w:val="243285"/>
                <w:szCs w:val="24"/>
                <w:lang w:eastAsia="zh-CN"/>
              </w:rPr>
              <w:t>(</w:t>
            </w:r>
            <w:r w:rsidR="004379D0" w:rsidRPr="00977473">
              <w:rPr>
                <w:rFonts w:ascii="Tahoma" w:hAnsi="Tahoma" w:cs="Tahoma"/>
                <w:b/>
                <w:bCs/>
                <w:iCs/>
                <w:color w:val="243285"/>
                <w:szCs w:val="24"/>
              </w:rPr>
              <w:t>01/2010</w:t>
            </w:r>
            <w:r>
              <w:rPr>
                <w:rFonts w:ascii="Tahoma" w:eastAsia="SimSun" w:hAnsi="SimSun" w:cs="Tahoma" w:hint="eastAsia"/>
                <w:b/>
                <w:bCs/>
                <w:iCs/>
                <w:color w:val="243285"/>
                <w:szCs w:val="24"/>
                <w:lang w:eastAsia="zh-CN"/>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4136A0" w:rsidRPr="00A5257E" w:rsidRDefault="004379D0" w:rsidP="00977473">
            <w:pPr>
              <w:spacing w:before="380"/>
              <w:jc w:val="right"/>
              <w:rPr>
                <w:rFonts w:ascii="SimHei" w:eastAsia="SimHei" w:hAnsi="Tahoma" w:cs="Tahoma"/>
                <w:b/>
                <w:bCs/>
                <w:iCs/>
                <w:color w:val="243285"/>
                <w:sz w:val="44"/>
                <w:szCs w:val="44"/>
                <w:lang w:eastAsia="zh-CN"/>
              </w:rPr>
            </w:pPr>
            <w:r w:rsidRPr="00A5257E">
              <w:rPr>
                <w:rFonts w:ascii="SimHei" w:eastAsia="SimHei" w:hAnsi="Tahoma" w:cs="Tahoma" w:hint="eastAsia"/>
                <w:b/>
                <w:bCs/>
                <w:iCs/>
                <w:color w:val="243285"/>
                <w:sz w:val="44"/>
                <w:szCs w:val="44"/>
                <w:lang w:eastAsia="zh-CN"/>
              </w:rPr>
              <w:t>用于</w:t>
            </w:r>
            <w:r w:rsidRPr="00A5257E">
              <w:rPr>
                <w:rFonts w:ascii="Tahoma" w:eastAsia="SimHei" w:hAnsi="Tahoma" w:cs="Tahoma"/>
                <w:b/>
                <w:bCs/>
                <w:iCs/>
                <w:color w:val="243285"/>
                <w:sz w:val="44"/>
                <w:szCs w:val="44"/>
                <w:lang w:eastAsia="zh-CN"/>
              </w:rPr>
              <w:t>2</w:t>
            </w:r>
            <w:r w:rsidRPr="00A5257E">
              <w:rPr>
                <w:rFonts w:ascii="Tahoma" w:eastAsia="SimHei" w:hAnsi="Tahoma" w:cs="Tahoma"/>
                <w:b/>
                <w:bCs/>
                <w:iCs/>
                <w:color w:val="243285"/>
                <w:sz w:val="44"/>
                <w:szCs w:val="44"/>
                <w:lang w:eastAsia="zh-CN"/>
              </w:rPr>
              <w:t>至</w:t>
            </w:r>
            <w:r w:rsidR="003955DF" w:rsidRPr="00A5257E">
              <w:rPr>
                <w:rFonts w:ascii="Tahoma" w:eastAsia="SimHei" w:hAnsi="Tahoma" w:cs="Tahoma"/>
                <w:b/>
                <w:bCs/>
                <w:iCs/>
                <w:color w:val="243285"/>
                <w:sz w:val="44"/>
                <w:szCs w:val="44"/>
                <w:lang w:eastAsia="zh-CN"/>
              </w:rPr>
              <w:t>31</w:t>
            </w:r>
            <w:r w:rsidR="00A5257E">
              <w:rPr>
                <w:rFonts w:ascii="Tahoma" w:eastAsia="SimHei" w:hAnsi="Tahoma" w:cs="Tahoma" w:hint="eastAsia"/>
                <w:b/>
                <w:bCs/>
                <w:iCs/>
                <w:color w:val="243285"/>
                <w:sz w:val="44"/>
                <w:szCs w:val="44"/>
                <w:lang w:eastAsia="zh-CN"/>
              </w:rPr>
              <w:t xml:space="preserve"> </w:t>
            </w:r>
            <w:r w:rsidRPr="00A5257E">
              <w:rPr>
                <w:rFonts w:ascii="Tahoma" w:eastAsia="SimHei" w:hAnsi="Tahoma" w:cs="Tahoma"/>
                <w:b/>
                <w:bCs/>
                <w:iCs/>
                <w:color w:val="243285"/>
                <w:sz w:val="44"/>
                <w:szCs w:val="44"/>
                <w:lang w:eastAsia="zh-CN"/>
              </w:rPr>
              <w:t>GHz</w:t>
            </w:r>
            <w:r w:rsidRPr="00A5257E">
              <w:rPr>
                <w:rFonts w:ascii="Tahoma" w:eastAsia="SimHei" w:hAnsi="Tahoma" w:cs="Tahoma"/>
                <w:b/>
                <w:bCs/>
                <w:iCs/>
                <w:color w:val="243285"/>
                <w:sz w:val="44"/>
                <w:szCs w:val="44"/>
                <w:lang w:eastAsia="zh-CN"/>
              </w:rPr>
              <w:t>频</w:t>
            </w:r>
            <w:r w:rsidRPr="00A5257E">
              <w:rPr>
                <w:rFonts w:ascii="SimHei" w:eastAsia="SimHei" w:hAnsi="Tahoma" w:cs="Tahoma" w:hint="eastAsia"/>
                <w:b/>
                <w:bCs/>
                <w:iCs/>
                <w:color w:val="243285"/>
                <w:sz w:val="44"/>
                <w:szCs w:val="44"/>
                <w:lang w:eastAsia="zh-CN"/>
              </w:rPr>
              <w:t>率范围协调</w:t>
            </w:r>
            <w:r w:rsidR="00977473" w:rsidRPr="00A5257E">
              <w:rPr>
                <w:rFonts w:ascii="SimHei" w:eastAsia="SimHei" w:hAnsi="Tahoma" w:cs="Tahoma" w:hint="eastAsia"/>
                <w:b/>
                <w:bCs/>
                <w:iCs/>
                <w:color w:val="243285"/>
                <w:sz w:val="44"/>
                <w:szCs w:val="44"/>
                <w:lang w:eastAsia="zh-CN"/>
              </w:rPr>
              <w:t>和干扰</w:t>
            </w:r>
            <w:r w:rsidR="00977473" w:rsidRPr="00A5257E">
              <w:rPr>
                <w:rFonts w:ascii="SimHei" w:eastAsia="SimHei" w:hAnsi="Tahoma" w:cs="Tahoma"/>
                <w:b/>
                <w:bCs/>
                <w:iCs/>
                <w:color w:val="243285"/>
                <w:sz w:val="44"/>
                <w:szCs w:val="44"/>
                <w:lang w:eastAsia="zh-CN"/>
              </w:rPr>
              <w:br/>
            </w:r>
            <w:r w:rsidRPr="00A5257E">
              <w:rPr>
                <w:rFonts w:ascii="SimHei" w:eastAsia="SimHei" w:hAnsi="Tahoma" w:cs="Tahoma" w:hint="eastAsia"/>
                <w:b/>
                <w:bCs/>
                <w:iCs/>
                <w:color w:val="243285"/>
                <w:sz w:val="44"/>
                <w:szCs w:val="44"/>
                <w:lang w:eastAsia="zh-CN"/>
              </w:rPr>
              <w:t>评估的卫星固定业务地球站</w:t>
            </w:r>
            <w:r w:rsidR="00977473" w:rsidRPr="00A5257E">
              <w:rPr>
                <w:rFonts w:ascii="SimHei" w:eastAsia="SimHei" w:hAnsi="Tahoma" w:cs="Tahoma"/>
                <w:b/>
                <w:bCs/>
                <w:iCs/>
                <w:color w:val="243285"/>
                <w:sz w:val="44"/>
                <w:szCs w:val="44"/>
                <w:lang w:eastAsia="zh-CN"/>
              </w:rPr>
              <w:br/>
            </w:r>
            <w:r w:rsidRPr="00A5257E">
              <w:rPr>
                <w:rFonts w:ascii="SimHei" w:eastAsia="SimHei" w:hAnsi="Tahoma" w:cs="Tahoma" w:hint="eastAsia"/>
                <w:b/>
                <w:bCs/>
                <w:iCs/>
                <w:color w:val="243285"/>
                <w:sz w:val="44"/>
                <w:szCs w:val="44"/>
                <w:lang w:eastAsia="zh-CN"/>
              </w:rPr>
              <w:t>天线的参考辐射方向图</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Default="004136A0" w:rsidP="0048184A">
            <w:pPr>
              <w:spacing w:before="80" w:line="280" w:lineRule="exact"/>
              <w:ind w:right="640"/>
              <w:rPr>
                <w:rFonts w:ascii="Tahoma" w:eastAsia="SimSun" w:hAnsi="Tahoma" w:cs="Tahoma"/>
                <w:b/>
                <w:bCs/>
                <w:iCs/>
                <w:color w:val="243285"/>
                <w:sz w:val="32"/>
                <w:szCs w:val="32"/>
                <w:lang w:val="en-US" w:eastAsia="zh-CN"/>
              </w:rPr>
            </w:pPr>
          </w:p>
          <w:p w:rsidR="00977473" w:rsidRDefault="00977473" w:rsidP="0048184A">
            <w:pPr>
              <w:spacing w:before="80" w:line="280" w:lineRule="exact"/>
              <w:ind w:right="640"/>
              <w:rPr>
                <w:rFonts w:ascii="Tahoma" w:eastAsia="SimSun" w:hAnsi="Tahoma" w:cs="Tahoma"/>
                <w:b/>
                <w:bCs/>
                <w:iCs/>
                <w:color w:val="243285"/>
                <w:sz w:val="32"/>
                <w:szCs w:val="32"/>
                <w:lang w:val="en-US" w:eastAsia="zh-CN"/>
              </w:rPr>
            </w:pPr>
          </w:p>
          <w:p w:rsidR="00A5257E" w:rsidRPr="00977473" w:rsidRDefault="00A5257E" w:rsidP="0048184A">
            <w:pPr>
              <w:spacing w:before="80" w:line="280" w:lineRule="exact"/>
              <w:ind w:right="640"/>
              <w:rPr>
                <w:rFonts w:ascii="Tahoma" w:eastAsia="SimSun"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379D0" w:rsidRPr="006F50AA" w:rsidRDefault="004379D0" w:rsidP="004379D0">
            <w:pPr>
              <w:spacing w:before="80" w:after="180"/>
              <w:jc w:val="right"/>
              <w:rPr>
                <w:rFonts w:ascii="SimHei" w:eastAsia="SimHei" w:hAnsi="Tahoma" w:cs="Tahoma"/>
                <w:b/>
                <w:bCs/>
                <w:iCs/>
                <w:color w:val="243285"/>
                <w:sz w:val="36"/>
                <w:szCs w:val="36"/>
                <w:lang w:val="en-US" w:eastAsia="zh-CN"/>
              </w:rPr>
            </w:pPr>
            <w:r w:rsidRPr="00977473">
              <w:rPr>
                <w:rFonts w:ascii="Tahoma" w:eastAsia="SimHei" w:hAnsi="Tahoma" w:cs="Tahoma"/>
                <w:b/>
                <w:bCs/>
                <w:iCs/>
                <w:color w:val="243285"/>
                <w:sz w:val="36"/>
                <w:szCs w:val="36"/>
                <w:lang w:val="en-US" w:eastAsia="zh-CN"/>
              </w:rPr>
              <w:t>S</w:t>
            </w:r>
            <w:r w:rsidRPr="006F50AA">
              <w:rPr>
                <w:rFonts w:ascii="SimHei" w:eastAsia="SimHei" w:hAnsi="Tahoma" w:cs="Tahoma" w:hint="eastAsia"/>
                <w:b/>
                <w:bCs/>
                <w:iCs/>
                <w:color w:val="243285"/>
                <w:sz w:val="36"/>
                <w:szCs w:val="36"/>
                <w:lang w:val="en-US" w:eastAsia="zh-CN"/>
              </w:rPr>
              <w:t>系列</w:t>
            </w:r>
          </w:p>
          <w:p w:rsidR="004136A0" w:rsidRPr="007B31CB" w:rsidRDefault="004379D0" w:rsidP="004379D0">
            <w:pPr>
              <w:spacing w:before="80" w:line="360" w:lineRule="exact"/>
              <w:jc w:val="right"/>
              <w:rPr>
                <w:rFonts w:ascii="Tahoma" w:hAnsi="Tahoma" w:cs="Tahoma"/>
                <w:b/>
                <w:bCs/>
                <w:iCs/>
                <w:color w:val="243285"/>
                <w:sz w:val="32"/>
                <w:szCs w:val="32"/>
                <w:lang w:val="en-US" w:eastAsia="zh-CN"/>
              </w:rPr>
            </w:pPr>
            <w:r w:rsidRPr="006F50AA">
              <w:rPr>
                <w:rFonts w:ascii="SimHei" w:eastAsia="SimHei" w:hAnsi="Tahoma" w:cs="Tahoma" w:hint="eastAsia"/>
                <w:b/>
                <w:bCs/>
                <w:color w:val="243285"/>
                <w:sz w:val="36"/>
                <w:szCs w:val="36"/>
                <w:lang w:val="en-US" w:eastAsia="zh-CN"/>
              </w:rPr>
              <w:t>卫星固定业务</w:t>
            </w:r>
          </w:p>
        </w:tc>
      </w:tr>
    </w:tbl>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Pr="008D3573" w:rsidRDefault="004136A0" w:rsidP="004136A0">
      <w:pPr>
        <w:rPr>
          <w:lang w:val="en-US" w:eastAsia="zh-CN"/>
        </w:rPr>
      </w:pPr>
    </w:p>
    <w:p w:rsidR="002C2EAC" w:rsidRPr="00D51444" w:rsidRDefault="002C2EAC" w:rsidP="00AF24A4">
      <w:pPr>
        <w:pStyle w:val="RecNoBR"/>
        <w:spacing w:before="240"/>
        <w:rPr>
          <w:lang w:val="en-US" w:eastAsia="zh-CN"/>
        </w:rPr>
        <w:sectPr w:rsidR="002C2EAC" w:rsidRPr="00D51444" w:rsidSect="00977473">
          <w:headerReference w:type="even" r:id="rId8"/>
          <w:headerReference w:type="default" r:id="rId9"/>
          <w:pgSz w:w="11907" w:h="16834" w:code="9"/>
          <w:pgMar w:top="1089" w:right="1089" w:bottom="284" w:left="1089" w:header="567" w:footer="284" w:gutter="0"/>
          <w:paperSrc w:first="15" w:other="15"/>
          <w:cols w:space="720"/>
        </w:sectPr>
      </w:pPr>
    </w:p>
    <w:p w:rsidR="00977473" w:rsidRPr="00977473" w:rsidRDefault="00977473" w:rsidP="00977473">
      <w:pPr>
        <w:spacing w:before="0"/>
        <w:rPr>
          <w:rFonts w:eastAsia="SimSun"/>
          <w:sz w:val="6"/>
          <w:szCs w:val="6"/>
          <w:lang w:val="en-US" w:eastAsia="zh-CN"/>
        </w:rPr>
      </w:pPr>
    </w:p>
    <w:p w:rsidR="00977473" w:rsidRPr="00977473" w:rsidRDefault="00977473" w:rsidP="003C626C">
      <w:pPr>
        <w:pStyle w:val="Heading1"/>
        <w:spacing w:before="120"/>
        <w:jc w:val="center"/>
        <w:rPr>
          <w:rFonts w:eastAsia="SimSun"/>
          <w:lang w:val="en-US" w:eastAsia="zh-CN"/>
        </w:rPr>
      </w:pPr>
      <w:r w:rsidRPr="00977473">
        <w:rPr>
          <w:rFonts w:eastAsia="SimSun" w:hint="eastAsia"/>
          <w:lang w:val="fr-CH" w:eastAsia="zh-CN"/>
        </w:rPr>
        <w:t>前言</w:t>
      </w:r>
    </w:p>
    <w:p w:rsidR="00977473" w:rsidRPr="00977473" w:rsidRDefault="00977473" w:rsidP="00977473">
      <w:pPr>
        <w:spacing w:before="240"/>
        <w:ind w:firstLineChars="200" w:firstLine="400"/>
        <w:jc w:val="left"/>
        <w:rPr>
          <w:rFonts w:eastAsia="SimSun"/>
          <w:sz w:val="20"/>
          <w:lang w:val="en-US" w:eastAsia="zh-CN"/>
        </w:rPr>
      </w:pPr>
      <w:r w:rsidRPr="00977473">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77473" w:rsidRPr="00977473" w:rsidRDefault="00977473" w:rsidP="00977473">
      <w:pPr>
        <w:ind w:firstLineChars="200" w:firstLine="400"/>
        <w:jc w:val="left"/>
        <w:rPr>
          <w:rFonts w:eastAsia="SimSun"/>
          <w:sz w:val="20"/>
          <w:lang w:val="en-US" w:eastAsia="zh-CN"/>
        </w:rPr>
      </w:pPr>
      <w:r w:rsidRPr="00977473">
        <w:rPr>
          <w:rFonts w:eastAsia="SimSun" w:hint="eastAsia"/>
          <w:sz w:val="20"/>
          <w:lang w:val="en-US" w:eastAsia="zh-CN"/>
        </w:rPr>
        <w:t>无线电通信部门的规则和政策职能由世界或区域无线电通信大会以及无线电通信全会在研究组的支持下履行。</w:t>
      </w:r>
    </w:p>
    <w:p w:rsidR="00977473" w:rsidRPr="00977473" w:rsidRDefault="00977473" w:rsidP="00977473">
      <w:pPr>
        <w:spacing w:before="480"/>
        <w:jc w:val="center"/>
        <w:rPr>
          <w:rFonts w:eastAsia="SimSun"/>
          <w:b/>
          <w:bCs/>
          <w:lang w:val="en-US" w:eastAsia="zh-CN"/>
        </w:rPr>
      </w:pPr>
      <w:r w:rsidRPr="00977473">
        <w:rPr>
          <w:rFonts w:eastAsia="SimSun" w:hint="eastAsia"/>
          <w:b/>
          <w:bCs/>
          <w:lang w:val="en-US" w:eastAsia="zh-CN"/>
        </w:rPr>
        <w:t>知识产权政策（</w:t>
      </w:r>
      <w:r w:rsidRPr="00977473">
        <w:rPr>
          <w:rFonts w:eastAsia="SimSun"/>
          <w:b/>
          <w:bCs/>
          <w:lang w:val="en-US" w:eastAsia="zh-CN"/>
        </w:rPr>
        <w:t>IPR</w:t>
      </w:r>
      <w:r w:rsidRPr="00977473">
        <w:rPr>
          <w:rFonts w:eastAsia="SimSun" w:hint="eastAsia"/>
          <w:b/>
          <w:bCs/>
          <w:lang w:val="en-US" w:eastAsia="zh-CN"/>
        </w:rPr>
        <w:t>）</w:t>
      </w:r>
    </w:p>
    <w:p w:rsidR="00977473" w:rsidRPr="00977473" w:rsidRDefault="00977473" w:rsidP="00977473">
      <w:pPr>
        <w:tabs>
          <w:tab w:val="clear" w:pos="794"/>
          <w:tab w:val="clear" w:pos="1191"/>
          <w:tab w:val="clear" w:pos="1588"/>
          <w:tab w:val="clear" w:pos="1985"/>
        </w:tabs>
        <w:spacing w:before="240"/>
        <w:ind w:firstLineChars="200" w:firstLine="400"/>
        <w:jc w:val="left"/>
        <w:rPr>
          <w:rFonts w:eastAsia="SimSun"/>
          <w:sz w:val="20"/>
          <w:lang w:val="en-US" w:eastAsia="zh-CN"/>
        </w:rPr>
      </w:pPr>
      <w:r w:rsidRPr="00977473">
        <w:rPr>
          <w:rFonts w:eastAsia="SimSun"/>
          <w:sz w:val="20"/>
          <w:lang w:val="en-US"/>
        </w:rPr>
        <w:t>ITU-R</w:t>
      </w:r>
      <w:r w:rsidRPr="00977473">
        <w:rPr>
          <w:rFonts w:eastAsia="SimSun" w:hint="eastAsia"/>
          <w:sz w:val="20"/>
          <w:lang w:val="en-US" w:eastAsia="zh-CN"/>
        </w:rPr>
        <w:t>的</w:t>
      </w:r>
      <w:r w:rsidRPr="00977473">
        <w:rPr>
          <w:rFonts w:eastAsia="SimSun"/>
          <w:sz w:val="20"/>
          <w:lang w:val="en-US"/>
        </w:rPr>
        <w:t>IPR</w:t>
      </w:r>
      <w:r w:rsidRPr="00977473">
        <w:rPr>
          <w:rFonts w:eastAsia="SimSun" w:hint="eastAsia"/>
          <w:sz w:val="20"/>
          <w:lang w:val="en-US" w:eastAsia="zh-CN"/>
        </w:rPr>
        <w:t>政策述于</w:t>
      </w:r>
      <w:r w:rsidRPr="00977473">
        <w:rPr>
          <w:rFonts w:eastAsia="SimSun"/>
          <w:sz w:val="20"/>
          <w:lang w:val="en-US"/>
        </w:rPr>
        <w:t>ITU-R</w:t>
      </w:r>
      <w:r w:rsidRPr="00977473">
        <w:rPr>
          <w:rFonts w:eastAsia="SimSun" w:hint="eastAsia"/>
          <w:sz w:val="20"/>
          <w:lang w:val="en-US" w:eastAsia="zh-CN"/>
        </w:rPr>
        <w:t>第</w:t>
      </w:r>
      <w:r w:rsidRPr="00977473">
        <w:rPr>
          <w:rFonts w:eastAsia="SimSun" w:hint="eastAsia"/>
          <w:sz w:val="20"/>
          <w:lang w:val="en-US" w:eastAsia="zh-CN"/>
        </w:rPr>
        <w:t>1</w:t>
      </w:r>
      <w:r w:rsidRPr="00977473">
        <w:rPr>
          <w:rFonts w:eastAsia="SimSun" w:hint="eastAsia"/>
          <w:sz w:val="20"/>
          <w:lang w:val="en-US" w:eastAsia="zh-CN"/>
        </w:rPr>
        <w:t>号决议的附件</w:t>
      </w:r>
      <w:r w:rsidRPr="00977473">
        <w:rPr>
          <w:rFonts w:eastAsia="SimSun" w:hint="eastAsia"/>
          <w:sz w:val="20"/>
          <w:lang w:val="en-US" w:eastAsia="zh-CN"/>
        </w:rPr>
        <w:t>1</w:t>
      </w:r>
      <w:r w:rsidRPr="00977473">
        <w:rPr>
          <w:rFonts w:eastAsia="SimSun" w:hint="eastAsia"/>
          <w:sz w:val="20"/>
          <w:lang w:val="en-US" w:eastAsia="zh-CN"/>
        </w:rPr>
        <w:t>中所参引的《</w:t>
      </w:r>
      <w:r w:rsidRPr="00977473">
        <w:rPr>
          <w:rFonts w:eastAsia="SimSun"/>
          <w:sz w:val="20"/>
          <w:lang w:val="en-US" w:eastAsia="zh-CN"/>
        </w:rPr>
        <w:t>ITU-T/ITU-R/ISO/IEC</w:t>
      </w:r>
      <w:r w:rsidRPr="00977473">
        <w:rPr>
          <w:rFonts w:eastAsia="SimSun" w:hint="eastAsia"/>
          <w:sz w:val="20"/>
          <w:lang w:val="en-US" w:eastAsia="zh-CN"/>
        </w:rPr>
        <w:t>的通用专利政策》。专利持有人用于提交专利声明和许可声明的表格可从</w:t>
      </w:r>
      <w:hyperlink r:id="rId10" w:history="1">
        <w:r w:rsidRPr="00977473">
          <w:rPr>
            <w:rFonts w:eastAsia="SimSun"/>
            <w:color w:val="0000FF"/>
            <w:sz w:val="20"/>
            <w:u w:val="single"/>
            <w:lang w:val="en-US"/>
          </w:rPr>
          <w:t>http://www.itu.int/ITU-R/go/patents/en</w:t>
        </w:r>
      </w:hyperlink>
      <w:r w:rsidRPr="00977473">
        <w:rPr>
          <w:rFonts w:eastAsia="SimSun" w:hint="eastAsia"/>
          <w:sz w:val="20"/>
          <w:lang w:eastAsia="zh-CN"/>
        </w:rPr>
        <w:t>获得</w:t>
      </w:r>
      <w:r w:rsidRPr="00977473">
        <w:rPr>
          <w:rFonts w:eastAsia="SimSun" w:hint="eastAsia"/>
          <w:sz w:val="20"/>
          <w:lang w:val="en-US" w:eastAsia="zh-CN"/>
        </w:rPr>
        <w:t>，</w:t>
      </w:r>
      <w:r w:rsidRPr="00977473">
        <w:rPr>
          <w:rFonts w:eastAsia="SimSun" w:hint="eastAsia"/>
          <w:sz w:val="20"/>
          <w:lang w:eastAsia="zh-CN"/>
        </w:rPr>
        <w:t>在此处也可获取</w:t>
      </w:r>
      <w:r w:rsidRPr="00977473">
        <w:rPr>
          <w:rFonts w:eastAsia="SimSun" w:hint="eastAsia"/>
          <w:sz w:val="20"/>
          <w:lang w:val="en-US" w:eastAsia="zh-CN"/>
        </w:rPr>
        <w:t>《</w:t>
      </w:r>
      <w:r w:rsidRPr="00977473">
        <w:rPr>
          <w:rFonts w:eastAsia="SimSun"/>
          <w:sz w:val="20"/>
          <w:lang w:val="en-US" w:eastAsia="zh-CN"/>
        </w:rPr>
        <w:t>ITU-T/ITU-R/ISO/IEC</w:t>
      </w:r>
      <w:r w:rsidRPr="00977473">
        <w:rPr>
          <w:rFonts w:eastAsia="SimSun" w:hint="eastAsia"/>
          <w:sz w:val="20"/>
          <w:lang w:val="en-US" w:eastAsia="zh-CN"/>
        </w:rPr>
        <w:t>的通用专利政策实施指南》和</w:t>
      </w:r>
      <w:r w:rsidRPr="00977473">
        <w:rPr>
          <w:rFonts w:eastAsia="SimSun"/>
          <w:sz w:val="20"/>
          <w:lang w:val="en-US" w:eastAsia="zh-CN"/>
        </w:rPr>
        <w:t>ITU-R</w:t>
      </w:r>
      <w:r w:rsidRPr="00977473">
        <w:rPr>
          <w:rFonts w:eastAsia="SimSun" w:hint="eastAsia"/>
          <w:sz w:val="20"/>
          <w:lang w:val="en-US" w:eastAsia="zh-CN"/>
        </w:rPr>
        <w:t>专利信息数据库。</w:t>
      </w:r>
    </w:p>
    <w:p w:rsidR="00977473" w:rsidRPr="00977473" w:rsidRDefault="00977473" w:rsidP="00977473">
      <w:pPr>
        <w:jc w:val="center"/>
        <w:rPr>
          <w:rFonts w:eastAsia="SimSun"/>
          <w:sz w:val="22"/>
          <w:lang w:val="en-US" w:eastAsia="zh-CN"/>
        </w:rPr>
      </w:pPr>
    </w:p>
    <w:p w:rsidR="00977473" w:rsidRPr="00977473" w:rsidRDefault="00977473" w:rsidP="00977473">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977473" w:rsidRPr="00977473" w:rsidTr="00977473">
        <w:tc>
          <w:tcPr>
            <w:tcW w:w="9748" w:type="dxa"/>
            <w:gridSpan w:val="2"/>
          </w:tcPr>
          <w:p w:rsidR="00977473" w:rsidRPr="00977473" w:rsidRDefault="00977473" w:rsidP="00977473">
            <w:pPr>
              <w:keepNext/>
              <w:spacing w:after="40"/>
              <w:jc w:val="center"/>
              <w:rPr>
                <w:rFonts w:eastAsia="SimSun"/>
                <w:b/>
                <w:bCs/>
                <w:sz w:val="22"/>
                <w:lang w:val="en-US" w:eastAsia="zh-CN"/>
              </w:rPr>
            </w:pPr>
            <w:r w:rsidRPr="00977473">
              <w:rPr>
                <w:rFonts w:eastAsia="SimSun" w:hint="eastAsia"/>
                <w:b/>
                <w:bCs/>
                <w:sz w:val="22"/>
                <w:lang w:val="en-US" w:eastAsia="zh-CN"/>
              </w:rPr>
              <w:t>ITU-R</w:t>
            </w:r>
            <w:r w:rsidR="00A5257E">
              <w:rPr>
                <w:rFonts w:eastAsia="SimSun" w:hint="eastAsia"/>
                <w:b/>
                <w:bCs/>
                <w:sz w:val="22"/>
                <w:lang w:val="en-US" w:eastAsia="zh-CN"/>
              </w:rPr>
              <w:t xml:space="preserve"> </w:t>
            </w:r>
            <w:r w:rsidRPr="00977473">
              <w:rPr>
                <w:rFonts w:eastAsia="SimSun" w:hint="eastAsia"/>
                <w:b/>
                <w:bCs/>
                <w:sz w:val="22"/>
                <w:lang w:val="en-US" w:eastAsia="zh-CN"/>
              </w:rPr>
              <w:t>系列建议书</w:t>
            </w:r>
          </w:p>
          <w:p w:rsidR="00977473" w:rsidRPr="00977473" w:rsidRDefault="00977473" w:rsidP="00977473">
            <w:pPr>
              <w:jc w:val="center"/>
              <w:rPr>
                <w:rFonts w:eastAsia="SimSun"/>
                <w:sz w:val="18"/>
                <w:szCs w:val="18"/>
                <w:lang w:val="en-US" w:eastAsia="zh-CN"/>
              </w:rPr>
            </w:pPr>
            <w:r w:rsidRPr="00977473">
              <w:rPr>
                <w:rFonts w:eastAsia="SimSun" w:hint="eastAsia"/>
                <w:sz w:val="18"/>
                <w:szCs w:val="18"/>
                <w:lang w:val="en-US" w:eastAsia="zh-CN"/>
              </w:rPr>
              <w:t>（也可在线查询</w:t>
            </w:r>
            <w:r w:rsidRPr="00977473">
              <w:rPr>
                <w:rFonts w:eastAsia="SimSun" w:hint="eastAsia"/>
                <w:sz w:val="18"/>
                <w:szCs w:val="18"/>
                <w:lang w:val="en-US" w:eastAsia="zh-CN"/>
              </w:rPr>
              <w:t xml:space="preserve"> </w:t>
            </w:r>
            <w:hyperlink r:id="rId11" w:history="1">
              <w:r w:rsidRPr="00977473">
                <w:rPr>
                  <w:rFonts w:eastAsia="SimSun"/>
                  <w:bCs/>
                  <w:color w:val="0000FF"/>
                  <w:sz w:val="18"/>
                  <w:u w:val="single"/>
                  <w:lang w:val="en-US" w:eastAsia="zh-CN"/>
                </w:rPr>
                <w:t>http://www.itu.int/publ/R-REC/en</w:t>
              </w:r>
            </w:hyperlink>
            <w:r w:rsidRPr="00977473">
              <w:rPr>
                <w:rFonts w:eastAsia="SimSun" w:hint="eastAsia"/>
                <w:sz w:val="18"/>
                <w:szCs w:val="18"/>
                <w:lang w:val="en-US" w:eastAsia="zh-CN"/>
              </w:rPr>
              <w:t>）</w:t>
            </w:r>
          </w:p>
        </w:tc>
      </w:tr>
      <w:tr w:rsidR="00977473" w:rsidRPr="00977473" w:rsidTr="00977473">
        <w:tc>
          <w:tcPr>
            <w:tcW w:w="960" w:type="dxa"/>
          </w:tcPr>
          <w:p w:rsidR="00977473" w:rsidRPr="00977473" w:rsidRDefault="00977473" w:rsidP="00977473">
            <w:pPr>
              <w:spacing w:after="40"/>
              <w:ind w:left="57"/>
              <w:rPr>
                <w:rFonts w:eastAsia="SimSun"/>
                <w:b/>
                <w:bCs/>
                <w:sz w:val="20"/>
                <w:lang w:val="en-US"/>
              </w:rPr>
            </w:pPr>
            <w:r w:rsidRPr="00977473">
              <w:rPr>
                <w:rFonts w:ascii="SimSun" w:eastAsia="SimSun" w:hAnsi="SimSun" w:hint="eastAsia"/>
                <w:b/>
                <w:bCs/>
                <w:sz w:val="20"/>
                <w:lang w:val="en-US" w:eastAsia="zh-CN"/>
              </w:rPr>
              <w:t>系列</w:t>
            </w:r>
          </w:p>
        </w:tc>
        <w:tc>
          <w:tcPr>
            <w:tcW w:w="8788" w:type="dxa"/>
          </w:tcPr>
          <w:p w:rsidR="00977473" w:rsidRPr="00977473" w:rsidRDefault="00977473" w:rsidP="00977473">
            <w:pPr>
              <w:keepNext/>
              <w:spacing w:after="40"/>
              <w:ind w:hanging="1040"/>
              <w:jc w:val="center"/>
              <w:rPr>
                <w:rFonts w:eastAsia="SimSun"/>
                <w:b/>
                <w:bCs/>
                <w:sz w:val="20"/>
                <w:lang w:val="en-US"/>
              </w:rPr>
            </w:pPr>
            <w:r w:rsidRPr="00977473">
              <w:rPr>
                <w:rFonts w:ascii="SimSun" w:eastAsia="SimSun" w:hAnsi="SimSun" w:hint="eastAsia"/>
                <w:b/>
                <w:bCs/>
                <w:sz w:val="20"/>
                <w:lang w:val="en-US" w:eastAsia="zh-CN"/>
              </w:rPr>
              <w:t>标题</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BO</w:t>
            </w:r>
          </w:p>
        </w:tc>
        <w:tc>
          <w:tcPr>
            <w:tcW w:w="8788" w:type="dxa"/>
          </w:tcPr>
          <w:p w:rsidR="00977473" w:rsidRPr="00977473" w:rsidRDefault="00977473" w:rsidP="00977473">
            <w:pPr>
              <w:keepNext/>
              <w:spacing w:before="30" w:after="30"/>
              <w:jc w:val="left"/>
              <w:rPr>
                <w:rFonts w:eastAsia="SimSun"/>
                <w:bCs/>
                <w:sz w:val="20"/>
                <w:lang w:val="en-US"/>
              </w:rPr>
            </w:pPr>
            <w:r w:rsidRPr="00977473">
              <w:rPr>
                <w:rFonts w:eastAsia="SimSun" w:hint="eastAsia"/>
                <w:bCs/>
                <w:sz w:val="20"/>
                <w:lang w:val="en-US" w:eastAsia="zh-CN"/>
              </w:rPr>
              <w:t>卫星传送</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BR</w:t>
            </w:r>
          </w:p>
        </w:tc>
        <w:tc>
          <w:tcPr>
            <w:tcW w:w="8788" w:type="dxa"/>
          </w:tcPr>
          <w:p w:rsidR="00977473" w:rsidRPr="00977473" w:rsidRDefault="00977473" w:rsidP="00977473">
            <w:pPr>
              <w:keepNext/>
              <w:spacing w:before="30" w:after="30"/>
              <w:jc w:val="left"/>
              <w:rPr>
                <w:rFonts w:eastAsia="SimSun"/>
                <w:sz w:val="20"/>
                <w:lang w:val="en-US" w:eastAsia="zh-CN"/>
              </w:rPr>
            </w:pPr>
            <w:r w:rsidRPr="00977473">
              <w:rPr>
                <w:rFonts w:eastAsia="SimSun" w:hint="eastAsia"/>
                <w:sz w:val="20"/>
                <w:lang w:val="en-US" w:eastAsia="zh-CN"/>
              </w:rPr>
              <w:t>用于制作、存档和播出的录制；电视电影</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BS</w:t>
            </w:r>
          </w:p>
        </w:tc>
        <w:tc>
          <w:tcPr>
            <w:tcW w:w="8788" w:type="dxa"/>
          </w:tcPr>
          <w:p w:rsidR="00977473" w:rsidRPr="00977473" w:rsidRDefault="00977473" w:rsidP="00977473">
            <w:pPr>
              <w:keepNext/>
              <w:spacing w:before="30" w:after="30"/>
              <w:jc w:val="left"/>
              <w:rPr>
                <w:rFonts w:eastAsia="SimSun"/>
                <w:sz w:val="20"/>
                <w:lang w:val="en-US"/>
              </w:rPr>
            </w:pPr>
            <w:r w:rsidRPr="00977473">
              <w:rPr>
                <w:rFonts w:eastAsia="SimSun" w:hint="eastAsia"/>
                <w:sz w:val="20"/>
                <w:lang w:val="en-US" w:eastAsia="zh-CN"/>
              </w:rPr>
              <w:t>广播业务（声音）</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BT</w:t>
            </w:r>
          </w:p>
        </w:tc>
        <w:tc>
          <w:tcPr>
            <w:tcW w:w="8788" w:type="dxa"/>
          </w:tcPr>
          <w:p w:rsidR="00977473" w:rsidRPr="00977473" w:rsidRDefault="00977473" w:rsidP="00977473">
            <w:pPr>
              <w:keepNext/>
              <w:spacing w:before="30" w:after="30"/>
              <w:jc w:val="left"/>
              <w:rPr>
                <w:rFonts w:eastAsia="SimSun"/>
                <w:sz w:val="20"/>
                <w:lang w:val="en-US"/>
              </w:rPr>
            </w:pPr>
            <w:r w:rsidRPr="00977473">
              <w:rPr>
                <w:rFonts w:eastAsia="SimSun" w:hint="eastAsia"/>
                <w:sz w:val="20"/>
                <w:lang w:val="en-US" w:eastAsia="zh-CN"/>
              </w:rPr>
              <w:t>广播业务（电视）</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fr-CH"/>
              </w:rPr>
            </w:pPr>
            <w:r w:rsidRPr="00977473">
              <w:rPr>
                <w:rFonts w:eastAsia="SimSun"/>
                <w:b/>
                <w:bCs/>
                <w:sz w:val="20"/>
                <w:lang w:val="fr-CH"/>
              </w:rPr>
              <w:t>F</w:t>
            </w:r>
          </w:p>
        </w:tc>
        <w:tc>
          <w:tcPr>
            <w:tcW w:w="8788" w:type="dxa"/>
          </w:tcPr>
          <w:p w:rsidR="00977473" w:rsidRPr="00977473" w:rsidRDefault="00977473" w:rsidP="00977473">
            <w:pPr>
              <w:spacing w:before="30" w:after="30"/>
              <w:rPr>
                <w:rFonts w:eastAsia="SimSun"/>
                <w:sz w:val="20"/>
                <w:lang w:val="fr-CH"/>
              </w:rPr>
            </w:pPr>
            <w:r w:rsidRPr="00977473">
              <w:rPr>
                <w:rFonts w:eastAsia="SimSun" w:hint="eastAsia"/>
                <w:sz w:val="20"/>
                <w:lang w:val="fr-CH" w:eastAsia="zh-CN"/>
              </w:rPr>
              <w:t>固定业务</w:t>
            </w:r>
          </w:p>
        </w:tc>
      </w:tr>
      <w:tr w:rsidR="00977473" w:rsidRPr="00977473" w:rsidTr="00977473">
        <w:tc>
          <w:tcPr>
            <w:tcW w:w="960" w:type="dxa"/>
            <w:tcBorders>
              <w:bottom w:val="nil"/>
            </w:tcBorders>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M</w:t>
            </w:r>
          </w:p>
        </w:tc>
        <w:tc>
          <w:tcPr>
            <w:tcW w:w="8788" w:type="dxa"/>
            <w:tcBorders>
              <w:bottom w:val="nil"/>
            </w:tcBorders>
          </w:tcPr>
          <w:p w:rsidR="00977473" w:rsidRPr="00977473" w:rsidRDefault="00977473" w:rsidP="00977473">
            <w:pPr>
              <w:keepNext/>
              <w:spacing w:before="30" w:after="30"/>
              <w:jc w:val="left"/>
              <w:rPr>
                <w:rFonts w:eastAsia="SimSun"/>
                <w:sz w:val="20"/>
                <w:lang w:val="en-US" w:eastAsia="zh-CN"/>
              </w:rPr>
            </w:pPr>
            <w:r w:rsidRPr="00977473">
              <w:rPr>
                <w:rFonts w:eastAsia="SimSun" w:hint="eastAsia"/>
                <w:sz w:val="20"/>
                <w:lang w:val="en-US" w:eastAsia="zh-CN"/>
              </w:rPr>
              <w:t>移动、无线电定位、业余和相关卫星业务</w:t>
            </w:r>
          </w:p>
        </w:tc>
      </w:tr>
      <w:tr w:rsidR="00977473" w:rsidRPr="00977473" w:rsidTr="00977473">
        <w:tc>
          <w:tcPr>
            <w:tcW w:w="960" w:type="dxa"/>
            <w:tcBorders>
              <w:top w:val="nil"/>
              <w:bottom w:val="nil"/>
            </w:tcBorders>
            <w:shd w:val="clear" w:color="auto" w:fill="FFFFFF" w:themeFill="background1"/>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P</w:t>
            </w:r>
          </w:p>
        </w:tc>
        <w:tc>
          <w:tcPr>
            <w:tcW w:w="8788" w:type="dxa"/>
            <w:tcBorders>
              <w:top w:val="nil"/>
              <w:bottom w:val="nil"/>
            </w:tcBorders>
            <w:shd w:val="clear" w:color="auto" w:fill="FFFFFF" w:themeFill="background1"/>
          </w:tcPr>
          <w:p w:rsidR="00977473" w:rsidRPr="00977473" w:rsidRDefault="00977473" w:rsidP="00977473">
            <w:pPr>
              <w:spacing w:before="30" w:after="30"/>
              <w:ind w:left="57" w:hanging="75"/>
              <w:jc w:val="left"/>
              <w:rPr>
                <w:rFonts w:eastAsia="SimSun"/>
                <w:sz w:val="20"/>
                <w:lang w:val="en-US"/>
              </w:rPr>
            </w:pPr>
            <w:r w:rsidRPr="00977473">
              <w:rPr>
                <w:rFonts w:eastAsia="SimSun" w:hint="eastAsia"/>
                <w:sz w:val="20"/>
                <w:lang w:val="en-US"/>
              </w:rPr>
              <w:t>无线电波传播</w:t>
            </w:r>
          </w:p>
        </w:tc>
      </w:tr>
      <w:tr w:rsidR="00977473" w:rsidRPr="00977473" w:rsidTr="00977473">
        <w:tc>
          <w:tcPr>
            <w:tcW w:w="960" w:type="dxa"/>
            <w:tcBorders>
              <w:top w:val="nil"/>
            </w:tcBorders>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RA</w:t>
            </w:r>
          </w:p>
        </w:tc>
        <w:tc>
          <w:tcPr>
            <w:tcW w:w="8788" w:type="dxa"/>
            <w:tcBorders>
              <w:top w:val="nil"/>
            </w:tcBorders>
          </w:tcPr>
          <w:p w:rsidR="00977473" w:rsidRPr="00977473" w:rsidRDefault="00977473" w:rsidP="00977473">
            <w:pPr>
              <w:spacing w:before="30" w:after="30"/>
              <w:rPr>
                <w:rFonts w:eastAsia="SimSun"/>
                <w:sz w:val="20"/>
                <w:lang w:val="en-US"/>
              </w:rPr>
            </w:pPr>
            <w:r w:rsidRPr="00977473">
              <w:rPr>
                <w:rFonts w:eastAsia="SimSun" w:hint="eastAsia"/>
                <w:sz w:val="20"/>
                <w:lang w:val="en-US" w:eastAsia="zh-CN"/>
              </w:rPr>
              <w:t>射电天文</w:t>
            </w:r>
          </w:p>
        </w:tc>
      </w:tr>
      <w:tr w:rsidR="00977473" w:rsidRPr="00977473" w:rsidTr="00977473">
        <w:tc>
          <w:tcPr>
            <w:tcW w:w="960" w:type="dxa"/>
            <w:tcBorders>
              <w:bottom w:val="nil"/>
            </w:tcBorders>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RS</w:t>
            </w:r>
          </w:p>
        </w:tc>
        <w:tc>
          <w:tcPr>
            <w:tcW w:w="8788" w:type="dxa"/>
            <w:tcBorders>
              <w:bottom w:val="nil"/>
            </w:tcBorders>
          </w:tcPr>
          <w:p w:rsidR="00977473" w:rsidRPr="00977473" w:rsidRDefault="00977473" w:rsidP="00977473">
            <w:pPr>
              <w:spacing w:before="30" w:after="30"/>
              <w:rPr>
                <w:rFonts w:eastAsia="SimSun"/>
                <w:sz w:val="20"/>
                <w:lang w:val="en-US"/>
              </w:rPr>
            </w:pPr>
            <w:r w:rsidRPr="00977473">
              <w:rPr>
                <w:rFonts w:eastAsia="SimSun" w:hint="eastAsia"/>
                <w:sz w:val="20"/>
                <w:lang w:val="en-US" w:eastAsia="zh-CN"/>
              </w:rPr>
              <w:t>遥感系统</w:t>
            </w:r>
          </w:p>
        </w:tc>
      </w:tr>
      <w:tr w:rsidR="00977473" w:rsidRPr="00977473" w:rsidTr="00977473">
        <w:tc>
          <w:tcPr>
            <w:tcW w:w="960" w:type="dxa"/>
            <w:tcBorders>
              <w:top w:val="nil"/>
              <w:bottom w:val="nil"/>
            </w:tcBorders>
            <w:shd w:val="pct5" w:color="auto" w:fill="FFFFFF" w:themeFill="background1"/>
          </w:tcPr>
          <w:p w:rsidR="00977473" w:rsidRPr="00977473" w:rsidRDefault="00977473" w:rsidP="00977473">
            <w:pPr>
              <w:spacing w:before="30" w:after="30"/>
              <w:ind w:left="57"/>
              <w:jc w:val="left"/>
              <w:rPr>
                <w:rFonts w:eastAsia="SimSun"/>
                <w:b/>
                <w:bCs/>
                <w:color w:val="000080"/>
                <w:sz w:val="20"/>
                <w:lang w:val="en-US"/>
              </w:rPr>
            </w:pPr>
            <w:r w:rsidRPr="00977473">
              <w:rPr>
                <w:rFonts w:eastAsia="SimSun"/>
                <w:b/>
                <w:bCs/>
                <w:color w:val="000080"/>
                <w:sz w:val="20"/>
                <w:lang w:val="en-US"/>
              </w:rPr>
              <w:t>S</w:t>
            </w:r>
          </w:p>
        </w:tc>
        <w:tc>
          <w:tcPr>
            <w:tcW w:w="8788" w:type="dxa"/>
            <w:tcBorders>
              <w:top w:val="nil"/>
              <w:bottom w:val="nil"/>
            </w:tcBorders>
            <w:shd w:val="pct5" w:color="auto" w:fill="FFFFFF" w:themeFill="background1"/>
          </w:tcPr>
          <w:p w:rsidR="00977473" w:rsidRPr="00977473" w:rsidRDefault="00977473" w:rsidP="00977473">
            <w:pPr>
              <w:spacing w:before="30" w:after="30"/>
              <w:ind w:left="57" w:hanging="61"/>
              <w:jc w:val="left"/>
              <w:rPr>
                <w:rFonts w:eastAsia="SimSun"/>
                <w:b/>
                <w:bCs/>
                <w:color w:val="000080"/>
                <w:sz w:val="20"/>
                <w:lang w:val="en-US"/>
              </w:rPr>
            </w:pPr>
            <w:r w:rsidRPr="00977473">
              <w:rPr>
                <w:rFonts w:eastAsia="SimSun" w:hint="eastAsia"/>
                <w:b/>
                <w:bCs/>
                <w:color w:val="000080"/>
                <w:sz w:val="20"/>
                <w:lang w:val="en-US"/>
              </w:rPr>
              <w:t>卫星固定业务</w:t>
            </w:r>
          </w:p>
        </w:tc>
      </w:tr>
      <w:tr w:rsidR="00977473" w:rsidRPr="00977473" w:rsidTr="00977473">
        <w:tc>
          <w:tcPr>
            <w:tcW w:w="960" w:type="dxa"/>
            <w:tcBorders>
              <w:top w:val="nil"/>
              <w:bottom w:val="nil"/>
            </w:tcBorders>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SA</w:t>
            </w:r>
          </w:p>
        </w:tc>
        <w:tc>
          <w:tcPr>
            <w:tcW w:w="8788" w:type="dxa"/>
            <w:tcBorders>
              <w:top w:val="nil"/>
              <w:bottom w:val="nil"/>
            </w:tcBorders>
          </w:tcPr>
          <w:p w:rsidR="00977473" w:rsidRPr="00977473" w:rsidRDefault="00977473" w:rsidP="00977473">
            <w:pPr>
              <w:spacing w:before="30" w:after="30"/>
              <w:jc w:val="left"/>
              <w:rPr>
                <w:rFonts w:eastAsia="SimSun"/>
                <w:sz w:val="20"/>
                <w:lang w:val="en-US"/>
              </w:rPr>
            </w:pPr>
            <w:r w:rsidRPr="00977473">
              <w:rPr>
                <w:rFonts w:eastAsia="SimSun" w:hint="eastAsia"/>
                <w:sz w:val="20"/>
                <w:lang w:val="en-US" w:eastAsia="zh-CN"/>
              </w:rPr>
              <w:t>空间应用和气象</w:t>
            </w:r>
          </w:p>
        </w:tc>
      </w:tr>
      <w:tr w:rsidR="00977473" w:rsidRPr="00977473" w:rsidTr="00977473">
        <w:tc>
          <w:tcPr>
            <w:tcW w:w="960" w:type="dxa"/>
            <w:tcBorders>
              <w:top w:val="nil"/>
              <w:bottom w:val="nil"/>
            </w:tcBorders>
            <w:shd w:val="clear" w:color="auto" w:fill="auto"/>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SF</w:t>
            </w:r>
          </w:p>
        </w:tc>
        <w:tc>
          <w:tcPr>
            <w:tcW w:w="8788" w:type="dxa"/>
            <w:tcBorders>
              <w:top w:val="nil"/>
              <w:bottom w:val="nil"/>
            </w:tcBorders>
            <w:shd w:val="clear" w:color="auto" w:fill="auto"/>
          </w:tcPr>
          <w:p w:rsidR="00977473" w:rsidRPr="00977473" w:rsidRDefault="00977473" w:rsidP="00977473">
            <w:pPr>
              <w:spacing w:before="30" w:after="30"/>
              <w:jc w:val="left"/>
              <w:rPr>
                <w:rFonts w:eastAsia="SimSun"/>
                <w:sz w:val="20"/>
                <w:lang w:val="en-US" w:eastAsia="zh-CN"/>
              </w:rPr>
            </w:pPr>
            <w:r w:rsidRPr="00977473">
              <w:rPr>
                <w:rFonts w:eastAsia="SimSun" w:hint="eastAsia"/>
                <w:sz w:val="20"/>
                <w:lang w:val="en-US" w:eastAsia="zh-CN"/>
              </w:rPr>
              <w:t>卫星固定业务和固定业务系统间的频率共用和协调</w:t>
            </w:r>
          </w:p>
        </w:tc>
      </w:tr>
      <w:tr w:rsidR="00977473" w:rsidRPr="00977473" w:rsidTr="00977473">
        <w:tc>
          <w:tcPr>
            <w:tcW w:w="960" w:type="dxa"/>
            <w:tcBorders>
              <w:top w:val="nil"/>
            </w:tcBorders>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SM</w:t>
            </w:r>
          </w:p>
        </w:tc>
        <w:tc>
          <w:tcPr>
            <w:tcW w:w="8788" w:type="dxa"/>
            <w:tcBorders>
              <w:top w:val="nil"/>
            </w:tcBorders>
          </w:tcPr>
          <w:p w:rsidR="00977473" w:rsidRPr="00977473" w:rsidRDefault="00977473" w:rsidP="00977473">
            <w:pPr>
              <w:spacing w:before="30" w:after="30"/>
              <w:rPr>
                <w:rFonts w:eastAsia="SimSun"/>
                <w:sz w:val="20"/>
                <w:lang w:val="en-US"/>
              </w:rPr>
            </w:pPr>
            <w:r w:rsidRPr="00977473">
              <w:rPr>
                <w:rFonts w:eastAsia="SimSun" w:hint="eastAsia"/>
                <w:sz w:val="20"/>
                <w:lang w:val="en-US" w:eastAsia="zh-CN"/>
              </w:rPr>
              <w:t>频谱管理</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SNG</w:t>
            </w:r>
          </w:p>
        </w:tc>
        <w:tc>
          <w:tcPr>
            <w:tcW w:w="8788" w:type="dxa"/>
          </w:tcPr>
          <w:p w:rsidR="00977473" w:rsidRPr="00977473" w:rsidRDefault="00977473" w:rsidP="00977473">
            <w:pPr>
              <w:spacing w:before="30" w:after="30"/>
              <w:jc w:val="left"/>
              <w:rPr>
                <w:rFonts w:eastAsia="SimSun"/>
                <w:sz w:val="20"/>
                <w:lang w:val="en-US"/>
              </w:rPr>
            </w:pPr>
            <w:r w:rsidRPr="00977473">
              <w:rPr>
                <w:rFonts w:eastAsia="SimSun" w:hint="eastAsia"/>
                <w:sz w:val="20"/>
                <w:lang w:val="en-US" w:eastAsia="zh-CN"/>
              </w:rPr>
              <w:t>卫星新闻采集</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TF</w:t>
            </w:r>
          </w:p>
        </w:tc>
        <w:tc>
          <w:tcPr>
            <w:tcW w:w="8788" w:type="dxa"/>
          </w:tcPr>
          <w:p w:rsidR="00977473" w:rsidRPr="00977473" w:rsidRDefault="00977473" w:rsidP="00977473">
            <w:pPr>
              <w:spacing w:before="30" w:after="30"/>
              <w:jc w:val="left"/>
              <w:rPr>
                <w:rFonts w:eastAsia="SimSun"/>
                <w:sz w:val="20"/>
                <w:lang w:val="en-US" w:eastAsia="zh-CN"/>
              </w:rPr>
            </w:pPr>
            <w:r w:rsidRPr="00977473">
              <w:rPr>
                <w:rFonts w:eastAsia="SimSun" w:hint="eastAsia"/>
                <w:sz w:val="20"/>
                <w:lang w:val="en-US" w:eastAsia="zh-CN"/>
              </w:rPr>
              <w:t>时间信号和频率标准发射</w:t>
            </w:r>
          </w:p>
        </w:tc>
      </w:tr>
      <w:tr w:rsidR="00977473" w:rsidRPr="00977473" w:rsidTr="00977473">
        <w:tc>
          <w:tcPr>
            <w:tcW w:w="960" w:type="dxa"/>
          </w:tcPr>
          <w:p w:rsidR="00977473" w:rsidRPr="00977473" w:rsidRDefault="00977473" w:rsidP="00977473">
            <w:pPr>
              <w:spacing w:before="30" w:after="30"/>
              <w:ind w:left="57"/>
              <w:jc w:val="left"/>
              <w:rPr>
                <w:rFonts w:eastAsia="SimSun"/>
                <w:b/>
                <w:bCs/>
                <w:sz w:val="20"/>
                <w:lang w:val="en-US"/>
              </w:rPr>
            </w:pPr>
            <w:r w:rsidRPr="00977473">
              <w:rPr>
                <w:rFonts w:eastAsia="SimSun"/>
                <w:b/>
                <w:bCs/>
                <w:sz w:val="20"/>
                <w:lang w:val="en-US"/>
              </w:rPr>
              <w:t>V</w:t>
            </w:r>
          </w:p>
        </w:tc>
        <w:tc>
          <w:tcPr>
            <w:tcW w:w="8788" w:type="dxa"/>
          </w:tcPr>
          <w:p w:rsidR="00977473" w:rsidRPr="00977473" w:rsidRDefault="00977473" w:rsidP="00977473">
            <w:pPr>
              <w:spacing w:before="30" w:after="180"/>
              <w:jc w:val="left"/>
              <w:rPr>
                <w:rFonts w:eastAsia="SimSun"/>
                <w:sz w:val="20"/>
                <w:lang w:val="en-US"/>
              </w:rPr>
            </w:pPr>
            <w:r w:rsidRPr="00977473">
              <w:rPr>
                <w:rFonts w:eastAsia="SimSun" w:hint="eastAsia"/>
                <w:sz w:val="20"/>
                <w:lang w:val="en-US" w:eastAsia="zh-CN"/>
              </w:rPr>
              <w:t>词汇和相关问题</w:t>
            </w:r>
          </w:p>
        </w:tc>
      </w:tr>
    </w:tbl>
    <w:p w:rsidR="00977473" w:rsidRPr="00977473" w:rsidRDefault="00977473" w:rsidP="00977473">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977473" w:rsidRPr="00977473" w:rsidTr="00977473">
        <w:tc>
          <w:tcPr>
            <w:tcW w:w="9775" w:type="dxa"/>
          </w:tcPr>
          <w:p w:rsidR="00977473" w:rsidRPr="00977473" w:rsidRDefault="00977473" w:rsidP="00977473">
            <w:pPr>
              <w:spacing w:after="120"/>
              <w:rPr>
                <w:rFonts w:eastAsia="STKaiti"/>
                <w:sz w:val="20"/>
                <w:lang w:eastAsia="zh-CN"/>
              </w:rPr>
            </w:pPr>
            <w:r w:rsidRPr="00977473">
              <w:rPr>
                <w:rFonts w:eastAsia="STKaiti" w:hint="eastAsia"/>
                <w:b/>
                <w:sz w:val="20"/>
                <w:lang w:eastAsia="zh-CN"/>
              </w:rPr>
              <w:t>说明：</w:t>
            </w:r>
            <w:r w:rsidRPr="00977473">
              <w:rPr>
                <w:rFonts w:eastAsia="STKaiti" w:hint="eastAsia"/>
                <w:sz w:val="20"/>
                <w:lang w:eastAsia="zh-CN"/>
              </w:rPr>
              <w:t>该</w:t>
            </w:r>
            <w:r w:rsidRPr="00977473">
              <w:rPr>
                <w:rFonts w:eastAsia="STKaiti" w:hint="eastAsia"/>
                <w:sz w:val="20"/>
                <w:lang w:eastAsia="zh-CN"/>
              </w:rPr>
              <w:t>ITU-R</w:t>
            </w:r>
            <w:r w:rsidRPr="00977473">
              <w:rPr>
                <w:rFonts w:eastAsia="STKaiti" w:hint="eastAsia"/>
                <w:sz w:val="20"/>
                <w:lang w:eastAsia="zh-CN"/>
              </w:rPr>
              <w:t>建议书的英文版本根据</w:t>
            </w:r>
            <w:r w:rsidRPr="00977473">
              <w:rPr>
                <w:rFonts w:eastAsia="STKaiti" w:hint="eastAsia"/>
                <w:sz w:val="20"/>
                <w:lang w:eastAsia="zh-CN"/>
              </w:rPr>
              <w:t>ITU-R</w:t>
            </w:r>
            <w:r w:rsidRPr="00977473">
              <w:rPr>
                <w:rFonts w:eastAsia="STKaiti" w:hint="eastAsia"/>
                <w:sz w:val="20"/>
                <w:lang w:eastAsia="zh-CN"/>
              </w:rPr>
              <w:t>第</w:t>
            </w:r>
            <w:r w:rsidRPr="00977473">
              <w:rPr>
                <w:rFonts w:eastAsia="STKaiti" w:hint="eastAsia"/>
                <w:sz w:val="20"/>
                <w:lang w:eastAsia="zh-CN"/>
              </w:rPr>
              <w:t>1</w:t>
            </w:r>
            <w:r w:rsidRPr="00977473">
              <w:rPr>
                <w:rFonts w:eastAsia="STKaiti" w:hint="eastAsia"/>
                <w:sz w:val="20"/>
                <w:lang w:eastAsia="zh-CN"/>
              </w:rPr>
              <w:t>号决议详述的程序予以批准。</w:t>
            </w:r>
          </w:p>
        </w:tc>
      </w:tr>
    </w:tbl>
    <w:p w:rsidR="00977473" w:rsidRPr="00977473" w:rsidRDefault="00977473" w:rsidP="00977473">
      <w:pPr>
        <w:tabs>
          <w:tab w:val="left" w:pos="9540"/>
        </w:tabs>
        <w:spacing w:before="360"/>
        <w:ind w:right="99"/>
        <w:jc w:val="right"/>
        <w:rPr>
          <w:rFonts w:eastAsia="SimSun"/>
          <w:sz w:val="20"/>
          <w:lang w:eastAsia="zh-CN"/>
        </w:rPr>
      </w:pPr>
      <w:r w:rsidRPr="00977473">
        <w:rPr>
          <w:rFonts w:ascii="STKaiti" w:eastAsia="STKaiti" w:hAnsi="STKaiti" w:hint="eastAsia"/>
          <w:sz w:val="20"/>
          <w:lang w:eastAsia="zh-CN"/>
        </w:rPr>
        <w:t>电子出版</w:t>
      </w:r>
      <w:r w:rsidRPr="00977473">
        <w:rPr>
          <w:rFonts w:ascii="STKaiti" w:eastAsia="STKaiti" w:hAnsi="STKaiti"/>
          <w:sz w:val="20"/>
          <w:lang w:eastAsia="zh-CN"/>
        </w:rPr>
        <w:br/>
      </w:r>
      <w:r w:rsidRPr="00977473">
        <w:rPr>
          <w:rFonts w:eastAsia="SimSun" w:hint="eastAsia"/>
          <w:sz w:val="20"/>
          <w:lang w:eastAsia="zh-CN"/>
        </w:rPr>
        <w:t>2010</w:t>
      </w:r>
      <w:r w:rsidRPr="00977473">
        <w:rPr>
          <w:rFonts w:eastAsia="SimSun" w:hint="eastAsia"/>
          <w:sz w:val="20"/>
          <w:lang w:eastAsia="zh-CN"/>
        </w:rPr>
        <w:t>年，日内瓦</w:t>
      </w:r>
    </w:p>
    <w:p w:rsidR="00977473" w:rsidRPr="00977473" w:rsidRDefault="00977473" w:rsidP="00977473">
      <w:pPr>
        <w:rPr>
          <w:rFonts w:eastAsia="SimSun"/>
          <w:szCs w:val="24"/>
          <w:lang w:eastAsia="zh-CN"/>
        </w:rPr>
      </w:pPr>
    </w:p>
    <w:p w:rsidR="00977473" w:rsidRPr="00977473" w:rsidRDefault="00977473" w:rsidP="00977473">
      <w:pPr>
        <w:jc w:val="center"/>
        <w:rPr>
          <w:rFonts w:eastAsia="SimSun"/>
          <w:sz w:val="20"/>
          <w:lang w:val="en-US" w:eastAsia="zh-CN"/>
        </w:rPr>
      </w:pPr>
      <w:r w:rsidRPr="00977473">
        <w:rPr>
          <w:rFonts w:eastAsia="SimSun"/>
          <w:sz w:val="20"/>
          <w:lang w:val="en-US"/>
        </w:rPr>
        <w:sym w:font="Symbol" w:char="F0E3"/>
      </w:r>
      <w:r w:rsidRPr="00977473">
        <w:rPr>
          <w:rFonts w:eastAsia="SimSun"/>
          <w:sz w:val="20"/>
          <w:lang w:val="en-US" w:eastAsia="zh-CN"/>
        </w:rPr>
        <w:t xml:space="preserve"> ITU </w:t>
      </w:r>
      <w:bookmarkStart w:id="0" w:name="iiannee"/>
      <w:bookmarkEnd w:id="0"/>
      <w:r w:rsidRPr="00977473">
        <w:rPr>
          <w:rFonts w:eastAsia="SimSun"/>
          <w:sz w:val="20"/>
          <w:lang w:val="en-US" w:eastAsia="zh-CN"/>
        </w:rPr>
        <w:t>20</w:t>
      </w:r>
      <w:r w:rsidRPr="00977473">
        <w:rPr>
          <w:rFonts w:eastAsia="SimSun" w:hint="eastAsia"/>
          <w:sz w:val="20"/>
          <w:lang w:val="en-US" w:eastAsia="zh-CN"/>
        </w:rPr>
        <w:t>10</w:t>
      </w:r>
    </w:p>
    <w:p w:rsidR="00AF24A4" w:rsidRPr="00977473" w:rsidRDefault="00977473" w:rsidP="00977473">
      <w:pPr>
        <w:ind w:firstLineChars="200" w:firstLine="360"/>
        <w:jc w:val="left"/>
        <w:rPr>
          <w:lang w:eastAsia="zh-CN"/>
        </w:rPr>
      </w:pPr>
      <w:r w:rsidRPr="00977473">
        <w:rPr>
          <w:rFonts w:ascii="SimSun" w:eastAsia="SimSun" w:hAnsi="SimSun" w:hint="eastAsia"/>
          <w:sz w:val="18"/>
          <w:szCs w:val="18"/>
          <w:lang w:val="en-US" w:eastAsia="zh-CN"/>
        </w:rPr>
        <w:t>版权所有。</w:t>
      </w:r>
      <w:r w:rsidRPr="00977473">
        <w:rPr>
          <w:rFonts w:ascii="SimSun" w:eastAsia="SimSun" w:hAnsi="SimSun"/>
          <w:sz w:val="18"/>
          <w:szCs w:val="18"/>
          <w:lang w:eastAsia="zh-CN"/>
        </w:rPr>
        <w:t>未经国际电联书面许可，不得以任何手段复制本出版物的任何部分</w:t>
      </w:r>
      <w:r w:rsidRPr="00977473">
        <w:rPr>
          <w:rFonts w:ascii="SimSun" w:eastAsia="SimSun" w:hAnsi="SimSun" w:hint="eastAsia"/>
          <w:sz w:val="18"/>
          <w:szCs w:val="18"/>
          <w:lang w:eastAsia="zh-CN"/>
        </w:rPr>
        <w:t>。</w:t>
      </w:r>
    </w:p>
    <w:p w:rsidR="00E85F1C" w:rsidRDefault="00E85F1C" w:rsidP="00E85F1C">
      <w:pPr>
        <w:spacing w:before="160"/>
        <w:rPr>
          <w:i/>
          <w:sz w:val="20"/>
          <w:lang w:val="en-US" w:eastAsia="zh-CN"/>
        </w:rPr>
        <w:sectPr w:rsidR="00E85F1C" w:rsidSect="008A6438">
          <w:headerReference w:type="even" r:id="rId12"/>
          <w:headerReference w:type="default" r:id="rId13"/>
          <w:pgSz w:w="11907" w:h="16834" w:code="9"/>
          <w:pgMar w:top="1418" w:right="1134" w:bottom="1134" w:left="1134" w:header="720" w:footer="482" w:gutter="0"/>
          <w:paperSrc w:first="4" w:other="4"/>
          <w:pgNumType w:fmt="lowerRoman" w:start="2"/>
          <w:cols w:space="720"/>
        </w:sectPr>
      </w:pPr>
    </w:p>
    <w:p w:rsidR="004D1DC7" w:rsidRPr="008F6AFA" w:rsidRDefault="004D1DC7" w:rsidP="00977473">
      <w:pPr>
        <w:pStyle w:val="RecNoBR"/>
        <w:spacing w:before="240"/>
        <w:rPr>
          <w:lang w:eastAsia="zh-CN"/>
        </w:rPr>
      </w:pPr>
      <w:bookmarkStart w:id="1" w:name="irecnoe"/>
      <w:bookmarkStart w:id="2" w:name="OLE_LINK9"/>
      <w:bookmarkStart w:id="3" w:name="OLE_LINK10"/>
      <w:bookmarkEnd w:id="1"/>
      <w:r w:rsidRPr="008F6AFA">
        <w:rPr>
          <w:lang w:eastAsia="zh-CN"/>
        </w:rPr>
        <w:lastRenderedPageBreak/>
        <w:t>ITU-R S.465-6</w:t>
      </w:r>
      <w:r w:rsidRPr="008F6AFA">
        <w:rPr>
          <w:rFonts w:hint="eastAsia"/>
          <w:lang w:eastAsia="zh-CN"/>
        </w:rPr>
        <w:t>建议书</w:t>
      </w:r>
      <w:bookmarkEnd w:id="2"/>
      <w:bookmarkEnd w:id="3"/>
    </w:p>
    <w:p w:rsidR="004D1DC7" w:rsidRPr="00883896" w:rsidRDefault="004D1DC7" w:rsidP="00977473">
      <w:pPr>
        <w:pStyle w:val="RectitleBR"/>
        <w:rPr>
          <w:rFonts w:hAnsiTheme="majorBidi"/>
          <w:lang w:eastAsia="zh-CN"/>
        </w:rPr>
      </w:pPr>
      <w:bookmarkStart w:id="4" w:name="OLE_LINK11"/>
      <w:bookmarkStart w:id="5" w:name="OLE_LINK12"/>
      <w:r w:rsidRPr="00883896">
        <w:rPr>
          <w:rFonts w:ascii="SimSun" w:eastAsia="SimSun" w:hAnsi="SimSun" w:cs="SimSun" w:hint="eastAsia"/>
          <w:lang w:eastAsia="zh-CN"/>
        </w:rPr>
        <w:t>用于</w:t>
      </w:r>
      <w:r w:rsidRPr="00883896">
        <w:rPr>
          <w:rFonts w:hAnsiTheme="majorBidi"/>
          <w:lang w:eastAsia="zh-CN"/>
        </w:rPr>
        <w:t>2</w:t>
      </w:r>
      <w:r w:rsidRPr="00883896">
        <w:rPr>
          <w:rFonts w:ascii="SimSun" w:eastAsia="SimSun" w:hAnsi="SimSun" w:cs="SimSun" w:hint="eastAsia"/>
          <w:lang w:eastAsia="zh-CN"/>
        </w:rPr>
        <w:t>至</w:t>
      </w:r>
      <w:r w:rsidRPr="00883896">
        <w:rPr>
          <w:rFonts w:hAnsiTheme="majorBidi"/>
          <w:lang w:eastAsia="zh-CN"/>
        </w:rPr>
        <w:t>31 GHz</w:t>
      </w:r>
      <w:r w:rsidRPr="00883896">
        <w:rPr>
          <w:rFonts w:ascii="SimSun" w:eastAsia="SimSun" w:hAnsi="SimSun" w:cs="SimSun" w:hint="eastAsia"/>
          <w:lang w:eastAsia="zh-CN"/>
        </w:rPr>
        <w:t>频率范围协调和干扰评估的</w:t>
      </w:r>
      <w:r w:rsidR="00883896" w:rsidRPr="00883896">
        <w:rPr>
          <w:rFonts w:hAnsiTheme="majorBidi"/>
          <w:lang w:eastAsia="zh-CN"/>
        </w:rPr>
        <w:br/>
      </w:r>
      <w:r w:rsidRPr="00883896">
        <w:rPr>
          <w:rFonts w:ascii="SimSun" w:eastAsia="SimSun" w:hAnsi="SimSun" w:cs="SimSun" w:hint="eastAsia"/>
          <w:lang w:eastAsia="zh-CN"/>
        </w:rPr>
        <w:t>卫星固定业务地球站天线的参考辐射方向图</w:t>
      </w:r>
      <w:bookmarkEnd w:id="4"/>
      <w:bookmarkEnd w:id="5"/>
    </w:p>
    <w:p w:rsidR="004D1DC7" w:rsidRPr="00883896" w:rsidRDefault="004D1DC7" w:rsidP="00BC1500">
      <w:pPr>
        <w:ind w:firstLineChars="200" w:firstLine="480"/>
        <w:jc w:val="left"/>
        <w:rPr>
          <w:rFonts w:asciiTheme="majorBidi" w:eastAsia="SimSun" w:hAnsiTheme="majorBidi" w:cstheme="majorBidi"/>
          <w:szCs w:val="24"/>
          <w:lang w:val="en-US" w:eastAsia="zh-CN"/>
        </w:rPr>
      </w:pPr>
    </w:p>
    <w:p w:rsidR="004D1DC7" w:rsidRPr="00883896" w:rsidRDefault="004D1DC7" w:rsidP="00883896">
      <w:pPr>
        <w:ind w:firstLineChars="200" w:firstLine="480"/>
        <w:jc w:val="right"/>
        <w:rPr>
          <w:rFonts w:asciiTheme="majorBidi" w:eastAsia="SimSun" w:hAnsiTheme="majorBidi" w:cstheme="majorBidi"/>
          <w:szCs w:val="24"/>
          <w:lang w:val="en-US" w:eastAsia="zh-CN"/>
        </w:rPr>
      </w:pPr>
      <w:r w:rsidRPr="00883896">
        <w:rPr>
          <w:rFonts w:asciiTheme="majorBidi" w:eastAsia="SimSun" w:hAnsiTheme="majorBidi" w:cstheme="majorBidi"/>
          <w:szCs w:val="24"/>
          <w:lang w:val="en-US" w:eastAsia="zh-CN"/>
        </w:rPr>
        <w:t>(1970-1974-1986-1990-1992-1993-2010</w:t>
      </w:r>
      <w:r w:rsidRPr="00883896">
        <w:rPr>
          <w:rFonts w:asciiTheme="majorBidi" w:eastAsia="SimSun" w:hAnsiTheme="majorBidi" w:cstheme="majorBidi"/>
          <w:szCs w:val="24"/>
          <w:lang w:val="en-US" w:eastAsia="zh-CN"/>
        </w:rPr>
        <w:t>年</w:t>
      </w:r>
      <w:r w:rsidRPr="00883896">
        <w:rPr>
          <w:rFonts w:asciiTheme="majorBidi" w:eastAsia="SimSun" w:hAnsiTheme="majorBidi" w:cstheme="majorBidi"/>
          <w:szCs w:val="24"/>
          <w:lang w:val="en-US" w:eastAsia="zh-CN"/>
        </w:rPr>
        <w:t>)</w:t>
      </w:r>
    </w:p>
    <w:p w:rsidR="004D1DC7" w:rsidRPr="00BE4873" w:rsidRDefault="004D1DC7" w:rsidP="00977473">
      <w:pPr>
        <w:pStyle w:val="Heading1"/>
        <w:rPr>
          <w:sz w:val="22"/>
          <w:szCs w:val="22"/>
          <w:lang w:eastAsia="zh-CN"/>
        </w:rPr>
      </w:pPr>
      <w:r w:rsidRPr="00BE4873">
        <w:rPr>
          <w:rFonts w:eastAsia="SimSun" w:hint="eastAsia"/>
          <w:sz w:val="22"/>
          <w:szCs w:val="22"/>
          <w:lang w:eastAsia="zh-CN"/>
        </w:rPr>
        <w:t>范围</w:t>
      </w:r>
    </w:p>
    <w:p w:rsidR="004D1DC7" w:rsidRPr="00BE4873" w:rsidRDefault="004D1DC7" w:rsidP="00BE4873">
      <w:pPr>
        <w:ind w:firstLineChars="200" w:firstLine="440"/>
        <w:jc w:val="left"/>
        <w:rPr>
          <w:rFonts w:asciiTheme="majorBidi" w:eastAsia="SimSun" w:hAnsiTheme="majorBidi" w:cstheme="majorBidi"/>
          <w:sz w:val="22"/>
          <w:szCs w:val="22"/>
          <w:lang w:val="en-US" w:eastAsia="zh-CN"/>
        </w:rPr>
      </w:pPr>
      <w:r w:rsidRPr="00BE4873">
        <w:rPr>
          <w:rFonts w:ascii="SimSun" w:eastAsia="SimSun" w:hAnsi="SimSun" w:cs="SimSun" w:hint="eastAsia"/>
          <w:sz w:val="22"/>
          <w:szCs w:val="22"/>
          <w:lang w:eastAsia="zh-CN"/>
        </w:rPr>
        <w:t>本建议书提供了假定绕视轴旋转对称的参考辐射方向图，在缺少有关地球站天线辐射方向图的特定信息时，应将上述方向图用于卫星固定业务（</w:t>
      </w:r>
      <w:r w:rsidRPr="00BE4873">
        <w:rPr>
          <w:sz w:val="22"/>
          <w:szCs w:val="22"/>
          <w:lang w:eastAsia="zh-CN"/>
        </w:rPr>
        <w:t>FSS</w:t>
      </w:r>
      <w:r w:rsidRPr="00BE4873">
        <w:rPr>
          <w:rFonts w:ascii="SimSun" w:eastAsia="SimSun" w:hAnsi="SimSun" w:cs="SimSun" w:hint="eastAsia"/>
          <w:sz w:val="22"/>
          <w:szCs w:val="22"/>
          <w:lang w:eastAsia="zh-CN"/>
        </w:rPr>
        <w:t>）地球站与共用同一频段的其他业务电台之间的协调研究和干扰评估，以及</w:t>
      </w:r>
      <w:r w:rsidRPr="00BE4873">
        <w:rPr>
          <w:sz w:val="22"/>
          <w:szCs w:val="22"/>
          <w:lang w:eastAsia="zh-CN"/>
        </w:rPr>
        <w:t>FSS</w:t>
      </w:r>
      <w:r w:rsidRPr="00BE4873">
        <w:rPr>
          <w:rFonts w:ascii="SimSun" w:eastAsia="SimSun" w:hAnsi="SimSun" w:cs="SimSun" w:hint="eastAsia"/>
          <w:sz w:val="22"/>
          <w:szCs w:val="22"/>
          <w:lang w:eastAsia="zh-CN"/>
        </w:rPr>
        <w:t>系统之间的协调研究和干扰评估</w:t>
      </w:r>
      <w:r w:rsidRPr="00BE4873">
        <w:rPr>
          <w:rFonts w:asciiTheme="majorBidi" w:eastAsia="SimSun" w:hAnsiTheme="majorBidi" w:cstheme="majorBidi"/>
          <w:sz w:val="22"/>
          <w:szCs w:val="22"/>
          <w:lang w:val="en-US" w:eastAsia="zh-CN"/>
        </w:rPr>
        <w:t>。</w:t>
      </w:r>
    </w:p>
    <w:p w:rsidR="007042D0" w:rsidRDefault="007042D0" w:rsidP="007042D0">
      <w:pPr>
        <w:jc w:val="left"/>
        <w:rPr>
          <w:rFonts w:asciiTheme="majorBidi" w:eastAsia="SimSun" w:hAnsiTheme="majorBidi" w:cstheme="majorBidi"/>
          <w:szCs w:val="24"/>
          <w:lang w:val="en-US" w:eastAsia="zh-CN"/>
        </w:rPr>
      </w:pPr>
    </w:p>
    <w:p w:rsidR="004D1DC7" w:rsidRPr="00883896" w:rsidRDefault="004D1DC7" w:rsidP="007042D0">
      <w:pPr>
        <w:jc w:val="left"/>
        <w:rPr>
          <w:rFonts w:asciiTheme="majorBidi" w:eastAsia="SimSun" w:hAnsiTheme="majorBidi" w:cstheme="majorBidi"/>
          <w:szCs w:val="24"/>
          <w:lang w:val="en-US" w:eastAsia="zh-CN"/>
        </w:rPr>
      </w:pPr>
      <w:r w:rsidRPr="00883896">
        <w:rPr>
          <w:rFonts w:asciiTheme="majorBidi" w:eastAsia="SimSun" w:hAnsiTheme="majorBidi" w:cstheme="majorBidi"/>
          <w:szCs w:val="24"/>
          <w:lang w:val="en-US" w:eastAsia="zh-CN"/>
        </w:rPr>
        <w:t>国际电联无线电通信全会，</w:t>
      </w:r>
    </w:p>
    <w:p w:rsidR="004D1DC7" w:rsidRPr="007042D0" w:rsidRDefault="004D1DC7" w:rsidP="007042D0">
      <w:pPr>
        <w:pStyle w:val="Call"/>
        <w:rPr>
          <w:rFonts w:eastAsia="STKaiti"/>
          <w:i w:val="0"/>
          <w:iCs/>
          <w:lang w:val="en-US" w:eastAsia="zh-CN"/>
        </w:rPr>
      </w:pPr>
      <w:r w:rsidRPr="007042D0">
        <w:rPr>
          <w:rFonts w:eastAsia="STKaiti"/>
          <w:i w:val="0"/>
          <w:iCs/>
          <w:lang w:val="en-US" w:eastAsia="zh-CN"/>
        </w:rPr>
        <w:t>考虑到</w:t>
      </w:r>
    </w:p>
    <w:p w:rsidR="004D1DC7" w:rsidRPr="009E331E" w:rsidRDefault="004D1DC7" w:rsidP="007042D0">
      <w:pPr>
        <w:rPr>
          <w:rFonts w:eastAsia="SimSun"/>
          <w:lang w:eastAsia="zh-CN"/>
        </w:rPr>
      </w:pPr>
      <w:r w:rsidRPr="00F9700C">
        <w:rPr>
          <w:rFonts w:eastAsia="SimSun"/>
          <w:lang w:eastAsia="zh-CN"/>
        </w:rPr>
        <w:t>a)</w:t>
      </w:r>
      <w:r w:rsidRPr="009E331E">
        <w:rPr>
          <w:rFonts w:eastAsia="SimSun"/>
          <w:lang w:eastAsia="zh-CN"/>
        </w:rPr>
        <w:tab/>
      </w:r>
      <w:r w:rsidRPr="009E331E">
        <w:rPr>
          <w:rFonts w:eastAsia="SimSun"/>
          <w:lang w:eastAsia="zh-CN"/>
        </w:rPr>
        <w:t>对于卫星无线电通信系统之间以及此类系统地球站与共用同一频段的其他业务电台之间的协调研究和相互干扰评估，可能有必要对地球站天线应用单一的辐射方向图；</w:t>
      </w:r>
    </w:p>
    <w:p w:rsidR="004D1DC7" w:rsidRPr="009E331E" w:rsidRDefault="004D1DC7" w:rsidP="007042D0">
      <w:pPr>
        <w:rPr>
          <w:rFonts w:eastAsia="SimSun"/>
          <w:i/>
          <w:iCs/>
          <w:lang w:eastAsia="zh-CN"/>
        </w:rPr>
      </w:pPr>
      <w:r w:rsidRPr="00F9700C">
        <w:rPr>
          <w:rFonts w:eastAsia="SimSun"/>
          <w:lang w:eastAsia="zh-CN"/>
        </w:rPr>
        <w:t>b)</w:t>
      </w:r>
      <w:r w:rsidRPr="009E331E">
        <w:rPr>
          <w:rFonts w:eastAsia="SimSun"/>
          <w:i/>
          <w:iCs/>
          <w:lang w:eastAsia="zh-CN"/>
        </w:rPr>
        <w:tab/>
      </w:r>
      <w:r w:rsidRPr="009E331E">
        <w:rPr>
          <w:rFonts w:eastAsia="SimSun"/>
          <w:lang w:eastAsia="zh-CN"/>
        </w:rPr>
        <w:t>对于确定地球站和地面电台之间的协调距离和干扰评估，可能宜使用以很小比例的旁瓣峰值超过的电平为基础的辐射方向图；</w:t>
      </w:r>
    </w:p>
    <w:p w:rsidR="004D1DC7" w:rsidRPr="009E331E" w:rsidRDefault="004D1DC7" w:rsidP="007042D0">
      <w:pPr>
        <w:rPr>
          <w:rFonts w:eastAsia="SimSun"/>
          <w:lang w:eastAsia="zh-CN"/>
        </w:rPr>
      </w:pPr>
      <w:r w:rsidRPr="00F9700C">
        <w:rPr>
          <w:rFonts w:asciiTheme="majorBidi" w:eastAsia="SimSun" w:hAnsiTheme="majorBidi" w:cstheme="majorBidi"/>
          <w:lang w:eastAsia="zh-CN"/>
        </w:rPr>
        <w:t>c)</w:t>
      </w:r>
      <w:r w:rsidRPr="00095EAB">
        <w:rPr>
          <w:rFonts w:asciiTheme="majorBidi" w:eastAsia="SimSun" w:hAnsiTheme="majorBidi" w:cstheme="majorBidi"/>
          <w:lang w:eastAsia="zh-CN"/>
        </w:rPr>
        <w:tab/>
      </w:r>
      <w:r w:rsidRPr="009E331E">
        <w:rPr>
          <w:rFonts w:eastAsia="SimSun"/>
          <w:lang w:eastAsia="zh-CN"/>
        </w:rPr>
        <w:t>对于地球站和空间电台之间的协调研究和干扰评估，在主波束附近区域可能宜使用以该区域旁瓣峰值功率包络为基础的辐射方向图；</w:t>
      </w:r>
    </w:p>
    <w:p w:rsidR="004D1DC7" w:rsidRPr="00095EAB" w:rsidRDefault="004D1DC7" w:rsidP="007042D0">
      <w:pPr>
        <w:rPr>
          <w:rFonts w:asciiTheme="majorBidi" w:eastAsia="SimSun" w:hAnsiTheme="majorBidi" w:cstheme="majorBidi"/>
          <w:lang w:eastAsia="zh-CN"/>
        </w:rPr>
      </w:pPr>
      <w:r w:rsidRPr="00F9700C">
        <w:rPr>
          <w:rFonts w:asciiTheme="majorBidi" w:eastAsia="SimSun" w:hAnsiTheme="majorBidi" w:cstheme="majorBidi"/>
          <w:lang w:eastAsia="zh-CN"/>
        </w:rPr>
        <w:t>d)</w:t>
      </w:r>
      <w:r w:rsidRPr="00095EAB">
        <w:rPr>
          <w:rFonts w:asciiTheme="majorBidi" w:eastAsia="SimSun" w:hAnsiTheme="majorBidi" w:cstheme="majorBidi"/>
          <w:lang w:eastAsia="zh-CN"/>
        </w:rPr>
        <w:tab/>
      </w:r>
      <w:r w:rsidRPr="009E331E">
        <w:rPr>
          <w:rFonts w:eastAsia="SimSun"/>
          <w:lang w:eastAsia="zh-CN"/>
        </w:rPr>
        <w:t>2</w:t>
      </w:r>
      <w:r w:rsidRPr="009E331E">
        <w:rPr>
          <w:rFonts w:eastAsia="SimSun"/>
          <w:lang w:eastAsia="zh-CN"/>
        </w:rPr>
        <w:t>至</w:t>
      </w:r>
      <w:r w:rsidR="00DF35B3" w:rsidRPr="009E331E">
        <w:rPr>
          <w:rFonts w:eastAsia="SimSun"/>
          <w:lang w:eastAsia="zh-CN"/>
        </w:rPr>
        <w:t>31</w:t>
      </w:r>
      <w:r w:rsidRPr="009E331E">
        <w:rPr>
          <w:rFonts w:eastAsia="SimSun"/>
          <w:lang w:eastAsia="zh-CN"/>
        </w:rPr>
        <w:t>GHz</w:t>
      </w:r>
      <w:r w:rsidRPr="009E331E">
        <w:rPr>
          <w:rFonts w:eastAsia="SimSun"/>
          <w:lang w:eastAsia="zh-CN"/>
        </w:rPr>
        <w:t>频率范围内，在与主波束轴所成角度（此时所使用的特定馈源系统特有的效应对旁瓣功率无明显作用），现有的许多地球站天线的辐射方向图表明，简要的一般性辐射图周围仅有适度散射；</w:t>
      </w:r>
    </w:p>
    <w:p w:rsidR="004D1DC7" w:rsidRPr="00095EAB" w:rsidRDefault="004D1DC7" w:rsidP="007042D0">
      <w:pPr>
        <w:rPr>
          <w:rFonts w:asciiTheme="majorBidi" w:eastAsia="SimSun" w:hAnsiTheme="majorBidi" w:cstheme="majorBidi"/>
          <w:lang w:eastAsia="zh-CN"/>
        </w:rPr>
      </w:pPr>
      <w:r w:rsidRPr="00F9700C">
        <w:rPr>
          <w:rFonts w:asciiTheme="majorBidi" w:eastAsia="SimSun" w:hAnsiTheme="majorBidi" w:cstheme="majorBidi"/>
          <w:lang w:eastAsia="zh-CN"/>
        </w:rPr>
        <w:t>e)</w:t>
      </w:r>
      <w:r w:rsidRPr="00095EAB">
        <w:rPr>
          <w:rFonts w:asciiTheme="majorBidi" w:eastAsia="SimSun" w:hAnsiTheme="majorBidi" w:cstheme="majorBidi"/>
          <w:lang w:eastAsia="zh-CN"/>
        </w:rPr>
        <w:tab/>
      </w:r>
      <w:r w:rsidRPr="009E331E">
        <w:rPr>
          <w:rFonts w:eastAsia="SimSun"/>
          <w:lang w:eastAsia="zh-CN"/>
        </w:rPr>
        <w:t>对于与主波束轴所成角度（此时溢波是旁瓣功率增长的主要原因）上的卡塞格林（</w:t>
      </w:r>
      <w:r w:rsidRPr="009E331E">
        <w:rPr>
          <w:rFonts w:eastAsia="SimSun"/>
          <w:lang w:eastAsia="zh-CN"/>
        </w:rPr>
        <w:t>Cassegrain</w:t>
      </w:r>
      <w:r w:rsidRPr="009E331E">
        <w:rPr>
          <w:rFonts w:eastAsia="SimSun"/>
          <w:lang w:eastAsia="zh-CN"/>
        </w:rPr>
        <w:t>）型系统，一系列现有天线的辐射图亦显示了一定的一致性；</w:t>
      </w:r>
    </w:p>
    <w:p w:rsidR="004D1DC7" w:rsidRPr="00095EAB" w:rsidRDefault="004D1DC7" w:rsidP="007042D0">
      <w:pPr>
        <w:rPr>
          <w:rFonts w:asciiTheme="majorBidi" w:eastAsia="SimSun" w:hAnsiTheme="majorBidi" w:cstheme="majorBidi"/>
          <w:lang w:eastAsia="zh-CN"/>
        </w:rPr>
      </w:pPr>
      <w:r w:rsidRPr="00F9700C">
        <w:rPr>
          <w:rFonts w:asciiTheme="majorBidi" w:eastAsia="SimSun" w:hAnsiTheme="majorBidi" w:cstheme="majorBidi"/>
          <w:lang w:eastAsia="zh-CN"/>
        </w:rPr>
        <w:t>f)</w:t>
      </w:r>
      <w:r w:rsidRPr="00095EAB">
        <w:rPr>
          <w:rFonts w:asciiTheme="majorBidi" w:eastAsia="SimSun" w:hAnsiTheme="majorBidi" w:cstheme="majorBidi"/>
          <w:lang w:eastAsia="zh-CN"/>
        </w:rPr>
        <w:tab/>
      </w:r>
      <w:r w:rsidRPr="009E331E">
        <w:rPr>
          <w:rFonts w:eastAsia="SimSun"/>
          <w:lang w:eastAsia="zh-CN"/>
        </w:rPr>
        <w:t>在大角度，必须考虑当地地面反射的可能性；</w:t>
      </w:r>
    </w:p>
    <w:p w:rsidR="004D1DC7" w:rsidRPr="007042D0" w:rsidRDefault="004D1DC7" w:rsidP="007042D0">
      <w:pPr>
        <w:rPr>
          <w:rFonts w:eastAsia="SimSun"/>
          <w:lang w:eastAsia="zh-CN"/>
        </w:rPr>
      </w:pPr>
      <w:r w:rsidRPr="00F9700C">
        <w:rPr>
          <w:rFonts w:asciiTheme="majorBidi" w:eastAsia="SimSun" w:hAnsiTheme="majorBidi" w:cstheme="majorBidi"/>
          <w:lang w:eastAsia="zh-CN"/>
        </w:rPr>
        <w:t>g)</w:t>
      </w:r>
      <w:r w:rsidRPr="00095EAB">
        <w:rPr>
          <w:rFonts w:asciiTheme="majorBidi" w:eastAsia="SimSun" w:hAnsiTheme="majorBidi" w:cstheme="majorBidi"/>
          <w:lang w:eastAsia="zh-CN"/>
        </w:rPr>
        <w:tab/>
      </w:r>
      <w:r w:rsidRPr="007042D0">
        <w:rPr>
          <w:rFonts w:eastAsia="SimSun"/>
          <w:lang w:eastAsia="zh-CN"/>
        </w:rPr>
        <w:t>使用具有最佳辐射图的天线可实现无线电频谱和对地静止卫星轨道的最有效利用，</w:t>
      </w:r>
    </w:p>
    <w:p w:rsidR="004D1DC7" w:rsidRPr="007042D0" w:rsidRDefault="004D1DC7" w:rsidP="007042D0">
      <w:pPr>
        <w:pStyle w:val="Call"/>
        <w:rPr>
          <w:rFonts w:eastAsia="STKaiti"/>
          <w:i w:val="0"/>
          <w:iCs/>
          <w:lang w:val="en-US" w:eastAsia="zh-CN"/>
        </w:rPr>
      </w:pPr>
      <w:r w:rsidRPr="007042D0">
        <w:rPr>
          <w:rFonts w:eastAsia="STKaiti"/>
          <w:i w:val="0"/>
          <w:iCs/>
          <w:lang w:val="en-US" w:eastAsia="zh-CN"/>
        </w:rPr>
        <w:t>建议</w:t>
      </w:r>
    </w:p>
    <w:p w:rsidR="004D1DC7" w:rsidRPr="00883896" w:rsidRDefault="004D1DC7" w:rsidP="007042D0">
      <w:pPr>
        <w:rPr>
          <w:rFonts w:eastAsia="SimSun"/>
          <w:lang w:val="en-US" w:eastAsia="zh-CN"/>
        </w:rPr>
      </w:pPr>
      <w:r w:rsidRPr="00934BC8">
        <w:rPr>
          <w:rFonts w:eastAsia="SimSun"/>
          <w:b/>
          <w:bCs/>
          <w:lang w:val="en-US" w:eastAsia="zh-CN"/>
        </w:rPr>
        <w:t>1</w:t>
      </w:r>
      <w:r w:rsidRPr="00883896">
        <w:rPr>
          <w:rFonts w:eastAsia="SimSun"/>
          <w:lang w:val="en-US" w:eastAsia="zh-CN"/>
        </w:rPr>
        <w:tab/>
      </w:r>
      <w:r w:rsidRPr="00883896">
        <w:rPr>
          <w:rFonts w:eastAsia="SimSun"/>
          <w:lang w:val="en-US" w:eastAsia="zh-CN"/>
        </w:rPr>
        <w:t>在缺少关于所述地球站天线辐射方向图的特定信息时，单一的参考辐射方向图应用于：</w:t>
      </w:r>
    </w:p>
    <w:p w:rsidR="004D1DC7" w:rsidRPr="00883896" w:rsidRDefault="004D1DC7" w:rsidP="007042D0">
      <w:pPr>
        <w:rPr>
          <w:rFonts w:eastAsia="SimSun"/>
          <w:lang w:val="en-US" w:eastAsia="zh-CN"/>
        </w:rPr>
      </w:pPr>
      <w:r w:rsidRPr="00934BC8">
        <w:rPr>
          <w:rFonts w:eastAsia="SimSun"/>
          <w:b/>
          <w:bCs/>
          <w:lang w:val="en-US" w:eastAsia="zh-CN"/>
        </w:rPr>
        <w:t>1.1</w:t>
      </w:r>
      <w:r w:rsidRPr="00883896">
        <w:rPr>
          <w:rFonts w:eastAsia="SimSun"/>
          <w:lang w:val="en-US" w:eastAsia="zh-CN"/>
        </w:rPr>
        <w:tab/>
        <w:t>FSS</w:t>
      </w:r>
      <w:r w:rsidRPr="00883896">
        <w:rPr>
          <w:rFonts w:eastAsia="SimSun"/>
          <w:lang w:val="en-US" w:eastAsia="zh-CN"/>
        </w:rPr>
        <w:t>地球站和共用同一频段的其他业务电台之间的协调研究和干扰评估；</w:t>
      </w:r>
    </w:p>
    <w:p w:rsidR="004D1DC7" w:rsidRPr="00883896" w:rsidRDefault="004D1DC7" w:rsidP="007042D0">
      <w:pPr>
        <w:rPr>
          <w:rFonts w:eastAsia="SimSun"/>
          <w:lang w:val="en-US" w:eastAsia="zh-CN"/>
        </w:rPr>
      </w:pPr>
      <w:r w:rsidRPr="00934BC8">
        <w:rPr>
          <w:rFonts w:eastAsia="SimSun"/>
          <w:b/>
          <w:bCs/>
          <w:lang w:val="en-US" w:eastAsia="zh-CN"/>
        </w:rPr>
        <w:t>1.2</w:t>
      </w:r>
      <w:r w:rsidRPr="00883896">
        <w:rPr>
          <w:rFonts w:eastAsia="SimSun"/>
          <w:lang w:val="en-US" w:eastAsia="zh-CN"/>
        </w:rPr>
        <w:tab/>
        <w:t>FSS</w:t>
      </w:r>
      <w:r w:rsidRPr="00883896">
        <w:rPr>
          <w:rFonts w:eastAsia="SimSun"/>
          <w:lang w:val="en-US" w:eastAsia="zh-CN"/>
        </w:rPr>
        <w:t>系统之间的协调研究和干扰评估；</w:t>
      </w:r>
    </w:p>
    <w:p w:rsidR="00977473" w:rsidRDefault="00977473">
      <w:pPr>
        <w:tabs>
          <w:tab w:val="clear" w:pos="794"/>
          <w:tab w:val="clear" w:pos="1191"/>
          <w:tab w:val="clear" w:pos="1588"/>
          <w:tab w:val="clear" w:pos="1985"/>
        </w:tabs>
        <w:overflowPunct/>
        <w:autoSpaceDE/>
        <w:autoSpaceDN/>
        <w:adjustRightInd/>
        <w:spacing w:before="0"/>
        <w:jc w:val="left"/>
        <w:textAlignment w:val="auto"/>
        <w:rPr>
          <w:rFonts w:eastAsia="SimSun"/>
          <w:b/>
          <w:bCs/>
          <w:lang w:val="en-US" w:eastAsia="zh-CN"/>
        </w:rPr>
      </w:pPr>
      <w:r>
        <w:rPr>
          <w:rFonts w:eastAsia="SimSun"/>
          <w:b/>
          <w:bCs/>
          <w:lang w:val="en-US" w:eastAsia="zh-CN"/>
        </w:rPr>
        <w:br w:type="page"/>
      </w:r>
    </w:p>
    <w:p w:rsidR="004D1DC7" w:rsidRPr="00883896" w:rsidRDefault="004D1DC7" w:rsidP="007042D0">
      <w:pPr>
        <w:rPr>
          <w:rFonts w:eastAsia="SimSun"/>
          <w:lang w:val="en-US" w:eastAsia="zh-CN"/>
        </w:rPr>
      </w:pPr>
      <w:r w:rsidRPr="00934BC8">
        <w:rPr>
          <w:rFonts w:eastAsia="SimSun"/>
          <w:b/>
          <w:bCs/>
          <w:lang w:val="en-US" w:eastAsia="zh-CN"/>
        </w:rPr>
        <w:lastRenderedPageBreak/>
        <w:t>2</w:t>
      </w:r>
      <w:r w:rsidRPr="00883896">
        <w:rPr>
          <w:rFonts w:eastAsia="SimSun"/>
          <w:lang w:val="en-US" w:eastAsia="zh-CN"/>
        </w:rPr>
        <w:tab/>
      </w:r>
      <w:r w:rsidRPr="00883896">
        <w:rPr>
          <w:rFonts w:eastAsia="SimSun"/>
          <w:lang w:val="en-US" w:eastAsia="zh-CN"/>
        </w:rPr>
        <w:t>根据注</w:t>
      </w:r>
      <w:r w:rsidRPr="00883896">
        <w:rPr>
          <w:rFonts w:eastAsia="SimSun"/>
          <w:lang w:val="en-US" w:eastAsia="zh-CN"/>
        </w:rPr>
        <w:t>4</w:t>
      </w:r>
      <w:r w:rsidRPr="00883896">
        <w:rPr>
          <w:rFonts w:eastAsia="SimSun"/>
          <w:lang w:val="en-US" w:eastAsia="zh-CN"/>
        </w:rPr>
        <w:t>和注</w:t>
      </w:r>
      <w:r w:rsidRPr="00883896">
        <w:rPr>
          <w:rFonts w:eastAsia="SimSun"/>
          <w:lang w:val="en-US" w:eastAsia="zh-CN"/>
        </w:rPr>
        <w:t>5</w:t>
      </w:r>
      <w:r w:rsidRPr="00883896">
        <w:rPr>
          <w:rFonts w:eastAsia="SimSun"/>
          <w:lang w:val="en-US" w:eastAsia="zh-CN"/>
        </w:rPr>
        <w:t>，在</w:t>
      </w:r>
      <w:r w:rsidRPr="00883896">
        <w:rPr>
          <w:rFonts w:eastAsia="SimSun"/>
          <w:lang w:val="en-US" w:eastAsia="zh-CN"/>
        </w:rPr>
        <w:t>2</w:t>
      </w:r>
      <w:r w:rsidRPr="00883896">
        <w:rPr>
          <w:rFonts w:eastAsia="SimSun"/>
          <w:lang w:val="en-US" w:eastAsia="zh-CN"/>
        </w:rPr>
        <w:t>至</w:t>
      </w:r>
      <w:r w:rsidR="003E77E7">
        <w:rPr>
          <w:rFonts w:eastAsia="SimSun"/>
          <w:lang w:val="en-US" w:eastAsia="zh-CN"/>
        </w:rPr>
        <w:t>31</w:t>
      </w:r>
      <w:r w:rsidRPr="00883896">
        <w:rPr>
          <w:rFonts w:eastAsia="SimSun"/>
          <w:lang w:val="en-US" w:eastAsia="zh-CN"/>
        </w:rPr>
        <w:t>GHz</w:t>
      </w:r>
      <w:r w:rsidRPr="00883896">
        <w:rPr>
          <w:rFonts w:eastAsia="SimSun"/>
          <w:lang w:val="en-US" w:eastAsia="zh-CN"/>
        </w:rPr>
        <w:t>频率范围，对于所研究的方向与主波束轴所成的角，应采用以下参考辐射图：</w:t>
      </w:r>
    </w:p>
    <w:p w:rsidR="00DF35B3" w:rsidRPr="00934D44" w:rsidRDefault="001B33B6" w:rsidP="00977473">
      <w:pPr>
        <w:pStyle w:val="Equationlegend"/>
        <w:tabs>
          <w:tab w:val="clear" w:pos="1985"/>
          <w:tab w:val="left" w:pos="1134"/>
          <w:tab w:val="left" w:pos="4253"/>
        </w:tabs>
        <w:rPr>
          <w:rFonts w:eastAsia="SimSun"/>
          <w:lang w:val="en-CA" w:eastAsia="zh-CN"/>
        </w:rPr>
      </w:pPr>
      <w:r>
        <w:rPr>
          <w:lang w:val="en-CA" w:eastAsia="zh-CN"/>
        </w:rPr>
        <w:tab/>
      </w:r>
      <w:r w:rsidR="0057746E">
        <w:rPr>
          <w:rFonts w:eastAsia="SimSun" w:hint="eastAsia"/>
          <w:lang w:val="en-CA" w:eastAsia="zh-CN"/>
        </w:rPr>
        <w:tab/>
      </w:r>
      <w:r w:rsidRPr="001B33B6">
        <w:rPr>
          <w:rFonts w:eastAsia="SimSun" w:hint="eastAsia"/>
          <w:lang w:eastAsia="zh-CN"/>
        </w:rPr>
        <w:t>对于</w:t>
      </w:r>
      <w:r w:rsidRPr="00BC5B0D">
        <w:rPr>
          <w:rFonts w:ascii="Symbol" w:hAnsi="Symbol"/>
          <w:lang w:val="en-CA" w:eastAsia="zh-CN"/>
        </w:rPr>
        <w:t></w:t>
      </w:r>
      <w:r w:rsidRPr="00BC5B0D">
        <w:rPr>
          <w:i/>
          <w:iCs/>
          <w:position w:val="-4"/>
          <w:sz w:val="20"/>
          <w:lang w:val="en-CA" w:eastAsia="zh-CN"/>
        </w:rPr>
        <w:t>min</w:t>
      </w:r>
      <w:r w:rsidRPr="00BC5B0D">
        <w:rPr>
          <w:lang w:val="en-CA" w:eastAsia="zh-CN"/>
        </w:rPr>
        <w:t xml:space="preserve">  </w:t>
      </w:r>
      <w:r w:rsidRPr="00BC5B0D">
        <w:rPr>
          <w:rFonts w:ascii="Symbol" w:hAnsi="Symbol"/>
          <w:lang w:val="en-CA" w:eastAsia="zh-CN"/>
        </w:rPr>
        <w:t></w:t>
      </w:r>
      <w:r w:rsidRPr="00BC5B0D">
        <w:rPr>
          <w:lang w:val="en-CA" w:eastAsia="zh-CN"/>
        </w:rPr>
        <w:t xml:space="preserve">  </w:t>
      </w:r>
      <w:r w:rsidRPr="00BC5B0D">
        <w:rPr>
          <w:rFonts w:ascii="Symbol" w:hAnsi="Symbol"/>
          <w:lang w:val="en-CA" w:eastAsia="zh-CN"/>
        </w:rPr>
        <w:t></w:t>
      </w:r>
      <w:r w:rsidRPr="00BC5B0D">
        <w:rPr>
          <w:lang w:val="en-CA" w:eastAsia="zh-CN"/>
        </w:rPr>
        <w:t xml:space="preserve">  </w:t>
      </w:r>
      <w:r w:rsidRPr="00BC5B0D">
        <w:rPr>
          <w:rFonts w:ascii="Symbol" w:hAnsi="Symbol"/>
          <w:lang w:val="en-CA" w:eastAsia="zh-CN"/>
        </w:rPr>
        <w:t></w:t>
      </w:r>
      <w:r w:rsidRPr="00BC5B0D">
        <w:rPr>
          <w:lang w:val="en-CA" w:eastAsia="zh-CN"/>
        </w:rPr>
        <w:t xml:space="preserve">    48°</w:t>
      </w:r>
      <w:r w:rsidR="00977473">
        <w:rPr>
          <w:rFonts w:eastAsia="SimSun" w:hint="eastAsia"/>
          <w:lang w:val="en-CA" w:eastAsia="zh-CN"/>
        </w:rPr>
        <w:tab/>
      </w:r>
      <w:r w:rsidR="00DF35B3" w:rsidRPr="00BC5B0D">
        <w:rPr>
          <w:i/>
          <w:iCs/>
          <w:lang w:val="en-CA" w:eastAsia="zh-CN"/>
        </w:rPr>
        <w:t>G</w:t>
      </w:r>
      <w:r w:rsidR="00DF35B3" w:rsidRPr="00BC5B0D">
        <w:rPr>
          <w:lang w:val="en-CA" w:eastAsia="zh-CN"/>
        </w:rPr>
        <w:t xml:space="preserve">  </w:t>
      </w:r>
      <w:r w:rsidR="00DF35B3" w:rsidRPr="00BC5B0D">
        <w:rPr>
          <w:rFonts w:ascii="Symbol" w:hAnsi="Symbol"/>
          <w:lang w:val="en-CA" w:eastAsia="zh-CN"/>
        </w:rPr>
        <w:t></w:t>
      </w:r>
      <w:r w:rsidR="00DF35B3" w:rsidRPr="00BC5B0D">
        <w:rPr>
          <w:lang w:val="en-CA" w:eastAsia="zh-CN"/>
        </w:rPr>
        <w:t xml:space="preserve">  32  –  25 log </w:t>
      </w:r>
      <w:r w:rsidR="00DF35B3" w:rsidRPr="00BC5B0D">
        <w:rPr>
          <w:rFonts w:ascii="Symbol" w:hAnsi="Symbol"/>
          <w:lang w:val="en-CA" w:eastAsia="zh-CN"/>
        </w:rPr>
        <w:t></w:t>
      </w:r>
      <w:r w:rsidR="00934D44">
        <w:rPr>
          <w:lang w:val="en-CA" w:eastAsia="zh-CN"/>
        </w:rPr>
        <w:tab/>
      </w:r>
      <w:r w:rsidR="00934D44">
        <w:rPr>
          <w:lang w:val="en-CA" w:eastAsia="zh-CN"/>
        </w:rPr>
        <w:tab/>
        <w:t>dBi</w:t>
      </w:r>
    </w:p>
    <w:p w:rsidR="008F6AFA" w:rsidRPr="00934D44" w:rsidRDefault="00DF35B3" w:rsidP="00A5257E">
      <w:pPr>
        <w:pStyle w:val="Equationlegend"/>
        <w:tabs>
          <w:tab w:val="clear" w:pos="1985"/>
          <w:tab w:val="left" w:pos="1134"/>
          <w:tab w:val="left" w:pos="2268"/>
          <w:tab w:val="left" w:pos="4564"/>
        </w:tabs>
        <w:rPr>
          <w:rFonts w:eastAsia="SimSun"/>
          <w:lang w:val="en-CA" w:eastAsia="zh-CN"/>
        </w:rPr>
      </w:pPr>
      <w:r w:rsidRPr="00BC5B0D">
        <w:rPr>
          <w:lang w:val="en-CA" w:eastAsia="zh-CN"/>
        </w:rPr>
        <w:tab/>
      </w:r>
      <w:r w:rsidRPr="00BC5B0D">
        <w:rPr>
          <w:lang w:val="en-CA" w:eastAsia="zh-CN"/>
        </w:rPr>
        <w:tab/>
      </w:r>
      <w:r w:rsidR="001B33B6" w:rsidRPr="001B33B6">
        <w:rPr>
          <w:rFonts w:eastAsia="SimSun" w:hint="eastAsia"/>
          <w:lang w:eastAsia="zh-CN"/>
        </w:rPr>
        <w:t>对于</w:t>
      </w:r>
      <w:r w:rsidR="00A5257E">
        <w:rPr>
          <w:rFonts w:eastAsia="SimSun" w:hint="eastAsia"/>
          <w:lang w:eastAsia="zh-CN"/>
        </w:rPr>
        <w:t xml:space="preserve">  </w:t>
      </w:r>
      <w:r w:rsidR="001B33B6" w:rsidRPr="00BC5B0D">
        <w:rPr>
          <w:lang w:val="en-CA" w:eastAsia="zh-CN"/>
        </w:rPr>
        <w:t xml:space="preserve">48°  </w:t>
      </w:r>
      <w:r w:rsidR="001B33B6" w:rsidRPr="00BC5B0D">
        <w:rPr>
          <w:rFonts w:ascii="Symbol" w:hAnsi="Symbol"/>
          <w:lang w:val="en-CA" w:eastAsia="zh-CN"/>
        </w:rPr>
        <w:t></w:t>
      </w:r>
      <w:r w:rsidR="001B33B6" w:rsidRPr="00BC5B0D">
        <w:rPr>
          <w:lang w:val="en-CA" w:eastAsia="zh-CN"/>
        </w:rPr>
        <w:t xml:space="preserve"> </w:t>
      </w:r>
      <w:r w:rsidR="00977473">
        <w:rPr>
          <w:rFonts w:eastAsia="SimSun" w:hint="eastAsia"/>
          <w:lang w:val="en-CA" w:eastAsia="zh-CN"/>
        </w:rPr>
        <w:t xml:space="preserve"> </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180°</w:t>
      </w:r>
      <w:r w:rsidR="00977473">
        <w:rPr>
          <w:rFonts w:eastAsia="SimSun" w:hint="eastAsia"/>
          <w:lang w:val="en-CA" w:eastAsia="zh-CN"/>
        </w:rPr>
        <w:tab/>
      </w:r>
      <w:r w:rsidRPr="00BC5B0D">
        <w:rPr>
          <w:rFonts w:ascii="Symbol" w:hAnsi="Symbol"/>
          <w:lang w:val="en-CA" w:eastAsia="zh-CN"/>
        </w:rPr>
        <w:t></w:t>
      </w:r>
      <w:r w:rsidR="00977473">
        <w:rPr>
          <w:lang w:val="en-CA" w:eastAsia="zh-CN"/>
        </w:rPr>
        <w:t xml:space="preserve">  –10</w:t>
      </w:r>
      <w:r w:rsidR="00977473">
        <w:rPr>
          <w:lang w:val="en-CA" w:eastAsia="zh-CN"/>
        </w:rPr>
        <w:tab/>
      </w:r>
      <w:r w:rsidR="00977473">
        <w:rPr>
          <w:lang w:val="en-CA" w:eastAsia="zh-CN"/>
        </w:rPr>
        <w:tab/>
      </w:r>
      <w:r w:rsidR="00541C04">
        <w:rPr>
          <w:rFonts w:eastAsia="SimSun" w:hint="eastAsia"/>
          <w:lang w:val="en-CA" w:eastAsia="zh-CN"/>
        </w:rPr>
        <w:tab/>
      </w:r>
      <w:r w:rsidR="00934D44">
        <w:rPr>
          <w:lang w:val="en-CA" w:eastAsia="zh-CN"/>
        </w:rPr>
        <w:t>dBi</w:t>
      </w:r>
    </w:p>
    <w:p w:rsidR="004D1DC7" w:rsidRPr="00883896" w:rsidRDefault="004D1DC7" w:rsidP="009E331E">
      <w:pPr>
        <w:ind w:firstLineChars="200" w:firstLine="480"/>
        <w:rPr>
          <w:rFonts w:eastAsia="SimSun"/>
          <w:lang w:val="en-US" w:eastAsia="zh-CN"/>
        </w:rPr>
      </w:pPr>
      <w:r w:rsidRPr="00883896">
        <w:rPr>
          <w:rFonts w:eastAsia="SimSun"/>
          <w:lang w:val="en-US" w:eastAsia="zh-CN"/>
        </w:rPr>
        <w:t>其中：</w:t>
      </w:r>
    </w:p>
    <w:p w:rsidR="00E7598B" w:rsidRPr="00E7598B" w:rsidRDefault="00E7598B" w:rsidP="00A5257E">
      <w:pPr>
        <w:rPr>
          <w:rFonts w:eastAsia="SimSun"/>
          <w:lang w:val="en-US" w:eastAsia="zh-CN"/>
        </w:rPr>
      </w:pPr>
      <w:r w:rsidRPr="00E7598B">
        <w:rPr>
          <w:rFonts w:eastAsia="SimSun"/>
          <w:lang w:val="en-US" w:eastAsia="zh-CN"/>
        </w:rPr>
        <w:tab/>
      </w:r>
      <w:r w:rsidR="0057746E">
        <w:rPr>
          <w:rFonts w:eastAsia="SimSun" w:hint="eastAsia"/>
          <w:lang w:val="en-US" w:eastAsia="zh-CN"/>
        </w:rPr>
        <w:tab/>
      </w:r>
      <w:r w:rsidRPr="00E7598B">
        <w:rPr>
          <w:rFonts w:eastAsia="SimSun" w:hint="eastAsia"/>
          <w:lang w:val="en-US" w:eastAsia="zh-CN"/>
        </w:rPr>
        <w:t>对于</w:t>
      </w:r>
      <w:r w:rsidRPr="00E7598B">
        <w:rPr>
          <w:rFonts w:eastAsia="SimSun"/>
          <w:lang w:val="en-US" w:eastAsia="zh-CN"/>
        </w:rPr>
        <w:t>D/</w:t>
      </w:r>
      <w:r w:rsidRPr="00E7598B">
        <w:rPr>
          <w:rFonts w:eastAsia="SimSun"/>
          <w:lang w:val="en-US" w:eastAsia="zh-CN"/>
        </w:rPr>
        <w:sym w:font="Symbol" w:char="F06C"/>
      </w:r>
      <w:r w:rsidRPr="00E7598B">
        <w:rPr>
          <w:rFonts w:eastAsia="SimSun"/>
          <w:lang w:val="en-US" w:eastAsia="zh-CN"/>
        </w:rPr>
        <w:t xml:space="preserve"> ≥ 50</w:t>
      </w:r>
      <w:r w:rsidRPr="00E7598B">
        <w:rPr>
          <w:rFonts w:eastAsia="SimSun" w:hint="eastAsia"/>
          <w:lang w:val="en-US" w:eastAsia="zh-CN"/>
        </w:rPr>
        <w:t>，</w:t>
      </w:r>
      <w:r w:rsidR="00A5257E" w:rsidRPr="00BC5B0D">
        <w:rPr>
          <w:rFonts w:ascii="Symbol" w:hAnsi="Symbol"/>
          <w:lang w:val="en-CA" w:eastAsia="zh-CN"/>
        </w:rPr>
        <w:t></w:t>
      </w:r>
      <w:r w:rsidR="00A5257E" w:rsidRPr="00BC5B0D">
        <w:rPr>
          <w:i/>
          <w:iCs/>
          <w:position w:val="-4"/>
          <w:sz w:val="20"/>
          <w:lang w:val="en-CA" w:eastAsia="zh-CN"/>
        </w:rPr>
        <w:t>min</w:t>
      </w:r>
      <w:r w:rsidR="00A5257E" w:rsidRPr="00BC5B0D">
        <w:rPr>
          <w:lang w:val="en-CA" w:eastAsia="zh-CN"/>
        </w:rPr>
        <w:t xml:space="preserve">  </w:t>
      </w:r>
      <w:r w:rsidR="00D21AEB">
        <w:rPr>
          <w:rFonts w:eastAsia="SimSun" w:hint="eastAsia"/>
          <w:lang w:val="en-US" w:eastAsia="zh-CN"/>
        </w:rPr>
        <w:t>=</w:t>
      </w:r>
      <w:r w:rsidRPr="00E7598B">
        <w:rPr>
          <w:rFonts w:eastAsia="SimSun"/>
          <w:lang w:val="en-US" w:eastAsia="zh-CN"/>
        </w:rPr>
        <w:t xml:space="preserve">  1° </w:t>
      </w:r>
      <w:r w:rsidRPr="00E7598B">
        <w:rPr>
          <w:rFonts w:eastAsia="SimSun" w:hint="eastAsia"/>
          <w:lang w:val="en-US" w:eastAsia="zh-CN"/>
        </w:rPr>
        <w:t>或</w:t>
      </w:r>
      <w:r w:rsidRPr="00E7598B">
        <w:rPr>
          <w:rFonts w:eastAsia="SimSun"/>
          <w:lang w:val="en-US" w:eastAsia="zh-CN"/>
        </w:rPr>
        <w:t xml:space="preserve">100 </w:t>
      </w:r>
      <w:r w:rsidRPr="00E7598B">
        <w:rPr>
          <w:rFonts w:eastAsia="SimSun"/>
          <w:lang w:val="en-US" w:eastAsia="zh-CN"/>
        </w:rPr>
        <w:sym w:font="Symbol" w:char="F06C"/>
      </w:r>
      <w:r w:rsidRPr="00E7598B">
        <w:rPr>
          <w:rFonts w:eastAsia="SimSun"/>
          <w:lang w:val="en-US" w:eastAsia="zh-CN"/>
        </w:rPr>
        <w:t>/D</w:t>
      </w:r>
      <w:r w:rsidRPr="00E7598B">
        <w:rPr>
          <w:rFonts w:eastAsia="SimSun" w:hint="eastAsia"/>
          <w:lang w:val="en-US" w:eastAsia="zh-CN"/>
        </w:rPr>
        <w:t>度，取二者中的最大值。</w:t>
      </w:r>
    </w:p>
    <w:p w:rsidR="00E7598B" w:rsidRPr="00E7598B" w:rsidRDefault="00E7598B" w:rsidP="00A5257E">
      <w:pPr>
        <w:rPr>
          <w:rFonts w:eastAsia="SimSun"/>
          <w:lang w:val="en-US" w:eastAsia="zh-CN"/>
        </w:rPr>
      </w:pPr>
      <w:r w:rsidRPr="00E7598B">
        <w:rPr>
          <w:rFonts w:eastAsia="SimSun"/>
          <w:lang w:val="en-US" w:eastAsia="zh-CN"/>
        </w:rPr>
        <w:tab/>
      </w:r>
      <w:r w:rsidR="0057746E">
        <w:rPr>
          <w:rFonts w:eastAsia="SimSun" w:hint="eastAsia"/>
          <w:lang w:val="en-US" w:eastAsia="zh-CN"/>
        </w:rPr>
        <w:tab/>
      </w:r>
      <w:r w:rsidRPr="00E7598B">
        <w:rPr>
          <w:rFonts w:eastAsia="SimSun" w:hint="eastAsia"/>
          <w:lang w:val="en-US" w:eastAsia="zh-CN"/>
        </w:rPr>
        <w:t>对于</w:t>
      </w:r>
      <w:r w:rsidRPr="00E7598B">
        <w:rPr>
          <w:rFonts w:eastAsia="SimSun"/>
          <w:lang w:val="en-US" w:eastAsia="zh-CN"/>
        </w:rPr>
        <w:t>D/</w:t>
      </w:r>
      <w:r w:rsidRPr="00E7598B">
        <w:rPr>
          <w:rFonts w:eastAsia="SimSun"/>
          <w:lang w:val="en-US" w:eastAsia="zh-CN"/>
        </w:rPr>
        <w:sym w:font="Symbol" w:char="F06C"/>
      </w:r>
      <w:r w:rsidRPr="00E7598B">
        <w:rPr>
          <w:rFonts w:eastAsia="SimSun"/>
          <w:lang w:val="en-US" w:eastAsia="zh-CN"/>
        </w:rPr>
        <w:t xml:space="preserve"> &lt; 50</w:t>
      </w:r>
      <w:r w:rsidRPr="00E7598B">
        <w:rPr>
          <w:rFonts w:eastAsia="SimSun" w:hint="eastAsia"/>
          <w:lang w:val="en-US" w:eastAsia="zh-CN"/>
        </w:rPr>
        <w:t>，</w:t>
      </w:r>
      <w:r w:rsidR="00A5257E" w:rsidRPr="00BC5B0D">
        <w:rPr>
          <w:rFonts w:ascii="Symbol" w:hAnsi="Symbol"/>
          <w:lang w:val="en-CA" w:eastAsia="zh-CN"/>
        </w:rPr>
        <w:t></w:t>
      </w:r>
      <w:r w:rsidR="00A5257E" w:rsidRPr="00BC5B0D">
        <w:rPr>
          <w:i/>
          <w:iCs/>
          <w:position w:val="-4"/>
          <w:sz w:val="20"/>
          <w:lang w:val="en-CA" w:eastAsia="zh-CN"/>
        </w:rPr>
        <w:t>min</w:t>
      </w:r>
      <w:r w:rsidR="00A5257E" w:rsidRPr="00BC5B0D">
        <w:rPr>
          <w:lang w:val="en-CA" w:eastAsia="zh-CN"/>
        </w:rPr>
        <w:t xml:space="preserve">  </w:t>
      </w:r>
      <w:r w:rsidRPr="00E7598B">
        <w:rPr>
          <w:rFonts w:eastAsia="SimSun"/>
          <w:lang w:val="en-US" w:eastAsia="zh-CN"/>
        </w:rPr>
        <w:t xml:space="preserve">=  2° </w:t>
      </w:r>
      <w:r w:rsidRPr="00E7598B">
        <w:rPr>
          <w:rFonts w:eastAsia="SimSun" w:hint="eastAsia"/>
          <w:lang w:val="en-US" w:eastAsia="zh-CN"/>
        </w:rPr>
        <w:t>或</w:t>
      </w:r>
      <w:r w:rsidRPr="00E7598B">
        <w:rPr>
          <w:rFonts w:eastAsia="SimSun"/>
          <w:lang w:val="en-US" w:eastAsia="zh-CN"/>
        </w:rPr>
        <w:t xml:space="preserve">114 </w:t>
      </w:r>
      <w:r w:rsidR="00D21AEB">
        <w:rPr>
          <w:lang w:val="en-CA" w:eastAsia="zh-CN"/>
        </w:rPr>
        <w:t>(D/</w:t>
      </w:r>
      <w:r w:rsidR="00D21AEB">
        <w:rPr>
          <w:lang w:val="en-CA"/>
        </w:rPr>
        <w:sym w:font="Symbol" w:char="F06C"/>
      </w:r>
      <w:r w:rsidR="00D21AEB">
        <w:rPr>
          <w:lang w:val="en-CA" w:eastAsia="zh-CN"/>
        </w:rPr>
        <w:t>)</w:t>
      </w:r>
      <w:r w:rsidR="00D21AEB" w:rsidRPr="003F643A">
        <w:rPr>
          <w:vertAlign w:val="superscript"/>
          <w:lang w:val="en-CA" w:eastAsia="zh-CN"/>
        </w:rPr>
        <w:t>–1.09</w:t>
      </w:r>
      <w:r w:rsidRPr="00E7598B">
        <w:rPr>
          <w:rFonts w:eastAsia="SimSun" w:hint="eastAsia"/>
          <w:lang w:val="en-US" w:eastAsia="zh-CN"/>
        </w:rPr>
        <w:t>度，取二者中的最大值。</w:t>
      </w:r>
      <w:r w:rsidRPr="00E7598B">
        <w:rPr>
          <w:rFonts w:eastAsia="SimSun"/>
          <w:lang w:val="en-US" w:eastAsia="zh-CN"/>
        </w:rPr>
        <w:t>.</w:t>
      </w:r>
    </w:p>
    <w:p w:rsidR="004D1DC7" w:rsidRPr="007042D0" w:rsidRDefault="004D1DC7" w:rsidP="009E331E">
      <w:pPr>
        <w:rPr>
          <w:rFonts w:eastAsia="SimSun"/>
          <w:lang w:val="en-US" w:eastAsia="zh-CN"/>
        </w:rPr>
      </w:pPr>
      <w:r w:rsidRPr="00934BC8">
        <w:rPr>
          <w:rFonts w:eastAsia="SimSun"/>
          <w:b/>
          <w:bCs/>
          <w:lang w:val="en-US" w:eastAsia="zh-CN"/>
        </w:rPr>
        <w:t>3</w:t>
      </w:r>
      <w:r w:rsidRPr="007042D0">
        <w:rPr>
          <w:rFonts w:eastAsia="SimSun"/>
          <w:lang w:val="en-US" w:eastAsia="zh-CN"/>
        </w:rPr>
        <w:tab/>
      </w:r>
      <w:r w:rsidRPr="007042D0">
        <w:rPr>
          <w:rFonts w:eastAsia="SimSun"/>
          <w:lang w:val="en-US" w:eastAsia="zh-CN"/>
        </w:rPr>
        <w:t>以下注释应被视为本建议书的组成部分：</w:t>
      </w:r>
    </w:p>
    <w:p w:rsidR="004D1DC7" w:rsidRPr="007042D0" w:rsidRDefault="004D1DC7" w:rsidP="00C54E16">
      <w:pPr>
        <w:jc w:val="left"/>
        <w:rPr>
          <w:rFonts w:eastAsia="SimSun"/>
          <w:lang w:val="en-US" w:eastAsia="zh-CN"/>
        </w:rPr>
      </w:pPr>
      <w:r w:rsidRPr="00977473">
        <w:rPr>
          <w:rFonts w:ascii="SimSun" w:eastAsia="SimSun" w:hAnsi="SimSun"/>
          <w:lang w:val="en-US" w:eastAsia="zh-CN"/>
        </w:rPr>
        <w:t>注</w:t>
      </w:r>
      <w:r w:rsidR="00C367B6">
        <w:rPr>
          <w:rFonts w:eastAsia="SimSun"/>
          <w:lang w:val="en-US" w:eastAsia="zh-CN"/>
        </w:rPr>
        <w:t>1</w:t>
      </w:r>
      <w:r w:rsidR="00CB2C44">
        <w:rPr>
          <w:rFonts w:eastAsia="SimSun" w:hint="eastAsia"/>
          <w:lang w:val="en-US" w:eastAsia="zh-CN"/>
        </w:rPr>
        <w:t xml:space="preserve"> </w:t>
      </w:r>
      <w:r w:rsidR="00CB2C44" w:rsidRPr="00CB2C44">
        <w:rPr>
          <w:rFonts w:eastAsia="SimSun"/>
          <w:lang w:val="en-US" w:eastAsia="zh-CN"/>
        </w:rPr>
        <w:t>–</w:t>
      </w:r>
      <w:r w:rsidR="00CB2C44">
        <w:rPr>
          <w:rFonts w:eastAsia="SimSun" w:hint="eastAsia"/>
          <w:lang w:val="en-US" w:eastAsia="zh-CN"/>
        </w:rPr>
        <w:t xml:space="preserve"> </w:t>
      </w:r>
      <w:r w:rsidRPr="007042D0">
        <w:rPr>
          <w:rFonts w:eastAsia="SimSun"/>
          <w:lang w:val="en-US" w:eastAsia="zh-CN"/>
        </w:rPr>
        <w:t>假设参考辐射方向图绕视轴呈旋转对称。</w:t>
      </w:r>
    </w:p>
    <w:p w:rsidR="004D1DC7" w:rsidRPr="007042D0" w:rsidRDefault="004D1DC7" w:rsidP="00C54E16">
      <w:pPr>
        <w:jc w:val="left"/>
        <w:rPr>
          <w:rFonts w:eastAsia="SimSun"/>
          <w:lang w:val="en-US" w:eastAsia="zh-CN"/>
        </w:rPr>
      </w:pPr>
      <w:r w:rsidRPr="00977473">
        <w:rPr>
          <w:rFonts w:ascii="SimSun" w:eastAsia="SimSun" w:hAnsi="SimSun"/>
          <w:lang w:val="en-US" w:eastAsia="zh-CN"/>
        </w:rPr>
        <w:t>注</w:t>
      </w:r>
      <w:r w:rsidR="00C367B6">
        <w:rPr>
          <w:rFonts w:eastAsia="SimSun"/>
          <w:lang w:val="en-US" w:eastAsia="zh-CN"/>
        </w:rPr>
        <w:t>2</w:t>
      </w:r>
      <w:r w:rsidR="00C367B6">
        <w:rPr>
          <w:rFonts w:eastAsia="SimSun" w:hint="eastAsia"/>
          <w:lang w:val="en-US" w:eastAsia="zh-CN"/>
        </w:rPr>
        <w:t xml:space="preserve"> </w:t>
      </w:r>
      <w:r w:rsidR="00C367B6">
        <w:rPr>
          <w:rFonts w:eastAsia="SimSun"/>
          <w:lang w:val="en-US" w:eastAsia="zh-CN"/>
        </w:rPr>
        <w:t>–</w:t>
      </w:r>
      <w:r w:rsidR="00541C04">
        <w:rPr>
          <w:rFonts w:eastAsia="SimSun" w:hint="eastAsia"/>
          <w:lang w:val="en-US" w:eastAsia="zh-CN"/>
        </w:rPr>
        <w:t xml:space="preserve"> </w:t>
      </w:r>
      <w:r w:rsidRPr="007042D0">
        <w:rPr>
          <w:rFonts w:eastAsia="SimSun"/>
          <w:lang w:val="en-US" w:eastAsia="zh-CN"/>
        </w:rPr>
        <w:t>在特定馈源系统可能导致相对较高水平溢波的角度范围，应谨慎使用参考辐射方向图。</w:t>
      </w:r>
    </w:p>
    <w:p w:rsidR="004D1DC7" w:rsidRPr="007042D0" w:rsidRDefault="004D1DC7" w:rsidP="00C54E16">
      <w:pPr>
        <w:jc w:val="left"/>
        <w:rPr>
          <w:rFonts w:eastAsia="SimSun"/>
          <w:lang w:val="en-US" w:eastAsia="zh-CN"/>
        </w:rPr>
      </w:pPr>
      <w:r w:rsidRPr="00977473">
        <w:rPr>
          <w:rFonts w:ascii="SimSun" w:eastAsia="SimSun" w:hAnsi="SimSun"/>
          <w:lang w:val="en-US" w:eastAsia="zh-CN"/>
        </w:rPr>
        <w:t>注</w:t>
      </w:r>
      <w:r w:rsidR="00C367B6">
        <w:rPr>
          <w:rFonts w:eastAsia="SimSun"/>
          <w:lang w:val="en-US" w:eastAsia="zh-CN"/>
        </w:rPr>
        <w:t>3</w:t>
      </w:r>
      <w:r w:rsidR="00C367B6">
        <w:rPr>
          <w:rFonts w:eastAsia="SimSun" w:hint="eastAsia"/>
          <w:lang w:val="en-US" w:eastAsia="zh-CN"/>
        </w:rPr>
        <w:t xml:space="preserve"> </w:t>
      </w:r>
      <w:r w:rsidR="00C367B6">
        <w:rPr>
          <w:rFonts w:eastAsia="SimSun"/>
          <w:lang w:val="en-US" w:eastAsia="zh-CN"/>
        </w:rPr>
        <w:t>–</w:t>
      </w:r>
      <w:r w:rsidR="00541C04">
        <w:rPr>
          <w:rFonts w:eastAsia="SimSun" w:hint="eastAsia"/>
          <w:lang w:val="en-US" w:eastAsia="zh-CN"/>
        </w:rPr>
        <w:t xml:space="preserve"> </w:t>
      </w:r>
      <w:r w:rsidRPr="007042D0">
        <w:rPr>
          <w:rFonts w:eastAsia="SimSun"/>
          <w:lang w:val="en-US" w:eastAsia="zh-CN"/>
        </w:rPr>
        <w:t>为了确定</w:t>
      </w:r>
      <w:r w:rsidRPr="007042D0">
        <w:rPr>
          <w:rFonts w:eastAsia="SimSun"/>
          <w:lang w:val="en-US" w:eastAsia="zh-CN"/>
        </w:rPr>
        <w:t>ITU-R S.466</w:t>
      </w:r>
      <w:r w:rsidRPr="007042D0">
        <w:rPr>
          <w:rFonts w:eastAsia="SimSun"/>
          <w:lang w:val="en-US" w:eastAsia="zh-CN"/>
        </w:rPr>
        <w:t>、</w:t>
      </w:r>
      <w:r w:rsidRPr="007042D0">
        <w:rPr>
          <w:rFonts w:eastAsia="SimSun"/>
          <w:lang w:val="en-US" w:eastAsia="zh-CN"/>
        </w:rPr>
        <w:t>ITU-R S.483</w:t>
      </w:r>
      <w:r w:rsidRPr="007042D0">
        <w:rPr>
          <w:rFonts w:eastAsia="SimSun"/>
          <w:lang w:val="en-US" w:eastAsia="zh-CN"/>
        </w:rPr>
        <w:t>、</w:t>
      </w:r>
      <w:r w:rsidRPr="007042D0">
        <w:rPr>
          <w:rFonts w:eastAsia="SimSun"/>
          <w:lang w:val="en-US" w:eastAsia="zh-CN"/>
        </w:rPr>
        <w:t>ITU-R S.523</w:t>
      </w:r>
      <w:r w:rsidRPr="007042D0">
        <w:rPr>
          <w:rFonts w:eastAsia="SimSun"/>
          <w:lang w:val="en-US" w:eastAsia="zh-CN"/>
        </w:rPr>
        <w:t>和</w:t>
      </w:r>
      <w:r w:rsidRPr="007042D0">
        <w:rPr>
          <w:rFonts w:eastAsia="SimSun"/>
          <w:lang w:val="en-US" w:eastAsia="zh-CN"/>
        </w:rPr>
        <w:t>ITU-R S.735</w:t>
      </w:r>
      <w:r w:rsidRPr="007042D0">
        <w:rPr>
          <w:rFonts w:eastAsia="SimSun"/>
          <w:lang w:val="en-US" w:eastAsia="zh-CN"/>
        </w:rPr>
        <w:t>建议书中的最大允许干扰电平，应使用不比这些建议书中所述方向图差的接收地球站天线参考方向图。</w:t>
      </w:r>
    </w:p>
    <w:p w:rsidR="004D1DC7" w:rsidRPr="009E331E" w:rsidRDefault="004D1DC7" w:rsidP="00C54E16">
      <w:pPr>
        <w:jc w:val="left"/>
        <w:rPr>
          <w:rFonts w:eastAsia="SimSun"/>
          <w:lang w:val="en-US" w:eastAsia="zh-CN"/>
        </w:rPr>
      </w:pPr>
      <w:r w:rsidRPr="00977473">
        <w:rPr>
          <w:rFonts w:ascii="SimSun" w:eastAsia="SimSun" w:hAnsi="SimSun"/>
          <w:lang w:val="en-US" w:eastAsia="zh-CN"/>
        </w:rPr>
        <w:t>注</w:t>
      </w:r>
      <w:r w:rsidR="00C367B6">
        <w:rPr>
          <w:rFonts w:eastAsia="SimSun"/>
          <w:lang w:val="en-US" w:eastAsia="zh-CN"/>
        </w:rPr>
        <w:t>4</w:t>
      </w:r>
      <w:r w:rsidR="00C367B6">
        <w:rPr>
          <w:rFonts w:eastAsia="SimSun" w:hint="eastAsia"/>
          <w:lang w:val="en-US" w:eastAsia="zh-CN"/>
        </w:rPr>
        <w:t xml:space="preserve"> </w:t>
      </w:r>
      <w:r w:rsidR="00C367B6">
        <w:rPr>
          <w:rFonts w:eastAsia="SimSun"/>
          <w:lang w:val="en-US" w:eastAsia="zh-CN"/>
        </w:rPr>
        <w:t>–</w:t>
      </w:r>
      <w:r w:rsidR="00541C04">
        <w:rPr>
          <w:rFonts w:eastAsia="SimSun" w:hint="eastAsia"/>
          <w:lang w:val="en-US" w:eastAsia="zh-CN"/>
        </w:rPr>
        <w:t xml:space="preserve"> </w:t>
      </w:r>
      <w:r w:rsidRPr="007042D0">
        <w:rPr>
          <w:rFonts w:eastAsia="SimSun"/>
          <w:lang w:val="en-US" w:eastAsia="zh-CN"/>
        </w:rPr>
        <w:t>对于</w:t>
      </w:r>
      <w:r w:rsidRPr="007042D0">
        <w:rPr>
          <w:rFonts w:eastAsia="SimSun"/>
          <w:lang w:val="en-US" w:eastAsia="zh-CN"/>
        </w:rPr>
        <w:t>1993</w:t>
      </w:r>
      <w:r w:rsidRPr="007042D0">
        <w:rPr>
          <w:rFonts w:eastAsia="SimSun"/>
          <w:lang w:val="en-US" w:eastAsia="zh-CN"/>
        </w:rPr>
        <w:t>年前协调的网络中</w:t>
      </w:r>
      <w:r w:rsidRPr="007042D0">
        <w:rPr>
          <w:rFonts w:eastAsia="SimSun"/>
          <w:lang w:val="en-US" w:eastAsia="zh-CN"/>
        </w:rPr>
        <w:t>D/</w:t>
      </w:r>
      <w:r w:rsidR="006F21AB" w:rsidRPr="006F21AB">
        <w:rPr>
          <w:i/>
          <w:lang w:val="en-US" w:eastAsia="zh-CN"/>
        </w:rPr>
        <w:t xml:space="preserve"> </w:t>
      </w:r>
      <w:r w:rsidR="006F21AB" w:rsidRPr="0038422C">
        <w:rPr>
          <w:i/>
          <w:lang w:val="en-US" w:eastAsia="zh-CN"/>
        </w:rPr>
        <w:t>D</w:t>
      </w:r>
      <w:r w:rsidR="006F21AB" w:rsidRPr="0038422C">
        <w:rPr>
          <w:lang w:val="en-US" w:eastAsia="zh-CN"/>
        </w:rPr>
        <w:t>/</w:t>
      </w:r>
      <w:r w:rsidR="006F21AB" w:rsidRPr="00BC5B0D">
        <w:rPr>
          <w:rFonts w:ascii="Symbol" w:hAnsi="Symbol"/>
          <w:lang w:eastAsia="zh-CN"/>
        </w:rPr>
        <w:t></w:t>
      </w:r>
      <w:r w:rsidRPr="007042D0">
        <w:rPr>
          <w:rFonts w:eastAsia="SimSun"/>
          <w:lang w:val="en-US" w:eastAsia="zh-CN"/>
        </w:rPr>
        <w:t> 100</w:t>
      </w:r>
      <w:r w:rsidRPr="007042D0">
        <w:rPr>
          <w:rFonts w:eastAsia="SimSun"/>
          <w:lang w:val="en-US" w:eastAsia="zh-CN"/>
        </w:rPr>
        <w:t>的地球站天线，下列参考辐射方向图适用：</w:t>
      </w:r>
    </w:p>
    <w:p w:rsidR="00F8556B" w:rsidRPr="001B33B6" w:rsidRDefault="009E331E" w:rsidP="00977473">
      <w:pPr>
        <w:pStyle w:val="Equationlegend"/>
        <w:tabs>
          <w:tab w:val="clear" w:pos="1985"/>
          <w:tab w:val="left" w:pos="567"/>
          <w:tab w:val="left" w:pos="4820"/>
        </w:tabs>
        <w:ind w:left="0" w:firstLine="0"/>
        <w:rPr>
          <w:rFonts w:eastAsia="SimSun"/>
          <w:lang w:val="en-CA" w:eastAsia="zh-CN"/>
        </w:rPr>
      </w:pPr>
      <w:r>
        <w:rPr>
          <w:rFonts w:eastAsia="SimSun" w:hint="eastAsia"/>
          <w:lang w:val="en-CA" w:eastAsia="zh-CN"/>
        </w:rPr>
        <w:tab/>
      </w:r>
      <w:r>
        <w:rPr>
          <w:rFonts w:eastAsia="SimSun" w:hint="eastAsia"/>
          <w:lang w:val="en-CA" w:eastAsia="zh-CN"/>
        </w:rPr>
        <w:tab/>
      </w:r>
      <w:r w:rsidR="001B33B6" w:rsidRPr="00696568">
        <w:rPr>
          <w:rFonts w:ascii="SimSun" w:eastAsia="SimSun" w:hAnsi="SimSun" w:cs="SimSun" w:hint="eastAsia"/>
          <w:lang w:val="en-CA" w:eastAsia="zh-CN"/>
        </w:rPr>
        <w:t>对于</w:t>
      </w:r>
      <w:r w:rsidR="00977473" w:rsidRPr="00977473">
        <w:rPr>
          <w:rFonts w:eastAsia="SimSun"/>
          <w:lang w:val="en-CA" w:eastAsia="zh-CN"/>
        </w:rPr>
        <w:t xml:space="preserve"> </w:t>
      </w:r>
      <w:r w:rsidR="001B33B6" w:rsidRPr="00BC5B0D">
        <w:rPr>
          <w:lang w:val="en-CA" w:eastAsia="zh-CN"/>
        </w:rPr>
        <w:t xml:space="preserve">(100 </w:t>
      </w:r>
      <w:r w:rsidR="001B33B6" w:rsidRPr="00BC5B0D">
        <w:rPr>
          <w:rFonts w:ascii="Symbol" w:hAnsi="Symbol"/>
          <w:lang w:val="en-CA" w:eastAsia="zh-CN"/>
        </w:rPr>
        <w:t></w:t>
      </w:r>
      <w:r w:rsidR="001B33B6" w:rsidRPr="00BC5B0D">
        <w:rPr>
          <w:lang w:val="en-CA" w:eastAsia="zh-CN"/>
        </w:rPr>
        <w:t>/</w:t>
      </w:r>
      <w:r w:rsidR="001B33B6" w:rsidRPr="00BC5B0D">
        <w:rPr>
          <w:i/>
          <w:iCs/>
          <w:lang w:val="en-CA" w:eastAsia="zh-CN"/>
        </w:rPr>
        <w:t>D</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48°</w:t>
      </w:r>
      <w:r w:rsidR="00977473">
        <w:rPr>
          <w:rFonts w:eastAsia="SimSun" w:hint="eastAsia"/>
          <w:lang w:val="en-CA" w:eastAsia="zh-CN"/>
        </w:rPr>
        <w:tab/>
      </w:r>
      <w:r w:rsidR="00F8556B" w:rsidRPr="00BC5B0D">
        <w:rPr>
          <w:i/>
          <w:iCs/>
          <w:lang w:val="en-CA" w:eastAsia="zh-CN"/>
        </w:rPr>
        <w:t>G</w:t>
      </w:r>
      <w:r w:rsidR="00F8556B" w:rsidRPr="00BC5B0D">
        <w:rPr>
          <w:lang w:val="en-CA" w:eastAsia="zh-CN"/>
        </w:rPr>
        <w:t xml:space="preserve">  </w:t>
      </w:r>
      <w:r w:rsidR="00F8556B" w:rsidRPr="00BC5B0D">
        <w:rPr>
          <w:rFonts w:ascii="Symbol" w:hAnsi="Symbol"/>
          <w:lang w:val="en-CA" w:eastAsia="zh-CN"/>
        </w:rPr>
        <w:t></w:t>
      </w:r>
      <w:r w:rsidR="00F8556B" w:rsidRPr="00BC5B0D">
        <w:rPr>
          <w:lang w:val="en-CA" w:eastAsia="zh-CN"/>
        </w:rPr>
        <w:t xml:space="preserve">  52  –  10 log (</w:t>
      </w:r>
      <w:r w:rsidR="00F8556B" w:rsidRPr="00BC5B0D">
        <w:rPr>
          <w:i/>
          <w:iCs/>
          <w:lang w:val="en-CA" w:eastAsia="zh-CN"/>
        </w:rPr>
        <w:t>D</w:t>
      </w:r>
      <w:r w:rsidR="00F8556B" w:rsidRPr="00BC5B0D">
        <w:rPr>
          <w:lang w:val="en-CA" w:eastAsia="zh-CN"/>
        </w:rPr>
        <w:t>/</w:t>
      </w:r>
      <w:r w:rsidR="00F8556B" w:rsidRPr="00BC5B0D">
        <w:rPr>
          <w:rFonts w:ascii="Symbol" w:hAnsi="Symbol"/>
          <w:lang w:val="en-CA" w:eastAsia="zh-CN"/>
        </w:rPr>
        <w:t></w:t>
      </w:r>
      <w:r w:rsidR="00F8556B" w:rsidRPr="00BC5B0D">
        <w:rPr>
          <w:lang w:val="en-CA" w:eastAsia="zh-CN"/>
        </w:rPr>
        <w:t xml:space="preserve">)  –  25 log </w:t>
      </w:r>
      <w:r w:rsidR="00F8556B" w:rsidRPr="00BC5B0D">
        <w:rPr>
          <w:rFonts w:ascii="Symbol" w:hAnsi="Symbol"/>
          <w:lang w:val="en-CA" w:eastAsia="zh-CN"/>
        </w:rPr>
        <w:t></w:t>
      </w:r>
      <w:r w:rsidR="00F8556B" w:rsidRPr="00BC5B0D">
        <w:rPr>
          <w:lang w:val="en-CA" w:eastAsia="zh-CN"/>
        </w:rPr>
        <w:tab/>
        <w:t>d</w:t>
      </w:r>
      <w:r w:rsidR="001B33B6">
        <w:rPr>
          <w:lang w:val="en-CA" w:eastAsia="zh-CN"/>
        </w:rPr>
        <w:t>Bi</w:t>
      </w:r>
    </w:p>
    <w:p w:rsidR="009E331E" w:rsidRPr="009E331E" w:rsidRDefault="00F8556B" w:rsidP="00A5257E">
      <w:pPr>
        <w:pStyle w:val="Equationlegend"/>
        <w:tabs>
          <w:tab w:val="clear" w:pos="1985"/>
          <w:tab w:val="left" w:pos="567"/>
          <w:tab w:val="left" w:pos="5110"/>
        </w:tabs>
        <w:ind w:left="0" w:firstLine="0"/>
        <w:rPr>
          <w:rFonts w:eastAsia="SimSun"/>
          <w:lang w:val="en-CA" w:eastAsia="zh-CN"/>
        </w:rPr>
      </w:pPr>
      <w:r w:rsidRPr="00BC5B0D">
        <w:rPr>
          <w:lang w:val="en-CA" w:eastAsia="zh-CN"/>
        </w:rPr>
        <w:tab/>
      </w:r>
      <w:r w:rsidR="009E331E">
        <w:rPr>
          <w:rFonts w:eastAsia="SimSun" w:hint="eastAsia"/>
          <w:lang w:val="en-CA" w:eastAsia="zh-CN"/>
        </w:rPr>
        <w:tab/>
      </w:r>
      <w:r w:rsidR="001B33B6">
        <w:rPr>
          <w:rFonts w:ascii="SimSun" w:eastAsia="SimSun" w:hAnsi="SimSun" w:cs="SimSun" w:hint="eastAsia"/>
          <w:lang w:val="en-CA" w:eastAsia="zh-CN"/>
        </w:rPr>
        <w:t>对于</w:t>
      </w:r>
      <w:r w:rsidR="001B33B6">
        <w:rPr>
          <w:lang w:val="en-CA" w:eastAsia="zh-CN"/>
        </w:rPr>
        <w:t xml:space="preserve"> </w:t>
      </w:r>
      <w:r w:rsidR="001B33B6" w:rsidRPr="00BC5B0D">
        <w:rPr>
          <w:lang w:val="en-CA" w:eastAsia="zh-CN"/>
        </w:rPr>
        <w:t xml:space="preserve">          </w:t>
      </w:r>
      <w:r w:rsidR="00C034B3">
        <w:rPr>
          <w:rFonts w:eastAsia="SimSun" w:hint="eastAsia"/>
          <w:lang w:val="en-CA" w:eastAsia="zh-CN"/>
        </w:rPr>
        <w:t xml:space="preserve"> </w:t>
      </w:r>
      <w:r w:rsidR="00977473">
        <w:rPr>
          <w:rFonts w:eastAsia="SimSun" w:hint="eastAsia"/>
          <w:lang w:val="en-CA" w:eastAsia="zh-CN"/>
        </w:rPr>
        <w:t xml:space="preserve"> </w:t>
      </w:r>
      <w:r w:rsidR="001B33B6" w:rsidRPr="00BC5B0D">
        <w:rPr>
          <w:lang w:val="en-CA" w:eastAsia="zh-CN"/>
        </w:rPr>
        <w:t xml:space="preserve">48°  </w:t>
      </w:r>
      <w:r w:rsidR="001B33B6" w:rsidRPr="00BC5B0D">
        <w:rPr>
          <w:rFonts w:ascii="Symbol" w:hAnsi="Symbol"/>
          <w:lang w:val="en-CA" w:eastAsia="zh-CN"/>
        </w:rPr>
        <w:t></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w:t>
      </w:r>
      <w:r w:rsidR="001B33B6" w:rsidRPr="00BC5B0D">
        <w:rPr>
          <w:rFonts w:ascii="Symbol" w:hAnsi="Symbol"/>
          <w:lang w:val="en-CA" w:eastAsia="zh-CN"/>
        </w:rPr>
        <w:t></w:t>
      </w:r>
      <w:r w:rsidR="001B33B6" w:rsidRPr="00BC5B0D">
        <w:rPr>
          <w:lang w:val="en-CA" w:eastAsia="zh-CN"/>
        </w:rPr>
        <w:t xml:space="preserve">  180°</w:t>
      </w:r>
      <w:r w:rsidRPr="00BC5B0D">
        <w:rPr>
          <w:lang w:val="en-CA" w:eastAsia="zh-CN"/>
        </w:rPr>
        <w:t xml:space="preserve">    </w:t>
      </w:r>
      <w:r w:rsidR="00977473">
        <w:rPr>
          <w:rFonts w:eastAsia="SimSun" w:hint="eastAsia"/>
          <w:lang w:val="en-CA" w:eastAsia="zh-CN"/>
        </w:rPr>
        <w:tab/>
      </w:r>
      <w:r w:rsidRPr="00BC5B0D">
        <w:rPr>
          <w:rFonts w:ascii="Symbol" w:hAnsi="Symbol"/>
          <w:lang w:val="en-CA" w:eastAsia="zh-CN"/>
        </w:rPr>
        <w:t></w:t>
      </w:r>
      <w:r w:rsidRPr="00BC5B0D">
        <w:rPr>
          <w:lang w:val="en-CA" w:eastAsia="zh-CN"/>
        </w:rPr>
        <w:t xml:space="preserve">  10  –  10 log (</w:t>
      </w:r>
      <w:r w:rsidRPr="00BC5B0D">
        <w:rPr>
          <w:i/>
          <w:iCs/>
          <w:lang w:val="en-CA" w:eastAsia="zh-CN"/>
        </w:rPr>
        <w:t>D</w:t>
      </w:r>
      <w:r w:rsidRPr="00BC5B0D">
        <w:rPr>
          <w:lang w:val="en-CA" w:eastAsia="zh-CN"/>
        </w:rPr>
        <w:t>/</w:t>
      </w:r>
      <w:r w:rsidRPr="00BC5B0D">
        <w:rPr>
          <w:rFonts w:ascii="Symbol" w:hAnsi="Symbol"/>
          <w:lang w:val="en-CA" w:eastAsia="zh-CN"/>
        </w:rPr>
        <w:t></w:t>
      </w:r>
      <w:r w:rsidR="00977473">
        <w:rPr>
          <w:lang w:val="en-CA" w:eastAsia="zh-CN"/>
        </w:rPr>
        <w:t>)</w:t>
      </w:r>
      <w:r w:rsidR="00977473">
        <w:rPr>
          <w:lang w:val="en-CA" w:eastAsia="zh-CN"/>
        </w:rPr>
        <w:tab/>
      </w:r>
      <w:r w:rsidR="00977473">
        <w:rPr>
          <w:lang w:val="en-CA" w:eastAsia="zh-CN"/>
        </w:rPr>
        <w:tab/>
      </w:r>
      <w:r w:rsidR="001B33B6">
        <w:rPr>
          <w:rFonts w:eastAsia="SimSun" w:hint="eastAsia"/>
          <w:lang w:val="en-CA" w:eastAsia="zh-CN"/>
        </w:rPr>
        <w:tab/>
      </w:r>
      <w:r w:rsidR="001B33B6">
        <w:rPr>
          <w:lang w:val="en-CA" w:eastAsia="zh-CN"/>
        </w:rPr>
        <w:t>dBi</w:t>
      </w:r>
    </w:p>
    <w:p w:rsidR="004D1DC7" w:rsidRPr="007042D0" w:rsidRDefault="004D1DC7" w:rsidP="00A5257E">
      <w:pPr>
        <w:jc w:val="left"/>
        <w:rPr>
          <w:rFonts w:eastAsia="SimSun"/>
          <w:lang w:val="en-US" w:eastAsia="zh-CN"/>
        </w:rPr>
      </w:pPr>
      <w:r w:rsidRPr="00977473">
        <w:rPr>
          <w:rFonts w:ascii="SimSun" w:eastAsia="SimSun" w:hAnsi="SimSun"/>
          <w:lang w:val="en-US" w:eastAsia="zh-CN"/>
        </w:rPr>
        <w:t>注</w:t>
      </w:r>
      <w:r w:rsidR="00C367B6">
        <w:rPr>
          <w:rFonts w:eastAsia="SimSun"/>
          <w:lang w:val="en-US" w:eastAsia="zh-CN"/>
        </w:rPr>
        <w:t>5</w:t>
      </w:r>
      <w:r w:rsidR="00C367B6">
        <w:rPr>
          <w:rFonts w:eastAsia="SimSun" w:hint="eastAsia"/>
          <w:lang w:val="en-US" w:eastAsia="zh-CN"/>
        </w:rPr>
        <w:t xml:space="preserve"> </w:t>
      </w:r>
      <w:r w:rsidR="00C367B6">
        <w:rPr>
          <w:rFonts w:eastAsia="SimSun"/>
          <w:lang w:val="en-US" w:eastAsia="zh-CN"/>
        </w:rPr>
        <w:t>–</w:t>
      </w:r>
      <w:r w:rsidR="00541C04">
        <w:rPr>
          <w:rFonts w:eastAsia="SimSun" w:hint="eastAsia"/>
          <w:lang w:val="en-US" w:eastAsia="zh-CN"/>
        </w:rPr>
        <w:t xml:space="preserve"> </w:t>
      </w:r>
      <w:r w:rsidRPr="007042D0">
        <w:rPr>
          <w:rFonts w:eastAsia="SimSun"/>
          <w:lang w:val="en-US" w:eastAsia="zh-CN"/>
        </w:rPr>
        <w:t>对于</w:t>
      </w:r>
      <w:r w:rsidR="00F8556B" w:rsidRPr="0038422C">
        <w:rPr>
          <w:i/>
          <w:lang w:val="en-US" w:eastAsia="zh-CN"/>
        </w:rPr>
        <w:t>D</w:t>
      </w:r>
      <w:r w:rsidR="00F8556B" w:rsidRPr="0038422C">
        <w:rPr>
          <w:lang w:val="en-US" w:eastAsia="zh-CN"/>
        </w:rPr>
        <w:t>/</w:t>
      </w:r>
      <w:r w:rsidR="00F8556B" w:rsidRPr="00BC5B0D">
        <w:rPr>
          <w:rFonts w:ascii="Symbol" w:hAnsi="Symbol"/>
          <w:lang w:eastAsia="zh-CN"/>
        </w:rPr>
        <w:t></w:t>
      </w:r>
      <w:r w:rsidR="00F8556B" w:rsidRPr="0038422C">
        <w:rPr>
          <w:lang w:val="en-US" w:eastAsia="zh-CN"/>
        </w:rPr>
        <w:t> </w:t>
      </w:r>
      <w:r w:rsidR="00F8556B" w:rsidRPr="00BC5B0D">
        <w:rPr>
          <w:rFonts w:ascii="Symbol" w:hAnsi="Symbol"/>
          <w:lang w:eastAsia="zh-CN"/>
        </w:rPr>
        <w:t></w:t>
      </w:r>
      <w:r w:rsidR="00F8556B" w:rsidRPr="0038422C">
        <w:rPr>
          <w:lang w:val="en-US" w:eastAsia="zh-CN"/>
        </w:rPr>
        <w:t> 33.3</w:t>
      </w:r>
      <w:r w:rsidRPr="007042D0">
        <w:rPr>
          <w:rFonts w:eastAsia="SimSun"/>
          <w:lang w:val="en-US" w:eastAsia="zh-CN"/>
        </w:rPr>
        <w:t>的地球站接收天线的协调，除上文注</w:t>
      </w:r>
      <w:r w:rsidRPr="007042D0">
        <w:rPr>
          <w:rFonts w:eastAsia="SimSun"/>
          <w:lang w:val="en-US" w:eastAsia="zh-CN"/>
        </w:rPr>
        <w:t>4</w:t>
      </w:r>
      <w:r w:rsidRPr="007042D0">
        <w:rPr>
          <w:rFonts w:eastAsia="SimSun"/>
          <w:lang w:val="en-US" w:eastAsia="zh-CN"/>
        </w:rPr>
        <w:t>中所述的值外，</w:t>
      </w:r>
      <w:r w:rsidRPr="007042D0">
        <w:rPr>
          <w:rFonts w:eastAsia="SimSun"/>
          <w:lang w:val="en-US" w:eastAsia="zh-CN"/>
        </w:rPr>
        <w:t>2.5°</w:t>
      </w:r>
      <w:r w:rsidRPr="007042D0">
        <w:rPr>
          <w:rFonts w:eastAsia="SimSun"/>
          <w:lang w:val="en-US" w:eastAsia="zh-CN"/>
        </w:rPr>
        <w:t>的值应用于</w:t>
      </w:r>
      <w:r w:rsidR="00A5257E" w:rsidRPr="00BC5B0D">
        <w:rPr>
          <w:rFonts w:ascii="Symbol" w:hAnsi="Symbol"/>
          <w:lang w:val="en-CA" w:eastAsia="zh-CN"/>
        </w:rPr>
        <w:t></w:t>
      </w:r>
      <w:r w:rsidR="00A5257E" w:rsidRPr="00BC5B0D">
        <w:rPr>
          <w:i/>
          <w:iCs/>
          <w:position w:val="-4"/>
          <w:sz w:val="20"/>
          <w:lang w:val="en-CA" w:eastAsia="zh-CN"/>
        </w:rPr>
        <w:t>min</w:t>
      </w:r>
      <w:r w:rsidRPr="007042D0">
        <w:rPr>
          <w:rFonts w:eastAsia="SimSun"/>
          <w:lang w:val="en-US" w:eastAsia="zh-CN"/>
        </w:rPr>
        <w:t>。</w:t>
      </w:r>
    </w:p>
    <w:p w:rsidR="004D1DC7" w:rsidRPr="00883896" w:rsidRDefault="004D1DC7" w:rsidP="00BC1500">
      <w:pPr>
        <w:ind w:firstLineChars="200" w:firstLine="480"/>
        <w:jc w:val="left"/>
        <w:rPr>
          <w:rFonts w:asciiTheme="majorBidi" w:eastAsia="SimSun" w:hAnsiTheme="majorBidi" w:cstheme="majorBidi"/>
          <w:szCs w:val="24"/>
          <w:lang w:val="en-US" w:eastAsia="zh-CN"/>
        </w:rPr>
      </w:pPr>
    </w:p>
    <w:p w:rsidR="00883896" w:rsidRDefault="00883896">
      <w:pPr>
        <w:jc w:val="center"/>
        <w:rPr>
          <w:lang w:eastAsia="zh-CN"/>
        </w:rPr>
      </w:pPr>
      <w:r>
        <w:rPr>
          <w:lang w:eastAsia="zh-CN"/>
        </w:rPr>
        <w:t>______________</w:t>
      </w:r>
    </w:p>
    <w:p w:rsidR="004D1DC7" w:rsidRPr="00883896" w:rsidRDefault="004D1DC7" w:rsidP="00BC1500">
      <w:pPr>
        <w:ind w:firstLineChars="200" w:firstLine="480"/>
        <w:jc w:val="left"/>
        <w:rPr>
          <w:rFonts w:asciiTheme="majorBidi" w:eastAsia="SimSun" w:hAnsiTheme="majorBidi" w:cstheme="majorBidi"/>
          <w:szCs w:val="24"/>
          <w:lang w:val="en-US" w:eastAsia="zh-CN"/>
        </w:rPr>
      </w:pPr>
    </w:p>
    <w:sectPr w:rsidR="004D1DC7" w:rsidRPr="00883896" w:rsidSect="004136A0">
      <w:headerReference w:type="even" r:id="rId14"/>
      <w:headerReference w:type="default" r:id="rId15"/>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473" w:rsidRDefault="00977473">
      <w:r>
        <w:separator/>
      </w:r>
    </w:p>
  </w:endnote>
  <w:endnote w:type="continuationSeparator" w:id="0">
    <w:p w:rsidR="00977473" w:rsidRDefault="0097747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473" w:rsidRDefault="00977473">
      <w:r>
        <w:separator/>
      </w:r>
    </w:p>
  </w:footnote>
  <w:footnote w:type="continuationSeparator" w:id="0">
    <w:p w:rsidR="00977473" w:rsidRDefault="00977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Default="0011361C" w:rsidP="002C2EAC">
    <w:pPr>
      <w:pStyle w:val="Header"/>
      <w:jc w:val="left"/>
      <w:rPr>
        <w:lang w:val="en-US"/>
      </w:rPr>
    </w:pPr>
    <w:r>
      <w:rPr>
        <w:rStyle w:val="PageNumber"/>
        <w:b/>
        <w:bCs/>
      </w:rPr>
      <w:fldChar w:fldCharType="begin"/>
    </w:r>
    <w:r w:rsidR="00977473">
      <w:rPr>
        <w:rStyle w:val="PageNumber"/>
        <w:b/>
        <w:bCs/>
        <w:lang w:val="en-US"/>
      </w:rPr>
      <w:instrText xml:space="preserve"> PAGE </w:instrText>
    </w:r>
    <w:r>
      <w:rPr>
        <w:rStyle w:val="PageNumber"/>
        <w:b/>
        <w:bCs/>
      </w:rPr>
      <w:fldChar w:fldCharType="separate"/>
    </w:r>
    <w:r w:rsidR="00977473">
      <w:rPr>
        <w:rStyle w:val="PageNumber"/>
        <w:b/>
        <w:bCs/>
        <w:noProof/>
        <w:lang w:val="en-US"/>
      </w:rPr>
      <w:t>2</w:t>
    </w:r>
    <w:r>
      <w:rPr>
        <w:rStyle w:val="PageNumber"/>
        <w:b/>
        <w:bCs/>
      </w:rPr>
      <w:fldChar w:fldCharType="end"/>
    </w:r>
    <w:r w:rsidR="00977473">
      <w:rPr>
        <w:lang w:val="en-US"/>
      </w:rPr>
      <w:tab/>
    </w:r>
    <w:r w:rsidR="00977473" w:rsidRPr="008429A7">
      <w:rPr>
        <w:b/>
        <w:bCs/>
      </w:rPr>
      <w:t>ITU-R  S.1844</w:t>
    </w:r>
    <w:r w:rsidR="00977473">
      <w:rPr>
        <w:rFonts w:hint="eastAsia"/>
        <w:b/>
        <w:bCs/>
        <w:lang w:eastAsia="zh-CN"/>
      </w:rPr>
      <w:t xml:space="preserve"> </w:t>
    </w:r>
    <w:r w:rsidR="0097747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Default="00A5257E" w:rsidP="002C2EAC">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977473">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Pr="001F430E" w:rsidRDefault="0011361C" w:rsidP="00AF24A4">
    <w:pPr>
      <w:pStyle w:val="Header"/>
      <w:jc w:val="left"/>
    </w:pPr>
    <w:r>
      <w:rPr>
        <w:rStyle w:val="PageNumber"/>
        <w:b/>
        <w:bCs/>
      </w:rPr>
      <w:fldChar w:fldCharType="begin"/>
    </w:r>
    <w:r w:rsidR="00977473" w:rsidRPr="00493A22">
      <w:rPr>
        <w:rStyle w:val="PageNumber"/>
        <w:b/>
        <w:bCs/>
        <w:lang w:val="en-US"/>
      </w:rPr>
      <w:instrText xml:space="preserve"> PAGE </w:instrText>
    </w:r>
    <w:r>
      <w:rPr>
        <w:rStyle w:val="PageNumber"/>
        <w:b/>
        <w:bCs/>
      </w:rPr>
      <w:fldChar w:fldCharType="separate"/>
    </w:r>
    <w:r w:rsidR="00BE4873">
      <w:rPr>
        <w:rStyle w:val="PageNumber"/>
        <w:b/>
        <w:bCs/>
        <w:noProof/>
        <w:lang w:val="en-US"/>
      </w:rPr>
      <w:t>ii</w:t>
    </w:r>
    <w:r>
      <w:rPr>
        <w:rStyle w:val="PageNumber"/>
        <w:b/>
        <w:bCs/>
      </w:rPr>
      <w:fldChar w:fldCharType="end"/>
    </w:r>
    <w:r w:rsidR="00977473" w:rsidRPr="00493A22">
      <w:rPr>
        <w:lang w:val="en-US"/>
      </w:rPr>
      <w:tab/>
    </w:r>
    <w:r w:rsidR="00977473">
      <w:rPr>
        <w:b/>
        <w:bCs/>
      </w:rPr>
      <w:t xml:space="preserve">ITU-R </w:t>
    </w:r>
    <w:r w:rsidR="00977473">
      <w:rPr>
        <w:rFonts w:eastAsia="SimSun" w:hint="eastAsia"/>
        <w:b/>
        <w:bCs/>
        <w:lang w:eastAsia="zh-CN"/>
      </w:rPr>
      <w:t xml:space="preserve"> S.465-6</w:t>
    </w:r>
    <w:r w:rsidR="00A5257E">
      <w:rPr>
        <w:rFonts w:eastAsia="SimSun" w:hint="eastAsia"/>
        <w:b/>
        <w:bCs/>
        <w:lang w:eastAsia="zh-CN"/>
      </w:rPr>
      <w:t xml:space="preserve"> </w:t>
    </w:r>
    <w:r w:rsidR="00977473" w:rsidRPr="005179B4">
      <w:rPr>
        <w:rFonts w:ascii="SimSun" w:eastAsia="SimSun" w:hAnsi="SimSun" w:cs="SimSun"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Default="00977473" w:rsidP="004D1DC7">
    <w:pPr>
      <w:pStyle w:val="Header"/>
    </w:pPr>
    <w:r>
      <w:tab/>
    </w:r>
    <w:r>
      <w:rPr>
        <w:b/>
        <w:bCs/>
      </w:rPr>
      <w:t xml:space="preserve">ITU-R </w:t>
    </w:r>
    <w:r>
      <w:rPr>
        <w:rFonts w:eastAsia="SimSun" w:hint="eastAsia"/>
        <w:b/>
        <w:bCs/>
        <w:lang w:eastAsia="zh-CN"/>
      </w:rPr>
      <w:t xml:space="preserve"> S.465-6</w:t>
    </w:r>
    <w:r w:rsidRPr="005179B4">
      <w:rPr>
        <w:rFonts w:ascii="SimSun" w:eastAsia="SimSun" w:hAnsi="SimSun" w:cs="SimSun" w:hint="eastAsia"/>
        <w:b/>
        <w:bCs/>
      </w:rPr>
      <w:t>建议书</w:t>
    </w:r>
    <w:r>
      <w:tab/>
    </w:r>
    <w:r w:rsidR="0011361C">
      <w:rPr>
        <w:rStyle w:val="PageNumber"/>
        <w:b/>
        <w:bCs/>
      </w:rPr>
      <w:fldChar w:fldCharType="begin"/>
    </w:r>
    <w:r>
      <w:rPr>
        <w:rStyle w:val="PageNumber"/>
        <w:b/>
        <w:bCs/>
      </w:rPr>
      <w:instrText xml:space="preserve"> PAGE </w:instrText>
    </w:r>
    <w:r w:rsidR="0011361C">
      <w:rPr>
        <w:rStyle w:val="PageNumber"/>
        <w:b/>
        <w:bCs/>
      </w:rPr>
      <w:fldChar w:fldCharType="separate"/>
    </w:r>
    <w:r w:rsidR="003C626C">
      <w:rPr>
        <w:rStyle w:val="PageNumber"/>
        <w:b/>
        <w:bCs/>
        <w:noProof/>
      </w:rPr>
      <w:t>iii</w:t>
    </w:r>
    <w:r w:rsidR="0011361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Default="0011361C" w:rsidP="00C367B6">
    <w:pPr>
      <w:pStyle w:val="Header"/>
      <w:jc w:val="left"/>
      <w:rPr>
        <w:lang w:val="en-US"/>
      </w:rPr>
    </w:pPr>
    <w:r>
      <w:rPr>
        <w:rStyle w:val="PageNumber"/>
        <w:b/>
        <w:bCs/>
      </w:rPr>
      <w:fldChar w:fldCharType="begin"/>
    </w:r>
    <w:r w:rsidR="00977473">
      <w:rPr>
        <w:rStyle w:val="PageNumber"/>
        <w:b/>
        <w:bCs/>
        <w:lang w:val="en-US"/>
      </w:rPr>
      <w:instrText xml:space="preserve"> PAGE </w:instrText>
    </w:r>
    <w:r>
      <w:rPr>
        <w:rStyle w:val="PageNumber"/>
        <w:b/>
        <w:bCs/>
      </w:rPr>
      <w:fldChar w:fldCharType="separate"/>
    </w:r>
    <w:r w:rsidR="00BE4873">
      <w:rPr>
        <w:rStyle w:val="PageNumber"/>
        <w:b/>
        <w:bCs/>
        <w:noProof/>
        <w:lang w:val="en-US"/>
      </w:rPr>
      <w:t>2</w:t>
    </w:r>
    <w:r>
      <w:rPr>
        <w:rStyle w:val="PageNumber"/>
        <w:b/>
        <w:bCs/>
      </w:rPr>
      <w:fldChar w:fldCharType="end"/>
    </w:r>
    <w:r w:rsidR="00977473">
      <w:rPr>
        <w:lang w:val="en-US"/>
      </w:rPr>
      <w:tab/>
    </w:r>
    <w:r w:rsidR="00977473">
      <w:rPr>
        <w:b/>
        <w:bCs/>
      </w:rPr>
      <w:t xml:space="preserve">ITU-R  </w:t>
    </w:r>
    <w:r w:rsidR="00977473">
      <w:rPr>
        <w:rFonts w:eastAsia="SimSun" w:hint="eastAsia"/>
        <w:b/>
        <w:bCs/>
        <w:lang w:eastAsia="zh-CN"/>
      </w:rPr>
      <w:t>S</w:t>
    </w:r>
    <w:r w:rsidR="00977473">
      <w:rPr>
        <w:b/>
        <w:bCs/>
      </w:rPr>
      <w:t>.</w:t>
    </w:r>
    <w:r w:rsidR="00977473">
      <w:rPr>
        <w:rFonts w:eastAsia="SimSun" w:hint="eastAsia"/>
        <w:b/>
        <w:bCs/>
        <w:lang w:eastAsia="zh-CN"/>
      </w:rPr>
      <w:t xml:space="preserve">465-6 </w:t>
    </w:r>
    <w:r w:rsidR="00977473" w:rsidRPr="005179B4">
      <w:rPr>
        <w:rFonts w:ascii="SimSun" w:eastAsia="SimSun" w:hAnsi="SimSun" w:cs="SimSun"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73" w:rsidRDefault="00977473" w:rsidP="00FC2B3A">
    <w:pPr>
      <w:pStyle w:val="Header"/>
    </w:pPr>
    <w:r>
      <w:tab/>
    </w:r>
    <w:r>
      <w:rPr>
        <w:b/>
        <w:bCs/>
      </w:rPr>
      <w:t xml:space="preserve">ITU-R  </w:t>
    </w:r>
    <w:r>
      <w:rPr>
        <w:rFonts w:eastAsia="SimSun" w:hint="eastAsia"/>
        <w:b/>
        <w:bCs/>
        <w:lang w:eastAsia="zh-CN"/>
      </w:rPr>
      <w:t>S.465-6</w:t>
    </w:r>
    <w:r w:rsidR="00A5257E">
      <w:rPr>
        <w:rFonts w:eastAsia="SimSun" w:hint="eastAsia"/>
        <w:b/>
        <w:bCs/>
        <w:lang w:eastAsia="zh-CN"/>
      </w:rPr>
      <w:t xml:space="preserve"> </w:t>
    </w:r>
    <w:r w:rsidRPr="005179B4">
      <w:rPr>
        <w:rFonts w:ascii="SimSun" w:eastAsia="SimSun" w:hAnsi="SimSun" w:cs="SimSun" w:hint="eastAsia"/>
        <w:b/>
        <w:bCs/>
      </w:rPr>
      <w:t>建议书</w:t>
    </w:r>
    <w:r>
      <w:tab/>
    </w:r>
    <w:r w:rsidR="0011361C">
      <w:rPr>
        <w:rStyle w:val="PageNumber"/>
        <w:b/>
        <w:bCs/>
      </w:rPr>
      <w:fldChar w:fldCharType="begin"/>
    </w:r>
    <w:r>
      <w:rPr>
        <w:rStyle w:val="PageNumber"/>
        <w:b/>
        <w:bCs/>
      </w:rPr>
      <w:instrText xml:space="preserve"> PAGE </w:instrText>
    </w:r>
    <w:r w:rsidR="0011361C">
      <w:rPr>
        <w:rStyle w:val="PageNumber"/>
        <w:b/>
        <w:bCs/>
      </w:rPr>
      <w:fldChar w:fldCharType="separate"/>
    </w:r>
    <w:r w:rsidR="00BE4873">
      <w:rPr>
        <w:rStyle w:val="PageNumber"/>
        <w:b/>
        <w:bCs/>
        <w:noProof/>
      </w:rPr>
      <w:t>1</w:t>
    </w:r>
    <w:r w:rsidR="0011361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4"/>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3"/>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1505"/>
  </w:hdrShapeDefaults>
  <w:footnotePr>
    <w:footnote w:id="-1"/>
    <w:footnote w:id="0"/>
  </w:footnotePr>
  <w:endnotePr>
    <w:endnote w:id="-1"/>
    <w:endnote w:id="0"/>
  </w:endnotePr>
  <w:compat>
    <w:useFELayout/>
  </w:compat>
  <w:rsids>
    <w:rsidRoot w:val="00E85F1C"/>
    <w:rsid w:val="00043B30"/>
    <w:rsid w:val="00057C30"/>
    <w:rsid w:val="00087A47"/>
    <w:rsid w:val="000917EF"/>
    <w:rsid w:val="00092C40"/>
    <w:rsid w:val="00095EAB"/>
    <w:rsid w:val="000B698E"/>
    <w:rsid w:val="000D659E"/>
    <w:rsid w:val="00112C68"/>
    <w:rsid w:val="0011361C"/>
    <w:rsid w:val="00134DFA"/>
    <w:rsid w:val="0019312D"/>
    <w:rsid w:val="001B33B6"/>
    <w:rsid w:val="0020532B"/>
    <w:rsid w:val="002107CD"/>
    <w:rsid w:val="00227655"/>
    <w:rsid w:val="00230AEA"/>
    <w:rsid w:val="00296A91"/>
    <w:rsid w:val="002C2EAC"/>
    <w:rsid w:val="002D1BFB"/>
    <w:rsid w:val="002D7277"/>
    <w:rsid w:val="002F6E18"/>
    <w:rsid w:val="003271EF"/>
    <w:rsid w:val="003679B8"/>
    <w:rsid w:val="003955DF"/>
    <w:rsid w:val="003A018F"/>
    <w:rsid w:val="003A678F"/>
    <w:rsid w:val="003B3CC9"/>
    <w:rsid w:val="003C53E1"/>
    <w:rsid w:val="003C626C"/>
    <w:rsid w:val="003E1D62"/>
    <w:rsid w:val="003E1F4E"/>
    <w:rsid w:val="003E376B"/>
    <w:rsid w:val="003E77E7"/>
    <w:rsid w:val="004136A0"/>
    <w:rsid w:val="004168E8"/>
    <w:rsid w:val="00430FA8"/>
    <w:rsid w:val="00433E2C"/>
    <w:rsid w:val="004379D0"/>
    <w:rsid w:val="0044164D"/>
    <w:rsid w:val="004670D5"/>
    <w:rsid w:val="0048184A"/>
    <w:rsid w:val="00493A22"/>
    <w:rsid w:val="004A6EF6"/>
    <w:rsid w:val="004C22AC"/>
    <w:rsid w:val="004D1DC7"/>
    <w:rsid w:val="00504DE9"/>
    <w:rsid w:val="005179B4"/>
    <w:rsid w:val="00522D60"/>
    <w:rsid w:val="00535D3A"/>
    <w:rsid w:val="00541C04"/>
    <w:rsid w:val="00572CF5"/>
    <w:rsid w:val="0057746E"/>
    <w:rsid w:val="005B2F38"/>
    <w:rsid w:val="00655AC6"/>
    <w:rsid w:val="00696568"/>
    <w:rsid w:val="006F21AB"/>
    <w:rsid w:val="006F50AA"/>
    <w:rsid w:val="007032CE"/>
    <w:rsid w:val="007042D0"/>
    <w:rsid w:val="007375E1"/>
    <w:rsid w:val="00791F4D"/>
    <w:rsid w:val="007D6017"/>
    <w:rsid w:val="007E1919"/>
    <w:rsid w:val="007F003B"/>
    <w:rsid w:val="007F3886"/>
    <w:rsid w:val="007F7473"/>
    <w:rsid w:val="00814B8E"/>
    <w:rsid w:val="00824177"/>
    <w:rsid w:val="00827E72"/>
    <w:rsid w:val="00883896"/>
    <w:rsid w:val="008A1D7F"/>
    <w:rsid w:val="008A6438"/>
    <w:rsid w:val="008B7C8F"/>
    <w:rsid w:val="008D3CA0"/>
    <w:rsid w:val="008E1BCE"/>
    <w:rsid w:val="008F6AFA"/>
    <w:rsid w:val="00905F4F"/>
    <w:rsid w:val="00914FA2"/>
    <w:rsid w:val="00934BC8"/>
    <w:rsid w:val="00934D44"/>
    <w:rsid w:val="00940513"/>
    <w:rsid w:val="00977473"/>
    <w:rsid w:val="00987CC1"/>
    <w:rsid w:val="009A468B"/>
    <w:rsid w:val="009B1D36"/>
    <w:rsid w:val="009E331E"/>
    <w:rsid w:val="00A14365"/>
    <w:rsid w:val="00A427C4"/>
    <w:rsid w:val="00A5257E"/>
    <w:rsid w:val="00A6454B"/>
    <w:rsid w:val="00A87909"/>
    <w:rsid w:val="00A949FB"/>
    <w:rsid w:val="00AA3EA1"/>
    <w:rsid w:val="00AB702D"/>
    <w:rsid w:val="00AF24A4"/>
    <w:rsid w:val="00AF386A"/>
    <w:rsid w:val="00B2213B"/>
    <w:rsid w:val="00B44E31"/>
    <w:rsid w:val="00B911B4"/>
    <w:rsid w:val="00BC1500"/>
    <w:rsid w:val="00BD4714"/>
    <w:rsid w:val="00BE4873"/>
    <w:rsid w:val="00C034B3"/>
    <w:rsid w:val="00C1490A"/>
    <w:rsid w:val="00C367B6"/>
    <w:rsid w:val="00C40AD2"/>
    <w:rsid w:val="00C54E16"/>
    <w:rsid w:val="00C64D50"/>
    <w:rsid w:val="00C90FD4"/>
    <w:rsid w:val="00CB2435"/>
    <w:rsid w:val="00CB2C44"/>
    <w:rsid w:val="00CE0205"/>
    <w:rsid w:val="00CE62D4"/>
    <w:rsid w:val="00D034C3"/>
    <w:rsid w:val="00D05C02"/>
    <w:rsid w:val="00D21AEB"/>
    <w:rsid w:val="00D2216A"/>
    <w:rsid w:val="00D3450B"/>
    <w:rsid w:val="00D67E71"/>
    <w:rsid w:val="00DA5113"/>
    <w:rsid w:val="00DE0661"/>
    <w:rsid w:val="00DE0A30"/>
    <w:rsid w:val="00DF35B3"/>
    <w:rsid w:val="00E4543A"/>
    <w:rsid w:val="00E7598B"/>
    <w:rsid w:val="00E85924"/>
    <w:rsid w:val="00E85F1C"/>
    <w:rsid w:val="00E90D3B"/>
    <w:rsid w:val="00EC0B0D"/>
    <w:rsid w:val="00F06E6C"/>
    <w:rsid w:val="00F0732C"/>
    <w:rsid w:val="00F16EF7"/>
    <w:rsid w:val="00F22F2B"/>
    <w:rsid w:val="00F554FE"/>
    <w:rsid w:val="00F8556B"/>
    <w:rsid w:val="00F9700C"/>
    <w:rsid w:val="00FA086A"/>
    <w:rsid w:val="00FA0FB9"/>
    <w:rsid w:val="00FC2B3A"/>
    <w:rsid w:val="00FD1203"/>
    <w:rsid w:val="00FE362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D034C3"/>
    <w:pPr>
      <w:keepNext/>
      <w:keepLines/>
      <w:spacing w:before="240"/>
      <w:jc w:val="center"/>
    </w:pPr>
    <w:rPr>
      <w:rFonts w:eastAsia="SimSun"/>
      <w:b/>
      <w:sz w:val="28"/>
      <w:lang w:val="en-GB"/>
    </w:rPr>
  </w:style>
  <w:style w:type="paragraph" w:customStyle="1" w:styleId="TableLegendNote">
    <w:name w:val="Table_Legend_Note"/>
    <w:basedOn w:val="Tablelegend"/>
    <w:next w:val="Tablelegend"/>
    <w:rsid w:val="00D034C3"/>
    <w:pPr>
      <w:ind w:left="-85" w:firstLine="0"/>
      <w:jc w:val="left"/>
    </w:pPr>
    <w:rPr>
      <w:rFonts w:eastAsia="SimSun"/>
      <w:lang w:val="en-US"/>
    </w:rPr>
  </w:style>
  <w:style w:type="paragraph" w:customStyle="1" w:styleId="TableText0">
    <w:name w:val="Table_Text"/>
    <w:basedOn w:val="TableLegend0"/>
    <w:rsid w:val="00D034C3"/>
    <w:pPr>
      <w:spacing w:before="100" w:after="100" w:line="190" w:lineRule="exact"/>
    </w:pPr>
  </w:style>
  <w:style w:type="paragraph" w:customStyle="1" w:styleId="TableLegend0">
    <w:name w:val="Table_Legend"/>
    <w:basedOn w:val="Normal"/>
    <w:next w:val="Normal"/>
    <w:rsid w:val="00D034C3"/>
    <w:pPr>
      <w:keepNext/>
      <w:spacing w:before="86" w:line="199" w:lineRule="exact"/>
    </w:pPr>
    <w:rPr>
      <w:rFonts w:eastAsia="SimSun"/>
      <w:sz w:val="18"/>
      <w:lang w:val="en-GB"/>
    </w:rPr>
  </w:style>
  <w:style w:type="paragraph" w:styleId="BalloonText">
    <w:name w:val="Balloon Text"/>
    <w:basedOn w:val="Normal"/>
    <w:link w:val="BalloonTextChar"/>
    <w:rsid w:val="00D034C3"/>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D034C3"/>
    <w:rPr>
      <w:rFonts w:ascii="Tahoma" w:hAnsi="Tahoma" w:cs="Tahoma"/>
      <w:sz w:val="16"/>
      <w:szCs w:val="16"/>
      <w:lang w:val="fr-FR" w:eastAsia="en-US"/>
    </w:rPr>
  </w:style>
  <w:style w:type="paragraph" w:customStyle="1" w:styleId="a">
    <w:name w:val="建议书"/>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034C3"/>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034C3"/>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034C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D034C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034C3"/>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034C3"/>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D034C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034C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034C3"/>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034C3"/>
    <w:pPr>
      <w:tabs>
        <w:tab w:val="left" w:pos="953"/>
      </w:tabs>
      <w:topLinePunct w:val="0"/>
      <w:spacing w:before="320" w:after="0"/>
    </w:pPr>
    <w:rPr>
      <w:rFonts w:cs="Times New Roman"/>
      <w:kern w:val="2"/>
      <w:lang w:val="en-US"/>
    </w:rPr>
  </w:style>
  <w:style w:type="paragraph" w:customStyle="1" w:styleId="aa">
    <w:name w:val="图序"/>
    <w:basedOn w:val="1"/>
    <w:rsid w:val="00D034C3"/>
    <w:pPr>
      <w:topLinePunct/>
      <w:jc w:val="center"/>
    </w:pPr>
    <w:rPr>
      <w:kern w:val="0"/>
      <w:sz w:val="18"/>
      <w:lang w:val="en-GB"/>
    </w:rPr>
  </w:style>
  <w:style w:type="paragraph" w:customStyle="1" w:styleId="ab">
    <w:name w:val="图题"/>
    <w:basedOn w:val="1"/>
    <w:rsid w:val="00D034C3"/>
    <w:pPr>
      <w:topLinePunct/>
      <w:spacing w:before="0"/>
      <w:jc w:val="center"/>
    </w:pPr>
    <w:rPr>
      <w:b/>
      <w:kern w:val="0"/>
      <w:sz w:val="18"/>
      <w:lang w:val="en-GB"/>
    </w:rPr>
  </w:style>
  <w:style w:type="paragraph" w:customStyle="1" w:styleId="ac">
    <w:name w:val="图"/>
    <w:basedOn w:val="1"/>
    <w:rsid w:val="00D034C3"/>
    <w:pPr>
      <w:topLinePunct/>
      <w:jc w:val="center"/>
    </w:pPr>
    <w:rPr>
      <w:kern w:val="0"/>
      <w:lang w:val="en-GB"/>
    </w:rPr>
  </w:style>
  <w:style w:type="paragraph" w:customStyle="1" w:styleId="ad">
    <w:name w:val="书目文"/>
    <w:basedOn w:val="Normal"/>
    <w:rsid w:val="00D034C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034C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D034C3"/>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D034C3"/>
    <w:pPr>
      <w:snapToGrid w:val="0"/>
    </w:pPr>
    <w:rPr>
      <w:b w:val="0"/>
      <w:sz w:val="28"/>
    </w:rPr>
  </w:style>
  <w:style w:type="paragraph" w:customStyle="1" w:styleId="af0">
    <w:name w:val="小四宋"/>
    <w:basedOn w:val="Normal"/>
    <w:rsid w:val="00D034C3"/>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D034C3"/>
    <w:pPr>
      <w:spacing w:before="200" w:after="520"/>
    </w:pPr>
  </w:style>
  <w:style w:type="paragraph" w:customStyle="1" w:styleId="10">
    <w:name w:val="正文 1悬挂"/>
    <w:basedOn w:val="1"/>
    <w:rsid w:val="00D034C3"/>
    <w:pPr>
      <w:ind w:left="938" w:hanging="93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5DF93-5043-4076-B7B5-65449D55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1559</Words>
  <Characters>836</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ITU-R BT.1699-1建议书 - 交互式电视应用的说明性内容格式的协调</vt:lpstr>
    </vt:vector>
  </TitlesOfParts>
  <Company>ITU</Company>
  <LinksUpToDate>false</LinksUpToDate>
  <CharactersWithSpaces>2391</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S.465-6建议书 - 用于2至31 GHz频率范围协调和干扰评估的卫星固定业务地球站天线的参考辐射方向图</dc:title>
  <dc:subject/>
  <dc:creator/>
  <cp:keywords/>
  <dc:description/>
  <cp:lastModifiedBy>lij</cp:lastModifiedBy>
  <cp:revision>47</cp:revision>
  <cp:lastPrinted>2010-09-10T14:19:00Z</cp:lastPrinted>
  <dcterms:created xsi:type="dcterms:W3CDTF">2010-09-10T13:02:00Z</dcterms:created>
  <dcterms:modified xsi:type="dcterms:W3CDTF">2010-10-28T13:27:00Z</dcterms:modified>
</cp:coreProperties>
</file>