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802DAC" w:rsidRDefault="00FE79FE">
      <w:pPr>
        <w:rPr>
          <w:lang w:val="fr-FR"/>
        </w:rPr>
      </w:pPr>
    </w:p>
    <w:p w14:paraId="6449D421" w14:textId="77777777" w:rsidR="00013002" w:rsidRPr="00802DAC" w:rsidRDefault="00013002" w:rsidP="00DE5556">
      <w:pPr>
        <w:tabs>
          <w:tab w:val="clear" w:pos="794"/>
          <w:tab w:val="clear" w:pos="1191"/>
          <w:tab w:val="clear" w:pos="1588"/>
          <w:tab w:val="clear" w:pos="1985"/>
        </w:tabs>
        <w:rPr>
          <w:lang w:val="fr-FR"/>
        </w:rPr>
      </w:pPr>
    </w:p>
    <w:p w14:paraId="7F5BF118" w14:textId="29857CEB" w:rsidR="004A6FEB" w:rsidRPr="00802DAC" w:rsidRDefault="004A6FEB" w:rsidP="0036627C">
      <w:pPr>
        <w:pStyle w:val="CoverNumber"/>
        <w:rPr>
          <w:lang w:val="fr-FR"/>
        </w:rPr>
      </w:pPr>
      <w:r w:rsidRPr="00802DAC">
        <w:rPr>
          <w:lang w:val="fr-FR"/>
        </w:rPr>
        <w:t>Recommandation UIT-R S.2158-0</w:t>
      </w:r>
    </w:p>
    <w:p w14:paraId="053D1045" w14:textId="73C4C7AD" w:rsidR="004A6FEB" w:rsidRPr="00802DAC" w:rsidRDefault="004A6FEB" w:rsidP="0036627C">
      <w:pPr>
        <w:pStyle w:val="CoverDate"/>
        <w:rPr>
          <w:lang w:val="fr-FR"/>
        </w:rPr>
      </w:pPr>
      <w:r w:rsidRPr="00802DAC">
        <w:rPr>
          <w:bCs/>
          <w:lang w:val="fr-FR"/>
        </w:rPr>
        <w:t>(09/2023)</w:t>
      </w:r>
    </w:p>
    <w:p w14:paraId="12A5E5EF" w14:textId="646D6C41" w:rsidR="004A6FEB" w:rsidRPr="00802DAC" w:rsidRDefault="007C1523" w:rsidP="0036627C">
      <w:pPr>
        <w:pStyle w:val="CoverSeries"/>
        <w:rPr>
          <w:lang w:val="fr-FR"/>
        </w:rPr>
      </w:pPr>
      <w:r w:rsidRPr="00802DAC">
        <w:rPr>
          <w:lang w:val="fr-FR"/>
        </w:rPr>
        <w:t>Série S: Service fixe par satellite</w:t>
      </w:r>
    </w:p>
    <w:p w14:paraId="0172C484" w14:textId="1933899E" w:rsidR="004A6FEB" w:rsidRPr="00802DAC" w:rsidRDefault="00A23350" w:rsidP="0036627C">
      <w:pPr>
        <w:pStyle w:val="CoverTitle"/>
        <w:rPr>
          <w:lang w:val="fr-FR"/>
        </w:rPr>
      </w:pPr>
      <w:r w:rsidRPr="00802DAC">
        <w:rPr>
          <w:lang w:val="fr-FR"/>
        </w:rPr>
        <w:t>Méthode permettant d</w:t>
      </w:r>
      <w:r w:rsidR="001C5AF6" w:rsidRPr="00802DAC">
        <w:rPr>
          <w:lang w:val="fr-FR"/>
        </w:rPr>
        <w:t>'</w:t>
      </w:r>
      <w:r w:rsidRPr="00802DAC">
        <w:rPr>
          <w:lang w:val="fr-FR"/>
        </w:rPr>
        <w:t>examiner la conformité d</w:t>
      </w:r>
      <w:r w:rsidR="001C5AF6" w:rsidRPr="00802DAC">
        <w:rPr>
          <w:lang w:val="fr-FR"/>
        </w:rPr>
        <w:t>'</w:t>
      </w:r>
      <w:r w:rsidRPr="00802DAC">
        <w:rPr>
          <w:lang w:val="fr-FR"/>
        </w:rPr>
        <w:t>une station terrienne aéronautique en mouvement communiquant avec des stations spatiales géostationnaires du service fixe par satellite dans la bande de fréquences 27,5-29,5 GHz à un ensemble de limites de puissance surfacique préétablies à la surface de la Terre</w:t>
      </w:r>
    </w:p>
    <w:p w14:paraId="2AE9A265" w14:textId="77777777" w:rsidR="00FE79FE" w:rsidRPr="00802DAC" w:rsidRDefault="00FE79FE" w:rsidP="005373E0">
      <w:pPr>
        <w:rPr>
          <w:lang w:val="fr-FR"/>
        </w:rPr>
      </w:pPr>
    </w:p>
    <w:p w14:paraId="6007B723" w14:textId="77777777" w:rsidR="00A71FE5" w:rsidRPr="00802DAC" w:rsidRDefault="00A71FE5" w:rsidP="005373E0">
      <w:pPr>
        <w:rPr>
          <w:lang w:val="fr-FR"/>
        </w:rPr>
      </w:pPr>
    </w:p>
    <w:p w14:paraId="230992C5" w14:textId="77777777" w:rsidR="00EE47C4" w:rsidRPr="00802DAC" w:rsidRDefault="00EE47C4" w:rsidP="005373E0">
      <w:pPr>
        <w:rPr>
          <w:lang w:val="fr-FR"/>
        </w:rPr>
        <w:sectPr w:rsidR="00EE47C4" w:rsidRPr="00802DAC"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15051A7" w14:textId="77777777" w:rsidR="00586EF8" w:rsidRPr="00802DAC" w:rsidRDefault="00586EF8" w:rsidP="005B331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fr-FR"/>
        </w:rPr>
      </w:pPr>
      <w:bookmarkStart w:id="2" w:name="c2tope"/>
      <w:bookmarkEnd w:id="2"/>
      <w:r w:rsidRPr="00802DAC">
        <w:rPr>
          <w:bCs/>
          <w:lang w:val="fr-FR"/>
        </w:rPr>
        <w:lastRenderedPageBreak/>
        <w:t>Avant-propos</w:t>
      </w:r>
    </w:p>
    <w:p w14:paraId="41595573" w14:textId="130727C4" w:rsidR="00586EF8" w:rsidRPr="00802DAC" w:rsidRDefault="00586EF8" w:rsidP="00586EF8">
      <w:pPr>
        <w:spacing w:before="240"/>
        <w:rPr>
          <w:sz w:val="20"/>
          <w:lang w:val="fr-FR"/>
        </w:rPr>
      </w:pPr>
      <w:r w:rsidRPr="00802DAC">
        <w:rPr>
          <w:sz w:val="20"/>
          <w:lang w:val="fr-FR"/>
        </w:rPr>
        <w:t>Le rôle du Secteur des radiocommunications est d</w:t>
      </w:r>
      <w:r w:rsidR="001C5AF6" w:rsidRPr="00802DAC">
        <w:rPr>
          <w:sz w:val="20"/>
          <w:lang w:val="fr-FR"/>
        </w:rPr>
        <w:t>'</w:t>
      </w:r>
      <w:r w:rsidRPr="00802DAC">
        <w:rPr>
          <w:sz w:val="20"/>
          <w:lang w:val="fr-FR"/>
        </w:rPr>
        <w:t>assurer l</w:t>
      </w:r>
      <w:r w:rsidR="001C5AF6" w:rsidRPr="00802DAC">
        <w:rPr>
          <w:sz w:val="20"/>
          <w:lang w:val="fr-FR"/>
        </w:rPr>
        <w:t>'</w:t>
      </w:r>
      <w:r w:rsidRPr="00802DAC">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B2FF831" w14:textId="09954D1C" w:rsidR="00586EF8" w:rsidRPr="00802DAC" w:rsidRDefault="00586EF8" w:rsidP="00586EF8">
      <w:pPr>
        <w:rPr>
          <w:sz w:val="20"/>
          <w:lang w:val="fr-FR"/>
        </w:rPr>
      </w:pPr>
      <w:r w:rsidRPr="00802DAC">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1C5AF6" w:rsidRPr="00802DAC">
        <w:rPr>
          <w:sz w:val="20"/>
          <w:lang w:val="fr-FR"/>
        </w:rPr>
        <w:t>'</w:t>
      </w:r>
      <w:r w:rsidRPr="00802DAC">
        <w:rPr>
          <w:sz w:val="20"/>
          <w:lang w:val="fr-FR"/>
        </w:rPr>
        <w:t>études.</w:t>
      </w:r>
    </w:p>
    <w:p w14:paraId="1A513A5B" w14:textId="77777777" w:rsidR="00B714F3" w:rsidRPr="00802DAC" w:rsidRDefault="00B714F3" w:rsidP="002F5199">
      <w:pPr>
        <w:pStyle w:val="Heading1"/>
        <w:spacing w:before="680"/>
        <w:jc w:val="center"/>
        <w:rPr>
          <w:szCs w:val="24"/>
          <w:lang w:val="fr-FR"/>
        </w:rPr>
      </w:pPr>
      <w:r w:rsidRPr="00802DAC">
        <w:rPr>
          <w:bCs/>
          <w:lang w:val="fr-FR"/>
        </w:rPr>
        <w:t>Politique en matière de droits de propriété intellectuelle (IPR)</w:t>
      </w:r>
    </w:p>
    <w:p w14:paraId="393884A2" w14:textId="468329B3" w:rsidR="00B714F3" w:rsidRPr="00802DAC" w:rsidRDefault="00B714F3" w:rsidP="00C84DB7">
      <w:pPr>
        <w:tabs>
          <w:tab w:val="clear" w:pos="794"/>
          <w:tab w:val="clear" w:pos="1191"/>
          <w:tab w:val="clear" w:pos="1588"/>
          <w:tab w:val="clear" w:pos="1985"/>
        </w:tabs>
        <w:spacing w:before="240"/>
        <w:rPr>
          <w:sz w:val="20"/>
          <w:lang w:val="fr-FR"/>
        </w:rPr>
      </w:pPr>
      <w:r w:rsidRPr="00802DAC">
        <w:rPr>
          <w:sz w:val="20"/>
          <w:lang w:val="fr-FR"/>
        </w:rPr>
        <w:t>La politique de l</w:t>
      </w:r>
      <w:r w:rsidR="001C5AF6" w:rsidRPr="00802DAC">
        <w:rPr>
          <w:sz w:val="20"/>
          <w:lang w:val="fr-FR"/>
        </w:rPr>
        <w:t>'</w:t>
      </w:r>
      <w:r w:rsidRPr="00802DAC">
        <w:rPr>
          <w:sz w:val="20"/>
          <w:lang w:val="fr-FR"/>
        </w:rPr>
        <w:t>UIT-R en matière de droits de propriété intellectuelle est décrite dans la «Politique commune de l</w:t>
      </w:r>
      <w:r w:rsidR="001C5AF6" w:rsidRPr="00802DAC">
        <w:rPr>
          <w:sz w:val="20"/>
          <w:lang w:val="fr-FR"/>
        </w:rPr>
        <w:t>'</w:t>
      </w:r>
      <w:r w:rsidRPr="00802DAC">
        <w:rPr>
          <w:sz w:val="20"/>
          <w:lang w:val="fr-FR"/>
        </w:rPr>
        <w:t>UIT</w:t>
      </w:r>
      <w:r w:rsidR="00F47454" w:rsidRPr="00802DAC">
        <w:rPr>
          <w:sz w:val="20"/>
          <w:lang w:val="fr-FR"/>
        </w:rPr>
        <w:noBreakHyphen/>
      </w:r>
      <w:r w:rsidRPr="00802DAC">
        <w:rPr>
          <w:sz w:val="20"/>
          <w:lang w:val="fr-FR"/>
        </w:rPr>
        <w:t>T, l</w:t>
      </w:r>
      <w:r w:rsidR="001C5AF6" w:rsidRPr="00802DAC">
        <w:rPr>
          <w:sz w:val="20"/>
          <w:lang w:val="fr-FR"/>
        </w:rPr>
        <w:t>'</w:t>
      </w:r>
      <w:r w:rsidRPr="00802DAC">
        <w:rPr>
          <w:sz w:val="20"/>
          <w:lang w:val="fr-FR"/>
        </w:rPr>
        <w:t>UIT-R, l</w:t>
      </w:r>
      <w:r w:rsidR="001C5AF6" w:rsidRPr="00802DAC">
        <w:rPr>
          <w:sz w:val="20"/>
          <w:lang w:val="fr-FR"/>
        </w:rPr>
        <w:t>'</w:t>
      </w:r>
      <w:r w:rsidRPr="00802DAC">
        <w:rPr>
          <w:sz w:val="20"/>
          <w:lang w:val="fr-FR"/>
        </w:rPr>
        <w:t>ISO et la CEI en matière de brevets», dont il est question dans la Résolution UIT-R 1. Les formulaires que les titulaires de brevets doivent utiliser pour soumettre les déclarations de brevet et d</w:t>
      </w:r>
      <w:r w:rsidR="001C5AF6" w:rsidRPr="00802DAC">
        <w:rPr>
          <w:sz w:val="20"/>
          <w:lang w:val="fr-FR"/>
        </w:rPr>
        <w:t>'</w:t>
      </w:r>
      <w:r w:rsidRPr="00802DAC">
        <w:rPr>
          <w:sz w:val="20"/>
          <w:lang w:val="fr-FR"/>
        </w:rPr>
        <w:t>octroi de licence sont accessibles à l</w:t>
      </w:r>
      <w:r w:rsidR="001C5AF6" w:rsidRPr="00802DAC">
        <w:rPr>
          <w:sz w:val="20"/>
          <w:lang w:val="fr-FR"/>
        </w:rPr>
        <w:t>'</w:t>
      </w:r>
      <w:r w:rsidRPr="00802DAC">
        <w:rPr>
          <w:sz w:val="20"/>
          <w:lang w:val="fr-FR"/>
        </w:rPr>
        <w:t xml:space="preserve">adresse </w:t>
      </w:r>
      <w:hyperlink r:id="rId10" w:history="1">
        <w:r w:rsidR="00C60C90" w:rsidRPr="00802DAC">
          <w:rPr>
            <w:rStyle w:val="Hyperlink"/>
            <w:sz w:val="20"/>
            <w:lang w:val="fr-FR"/>
          </w:rPr>
          <w:t>http://www.itu.int/ITU-R/go/patents/en</w:t>
        </w:r>
      </w:hyperlink>
      <w:r w:rsidRPr="00802DAC">
        <w:rPr>
          <w:sz w:val="20"/>
          <w:lang w:val="fr-FR"/>
        </w:rPr>
        <w:t>, où l</w:t>
      </w:r>
      <w:r w:rsidR="001C5AF6" w:rsidRPr="00802DAC">
        <w:rPr>
          <w:sz w:val="20"/>
          <w:lang w:val="fr-FR"/>
        </w:rPr>
        <w:t>'</w:t>
      </w:r>
      <w:r w:rsidRPr="00802DAC">
        <w:rPr>
          <w:sz w:val="20"/>
          <w:lang w:val="fr-FR"/>
        </w:rPr>
        <w:t xml:space="preserve">on trouvera également les Lignes directrices pour la mise en </w:t>
      </w:r>
      <w:r w:rsidR="00C60C90" w:rsidRPr="00802DAC">
        <w:rPr>
          <w:sz w:val="20"/>
          <w:lang w:val="fr-FR"/>
        </w:rPr>
        <w:t>œuvre</w:t>
      </w:r>
      <w:r w:rsidRPr="00802DAC">
        <w:rPr>
          <w:sz w:val="20"/>
          <w:lang w:val="fr-FR"/>
        </w:rPr>
        <w:t xml:space="preserve"> de la politique commune en matière de brevets de l</w:t>
      </w:r>
      <w:r w:rsidR="001C5AF6" w:rsidRPr="00802DAC">
        <w:rPr>
          <w:sz w:val="20"/>
          <w:lang w:val="fr-FR"/>
        </w:rPr>
        <w:t>'</w:t>
      </w:r>
      <w:r w:rsidRPr="00802DAC">
        <w:rPr>
          <w:sz w:val="20"/>
          <w:lang w:val="fr-FR"/>
        </w:rPr>
        <w:t>UIT-T, l</w:t>
      </w:r>
      <w:r w:rsidR="001C5AF6" w:rsidRPr="00802DAC">
        <w:rPr>
          <w:sz w:val="20"/>
          <w:lang w:val="fr-FR"/>
        </w:rPr>
        <w:t>'</w:t>
      </w:r>
      <w:r w:rsidRPr="00802DAC">
        <w:rPr>
          <w:sz w:val="20"/>
          <w:lang w:val="fr-FR"/>
        </w:rPr>
        <w:t>UIT-R, l</w:t>
      </w:r>
      <w:r w:rsidR="001C5AF6" w:rsidRPr="00802DAC">
        <w:rPr>
          <w:sz w:val="20"/>
          <w:lang w:val="fr-FR"/>
        </w:rPr>
        <w:t>'</w:t>
      </w:r>
      <w:r w:rsidRPr="00802DAC">
        <w:rPr>
          <w:sz w:val="20"/>
          <w:lang w:val="fr-FR"/>
        </w:rPr>
        <w:t>ISO et la CEI et la base de données en matière de brevets de l</w:t>
      </w:r>
      <w:r w:rsidR="001C5AF6" w:rsidRPr="00802DAC">
        <w:rPr>
          <w:sz w:val="20"/>
          <w:lang w:val="fr-FR"/>
        </w:rPr>
        <w:t>'</w:t>
      </w:r>
      <w:r w:rsidRPr="00802DAC">
        <w:rPr>
          <w:sz w:val="20"/>
          <w:lang w:val="fr-FR"/>
        </w:rPr>
        <w:t>UIT-R.</w:t>
      </w:r>
    </w:p>
    <w:p w14:paraId="1CA7E271" w14:textId="77777777" w:rsidR="00A971A1" w:rsidRPr="00802DAC" w:rsidRDefault="00A971A1" w:rsidP="00586EF8">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70"/>
        <w:gridCol w:w="8439"/>
      </w:tblGrid>
      <w:tr w:rsidR="00036EE3" w:rsidRPr="00B842AE" w14:paraId="274359E7" w14:textId="77777777" w:rsidTr="00AA0D99">
        <w:tc>
          <w:tcPr>
            <w:tcW w:w="9360" w:type="dxa"/>
            <w:gridSpan w:val="2"/>
          </w:tcPr>
          <w:p w14:paraId="6FA6CA50" w14:textId="5D04D7AF" w:rsidR="00036EE3" w:rsidRPr="00802DAC"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fr-FR"/>
              </w:rPr>
            </w:pPr>
            <w:r w:rsidRPr="00802DAC">
              <w:rPr>
                <w:bCs/>
                <w:sz w:val="22"/>
                <w:szCs w:val="22"/>
                <w:lang w:val="fr-FR"/>
              </w:rPr>
              <w:t>Séries des Recommandations UIT-R</w:t>
            </w:r>
          </w:p>
          <w:p w14:paraId="6CAC40EB" w14:textId="4064427E" w:rsidR="00036EE3" w:rsidRPr="00802DAC"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fr-FR"/>
              </w:rPr>
            </w:pPr>
            <w:r w:rsidRPr="00802DAC">
              <w:rPr>
                <w:b w:val="0"/>
                <w:bCs/>
                <w:sz w:val="18"/>
                <w:szCs w:val="18"/>
                <w:lang w:val="fr-FR"/>
              </w:rPr>
              <w:t>(</w:t>
            </w:r>
            <w:r w:rsidR="001C5AF6" w:rsidRPr="00802DAC">
              <w:rPr>
                <w:b w:val="0"/>
                <w:bCs/>
                <w:sz w:val="18"/>
                <w:szCs w:val="18"/>
                <w:lang w:val="fr-FR"/>
              </w:rPr>
              <w:t>É</w:t>
            </w:r>
            <w:r w:rsidRPr="00802DAC">
              <w:rPr>
                <w:b w:val="0"/>
                <w:bCs/>
                <w:sz w:val="18"/>
                <w:szCs w:val="18"/>
                <w:lang w:val="fr-FR"/>
              </w:rPr>
              <w:t xml:space="preserve">galement disponible en </w:t>
            </w:r>
            <w:proofErr w:type="gramStart"/>
            <w:r w:rsidRPr="00802DAC">
              <w:rPr>
                <w:b w:val="0"/>
                <w:bCs/>
                <w:sz w:val="18"/>
                <w:szCs w:val="18"/>
                <w:lang w:val="fr-FR"/>
              </w:rPr>
              <w:t>ligne:</w:t>
            </w:r>
            <w:proofErr w:type="gramEnd"/>
            <w:r w:rsidRPr="00802DAC">
              <w:rPr>
                <w:b w:val="0"/>
                <w:bCs/>
                <w:sz w:val="18"/>
                <w:szCs w:val="18"/>
                <w:lang w:val="fr-FR"/>
              </w:rPr>
              <w:t xml:space="preserve"> </w:t>
            </w:r>
            <w:hyperlink r:id="rId11" w:history="1">
              <w:r w:rsidR="005B3315" w:rsidRPr="00802DAC">
                <w:rPr>
                  <w:rStyle w:val="Hyperlink"/>
                  <w:b w:val="0"/>
                  <w:sz w:val="18"/>
                  <w:szCs w:val="18"/>
                  <w:lang w:val="fr-FR"/>
                </w:rPr>
                <w:t>https://www.itu.int/publ/R-REC/en</w:t>
              </w:r>
            </w:hyperlink>
            <w:r w:rsidRPr="00802DAC">
              <w:rPr>
                <w:b w:val="0"/>
                <w:bCs/>
                <w:sz w:val="18"/>
                <w:szCs w:val="18"/>
                <w:lang w:val="fr-FR"/>
              </w:rPr>
              <w:t>)</w:t>
            </w:r>
          </w:p>
        </w:tc>
      </w:tr>
      <w:tr w:rsidR="00A971A1" w:rsidRPr="00802DAC" w14:paraId="164CC312" w14:textId="77777777" w:rsidTr="0036528E">
        <w:tc>
          <w:tcPr>
            <w:tcW w:w="1140" w:type="dxa"/>
            <w:tcBorders>
              <w:bottom w:val="nil"/>
            </w:tcBorders>
            <w:vAlign w:val="bottom"/>
          </w:tcPr>
          <w:p w14:paraId="5DDCC75C" w14:textId="77777777" w:rsidR="00A971A1" w:rsidRPr="00802DAC" w:rsidRDefault="00A971A1" w:rsidP="0036528E">
            <w:pPr>
              <w:spacing w:before="200" w:after="100"/>
              <w:ind w:left="57"/>
              <w:jc w:val="left"/>
              <w:rPr>
                <w:b/>
                <w:bCs/>
                <w:sz w:val="20"/>
                <w:lang w:val="fr-FR"/>
              </w:rPr>
            </w:pPr>
            <w:r w:rsidRPr="00802DAC">
              <w:rPr>
                <w:b/>
                <w:bCs/>
                <w:sz w:val="20"/>
                <w:lang w:val="fr-FR"/>
              </w:rPr>
              <w:t>Série</w:t>
            </w:r>
          </w:p>
        </w:tc>
        <w:tc>
          <w:tcPr>
            <w:tcW w:w="8220" w:type="dxa"/>
            <w:tcBorders>
              <w:bottom w:val="nil"/>
            </w:tcBorders>
            <w:vAlign w:val="bottom"/>
          </w:tcPr>
          <w:p w14:paraId="79D90975" w14:textId="486048C5" w:rsidR="00A971A1" w:rsidRPr="00802DAC" w:rsidRDefault="001C5AF6"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802DAC">
              <w:rPr>
                <w:bCs/>
                <w:sz w:val="20"/>
                <w:lang w:val="fr-FR"/>
              </w:rPr>
              <w:t>Titre</w:t>
            </w:r>
          </w:p>
        </w:tc>
      </w:tr>
      <w:tr w:rsidR="00A31928" w:rsidRPr="00802DAC" w14:paraId="6883953B" w14:textId="77777777" w:rsidTr="00477A11">
        <w:tc>
          <w:tcPr>
            <w:tcW w:w="1140" w:type="dxa"/>
            <w:tcBorders>
              <w:top w:val="nil"/>
              <w:bottom w:val="nil"/>
            </w:tcBorders>
            <w:shd w:val="clear" w:color="auto" w:fill="auto"/>
          </w:tcPr>
          <w:p w14:paraId="19E43CDE" w14:textId="77777777" w:rsidR="00A31928" w:rsidRPr="00802DAC" w:rsidRDefault="00A31928" w:rsidP="006B1D2B">
            <w:pPr>
              <w:spacing w:before="30" w:after="30"/>
              <w:ind w:left="57"/>
              <w:jc w:val="left"/>
              <w:rPr>
                <w:rFonts w:hAnsi="Times New Roman Bold"/>
                <w:b/>
                <w:color w:val="000080"/>
                <w:sz w:val="20"/>
                <w:lang w:val="fr-FR"/>
              </w:rPr>
            </w:pPr>
            <w:r w:rsidRPr="00802DAC">
              <w:rPr>
                <w:b/>
                <w:bCs/>
                <w:sz w:val="20"/>
                <w:lang w:val="fr-FR"/>
              </w:rPr>
              <w:t>BO</w:t>
            </w:r>
          </w:p>
        </w:tc>
        <w:tc>
          <w:tcPr>
            <w:tcW w:w="8220" w:type="dxa"/>
            <w:tcBorders>
              <w:top w:val="nil"/>
              <w:bottom w:val="nil"/>
            </w:tcBorders>
            <w:shd w:val="clear" w:color="auto" w:fill="auto"/>
          </w:tcPr>
          <w:p w14:paraId="63FFD462" w14:textId="77777777" w:rsidR="00A31928" w:rsidRPr="00802DA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color w:val="000080"/>
                <w:sz w:val="20"/>
                <w:lang w:val="fr-FR"/>
              </w:rPr>
            </w:pPr>
            <w:r w:rsidRPr="00802DAC">
              <w:rPr>
                <w:b w:val="0"/>
                <w:bCs/>
                <w:sz w:val="20"/>
                <w:lang w:val="fr-FR"/>
              </w:rPr>
              <w:t>Diffusion par satellite</w:t>
            </w:r>
          </w:p>
        </w:tc>
      </w:tr>
      <w:tr w:rsidR="00A31928" w:rsidRPr="00B842AE" w14:paraId="5E62DBE5" w14:textId="77777777" w:rsidTr="00B51DD9">
        <w:tc>
          <w:tcPr>
            <w:tcW w:w="1140" w:type="dxa"/>
            <w:tcBorders>
              <w:top w:val="nil"/>
            </w:tcBorders>
            <w:shd w:val="clear" w:color="auto" w:fill="FFFFFF" w:themeFill="background1"/>
          </w:tcPr>
          <w:p w14:paraId="1B00EC46" w14:textId="77777777" w:rsidR="00A31928" w:rsidRPr="00802DAC" w:rsidRDefault="00A31928" w:rsidP="006B1D2B">
            <w:pPr>
              <w:spacing w:before="30" w:after="30"/>
              <w:ind w:left="57"/>
              <w:jc w:val="left"/>
              <w:rPr>
                <w:b/>
                <w:bCs/>
                <w:sz w:val="20"/>
                <w:lang w:val="fr-FR"/>
              </w:rPr>
            </w:pPr>
            <w:r w:rsidRPr="00802DAC">
              <w:rPr>
                <w:b/>
                <w:bCs/>
                <w:sz w:val="20"/>
                <w:lang w:val="fr-FR"/>
              </w:rPr>
              <w:t>BR</w:t>
            </w:r>
          </w:p>
        </w:tc>
        <w:tc>
          <w:tcPr>
            <w:tcW w:w="8220" w:type="dxa"/>
            <w:tcBorders>
              <w:top w:val="nil"/>
            </w:tcBorders>
            <w:shd w:val="clear" w:color="auto" w:fill="FFFFFF" w:themeFill="background1"/>
          </w:tcPr>
          <w:p w14:paraId="0D750C3B" w14:textId="06DEC772" w:rsidR="00A31928" w:rsidRPr="00802DA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802DAC">
              <w:rPr>
                <w:b w:val="0"/>
                <w:bCs/>
                <w:sz w:val="20"/>
                <w:lang w:val="fr-FR"/>
              </w:rPr>
              <w:t>Enregistrement pour la production, l</w:t>
            </w:r>
            <w:r w:rsidR="001C5AF6" w:rsidRPr="00802DAC">
              <w:rPr>
                <w:b w:val="0"/>
                <w:bCs/>
                <w:sz w:val="20"/>
                <w:lang w:val="fr-FR"/>
              </w:rPr>
              <w:t>'</w:t>
            </w:r>
            <w:r w:rsidRPr="00802DAC">
              <w:rPr>
                <w:b w:val="0"/>
                <w:bCs/>
                <w:sz w:val="20"/>
                <w:lang w:val="fr-FR"/>
              </w:rPr>
              <w:t>archivage et la diffusion; films pour la télévision</w:t>
            </w:r>
          </w:p>
        </w:tc>
      </w:tr>
      <w:tr w:rsidR="00A31928" w:rsidRPr="00802DAC" w14:paraId="4BBAB858" w14:textId="77777777" w:rsidTr="00AA0D99">
        <w:tc>
          <w:tcPr>
            <w:tcW w:w="1140" w:type="dxa"/>
          </w:tcPr>
          <w:p w14:paraId="119ABD55" w14:textId="6F98D642" w:rsidR="00A31928" w:rsidRPr="00802DAC" w:rsidRDefault="001C5AF6" w:rsidP="006B1D2B">
            <w:pPr>
              <w:spacing w:before="30" w:after="30"/>
              <w:ind w:left="57"/>
              <w:jc w:val="left"/>
              <w:rPr>
                <w:b/>
                <w:bCs/>
                <w:sz w:val="20"/>
                <w:lang w:val="fr-FR"/>
              </w:rPr>
            </w:pPr>
            <w:r w:rsidRPr="00802DAC">
              <w:rPr>
                <w:b/>
                <w:bCs/>
                <w:sz w:val="20"/>
                <w:lang w:val="fr-FR"/>
              </w:rPr>
              <w:t>BS</w:t>
            </w:r>
          </w:p>
        </w:tc>
        <w:tc>
          <w:tcPr>
            <w:tcW w:w="8220" w:type="dxa"/>
          </w:tcPr>
          <w:p w14:paraId="785E10E2" w14:textId="77777777" w:rsidR="00A31928" w:rsidRPr="00802DA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802DAC">
              <w:rPr>
                <w:b w:val="0"/>
                <w:bCs/>
                <w:sz w:val="20"/>
                <w:lang w:val="fr-FR"/>
              </w:rPr>
              <w:t>Service de radiodiffusion sonore</w:t>
            </w:r>
          </w:p>
        </w:tc>
      </w:tr>
      <w:tr w:rsidR="00A31928" w:rsidRPr="00802DAC" w14:paraId="2381F830" w14:textId="77777777" w:rsidTr="00AA0D99">
        <w:tc>
          <w:tcPr>
            <w:tcW w:w="1140" w:type="dxa"/>
            <w:shd w:val="clear" w:color="auto" w:fill="auto"/>
          </w:tcPr>
          <w:p w14:paraId="553EE6C1" w14:textId="77777777" w:rsidR="00A31928" w:rsidRPr="00802DAC" w:rsidRDefault="00A31928" w:rsidP="006B1D2B">
            <w:pPr>
              <w:spacing w:before="30" w:after="30"/>
              <w:ind w:left="57"/>
              <w:jc w:val="left"/>
              <w:rPr>
                <w:b/>
                <w:bCs/>
                <w:sz w:val="20"/>
                <w:lang w:val="fr-FR"/>
              </w:rPr>
            </w:pPr>
            <w:r w:rsidRPr="00802DAC">
              <w:rPr>
                <w:b/>
                <w:bCs/>
                <w:sz w:val="20"/>
                <w:lang w:val="fr-FR"/>
              </w:rPr>
              <w:t>BT</w:t>
            </w:r>
          </w:p>
        </w:tc>
        <w:tc>
          <w:tcPr>
            <w:tcW w:w="8220" w:type="dxa"/>
            <w:shd w:val="clear" w:color="auto" w:fill="auto"/>
          </w:tcPr>
          <w:p w14:paraId="69274B55" w14:textId="77777777" w:rsidR="00A31928" w:rsidRPr="00802DA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802DAC">
              <w:rPr>
                <w:b w:val="0"/>
                <w:bCs/>
                <w:sz w:val="20"/>
                <w:lang w:val="fr-FR"/>
              </w:rPr>
              <w:t>Service de radiodiffusion télévisuelle</w:t>
            </w:r>
          </w:p>
        </w:tc>
      </w:tr>
      <w:tr w:rsidR="00A31928" w:rsidRPr="00802DAC" w14:paraId="2A764578" w14:textId="77777777" w:rsidTr="00AA0D99">
        <w:tc>
          <w:tcPr>
            <w:tcW w:w="1140" w:type="dxa"/>
            <w:shd w:val="clear" w:color="auto" w:fill="auto"/>
          </w:tcPr>
          <w:p w14:paraId="4C1B0A06" w14:textId="77777777" w:rsidR="00A31928" w:rsidRPr="00802DAC" w:rsidRDefault="00A31928" w:rsidP="006B1D2B">
            <w:pPr>
              <w:spacing w:before="30" w:after="30"/>
              <w:ind w:left="57"/>
              <w:jc w:val="left"/>
              <w:rPr>
                <w:b/>
                <w:bCs/>
                <w:sz w:val="20"/>
                <w:lang w:val="fr-FR"/>
              </w:rPr>
            </w:pPr>
            <w:r w:rsidRPr="00802DAC">
              <w:rPr>
                <w:b/>
                <w:bCs/>
                <w:sz w:val="20"/>
                <w:lang w:val="fr-FR"/>
              </w:rPr>
              <w:t>F</w:t>
            </w:r>
          </w:p>
        </w:tc>
        <w:tc>
          <w:tcPr>
            <w:tcW w:w="8220" w:type="dxa"/>
            <w:shd w:val="clear" w:color="auto" w:fill="auto"/>
          </w:tcPr>
          <w:p w14:paraId="445C780C" w14:textId="77777777" w:rsidR="00A31928" w:rsidRPr="00802DA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802DAC">
              <w:rPr>
                <w:bCs/>
                <w:sz w:val="20"/>
                <w:lang w:val="fr-FR"/>
              </w:rPr>
              <w:t>Service fixe</w:t>
            </w:r>
          </w:p>
        </w:tc>
      </w:tr>
      <w:tr w:rsidR="00A31928" w:rsidRPr="00B842AE" w14:paraId="7307AE43" w14:textId="77777777" w:rsidTr="00EA456C">
        <w:tc>
          <w:tcPr>
            <w:tcW w:w="1140" w:type="dxa"/>
            <w:tcBorders>
              <w:bottom w:val="nil"/>
            </w:tcBorders>
            <w:shd w:val="clear" w:color="auto" w:fill="FFFFFF" w:themeFill="background1"/>
          </w:tcPr>
          <w:p w14:paraId="1653CFA8" w14:textId="77777777" w:rsidR="00A31928" w:rsidRPr="00802DAC" w:rsidRDefault="00A31928" w:rsidP="00512A4E">
            <w:pPr>
              <w:spacing w:before="30" w:after="30"/>
              <w:ind w:left="57"/>
              <w:jc w:val="left"/>
              <w:rPr>
                <w:b/>
                <w:bCs/>
                <w:sz w:val="20"/>
                <w:lang w:val="fr-FR"/>
              </w:rPr>
            </w:pPr>
            <w:r w:rsidRPr="00802DAC">
              <w:rPr>
                <w:b/>
                <w:bCs/>
                <w:sz w:val="20"/>
                <w:lang w:val="fr-FR"/>
              </w:rPr>
              <w:t>M</w:t>
            </w:r>
          </w:p>
        </w:tc>
        <w:tc>
          <w:tcPr>
            <w:tcW w:w="8220" w:type="dxa"/>
            <w:tcBorders>
              <w:bottom w:val="nil"/>
            </w:tcBorders>
            <w:shd w:val="clear" w:color="auto" w:fill="FFFFFF" w:themeFill="background1"/>
          </w:tcPr>
          <w:p w14:paraId="28522950" w14:textId="39772D21" w:rsidR="00A31928" w:rsidRPr="00802DAC"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802DAC">
              <w:rPr>
                <w:bCs/>
                <w:sz w:val="20"/>
                <w:lang w:val="fr-FR"/>
              </w:rPr>
              <w:t>Services mobile, de radiorepérage et d</w:t>
            </w:r>
            <w:r w:rsidR="001C5AF6" w:rsidRPr="00802DAC">
              <w:rPr>
                <w:bCs/>
                <w:sz w:val="20"/>
                <w:lang w:val="fr-FR"/>
              </w:rPr>
              <w:t>'</w:t>
            </w:r>
            <w:r w:rsidRPr="00802DAC">
              <w:rPr>
                <w:bCs/>
                <w:sz w:val="20"/>
                <w:lang w:val="fr-FR"/>
              </w:rPr>
              <w:t>amateur, y compris  les services par satellite associés</w:t>
            </w:r>
          </w:p>
        </w:tc>
      </w:tr>
      <w:tr w:rsidR="00A31928" w:rsidRPr="00802DAC" w14:paraId="7B445A34" w14:textId="77777777" w:rsidTr="00EA456C">
        <w:tc>
          <w:tcPr>
            <w:tcW w:w="1140" w:type="dxa"/>
            <w:tcBorders>
              <w:top w:val="nil"/>
              <w:bottom w:val="nil"/>
            </w:tcBorders>
            <w:shd w:val="clear" w:color="auto" w:fill="auto"/>
          </w:tcPr>
          <w:p w14:paraId="08B53621" w14:textId="77777777" w:rsidR="00A31928" w:rsidRPr="00802DAC" w:rsidRDefault="00A31928" w:rsidP="00512A4E">
            <w:pPr>
              <w:spacing w:before="30" w:after="30"/>
              <w:ind w:left="57"/>
              <w:jc w:val="left"/>
              <w:rPr>
                <w:b/>
                <w:bCs/>
                <w:sz w:val="20"/>
                <w:lang w:val="fr-FR"/>
              </w:rPr>
            </w:pPr>
            <w:r w:rsidRPr="00802DAC">
              <w:rPr>
                <w:b/>
                <w:bCs/>
                <w:sz w:val="20"/>
                <w:lang w:val="fr-FR"/>
              </w:rPr>
              <w:t>P</w:t>
            </w:r>
          </w:p>
        </w:tc>
        <w:tc>
          <w:tcPr>
            <w:tcW w:w="8220" w:type="dxa"/>
            <w:tcBorders>
              <w:top w:val="nil"/>
              <w:bottom w:val="nil"/>
            </w:tcBorders>
            <w:shd w:val="clear" w:color="auto" w:fill="auto"/>
          </w:tcPr>
          <w:p w14:paraId="2AEA5825" w14:textId="77777777" w:rsidR="00A31928" w:rsidRPr="00802DAC"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802DAC">
              <w:rPr>
                <w:b w:val="0"/>
                <w:bCs/>
                <w:sz w:val="20"/>
                <w:lang w:val="fr-FR"/>
              </w:rPr>
              <w:t>Propagation des ondes radioélectriques</w:t>
            </w:r>
          </w:p>
        </w:tc>
      </w:tr>
      <w:tr w:rsidR="00A31928" w:rsidRPr="00802DAC" w14:paraId="62855590" w14:textId="77777777" w:rsidTr="00EA456C">
        <w:tc>
          <w:tcPr>
            <w:tcW w:w="1140" w:type="dxa"/>
            <w:tcBorders>
              <w:top w:val="nil"/>
            </w:tcBorders>
          </w:tcPr>
          <w:p w14:paraId="08458A22" w14:textId="60F59427" w:rsidR="00A31928" w:rsidRPr="00802DAC" w:rsidRDefault="001C5AF6" w:rsidP="006B1D2B">
            <w:pPr>
              <w:spacing w:before="30" w:after="30"/>
              <w:ind w:left="57"/>
              <w:jc w:val="left"/>
              <w:rPr>
                <w:b/>
                <w:bCs/>
                <w:sz w:val="20"/>
                <w:lang w:val="fr-FR"/>
              </w:rPr>
            </w:pPr>
            <w:r w:rsidRPr="00802DAC">
              <w:rPr>
                <w:b/>
                <w:bCs/>
                <w:sz w:val="20"/>
                <w:lang w:val="fr-FR"/>
              </w:rPr>
              <w:t>RA</w:t>
            </w:r>
          </w:p>
        </w:tc>
        <w:tc>
          <w:tcPr>
            <w:tcW w:w="8220" w:type="dxa"/>
            <w:tcBorders>
              <w:top w:val="nil"/>
            </w:tcBorders>
          </w:tcPr>
          <w:p w14:paraId="6ED0FCF6" w14:textId="77777777" w:rsidR="00A31928" w:rsidRPr="00802DA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802DAC">
              <w:rPr>
                <w:bCs/>
                <w:sz w:val="20"/>
                <w:lang w:val="fr-FR"/>
              </w:rPr>
              <w:t>Radioastronomie</w:t>
            </w:r>
          </w:p>
        </w:tc>
      </w:tr>
      <w:tr w:rsidR="00A31928" w:rsidRPr="00802DAC" w14:paraId="6800B550" w14:textId="77777777" w:rsidTr="00AA0D99">
        <w:tc>
          <w:tcPr>
            <w:tcW w:w="1140" w:type="dxa"/>
          </w:tcPr>
          <w:p w14:paraId="30305A3E" w14:textId="77777777" w:rsidR="00A31928" w:rsidRPr="00802DAC" w:rsidRDefault="00A31928" w:rsidP="006B1D2B">
            <w:pPr>
              <w:spacing w:before="30" w:after="30"/>
              <w:ind w:left="57"/>
              <w:jc w:val="left"/>
              <w:rPr>
                <w:b/>
                <w:bCs/>
                <w:sz w:val="20"/>
                <w:lang w:val="fr-FR"/>
              </w:rPr>
            </w:pPr>
            <w:r w:rsidRPr="00802DAC">
              <w:rPr>
                <w:b/>
                <w:bCs/>
                <w:sz w:val="20"/>
                <w:lang w:val="fr-FR"/>
              </w:rPr>
              <w:t>RS</w:t>
            </w:r>
          </w:p>
        </w:tc>
        <w:tc>
          <w:tcPr>
            <w:tcW w:w="8220" w:type="dxa"/>
          </w:tcPr>
          <w:p w14:paraId="4A02C9B3" w14:textId="77777777" w:rsidR="00A31928" w:rsidRPr="00802DA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802DAC">
              <w:rPr>
                <w:bCs/>
                <w:sz w:val="20"/>
                <w:lang w:val="fr-FR"/>
              </w:rPr>
              <w:t>Systèmes de télédétection</w:t>
            </w:r>
          </w:p>
        </w:tc>
      </w:tr>
      <w:tr w:rsidR="00A31928" w:rsidRPr="00802DAC" w14:paraId="02D68E58" w14:textId="77777777" w:rsidTr="00AA0D99">
        <w:tc>
          <w:tcPr>
            <w:tcW w:w="1140" w:type="dxa"/>
          </w:tcPr>
          <w:p w14:paraId="7E389D5E" w14:textId="77777777" w:rsidR="00A31928" w:rsidRPr="00802DAC" w:rsidRDefault="00A31928" w:rsidP="006B1D2B">
            <w:pPr>
              <w:spacing w:before="30" w:after="30"/>
              <w:ind w:left="57"/>
              <w:jc w:val="left"/>
              <w:rPr>
                <w:rFonts w:hAnsi="Times New Roman Bold"/>
                <w:b/>
                <w:color w:val="002060"/>
                <w:sz w:val="20"/>
                <w:lang w:val="fr-FR"/>
              </w:rPr>
            </w:pPr>
            <w:r w:rsidRPr="00802DAC">
              <w:rPr>
                <w:b/>
                <w:bCs/>
                <w:color w:val="002060"/>
                <w:sz w:val="20"/>
                <w:lang w:val="fr-FR"/>
              </w:rPr>
              <w:t>S</w:t>
            </w:r>
          </w:p>
        </w:tc>
        <w:tc>
          <w:tcPr>
            <w:tcW w:w="8220" w:type="dxa"/>
          </w:tcPr>
          <w:p w14:paraId="5CFA2126" w14:textId="77777777" w:rsidR="00A31928" w:rsidRPr="00802DAC" w:rsidRDefault="00A31928" w:rsidP="006B1D2B">
            <w:pPr>
              <w:spacing w:before="30" w:after="30"/>
              <w:jc w:val="left"/>
              <w:rPr>
                <w:rFonts w:hAnsi="Times New Roman Bold"/>
                <w:b/>
                <w:color w:val="002060"/>
                <w:sz w:val="20"/>
                <w:lang w:val="fr-FR"/>
              </w:rPr>
            </w:pPr>
            <w:r w:rsidRPr="00802DAC">
              <w:rPr>
                <w:b/>
                <w:color w:val="002060"/>
                <w:sz w:val="20"/>
                <w:lang w:val="fr-FR"/>
              </w:rPr>
              <w:t>Service fixe par satellite</w:t>
            </w:r>
          </w:p>
        </w:tc>
      </w:tr>
      <w:tr w:rsidR="00A31928" w:rsidRPr="00802DAC" w14:paraId="55C5B53C" w14:textId="77777777" w:rsidTr="00AA0D99">
        <w:tc>
          <w:tcPr>
            <w:tcW w:w="1140" w:type="dxa"/>
          </w:tcPr>
          <w:p w14:paraId="7C1F69C8" w14:textId="77777777" w:rsidR="00A31928" w:rsidRPr="00802DAC" w:rsidRDefault="00A31928" w:rsidP="006B1D2B">
            <w:pPr>
              <w:spacing w:before="30" w:after="30"/>
              <w:ind w:left="57"/>
              <w:jc w:val="left"/>
              <w:rPr>
                <w:b/>
                <w:bCs/>
                <w:sz w:val="20"/>
                <w:lang w:val="fr-FR"/>
              </w:rPr>
            </w:pPr>
            <w:r w:rsidRPr="00802DAC">
              <w:rPr>
                <w:b/>
                <w:bCs/>
                <w:sz w:val="20"/>
                <w:lang w:val="fr-FR"/>
              </w:rPr>
              <w:t>SA</w:t>
            </w:r>
          </w:p>
        </w:tc>
        <w:tc>
          <w:tcPr>
            <w:tcW w:w="8220" w:type="dxa"/>
          </w:tcPr>
          <w:p w14:paraId="5C2A171E" w14:textId="77777777" w:rsidR="00A31928" w:rsidRPr="00802DAC" w:rsidRDefault="00A31928" w:rsidP="006B1D2B">
            <w:pPr>
              <w:spacing w:before="30" w:after="30"/>
              <w:jc w:val="left"/>
              <w:rPr>
                <w:bCs/>
                <w:sz w:val="20"/>
                <w:lang w:val="fr-FR"/>
              </w:rPr>
            </w:pPr>
            <w:r w:rsidRPr="00802DAC">
              <w:rPr>
                <w:bCs/>
                <w:sz w:val="20"/>
                <w:lang w:val="fr-FR"/>
              </w:rPr>
              <w:t>Applications spatiales et météorologie</w:t>
            </w:r>
          </w:p>
        </w:tc>
      </w:tr>
      <w:tr w:rsidR="00A31928" w:rsidRPr="00B842AE" w14:paraId="3A32AA59" w14:textId="77777777" w:rsidTr="00AA0D99">
        <w:tc>
          <w:tcPr>
            <w:tcW w:w="1140" w:type="dxa"/>
            <w:tcBorders>
              <w:bottom w:val="nil"/>
            </w:tcBorders>
          </w:tcPr>
          <w:p w14:paraId="1CC6A8BF" w14:textId="77777777" w:rsidR="00A31928" w:rsidRPr="00802DAC" w:rsidRDefault="00A31928" w:rsidP="006B1D2B">
            <w:pPr>
              <w:spacing w:before="30" w:after="30"/>
              <w:ind w:left="57"/>
              <w:jc w:val="left"/>
              <w:rPr>
                <w:b/>
                <w:bCs/>
                <w:sz w:val="20"/>
                <w:lang w:val="fr-FR"/>
              </w:rPr>
            </w:pPr>
            <w:r w:rsidRPr="00802DAC">
              <w:rPr>
                <w:b/>
                <w:bCs/>
                <w:sz w:val="20"/>
                <w:lang w:val="fr-FR"/>
              </w:rPr>
              <w:t>SF</w:t>
            </w:r>
          </w:p>
        </w:tc>
        <w:tc>
          <w:tcPr>
            <w:tcW w:w="8220" w:type="dxa"/>
            <w:tcBorders>
              <w:bottom w:val="nil"/>
            </w:tcBorders>
          </w:tcPr>
          <w:p w14:paraId="0C447B16" w14:textId="6399D6CB" w:rsidR="00A31928" w:rsidRPr="00802DAC" w:rsidRDefault="00A31928" w:rsidP="006B1D2B">
            <w:pPr>
              <w:spacing w:before="30" w:after="30"/>
              <w:jc w:val="left"/>
              <w:rPr>
                <w:bCs/>
                <w:sz w:val="20"/>
                <w:lang w:val="fr-FR"/>
              </w:rPr>
            </w:pPr>
            <w:r w:rsidRPr="00802DAC">
              <w:rPr>
                <w:bCs/>
                <w:sz w:val="20"/>
                <w:lang w:val="fr-FR"/>
              </w:rPr>
              <w:t>Partage des fréquences et coordination entre les systèmes du service fixe</w:t>
            </w:r>
            <w:r w:rsidR="00802DAC" w:rsidRPr="00802DAC">
              <w:rPr>
                <w:bCs/>
                <w:sz w:val="20"/>
                <w:lang w:val="fr-FR"/>
              </w:rPr>
              <w:t xml:space="preserve"> </w:t>
            </w:r>
            <w:r w:rsidRPr="00802DAC">
              <w:rPr>
                <w:bCs/>
                <w:sz w:val="20"/>
                <w:lang w:val="fr-FR"/>
              </w:rPr>
              <w:t>par satellite et du service fixe</w:t>
            </w:r>
          </w:p>
        </w:tc>
      </w:tr>
      <w:tr w:rsidR="00A31928" w:rsidRPr="00802DAC" w14:paraId="48FB28CB" w14:textId="77777777" w:rsidTr="00AA0D99">
        <w:tc>
          <w:tcPr>
            <w:tcW w:w="1140" w:type="dxa"/>
            <w:tcBorders>
              <w:top w:val="nil"/>
              <w:bottom w:val="nil"/>
            </w:tcBorders>
            <w:shd w:val="clear" w:color="auto" w:fill="auto"/>
          </w:tcPr>
          <w:p w14:paraId="44BDEA61" w14:textId="77777777" w:rsidR="00A31928" w:rsidRPr="00802DAC" w:rsidRDefault="00A31928" w:rsidP="006B1D2B">
            <w:pPr>
              <w:spacing w:before="30" w:after="30"/>
              <w:ind w:left="57"/>
              <w:jc w:val="left"/>
              <w:rPr>
                <w:rFonts w:ascii="Times New Roman Bold" w:hAnsi="Times New Roman Bold" w:cs="Times New Roman Bold"/>
                <w:b/>
                <w:bCs/>
                <w:sz w:val="20"/>
                <w:lang w:val="fr-FR"/>
              </w:rPr>
            </w:pPr>
            <w:r w:rsidRPr="00802DAC">
              <w:rPr>
                <w:b/>
                <w:bCs/>
                <w:sz w:val="20"/>
                <w:lang w:val="fr-FR"/>
              </w:rPr>
              <w:t>SM</w:t>
            </w:r>
          </w:p>
        </w:tc>
        <w:tc>
          <w:tcPr>
            <w:tcW w:w="8220" w:type="dxa"/>
            <w:tcBorders>
              <w:top w:val="nil"/>
              <w:bottom w:val="nil"/>
            </w:tcBorders>
            <w:shd w:val="clear" w:color="auto" w:fill="auto"/>
          </w:tcPr>
          <w:p w14:paraId="44D5611B" w14:textId="77777777" w:rsidR="00A31928" w:rsidRPr="00802DAC" w:rsidRDefault="00A31928" w:rsidP="006B1D2B">
            <w:pPr>
              <w:spacing w:before="30" w:after="30"/>
              <w:jc w:val="left"/>
              <w:rPr>
                <w:rFonts w:hAnsi="Times New Roman Bold"/>
                <w:bCs/>
                <w:sz w:val="20"/>
                <w:lang w:val="fr-FR"/>
              </w:rPr>
            </w:pPr>
            <w:r w:rsidRPr="00802DAC">
              <w:rPr>
                <w:bCs/>
                <w:sz w:val="20"/>
                <w:lang w:val="fr-FR"/>
              </w:rPr>
              <w:t>Gestion du spectre</w:t>
            </w:r>
          </w:p>
        </w:tc>
      </w:tr>
      <w:tr w:rsidR="00A31928" w:rsidRPr="00802DAC" w14:paraId="5B6A4978" w14:textId="77777777" w:rsidTr="00AA0D99">
        <w:tc>
          <w:tcPr>
            <w:tcW w:w="1140" w:type="dxa"/>
            <w:tcBorders>
              <w:top w:val="nil"/>
            </w:tcBorders>
          </w:tcPr>
          <w:p w14:paraId="6658C15F" w14:textId="77777777" w:rsidR="00A31928" w:rsidRPr="00802DAC" w:rsidRDefault="00A31928" w:rsidP="006B1D2B">
            <w:pPr>
              <w:spacing w:before="30" w:after="30"/>
              <w:ind w:left="57"/>
              <w:jc w:val="left"/>
              <w:rPr>
                <w:b/>
                <w:bCs/>
                <w:sz w:val="20"/>
                <w:lang w:val="fr-FR"/>
              </w:rPr>
            </w:pPr>
            <w:r w:rsidRPr="00802DAC">
              <w:rPr>
                <w:b/>
                <w:bCs/>
                <w:sz w:val="20"/>
                <w:lang w:val="fr-FR"/>
              </w:rPr>
              <w:t>SNG</w:t>
            </w:r>
          </w:p>
        </w:tc>
        <w:tc>
          <w:tcPr>
            <w:tcW w:w="8220" w:type="dxa"/>
            <w:tcBorders>
              <w:top w:val="nil"/>
            </w:tcBorders>
          </w:tcPr>
          <w:p w14:paraId="75FF3A3E" w14:textId="3F23F222" w:rsidR="00A31928" w:rsidRPr="00802DAC" w:rsidRDefault="00A31928" w:rsidP="006B1D2B">
            <w:pPr>
              <w:spacing w:before="30" w:after="30"/>
              <w:jc w:val="left"/>
              <w:rPr>
                <w:bCs/>
                <w:sz w:val="20"/>
                <w:lang w:val="fr-FR"/>
              </w:rPr>
            </w:pPr>
            <w:r w:rsidRPr="00802DAC">
              <w:rPr>
                <w:bCs/>
                <w:sz w:val="20"/>
                <w:lang w:val="fr-FR"/>
              </w:rPr>
              <w:t>Reportage d</w:t>
            </w:r>
            <w:r w:rsidR="001C5AF6" w:rsidRPr="00802DAC">
              <w:rPr>
                <w:bCs/>
                <w:sz w:val="20"/>
                <w:lang w:val="fr-FR"/>
              </w:rPr>
              <w:t>'</w:t>
            </w:r>
            <w:r w:rsidRPr="00802DAC">
              <w:rPr>
                <w:bCs/>
                <w:sz w:val="20"/>
                <w:lang w:val="fr-FR"/>
              </w:rPr>
              <w:t>actualités par satellite</w:t>
            </w:r>
          </w:p>
        </w:tc>
      </w:tr>
      <w:tr w:rsidR="00A31928" w:rsidRPr="00B842AE" w14:paraId="69F0AAE7" w14:textId="77777777" w:rsidTr="00AA0D99">
        <w:tc>
          <w:tcPr>
            <w:tcW w:w="1140" w:type="dxa"/>
          </w:tcPr>
          <w:p w14:paraId="17915EA2" w14:textId="77777777" w:rsidR="00A31928" w:rsidRPr="00802DAC" w:rsidRDefault="00A31928" w:rsidP="006B1D2B">
            <w:pPr>
              <w:spacing w:before="30" w:after="30"/>
              <w:ind w:left="57"/>
              <w:jc w:val="left"/>
              <w:rPr>
                <w:b/>
                <w:bCs/>
                <w:sz w:val="20"/>
                <w:lang w:val="fr-FR"/>
              </w:rPr>
            </w:pPr>
            <w:r w:rsidRPr="00802DAC">
              <w:rPr>
                <w:b/>
                <w:bCs/>
                <w:sz w:val="20"/>
                <w:lang w:val="fr-FR"/>
              </w:rPr>
              <w:t>TF</w:t>
            </w:r>
          </w:p>
        </w:tc>
        <w:tc>
          <w:tcPr>
            <w:tcW w:w="8220" w:type="dxa"/>
          </w:tcPr>
          <w:p w14:paraId="3EE81EC1" w14:textId="77777777" w:rsidR="00A31928" w:rsidRPr="00802DAC" w:rsidRDefault="00A31928" w:rsidP="006B1D2B">
            <w:pPr>
              <w:spacing w:before="30" w:after="30"/>
              <w:jc w:val="left"/>
              <w:rPr>
                <w:bCs/>
                <w:sz w:val="20"/>
                <w:lang w:val="fr-FR"/>
              </w:rPr>
            </w:pPr>
            <w:r w:rsidRPr="00802DAC">
              <w:rPr>
                <w:bCs/>
                <w:sz w:val="20"/>
                <w:lang w:val="fr-FR"/>
              </w:rPr>
              <w:t>Émissions de fréquences étalon et de signaux horaires</w:t>
            </w:r>
          </w:p>
        </w:tc>
      </w:tr>
      <w:tr w:rsidR="00A31928" w:rsidRPr="00802DAC" w14:paraId="6A26D486" w14:textId="77777777" w:rsidTr="00AA0D99">
        <w:tc>
          <w:tcPr>
            <w:tcW w:w="1140" w:type="dxa"/>
          </w:tcPr>
          <w:p w14:paraId="50D9431F" w14:textId="77777777" w:rsidR="00A31928" w:rsidRPr="00802DAC" w:rsidRDefault="00A31928" w:rsidP="006B1D2B">
            <w:pPr>
              <w:spacing w:before="30" w:after="30"/>
              <w:ind w:left="57"/>
              <w:jc w:val="left"/>
              <w:rPr>
                <w:b/>
                <w:bCs/>
                <w:sz w:val="20"/>
                <w:lang w:val="fr-FR"/>
              </w:rPr>
            </w:pPr>
            <w:r w:rsidRPr="00802DAC">
              <w:rPr>
                <w:b/>
                <w:bCs/>
                <w:sz w:val="20"/>
                <w:lang w:val="fr-FR"/>
              </w:rPr>
              <w:t>V</w:t>
            </w:r>
          </w:p>
        </w:tc>
        <w:tc>
          <w:tcPr>
            <w:tcW w:w="8220" w:type="dxa"/>
          </w:tcPr>
          <w:p w14:paraId="39F0E8FC" w14:textId="77777777" w:rsidR="00A31928" w:rsidRPr="00802DAC" w:rsidRDefault="00A31928" w:rsidP="00906589">
            <w:pPr>
              <w:spacing w:before="30" w:after="180"/>
              <w:jc w:val="left"/>
              <w:rPr>
                <w:bCs/>
                <w:sz w:val="20"/>
                <w:lang w:val="fr-FR"/>
              </w:rPr>
            </w:pPr>
            <w:r w:rsidRPr="00802DAC">
              <w:rPr>
                <w:bCs/>
                <w:sz w:val="20"/>
                <w:lang w:val="fr-FR"/>
              </w:rPr>
              <w:t>Vocabulaire et sujets associés</w:t>
            </w:r>
          </w:p>
        </w:tc>
      </w:tr>
    </w:tbl>
    <w:p w14:paraId="6EB415BC" w14:textId="77777777" w:rsidR="00036EE3" w:rsidRPr="00802DAC" w:rsidRDefault="00036EE3" w:rsidP="007B1357">
      <w:pPr>
        <w:spacing w:before="30" w:after="30"/>
        <w:jc w:val="center"/>
        <w:rPr>
          <w:sz w:val="20"/>
          <w:lang w:val="fr-FR"/>
        </w:rPr>
      </w:pPr>
    </w:p>
    <w:tbl>
      <w:tblPr>
        <w:tblpPr w:leftFromText="180" w:rightFromText="180" w:vertAnchor="text" w:tblpX="-5771" w:tblpY="-4031"/>
        <w:tblW w:w="0" w:type="auto"/>
        <w:tblLayout w:type="fixed"/>
        <w:tblLook w:val="0000" w:firstRow="0" w:lastRow="0" w:firstColumn="0" w:lastColumn="0" w:noHBand="0" w:noVBand="0"/>
      </w:tblPr>
      <w:tblGrid>
        <w:gridCol w:w="720"/>
      </w:tblGrid>
      <w:tr w:rsidR="00036EE3" w:rsidRPr="00802DAC" w14:paraId="1AAB90EA" w14:textId="77777777">
        <w:tc>
          <w:tcPr>
            <w:tcW w:w="720" w:type="dxa"/>
          </w:tcPr>
          <w:p w14:paraId="0DB2AD35" w14:textId="77777777" w:rsidR="00036EE3" w:rsidRPr="00802DAC" w:rsidRDefault="00036EE3" w:rsidP="007B1357">
            <w:pPr>
              <w:jc w:val="center"/>
              <w:rPr>
                <w:sz w:val="22"/>
                <w:lang w:val="fr-FR"/>
              </w:rPr>
            </w:pPr>
          </w:p>
        </w:tc>
      </w:tr>
    </w:tbl>
    <w:tbl>
      <w:tblPr>
        <w:tblW w:w="5000" w:type="pct"/>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609"/>
      </w:tblGrid>
      <w:tr w:rsidR="00036EE3" w:rsidRPr="00B842AE" w14:paraId="0731FC2A" w14:textId="77777777" w:rsidTr="005B3315">
        <w:tc>
          <w:tcPr>
            <w:tcW w:w="9609" w:type="dxa"/>
          </w:tcPr>
          <w:p w14:paraId="1E3C37B6" w14:textId="151B65F4" w:rsidR="00036EE3" w:rsidRPr="00802DAC" w:rsidRDefault="00036EE3" w:rsidP="00B51DD9">
            <w:pPr>
              <w:spacing w:after="120"/>
              <w:jc w:val="left"/>
              <w:rPr>
                <w:i/>
                <w:iCs/>
                <w:sz w:val="20"/>
                <w:lang w:val="fr-FR"/>
              </w:rPr>
            </w:pPr>
            <w:r w:rsidRPr="00802DAC">
              <w:rPr>
                <w:b/>
                <w:bCs/>
                <w:i/>
                <w:iCs/>
                <w:sz w:val="20"/>
                <w:lang w:val="fr-FR"/>
              </w:rPr>
              <w:t>Note</w:t>
            </w:r>
            <w:r w:rsidRPr="00802DAC">
              <w:rPr>
                <w:i/>
                <w:iCs/>
                <w:sz w:val="20"/>
                <w:lang w:val="fr-FR"/>
              </w:rPr>
              <w:t xml:space="preserve">: </w:t>
            </w:r>
            <w:r w:rsidR="00C60C90" w:rsidRPr="00802DAC">
              <w:rPr>
                <w:i/>
                <w:iCs/>
                <w:sz w:val="20"/>
                <w:lang w:val="fr-FR"/>
              </w:rPr>
              <w:t>c</w:t>
            </w:r>
            <w:r w:rsidRPr="00802DAC">
              <w:rPr>
                <w:i/>
                <w:iCs/>
                <w:sz w:val="20"/>
                <w:lang w:val="fr-FR"/>
              </w:rPr>
              <w:t>ette Recommandation UIT-R a été approuvée en anglais aux termes de la procédure détaillée dans la Résolution UIT-R 1.</w:t>
            </w:r>
          </w:p>
        </w:tc>
      </w:tr>
    </w:tbl>
    <w:p w14:paraId="23A38FD5" w14:textId="77777777" w:rsidR="00B714F3" w:rsidRPr="00802DAC" w:rsidRDefault="00B714F3" w:rsidP="002F5199">
      <w:pPr>
        <w:spacing w:before="0"/>
        <w:jc w:val="center"/>
        <w:rPr>
          <w:sz w:val="22"/>
          <w:lang w:val="fr-FR"/>
        </w:rPr>
      </w:pPr>
    </w:p>
    <w:p w14:paraId="07A1670D" w14:textId="77777777" w:rsidR="00470E28" w:rsidRPr="00802DAC" w:rsidRDefault="002F5199" w:rsidP="007B1357">
      <w:pPr>
        <w:spacing w:before="0"/>
        <w:jc w:val="right"/>
        <w:rPr>
          <w:i/>
          <w:iCs/>
          <w:sz w:val="20"/>
          <w:lang w:val="fr-FR"/>
          <w:rPrChange w:id="3" w:author="French" w:date="2024-02-14T08:48:00Z">
            <w:rPr>
              <w:i/>
              <w:iCs/>
              <w:sz w:val="20"/>
            </w:rPr>
          </w:rPrChange>
        </w:rPr>
      </w:pPr>
      <w:r w:rsidRPr="00802DAC">
        <w:rPr>
          <w:i/>
          <w:iCs/>
          <w:sz w:val="20"/>
          <w:lang w:val="fr-FR"/>
        </w:rPr>
        <w:t>Publication électronique</w:t>
      </w:r>
    </w:p>
    <w:p w14:paraId="55FB1F0F" w14:textId="02FD6CF3" w:rsidR="002F5199" w:rsidRPr="00802DAC" w:rsidRDefault="002F5199" w:rsidP="000B1B2B">
      <w:pPr>
        <w:spacing w:before="0"/>
        <w:jc w:val="right"/>
        <w:rPr>
          <w:sz w:val="20"/>
          <w:lang w:val="fr-FR"/>
          <w:rPrChange w:id="4" w:author="French" w:date="2024-02-14T08:48:00Z">
            <w:rPr>
              <w:sz w:val="20"/>
            </w:rPr>
          </w:rPrChange>
        </w:rPr>
      </w:pPr>
      <w:r w:rsidRPr="00802DAC">
        <w:rPr>
          <w:sz w:val="20"/>
          <w:lang w:val="fr-FR"/>
        </w:rPr>
        <w:t>Genève, 202</w:t>
      </w:r>
      <w:r w:rsidR="00B842AE">
        <w:rPr>
          <w:sz w:val="20"/>
          <w:lang w:val="fr-FR"/>
        </w:rPr>
        <w:t>4</w:t>
      </w:r>
    </w:p>
    <w:p w14:paraId="38973AB1" w14:textId="4E5AF7E3" w:rsidR="00586EF8" w:rsidRPr="00802DAC" w:rsidRDefault="00586EF8" w:rsidP="00877E6E">
      <w:pPr>
        <w:jc w:val="center"/>
        <w:rPr>
          <w:sz w:val="20"/>
          <w:lang w:val="fr-FR"/>
          <w:rPrChange w:id="5" w:author="French" w:date="2024-02-14T08:48:00Z">
            <w:rPr>
              <w:sz w:val="20"/>
            </w:rPr>
          </w:rPrChange>
        </w:rPr>
      </w:pPr>
      <w:r w:rsidRPr="00802DAC">
        <w:rPr>
          <w:sz w:val="20"/>
          <w:lang w:val="fr-FR"/>
        </w:rPr>
        <w:sym w:font="Symbol" w:char="F0E3"/>
      </w:r>
      <w:r w:rsidRPr="00802DAC">
        <w:rPr>
          <w:sz w:val="20"/>
          <w:lang w:val="fr-FR"/>
        </w:rPr>
        <w:t xml:space="preserve"> UIT 202</w:t>
      </w:r>
      <w:bookmarkStart w:id="6" w:name="iiannee"/>
      <w:bookmarkEnd w:id="6"/>
      <w:r w:rsidR="00B842AE">
        <w:rPr>
          <w:sz w:val="20"/>
          <w:lang w:val="fr-FR"/>
        </w:rPr>
        <w:t>4</w:t>
      </w:r>
    </w:p>
    <w:p w14:paraId="1CB35F1C" w14:textId="6CFB06CE" w:rsidR="00586EF8" w:rsidRPr="00802DAC" w:rsidRDefault="00586EF8" w:rsidP="00470E28">
      <w:pPr>
        <w:rPr>
          <w:sz w:val="18"/>
          <w:szCs w:val="18"/>
          <w:lang w:val="fr-FR"/>
        </w:rPr>
      </w:pPr>
      <w:r w:rsidRPr="00802DAC">
        <w:rPr>
          <w:sz w:val="18"/>
          <w:szCs w:val="18"/>
          <w:lang w:val="fr-FR"/>
        </w:rPr>
        <w:t>Tous droits réservés. Aucune partie de cette publication ne peut être reproduite, par quelque procédé que ce soit, sans l</w:t>
      </w:r>
      <w:r w:rsidR="001C5AF6" w:rsidRPr="00802DAC">
        <w:rPr>
          <w:sz w:val="18"/>
          <w:szCs w:val="18"/>
          <w:lang w:val="fr-FR"/>
        </w:rPr>
        <w:t>'</w:t>
      </w:r>
      <w:r w:rsidRPr="00802DAC">
        <w:rPr>
          <w:sz w:val="18"/>
          <w:szCs w:val="18"/>
          <w:lang w:val="fr-FR"/>
        </w:rPr>
        <w:t>accord écrit préalable de l</w:t>
      </w:r>
      <w:r w:rsidR="001C5AF6" w:rsidRPr="00802DAC">
        <w:rPr>
          <w:sz w:val="18"/>
          <w:szCs w:val="18"/>
          <w:lang w:val="fr-FR"/>
        </w:rPr>
        <w:t>'</w:t>
      </w:r>
      <w:r w:rsidRPr="00802DAC">
        <w:rPr>
          <w:sz w:val="18"/>
          <w:szCs w:val="18"/>
          <w:lang w:val="fr-FR"/>
        </w:rPr>
        <w:t>UIT.</w:t>
      </w:r>
    </w:p>
    <w:p w14:paraId="2854819A" w14:textId="77777777" w:rsidR="007565CC" w:rsidRPr="00802DAC" w:rsidRDefault="007565CC" w:rsidP="00A971A1">
      <w:pPr>
        <w:spacing w:before="160"/>
        <w:rPr>
          <w:i/>
          <w:sz w:val="20"/>
          <w:lang w:val="fr-FR"/>
        </w:rPr>
        <w:sectPr w:rsidR="007565CC" w:rsidRPr="00802DA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FCAEE9" w14:textId="60B6E97A" w:rsidR="00B874C6" w:rsidRPr="00802DAC" w:rsidRDefault="00B874C6" w:rsidP="00A936CB">
      <w:pPr>
        <w:pStyle w:val="RecNo"/>
        <w:spacing w:before="0"/>
        <w:rPr>
          <w:lang w:val="fr-FR"/>
          <w:rPrChange w:id="7" w:author="French" w:date="2024-02-14T08:48:00Z">
            <w:rPr/>
          </w:rPrChange>
        </w:rPr>
      </w:pPr>
      <w:bookmarkStart w:id="8" w:name="irecnoe"/>
      <w:bookmarkEnd w:id="8"/>
      <w:r w:rsidRPr="00802DAC">
        <w:rPr>
          <w:lang w:val="fr-FR"/>
        </w:rPr>
        <w:lastRenderedPageBreak/>
        <w:t>RECOMMANDATION  UIT-R  S.2158</w:t>
      </w:r>
      <w:r w:rsidR="007459EF" w:rsidRPr="00802DAC">
        <w:rPr>
          <w:lang w:val="fr-FR"/>
        </w:rPr>
        <w:t>-</w:t>
      </w:r>
      <w:r w:rsidRPr="00802DAC">
        <w:rPr>
          <w:lang w:val="fr-FR"/>
        </w:rPr>
        <w:t>0</w:t>
      </w:r>
    </w:p>
    <w:p w14:paraId="748760A2" w14:textId="7CB65A3D" w:rsidR="003D29A9" w:rsidRPr="00802DAC" w:rsidRDefault="0064271D" w:rsidP="003D29A9">
      <w:pPr>
        <w:pStyle w:val="Rectitle"/>
        <w:rPr>
          <w:lang w:val="fr-FR"/>
        </w:rPr>
      </w:pPr>
      <w:r w:rsidRPr="00802DAC">
        <w:rPr>
          <w:bCs/>
          <w:lang w:val="fr-FR"/>
        </w:rPr>
        <w:t>Méthode permettant d</w:t>
      </w:r>
      <w:r w:rsidR="001C5AF6" w:rsidRPr="00802DAC">
        <w:rPr>
          <w:bCs/>
          <w:lang w:val="fr-FR"/>
        </w:rPr>
        <w:t>'</w:t>
      </w:r>
      <w:r w:rsidRPr="00802DAC">
        <w:rPr>
          <w:bCs/>
          <w:lang w:val="fr-FR"/>
        </w:rPr>
        <w:t>examiner la conformité d</w:t>
      </w:r>
      <w:r w:rsidR="001C5AF6" w:rsidRPr="00802DAC">
        <w:rPr>
          <w:bCs/>
          <w:lang w:val="fr-FR"/>
        </w:rPr>
        <w:t>'</w:t>
      </w:r>
      <w:r w:rsidRPr="00802DAC">
        <w:rPr>
          <w:bCs/>
          <w:lang w:val="fr-FR"/>
        </w:rPr>
        <w:t xml:space="preserve">une station terrienne aéronautique en mouvement communiquant avec des stations spatiales géostationnaires du service fixe par satellite dans la bande de </w:t>
      </w:r>
      <w:r w:rsidR="00C60C90" w:rsidRPr="00802DAC">
        <w:rPr>
          <w:bCs/>
          <w:lang w:val="fr-FR"/>
        </w:rPr>
        <w:br/>
      </w:r>
      <w:r w:rsidRPr="00802DAC">
        <w:rPr>
          <w:bCs/>
          <w:lang w:val="fr-FR"/>
        </w:rPr>
        <w:t xml:space="preserve">fréquences 27,5-29,5 GHz à un ensemble de limites </w:t>
      </w:r>
      <w:r w:rsidR="00C60C90" w:rsidRPr="00802DAC">
        <w:rPr>
          <w:bCs/>
          <w:lang w:val="fr-FR"/>
        </w:rPr>
        <w:br/>
      </w:r>
      <w:r w:rsidRPr="00802DAC">
        <w:rPr>
          <w:bCs/>
          <w:lang w:val="fr-FR"/>
        </w:rPr>
        <w:t xml:space="preserve">de puissance surfacique préétablies </w:t>
      </w:r>
      <w:r w:rsidR="00C60C90" w:rsidRPr="00802DAC">
        <w:rPr>
          <w:bCs/>
          <w:lang w:val="fr-FR"/>
        </w:rPr>
        <w:br/>
      </w:r>
      <w:r w:rsidRPr="00802DAC">
        <w:rPr>
          <w:bCs/>
          <w:lang w:val="fr-FR"/>
        </w:rPr>
        <w:t>à la surface de la Terre</w:t>
      </w:r>
    </w:p>
    <w:p w14:paraId="0F14C402" w14:textId="68278CFD" w:rsidR="003D29A9" w:rsidRPr="00802DAC" w:rsidRDefault="003D29A9" w:rsidP="003D29A9">
      <w:pPr>
        <w:pStyle w:val="Recdate"/>
        <w:rPr>
          <w:lang w:val="fr-FR"/>
          <w:rPrChange w:id="9" w:author="French" w:date="2024-02-14T08:48:00Z">
            <w:rPr/>
          </w:rPrChange>
        </w:rPr>
      </w:pPr>
      <w:r w:rsidRPr="00802DAC">
        <w:rPr>
          <w:lang w:val="fr-FR"/>
        </w:rPr>
        <w:t>(2023)</w:t>
      </w:r>
    </w:p>
    <w:p w14:paraId="2AB03687" w14:textId="7145903E" w:rsidR="003D29A9" w:rsidRPr="00802DAC" w:rsidRDefault="003D29A9" w:rsidP="00C60C90">
      <w:pPr>
        <w:pStyle w:val="HeadingSum"/>
        <w:rPr>
          <w:lang w:val="fr-FR"/>
        </w:rPr>
      </w:pPr>
      <w:r w:rsidRPr="00802DAC">
        <w:rPr>
          <w:lang w:val="fr-FR"/>
        </w:rPr>
        <w:t>Domaine d</w:t>
      </w:r>
      <w:r w:rsidR="001C5AF6" w:rsidRPr="00802DAC">
        <w:rPr>
          <w:lang w:val="fr-FR"/>
        </w:rPr>
        <w:t>'</w:t>
      </w:r>
      <w:r w:rsidRPr="00802DAC">
        <w:rPr>
          <w:lang w:val="fr-FR"/>
        </w:rPr>
        <w:t>application</w:t>
      </w:r>
    </w:p>
    <w:p w14:paraId="45289C8E" w14:textId="5232D195" w:rsidR="003D29A9" w:rsidRPr="00802DAC" w:rsidRDefault="00975C70" w:rsidP="00D725B0">
      <w:pPr>
        <w:pStyle w:val="Summary"/>
        <w:rPr>
          <w:lang w:val="fr-FR"/>
          <w:rPrChange w:id="10" w:author="French" w:date="2024-02-14T08:48:00Z">
            <w:rPr/>
          </w:rPrChange>
        </w:rPr>
      </w:pPr>
      <w:r w:rsidRPr="00802DAC">
        <w:rPr>
          <w:lang w:val="fr-FR"/>
        </w:rPr>
        <w:t xml:space="preserve">La présente </w:t>
      </w:r>
      <w:r w:rsidR="00AC0623" w:rsidRPr="00802DAC">
        <w:rPr>
          <w:lang w:val="fr-FR"/>
        </w:rPr>
        <w:t>Recommandation définit une méthode que doit utiliser le Bureau des radiocommunications de l</w:t>
      </w:r>
      <w:r w:rsidR="001C5AF6" w:rsidRPr="00802DAC">
        <w:rPr>
          <w:lang w:val="fr-FR"/>
        </w:rPr>
        <w:t>'</w:t>
      </w:r>
      <w:r w:rsidR="00AC0623" w:rsidRPr="00802DAC">
        <w:rPr>
          <w:lang w:val="fr-FR"/>
        </w:rPr>
        <w:t>UIT pour procéder à l</w:t>
      </w:r>
      <w:r w:rsidR="001C5AF6" w:rsidRPr="00802DAC">
        <w:rPr>
          <w:lang w:val="fr-FR"/>
        </w:rPr>
        <w:t>'</w:t>
      </w:r>
      <w:r w:rsidR="00AC0623" w:rsidRPr="00802DAC">
        <w:rPr>
          <w:lang w:val="fr-FR"/>
        </w:rPr>
        <w:t>examen des caractéristiques d</w:t>
      </w:r>
      <w:r w:rsidR="001C5AF6" w:rsidRPr="00802DAC">
        <w:rPr>
          <w:lang w:val="fr-FR"/>
        </w:rPr>
        <w:t>'</w:t>
      </w:r>
      <w:r w:rsidR="00AC0623" w:rsidRPr="00802DAC">
        <w:rPr>
          <w:lang w:val="fr-FR"/>
        </w:rPr>
        <w:t>une station terrienne aéronautique en mouvement (A</w:t>
      </w:r>
      <w:r w:rsidR="00C60C90" w:rsidRPr="00802DAC">
        <w:rPr>
          <w:lang w:val="fr-FR"/>
        </w:rPr>
        <w:noBreakHyphen/>
      </w:r>
      <w:r w:rsidR="00AC0623" w:rsidRPr="00802DAC">
        <w:rPr>
          <w:lang w:val="fr-FR"/>
        </w:rPr>
        <w:t>ESIM) fonctionnant avec des réseaux à satellite géostationnaire du point de vue de la conformité aux limites de puissance surfacique indiquées dans la Partie II de l</w:t>
      </w:r>
      <w:r w:rsidR="001C5AF6" w:rsidRPr="00802DAC">
        <w:rPr>
          <w:lang w:val="fr-FR"/>
        </w:rPr>
        <w:t>'</w:t>
      </w:r>
      <w:r w:rsidR="00AC0623" w:rsidRPr="00802DAC">
        <w:rPr>
          <w:lang w:val="fr-FR"/>
        </w:rPr>
        <w:t xml:space="preserve">Annexe 3 de la Résolution </w:t>
      </w:r>
      <w:r w:rsidR="00AC0623" w:rsidRPr="00802DAC">
        <w:rPr>
          <w:b/>
          <w:bCs/>
          <w:lang w:val="fr-FR"/>
        </w:rPr>
        <w:t>169 (CMR-19)</w:t>
      </w:r>
      <w:r w:rsidR="00AC0623" w:rsidRPr="00802DAC">
        <w:rPr>
          <w:lang w:val="fr-FR"/>
        </w:rPr>
        <w:t xml:space="preserve"> du Règlement des radiocommunications.</w:t>
      </w:r>
    </w:p>
    <w:p w14:paraId="1DD7CA43" w14:textId="761F8D32" w:rsidR="00DE640B" w:rsidRPr="00802DAC" w:rsidRDefault="00DE640B" w:rsidP="007A14A2">
      <w:pPr>
        <w:pStyle w:val="Headingb"/>
        <w:rPr>
          <w:lang w:val="fr-FR"/>
        </w:rPr>
      </w:pPr>
      <w:r w:rsidRPr="00802DAC">
        <w:rPr>
          <w:bCs/>
          <w:lang w:val="fr-FR"/>
        </w:rPr>
        <w:t>Mots clés</w:t>
      </w:r>
    </w:p>
    <w:p w14:paraId="5BE23DF8" w14:textId="30133573" w:rsidR="00DE640B" w:rsidRPr="00802DAC" w:rsidRDefault="00B656CE" w:rsidP="00DE640B">
      <w:pPr>
        <w:rPr>
          <w:lang w:val="fr-FR"/>
        </w:rPr>
      </w:pPr>
      <w:r w:rsidRPr="00802DAC">
        <w:rPr>
          <w:lang w:val="fr-FR"/>
        </w:rPr>
        <w:t>Station ESIM aéronautique, station A-ESIM, OSG, puissance surfacique, méthod</w:t>
      </w:r>
      <w:r w:rsidR="007459EF" w:rsidRPr="00802DAC">
        <w:rPr>
          <w:lang w:val="fr-FR"/>
        </w:rPr>
        <w:t>e</w:t>
      </w:r>
    </w:p>
    <w:p w14:paraId="420AC050" w14:textId="77777777" w:rsidR="003D29A9" w:rsidRPr="00802DAC" w:rsidRDefault="003D29A9" w:rsidP="003D29A9">
      <w:pPr>
        <w:pStyle w:val="Headingb"/>
        <w:rPr>
          <w:lang w:val="fr-FR"/>
        </w:rPr>
      </w:pPr>
      <w:bookmarkStart w:id="11" w:name="_Hlk136389428"/>
      <w:bookmarkStart w:id="12" w:name="_Hlk136278502"/>
      <w:r w:rsidRPr="00802DAC">
        <w:rPr>
          <w:bCs/>
          <w:lang w:val="fr-FR"/>
        </w:rPr>
        <w:t>Abréviations/Glossaire</w:t>
      </w:r>
    </w:p>
    <w:p w14:paraId="27742BAD" w14:textId="709214BD" w:rsidR="00AE2FFF" w:rsidRPr="00802DAC" w:rsidRDefault="00AE2FFF" w:rsidP="00AE2FFF">
      <w:pPr>
        <w:tabs>
          <w:tab w:val="clear" w:pos="794"/>
          <w:tab w:val="clear" w:pos="1191"/>
        </w:tabs>
        <w:rPr>
          <w:lang w:val="fr-FR"/>
        </w:rPr>
      </w:pPr>
      <w:r w:rsidRPr="00802DAC">
        <w:rPr>
          <w:lang w:val="fr-FR"/>
        </w:rPr>
        <w:t>A-ESIM</w:t>
      </w:r>
      <w:r w:rsidRPr="00802DAC">
        <w:rPr>
          <w:lang w:val="fr-FR"/>
        </w:rPr>
        <w:tab/>
      </w:r>
      <w:r w:rsidR="00C60C90" w:rsidRPr="00802DAC">
        <w:rPr>
          <w:lang w:val="fr-FR"/>
        </w:rPr>
        <w:t>s</w:t>
      </w:r>
      <w:r w:rsidRPr="00802DAC">
        <w:rPr>
          <w:lang w:val="fr-FR"/>
        </w:rPr>
        <w:t>tation terrienne aéronautique en mouvement</w:t>
      </w:r>
      <w:r w:rsidR="00C60C90" w:rsidRPr="00802DAC">
        <w:rPr>
          <w:lang w:val="fr-FR"/>
        </w:rPr>
        <w:t xml:space="preserve"> (</w:t>
      </w:r>
      <w:r w:rsidR="00C60C90" w:rsidRPr="00802DAC">
        <w:rPr>
          <w:i/>
          <w:iCs/>
          <w:lang w:val="fr-FR"/>
        </w:rPr>
        <w:t>aeronautical earth station in motion</w:t>
      </w:r>
      <w:r w:rsidR="00C60C90" w:rsidRPr="00802DAC">
        <w:rPr>
          <w:lang w:val="fr-FR"/>
        </w:rPr>
        <w:t>)</w:t>
      </w:r>
    </w:p>
    <w:p w14:paraId="2EBC4F6F" w14:textId="54992AB0" w:rsidR="00AE2FFF" w:rsidRPr="00802DAC" w:rsidRDefault="002B4424" w:rsidP="00AE2FFF">
      <w:pPr>
        <w:tabs>
          <w:tab w:val="clear" w:pos="794"/>
          <w:tab w:val="clear" w:pos="1191"/>
        </w:tabs>
        <w:rPr>
          <w:lang w:val="fr-FR"/>
          <w:rPrChange w:id="13" w:author="French" w:date="2024-02-14T08:48:00Z">
            <w:rPr/>
          </w:rPrChange>
        </w:rPr>
      </w:pPr>
      <w:r w:rsidRPr="00802DAC">
        <w:rPr>
          <w:lang w:val="fr-FR"/>
        </w:rPr>
        <w:t>OSG</w:t>
      </w:r>
      <w:r w:rsidRPr="00802DAC">
        <w:rPr>
          <w:lang w:val="fr-FR"/>
        </w:rPr>
        <w:tab/>
      </w:r>
      <w:r w:rsidR="00C60C90" w:rsidRPr="00802DAC">
        <w:rPr>
          <w:lang w:val="fr-FR"/>
        </w:rPr>
        <w:t>o</w:t>
      </w:r>
      <w:r w:rsidRPr="00802DAC">
        <w:rPr>
          <w:lang w:val="fr-FR"/>
        </w:rPr>
        <w:t>rbite géostationnaire</w:t>
      </w:r>
      <w:r w:rsidR="00C60C90" w:rsidRPr="00802DAC">
        <w:rPr>
          <w:lang w:val="fr-FR"/>
        </w:rPr>
        <w:t xml:space="preserve"> (</w:t>
      </w:r>
      <w:r w:rsidR="00C60C90" w:rsidRPr="00802DAC">
        <w:rPr>
          <w:i/>
          <w:iCs/>
          <w:lang w:val="fr-FR"/>
        </w:rPr>
        <w:t>geostationary orbit</w:t>
      </w:r>
      <w:r w:rsidR="00C60C90" w:rsidRPr="00802DAC">
        <w:rPr>
          <w:lang w:val="fr-FR"/>
        </w:rPr>
        <w:t>)</w:t>
      </w:r>
    </w:p>
    <w:p w14:paraId="1E83FDE4" w14:textId="6CCDB10C" w:rsidR="003D29A9" w:rsidRPr="00802DAC" w:rsidRDefault="003D29A9" w:rsidP="003D29A9">
      <w:pPr>
        <w:pStyle w:val="Headingb"/>
        <w:rPr>
          <w:bCs/>
          <w:lang w:val="fr-FR"/>
        </w:rPr>
      </w:pPr>
      <w:r w:rsidRPr="00802DAC">
        <w:rPr>
          <w:bCs/>
          <w:lang w:val="fr-FR"/>
        </w:rPr>
        <w:t xml:space="preserve">Recommandations et </w:t>
      </w:r>
      <w:r w:rsidR="0038042B" w:rsidRPr="00802DAC">
        <w:rPr>
          <w:bCs/>
          <w:lang w:val="fr-FR"/>
        </w:rPr>
        <w:t>r</w:t>
      </w:r>
      <w:r w:rsidRPr="00802DAC">
        <w:rPr>
          <w:bCs/>
          <w:lang w:val="fr-FR"/>
        </w:rPr>
        <w:t>apports de l</w:t>
      </w:r>
      <w:r w:rsidR="001C5AF6" w:rsidRPr="00802DAC">
        <w:rPr>
          <w:bCs/>
          <w:lang w:val="fr-FR"/>
        </w:rPr>
        <w:t>'</w:t>
      </w:r>
      <w:r w:rsidRPr="00802DAC">
        <w:rPr>
          <w:bCs/>
          <w:lang w:val="fr-FR"/>
        </w:rPr>
        <w:t>UIT connexes</w:t>
      </w:r>
    </w:p>
    <w:p w14:paraId="3206F2E8" w14:textId="5B03FB5D" w:rsidR="0038042B" w:rsidRPr="00802DAC" w:rsidRDefault="0038042B" w:rsidP="00387CDE">
      <w:pPr>
        <w:pStyle w:val="Reftext"/>
        <w:tabs>
          <w:tab w:val="clear" w:pos="794"/>
          <w:tab w:val="clear" w:pos="1191"/>
          <w:tab w:val="clear" w:pos="1588"/>
          <w:tab w:val="clear" w:pos="1985"/>
          <w:tab w:val="right" w:pos="2835"/>
        </w:tabs>
        <w:ind w:left="284" w:hanging="284"/>
        <w:rPr>
          <w:lang w:val="fr-FR"/>
        </w:rPr>
      </w:pPr>
      <w:r w:rsidRPr="00802DAC">
        <w:rPr>
          <w:lang w:val="fr-FR"/>
        </w:rPr>
        <w:t xml:space="preserve">Recommandation UIT-R </w:t>
      </w:r>
      <w:hyperlink r:id="rId14" w:history="1">
        <w:r w:rsidR="00B842AE" w:rsidRPr="00B842AE">
          <w:rPr>
            <w:rStyle w:val="Hyperlink"/>
            <w:color w:val="auto"/>
            <w:u w:val="none"/>
            <w:lang w:val="fr-CH"/>
          </w:rPr>
          <w:t>P.6</w:t>
        </w:r>
        <w:r w:rsidR="00B842AE" w:rsidRPr="00B842AE">
          <w:rPr>
            <w:rStyle w:val="Hyperlink"/>
            <w:color w:val="auto"/>
            <w:u w:val="none"/>
            <w:lang w:val="fr-CH"/>
          </w:rPr>
          <w:t>7</w:t>
        </w:r>
        <w:r w:rsidR="00B842AE" w:rsidRPr="00B842AE">
          <w:rPr>
            <w:rStyle w:val="Hyperlink"/>
            <w:color w:val="auto"/>
            <w:u w:val="none"/>
            <w:lang w:val="fr-CH"/>
          </w:rPr>
          <w:t>6</w:t>
        </w:r>
      </w:hyperlink>
      <w:r w:rsidRPr="00802DAC">
        <w:rPr>
          <w:lang w:val="fr-FR"/>
        </w:rPr>
        <w:t xml:space="preserve"> – Affaiblissement dû aux gaz de l'atmosphère et effets associés</w:t>
      </w:r>
    </w:p>
    <w:p w14:paraId="2A0E0230" w14:textId="7E93CC22" w:rsidR="0038042B" w:rsidRPr="00802DAC" w:rsidRDefault="0038042B" w:rsidP="00387CDE">
      <w:pPr>
        <w:pStyle w:val="Reftext"/>
        <w:tabs>
          <w:tab w:val="clear" w:pos="794"/>
          <w:tab w:val="clear" w:pos="1191"/>
          <w:tab w:val="clear" w:pos="1588"/>
          <w:tab w:val="clear" w:pos="1985"/>
        </w:tabs>
        <w:rPr>
          <w:lang w:val="fr-FR"/>
        </w:rPr>
      </w:pPr>
      <w:r w:rsidRPr="00802DAC">
        <w:rPr>
          <w:lang w:val="fr-FR"/>
        </w:rPr>
        <w:t xml:space="preserve">Rapport UIT-R </w:t>
      </w:r>
      <w:hyperlink r:id="rId15" w:history="1">
        <w:r w:rsidR="00B842AE" w:rsidRPr="00B842AE">
          <w:rPr>
            <w:rStyle w:val="Hyperlink"/>
            <w:color w:val="auto"/>
            <w:u w:val="none"/>
            <w:lang w:val="fr-CH"/>
          </w:rPr>
          <w:t>M.2221</w:t>
        </w:r>
      </w:hyperlink>
      <w:r w:rsidRPr="00802DAC">
        <w:rPr>
          <w:lang w:val="fr-FR"/>
        </w:rPr>
        <w:t xml:space="preserve"> – Possibilités d'exploitation du SMS dans certaines bandes de fréquences</w:t>
      </w:r>
    </w:p>
    <w:bookmarkEnd w:id="11"/>
    <w:bookmarkEnd w:id="12"/>
    <w:p w14:paraId="696A5DBC" w14:textId="1B435106" w:rsidR="003D29A9" w:rsidRPr="00802DAC" w:rsidRDefault="003D29A9" w:rsidP="007A14A2">
      <w:pPr>
        <w:pStyle w:val="Normalaftertitle"/>
        <w:rPr>
          <w:lang w:val="fr-FR"/>
        </w:rPr>
      </w:pPr>
      <w:r w:rsidRPr="00802DAC">
        <w:rPr>
          <w:lang w:val="fr-FR"/>
        </w:rPr>
        <w:t>L</w:t>
      </w:r>
      <w:r w:rsidR="001C5AF6" w:rsidRPr="00802DAC">
        <w:rPr>
          <w:lang w:val="fr-FR"/>
        </w:rPr>
        <w:t>'</w:t>
      </w:r>
      <w:r w:rsidRPr="00802DAC">
        <w:rPr>
          <w:lang w:val="fr-FR"/>
        </w:rPr>
        <w:t>Assemblée des radiocommunications de l</w:t>
      </w:r>
      <w:r w:rsidR="001C5AF6" w:rsidRPr="00802DAC">
        <w:rPr>
          <w:lang w:val="fr-FR"/>
        </w:rPr>
        <w:t>'</w:t>
      </w:r>
      <w:r w:rsidRPr="00802DAC">
        <w:rPr>
          <w:lang w:val="fr-FR"/>
        </w:rPr>
        <w:t>UIT,</w:t>
      </w:r>
    </w:p>
    <w:p w14:paraId="309AE551" w14:textId="77777777" w:rsidR="003D29A9" w:rsidRPr="00802DAC" w:rsidRDefault="003D29A9" w:rsidP="003D29A9">
      <w:pPr>
        <w:pStyle w:val="Call"/>
        <w:rPr>
          <w:lang w:val="fr-FR"/>
        </w:rPr>
      </w:pPr>
      <w:r w:rsidRPr="00802DAC">
        <w:rPr>
          <w:iCs/>
          <w:lang w:val="fr-FR"/>
        </w:rPr>
        <w:t>considérant</w:t>
      </w:r>
    </w:p>
    <w:p w14:paraId="714973DA" w14:textId="2D6355D2" w:rsidR="00D57853" w:rsidRPr="00802DAC" w:rsidRDefault="00D57853" w:rsidP="00D57853">
      <w:pPr>
        <w:rPr>
          <w:lang w:val="fr-FR"/>
        </w:rPr>
      </w:pPr>
      <w:r w:rsidRPr="00802DAC">
        <w:rPr>
          <w:i/>
          <w:iCs/>
          <w:lang w:val="fr-FR"/>
        </w:rPr>
        <w:t>a)</w:t>
      </w:r>
      <w:r w:rsidRPr="00802DAC">
        <w:rPr>
          <w:lang w:val="fr-FR"/>
        </w:rPr>
        <w:tab/>
        <w:t xml:space="preserve">que la Conférence mondiale des radiocommunications de 2019 (CMR-19) a adopté, dans la Résolution </w:t>
      </w:r>
      <w:r w:rsidRPr="00802DAC">
        <w:rPr>
          <w:b/>
          <w:bCs/>
          <w:lang w:val="fr-FR"/>
        </w:rPr>
        <w:t>169 (CMR-19)</w:t>
      </w:r>
      <w:r w:rsidRPr="00802DAC">
        <w:rPr>
          <w:lang w:val="fr-FR"/>
        </w:rPr>
        <w:t xml:space="preserve"> du Règlement des radiocommunications (RR), les limites de puissance surfacique applicables aux stations terriennes aéronautiques en mouvement (A-ESIM) communiquant avec des stations spatiales géostationnaires</w:t>
      </w:r>
      <w:r w:rsidR="007459EF" w:rsidRPr="00802DAC">
        <w:rPr>
          <w:lang w:val="fr-FR"/>
        </w:rPr>
        <w:t xml:space="preserve"> (OSG)</w:t>
      </w:r>
      <w:r w:rsidRPr="00802DAC">
        <w:rPr>
          <w:lang w:val="fr-FR"/>
        </w:rPr>
        <w:t xml:space="preserve"> des systèmes du service fixe par satellite (SFS) dans la gamme de fréquences 27,5-29,5 GHz, afin d</w:t>
      </w:r>
      <w:r w:rsidR="001C5AF6" w:rsidRPr="00802DAC">
        <w:rPr>
          <w:lang w:val="fr-FR"/>
        </w:rPr>
        <w:t>'</w:t>
      </w:r>
      <w:r w:rsidRPr="00802DAC">
        <w:rPr>
          <w:lang w:val="fr-FR"/>
        </w:rPr>
        <w:t>assurer la protection des services de Terre;</w:t>
      </w:r>
    </w:p>
    <w:p w14:paraId="29EE5D92" w14:textId="1E828D14" w:rsidR="00D57853" w:rsidRPr="00802DAC" w:rsidRDefault="00D57853" w:rsidP="00D57853">
      <w:pPr>
        <w:rPr>
          <w:lang w:val="fr-FR"/>
        </w:rPr>
      </w:pPr>
      <w:r w:rsidRPr="00802DAC">
        <w:rPr>
          <w:i/>
          <w:iCs/>
          <w:lang w:val="fr-FR"/>
        </w:rPr>
        <w:t>b)</w:t>
      </w:r>
      <w:r w:rsidRPr="00802DAC">
        <w:rPr>
          <w:lang w:val="fr-FR"/>
        </w:rPr>
        <w:tab/>
        <w:t xml:space="preserve">que, conformément au point 1.2.5 du </w:t>
      </w:r>
      <w:r w:rsidRPr="00802DAC">
        <w:rPr>
          <w:i/>
          <w:iCs/>
          <w:lang w:val="fr-FR"/>
        </w:rPr>
        <w:t>décide</w:t>
      </w:r>
      <w:r w:rsidRPr="00802DAC">
        <w:rPr>
          <w:lang w:val="fr-FR"/>
        </w:rPr>
        <w:t xml:space="preserve"> de la Résolution </w:t>
      </w:r>
      <w:r w:rsidRPr="00802DAC">
        <w:rPr>
          <w:b/>
          <w:bCs/>
          <w:lang w:val="fr-FR"/>
        </w:rPr>
        <w:t>169 (CMR-19)</w:t>
      </w:r>
      <w:r w:rsidRPr="00802DAC">
        <w:rPr>
          <w:lang w:val="fr-FR"/>
        </w:rPr>
        <w:t>, le Bureau examinera les caractéristiques des stations A-ESIM communiquant avec des satellites OSG du SFS du point de vue de la conformité aux limites de puissance surfacique à la surface de la Terre indiquées dans la Partie II de l</w:t>
      </w:r>
      <w:r w:rsidR="001C5AF6" w:rsidRPr="00802DAC">
        <w:rPr>
          <w:lang w:val="fr-FR"/>
        </w:rPr>
        <w:t>'</w:t>
      </w:r>
      <w:r w:rsidRPr="00802DAC">
        <w:rPr>
          <w:lang w:val="fr-FR"/>
        </w:rPr>
        <w:t xml:space="preserve">Annexe 3 de la Résolution </w:t>
      </w:r>
      <w:r w:rsidRPr="00802DAC">
        <w:rPr>
          <w:b/>
          <w:bCs/>
          <w:lang w:val="fr-FR"/>
        </w:rPr>
        <w:t>169 (CMR-19)</w:t>
      </w:r>
      <w:r w:rsidRPr="00802DAC">
        <w:rPr>
          <w:lang w:val="fr-FR"/>
        </w:rPr>
        <w:t xml:space="preserve"> et publiera les résultats de cet examen dans la BR IFIC;</w:t>
      </w:r>
    </w:p>
    <w:p w14:paraId="388868C1" w14:textId="11319328" w:rsidR="00D57853" w:rsidRPr="00802DAC" w:rsidRDefault="00D57853" w:rsidP="00D57853">
      <w:pPr>
        <w:rPr>
          <w:lang w:val="fr-FR"/>
        </w:rPr>
      </w:pPr>
      <w:r w:rsidRPr="00802DAC">
        <w:rPr>
          <w:i/>
          <w:iCs/>
          <w:lang w:val="fr-FR"/>
        </w:rPr>
        <w:t>c)</w:t>
      </w:r>
      <w:r w:rsidRPr="00802DAC">
        <w:rPr>
          <w:lang w:val="fr-FR"/>
        </w:rPr>
        <w:tab/>
        <w:t>qu</w:t>
      </w:r>
      <w:r w:rsidR="001C5AF6" w:rsidRPr="00802DAC">
        <w:rPr>
          <w:lang w:val="fr-FR"/>
        </w:rPr>
        <w:t>'</w:t>
      </w:r>
      <w:r w:rsidRPr="00802DAC">
        <w:rPr>
          <w:lang w:val="fr-FR"/>
        </w:rPr>
        <w:t>en l</w:t>
      </w:r>
      <w:r w:rsidR="001C5AF6" w:rsidRPr="00802DAC">
        <w:rPr>
          <w:lang w:val="fr-FR"/>
        </w:rPr>
        <w:t>'</w:t>
      </w:r>
      <w:r w:rsidRPr="00802DAC">
        <w:rPr>
          <w:lang w:val="fr-FR"/>
        </w:rPr>
        <w:t>absence d</w:t>
      </w:r>
      <w:r w:rsidR="001C5AF6" w:rsidRPr="00802DAC">
        <w:rPr>
          <w:lang w:val="fr-FR"/>
        </w:rPr>
        <w:t>'</w:t>
      </w:r>
      <w:r w:rsidRPr="00802DAC">
        <w:rPr>
          <w:lang w:val="fr-FR"/>
        </w:rPr>
        <w:t>une méthode appropriée, le Bureau n</w:t>
      </w:r>
      <w:r w:rsidR="001C5AF6" w:rsidRPr="00802DAC">
        <w:rPr>
          <w:lang w:val="fr-FR"/>
        </w:rPr>
        <w:t>'</w:t>
      </w:r>
      <w:r w:rsidRPr="00802DAC">
        <w:rPr>
          <w:lang w:val="fr-FR"/>
        </w:rPr>
        <w:t>est pas en mesure d</w:t>
      </w:r>
      <w:r w:rsidR="001C5AF6" w:rsidRPr="00802DAC">
        <w:rPr>
          <w:lang w:val="fr-FR"/>
        </w:rPr>
        <w:t>'</w:t>
      </w:r>
      <w:r w:rsidRPr="00802DAC">
        <w:rPr>
          <w:lang w:val="fr-FR"/>
        </w:rPr>
        <w:t xml:space="preserve">examiner la conformité dont il est question au point </w:t>
      </w:r>
      <w:r w:rsidRPr="00802DAC">
        <w:rPr>
          <w:i/>
          <w:iCs/>
          <w:lang w:val="fr-FR"/>
          <w:rPrChange w:id="14" w:author="French" w:date="2024-01-29T16:42:00Z">
            <w:rPr>
              <w:lang w:val="fr-FR"/>
            </w:rPr>
          </w:rPrChange>
        </w:rPr>
        <w:t>b</w:t>
      </w:r>
      <w:r w:rsidRPr="00802DAC">
        <w:rPr>
          <w:i/>
          <w:iCs/>
          <w:lang w:val="fr-FR"/>
        </w:rPr>
        <w:t>)</w:t>
      </w:r>
      <w:r w:rsidRPr="00802DAC">
        <w:rPr>
          <w:lang w:val="fr-FR"/>
        </w:rPr>
        <w:t xml:space="preserve"> du </w:t>
      </w:r>
      <w:r w:rsidRPr="00802DAC">
        <w:rPr>
          <w:i/>
          <w:iCs/>
          <w:lang w:val="fr-FR"/>
        </w:rPr>
        <w:t>considérant</w:t>
      </w:r>
      <w:r w:rsidRPr="00802DAC">
        <w:rPr>
          <w:lang w:val="fr-FR"/>
        </w:rPr>
        <w:t>;</w:t>
      </w:r>
    </w:p>
    <w:p w14:paraId="64278F39" w14:textId="42C8F936" w:rsidR="00D57853" w:rsidRPr="00802DAC" w:rsidRDefault="00D57853" w:rsidP="00D57853">
      <w:pPr>
        <w:rPr>
          <w:lang w:val="fr-FR"/>
        </w:rPr>
      </w:pPr>
      <w:r w:rsidRPr="00802DAC">
        <w:rPr>
          <w:i/>
          <w:iCs/>
          <w:lang w:val="fr-FR"/>
        </w:rPr>
        <w:t>d)</w:t>
      </w:r>
      <w:r w:rsidRPr="00802DAC">
        <w:rPr>
          <w:lang w:val="fr-FR"/>
        </w:rPr>
        <w:tab/>
        <w:t xml:space="preserve">que, dans sa Résolution </w:t>
      </w:r>
      <w:r w:rsidRPr="00802DAC">
        <w:rPr>
          <w:b/>
          <w:bCs/>
          <w:lang w:val="fr-FR"/>
        </w:rPr>
        <w:t>169 (CMR-19)</w:t>
      </w:r>
      <w:r w:rsidRPr="00802DAC">
        <w:rPr>
          <w:lang w:val="fr-FR"/>
        </w:rPr>
        <w:t>, la CMR-19 a invité le Secteur des radiocommunications de l</w:t>
      </w:r>
      <w:r w:rsidR="001C5AF6" w:rsidRPr="00802DAC">
        <w:rPr>
          <w:lang w:val="fr-FR"/>
        </w:rPr>
        <w:t>'</w:t>
      </w:r>
      <w:r w:rsidRPr="00802DAC">
        <w:rPr>
          <w:lang w:val="fr-FR"/>
        </w:rPr>
        <w:t xml:space="preserve">UIT (UIT-R) à procéder aux études pertinentes pour </w:t>
      </w:r>
      <w:r w:rsidR="00975C70" w:rsidRPr="00802DAC">
        <w:rPr>
          <w:lang w:val="fr-FR"/>
        </w:rPr>
        <w:t xml:space="preserve">définir </w:t>
      </w:r>
      <w:r w:rsidRPr="00802DAC">
        <w:rPr>
          <w:lang w:val="fr-FR"/>
        </w:rPr>
        <w:t>une méthode</w:t>
      </w:r>
      <w:r w:rsidR="007459EF" w:rsidRPr="00802DAC">
        <w:rPr>
          <w:lang w:val="fr-FR"/>
        </w:rPr>
        <w:t xml:space="preserve"> </w:t>
      </w:r>
      <w:r w:rsidRPr="00802DAC">
        <w:rPr>
          <w:lang w:val="fr-FR"/>
        </w:rPr>
        <w:t>concernant l</w:t>
      </w:r>
      <w:r w:rsidR="001C5AF6" w:rsidRPr="00802DAC">
        <w:rPr>
          <w:lang w:val="fr-FR"/>
        </w:rPr>
        <w:t>'</w:t>
      </w:r>
      <w:r w:rsidRPr="00802DAC">
        <w:rPr>
          <w:lang w:val="fr-FR"/>
        </w:rPr>
        <w:t xml:space="preserve">examen visé au point </w:t>
      </w:r>
      <w:r w:rsidRPr="00802DAC">
        <w:rPr>
          <w:i/>
          <w:iCs/>
          <w:lang w:val="fr-FR"/>
        </w:rPr>
        <w:t>b</w:t>
      </w:r>
      <w:r w:rsidRPr="00802DAC">
        <w:rPr>
          <w:lang w:val="fr-FR"/>
        </w:rPr>
        <w:t xml:space="preserve">) du </w:t>
      </w:r>
      <w:r w:rsidRPr="00802DAC">
        <w:rPr>
          <w:i/>
          <w:iCs/>
          <w:lang w:val="fr-FR"/>
        </w:rPr>
        <w:t>considérant</w:t>
      </w:r>
      <w:r w:rsidRPr="00802DAC">
        <w:rPr>
          <w:lang w:val="fr-FR"/>
        </w:rPr>
        <w:t>,</w:t>
      </w:r>
    </w:p>
    <w:p w14:paraId="5CAE791D" w14:textId="77777777" w:rsidR="00D57853" w:rsidRPr="00802DAC" w:rsidRDefault="00D57853" w:rsidP="00D57853">
      <w:pPr>
        <w:pStyle w:val="Call"/>
        <w:rPr>
          <w:lang w:val="fr-FR"/>
        </w:rPr>
      </w:pPr>
      <w:r w:rsidRPr="00802DAC">
        <w:rPr>
          <w:iCs/>
          <w:lang w:val="fr-FR"/>
        </w:rPr>
        <w:lastRenderedPageBreak/>
        <w:t>reconnaissant</w:t>
      </w:r>
    </w:p>
    <w:p w14:paraId="2C692D98" w14:textId="51625A8F" w:rsidR="00D57853" w:rsidRPr="00802DAC" w:rsidRDefault="00D57853" w:rsidP="00D57853">
      <w:pPr>
        <w:rPr>
          <w:lang w:val="fr-FR"/>
        </w:rPr>
      </w:pPr>
      <w:r w:rsidRPr="00802DAC">
        <w:rPr>
          <w:lang w:val="fr-FR"/>
        </w:rPr>
        <w:t xml:space="preserve">que, </w:t>
      </w:r>
      <w:r w:rsidR="007459EF" w:rsidRPr="00802DAC">
        <w:rPr>
          <w:lang w:val="fr-FR"/>
        </w:rPr>
        <w:t>aux termes du</w:t>
      </w:r>
      <w:r w:rsidRPr="00802DAC">
        <w:rPr>
          <w:lang w:val="fr-FR"/>
        </w:rPr>
        <w:t xml:space="preserve"> point 1.2.4 du </w:t>
      </w:r>
      <w:r w:rsidRPr="00802DAC">
        <w:rPr>
          <w:i/>
          <w:iCs/>
          <w:lang w:val="fr-FR"/>
        </w:rPr>
        <w:t xml:space="preserve">décide </w:t>
      </w:r>
      <w:r w:rsidRPr="00802DAC">
        <w:rPr>
          <w:lang w:val="fr-FR"/>
        </w:rPr>
        <w:t xml:space="preserve">de la Résolution </w:t>
      </w:r>
      <w:r w:rsidRPr="00802DAC">
        <w:rPr>
          <w:b/>
          <w:bCs/>
          <w:lang w:val="fr-FR"/>
        </w:rPr>
        <w:t>169 (CMR-19)</w:t>
      </w:r>
      <w:r w:rsidRPr="00802DAC">
        <w:rPr>
          <w:lang w:val="fr-FR"/>
        </w:rPr>
        <w:t xml:space="preserve">, «les dispositions de [cette] </w:t>
      </w:r>
      <w:r w:rsidR="004C6CA0" w:rsidRPr="00802DAC">
        <w:rPr>
          <w:lang w:val="fr-FR"/>
        </w:rPr>
        <w:t>r</w:t>
      </w:r>
      <w:r w:rsidRPr="00802DAC">
        <w:rPr>
          <w:lang w:val="fr-FR"/>
        </w:rPr>
        <w:t>ésolution, y compris l</w:t>
      </w:r>
      <w:r w:rsidR="001C5AF6" w:rsidRPr="00802DAC">
        <w:rPr>
          <w:lang w:val="fr-FR"/>
        </w:rPr>
        <w:t>'</w:t>
      </w:r>
      <w:r w:rsidRPr="00802DAC">
        <w:rPr>
          <w:lang w:val="fr-FR"/>
        </w:rPr>
        <w:t>Annexe 3, fixent les conditions applicables à la protection des services de Terre contre les brouillages inacceptables causés par les stations ESIM aéronautiques et maritimes dans les pays voisins dans la bande de fréquences 27,5-29,5 GHz; toutefois, l</w:t>
      </w:r>
      <w:r w:rsidR="001C5AF6" w:rsidRPr="00802DAC">
        <w:rPr>
          <w:lang w:val="fr-FR"/>
        </w:rPr>
        <w:t>'</w:t>
      </w:r>
      <w:r w:rsidRPr="00802DAC">
        <w:rPr>
          <w:lang w:val="fr-FR"/>
        </w:rPr>
        <w:t>obligation de ne pas causer de brouillages inacceptables aux services de Terre auxquels les bandes de fréquence sont attribuées et qui sont exploités conformément au Règlement des radiocommunications, et de ne pas demander à bénéficier d</w:t>
      </w:r>
      <w:r w:rsidR="001C5AF6" w:rsidRPr="00802DAC">
        <w:rPr>
          <w:lang w:val="fr-FR"/>
        </w:rPr>
        <w:t>'</w:t>
      </w:r>
      <w:r w:rsidRPr="00802DAC">
        <w:rPr>
          <w:lang w:val="fr-FR"/>
        </w:rPr>
        <w:t>une protection vis-à-vis de ces services, reste valable»</w:t>
      </w:r>
      <w:r w:rsidR="00B842AE">
        <w:rPr>
          <w:lang w:val="fr-FR"/>
        </w:rPr>
        <w:t>,</w:t>
      </w:r>
    </w:p>
    <w:p w14:paraId="5A06F4D0" w14:textId="77777777" w:rsidR="00D57853" w:rsidRPr="00802DAC" w:rsidRDefault="00D57853" w:rsidP="00D57853">
      <w:pPr>
        <w:pStyle w:val="Call"/>
        <w:keepNext w:val="0"/>
        <w:keepLines w:val="0"/>
        <w:rPr>
          <w:lang w:val="fr-FR"/>
        </w:rPr>
      </w:pPr>
      <w:proofErr w:type="gramStart"/>
      <w:r w:rsidRPr="00802DAC">
        <w:rPr>
          <w:iCs/>
          <w:lang w:val="fr-FR"/>
        </w:rPr>
        <w:t>recommande</w:t>
      </w:r>
      <w:proofErr w:type="gramEnd"/>
    </w:p>
    <w:p w14:paraId="57EAAC2C" w14:textId="5353684A" w:rsidR="00D57853" w:rsidRPr="00802DAC" w:rsidRDefault="00D57853" w:rsidP="00D57853">
      <w:pPr>
        <w:rPr>
          <w:lang w:val="fr-FR"/>
        </w:rPr>
      </w:pPr>
      <w:r w:rsidRPr="00802DAC">
        <w:rPr>
          <w:lang w:val="fr-FR"/>
        </w:rPr>
        <w:t>1</w:t>
      </w:r>
      <w:r w:rsidRPr="00802DAC">
        <w:rPr>
          <w:lang w:val="fr-FR"/>
        </w:rPr>
        <w:tab/>
        <w:t>que la méthode indiquée dans l</w:t>
      </w:r>
      <w:r w:rsidR="001C5AF6" w:rsidRPr="00802DAC">
        <w:rPr>
          <w:lang w:val="fr-FR"/>
        </w:rPr>
        <w:t>'</w:t>
      </w:r>
      <w:r w:rsidR="004C6CA0" w:rsidRPr="00802DAC">
        <w:rPr>
          <w:lang w:val="fr-FR"/>
        </w:rPr>
        <w:t>a</w:t>
      </w:r>
      <w:r w:rsidRPr="00802DAC">
        <w:rPr>
          <w:lang w:val="fr-FR"/>
        </w:rPr>
        <w:t>nnexe soit prise en considération pour le calcul de la puissance surfacique produite par les émissions provenant d</w:t>
      </w:r>
      <w:r w:rsidR="001C5AF6" w:rsidRPr="00802DAC">
        <w:rPr>
          <w:lang w:val="fr-FR"/>
        </w:rPr>
        <w:t>'</w:t>
      </w:r>
      <w:r w:rsidRPr="00802DAC">
        <w:rPr>
          <w:lang w:val="fr-FR"/>
        </w:rPr>
        <w:t xml:space="preserve">une station A-ESIM communiquant avec des satellites OSG du SFS à la surface de la Terre et pour </w:t>
      </w:r>
      <w:r w:rsidR="008D0704" w:rsidRPr="00802DAC">
        <w:rPr>
          <w:lang w:val="fr-FR"/>
        </w:rPr>
        <w:t xml:space="preserve">l'évaluation de </w:t>
      </w:r>
      <w:r w:rsidRPr="00802DAC">
        <w:rPr>
          <w:lang w:val="fr-FR"/>
        </w:rPr>
        <w:t>la conformité aux limites de puissance surfacique indiquées dans la Partie II de l</w:t>
      </w:r>
      <w:r w:rsidR="001C5AF6" w:rsidRPr="00802DAC">
        <w:rPr>
          <w:lang w:val="fr-FR"/>
        </w:rPr>
        <w:t>'</w:t>
      </w:r>
      <w:r w:rsidRPr="00802DAC">
        <w:rPr>
          <w:lang w:val="fr-FR"/>
        </w:rPr>
        <w:t xml:space="preserve">Annexe 3 de la Résolution </w:t>
      </w:r>
      <w:r w:rsidRPr="00802DAC">
        <w:rPr>
          <w:b/>
          <w:bCs/>
          <w:lang w:val="fr-FR"/>
        </w:rPr>
        <w:t>169 (CMR-19)</w:t>
      </w:r>
      <w:r w:rsidRPr="00802DAC">
        <w:rPr>
          <w:lang w:val="fr-FR"/>
        </w:rPr>
        <w:t>;</w:t>
      </w:r>
    </w:p>
    <w:p w14:paraId="60DC014E" w14:textId="607BA5D9" w:rsidR="00D57853" w:rsidRPr="00802DAC" w:rsidRDefault="00D57853" w:rsidP="00D57853">
      <w:pPr>
        <w:rPr>
          <w:lang w:val="fr-FR"/>
        </w:rPr>
      </w:pPr>
      <w:r w:rsidRPr="00802DAC">
        <w:rPr>
          <w:lang w:val="fr-FR"/>
        </w:rPr>
        <w:t>2</w:t>
      </w:r>
      <w:r w:rsidRPr="00802DAC">
        <w:rPr>
          <w:lang w:val="fr-FR"/>
        </w:rPr>
        <w:tab/>
        <w:t xml:space="preserve">que les Notes suivantes soient considérées comme une partie intégrante de la présente </w:t>
      </w:r>
      <w:r w:rsidR="004C6CA0" w:rsidRPr="00802DAC">
        <w:rPr>
          <w:lang w:val="fr-FR"/>
        </w:rPr>
        <w:t>r</w:t>
      </w:r>
      <w:r w:rsidRPr="00802DAC">
        <w:rPr>
          <w:lang w:val="fr-FR"/>
        </w:rPr>
        <w:t>ecommandation.</w:t>
      </w:r>
    </w:p>
    <w:p w14:paraId="732AE7B2" w14:textId="60917092" w:rsidR="00D57853" w:rsidRPr="00802DAC" w:rsidRDefault="00D57853" w:rsidP="00B842AE">
      <w:pPr>
        <w:rPr>
          <w:lang w:val="fr-FR"/>
        </w:rPr>
      </w:pPr>
      <w:bookmarkStart w:id="15" w:name="_Hlk139224412"/>
      <w:r w:rsidRPr="00802DAC">
        <w:rPr>
          <w:lang w:val="fr-FR"/>
        </w:rPr>
        <w:t xml:space="preserve">NOTE 1 – Pour la mise en </w:t>
      </w:r>
      <w:r w:rsidR="00C0651F" w:rsidRPr="00802DAC">
        <w:rPr>
          <w:lang w:val="fr-FR"/>
        </w:rPr>
        <w:t>œuvre</w:t>
      </w:r>
      <w:r w:rsidRPr="00802DAC">
        <w:rPr>
          <w:lang w:val="fr-FR"/>
        </w:rPr>
        <w:t xml:space="preserve"> </w:t>
      </w:r>
      <w:r w:rsidR="004C6CA0" w:rsidRPr="00802DAC">
        <w:rPr>
          <w:lang w:val="fr-FR"/>
        </w:rPr>
        <w:t xml:space="preserve">de </w:t>
      </w:r>
      <w:r w:rsidRPr="00802DAC">
        <w:rPr>
          <w:lang w:val="fr-FR"/>
        </w:rPr>
        <w:t xml:space="preserve">la présente </w:t>
      </w:r>
      <w:r w:rsidR="004C6CA0" w:rsidRPr="00802DAC">
        <w:rPr>
          <w:lang w:val="fr-FR"/>
        </w:rPr>
        <w:t>r</w:t>
      </w:r>
      <w:r w:rsidRPr="00802DAC">
        <w:rPr>
          <w:lang w:val="fr-FR"/>
        </w:rPr>
        <w:t>ecommandation, il convient de tenir compte du point</w:t>
      </w:r>
      <w:r w:rsidR="00C0651F" w:rsidRPr="00802DAC">
        <w:rPr>
          <w:lang w:val="fr-FR"/>
        </w:rPr>
        <w:t> </w:t>
      </w:r>
      <w:r w:rsidRPr="00802DAC">
        <w:rPr>
          <w:i/>
          <w:iCs/>
          <w:lang w:val="fr-FR"/>
          <w:rPrChange w:id="16" w:author="French" w:date="2024-01-29T16:44:00Z">
            <w:rPr>
              <w:lang w:val="fr-FR"/>
            </w:rPr>
          </w:rPrChange>
        </w:rPr>
        <w:t>a)</w:t>
      </w:r>
      <w:r w:rsidRPr="00802DAC">
        <w:rPr>
          <w:lang w:val="fr-FR"/>
        </w:rPr>
        <w:t xml:space="preserve"> du </w:t>
      </w:r>
      <w:r w:rsidRPr="00802DAC">
        <w:rPr>
          <w:i/>
          <w:iCs/>
          <w:lang w:val="fr-FR"/>
        </w:rPr>
        <w:t>reconnaissant</w:t>
      </w:r>
      <w:r w:rsidRPr="00802DAC">
        <w:rPr>
          <w:lang w:val="fr-FR"/>
        </w:rPr>
        <w:t xml:space="preserve"> ci-dessus.</w:t>
      </w:r>
    </w:p>
    <w:bookmarkEnd w:id="15"/>
    <w:p w14:paraId="50079A1D" w14:textId="1F516697" w:rsidR="00D57853" w:rsidRPr="00802DAC" w:rsidRDefault="00D57853" w:rsidP="00B842AE">
      <w:pPr>
        <w:rPr>
          <w:lang w:val="fr-FR"/>
        </w:rPr>
      </w:pPr>
      <w:r w:rsidRPr="00802DAC">
        <w:rPr>
          <w:lang w:val="fr-FR"/>
        </w:rPr>
        <w:t>NOTE 2 – Pour les émissions dans une largeur de bande inférieure à la largeur de bande de référence, cette méthode est applicable à condition que l</w:t>
      </w:r>
      <w:r w:rsidR="001C5AF6" w:rsidRPr="00802DAC">
        <w:rPr>
          <w:lang w:val="fr-FR"/>
        </w:rPr>
        <w:t>'</w:t>
      </w:r>
      <w:r w:rsidRPr="00802DAC">
        <w:rPr>
          <w:lang w:val="fr-FR"/>
        </w:rPr>
        <w:t>administration notificatrice confirme que la station A</w:t>
      </w:r>
      <w:r w:rsidR="00B842AE">
        <w:rPr>
          <w:lang w:val="fr-FR"/>
        </w:rPr>
        <w:noBreakHyphen/>
      </w:r>
      <w:r w:rsidRPr="00802DAC">
        <w:rPr>
          <w:lang w:val="fr-FR"/>
        </w:rPr>
        <w:t>ESIM émet uniquement à l</w:t>
      </w:r>
      <w:r w:rsidR="001C5AF6" w:rsidRPr="00802DAC">
        <w:rPr>
          <w:lang w:val="fr-FR"/>
        </w:rPr>
        <w:t>'</w:t>
      </w:r>
      <w:r w:rsidRPr="00802DAC">
        <w:rPr>
          <w:lang w:val="fr-FR"/>
        </w:rPr>
        <w:t>intérieur de la largeur de bande de référence. Si cette confirmation n</w:t>
      </w:r>
      <w:r w:rsidR="001C5AF6" w:rsidRPr="00802DAC">
        <w:rPr>
          <w:lang w:val="fr-FR"/>
        </w:rPr>
        <w:t>'</w:t>
      </w:r>
      <w:r w:rsidRPr="00802DAC">
        <w:rPr>
          <w:lang w:val="fr-FR"/>
        </w:rPr>
        <w:t>est pas fournie, cette méthode n</w:t>
      </w:r>
      <w:r w:rsidR="001C5AF6" w:rsidRPr="00802DAC">
        <w:rPr>
          <w:lang w:val="fr-FR"/>
        </w:rPr>
        <w:t>'</w:t>
      </w:r>
      <w:r w:rsidRPr="00802DAC">
        <w:rPr>
          <w:lang w:val="fr-FR"/>
        </w:rPr>
        <w:t>est pas applicable.</w:t>
      </w:r>
    </w:p>
    <w:p w14:paraId="4EB02D84" w14:textId="62292CD0" w:rsidR="00D57853" w:rsidRPr="00802DAC" w:rsidRDefault="00D57853" w:rsidP="00B842AE">
      <w:pPr>
        <w:rPr>
          <w:lang w:val="fr-FR"/>
        </w:rPr>
      </w:pPr>
      <w:r w:rsidRPr="00802DAC">
        <w:rPr>
          <w:lang w:val="fr-FR"/>
        </w:rPr>
        <w:t>NOTE 3 – Le résultat de l</w:t>
      </w:r>
      <w:r w:rsidR="001C5AF6" w:rsidRPr="00802DAC">
        <w:rPr>
          <w:lang w:val="fr-FR"/>
        </w:rPr>
        <w:t>'</w:t>
      </w:r>
      <w:r w:rsidRPr="00802DAC">
        <w:rPr>
          <w:lang w:val="fr-FR"/>
        </w:rPr>
        <w:t>examen devrait être publié conformément au format de sortie indiqué dans l</w:t>
      </w:r>
      <w:r w:rsidR="001C5AF6" w:rsidRPr="00802DAC">
        <w:rPr>
          <w:lang w:val="fr-FR"/>
        </w:rPr>
        <w:t>'</w:t>
      </w:r>
      <w:r w:rsidR="004C6CA0" w:rsidRPr="00802DAC">
        <w:rPr>
          <w:lang w:val="fr-FR"/>
        </w:rPr>
        <w:t>a</w:t>
      </w:r>
      <w:r w:rsidRPr="00802DAC">
        <w:rPr>
          <w:lang w:val="fr-FR"/>
        </w:rPr>
        <w:t>nnexe.</w:t>
      </w:r>
    </w:p>
    <w:p w14:paraId="3A2A72E9" w14:textId="10D97EB9" w:rsidR="0038042B" w:rsidRDefault="0038042B" w:rsidP="00D57853">
      <w:pPr>
        <w:rPr>
          <w:lang w:val="fr-FR"/>
        </w:rPr>
      </w:pPr>
    </w:p>
    <w:p w14:paraId="48FCD5EC" w14:textId="77777777" w:rsidR="00B842AE" w:rsidRPr="00802DAC" w:rsidRDefault="00B842AE" w:rsidP="00D57853">
      <w:pPr>
        <w:rPr>
          <w:lang w:val="fr-FR"/>
        </w:rPr>
      </w:pPr>
    </w:p>
    <w:p w14:paraId="09872A37" w14:textId="76C2457C" w:rsidR="00D57853" w:rsidRPr="00802DAC" w:rsidRDefault="00D57853" w:rsidP="00D94997">
      <w:pPr>
        <w:pStyle w:val="AnnexNoTitle"/>
        <w:rPr>
          <w:bCs/>
          <w:lang w:val="fr-FR"/>
        </w:rPr>
      </w:pPr>
      <w:r w:rsidRPr="00802DAC">
        <w:rPr>
          <w:bCs/>
          <w:lang w:val="fr-FR"/>
        </w:rPr>
        <w:lastRenderedPageBreak/>
        <w:t>Annexe</w:t>
      </w:r>
      <w:r w:rsidR="0038042B" w:rsidRPr="00802DAC">
        <w:rPr>
          <w:bCs/>
          <w:lang w:val="fr-FR"/>
        </w:rPr>
        <w:br/>
      </w:r>
      <w:r w:rsidR="0038042B" w:rsidRPr="00802DAC">
        <w:rPr>
          <w:bCs/>
          <w:lang w:val="fr-FR"/>
        </w:rPr>
        <w:br/>
      </w:r>
      <w:r w:rsidR="00C0651F" w:rsidRPr="00802DAC">
        <w:rPr>
          <w:bCs/>
          <w:lang w:val="fr-FR"/>
        </w:rPr>
        <w:t>M</w:t>
      </w:r>
      <w:r w:rsidRPr="00802DAC">
        <w:rPr>
          <w:bCs/>
          <w:lang w:val="fr-FR"/>
        </w:rPr>
        <w:t>éthode à suivre pour l</w:t>
      </w:r>
      <w:r w:rsidR="001C5AF6" w:rsidRPr="00802DAC">
        <w:rPr>
          <w:bCs/>
          <w:lang w:val="fr-FR"/>
        </w:rPr>
        <w:t>'</w:t>
      </w:r>
      <w:r w:rsidRPr="00802DAC">
        <w:rPr>
          <w:bCs/>
          <w:lang w:val="fr-FR"/>
        </w:rPr>
        <w:t>examen de la puissance surfacique à la surface de la Terre produite par les émissions d</w:t>
      </w:r>
      <w:r w:rsidR="001C5AF6" w:rsidRPr="00802DAC">
        <w:rPr>
          <w:bCs/>
          <w:lang w:val="fr-FR"/>
        </w:rPr>
        <w:t>'</w:t>
      </w:r>
      <w:r w:rsidRPr="00802DAC">
        <w:rPr>
          <w:bCs/>
          <w:lang w:val="fr-FR"/>
        </w:rPr>
        <w:t xml:space="preserve">une station A-ESIM communiquant </w:t>
      </w:r>
      <w:r w:rsidR="0038042B" w:rsidRPr="00802DAC">
        <w:rPr>
          <w:bCs/>
          <w:lang w:val="fr-FR"/>
        </w:rPr>
        <w:br/>
      </w:r>
      <w:r w:rsidRPr="00802DAC">
        <w:rPr>
          <w:bCs/>
          <w:lang w:val="fr-FR"/>
        </w:rPr>
        <w:t xml:space="preserve">avec des satellites </w:t>
      </w:r>
      <w:r w:rsidR="00C0651F" w:rsidRPr="00802DAC">
        <w:rPr>
          <w:bCs/>
          <w:lang w:val="fr-FR"/>
        </w:rPr>
        <w:t xml:space="preserve">OSG </w:t>
      </w:r>
      <w:r w:rsidRPr="00802DAC">
        <w:rPr>
          <w:bCs/>
          <w:lang w:val="fr-FR"/>
        </w:rPr>
        <w:t xml:space="preserve">du SFS et de la conformité aux </w:t>
      </w:r>
      <w:r w:rsidR="00C0651F" w:rsidRPr="00802DAC">
        <w:rPr>
          <w:bCs/>
          <w:lang w:val="fr-FR"/>
        </w:rPr>
        <w:br/>
      </w:r>
      <w:r w:rsidRPr="00802DAC">
        <w:rPr>
          <w:bCs/>
          <w:lang w:val="fr-FR"/>
        </w:rPr>
        <w:t>limites de puissance surfacique préétablies</w:t>
      </w:r>
    </w:p>
    <w:p w14:paraId="216B4418" w14:textId="3D768460" w:rsidR="00D57853" w:rsidRPr="00802DAC" w:rsidRDefault="00D57853" w:rsidP="00D57853">
      <w:pPr>
        <w:pStyle w:val="Heading1"/>
        <w:rPr>
          <w:lang w:val="fr-FR"/>
        </w:rPr>
      </w:pPr>
      <w:r w:rsidRPr="00802DAC">
        <w:rPr>
          <w:bCs/>
          <w:lang w:val="fr-FR"/>
        </w:rPr>
        <w:t>1</w:t>
      </w:r>
      <w:r w:rsidRPr="00802DAC">
        <w:rPr>
          <w:lang w:val="fr-FR"/>
        </w:rPr>
        <w:tab/>
      </w:r>
      <w:r w:rsidRPr="00802DAC">
        <w:rPr>
          <w:bCs/>
          <w:lang w:val="fr-FR"/>
        </w:rPr>
        <w:t>Vue d</w:t>
      </w:r>
      <w:r w:rsidR="001C5AF6" w:rsidRPr="00802DAC">
        <w:rPr>
          <w:bCs/>
          <w:lang w:val="fr-FR"/>
        </w:rPr>
        <w:t>'</w:t>
      </w:r>
      <w:r w:rsidRPr="00802DAC">
        <w:rPr>
          <w:bCs/>
          <w:lang w:val="fr-FR"/>
        </w:rPr>
        <w:t>ensemble</w:t>
      </w:r>
    </w:p>
    <w:p w14:paraId="2B200478" w14:textId="7F109492" w:rsidR="00D57853" w:rsidRPr="00802DAC" w:rsidRDefault="00D57853" w:rsidP="00D57853">
      <w:pPr>
        <w:rPr>
          <w:lang w:val="fr-FR"/>
        </w:rPr>
      </w:pPr>
      <w:r w:rsidRPr="00802DAC">
        <w:rPr>
          <w:lang w:val="fr-FR"/>
        </w:rPr>
        <w:t>La méthode ci-dessous est une description fonctionnelle de la manière de procéder à l</w:t>
      </w:r>
      <w:r w:rsidR="001C5AF6" w:rsidRPr="00802DAC">
        <w:rPr>
          <w:lang w:val="fr-FR"/>
        </w:rPr>
        <w:t>'</w:t>
      </w:r>
      <w:r w:rsidRPr="00802DAC">
        <w:rPr>
          <w:lang w:val="fr-FR"/>
        </w:rPr>
        <w:t>examen des stations A-ESIM fonctionnant avec des réseaux à satellite OSG et de leur conformité aux limites de puissance surfacique indiquées dans la Partie II de l</w:t>
      </w:r>
      <w:r w:rsidR="001C5AF6" w:rsidRPr="00802DAC">
        <w:rPr>
          <w:lang w:val="fr-FR"/>
        </w:rPr>
        <w:t>'</w:t>
      </w:r>
      <w:r w:rsidRPr="00802DAC">
        <w:rPr>
          <w:lang w:val="fr-FR"/>
        </w:rPr>
        <w:t xml:space="preserve">Annexe 3 de la Résolution </w:t>
      </w:r>
      <w:r w:rsidRPr="00802DAC">
        <w:rPr>
          <w:b/>
          <w:bCs/>
          <w:lang w:val="fr-FR"/>
        </w:rPr>
        <w:t>169 (CMR-19)</w:t>
      </w:r>
      <w:r w:rsidRPr="00802DAC">
        <w:rPr>
          <w:lang w:val="fr-FR"/>
        </w:rPr>
        <w:t>.</w:t>
      </w:r>
    </w:p>
    <w:p w14:paraId="06582878" w14:textId="134A57DC" w:rsidR="00D57853" w:rsidRPr="00802DAC" w:rsidRDefault="00D57853" w:rsidP="00D57853">
      <w:pPr>
        <w:pStyle w:val="Heading1"/>
        <w:rPr>
          <w:lang w:val="fr-FR"/>
        </w:rPr>
      </w:pPr>
      <w:r w:rsidRPr="00802DAC">
        <w:rPr>
          <w:bCs/>
          <w:lang w:val="fr-FR"/>
        </w:rPr>
        <w:t>2</w:t>
      </w:r>
      <w:r w:rsidRPr="00802DAC">
        <w:rPr>
          <w:lang w:val="fr-FR"/>
        </w:rPr>
        <w:tab/>
      </w:r>
      <w:r w:rsidRPr="00802DAC">
        <w:rPr>
          <w:bCs/>
          <w:lang w:val="fr-FR"/>
        </w:rPr>
        <w:t>Paramètres des stations A-ESIM nécessaires à l</w:t>
      </w:r>
      <w:r w:rsidR="001C5AF6" w:rsidRPr="00802DAC">
        <w:rPr>
          <w:bCs/>
          <w:lang w:val="fr-FR"/>
        </w:rPr>
        <w:t>'</w:t>
      </w:r>
      <w:r w:rsidRPr="00802DAC">
        <w:rPr>
          <w:bCs/>
          <w:lang w:val="fr-FR"/>
        </w:rPr>
        <w:t>examen</w:t>
      </w:r>
    </w:p>
    <w:p w14:paraId="7F1531E5" w14:textId="34329745" w:rsidR="00D57853" w:rsidRPr="00802DAC" w:rsidRDefault="00D57853" w:rsidP="00D57853">
      <w:pPr>
        <w:rPr>
          <w:lang w:val="fr-FR"/>
        </w:rPr>
      </w:pPr>
      <w:r w:rsidRPr="00802DAC">
        <w:rPr>
          <w:lang w:val="fr-FR"/>
        </w:rPr>
        <w:t>Pour procéder à l</w:t>
      </w:r>
      <w:r w:rsidR="001C5AF6" w:rsidRPr="00802DAC">
        <w:rPr>
          <w:lang w:val="fr-FR"/>
        </w:rPr>
        <w:t>'</w:t>
      </w:r>
      <w:r w:rsidRPr="00802DAC">
        <w:rPr>
          <w:lang w:val="fr-FR"/>
        </w:rPr>
        <w:t>examen pertinent des stations A-ESIM et de leur conformité aux limites de puissance surfacique, les paramètres suivants sont nécessaires:</w:t>
      </w:r>
    </w:p>
    <w:p w14:paraId="6B282822" w14:textId="67E0E1E5" w:rsidR="00D57853" w:rsidRPr="00802DAC" w:rsidRDefault="00D57853" w:rsidP="00D57853">
      <w:pPr>
        <w:pStyle w:val="enumlev1"/>
        <w:rPr>
          <w:lang w:val="fr-FR"/>
        </w:rPr>
      </w:pPr>
      <w:r w:rsidRPr="00802DAC">
        <w:rPr>
          <w:lang w:val="fr-FR"/>
        </w:rPr>
        <w:t>‒</w:t>
      </w:r>
      <w:r w:rsidRPr="00802DAC">
        <w:rPr>
          <w:lang w:val="fr-FR"/>
        </w:rPr>
        <w:tab/>
        <w:t>Nom du réseau à satellite</w:t>
      </w:r>
      <w:r w:rsidR="00C0651F" w:rsidRPr="00802DAC">
        <w:rPr>
          <w:lang w:val="fr-FR"/>
        </w:rPr>
        <w:t>.</w:t>
      </w:r>
    </w:p>
    <w:p w14:paraId="7E98899F" w14:textId="77777777" w:rsidR="00D57853" w:rsidRPr="00802DAC" w:rsidRDefault="00D57853" w:rsidP="00D57853">
      <w:pPr>
        <w:pStyle w:val="enumlev1"/>
        <w:rPr>
          <w:lang w:val="fr-FR"/>
        </w:rPr>
      </w:pPr>
      <w:r w:rsidRPr="00802DAC">
        <w:rPr>
          <w:lang w:val="fr-FR"/>
        </w:rPr>
        <w:t>‒</w:t>
      </w:r>
      <w:r w:rsidRPr="00802DAC">
        <w:rPr>
          <w:lang w:val="fr-FR"/>
        </w:rPr>
        <w:tab/>
        <w:t>Longitude du satellite OSG.</w:t>
      </w:r>
    </w:p>
    <w:p w14:paraId="3CE4A0E8" w14:textId="7461AE08" w:rsidR="00D57853" w:rsidRPr="00802DAC" w:rsidRDefault="00D57853" w:rsidP="00D57853">
      <w:pPr>
        <w:pStyle w:val="enumlev1"/>
        <w:rPr>
          <w:lang w:val="fr-FR"/>
        </w:rPr>
      </w:pPr>
      <w:r w:rsidRPr="00802DAC">
        <w:rPr>
          <w:lang w:val="fr-FR"/>
        </w:rPr>
        <w:t>‒</w:t>
      </w:r>
      <w:r w:rsidRPr="00802DAC">
        <w:rPr>
          <w:lang w:val="fr-FR"/>
        </w:rPr>
        <w:tab/>
        <w:t>Limites de latitude de la zone de service OSG</w:t>
      </w:r>
      <w:r w:rsidR="00C0651F" w:rsidRPr="00802DAC">
        <w:rPr>
          <w:lang w:val="fr-FR"/>
        </w:rPr>
        <w:t>.</w:t>
      </w:r>
    </w:p>
    <w:p w14:paraId="29FDBFC5" w14:textId="10E57BF7" w:rsidR="00D57853" w:rsidRPr="00802DAC" w:rsidRDefault="00D57853" w:rsidP="00D57853">
      <w:pPr>
        <w:pStyle w:val="enumlev1"/>
        <w:rPr>
          <w:lang w:val="fr-FR"/>
        </w:rPr>
      </w:pPr>
      <w:r w:rsidRPr="00802DAC">
        <w:rPr>
          <w:lang w:val="fr-FR"/>
        </w:rPr>
        <w:t>‒</w:t>
      </w:r>
      <w:r w:rsidRPr="00802DAC">
        <w:rPr>
          <w:lang w:val="fr-FR"/>
        </w:rPr>
        <w:tab/>
        <w:t>Limites de longitude de la zone de service OSG</w:t>
      </w:r>
      <w:r w:rsidR="00C0651F" w:rsidRPr="00802DAC">
        <w:rPr>
          <w:lang w:val="fr-FR"/>
        </w:rPr>
        <w:t>.</w:t>
      </w:r>
    </w:p>
    <w:p w14:paraId="06B2BA18" w14:textId="6B5828E9" w:rsidR="00D57853" w:rsidRPr="00802DAC" w:rsidRDefault="00D57853" w:rsidP="00D57853">
      <w:pPr>
        <w:pStyle w:val="enumlev1"/>
        <w:rPr>
          <w:lang w:val="fr-FR"/>
        </w:rPr>
      </w:pPr>
      <w:r w:rsidRPr="00802DAC">
        <w:rPr>
          <w:lang w:val="fr-FR"/>
        </w:rPr>
        <w:t>‒</w:t>
      </w:r>
      <w:r w:rsidRPr="00802DAC">
        <w:rPr>
          <w:lang w:val="fr-FR"/>
        </w:rPr>
        <w:tab/>
        <w:t>Gain de crête de l</w:t>
      </w:r>
      <w:r w:rsidR="001C5AF6" w:rsidRPr="00802DAC">
        <w:rPr>
          <w:lang w:val="fr-FR"/>
        </w:rPr>
        <w:t>'</w:t>
      </w:r>
      <w:r w:rsidRPr="00802DAC">
        <w:rPr>
          <w:lang w:val="fr-FR"/>
        </w:rPr>
        <w:t>antenne des stations A-ESIM</w:t>
      </w:r>
      <w:r w:rsidR="00C0651F" w:rsidRPr="00802DAC">
        <w:rPr>
          <w:lang w:val="fr-FR"/>
        </w:rPr>
        <w:t>.</w:t>
      </w:r>
    </w:p>
    <w:p w14:paraId="1199CFD0" w14:textId="1AA45D32" w:rsidR="00D57853" w:rsidRPr="00802DAC" w:rsidRDefault="00D57853" w:rsidP="00D57853">
      <w:pPr>
        <w:pStyle w:val="enumlev1"/>
        <w:rPr>
          <w:lang w:val="fr-FR"/>
        </w:rPr>
      </w:pPr>
      <w:r w:rsidRPr="00802DAC">
        <w:rPr>
          <w:lang w:val="fr-FR"/>
        </w:rPr>
        <w:t>‒</w:t>
      </w:r>
      <w:r w:rsidRPr="00802DAC">
        <w:rPr>
          <w:lang w:val="fr-FR"/>
        </w:rPr>
        <w:tab/>
        <w:t>Densité de puissance et largeur de bande des stations A-ESIM comme indiqué dans le Tableau 1</w:t>
      </w:r>
      <w:r w:rsidR="00C0651F" w:rsidRPr="00802DAC">
        <w:rPr>
          <w:lang w:val="fr-FR"/>
        </w:rPr>
        <w:t>.</w:t>
      </w:r>
    </w:p>
    <w:p w14:paraId="54C60EAA" w14:textId="3BA25078" w:rsidR="00D57853" w:rsidRPr="00802DAC" w:rsidRDefault="00D57853" w:rsidP="00D57853">
      <w:pPr>
        <w:pStyle w:val="enumlev1"/>
        <w:rPr>
          <w:lang w:val="fr-FR"/>
        </w:rPr>
      </w:pPr>
      <w:r w:rsidRPr="00802DAC">
        <w:rPr>
          <w:lang w:val="fr-FR"/>
        </w:rPr>
        <w:t>‒</w:t>
      </w:r>
      <w:r w:rsidRPr="00802DAC">
        <w:rPr>
          <w:lang w:val="fr-FR"/>
        </w:rPr>
        <w:tab/>
        <w:t>Gabarit d</w:t>
      </w:r>
      <w:r w:rsidR="001C5AF6" w:rsidRPr="00802DAC">
        <w:rPr>
          <w:lang w:val="fr-FR"/>
        </w:rPr>
        <w:t>'</w:t>
      </w:r>
      <w:r w:rsidRPr="00802DAC">
        <w:rPr>
          <w:lang w:val="fr-FR"/>
        </w:rPr>
        <w:t>affaiblissement dû au fuselage exprimé en fonction de l</w:t>
      </w:r>
      <w:r w:rsidR="001C5AF6" w:rsidRPr="00802DAC">
        <w:rPr>
          <w:lang w:val="fr-FR"/>
        </w:rPr>
        <w:t>'</w:t>
      </w:r>
      <w:r w:rsidRPr="00802DAC">
        <w:rPr>
          <w:lang w:val="fr-FR"/>
        </w:rPr>
        <w:t>angle au-dessous de l</w:t>
      </w:r>
      <w:r w:rsidR="001C5AF6" w:rsidRPr="00802DAC">
        <w:rPr>
          <w:lang w:val="fr-FR"/>
        </w:rPr>
        <w:t>'</w:t>
      </w:r>
      <w:r w:rsidRPr="00802DAC">
        <w:rPr>
          <w:lang w:val="fr-FR"/>
        </w:rPr>
        <w:t xml:space="preserve">horizon de la station A-ESIM, sur la base des </w:t>
      </w:r>
      <w:r w:rsidR="0038042B" w:rsidRPr="00802DAC">
        <w:rPr>
          <w:lang w:val="fr-FR"/>
        </w:rPr>
        <w:t>r</w:t>
      </w:r>
      <w:r w:rsidRPr="00802DAC">
        <w:rPr>
          <w:lang w:val="fr-FR"/>
        </w:rPr>
        <w:t xml:space="preserve">apports ou </w:t>
      </w:r>
      <w:r w:rsidR="0038042B" w:rsidRPr="00802DAC">
        <w:rPr>
          <w:lang w:val="fr-FR"/>
        </w:rPr>
        <w:t>r</w:t>
      </w:r>
      <w:r w:rsidRPr="00802DAC">
        <w:rPr>
          <w:lang w:val="fr-FR"/>
        </w:rPr>
        <w:t>ecommandations UIT-R.</w:t>
      </w:r>
    </w:p>
    <w:p w14:paraId="4D2D8120" w14:textId="251F16D5" w:rsidR="00D57853" w:rsidRPr="00802DAC" w:rsidRDefault="00D57853" w:rsidP="00D57853">
      <w:pPr>
        <w:pStyle w:val="Heading1"/>
        <w:rPr>
          <w:lang w:val="fr-FR"/>
        </w:rPr>
      </w:pPr>
      <w:r w:rsidRPr="00802DAC">
        <w:rPr>
          <w:bCs/>
          <w:lang w:val="fr-FR"/>
        </w:rPr>
        <w:t>3</w:t>
      </w:r>
      <w:r w:rsidRPr="00802DAC">
        <w:rPr>
          <w:lang w:val="fr-FR"/>
        </w:rPr>
        <w:tab/>
      </w:r>
      <w:r w:rsidRPr="00802DAC">
        <w:rPr>
          <w:bCs/>
          <w:lang w:val="fr-FR"/>
        </w:rPr>
        <w:t>Méthode d</w:t>
      </w:r>
      <w:r w:rsidR="001C5AF6" w:rsidRPr="00802DAC">
        <w:rPr>
          <w:bCs/>
          <w:lang w:val="fr-FR"/>
        </w:rPr>
        <w:t>'</w:t>
      </w:r>
      <w:r w:rsidRPr="00802DAC">
        <w:rPr>
          <w:bCs/>
          <w:lang w:val="fr-FR"/>
        </w:rPr>
        <w:t>examen</w:t>
      </w:r>
    </w:p>
    <w:p w14:paraId="65BF7BA5" w14:textId="77777777" w:rsidR="00D57853" w:rsidRPr="00802DAC" w:rsidRDefault="00D57853" w:rsidP="00D57853">
      <w:pPr>
        <w:pStyle w:val="Heading2"/>
        <w:rPr>
          <w:lang w:val="fr-FR"/>
        </w:rPr>
      </w:pPr>
      <w:r w:rsidRPr="00802DAC">
        <w:rPr>
          <w:bCs/>
          <w:lang w:val="fr-FR"/>
        </w:rPr>
        <w:t>3.1</w:t>
      </w:r>
      <w:r w:rsidRPr="00802DAC">
        <w:rPr>
          <w:lang w:val="fr-FR"/>
        </w:rPr>
        <w:tab/>
      </w:r>
      <w:r w:rsidRPr="00802DAC">
        <w:rPr>
          <w:bCs/>
          <w:lang w:val="fr-FR"/>
        </w:rPr>
        <w:t>Introduction</w:t>
      </w:r>
    </w:p>
    <w:p w14:paraId="7DF74CAB" w14:textId="4F54653E" w:rsidR="00D57853" w:rsidRPr="00802DAC" w:rsidRDefault="00D57853" w:rsidP="00D57853">
      <w:pPr>
        <w:rPr>
          <w:lang w:val="fr-FR"/>
        </w:rPr>
      </w:pPr>
      <w:r w:rsidRPr="00802DAC">
        <w:rPr>
          <w:lang w:val="fr-FR"/>
        </w:rPr>
        <w:t>Une station A-ESIM peut être exploitée en différents emplacements définis par la latitude, la longitude et l</w:t>
      </w:r>
      <w:r w:rsidR="001C5AF6" w:rsidRPr="00802DAC">
        <w:rPr>
          <w:lang w:val="fr-FR"/>
        </w:rPr>
        <w:t>'</w:t>
      </w:r>
      <w:r w:rsidRPr="00802DAC">
        <w:rPr>
          <w:lang w:val="fr-FR"/>
        </w:rPr>
        <w:t>altitude. La présente méthode permet de déterminer la puissance maximale admissible</w:t>
      </w:r>
      <w:r w:rsidR="0038042B" w:rsidRPr="00802DAC">
        <w:rPr>
          <w:lang w:val="fr-FR"/>
        </w:rPr>
        <w:t> </w:t>
      </w:r>
      <w:r w:rsidRPr="00802DAC">
        <w:rPr>
          <w:b/>
          <w:bCs/>
          <w:lang w:val="fr-FR"/>
        </w:rPr>
        <w:t>P</w:t>
      </w:r>
      <w:r w:rsidRPr="00802DAC">
        <w:rPr>
          <w:b/>
          <w:bCs/>
          <w:vertAlign w:val="subscript"/>
          <w:lang w:val="fr-FR"/>
        </w:rPr>
        <w:t>j</w:t>
      </w:r>
      <w:r w:rsidRPr="00802DAC">
        <w:rPr>
          <w:lang w:val="fr-FR"/>
        </w:rPr>
        <w:t xml:space="preserve"> pour un émetteur d</w:t>
      </w:r>
      <w:r w:rsidR="001C5AF6" w:rsidRPr="00802DAC">
        <w:rPr>
          <w:lang w:val="fr-FR"/>
        </w:rPr>
        <w:t>'</w:t>
      </w:r>
      <w:r w:rsidRPr="00802DAC">
        <w:rPr>
          <w:lang w:val="fr-FR"/>
        </w:rPr>
        <w:t>une station A-ESIM communiquant avec un satellite OSG du SFS afin de garantir le respect des limites de puissance surfacique préétablies, en vue de protéger les services de Terre, à toutes positions, pour un ensemble défini de plages d</w:t>
      </w:r>
      <w:r w:rsidR="001C5AF6" w:rsidRPr="00802DAC">
        <w:rPr>
          <w:lang w:val="fr-FR"/>
        </w:rPr>
        <w:t>'</w:t>
      </w:r>
      <w:r w:rsidRPr="00802DAC">
        <w:rPr>
          <w:lang w:val="fr-FR"/>
        </w:rPr>
        <w:t xml:space="preserve">altitudes. La présente méthode permet de calculer </w:t>
      </w:r>
      <w:r w:rsidRPr="00802DAC">
        <w:rPr>
          <w:b/>
          <w:bCs/>
          <w:lang w:val="fr-FR"/>
        </w:rPr>
        <w:t>P</w:t>
      </w:r>
      <w:r w:rsidRPr="00802DAC">
        <w:rPr>
          <w:b/>
          <w:bCs/>
          <w:vertAlign w:val="subscript"/>
          <w:lang w:val="fr-FR"/>
        </w:rPr>
        <w:t>j</w:t>
      </w:r>
      <w:r w:rsidRPr="00802DAC">
        <w:rPr>
          <w:lang w:val="fr-FR"/>
        </w:rPr>
        <w:t xml:space="preserve"> compte tenu de la perte et de l</w:t>
      </w:r>
      <w:r w:rsidR="001C5AF6" w:rsidRPr="00802DAC">
        <w:rPr>
          <w:lang w:val="fr-FR"/>
        </w:rPr>
        <w:t>'</w:t>
      </w:r>
      <w:r w:rsidRPr="00802DAC">
        <w:rPr>
          <w:lang w:val="fr-FR"/>
        </w:rPr>
        <w:t>affaiblissement correspondants dans la géométrie étudiée.</w:t>
      </w:r>
    </w:p>
    <w:p w14:paraId="13453343" w14:textId="43B99C9E" w:rsidR="00D57853" w:rsidRPr="00802DAC" w:rsidRDefault="00D57853" w:rsidP="00D57853">
      <w:pPr>
        <w:rPr>
          <w:lang w:val="fr-FR"/>
        </w:rPr>
      </w:pPr>
      <w:r w:rsidRPr="00802DAC">
        <w:rPr>
          <w:lang w:val="fr-FR"/>
        </w:rPr>
        <w:t xml:space="preserve">On compare alors dans cette méthode la valeur calculée de </w:t>
      </w:r>
      <w:r w:rsidRPr="00802DAC">
        <w:rPr>
          <w:b/>
          <w:bCs/>
          <w:lang w:val="fr-FR"/>
        </w:rPr>
        <w:t>P</w:t>
      </w:r>
      <w:r w:rsidRPr="00802DAC">
        <w:rPr>
          <w:b/>
          <w:bCs/>
          <w:vertAlign w:val="subscript"/>
          <w:lang w:val="fr-FR"/>
        </w:rPr>
        <w:t>j</w:t>
      </w:r>
      <w:r w:rsidRPr="00802DAC">
        <w:rPr>
          <w:lang w:val="fr-FR"/>
        </w:rPr>
        <w:t xml:space="preserve"> à la plage de puissance notifiée des émissions de la station A-ESIM. Les valeurs minimales et maximales des puissances des émissions</w:t>
      </w:r>
      <w:r w:rsidR="00CB41B0">
        <w:rPr>
          <w:lang w:val="fr-FR"/>
        </w:rPr>
        <w:t xml:space="preserve"> </w:t>
      </w:r>
      <m:oMath>
        <m:sSub>
          <m:sSubPr>
            <m:ctrlPr>
              <w:rPr>
                <w:rFonts w:ascii="Cambria Math" w:hAnsi="Cambria Math" w:cs="Calibri"/>
                <w:sz w:val="22"/>
                <w:szCs w:val="22"/>
                <w:lang w:val="fr-FR"/>
              </w:rPr>
            </m:ctrlPr>
          </m:sSubPr>
          <m:e>
            <m:r>
              <w:rPr>
                <w:rFonts w:ascii="Cambria Math" w:hAnsi="Cambria Math"/>
                <w:lang w:val="fr-FR"/>
              </w:rPr>
              <m:t>P</m:t>
            </m:r>
          </m:e>
          <m:sub>
            <m:r>
              <m:rPr>
                <m:sty m:val="p"/>
              </m:rPr>
              <w:rPr>
                <w:rFonts w:ascii="Cambria Math" w:hAnsi="Cambria Math"/>
                <w:lang w:val="fr-FR"/>
              </w:rPr>
              <m:t>min⁡</m:t>
            </m:r>
            <m:r>
              <w:rPr>
                <w:rFonts w:ascii="Cambria Math" w:hAnsi="Cambria Math"/>
                <w:lang w:val="fr-FR"/>
              </w:rPr>
              <m:t>_emission,j</m:t>
            </m:r>
          </m:sub>
        </m:sSub>
      </m:oMath>
      <w:r w:rsidRPr="00802DAC">
        <w:rPr>
          <w:lang w:val="fr-FR"/>
        </w:rPr>
        <w:t xml:space="preserve"> </w:t>
      </w:r>
      <w:r w:rsidR="00C0651F" w:rsidRPr="00802DAC">
        <w:rPr>
          <w:lang w:val="fr-FR"/>
        </w:rPr>
        <w:t xml:space="preserve">et </w:t>
      </w:r>
      <m:oMath>
        <m:sSub>
          <m:sSubPr>
            <m:ctrlPr>
              <w:rPr>
                <w:rFonts w:ascii="Cambria Math" w:hAnsi="Cambria Math" w:cs="Calibri"/>
                <w:sz w:val="22"/>
                <w:szCs w:val="22"/>
                <w:lang w:val="fr-FR"/>
              </w:rPr>
            </m:ctrlPr>
          </m:sSubPr>
          <m:e>
            <m:r>
              <w:rPr>
                <w:rFonts w:ascii="Cambria Math" w:hAnsi="Cambria Math"/>
                <w:lang w:val="fr-FR"/>
              </w:rPr>
              <m:t>P</m:t>
            </m:r>
          </m:e>
          <m:sub>
            <m:r>
              <m:rPr>
                <m:sty m:val="p"/>
              </m:rPr>
              <w:rPr>
                <w:rFonts w:ascii="Cambria Math" w:hAnsi="Cambria Math"/>
                <w:lang w:val="fr-FR"/>
              </w:rPr>
              <m:t>max⁡</m:t>
            </m:r>
            <m:r>
              <w:rPr>
                <w:rFonts w:ascii="Cambria Math" w:hAnsi="Cambria Math"/>
                <w:lang w:val="fr-FR"/>
              </w:rPr>
              <m:t>_emission,j</m:t>
            </m:r>
          </m:sub>
        </m:sSub>
      </m:oMath>
      <w:r w:rsidR="00C0651F" w:rsidRPr="00802DAC">
        <w:rPr>
          <w:sz w:val="22"/>
          <w:szCs w:val="22"/>
          <w:lang w:val="fr-FR"/>
        </w:rPr>
        <w:t xml:space="preserve"> </w:t>
      </w:r>
      <w:r w:rsidRPr="00802DAC">
        <w:rPr>
          <w:lang w:val="fr-FR"/>
        </w:rPr>
        <w:t>de la station A-ESIM sont calculées à partir des données figurant dans les renseignements de notification soumis au titre de l</w:t>
      </w:r>
      <w:r w:rsidR="001C5AF6" w:rsidRPr="00802DAC">
        <w:rPr>
          <w:lang w:val="fr-FR"/>
        </w:rPr>
        <w:t>'</w:t>
      </w:r>
      <w:r w:rsidRPr="00802DAC">
        <w:rPr>
          <w:lang w:val="fr-FR"/>
        </w:rPr>
        <w:t xml:space="preserve">Appendice </w:t>
      </w:r>
      <w:r w:rsidRPr="00802DAC">
        <w:rPr>
          <w:b/>
          <w:bCs/>
          <w:lang w:val="fr-FR"/>
        </w:rPr>
        <w:t>4</w:t>
      </w:r>
      <w:r w:rsidRPr="00802DAC">
        <w:rPr>
          <w:lang w:val="fr-FR"/>
        </w:rPr>
        <w:t xml:space="preserve"> pour le réseau à satellite OSG du SFS avec lequel la station A-ESIM communique, et à partir des caractéristiques des stations A-ESIM.</w:t>
      </w:r>
    </w:p>
    <w:p w14:paraId="60CC3D9F" w14:textId="78BC2C06" w:rsidR="00D57853" w:rsidRPr="00802DAC" w:rsidRDefault="00D57853" w:rsidP="00D57853">
      <w:pPr>
        <w:rPr>
          <w:lang w:val="fr-FR"/>
        </w:rPr>
      </w:pPr>
      <w:r w:rsidRPr="00802DAC">
        <w:rPr>
          <w:lang w:val="fr-FR"/>
        </w:rPr>
        <w:t>Les stations A-ESIM sont évaluées pour plusieurs plages d</w:t>
      </w:r>
      <w:r w:rsidR="001C5AF6" w:rsidRPr="00802DAC">
        <w:rPr>
          <w:lang w:val="fr-FR"/>
        </w:rPr>
        <w:t>'</w:t>
      </w:r>
      <w:r w:rsidRPr="00802DAC">
        <w:rPr>
          <w:lang w:val="fr-FR"/>
        </w:rPr>
        <w:t>altitudes prédéfinies, afin d</w:t>
      </w:r>
      <w:r w:rsidR="001C5AF6" w:rsidRPr="00802DAC">
        <w:rPr>
          <w:lang w:val="fr-FR"/>
        </w:rPr>
        <w:t>'</w:t>
      </w:r>
      <w:r w:rsidRPr="00802DAC">
        <w:rPr>
          <w:lang w:val="fr-FR"/>
        </w:rPr>
        <w:t xml:space="preserve">établir un certain nombre de niveaux </w:t>
      </w:r>
      <w:r w:rsidRPr="00802DAC">
        <w:rPr>
          <w:b/>
          <w:bCs/>
          <w:lang w:val="fr-FR"/>
        </w:rPr>
        <w:t>P</w:t>
      </w:r>
      <w:r w:rsidRPr="00802DAC">
        <w:rPr>
          <w:b/>
          <w:bCs/>
          <w:vertAlign w:val="subscript"/>
          <w:lang w:val="fr-FR"/>
        </w:rPr>
        <w:t>j</w:t>
      </w:r>
      <w:r w:rsidRPr="00802DAC">
        <w:rPr>
          <w:lang w:val="fr-FR"/>
        </w:rPr>
        <w:t>.</w:t>
      </w:r>
    </w:p>
    <w:p w14:paraId="1664E404" w14:textId="3C595420" w:rsidR="00D57853" w:rsidRPr="00802DAC" w:rsidRDefault="00D57853" w:rsidP="00D57853">
      <w:pPr>
        <w:rPr>
          <w:lang w:val="fr-FR"/>
        </w:rPr>
      </w:pPr>
      <w:r w:rsidRPr="00802DAC">
        <w:rPr>
          <w:lang w:val="fr-FR"/>
        </w:rPr>
        <w:lastRenderedPageBreak/>
        <w:t>Cette méthode devrait être appliquée dans le cadre d</w:t>
      </w:r>
      <w:r w:rsidR="001C5AF6" w:rsidRPr="00802DAC">
        <w:rPr>
          <w:lang w:val="fr-FR"/>
        </w:rPr>
        <w:t>'</w:t>
      </w:r>
      <w:r w:rsidRPr="00802DAC">
        <w:rPr>
          <w:lang w:val="fr-FR"/>
        </w:rPr>
        <w:t>un examen par le Bureau pour la plage d</w:t>
      </w:r>
      <w:r w:rsidR="001C5AF6" w:rsidRPr="00802DAC">
        <w:rPr>
          <w:lang w:val="fr-FR"/>
        </w:rPr>
        <w:t>'</w:t>
      </w:r>
      <w:r w:rsidRPr="00802DAC">
        <w:rPr>
          <w:lang w:val="fr-FR"/>
        </w:rPr>
        <w:t>altitudes définie, afin de déterminer si la station A-ESIM exploitée dans un réseau à satellite OSG donné respecte les limites de puissance surfacique préalablement établies pour protéger les services de Terre.</w:t>
      </w:r>
    </w:p>
    <w:p w14:paraId="378C2C78" w14:textId="0FA9FEE3" w:rsidR="00D57853" w:rsidRPr="00802DAC" w:rsidRDefault="00D57853" w:rsidP="00D57853">
      <w:pPr>
        <w:pStyle w:val="Heading2"/>
        <w:rPr>
          <w:lang w:val="fr-FR"/>
        </w:rPr>
      </w:pPr>
      <w:r w:rsidRPr="00802DAC">
        <w:rPr>
          <w:bCs/>
          <w:lang w:val="fr-FR"/>
        </w:rPr>
        <w:t>3.2</w:t>
      </w:r>
      <w:r w:rsidRPr="00802DAC">
        <w:rPr>
          <w:lang w:val="fr-FR"/>
        </w:rPr>
        <w:tab/>
      </w:r>
      <w:r w:rsidRPr="00802DAC">
        <w:rPr>
          <w:bCs/>
          <w:lang w:val="fr-FR"/>
        </w:rPr>
        <w:t>Paramètres et géométrie</w:t>
      </w:r>
    </w:p>
    <w:p w14:paraId="1792C838" w14:textId="429D32D1" w:rsidR="00D57853" w:rsidRPr="00802DAC" w:rsidRDefault="00D57853" w:rsidP="00D57853">
      <w:pPr>
        <w:rPr>
          <w:lang w:val="fr-FR"/>
        </w:rPr>
      </w:pPr>
      <w:r w:rsidRPr="00802DAC">
        <w:rPr>
          <w:lang w:val="fr-FR"/>
        </w:rPr>
        <w:t xml:space="preserve">En prenant un réseau </w:t>
      </w:r>
      <w:r w:rsidR="00C0651F" w:rsidRPr="00802DAC">
        <w:rPr>
          <w:lang w:val="fr-FR"/>
        </w:rPr>
        <w:t xml:space="preserve">OSG </w:t>
      </w:r>
      <w:r w:rsidRPr="00802DAC">
        <w:rPr>
          <w:lang w:val="fr-FR"/>
        </w:rPr>
        <w:t>du SFS hypothétique, le Tableau 1 ci-dessous donne un exemple d</w:t>
      </w:r>
      <w:r w:rsidR="001C5AF6" w:rsidRPr="00802DAC">
        <w:rPr>
          <w:lang w:val="fr-FR"/>
        </w:rPr>
        <w:t>'</w:t>
      </w:r>
      <w:r w:rsidRPr="00802DAC">
        <w:rPr>
          <w:lang w:val="fr-FR"/>
        </w:rPr>
        <w:t>émissions qui figurent dans un groupe associé à la classe «UO» de stations terriennes émettant dans la bande de fréquences 27,5-29,5 GHz. Les Tableaux 2 à 4 contiennent des hypothèses supplémentaires et la Figure 1 illustre la géométrie utilisée pour l</w:t>
      </w:r>
      <w:r w:rsidR="001C5AF6" w:rsidRPr="00802DAC">
        <w:rPr>
          <w:lang w:val="fr-FR"/>
        </w:rPr>
        <w:t>'</w:t>
      </w:r>
      <w:r w:rsidRPr="00802DAC">
        <w:rPr>
          <w:lang w:val="fr-FR"/>
        </w:rPr>
        <w:t>examen.</w:t>
      </w:r>
    </w:p>
    <w:p w14:paraId="2DB60F7A" w14:textId="77777777" w:rsidR="00D57853" w:rsidRPr="00802DAC" w:rsidRDefault="00D57853" w:rsidP="00D57853">
      <w:pPr>
        <w:pStyle w:val="TableNo"/>
        <w:rPr>
          <w:lang w:val="fr-FR"/>
        </w:rPr>
      </w:pPr>
      <w:r w:rsidRPr="00802DAC">
        <w:rPr>
          <w:lang w:val="fr-FR"/>
        </w:rPr>
        <w:t>TABLEAU 1</w:t>
      </w:r>
    </w:p>
    <w:p w14:paraId="3C7C81FA" w14:textId="42BB80E3" w:rsidR="00D57853" w:rsidRPr="00802DAC" w:rsidRDefault="00D57853" w:rsidP="00D57853">
      <w:pPr>
        <w:pStyle w:val="Tabletitle"/>
        <w:rPr>
          <w:lang w:val="fr-FR"/>
        </w:rPr>
      </w:pPr>
      <w:r w:rsidRPr="00802DAC">
        <w:rPr>
          <w:bCs/>
          <w:lang w:val="fr-FR"/>
        </w:rPr>
        <w:t>Exemple de Groupe d</w:t>
      </w:r>
      <w:r w:rsidR="001C5AF6" w:rsidRPr="00802DAC">
        <w:rPr>
          <w:bCs/>
          <w:lang w:val="fr-FR"/>
        </w:rPr>
        <w:t>'</w:t>
      </w:r>
      <w:r w:rsidRPr="00802DAC">
        <w:rPr>
          <w:bCs/>
          <w:lang w:val="fr-FR"/>
        </w:rPr>
        <w:t xml:space="preserve">émissions de stations A-ESIM </w:t>
      </w:r>
      <w:r w:rsidR="00C0651F" w:rsidRPr="00802DAC">
        <w:rPr>
          <w:bCs/>
          <w:lang w:val="fr-FR"/>
        </w:rPr>
        <w:br/>
      </w:r>
      <w:r w:rsidRPr="00802DAC">
        <w:rPr>
          <w:bCs/>
          <w:lang w:val="fr-FR"/>
        </w:rPr>
        <w:t>(relativement aux champs de données pertinents de l</w:t>
      </w:r>
      <w:r w:rsidR="001C5AF6" w:rsidRPr="00802DAC">
        <w:rPr>
          <w:bCs/>
          <w:lang w:val="fr-FR"/>
        </w:rPr>
        <w:t>'</w:t>
      </w:r>
      <w:r w:rsidRPr="00802DAC">
        <w:rPr>
          <w:bCs/>
          <w:lang w:val="fr-FR"/>
        </w:rPr>
        <w:t>Appendice 4 du RR)</w:t>
      </w:r>
    </w:p>
    <w:tbl>
      <w:tblPr>
        <w:tblW w:w="9642" w:type="dxa"/>
        <w:jc w:val="center"/>
        <w:tblLayout w:type="fixed"/>
        <w:tblLook w:val="04A0" w:firstRow="1" w:lastRow="0" w:firstColumn="1" w:lastColumn="0" w:noHBand="0" w:noVBand="1"/>
      </w:tblPr>
      <w:tblGrid>
        <w:gridCol w:w="1435"/>
        <w:gridCol w:w="1553"/>
        <w:gridCol w:w="1813"/>
        <w:gridCol w:w="2377"/>
        <w:gridCol w:w="2464"/>
      </w:tblGrid>
      <w:tr w:rsidR="00D57853" w:rsidRPr="00B842AE" w14:paraId="58032474" w14:textId="77777777" w:rsidTr="0015597F">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14:paraId="0F9338AD" w14:textId="7375D9BE" w:rsidR="00D57853" w:rsidRPr="00802DAC" w:rsidRDefault="00D57853" w:rsidP="0015597F">
            <w:pPr>
              <w:pStyle w:val="Tablehead"/>
              <w:rPr>
                <w:rFonts w:cstheme="minorBidi"/>
                <w:lang w:val="fr-FR"/>
              </w:rPr>
            </w:pPr>
            <w:r w:rsidRPr="00802DAC">
              <w:rPr>
                <w:bCs/>
                <w:lang w:val="fr-FR"/>
              </w:rPr>
              <w:t xml:space="preserve">Émission </w:t>
            </w:r>
            <w:r w:rsidR="00C0651F" w:rsidRPr="00802DAC">
              <w:rPr>
                <w:bCs/>
                <w:lang w:val="fr-FR"/>
              </w:rPr>
              <w:t>N</w:t>
            </w:r>
            <w:r w:rsidRPr="00802DAC">
              <w:rPr>
                <w:bCs/>
                <w:lang w:val="fr-FR"/>
              </w:rPr>
              <w:t>°</w:t>
            </w:r>
          </w:p>
        </w:tc>
        <w:tc>
          <w:tcPr>
            <w:tcW w:w="1553" w:type="dxa"/>
            <w:tcBorders>
              <w:top w:val="single" w:sz="4" w:space="0" w:color="auto"/>
              <w:left w:val="single" w:sz="4" w:space="0" w:color="auto"/>
              <w:bottom w:val="single" w:sz="4" w:space="0" w:color="auto"/>
              <w:right w:val="single" w:sz="4" w:space="0" w:color="auto"/>
            </w:tcBorders>
            <w:hideMark/>
          </w:tcPr>
          <w:p w14:paraId="1DF20B0F" w14:textId="7121CD31" w:rsidR="00D57853" w:rsidRPr="00802DAC" w:rsidRDefault="00D57853" w:rsidP="0015597F">
            <w:pPr>
              <w:pStyle w:val="Tablehead"/>
              <w:rPr>
                <w:rFonts w:cstheme="minorBidi"/>
                <w:lang w:val="fr-FR"/>
              </w:rPr>
            </w:pPr>
            <w:r w:rsidRPr="00802DAC">
              <w:rPr>
                <w:bCs/>
                <w:lang w:val="fr-FR"/>
              </w:rPr>
              <w:t>C.7.a Désignation de l</w:t>
            </w:r>
            <w:r w:rsidR="001C5AF6" w:rsidRPr="00802DAC">
              <w:rPr>
                <w:bCs/>
                <w:lang w:val="fr-FR"/>
              </w:rPr>
              <w:t>'</w:t>
            </w:r>
            <w:r w:rsidRPr="00802DAC">
              <w:rPr>
                <w:bCs/>
                <w:lang w:val="fr-FR"/>
              </w:rPr>
              <w:t>émission</w:t>
            </w:r>
          </w:p>
        </w:tc>
        <w:tc>
          <w:tcPr>
            <w:tcW w:w="1813" w:type="dxa"/>
            <w:tcBorders>
              <w:top w:val="single" w:sz="4" w:space="0" w:color="auto"/>
              <w:left w:val="single" w:sz="4" w:space="0" w:color="auto"/>
              <w:bottom w:val="single" w:sz="4" w:space="0" w:color="auto"/>
              <w:right w:val="single" w:sz="4" w:space="0" w:color="auto"/>
            </w:tcBorders>
            <w:hideMark/>
          </w:tcPr>
          <w:p w14:paraId="699EF97E" w14:textId="77777777" w:rsidR="00D57853" w:rsidRPr="00802DAC" w:rsidRDefault="00D57853" w:rsidP="0015597F">
            <w:pPr>
              <w:pStyle w:val="Tablehead"/>
              <w:rPr>
                <w:rFonts w:cstheme="minorBidi"/>
                <w:lang w:val="fr-FR"/>
              </w:rPr>
            </w:pPr>
            <w:r w:rsidRPr="00802DAC">
              <w:rPr>
                <w:lang w:val="fr-FR"/>
              </w:rPr>
              <w:t>BW</w:t>
            </w:r>
            <w:r w:rsidRPr="00802DAC">
              <w:rPr>
                <w:vertAlign w:val="subscript"/>
                <w:lang w:val="fr-FR"/>
              </w:rPr>
              <w:t>emission</w:t>
            </w:r>
          </w:p>
          <w:p w14:paraId="12D635B6" w14:textId="1B09D716" w:rsidR="00D57853" w:rsidRPr="00802DAC" w:rsidRDefault="0039051D" w:rsidP="0015597F">
            <w:pPr>
              <w:pStyle w:val="Tablehead"/>
              <w:rPr>
                <w:rFonts w:cstheme="minorBidi"/>
                <w:lang w:val="fr-FR"/>
              </w:rPr>
            </w:pPr>
            <w:r w:rsidRPr="00802DAC">
              <w:rPr>
                <w:bCs/>
                <w:lang w:val="fr-FR"/>
              </w:rPr>
              <w:t>(MHz)</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ED73FEA" w14:textId="2197F923" w:rsidR="00D57853" w:rsidRPr="00802DAC" w:rsidRDefault="00D57853" w:rsidP="0015597F">
            <w:pPr>
              <w:pStyle w:val="Tablehead"/>
              <w:rPr>
                <w:rFonts w:cstheme="minorBidi"/>
                <w:lang w:val="fr-FR"/>
              </w:rPr>
            </w:pPr>
            <w:r w:rsidRPr="00802DAC">
              <w:rPr>
                <w:bCs/>
                <w:lang w:val="fr-FR"/>
              </w:rPr>
              <w:t xml:space="preserve">C.8.c.3 </w:t>
            </w:r>
            <w:r w:rsidR="00C0651F" w:rsidRPr="00802DAC">
              <w:rPr>
                <w:bCs/>
                <w:lang w:val="fr-FR"/>
              </w:rPr>
              <w:br/>
            </w:r>
            <w:r w:rsidRPr="00802DAC">
              <w:rPr>
                <w:bCs/>
                <w:lang w:val="fr-FR"/>
              </w:rPr>
              <w:t>Densité minimale de puissance dB(W/Hz)</w:t>
            </w:r>
          </w:p>
        </w:tc>
        <w:tc>
          <w:tcPr>
            <w:tcW w:w="2464" w:type="dxa"/>
            <w:tcBorders>
              <w:top w:val="single" w:sz="4" w:space="0" w:color="auto"/>
              <w:left w:val="single" w:sz="4" w:space="0" w:color="auto"/>
              <w:bottom w:val="single" w:sz="4" w:space="0" w:color="auto"/>
              <w:right w:val="single" w:sz="4" w:space="0" w:color="auto"/>
            </w:tcBorders>
            <w:vAlign w:val="center"/>
            <w:hideMark/>
          </w:tcPr>
          <w:p w14:paraId="62BBC1B5" w14:textId="08C50B3C" w:rsidR="00D57853" w:rsidRPr="00802DAC" w:rsidRDefault="00D57853" w:rsidP="0015597F">
            <w:pPr>
              <w:pStyle w:val="Tablehead"/>
              <w:rPr>
                <w:rFonts w:cstheme="minorBidi"/>
                <w:lang w:val="fr-FR"/>
              </w:rPr>
            </w:pPr>
            <w:r w:rsidRPr="00802DAC">
              <w:rPr>
                <w:bCs/>
                <w:lang w:val="fr-FR"/>
              </w:rPr>
              <w:t xml:space="preserve">C.8.a.2/C.8.b.2 </w:t>
            </w:r>
            <w:r w:rsidR="00C0651F" w:rsidRPr="00802DAC">
              <w:rPr>
                <w:bCs/>
                <w:lang w:val="fr-FR"/>
              </w:rPr>
              <w:br/>
            </w:r>
            <w:r w:rsidRPr="00802DAC">
              <w:rPr>
                <w:bCs/>
                <w:lang w:val="fr-FR"/>
              </w:rPr>
              <w:t>Densité maximale de puissance dB(W/Hz)</w:t>
            </w:r>
          </w:p>
        </w:tc>
      </w:tr>
      <w:tr w:rsidR="00C0651F" w:rsidRPr="00802DAC" w14:paraId="157299AB" w14:textId="77777777" w:rsidTr="0015597F">
        <w:trPr>
          <w:jc w:val="center"/>
        </w:trPr>
        <w:tc>
          <w:tcPr>
            <w:tcW w:w="1435" w:type="dxa"/>
            <w:tcBorders>
              <w:top w:val="single" w:sz="4" w:space="0" w:color="auto"/>
              <w:left w:val="single" w:sz="4" w:space="0" w:color="auto"/>
              <w:bottom w:val="single" w:sz="4" w:space="0" w:color="auto"/>
              <w:right w:val="single" w:sz="4" w:space="0" w:color="auto"/>
            </w:tcBorders>
            <w:hideMark/>
          </w:tcPr>
          <w:p w14:paraId="0B9A5EF8" w14:textId="77777777" w:rsidR="00C0651F" w:rsidRPr="00802DAC" w:rsidRDefault="00C0651F" w:rsidP="00C0651F">
            <w:pPr>
              <w:pStyle w:val="Tabletext"/>
              <w:jc w:val="center"/>
              <w:rPr>
                <w:lang w:val="fr-FR"/>
              </w:rPr>
            </w:pPr>
            <w:r w:rsidRPr="00802DAC">
              <w:rPr>
                <w:lang w:val="fr-FR"/>
              </w:rPr>
              <w:t>1</w:t>
            </w:r>
          </w:p>
        </w:tc>
        <w:tc>
          <w:tcPr>
            <w:tcW w:w="1553" w:type="dxa"/>
            <w:tcBorders>
              <w:top w:val="single" w:sz="4" w:space="0" w:color="auto"/>
              <w:left w:val="single" w:sz="4" w:space="0" w:color="auto"/>
              <w:bottom w:val="single" w:sz="4" w:space="0" w:color="auto"/>
              <w:right w:val="single" w:sz="4" w:space="0" w:color="auto"/>
            </w:tcBorders>
            <w:hideMark/>
          </w:tcPr>
          <w:p w14:paraId="3C3A07FE" w14:textId="77777777" w:rsidR="00C0651F" w:rsidRPr="00802DAC" w:rsidRDefault="00C0651F" w:rsidP="00C0651F">
            <w:pPr>
              <w:pStyle w:val="Tabletext"/>
              <w:jc w:val="center"/>
              <w:rPr>
                <w:lang w:val="fr-FR"/>
              </w:rPr>
            </w:pPr>
            <w:r w:rsidRPr="00802DAC">
              <w:rPr>
                <w:lang w:val="fr-FR"/>
              </w:rPr>
              <w:t>6M00G7W--</w:t>
            </w:r>
          </w:p>
        </w:tc>
        <w:tc>
          <w:tcPr>
            <w:tcW w:w="1813" w:type="dxa"/>
            <w:tcBorders>
              <w:top w:val="single" w:sz="4" w:space="0" w:color="auto"/>
              <w:left w:val="single" w:sz="4" w:space="0" w:color="auto"/>
              <w:bottom w:val="single" w:sz="4" w:space="0" w:color="auto"/>
              <w:right w:val="single" w:sz="4" w:space="0" w:color="auto"/>
            </w:tcBorders>
            <w:hideMark/>
          </w:tcPr>
          <w:p w14:paraId="19516215" w14:textId="77777777" w:rsidR="00C0651F" w:rsidRPr="00802DAC" w:rsidRDefault="00C0651F" w:rsidP="00C0651F">
            <w:pPr>
              <w:pStyle w:val="Tabletext"/>
              <w:jc w:val="center"/>
              <w:rPr>
                <w:lang w:val="fr-FR"/>
              </w:rPr>
            </w:pPr>
            <w:r w:rsidRPr="00802DAC">
              <w:rPr>
                <w:lang w:val="fr-FR"/>
              </w:rPr>
              <w:t>6,0</w:t>
            </w:r>
          </w:p>
        </w:tc>
        <w:tc>
          <w:tcPr>
            <w:tcW w:w="2377" w:type="dxa"/>
            <w:tcBorders>
              <w:top w:val="single" w:sz="4" w:space="0" w:color="auto"/>
              <w:left w:val="single" w:sz="4" w:space="0" w:color="auto"/>
              <w:bottom w:val="single" w:sz="4" w:space="0" w:color="auto"/>
              <w:right w:val="single" w:sz="4" w:space="0" w:color="auto"/>
            </w:tcBorders>
            <w:hideMark/>
          </w:tcPr>
          <w:p w14:paraId="622C8C0E" w14:textId="17B98C7F" w:rsidR="00C0651F" w:rsidRPr="00802DAC" w:rsidRDefault="00C0651F" w:rsidP="00C0651F">
            <w:pPr>
              <w:pStyle w:val="Tabletext"/>
              <w:jc w:val="center"/>
              <w:rPr>
                <w:lang w:val="fr-FR"/>
              </w:rPr>
            </w:pPr>
            <w:r w:rsidRPr="00802DAC">
              <w:rPr>
                <w:lang w:val="fr-FR"/>
              </w:rPr>
              <w:t>−69,7</w:t>
            </w:r>
          </w:p>
        </w:tc>
        <w:tc>
          <w:tcPr>
            <w:tcW w:w="2464" w:type="dxa"/>
            <w:tcBorders>
              <w:top w:val="single" w:sz="4" w:space="0" w:color="auto"/>
              <w:left w:val="single" w:sz="4" w:space="0" w:color="auto"/>
              <w:bottom w:val="single" w:sz="4" w:space="0" w:color="auto"/>
              <w:right w:val="single" w:sz="4" w:space="0" w:color="auto"/>
            </w:tcBorders>
            <w:hideMark/>
          </w:tcPr>
          <w:p w14:paraId="6205D96A" w14:textId="187597D6" w:rsidR="00C0651F" w:rsidRPr="00802DAC" w:rsidRDefault="00C0651F" w:rsidP="00C0651F">
            <w:pPr>
              <w:pStyle w:val="Tabletext"/>
              <w:jc w:val="center"/>
              <w:rPr>
                <w:lang w:val="fr-FR"/>
              </w:rPr>
            </w:pPr>
            <w:r w:rsidRPr="00802DAC">
              <w:rPr>
                <w:lang w:val="fr-FR"/>
              </w:rPr>
              <w:t>−66,0</w:t>
            </w:r>
          </w:p>
        </w:tc>
      </w:tr>
      <w:tr w:rsidR="00C0651F" w:rsidRPr="00802DAC" w14:paraId="2757DB15" w14:textId="77777777" w:rsidTr="0015597F">
        <w:trPr>
          <w:jc w:val="center"/>
        </w:trPr>
        <w:tc>
          <w:tcPr>
            <w:tcW w:w="1435" w:type="dxa"/>
            <w:tcBorders>
              <w:top w:val="single" w:sz="4" w:space="0" w:color="auto"/>
              <w:left w:val="single" w:sz="4" w:space="0" w:color="auto"/>
              <w:bottom w:val="single" w:sz="4" w:space="0" w:color="auto"/>
              <w:right w:val="single" w:sz="4" w:space="0" w:color="auto"/>
            </w:tcBorders>
          </w:tcPr>
          <w:p w14:paraId="687DE6A6" w14:textId="77777777" w:rsidR="00C0651F" w:rsidRPr="00802DAC" w:rsidRDefault="00C0651F" w:rsidP="00C0651F">
            <w:pPr>
              <w:pStyle w:val="Tabletext"/>
              <w:jc w:val="center"/>
              <w:rPr>
                <w:lang w:val="fr-FR"/>
              </w:rPr>
            </w:pPr>
            <w:r w:rsidRPr="00802DAC">
              <w:rPr>
                <w:lang w:val="fr-FR"/>
              </w:rPr>
              <w:t>2</w:t>
            </w:r>
          </w:p>
        </w:tc>
        <w:tc>
          <w:tcPr>
            <w:tcW w:w="1553" w:type="dxa"/>
            <w:tcBorders>
              <w:top w:val="single" w:sz="4" w:space="0" w:color="auto"/>
              <w:left w:val="single" w:sz="4" w:space="0" w:color="auto"/>
              <w:bottom w:val="single" w:sz="4" w:space="0" w:color="auto"/>
              <w:right w:val="single" w:sz="4" w:space="0" w:color="auto"/>
            </w:tcBorders>
          </w:tcPr>
          <w:p w14:paraId="41064A9E" w14:textId="77777777" w:rsidR="00C0651F" w:rsidRPr="00802DAC" w:rsidRDefault="00C0651F" w:rsidP="00C0651F">
            <w:pPr>
              <w:pStyle w:val="Tabletext"/>
              <w:jc w:val="center"/>
              <w:rPr>
                <w:lang w:val="fr-FR"/>
              </w:rPr>
            </w:pPr>
            <w:r w:rsidRPr="00802DAC">
              <w:rPr>
                <w:lang w:val="fr-FR"/>
              </w:rPr>
              <w:t>6M00G7W--</w:t>
            </w:r>
          </w:p>
        </w:tc>
        <w:tc>
          <w:tcPr>
            <w:tcW w:w="1813" w:type="dxa"/>
            <w:tcBorders>
              <w:top w:val="single" w:sz="4" w:space="0" w:color="auto"/>
              <w:left w:val="single" w:sz="4" w:space="0" w:color="auto"/>
              <w:bottom w:val="single" w:sz="4" w:space="0" w:color="auto"/>
              <w:right w:val="single" w:sz="4" w:space="0" w:color="auto"/>
            </w:tcBorders>
          </w:tcPr>
          <w:p w14:paraId="296960D9" w14:textId="77777777" w:rsidR="00C0651F" w:rsidRPr="00802DAC" w:rsidRDefault="00C0651F" w:rsidP="00C0651F">
            <w:pPr>
              <w:pStyle w:val="Tabletext"/>
              <w:jc w:val="center"/>
              <w:rPr>
                <w:lang w:val="fr-FR"/>
              </w:rPr>
            </w:pPr>
            <w:r w:rsidRPr="00802DAC">
              <w:rPr>
                <w:lang w:val="fr-FR"/>
              </w:rPr>
              <w:t>6,0</w:t>
            </w:r>
          </w:p>
        </w:tc>
        <w:tc>
          <w:tcPr>
            <w:tcW w:w="2377" w:type="dxa"/>
            <w:tcBorders>
              <w:top w:val="single" w:sz="4" w:space="0" w:color="auto"/>
              <w:left w:val="single" w:sz="4" w:space="0" w:color="auto"/>
              <w:bottom w:val="single" w:sz="4" w:space="0" w:color="auto"/>
              <w:right w:val="single" w:sz="4" w:space="0" w:color="auto"/>
            </w:tcBorders>
          </w:tcPr>
          <w:p w14:paraId="4AB52951" w14:textId="283EFD04" w:rsidR="00C0651F" w:rsidRPr="00802DAC" w:rsidRDefault="00C0651F" w:rsidP="00C0651F">
            <w:pPr>
              <w:pStyle w:val="Tabletext"/>
              <w:jc w:val="center"/>
              <w:rPr>
                <w:lang w:val="fr-FR"/>
              </w:rPr>
            </w:pPr>
            <w:r w:rsidRPr="00802DAC">
              <w:rPr>
                <w:lang w:val="fr-FR"/>
              </w:rPr>
              <w:t>−64,7</w:t>
            </w:r>
          </w:p>
        </w:tc>
        <w:tc>
          <w:tcPr>
            <w:tcW w:w="2464" w:type="dxa"/>
            <w:tcBorders>
              <w:top w:val="single" w:sz="4" w:space="0" w:color="auto"/>
              <w:left w:val="single" w:sz="4" w:space="0" w:color="auto"/>
              <w:bottom w:val="single" w:sz="4" w:space="0" w:color="auto"/>
              <w:right w:val="single" w:sz="4" w:space="0" w:color="auto"/>
            </w:tcBorders>
          </w:tcPr>
          <w:p w14:paraId="22FEE304" w14:textId="7C5BB7DB" w:rsidR="00C0651F" w:rsidRPr="00802DAC" w:rsidRDefault="00C0651F" w:rsidP="00C0651F">
            <w:pPr>
              <w:pStyle w:val="Tabletext"/>
              <w:jc w:val="center"/>
              <w:rPr>
                <w:lang w:val="fr-FR"/>
              </w:rPr>
            </w:pPr>
            <w:r w:rsidRPr="00802DAC">
              <w:rPr>
                <w:lang w:val="fr-FR"/>
              </w:rPr>
              <w:t>−61,0</w:t>
            </w:r>
          </w:p>
        </w:tc>
      </w:tr>
      <w:tr w:rsidR="00C0651F" w:rsidRPr="00802DAC" w14:paraId="4A278483" w14:textId="77777777" w:rsidTr="0015597F">
        <w:trPr>
          <w:jc w:val="center"/>
        </w:trPr>
        <w:tc>
          <w:tcPr>
            <w:tcW w:w="1435" w:type="dxa"/>
            <w:tcBorders>
              <w:top w:val="single" w:sz="4" w:space="0" w:color="auto"/>
              <w:left w:val="single" w:sz="4" w:space="0" w:color="auto"/>
              <w:bottom w:val="single" w:sz="4" w:space="0" w:color="auto"/>
              <w:right w:val="single" w:sz="4" w:space="0" w:color="auto"/>
            </w:tcBorders>
          </w:tcPr>
          <w:p w14:paraId="707C8B2B" w14:textId="77777777" w:rsidR="00C0651F" w:rsidRPr="00802DAC" w:rsidRDefault="00C0651F" w:rsidP="00C0651F">
            <w:pPr>
              <w:pStyle w:val="Tabletext"/>
              <w:jc w:val="center"/>
              <w:rPr>
                <w:lang w:val="fr-FR"/>
              </w:rPr>
            </w:pPr>
            <w:r w:rsidRPr="00802DAC">
              <w:rPr>
                <w:lang w:val="fr-FR"/>
              </w:rPr>
              <w:t>3</w:t>
            </w:r>
          </w:p>
        </w:tc>
        <w:tc>
          <w:tcPr>
            <w:tcW w:w="1553" w:type="dxa"/>
            <w:tcBorders>
              <w:top w:val="single" w:sz="4" w:space="0" w:color="auto"/>
              <w:left w:val="single" w:sz="4" w:space="0" w:color="auto"/>
              <w:bottom w:val="single" w:sz="4" w:space="0" w:color="auto"/>
              <w:right w:val="single" w:sz="4" w:space="0" w:color="auto"/>
            </w:tcBorders>
          </w:tcPr>
          <w:p w14:paraId="74F3E8F4" w14:textId="77777777" w:rsidR="00C0651F" w:rsidRPr="00802DAC" w:rsidRDefault="00C0651F" w:rsidP="00C0651F">
            <w:pPr>
              <w:pStyle w:val="Tabletext"/>
              <w:jc w:val="center"/>
              <w:rPr>
                <w:lang w:val="fr-FR"/>
              </w:rPr>
            </w:pPr>
            <w:r w:rsidRPr="00802DAC">
              <w:rPr>
                <w:lang w:val="fr-FR"/>
              </w:rPr>
              <w:t>6M00G7W--</w:t>
            </w:r>
          </w:p>
        </w:tc>
        <w:tc>
          <w:tcPr>
            <w:tcW w:w="1813" w:type="dxa"/>
            <w:tcBorders>
              <w:top w:val="single" w:sz="4" w:space="0" w:color="auto"/>
              <w:left w:val="single" w:sz="4" w:space="0" w:color="auto"/>
              <w:bottom w:val="single" w:sz="4" w:space="0" w:color="auto"/>
              <w:right w:val="single" w:sz="4" w:space="0" w:color="auto"/>
            </w:tcBorders>
          </w:tcPr>
          <w:p w14:paraId="4C3CCE0E" w14:textId="77777777" w:rsidR="00C0651F" w:rsidRPr="00802DAC" w:rsidRDefault="00C0651F" w:rsidP="00C0651F">
            <w:pPr>
              <w:pStyle w:val="Tabletext"/>
              <w:jc w:val="center"/>
              <w:rPr>
                <w:lang w:val="fr-FR"/>
              </w:rPr>
            </w:pPr>
            <w:r w:rsidRPr="00802DAC">
              <w:rPr>
                <w:lang w:val="fr-FR"/>
              </w:rPr>
              <w:t>6,0</w:t>
            </w:r>
          </w:p>
        </w:tc>
        <w:tc>
          <w:tcPr>
            <w:tcW w:w="2377" w:type="dxa"/>
            <w:tcBorders>
              <w:top w:val="single" w:sz="4" w:space="0" w:color="auto"/>
              <w:left w:val="single" w:sz="4" w:space="0" w:color="auto"/>
              <w:bottom w:val="single" w:sz="4" w:space="0" w:color="auto"/>
              <w:right w:val="single" w:sz="4" w:space="0" w:color="auto"/>
            </w:tcBorders>
          </w:tcPr>
          <w:p w14:paraId="53B9BAD6" w14:textId="75C9DBD2" w:rsidR="00C0651F" w:rsidRPr="00802DAC" w:rsidRDefault="00C0651F" w:rsidP="00C0651F">
            <w:pPr>
              <w:pStyle w:val="Tabletext"/>
              <w:jc w:val="center"/>
              <w:rPr>
                <w:lang w:val="fr-FR"/>
              </w:rPr>
            </w:pPr>
            <w:r w:rsidRPr="00802DAC">
              <w:rPr>
                <w:lang w:val="fr-FR"/>
              </w:rPr>
              <w:t>−59,7</w:t>
            </w:r>
          </w:p>
        </w:tc>
        <w:tc>
          <w:tcPr>
            <w:tcW w:w="2464" w:type="dxa"/>
            <w:tcBorders>
              <w:top w:val="single" w:sz="4" w:space="0" w:color="auto"/>
              <w:left w:val="single" w:sz="4" w:space="0" w:color="auto"/>
              <w:bottom w:val="single" w:sz="4" w:space="0" w:color="auto"/>
              <w:right w:val="single" w:sz="4" w:space="0" w:color="auto"/>
            </w:tcBorders>
          </w:tcPr>
          <w:p w14:paraId="17419616" w14:textId="7228BA30" w:rsidR="00C0651F" w:rsidRPr="00802DAC" w:rsidRDefault="00C0651F" w:rsidP="00C0651F">
            <w:pPr>
              <w:pStyle w:val="Tabletext"/>
              <w:jc w:val="center"/>
              <w:rPr>
                <w:lang w:val="fr-FR"/>
              </w:rPr>
            </w:pPr>
            <w:r w:rsidRPr="00802DAC">
              <w:rPr>
                <w:lang w:val="fr-FR"/>
              </w:rPr>
              <w:t>−56,0</w:t>
            </w:r>
          </w:p>
        </w:tc>
      </w:tr>
    </w:tbl>
    <w:p w14:paraId="2706243B" w14:textId="77777777" w:rsidR="00D410A6" w:rsidRPr="00802DAC" w:rsidRDefault="00D410A6" w:rsidP="00D410A6">
      <w:pPr>
        <w:pStyle w:val="Tablefin"/>
        <w:rPr>
          <w:lang w:val="fr-FR"/>
        </w:rPr>
      </w:pPr>
    </w:p>
    <w:p w14:paraId="69136A1B" w14:textId="47C9E294" w:rsidR="00D57853" w:rsidRPr="00802DAC" w:rsidRDefault="00D57853" w:rsidP="00D410A6">
      <w:pPr>
        <w:pStyle w:val="TableNo"/>
        <w:keepLines/>
        <w:rPr>
          <w:lang w:val="fr-FR"/>
        </w:rPr>
      </w:pPr>
      <w:r w:rsidRPr="00802DAC">
        <w:rPr>
          <w:lang w:val="fr-FR"/>
        </w:rPr>
        <w:t>TABLEAU 2</w:t>
      </w:r>
    </w:p>
    <w:p w14:paraId="28DA89D1" w14:textId="77777777" w:rsidR="00D57853" w:rsidRPr="00802DAC" w:rsidRDefault="00D57853" w:rsidP="00D410A6">
      <w:pPr>
        <w:pStyle w:val="Tabletitle"/>
        <w:keepLines/>
        <w:rPr>
          <w:lang w:val="fr-FR"/>
        </w:rPr>
      </w:pPr>
      <w:r w:rsidRPr="00802DAC">
        <w:rPr>
          <w:bCs/>
          <w:lang w:val="fr-FR"/>
        </w:rPr>
        <w:t>Autres hypothèses prises pour exemple</w:t>
      </w:r>
    </w:p>
    <w:tbl>
      <w:tblPr>
        <w:tblW w:w="9639" w:type="dxa"/>
        <w:jc w:val="center"/>
        <w:tblLayout w:type="fixed"/>
        <w:tblLook w:val="04A0" w:firstRow="1" w:lastRow="0" w:firstColumn="1" w:lastColumn="0" w:noHBand="0" w:noVBand="1"/>
      </w:tblPr>
      <w:tblGrid>
        <w:gridCol w:w="947"/>
        <w:gridCol w:w="3846"/>
        <w:gridCol w:w="1430"/>
        <w:gridCol w:w="1928"/>
        <w:gridCol w:w="1488"/>
      </w:tblGrid>
      <w:tr w:rsidR="00D57853" w:rsidRPr="00802DAC" w14:paraId="7B924DE3" w14:textId="77777777" w:rsidTr="00C0651F">
        <w:trPr>
          <w:cantSplit/>
          <w:tblHeader/>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62E5E201" w14:textId="77777777" w:rsidR="00D57853" w:rsidRPr="00802DAC" w:rsidRDefault="00D57853" w:rsidP="00D410A6">
            <w:pPr>
              <w:pStyle w:val="Tablehead"/>
              <w:keepLines/>
              <w:rPr>
                <w:rFonts w:cstheme="minorBidi"/>
                <w:lang w:val="fr-FR"/>
              </w:rPr>
            </w:pPr>
            <w:r w:rsidRPr="00802DAC">
              <w:rPr>
                <w:bCs/>
                <w:lang w:val="fr-FR"/>
              </w:rPr>
              <w:t>ID</w:t>
            </w:r>
          </w:p>
        </w:tc>
        <w:tc>
          <w:tcPr>
            <w:tcW w:w="3846" w:type="dxa"/>
            <w:tcBorders>
              <w:top w:val="single" w:sz="4" w:space="0" w:color="auto"/>
              <w:left w:val="single" w:sz="4" w:space="0" w:color="auto"/>
              <w:bottom w:val="single" w:sz="4" w:space="0" w:color="auto"/>
              <w:right w:val="single" w:sz="4" w:space="0" w:color="auto"/>
            </w:tcBorders>
            <w:vAlign w:val="center"/>
            <w:hideMark/>
          </w:tcPr>
          <w:p w14:paraId="281C1A5B" w14:textId="77777777" w:rsidR="00D57853" w:rsidRPr="00802DAC" w:rsidRDefault="00D57853" w:rsidP="00D410A6">
            <w:pPr>
              <w:pStyle w:val="Tablehead"/>
              <w:keepLines/>
              <w:rPr>
                <w:rFonts w:cstheme="minorBidi"/>
                <w:lang w:val="fr-FR"/>
              </w:rPr>
            </w:pPr>
            <w:r w:rsidRPr="00802DAC">
              <w:rPr>
                <w:bCs/>
                <w:lang w:val="fr-FR"/>
              </w:rPr>
              <w:t>Paramètre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592BCE4D" w14:textId="77777777" w:rsidR="00D57853" w:rsidRPr="00802DAC" w:rsidRDefault="00D57853" w:rsidP="00D410A6">
            <w:pPr>
              <w:pStyle w:val="Tablehead"/>
              <w:keepLines/>
              <w:rPr>
                <w:rFonts w:cstheme="minorBidi"/>
                <w:lang w:val="fr-FR"/>
              </w:rPr>
            </w:pPr>
            <w:r w:rsidRPr="00802DAC">
              <w:rPr>
                <w:bCs/>
                <w:lang w:val="fr-FR"/>
              </w:rPr>
              <w:t>Notation</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096577D" w14:textId="77777777" w:rsidR="00D57853" w:rsidRPr="00802DAC" w:rsidRDefault="00D57853" w:rsidP="00D410A6">
            <w:pPr>
              <w:pStyle w:val="Tablehead"/>
              <w:keepLines/>
              <w:rPr>
                <w:rFonts w:cstheme="minorBidi"/>
                <w:lang w:val="fr-FR"/>
              </w:rPr>
            </w:pPr>
            <w:r w:rsidRPr="00802DAC">
              <w:rPr>
                <w:bCs/>
                <w:lang w:val="fr-FR"/>
              </w:rPr>
              <w:t>Valeur</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2A6FF06" w14:textId="77777777" w:rsidR="00D57853" w:rsidRPr="00802DAC" w:rsidRDefault="00D57853" w:rsidP="00D410A6">
            <w:pPr>
              <w:pStyle w:val="Tablehead"/>
              <w:keepLines/>
              <w:rPr>
                <w:rFonts w:cstheme="minorBidi"/>
                <w:lang w:val="fr-FR"/>
              </w:rPr>
            </w:pPr>
            <w:r w:rsidRPr="00802DAC">
              <w:rPr>
                <w:bCs/>
                <w:lang w:val="fr-FR"/>
              </w:rPr>
              <w:t>Unité</w:t>
            </w:r>
          </w:p>
        </w:tc>
      </w:tr>
      <w:tr w:rsidR="00D57853" w:rsidRPr="00802DAC" w14:paraId="4F8155A7"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36C2F876" w14:textId="77777777" w:rsidR="00D57853" w:rsidRPr="00802DAC" w:rsidRDefault="00D57853" w:rsidP="00D410A6">
            <w:pPr>
              <w:pStyle w:val="Tabletext"/>
              <w:keepNext/>
              <w:keepLines/>
              <w:jc w:val="center"/>
              <w:rPr>
                <w:lang w:val="fr-FR"/>
              </w:rPr>
            </w:pPr>
            <w:r w:rsidRPr="00802DAC">
              <w:rPr>
                <w:lang w:val="fr-FR"/>
              </w:rPr>
              <w:t>1</w:t>
            </w:r>
          </w:p>
        </w:tc>
        <w:tc>
          <w:tcPr>
            <w:tcW w:w="3846" w:type="dxa"/>
            <w:tcBorders>
              <w:top w:val="single" w:sz="4" w:space="0" w:color="auto"/>
              <w:left w:val="single" w:sz="4" w:space="0" w:color="auto"/>
              <w:bottom w:val="single" w:sz="4" w:space="0" w:color="auto"/>
              <w:right w:val="single" w:sz="4" w:space="0" w:color="auto"/>
            </w:tcBorders>
            <w:vAlign w:val="center"/>
            <w:hideMark/>
          </w:tcPr>
          <w:p w14:paraId="70C293D1" w14:textId="77777777" w:rsidR="00D57853" w:rsidRPr="00802DAC" w:rsidRDefault="00D57853" w:rsidP="0038042B">
            <w:pPr>
              <w:pStyle w:val="Tabletext"/>
              <w:keepNext/>
              <w:keepLines/>
              <w:jc w:val="left"/>
              <w:rPr>
                <w:lang w:val="fr-FR"/>
              </w:rPr>
            </w:pPr>
            <w:r w:rsidRPr="00802DAC">
              <w:rPr>
                <w:lang w:val="fr-FR"/>
              </w:rPr>
              <w:t>Assignation de fréquence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3ADA7AB" w14:textId="4BF038CA" w:rsidR="00D57853" w:rsidRPr="00802DAC" w:rsidRDefault="00D57853" w:rsidP="00D410A6">
            <w:pPr>
              <w:pStyle w:val="Tabletext"/>
              <w:keepNext/>
              <w:keepLines/>
              <w:jc w:val="center"/>
              <w:rPr>
                <w:i/>
                <w:iCs/>
                <w:lang w:val="fr-FR"/>
              </w:rPr>
            </w:pPr>
            <w:r w:rsidRPr="00802DAC">
              <w:rPr>
                <w:i/>
                <w:iCs/>
                <w:lang w:val="fr-FR"/>
              </w:rPr>
              <w:t>f</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80636F1" w14:textId="77777777" w:rsidR="00D57853" w:rsidRPr="00802DAC" w:rsidRDefault="00D57853" w:rsidP="00D410A6">
            <w:pPr>
              <w:pStyle w:val="Tabletext"/>
              <w:keepNext/>
              <w:keepLines/>
              <w:jc w:val="center"/>
              <w:rPr>
                <w:lang w:val="fr-FR"/>
              </w:rPr>
            </w:pPr>
            <w:r w:rsidRPr="00802DAC">
              <w:rPr>
                <w:lang w:val="fr-FR"/>
              </w:rPr>
              <w:t>29,5</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176A413" w14:textId="77777777" w:rsidR="00D57853" w:rsidRPr="00802DAC" w:rsidRDefault="00D57853" w:rsidP="00D410A6">
            <w:pPr>
              <w:pStyle w:val="Tabletext"/>
              <w:keepNext/>
              <w:keepLines/>
              <w:jc w:val="center"/>
              <w:rPr>
                <w:lang w:val="fr-FR"/>
              </w:rPr>
            </w:pPr>
            <w:r w:rsidRPr="00802DAC">
              <w:rPr>
                <w:lang w:val="fr-FR"/>
              </w:rPr>
              <w:t>GHz</w:t>
            </w:r>
          </w:p>
        </w:tc>
      </w:tr>
      <w:tr w:rsidR="00D57853" w:rsidRPr="00802DAC" w14:paraId="4EC4AF89"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2FBFBEF6" w14:textId="77777777" w:rsidR="00D57853" w:rsidRPr="00802DAC" w:rsidRDefault="00D57853" w:rsidP="00D410A6">
            <w:pPr>
              <w:pStyle w:val="Tabletext"/>
              <w:keepNext/>
              <w:keepLines/>
              <w:jc w:val="center"/>
              <w:rPr>
                <w:lang w:val="fr-FR"/>
              </w:rPr>
            </w:pPr>
            <w:r w:rsidRPr="00802DAC">
              <w:rPr>
                <w:lang w:val="fr-FR"/>
              </w:rPr>
              <w:t>2</w:t>
            </w:r>
          </w:p>
        </w:tc>
        <w:tc>
          <w:tcPr>
            <w:tcW w:w="3846" w:type="dxa"/>
            <w:tcBorders>
              <w:top w:val="single" w:sz="4" w:space="0" w:color="auto"/>
              <w:left w:val="single" w:sz="4" w:space="0" w:color="auto"/>
              <w:bottom w:val="single" w:sz="4" w:space="0" w:color="auto"/>
              <w:right w:val="single" w:sz="4" w:space="0" w:color="auto"/>
            </w:tcBorders>
            <w:vAlign w:val="center"/>
            <w:hideMark/>
          </w:tcPr>
          <w:p w14:paraId="6A0DAE4B" w14:textId="77777777" w:rsidR="00D57853" w:rsidRPr="00802DAC" w:rsidRDefault="00D57853" w:rsidP="0038042B">
            <w:pPr>
              <w:pStyle w:val="Tabletext"/>
              <w:keepNext/>
              <w:keepLines/>
              <w:jc w:val="left"/>
              <w:rPr>
                <w:lang w:val="fr-FR"/>
              </w:rPr>
            </w:pPr>
            <w:r w:rsidRPr="00802DAC">
              <w:rPr>
                <w:lang w:val="fr-FR"/>
              </w:rPr>
              <w:t>Largeur de bande de référence du gabarit de puissance surfacique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29E465AA" w14:textId="77777777" w:rsidR="00D57853" w:rsidRPr="00802DAC" w:rsidRDefault="00D57853" w:rsidP="00D410A6">
            <w:pPr>
              <w:pStyle w:val="Tabletext"/>
              <w:keepNext/>
              <w:keepLines/>
              <w:jc w:val="center"/>
              <w:rPr>
                <w:i/>
                <w:iCs/>
                <w:lang w:val="fr-FR"/>
              </w:rPr>
            </w:pPr>
            <w:r w:rsidRPr="00CB41B0">
              <w:rPr>
                <w:i/>
                <w:iCs/>
                <w:lang w:val="fr-FR"/>
              </w:rPr>
              <w:t>BW</w:t>
            </w:r>
            <w:r w:rsidRPr="00802DAC">
              <w:rPr>
                <w:i/>
                <w:iCs/>
                <w:vertAlign w:val="subscript"/>
                <w:lang w:val="fr-FR"/>
              </w:rPr>
              <w:t>Ref</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A1CEC3F" w14:textId="3FBCD11A" w:rsidR="00D57853" w:rsidRPr="00802DAC" w:rsidRDefault="00D57853" w:rsidP="00D410A6">
            <w:pPr>
              <w:pStyle w:val="Tabletext"/>
              <w:keepNext/>
              <w:keepLines/>
              <w:jc w:val="center"/>
              <w:rPr>
                <w:lang w:val="fr-FR"/>
              </w:rPr>
            </w:pPr>
            <w:r w:rsidRPr="00802DAC">
              <w:rPr>
                <w:lang w:val="fr-FR"/>
              </w:rPr>
              <w:t>1,0 ou 14,0 en fonction de l</w:t>
            </w:r>
            <w:r w:rsidR="001C5AF6" w:rsidRPr="00802DAC">
              <w:rPr>
                <w:lang w:val="fr-FR"/>
              </w:rPr>
              <w:t>'</w:t>
            </w:r>
            <w:r w:rsidRPr="00802DAC">
              <w:rPr>
                <w:lang w:val="fr-FR"/>
              </w:rPr>
              <w:t>altitude prise en compte pour l</w:t>
            </w:r>
            <w:r w:rsidR="001C5AF6" w:rsidRPr="00802DAC">
              <w:rPr>
                <w:lang w:val="fr-FR"/>
              </w:rPr>
              <w:t>'</w:t>
            </w:r>
            <w:r w:rsidRPr="00802DAC">
              <w:rPr>
                <w:lang w:val="fr-FR"/>
              </w:rPr>
              <w:t>examen</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29FFD4A" w14:textId="77777777" w:rsidR="00D57853" w:rsidRPr="00802DAC" w:rsidRDefault="00D57853" w:rsidP="00D410A6">
            <w:pPr>
              <w:pStyle w:val="Tabletext"/>
              <w:keepNext/>
              <w:keepLines/>
              <w:jc w:val="center"/>
              <w:rPr>
                <w:lang w:val="fr-FR"/>
              </w:rPr>
            </w:pPr>
            <w:r w:rsidRPr="00802DAC">
              <w:rPr>
                <w:lang w:val="fr-FR"/>
              </w:rPr>
              <w:t>MHz</w:t>
            </w:r>
          </w:p>
        </w:tc>
      </w:tr>
      <w:tr w:rsidR="00C0651F" w:rsidRPr="00802DAC" w14:paraId="1B4F4AA3"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6A8F08B0" w14:textId="77777777" w:rsidR="00C0651F" w:rsidRPr="00802DAC" w:rsidRDefault="00C0651F" w:rsidP="00C0651F">
            <w:pPr>
              <w:pStyle w:val="Tabletext"/>
              <w:keepNext/>
              <w:keepLines/>
              <w:jc w:val="center"/>
              <w:rPr>
                <w:lang w:val="fr-FR"/>
              </w:rPr>
            </w:pPr>
            <w:r w:rsidRPr="00802DAC">
              <w:rPr>
                <w:lang w:val="fr-FR"/>
              </w:rPr>
              <w:t>3</w:t>
            </w:r>
          </w:p>
        </w:tc>
        <w:tc>
          <w:tcPr>
            <w:tcW w:w="3846" w:type="dxa"/>
            <w:tcBorders>
              <w:top w:val="single" w:sz="4" w:space="0" w:color="auto"/>
              <w:left w:val="single" w:sz="4" w:space="0" w:color="auto"/>
              <w:bottom w:val="single" w:sz="4" w:space="0" w:color="auto"/>
              <w:right w:val="single" w:sz="4" w:space="0" w:color="auto"/>
            </w:tcBorders>
            <w:vAlign w:val="center"/>
            <w:hideMark/>
          </w:tcPr>
          <w:p w14:paraId="0C4D4AB1" w14:textId="28632610" w:rsidR="00C0651F" w:rsidRPr="00802DAC" w:rsidRDefault="00C0651F" w:rsidP="0038042B">
            <w:pPr>
              <w:pStyle w:val="Tabletext"/>
              <w:keepNext/>
              <w:keepLines/>
              <w:jc w:val="left"/>
              <w:rPr>
                <w:lang w:val="fr-FR"/>
              </w:rPr>
            </w:pPr>
            <w:r w:rsidRPr="00802DAC">
              <w:rPr>
                <w:lang w:val="fr-FR"/>
              </w:rPr>
              <w:t>Longitude du satellite OSG</w:t>
            </w:r>
          </w:p>
        </w:tc>
        <w:tc>
          <w:tcPr>
            <w:tcW w:w="1430" w:type="dxa"/>
            <w:tcBorders>
              <w:top w:val="single" w:sz="4" w:space="0" w:color="auto"/>
              <w:left w:val="single" w:sz="4" w:space="0" w:color="auto"/>
              <w:bottom w:val="single" w:sz="4" w:space="0" w:color="auto"/>
              <w:right w:val="single" w:sz="4" w:space="0" w:color="auto"/>
            </w:tcBorders>
            <w:vAlign w:val="center"/>
            <w:hideMark/>
          </w:tcPr>
          <w:p w14:paraId="0C371A5B" w14:textId="3536303F" w:rsidR="00C0651F" w:rsidRPr="00802DAC" w:rsidRDefault="00C0651F" w:rsidP="00C0651F">
            <w:pPr>
              <w:pStyle w:val="Tabletext"/>
              <w:keepNext/>
              <w:keepLines/>
              <w:jc w:val="center"/>
              <w:rPr>
                <w:i/>
                <w:iCs/>
                <w:lang w:val="fr-FR"/>
              </w:rPr>
            </w:pPr>
            <w:bookmarkStart w:id="17" w:name="lt_pId183"/>
            <w:r w:rsidRPr="00802DAC">
              <w:rPr>
                <w:i/>
                <w:iCs/>
                <w:lang w:val="fr-FR"/>
              </w:rPr>
              <w:t>GSO</w:t>
            </w:r>
            <w:r w:rsidRPr="00802DAC">
              <w:rPr>
                <w:i/>
                <w:iCs/>
                <w:vertAlign w:val="subscript"/>
                <w:lang w:val="fr-FR"/>
              </w:rPr>
              <w:t>lon</w:t>
            </w:r>
            <w:bookmarkEnd w:id="17"/>
          </w:p>
        </w:tc>
        <w:tc>
          <w:tcPr>
            <w:tcW w:w="1928" w:type="dxa"/>
            <w:tcBorders>
              <w:top w:val="single" w:sz="4" w:space="0" w:color="auto"/>
              <w:left w:val="single" w:sz="4" w:space="0" w:color="auto"/>
              <w:bottom w:val="single" w:sz="4" w:space="0" w:color="auto"/>
              <w:right w:val="single" w:sz="4" w:space="0" w:color="auto"/>
            </w:tcBorders>
            <w:vAlign w:val="center"/>
            <w:hideMark/>
          </w:tcPr>
          <w:p w14:paraId="38FAD56C" w14:textId="77777777" w:rsidR="00C0651F" w:rsidRPr="00802DAC" w:rsidRDefault="00C0651F" w:rsidP="00C0651F">
            <w:pPr>
              <w:pStyle w:val="Tabletext"/>
              <w:keepNext/>
              <w:keepLines/>
              <w:jc w:val="center"/>
              <w:rPr>
                <w:lang w:val="fr-FR"/>
              </w:rPr>
            </w:pPr>
            <w:r w:rsidRPr="00802DAC">
              <w:rPr>
                <w:lang w:val="fr-FR"/>
              </w:rPr>
              <w:t>13,0</w:t>
            </w:r>
          </w:p>
        </w:tc>
        <w:tc>
          <w:tcPr>
            <w:tcW w:w="1488" w:type="dxa"/>
            <w:tcBorders>
              <w:top w:val="single" w:sz="4" w:space="0" w:color="auto"/>
              <w:left w:val="single" w:sz="4" w:space="0" w:color="auto"/>
              <w:bottom w:val="single" w:sz="4" w:space="0" w:color="auto"/>
              <w:right w:val="single" w:sz="4" w:space="0" w:color="auto"/>
            </w:tcBorders>
            <w:vAlign w:val="center"/>
            <w:hideMark/>
          </w:tcPr>
          <w:p w14:paraId="09DA6B33" w14:textId="425E0AE5" w:rsidR="00C0651F" w:rsidRPr="00802DAC" w:rsidRDefault="00007226" w:rsidP="00C0651F">
            <w:pPr>
              <w:pStyle w:val="Tabletext"/>
              <w:keepNext/>
              <w:keepLines/>
              <w:jc w:val="center"/>
              <w:rPr>
                <w:lang w:val="fr-FR"/>
              </w:rPr>
            </w:pPr>
            <w:r w:rsidRPr="00802DAC">
              <w:rPr>
                <w:lang w:val="fr-FR"/>
              </w:rPr>
              <w:t>D</w:t>
            </w:r>
            <w:r w:rsidR="00C0651F" w:rsidRPr="00802DAC">
              <w:rPr>
                <w:lang w:val="fr-FR"/>
              </w:rPr>
              <w:t>egrés E</w:t>
            </w:r>
          </w:p>
        </w:tc>
      </w:tr>
      <w:tr w:rsidR="00C0651F" w:rsidRPr="00802DAC" w14:paraId="0A01DFD1"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tcPr>
          <w:p w14:paraId="4BEF1127" w14:textId="77777777" w:rsidR="00C0651F" w:rsidRPr="00802DAC" w:rsidRDefault="00C0651F" w:rsidP="00C0651F">
            <w:pPr>
              <w:pStyle w:val="Tabletext"/>
              <w:jc w:val="center"/>
              <w:rPr>
                <w:vertAlign w:val="superscript"/>
                <w:lang w:val="fr-FR"/>
              </w:rPr>
            </w:pPr>
            <w:r w:rsidRPr="00802DAC">
              <w:rPr>
                <w:lang w:val="fr-FR"/>
              </w:rPr>
              <w:t>4</w:t>
            </w:r>
          </w:p>
        </w:tc>
        <w:tc>
          <w:tcPr>
            <w:tcW w:w="3846" w:type="dxa"/>
            <w:tcBorders>
              <w:top w:val="single" w:sz="4" w:space="0" w:color="auto"/>
              <w:left w:val="single" w:sz="4" w:space="0" w:color="auto"/>
              <w:bottom w:val="single" w:sz="4" w:space="0" w:color="auto"/>
              <w:right w:val="single" w:sz="4" w:space="0" w:color="auto"/>
            </w:tcBorders>
            <w:vAlign w:val="center"/>
          </w:tcPr>
          <w:p w14:paraId="2D71D904" w14:textId="77777777" w:rsidR="00C0651F" w:rsidRPr="00802DAC" w:rsidRDefault="00C0651F" w:rsidP="0038042B">
            <w:pPr>
              <w:pStyle w:val="Tabletext"/>
              <w:jc w:val="left"/>
              <w:rPr>
                <w:lang w:val="fr-FR"/>
              </w:rPr>
            </w:pPr>
            <w:r w:rsidRPr="00802DAC">
              <w:rPr>
                <w:lang w:val="fr-FR"/>
              </w:rPr>
              <w:t>Limites de latitude de la zone de service OSG</w:t>
            </w:r>
          </w:p>
        </w:tc>
        <w:tc>
          <w:tcPr>
            <w:tcW w:w="1430" w:type="dxa"/>
            <w:tcBorders>
              <w:top w:val="single" w:sz="4" w:space="0" w:color="auto"/>
              <w:left w:val="single" w:sz="4" w:space="0" w:color="auto"/>
              <w:bottom w:val="single" w:sz="4" w:space="0" w:color="auto"/>
              <w:right w:val="single" w:sz="4" w:space="0" w:color="auto"/>
            </w:tcBorders>
            <w:vAlign w:val="center"/>
          </w:tcPr>
          <w:p w14:paraId="039F2BC0" w14:textId="5836BA64" w:rsidR="00C0651F" w:rsidRPr="00802DAC" w:rsidRDefault="00C0651F" w:rsidP="00C0651F">
            <w:pPr>
              <w:pStyle w:val="Tabletext"/>
              <w:jc w:val="center"/>
              <w:rPr>
                <w:i/>
                <w:iCs/>
                <w:lang w:val="fr-FR"/>
              </w:rPr>
            </w:pPr>
            <w:bookmarkStart w:id="18" w:name="lt_pId188"/>
            <w:r w:rsidRPr="00802DAC">
              <w:rPr>
                <w:i/>
                <w:iCs/>
                <w:lang w:val="fr-FR"/>
              </w:rPr>
              <w:t>GSO_srv</w:t>
            </w:r>
            <w:r w:rsidRPr="00802DAC">
              <w:rPr>
                <w:i/>
                <w:iCs/>
                <w:vertAlign w:val="subscript"/>
                <w:lang w:val="fr-FR"/>
              </w:rPr>
              <w:t>Lat</w:t>
            </w:r>
            <w:bookmarkEnd w:id="18"/>
          </w:p>
        </w:tc>
        <w:tc>
          <w:tcPr>
            <w:tcW w:w="1928" w:type="dxa"/>
            <w:tcBorders>
              <w:top w:val="single" w:sz="4" w:space="0" w:color="auto"/>
              <w:left w:val="single" w:sz="4" w:space="0" w:color="auto"/>
              <w:bottom w:val="single" w:sz="4" w:space="0" w:color="auto"/>
              <w:right w:val="single" w:sz="4" w:space="0" w:color="auto"/>
            </w:tcBorders>
            <w:vAlign w:val="center"/>
          </w:tcPr>
          <w:p w14:paraId="0C5E0832" w14:textId="67D7DCA8" w:rsidR="00C0651F" w:rsidRPr="00802DAC" w:rsidRDefault="00C0651F" w:rsidP="00C0651F">
            <w:pPr>
              <w:pStyle w:val="Tabletext"/>
              <w:jc w:val="center"/>
              <w:rPr>
                <w:lang w:val="fr-FR"/>
              </w:rPr>
            </w:pPr>
            <w:r w:rsidRPr="00802DAC">
              <w:rPr>
                <w:lang w:val="fr-FR"/>
              </w:rPr>
              <w:t>(23</w:t>
            </w:r>
            <w:r w:rsidR="00007226" w:rsidRPr="00802DAC">
              <w:rPr>
                <w:lang w:val="fr-FR"/>
              </w:rPr>
              <w:t>,</w:t>
            </w:r>
            <w:r w:rsidRPr="00802DAC">
              <w:rPr>
                <w:lang w:val="fr-FR"/>
              </w:rPr>
              <w:t>55</w:t>
            </w:r>
            <w:r w:rsidR="00007226" w:rsidRPr="00802DAC">
              <w:rPr>
                <w:lang w:val="fr-FR"/>
              </w:rPr>
              <w:t>;</w:t>
            </w:r>
            <w:r w:rsidRPr="00802DAC">
              <w:rPr>
                <w:lang w:val="fr-FR"/>
              </w:rPr>
              <w:t xml:space="preserve"> 63</w:t>
            </w:r>
            <w:r w:rsidR="00007226" w:rsidRPr="00802DAC">
              <w:rPr>
                <w:lang w:val="fr-FR"/>
              </w:rPr>
              <w:t>,</w:t>
            </w:r>
            <w:r w:rsidRPr="00802DAC">
              <w:rPr>
                <w:lang w:val="fr-FR"/>
              </w:rPr>
              <w:t>55)</w:t>
            </w:r>
          </w:p>
        </w:tc>
        <w:tc>
          <w:tcPr>
            <w:tcW w:w="1488" w:type="dxa"/>
            <w:tcBorders>
              <w:top w:val="single" w:sz="4" w:space="0" w:color="auto"/>
              <w:left w:val="single" w:sz="4" w:space="0" w:color="auto"/>
              <w:bottom w:val="single" w:sz="4" w:space="0" w:color="auto"/>
              <w:right w:val="single" w:sz="4" w:space="0" w:color="auto"/>
            </w:tcBorders>
            <w:vAlign w:val="center"/>
          </w:tcPr>
          <w:p w14:paraId="0E6D166C" w14:textId="5365A9A9" w:rsidR="00C0651F" w:rsidRPr="00802DAC" w:rsidRDefault="00007226" w:rsidP="00C0651F">
            <w:pPr>
              <w:pStyle w:val="Tabletext"/>
              <w:jc w:val="center"/>
              <w:rPr>
                <w:lang w:val="fr-FR"/>
              </w:rPr>
            </w:pPr>
            <w:r w:rsidRPr="00802DAC">
              <w:rPr>
                <w:lang w:val="fr-FR"/>
              </w:rPr>
              <w:t>D</w:t>
            </w:r>
            <w:r w:rsidR="00C0651F" w:rsidRPr="00802DAC">
              <w:rPr>
                <w:lang w:val="fr-FR"/>
              </w:rPr>
              <w:t>egré</w:t>
            </w:r>
            <w:r w:rsidRPr="00802DAC">
              <w:rPr>
                <w:lang w:val="fr-FR"/>
              </w:rPr>
              <w:t>s N</w:t>
            </w:r>
          </w:p>
        </w:tc>
      </w:tr>
      <w:tr w:rsidR="00C0651F" w:rsidRPr="00802DAC" w14:paraId="2E2AD82B"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tcPr>
          <w:p w14:paraId="04F3F958" w14:textId="77777777" w:rsidR="00C0651F" w:rsidRPr="00802DAC" w:rsidRDefault="00C0651F" w:rsidP="00C0651F">
            <w:pPr>
              <w:pStyle w:val="Tabletext"/>
              <w:jc w:val="center"/>
              <w:rPr>
                <w:lang w:val="fr-FR"/>
              </w:rPr>
            </w:pPr>
            <w:r w:rsidRPr="00802DAC">
              <w:rPr>
                <w:lang w:val="fr-FR"/>
              </w:rPr>
              <w:t>5</w:t>
            </w:r>
          </w:p>
        </w:tc>
        <w:tc>
          <w:tcPr>
            <w:tcW w:w="3846" w:type="dxa"/>
            <w:tcBorders>
              <w:top w:val="single" w:sz="4" w:space="0" w:color="auto"/>
              <w:left w:val="single" w:sz="4" w:space="0" w:color="auto"/>
              <w:bottom w:val="single" w:sz="4" w:space="0" w:color="auto"/>
              <w:right w:val="single" w:sz="4" w:space="0" w:color="auto"/>
            </w:tcBorders>
            <w:vAlign w:val="center"/>
          </w:tcPr>
          <w:p w14:paraId="1EB16316" w14:textId="77777777" w:rsidR="00C0651F" w:rsidRPr="00802DAC" w:rsidRDefault="00C0651F" w:rsidP="0038042B">
            <w:pPr>
              <w:pStyle w:val="Tabletext"/>
              <w:jc w:val="left"/>
              <w:rPr>
                <w:lang w:val="fr-FR"/>
              </w:rPr>
            </w:pPr>
            <w:r w:rsidRPr="00802DAC">
              <w:rPr>
                <w:lang w:val="fr-FR"/>
              </w:rPr>
              <w:t>Limites de longitude de la zone de service OSG</w:t>
            </w:r>
          </w:p>
        </w:tc>
        <w:tc>
          <w:tcPr>
            <w:tcW w:w="1430" w:type="dxa"/>
            <w:tcBorders>
              <w:top w:val="single" w:sz="4" w:space="0" w:color="auto"/>
              <w:left w:val="single" w:sz="4" w:space="0" w:color="auto"/>
              <w:bottom w:val="single" w:sz="4" w:space="0" w:color="auto"/>
              <w:right w:val="single" w:sz="4" w:space="0" w:color="auto"/>
            </w:tcBorders>
            <w:vAlign w:val="center"/>
          </w:tcPr>
          <w:p w14:paraId="16330CB9" w14:textId="077FFCD0" w:rsidR="00C0651F" w:rsidRPr="00802DAC" w:rsidRDefault="00C0651F" w:rsidP="00C0651F">
            <w:pPr>
              <w:pStyle w:val="Tabletext"/>
              <w:jc w:val="center"/>
              <w:rPr>
                <w:i/>
                <w:iCs/>
                <w:lang w:val="fr-FR"/>
              </w:rPr>
            </w:pPr>
            <w:bookmarkStart w:id="19" w:name="lt_pId193"/>
            <w:r w:rsidRPr="00802DAC">
              <w:rPr>
                <w:i/>
                <w:iCs/>
                <w:lang w:val="fr-FR"/>
              </w:rPr>
              <w:t>GSO_srv</w:t>
            </w:r>
            <w:r w:rsidRPr="00802DAC">
              <w:rPr>
                <w:i/>
                <w:iCs/>
                <w:vertAlign w:val="subscript"/>
                <w:lang w:val="fr-FR"/>
              </w:rPr>
              <w:t>Lon</w:t>
            </w:r>
            <w:bookmarkEnd w:id="19"/>
          </w:p>
        </w:tc>
        <w:tc>
          <w:tcPr>
            <w:tcW w:w="1928" w:type="dxa"/>
            <w:tcBorders>
              <w:top w:val="single" w:sz="4" w:space="0" w:color="auto"/>
              <w:left w:val="single" w:sz="4" w:space="0" w:color="auto"/>
              <w:bottom w:val="single" w:sz="4" w:space="0" w:color="auto"/>
              <w:right w:val="single" w:sz="4" w:space="0" w:color="auto"/>
            </w:tcBorders>
            <w:vAlign w:val="center"/>
          </w:tcPr>
          <w:p w14:paraId="3F7BE4DB" w14:textId="0CC9EA0D" w:rsidR="00C0651F" w:rsidRPr="00802DAC" w:rsidRDefault="00C0651F" w:rsidP="00C0651F">
            <w:pPr>
              <w:pStyle w:val="Tabletext"/>
              <w:jc w:val="center"/>
              <w:rPr>
                <w:lang w:val="fr-FR"/>
              </w:rPr>
            </w:pPr>
            <w:r w:rsidRPr="00802DAC">
              <w:rPr>
                <w:lang w:val="fr-FR"/>
              </w:rPr>
              <w:t>(−9</w:t>
            </w:r>
            <w:r w:rsidR="00007226" w:rsidRPr="00802DAC">
              <w:rPr>
                <w:lang w:val="fr-FR"/>
              </w:rPr>
              <w:t>,</w:t>
            </w:r>
            <w:r w:rsidRPr="00802DAC">
              <w:rPr>
                <w:lang w:val="fr-FR"/>
              </w:rPr>
              <w:t>72</w:t>
            </w:r>
            <w:r w:rsidR="00007226" w:rsidRPr="00802DAC">
              <w:rPr>
                <w:lang w:val="fr-FR"/>
              </w:rPr>
              <w:t>;</w:t>
            </w:r>
            <w:r w:rsidRPr="00802DAC">
              <w:rPr>
                <w:lang w:val="fr-FR"/>
              </w:rPr>
              <w:t xml:space="preserve"> 30</w:t>
            </w:r>
            <w:r w:rsidR="00007226" w:rsidRPr="00802DAC">
              <w:rPr>
                <w:lang w:val="fr-FR"/>
              </w:rPr>
              <w:t>,</w:t>
            </w:r>
            <w:r w:rsidRPr="00802DAC">
              <w:rPr>
                <w:lang w:val="fr-FR"/>
              </w:rPr>
              <w:t>28)</w:t>
            </w:r>
          </w:p>
        </w:tc>
        <w:tc>
          <w:tcPr>
            <w:tcW w:w="1488" w:type="dxa"/>
            <w:tcBorders>
              <w:top w:val="single" w:sz="4" w:space="0" w:color="auto"/>
              <w:left w:val="single" w:sz="4" w:space="0" w:color="auto"/>
              <w:bottom w:val="single" w:sz="4" w:space="0" w:color="auto"/>
              <w:right w:val="single" w:sz="4" w:space="0" w:color="auto"/>
            </w:tcBorders>
            <w:vAlign w:val="center"/>
          </w:tcPr>
          <w:p w14:paraId="0F07829F" w14:textId="49E379FF" w:rsidR="00C0651F" w:rsidRPr="00802DAC" w:rsidRDefault="00007226" w:rsidP="00C0651F">
            <w:pPr>
              <w:pStyle w:val="Tabletext"/>
              <w:jc w:val="center"/>
              <w:rPr>
                <w:lang w:val="fr-FR"/>
              </w:rPr>
            </w:pPr>
            <w:r w:rsidRPr="00802DAC">
              <w:rPr>
                <w:lang w:val="fr-FR"/>
              </w:rPr>
              <w:t>D</w:t>
            </w:r>
            <w:r w:rsidR="00C0651F" w:rsidRPr="00802DAC">
              <w:rPr>
                <w:lang w:val="fr-FR"/>
              </w:rPr>
              <w:t>egrés E</w:t>
            </w:r>
          </w:p>
        </w:tc>
      </w:tr>
      <w:tr w:rsidR="00C0651F" w:rsidRPr="00802DAC" w14:paraId="0A802678"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3CB3AB42" w14:textId="77777777" w:rsidR="00C0651F" w:rsidRPr="00802DAC" w:rsidRDefault="00C0651F" w:rsidP="00C0651F">
            <w:pPr>
              <w:pStyle w:val="Tabletext"/>
              <w:jc w:val="center"/>
              <w:rPr>
                <w:lang w:val="fr-FR"/>
              </w:rPr>
            </w:pPr>
            <w:r w:rsidRPr="00802DAC">
              <w:rPr>
                <w:lang w:val="fr-FR"/>
              </w:rPr>
              <w:t>6</w:t>
            </w:r>
          </w:p>
        </w:tc>
        <w:tc>
          <w:tcPr>
            <w:tcW w:w="3846" w:type="dxa"/>
            <w:tcBorders>
              <w:top w:val="single" w:sz="4" w:space="0" w:color="auto"/>
              <w:left w:val="single" w:sz="4" w:space="0" w:color="auto"/>
              <w:bottom w:val="single" w:sz="4" w:space="0" w:color="auto"/>
              <w:right w:val="single" w:sz="4" w:space="0" w:color="auto"/>
            </w:tcBorders>
            <w:vAlign w:val="center"/>
            <w:hideMark/>
          </w:tcPr>
          <w:p w14:paraId="53BDE14F" w14:textId="4E84DE31" w:rsidR="00C0651F" w:rsidRPr="00802DAC" w:rsidRDefault="00C0651F" w:rsidP="0038042B">
            <w:pPr>
              <w:pStyle w:val="Tabletext"/>
              <w:jc w:val="left"/>
              <w:rPr>
                <w:lang w:val="fr-FR"/>
              </w:rPr>
            </w:pPr>
            <w:r w:rsidRPr="00802DAC">
              <w:rPr>
                <w:lang w:val="fr-FR"/>
              </w:rPr>
              <w:t>Gain de crête de l'antenne des stations A-ESIM</w:t>
            </w:r>
          </w:p>
        </w:tc>
        <w:tc>
          <w:tcPr>
            <w:tcW w:w="1430" w:type="dxa"/>
            <w:tcBorders>
              <w:top w:val="single" w:sz="4" w:space="0" w:color="auto"/>
              <w:left w:val="single" w:sz="4" w:space="0" w:color="auto"/>
              <w:bottom w:val="single" w:sz="4" w:space="0" w:color="auto"/>
              <w:right w:val="single" w:sz="4" w:space="0" w:color="auto"/>
            </w:tcBorders>
            <w:vAlign w:val="center"/>
            <w:hideMark/>
          </w:tcPr>
          <w:p w14:paraId="367987D7" w14:textId="6161F326" w:rsidR="00C0651F" w:rsidRPr="00802DAC" w:rsidRDefault="00C0651F" w:rsidP="00C0651F">
            <w:pPr>
              <w:pStyle w:val="Tabletext"/>
              <w:jc w:val="center"/>
              <w:rPr>
                <w:i/>
                <w:iCs/>
                <w:lang w:val="fr-FR"/>
              </w:rPr>
            </w:pPr>
            <w:bookmarkStart w:id="20" w:name="lt_pId198"/>
            <w:r w:rsidRPr="00802DAC">
              <w:rPr>
                <w:i/>
                <w:iCs/>
                <w:lang w:val="fr-FR"/>
              </w:rPr>
              <w:t>G</w:t>
            </w:r>
            <w:r w:rsidRPr="00802DAC">
              <w:rPr>
                <w:i/>
                <w:iCs/>
                <w:vertAlign w:val="subscript"/>
                <w:lang w:val="fr-FR"/>
              </w:rPr>
              <w:t>max</w:t>
            </w:r>
            <w:bookmarkEnd w:id="20"/>
          </w:p>
        </w:tc>
        <w:tc>
          <w:tcPr>
            <w:tcW w:w="1928" w:type="dxa"/>
            <w:tcBorders>
              <w:top w:val="single" w:sz="4" w:space="0" w:color="auto"/>
              <w:left w:val="single" w:sz="4" w:space="0" w:color="auto"/>
              <w:bottom w:val="single" w:sz="4" w:space="0" w:color="auto"/>
              <w:right w:val="single" w:sz="4" w:space="0" w:color="auto"/>
            </w:tcBorders>
            <w:vAlign w:val="center"/>
            <w:hideMark/>
          </w:tcPr>
          <w:p w14:paraId="6F5D0B69" w14:textId="77777777" w:rsidR="00C0651F" w:rsidRPr="00802DAC" w:rsidRDefault="00C0651F" w:rsidP="00C0651F">
            <w:pPr>
              <w:pStyle w:val="Tabletext"/>
              <w:jc w:val="center"/>
              <w:rPr>
                <w:lang w:val="fr-FR"/>
              </w:rPr>
            </w:pPr>
            <w:r w:rsidRPr="00802DAC">
              <w:rPr>
                <w:lang w:val="fr-FR"/>
              </w:rPr>
              <w:t>37,5</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F8B9FD9" w14:textId="77777777" w:rsidR="00C0651F" w:rsidRPr="00802DAC" w:rsidRDefault="00C0651F" w:rsidP="00C0651F">
            <w:pPr>
              <w:pStyle w:val="Tabletext"/>
              <w:jc w:val="center"/>
              <w:rPr>
                <w:lang w:val="fr-FR"/>
              </w:rPr>
            </w:pPr>
            <w:r w:rsidRPr="00802DAC">
              <w:rPr>
                <w:lang w:val="fr-FR"/>
              </w:rPr>
              <w:t>dBi</w:t>
            </w:r>
          </w:p>
        </w:tc>
      </w:tr>
      <w:tr w:rsidR="00D57853" w:rsidRPr="00B842AE" w14:paraId="45749524" w14:textId="77777777" w:rsidTr="00C0651F">
        <w:trPr>
          <w:cantSplit/>
          <w:jc w:val="center"/>
        </w:trPr>
        <w:tc>
          <w:tcPr>
            <w:tcW w:w="947" w:type="dxa"/>
            <w:tcBorders>
              <w:top w:val="single" w:sz="4" w:space="0" w:color="auto"/>
              <w:left w:val="single" w:sz="4" w:space="0" w:color="auto"/>
              <w:bottom w:val="single" w:sz="4" w:space="0" w:color="auto"/>
              <w:right w:val="single" w:sz="4" w:space="0" w:color="auto"/>
            </w:tcBorders>
            <w:vAlign w:val="center"/>
            <w:hideMark/>
          </w:tcPr>
          <w:p w14:paraId="71508CE0" w14:textId="77777777" w:rsidR="00D57853" w:rsidRPr="00802DAC" w:rsidRDefault="00D57853" w:rsidP="00D410A6">
            <w:pPr>
              <w:pStyle w:val="Tabletext"/>
              <w:jc w:val="center"/>
              <w:rPr>
                <w:lang w:val="fr-FR"/>
              </w:rPr>
            </w:pPr>
            <w:r w:rsidRPr="00802DAC">
              <w:rPr>
                <w:lang w:val="fr-FR"/>
              </w:rPr>
              <w:t>7</w:t>
            </w:r>
          </w:p>
        </w:tc>
        <w:tc>
          <w:tcPr>
            <w:tcW w:w="3846" w:type="dxa"/>
            <w:tcBorders>
              <w:top w:val="single" w:sz="4" w:space="0" w:color="auto"/>
              <w:left w:val="single" w:sz="4" w:space="0" w:color="auto"/>
              <w:bottom w:val="single" w:sz="4" w:space="0" w:color="auto"/>
              <w:right w:val="single" w:sz="4" w:space="0" w:color="auto"/>
            </w:tcBorders>
            <w:vAlign w:val="center"/>
            <w:hideMark/>
          </w:tcPr>
          <w:p w14:paraId="3A3971ED" w14:textId="523E51A3" w:rsidR="00D57853" w:rsidRPr="00802DAC" w:rsidRDefault="00D57853" w:rsidP="0038042B">
            <w:pPr>
              <w:pStyle w:val="Tabletext"/>
              <w:jc w:val="left"/>
              <w:rPr>
                <w:lang w:val="fr-FR"/>
              </w:rPr>
            </w:pPr>
            <w:r w:rsidRPr="00802DAC">
              <w:rPr>
                <w:lang w:val="fr-FR"/>
              </w:rPr>
              <w:t>Diagramme de gain d</w:t>
            </w:r>
            <w:r w:rsidR="001C5AF6" w:rsidRPr="00802DAC">
              <w:rPr>
                <w:lang w:val="fr-FR"/>
              </w:rPr>
              <w:t>'</w:t>
            </w:r>
            <w:r w:rsidRPr="00802DAC">
              <w:rPr>
                <w:lang w:val="fr-FR"/>
              </w:rPr>
              <w:t>antenne des stations A-ESIM</w:t>
            </w:r>
          </w:p>
        </w:tc>
        <w:tc>
          <w:tcPr>
            <w:tcW w:w="1430" w:type="dxa"/>
            <w:tcBorders>
              <w:top w:val="single" w:sz="4" w:space="0" w:color="auto"/>
              <w:left w:val="single" w:sz="4" w:space="0" w:color="auto"/>
              <w:bottom w:val="single" w:sz="4" w:space="0" w:color="auto"/>
              <w:right w:val="single" w:sz="4" w:space="0" w:color="auto"/>
            </w:tcBorders>
            <w:vAlign w:val="center"/>
            <w:hideMark/>
          </w:tcPr>
          <w:p w14:paraId="48D45103" w14:textId="69779BE3" w:rsidR="00D57853" w:rsidRPr="00802DAC" w:rsidRDefault="0038042B" w:rsidP="0015597F">
            <w:pPr>
              <w:pStyle w:val="Tabletext"/>
              <w:jc w:val="center"/>
              <w:rPr>
                <w:lang w:val="fr-FR"/>
              </w:rPr>
            </w:pPr>
            <w:r w:rsidRPr="00802DAC">
              <w:rPr>
                <w:lang w:val="fr-FR"/>
              </w:rPr>
              <w:t>–</w:t>
            </w:r>
          </w:p>
        </w:tc>
        <w:tc>
          <w:tcPr>
            <w:tcW w:w="3416" w:type="dxa"/>
            <w:gridSpan w:val="2"/>
            <w:tcBorders>
              <w:top w:val="single" w:sz="4" w:space="0" w:color="auto"/>
              <w:left w:val="single" w:sz="4" w:space="0" w:color="auto"/>
              <w:bottom w:val="single" w:sz="4" w:space="0" w:color="auto"/>
              <w:right w:val="single" w:sz="4" w:space="0" w:color="auto"/>
            </w:tcBorders>
            <w:vAlign w:val="center"/>
            <w:hideMark/>
          </w:tcPr>
          <w:p w14:paraId="1434B79C" w14:textId="7EDBAD43" w:rsidR="00D57853" w:rsidRPr="00802DAC" w:rsidRDefault="00D57853" w:rsidP="0015597F">
            <w:pPr>
              <w:pStyle w:val="Tabletext"/>
              <w:jc w:val="center"/>
              <w:rPr>
                <w:lang w:val="fr-FR"/>
              </w:rPr>
            </w:pPr>
            <w:r w:rsidRPr="00802DAC">
              <w:rPr>
                <w:lang w:val="fr-FR"/>
              </w:rPr>
              <w:t>Conformément à la Rec.</w:t>
            </w:r>
            <w:r w:rsidR="0038042B" w:rsidRPr="00802DAC">
              <w:rPr>
                <w:lang w:val="fr-FR"/>
              </w:rPr>
              <w:t> </w:t>
            </w:r>
            <w:r w:rsidRPr="00802DAC">
              <w:rPr>
                <w:lang w:val="fr-FR"/>
              </w:rPr>
              <w:t>UIT</w:t>
            </w:r>
            <w:r w:rsidR="0038042B" w:rsidRPr="00802DAC">
              <w:rPr>
                <w:lang w:val="fr-FR"/>
              </w:rPr>
              <w:noBreakHyphen/>
            </w:r>
            <w:r w:rsidRPr="00802DAC">
              <w:rPr>
                <w:lang w:val="fr-FR"/>
              </w:rPr>
              <w:t>R</w:t>
            </w:r>
            <w:r w:rsidR="0038042B" w:rsidRPr="00802DAC">
              <w:rPr>
                <w:lang w:val="fr-FR"/>
              </w:rPr>
              <w:t> </w:t>
            </w:r>
            <w:r w:rsidRPr="00802DAC">
              <w:rPr>
                <w:lang w:val="fr-FR"/>
              </w:rPr>
              <w:t xml:space="preserve">S.580 </w:t>
            </w:r>
            <w:r w:rsidR="0038042B" w:rsidRPr="00802DAC">
              <w:rPr>
                <w:lang w:val="fr-FR"/>
              </w:rPr>
              <w:br/>
            </w:r>
            <w:r w:rsidRPr="00802DAC">
              <w:rPr>
                <w:lang w:val="fr-FR"/>
              </w:rPr>
              <w:t>(voir l</w:t>
            </w:r>
            <w:r w:rsidR="001C5AF6" w:rsidRPr="00802DAC">
              <w:rPr>
                <w:lang w:val="fr-FR"/>
              </w:rPr>
              <w:t>'</w:t>
            </w:r>
            <w:r w:rsidRPr="00802DAC">
              <w:rPr>
                <w:lang w:val="fr-FR"/>
              </w:rPr>
              <w:t>élément C.10.d.5.a)</w:t>
            </w:r>
          </w:p>
        </w:tc>
      </w:tr>
    </w:tbl>
    <w:p w14:paraId="248A6C22" w14:textId="77777777" w:rsidR="00D57853" w:rsidRPr="00802DAC" w:rsidRDefault="00D57853" w:rsidP="00D57853">
      <w:pPr>
        <w:pStyle w:val="Tablefin"/>
        <w:rPr>
          <w:lang w:val="fr-FR"/>
        </w:rPr>
      </w:pPr>
    </w:p>
    <w:p w14:paraId="6D6316F6" w14:textId="77777777" w:rsidR="00D57853" w:rsidRPr="00802DAC" w:rsidRDefault="00D57853" w:rsidP="00D57853">
      <w:pPr>
        <w:pStyle w:val="TableNo"/>
        <w:rPr>
          <w:lang w:val="fr-FR"/>
        </w:rPr>
      </w:pPr>
      <w:r w:rsidRPr="00802DAC">
        <w:rPr>
          <w:lang w:val="fr-FR"/>
        </w:rPr>
        <w:lastRenderedPageBreak/>
        <w:t>TABLEAU 3</w:t>
      </w:r>
    </w:p>
    <w:p w14:paraId="0D74C791" w14:textId="77777777" w:rsidR="00D57853" w:rsidRPr="00802DAC" w:rsidRDefault="00D57853" w:rsidP="00D57853">
      <w:pPr>
        <w:pStyle w:val="Tabletitle"/>
        <w:rPr>
          <w:lang w:val="fr-FR"/>
        </w:rPr>
      </w:pPr>
      <w:r w:rsidRPr="00802DAC">
        <w:rPr>
          <w:bCs/>
          <w:lang w:val="fr-FR"/>
        </w:rPr>
        <w:t>Hypothèses supplémentaires définies dans la méthode</w:t>
      </w:r>
    </w:p>
    <w:tbl>
      <w:tblPr>
        <w:tblW w:w="9639" w:type="dxa"/>
        <w:jc w:val="center"/>
        <w:tblLayout w:type="fixed"/>
        <w:tblLook w:val="04A0" w:firstRow="1" w:lastRow="0" w:firstColumn="1" w:lastColumn="0" w:noHBand="0" w:noVBand="1"/>
      </w:tblPr>
      <w:tblGrid>
        <w:gridCol w:w="696"/>
        <w:gridCol w:w="4045"/>
        <w:gridCol w:w="1430"/>
        <w:gridCol w:w="1854"/>
        <w:gridCol w:w="1614"/>
      </w:tblGrid>
      <w:tr w:rsidR="00D57853" w:rsidRPr="00802DAC" w14:paraId="7AD8B043"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418C43D" w14:textId="77777777" w:rsidR="00D57853" w:rsidRPr="00802DAC" w:rsidRDefault="00D57853" w:rsidP="0015597F">
            <w:pPr>
              <w:pStyle w:val="Tablehead"/>
              <w:rPr>
                <w:rFonts w:cstheme="minorBidi"/>
                <w:lang w:val="fr-FR"/>
              </w:rPr>
            </w:pPr>
            <w:r w:rsidRPr="00802DAC">
              <w:rPr>
                <w:bCs/>
                <w:lang w:val="fr-FR"/>
              </w:rPr>
              <w:t>ID</w:t>
            </w:r>
          </w:p>
        </w:tc>
        <w:tc>
          <w:tcPr>
            <w:tcW w:w="4045" w:type="dxa"/>
            <w:tcBorders>
              <w:top w:val="single" w:sz="4" w:space="0" w:color="auto"/>
              <w:left w:val="single" w:sz="4" w:space="0" w:color="auto"/>
              <w:bottom w:val="single" w:sz="4" w:space="0" w:color="auto"/>
              <w:right w:val="single" w:sz="4" w:space="0" w:color="auto"/>
            </w:tcBorders>
            <w:vAlign w:val="center"/>
            <w:hideMark/>
          </w:tcPr>
          <w:p w14:paraId="552D4BB3" w14:textId="77777777" w:rsidR="00D57853" w:rsidRPr="00802DAC" w:rsidRDefault="00D57853" w:rsidP="0015597F">
            <w:pPr>
              <w:pStyle w:val="Tablehead"/>
              <w:rPr>
                <w:rFonts w:cstheme="minorBidi"/>
                <w:lang w:val="fr-FR"/>
              </w:rPr>
            </w:pPr>
            <w:r w:rsidRPr="00802DAC">
              <w:rPr>
                <w:bCs/>
                <w:lang w:val="fr-FR"/>
              </w:rPr>
              <w:t>Paramètre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45BDEF50" w14:textId="77777777" w:rsidR="00D57853" w:rsidRPr="00802DAC" w:rsidRDefault="00D57853" w:rsidP="0015597F">
            <w:pPr>
              <w:pStyle w:val="Tablehead"/>
              <w:rPr>
                <w:rFonts w:cstheme="minorBidi"/>
                <w:lang w:val="fr-FR"/>
              </w:rPr>
            </w:pPr>
            <w:r w:rsidRPr="00802DAC">
              <w:rPr>
                <w:bCs/>
                <w:lang w:val="fr-FR"/>
              </w:rPr>
              <w:t>Notation</w:t>
            </w:r>
          </w:p>
        </w:tc>
        <w:tc>
          <w:tcPr>
            <w:tcW w:w="1854" w:type="dxa"/>
            <w:tcBorders>
              <w:top w:val="single" w:sz="4" w:space="0" w:color="auto"/>
              <w:left w:val="single" w:sz="4" w:space="0" w:color="auto"/>
              <w:bottom w:val="single" w:sz="4" w:space="0" w:color="auto"/>
              <w:right w:val="single" w:sz="4" w:space="0" w:color="auto"/>
            </w:tcBorders>
            <w:vAlign w:val="center"/>
            <w:hideMark/>
          </w:tcPr>
          <w:p w14:paraId="2292AF60" w14:textId="77777777" w:rsidR="00D57853" w:rsidRPr="00802DAC" w:rsidRDefault="00D57853" w:rsidP="0015597F">
            <w:pPr>
              <w:pStyle w:val="Tablehead"/>
              <w:rPr>
                <w:rFonts w:cstheme="minorBidi"/>
                <w:lang w:val="fr-FR"/>
              </w:rPr>
            </w:pPr>
            <w:r w:rsidRPr="00802DAC">
              <w:rPr>
                <w:bCs/>
                <w:lang w:val="fr-FR"/>
              </w:rPr>
              <w:t>Valeur</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05EAB25" w14:textId="77777777" w:rsidR="00D57853" w:rsidRPr="00802DAC" w:rsidRDefault="00D57853" w:rsidP="0015597F">
            <w:pPr>
              <w:pStyle w:val="Tablehead"/>
              <w:rPr>
                <w:rFonts w:cstheme="minorBidi"/>
                <w:lang w:val="fr-FR"/>
              </w:rPr>
            </w:pPr>
            <w:r w:rsidRPr="00802DAC">
              <w:rPr>
                <w:bCs/>
                <w:lang w:val="fr-FR"/>
              </w:rPr>
              <w:t>Unité</w:t>
            </w:r>
          </w:p>
        </w:tc>
      </w:tr>
      <w:tr w:rsidR="00007226" w:rsidRPr="00802DAC" w14:paraId="7FDC6B1F"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tcPr>
          <w:p w14:paraId="65EEE410" w14:textId="77777777" w:rsidR="00007226" w:rsidRPr="00802DAC" w:rsidRDefault="00007226" w:rsidP="00007226">
            <w:pPr>
              <w:pStyle w:val="Tabletext"/>
              <w:jc w:val="center"/>
              <w:rPr>
                <w:lang w:val="fr-FR"/>
              </w:rPr>
            </w:pPr>
            <w:r w:rsidRPr="00802DAC">
              <w:rPr>
                <w:lang w:val="fr-FR"/>
              </w:rPr>
              <w:t>8</w:t>
            </w:r>
          </w:p>
        </w:tc>
        <w:tc>
          <w:tcPr>
            <w:tcW w:w="4045" w:type="dxa"/>
            <w:tcBorders>
              <w:top w:val="single" w:sz="4" w:space="0" w:color="auto"/>
              <w:left w:val="single" w:sz="4" w:space="0" w:color="auto"/>
              <w:bottom w:val="single" w:sz="4" w:space="0" w:color="auto"/>
              <w:right w:val="single" w:sz="4" w:space="0" w:color="auto"/>
            </w:tcBorders>
          </w:tcPr>
          <w:p w14:paraId="18B01F0B" w14:textId="2A81F92E" w:rsidR="00007226" w:rsidRPr="00802DAC" w:rsidRDefault="00007226" w:rsidP="0038042B">
            <w:pPr>
              <w:pStyle w:val="Tabletext"/>
              <w:jc w:val="left"/>
              <w:rPr>
                <w:lang w:val="fr-FR"/>
              </w:rPr>
            </w:pPr>
            <w:r w:rsidRPr="00802DAC">
              <w:rPr>
                <w:lang w:val="fr-FR"/>
              </w:rPr>
              <w:t>Angle d'élévation minimal des stations A</w:t>
            </w:r>
            <w:r w:rsidR="0038042B" w:rsidRPr="00802DAC">
              <w:rPr>
                <w:lang w:val="fr-FR"/>
              </w:rPr>
              <w:noBreakHyphen/>
            </w:r>
            <w:r w:rsidRPr="00802DAC">
              <w:rPr>
                <w:lang w:val="fr-FR"/>
              </w:rPr>
              <w:t>ESIM en direction du satellite OSG</w:t>
            </w:r>
          </w:p>
        </w:tc>
        <w:tc>
          <w:tcPr>
            <w:tcW w:w="1430" w:type="dxa"/>
            <w:tcBorders>
              <w:top w:val="single" w:sz="4" w:space="0" w:color="auto"/>
              <w:left w:val="single" w:sz="4" w:space="0" w:color="auto"/>
              <w:bottom w:val="single" w:sz="4" w:space="0" w:color="auto"/>
              <w:right w:val="single" w:sz="4" w:space="0" w:color="auto"/>
            </w:tcBorders>
          </w:tcPr>
          <w:p w14:paraId="37A3ABAF" w14:textId="74E3A8B6" w:rsidR="00007226" w:rsidRPr="00802DAC" w:rsidDel="00353958" w:rsidRDefault="00007226" w:rsidP="00007226">
            <w:pPr>
              <w:pStyle w:val="Tabletext"/>
              <w:jc w:val="center"/>
              <w:rPr>
                <w:lang w:val="fr-FR"/>
              </w:rPr>
            </w:pPr>
            <w:bookmarkStart w:id="21" w:name="lt_pId215"/>
            <w:r w:rsidRPr="00802DAC">
              <w:rPr>
                <w:lang w:val="fr-FR"/>
              </w:rPr>
              <w:t>ε</w:t>
            </w:r>
            <w:bookmarkEnd w:id="21"/>
          </w:p>
        </w:tc>
        <w:tc>
          <w:tcPr>
            <w:tcW w:w="1854" w:type="dxa"/>
            <w:tcBorders>
              <w:top w:val="single" w:sz="4" w:space="0" w:color="auto"/>
              <w:left w:val="single" w:sz="4" w:space="0" w:color="auto"/>
              <w:bottom w:val="single" w:sz="4" w:space="0" w:color="auto"/>
              <w:right w:val="single" w:sz="4" w:space="0" w:color="auto"/>
            </w:tcBorders>
            <w:vAlign w:val="center"/>
          </w:tcPr>
          <w:p w14:paraId="1CFE2561" w14:textId="77777777" w:rsidR="00007226" w:rsidRPr="00802DAC" w:rsidDel="00353958" w:rsidRDefault="00007226" w:rsidP="00007226">
            <w:pPr>
              <w:pStyle w:val="Tabletext"/>
              <w:jc w:val="center"/>
              <w:rPr>
                <w:rFonts w:eastAsia="Batang"/>
                <w:lang w:val="fr-FR"/>
              </w:rPr>
            </w:pPr>
            <w:r w:rsidRPr="00802DAC">
              <w:rPr>
                <w:lang w:val="fr-FR"/>
              </w:rPr>
              <w:t>10</w:t>
            </w:r>
          </w:p>
        </w:tc>
        <w:tc>
          <w:tcPr>
            <w:tcW w:w="1614" w:type="dxa"/>
            <w:tcBorders>
              <w:top w:val="single" w:sz="4" w:space="0" w:color="auto"/>
              <w:left w:val="single" w:sz="4" w:space="0" w:color="auto"/>
              <w:bottom w:val="single" w:sz="4" w:space="0" w:color="auto"/>
              <w:right w:val="single" w:sz="4" w:space="0" w:color="auto"/>
            </w:tcBorders>
            <w:vAlign w:val="center"/>
          </w:tcPr>
          <w:p w14:paraId="5CECB4AE" w14:textId="4388A8A8" w:rsidR="00007226" w:rsidRPr="00802DAC" w:rsidDel="00404B7D" w:rsidRDefault="00007226" w:rsidP="00007226">
            <w:pPr>
              <w:pStyle w:val="Tabletext"/>
              <w:jc w:val="center"/>
              <w:rPr>
                <w:lang w:val="fr-FR"/>
              </w:rPr>
            </w:pPr>
            <w:r w:rsidRPr="00802DAC">
              <w:rPr>
                <w:lang w:val="fr-FR"/>
              </w:rPr>
              <w:t>Degrés</w:t>
            </w:r>
          </w:p>
        </w:tc>
      </w:tr>
      <w:tr w:rsidR="00007226" w:rsidRPr="00802DAC" w14:paraId="02DBDF4E"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hideMark/>
          </w:tcPr>
          <w:p w14:paraId="46068464" w14:textId="77777777" w:rsidR="00007226" w:rsidRPr="00802DAC" w:rsidRDefault="00007226" w:rsidP="00007226">
            <w:pPr>
              <w:pStyle w:val="Tabletext"/>
              <w:jc w:val="center"/>
              <w:rPr>
                <w:lang w:val="fr-FR"/>
              </w:rPr>
            </w:pPr>
            <w:r w:rsidRPr="00802DAC">
              <w:rPr>
                <w:lang w:val="fr-FR"/>
              </w:rPr>
              <w:t>9</w:t>
            </w:r>
          </w:p>
        </w:tc>
        <w:tc>
          <w:tcPr>
            <w:tcW w:w="4045" w:type="dxa"/>
            <w:tcBorders>
              <w:top w:val="single" w:sz="4" w:space="0" w:color="auto"/>
              <w:left w:val="single" w:sz="4" w:space="0" w:color="auto"/>
              <w:bottom w:val="single" w:sz="4" w:space="0" w:color="auto"/>
              <w:right w:val="single" w:sz="4" w:space="0" w:color="auto"/>
            </w:tcBorders>
            <w:hideMark/>
          </w:tcPr>
          <w:p w14:paraId="0311BB2F" w14:textId="77777777" w:rsidR="00007226" w:rsidRPr="00802DAC" w:rsidRDefault="00007226" w:rsidP="0038042B">
            <w:pPr>
              <w:pStyle w:val="Tabletext"/>
              <w:jc w:val="left"/>
              <w:rPr>
                <w:lang w:val="fr-FR"/>
              </w:rPr>
            </w:pPr>
            <w:r w:rsidRPr="00802DAC">
              <w:rPr>
                <w:lang w:val="fr-FR"/>
              </w:rPr>
              <w:t>Affaiblissement atmosphérique</w:t>
            </w:r>
          </w:p>
        </w:tc>
        <w:tc>
          <w:tcPr>
            <w:tcW w:w="1430" w:type="dxa"/>
            <w:tcBorders>
              <w:top w:val="single" w:sz="4" w:space="0" w:color="auto"/>
              <w:left w:val="single" w:sz="4" w:space="0" w:color="auto"/>
              <w:bottom w:val="single" w:sz="4" w:space="0" w:color="auto"/>
              <w:right w:val="single" w:sz="4" w:space="0" w:color="auto"/>
            </w:tcBorders>
            <w:hideMark/>
          </w:tcPr>
          <w:p w14:paraId="5A46BF28" w14:textId="229B0BEC" w:rsidR="00007226" w:rsidRPr="00802DAC" w:rsidRDefault="00007226" w:rsidP="00007226">
            <w:pPr>
              <w:pStyle w:val="Tabletext"/>
              <w:jc w:val="center"/>
              <w:rPr>
                <w:i/>
                <w:iCs/>
                <w:lang w:val="fr-FR"/>
              </w:rPr>
            </w:pPr>
            <w:bookmarkStart w:id="22" w:name="lt_pId220"/>
            <w:r w:rsidRPr="00802DAC">
              <w:rPr>
                <w:i/>
                <w:iCs/>
                <w:lang w:val="fr-FR"/>
              </w:rPr>
              <w:t>L</w:t>
            </w:r>
            <w:r w:rsidRPr="00802DAC">
              <w:rPr>
                <w:i/>
                <w:iCs/>
                <w:vertAlign w:val="subscript"/>
                <w:lang w:val="fr-FR"/>
              </w:rPr>
              <w:t>atm</w:t>
            </w:r>
            <w:bookmarkEnd w:id="22"/>
          </w:p>
        </w:tc>
        <w:tc>
          <w:tcPr>
            <w:tcW w:w="1854" w:type="dxa"/>
            <w:tcBorders>
              <w:top w:val="single" w:sz="4" w:space="0" w:color="auto"/>
              <w:left w:val="single" w:sz="4" w:space="0" w:color="auto"/>
              <w:bottom w:val="single" w:sz="4" w:space="0" w:color="auto"/>
              <w:right w:val="single" w:sz="4" w:space="0" w:color="auto"/>
            </w:tcBorders>
            <w:hideMark/>
          </w:tcPr>
          <w:p w14:paraId="67204D81" w14:textId="04352091" w:rsidR="00007226" w:rsidRPr="00802DAC" w:rsidRDefault="00007226" w:rsidP="00007226">
            <w:pPr>
              <w:pStyle w:val="Tabletext"/>
              <w:jc w:val="center"/>
              <w:rPr>
                <w:lang w:val="fr-FR"/>
              </w:rPr>
            </w:pPr>
            <w:r w:rsidRPr="00802DAC">
              <w:rPr>
                <w:lang w:val="fr-FR"/>
              </w:rPr>
              <w:t>Calculée conformément à la Recommandation UIT-R P.676 (voir</w:t>
            </w:r>
            <w:r w:rsidR="0038042B" w:rsidRPr="00802DAC">
              <w:rPr>
                <w:lang w:val="fr-FR"/>
              </w:rPr>
              <w:t> </w:t>
            </w:r>
            <w:r w:rsidRPr="00802DAC">
              <w:rPr>
                <w:lang w:val="fr-FR"/>
              </w:rPr>
              <w:t>la Note ci</w:t>
            </w:r>
            <w:r w:rsidR="0038042B" w:rsidRPr="00802DAC">
              <w:rPr>
                <w:lang w:val="fr-FR"/>
              </w:rPr>
              <w:noBreakHyphen/>
            </w:r>
            <w:r w:rsidRPr="00802DAC">
              <w:rPr>
                <w:lang w:val="fr-FR"/>
              </w:rPr>
              <w:t>dessous)</w:t>
            </w:r>
          </w:p>
        </w:tc>
        <w:tc>
          <w:tcPr>
            <w:tcW w:w="1614" w:type="dxa"/>
            <w:tcBorders>
              <w:top w:val="single" w:sz="4" w:space="0" w:color="auto"/>
              <w:left w:val="single" w:sz="4" w:space="0" w:color="auto"/>
              <w:bottom w:val="single" w:sz="4" w:space="0" w:color="auto"/>
              <w:right w:val="single" w:sz="4" w:space="0" w:color="auto"/>
            </w:tcBorders>
            <w:hideMark/>
          </w:tcPr>
          <w:p w14:paraId="5D4A34E3" w14:textId="77777777" w:rsidR="00007226" w:rsidRPr="00802DAC" w:rsidRDefault="00007226" w:rsidP="00007226">
            <w:pPr>
              <w:pStyle w:val="Tabletext"/>
              <w:jc w:val="center"/>
              <w:rPr>
                <w:lang w:val="fr-FR"/>
              </w:rPr>
            </w:pPr>
            <w:r w:rsidRPr="00802DAC">
              <w:rPr>
                <w:lang w:val="fr-FR"/>
              </w:rPr>
              <w:t>dB</w:t>
            </w:r>
          </w:p>
        </w:tc>
      </w:tr>
      <w:tr w:rsidR="00007226" w:rsidRPr="00802DAC" w14:paraId="20910BE4"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tcPr>
          <w:p w14:paraId="481269F5" w14:textId="77777777" w:rsidR="00007226" w:rsidRPr="00802DAC" w:rsidRDefault="00007226" w:rsidP="00007226">
            <w:pPr>
              <w:pStyle w:val="Tabletext"/>
              <w:jc w:val="center"/>
              <w:rPr>
                <w:lang w:val="fr-FR"/>
              </w:rPr>
            </w:pPr>
            <w:r w:rsidRPr="00802DAC">
              <w:rPr>
                <w:lang w:val="fr-FR"/>
              </w:rPr>
              <w:t>10</w:t>
            </w:r>
          </w:p>
        </w:tc>
        <w:tc>
          <w:tcPr>
            <w:tcW w:w="4045" w:type="dxa"/>
            <w:tcBorders>
              <w:top w:val="single" w:sz="4" w:space="0" w:color="auto"/>
              <w:left w:val="single" w:sz="4" w:space="0" w:color="auto"/>
              <w:bottom w:val="single" w:sz="4" w:space="0" w:color="auto"/>
              <w:right w:val="single" w:sz="4" w:space="0" w:color="auto"/>
            </w:tcBorders>
          </w:tcPr>
          <w:p w14:paraId="0577C5CF" w14:textId="31426FBA" w:rsidR="00007226" w:rsidRPr="00802DAC" w:rsidRDefault="00007226" w:rsidP="0038042B">
            <w:pPr>
              <w:pStyle w:val="Tabletext"/>
              <w:jc w:val="left"/>
              <w:rPr>
                <w:lang w:val="fr-FR"/>
              </w:rPr>
            </w:pPr>
            <w:r w:rsidRPr="00802DAC">
              <w:rPr>
                <w:lang w:val="fr-FR"/>
              </w:rPr>
              <w:t>Angle d'arrivée de l'onde incidente à la surface de la Terre</w:t>
            </w:r>
          </w:p>
        </w:tc>
        <w:tc>
          <w:tcPr>
            <w:tcW w:w="1430" w:type="dxa"/>
            <w:tcBorders>
              <w:top w:val="single" w:sz="4" w:space="0" w:color="auto"/>
              <w:left w:val="single" w:sz="4" w:space="0" w:color="auto"/>
              <w:bottom w:val="single" w:sz="4" w:space="0" w:color="auto"/>
              <w:right w:val="single" w:sz="4" w:space="0" w:color="auto"/>
            </w:tcBorders>
          </w:tcPr>
          <w:p w14:paraId="5EEC4C98" w14:textId="766753BA" w:rsidR="00007226" w:rsidRPr="00802DAC" w:rsidRDefault="00007226" w:rsidP="00007226">
            <w:pPr>
              <w:pStyle w:val="Tabletext"/>
              <w:jc w:val="center"/>
              <w:rPr>
                <w:iCs/>
                <w:lang w:val="fr-FR"/>
              </w:rPr>
            </w:pPr>
            <m:oMathPara>
              <m:oMath>
                <m:r>
                  <m:rPr>
                    <m:sty m:val="p"/>
                  </m:rPr>
                  <w:rPr>
                    <w:rFonts w:ascii="Cambria Math" w:hAnsi="Cambria Math"/>
                    <w:lang w:val="fr-FR"/>
                  </w:rPr>
                  <m:t>δ</m:t>
                </m:r>
              </m:oMath>
            </m:oMathPara>
          </w:p>
        </w:tc>
        <w:tc>
          <w:tcPr>
            <w:tcW w:w="1854" w:type="dxa"/>
            <w:tcBorders>
              <w:top w:val="single" w:sz="4" w:space="0" w:color="auto"/>
              <w:left w:val="single" w:sz="4" w:space="0" w:color="auto"/>
              <w:bottom w:val="single" w:sz="4" w:space="0" w:color="auto"/>
              <w:right w:val="single" w:sz="4" w:space="0" w:color="auto"/>
            </w:tcBorders>
            <w:vAlign w:val="center"/>
          </w:tcPr>
          <w:p w14:paraId="2A435E7A" w14:textId="77777777" w:rsidR="00007226" w:rsidRPr="00802DAC" w:rsidRDefault="00007226" w:rsidP="00007226">
            <w:pPr>
              <w:pStyle w:val="Tabletext"/>
              <w:jc w:val="center"/>
              <w:rPr>
                <w:lang w:val="fr-FR"/>
              </w:rPr>
            </w:pPr>
            <w:r w:rsidRPr="00802DAC">
              <w:rPr>
                <w:lang w:val="fr-FR"/>
              </w:rPr>
              <w:t>Définie par les ensembles de limites de puissance surfacique préétablies, qui peuvent varier entre 0° et 90°</w:t>
            </w:r>
          </w:p>
        </w:tc>
        <w:tc>
          <w:tcPr>
            <w:tcW w:w="1614" w:type="dxa"/>
            <w:tcBorders>
              <w:top w:val="single" w:sz="4" w:space="0" w:color="auto"/>
              <w:left w:val="single" w:sz="4" w:space="0" w:color="auto"/>
              <w:bottom w:val="single" w:sz="4" w:space="0" w:color="auto"/>
              <w:right w:val="single" w:sz="4" w:space="0" w:color="auto"/>
            </w:tcBorders>
            <w:vAlign w:val="center"/>
          </w:tcPr>
          <w:p w14:paraId="758C4070" w14:textId="2D133D97" w:rsidR="00007226" w:rsidRPr="00802DAC" w:rsidRDefault="00007226" w:rsidP="00007226">
            <w:pPr>
              <w:pStyle w:val="Tabletext"/>
              <w:jc w:val="center"/>
              <w:rPr>
                <w:lang w:val="fr-FR"/>
              </w:rPr>
            </w:pPr>
            <w:r w:rsidRPr="00802DAC">
              <w:rPr>
                <w:lang w:val="fr-FR"/>
              </w:rPr>
              <w:t>Degrés</w:t>
            </w:r>
          </w:p>
        </w:tc>
      </w:tr>
      <w:tr w:rsidR="00007226" w:rsidRPr="00802DAC" w14:paraId="09E71001"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hideMark/>
          </w:tcPr>
          <w:p w14:paraId="7781DF66" w14:textId="77777777" w:rsidR="00007226" w:rsidRPr="00802DAC" w:rsidRDefault="00007226" w:rsidP="00007226">
            <w:pPr>
              <w:pStyle w:val="Tabletext"/>
              <w:jc w:val="center"/>
              <w:rPr>
                <w:lang w:val="fr-FR"/>
              </w:rPr>
            </w:pPr>
            <w:r w:rsidRPr="00802DAC">
              <w:rPr>
                <w:lang w:val="fr-FR"/>
              </w:rPr>
              <w:t>11</w:t>
            </w:r>
          </w:p>
        </w:tc>
        <w:tc>
          <w:tcPr>
            <w:tcW w:w="4045" w:type="dxa"/>
            <w:tcBorders>
              <w:top w:val="single" w:sz="4" w:space="0" w:color="auto"/>
              <w:left w:val="single" w:sz="4" w:space="0" w:color="auto"/>
              <w:bottom w:val="single" w:sz="4" w:space="0" w:color="auto"/>
              <w:right w:val="single" w:sz="4" w:space="0" w:color="auto"/>
            </w:tcBorders>
            <w:hideMark/>
          </w:tcPr>
          <w:p w14:paraId="4C644763" w14:textId="0B944B30" w:rsidR="00007226" w:rsidRPr="00802DAC" w:rsidRDefault="00007226" w:rsidP="0038042B">
            <w:pPr>
              <w:pStyle w:val="Tabletext"/>
              <w:jc w:val="left"/>
              <w:rPr>
                <w:lang w:val="fr-FR"/>
              </w:rPr>
            </w:pPr>
            <w:r w:rsidRPr="00802DAC">
              <w:rPr>
                <w:lang w:val="fr-FR"/>
              </w:rPr>
              <w:t>Altitude minimale pour l'examen</w:t>
            </w:r>
          </w:p>
        </w:tc>
        <w:tc>
          <w:tcPr>
            <w:tcW w:w="1430" w:type="dxa"/>
            <w:tcBorders>
              <w:top w:val="single" w:sz="4" w:space="0" w:color="auto"/>
              <w:left w:val="single" w:sz="4" w:space="0" w:color="auto"/>
              <w:bottom w:val="single" w:sz="4" w:space="0" w:color="auto"/>
              <w:right w:val="single" w:sz="4" w:space="0" w:color="auto"/>
            </w:tcBorders>
            <w:hideMark/>
          </w:tcPr>
          <w:p w14:paraId="3E137A34" w14:textId="32E43560" w:rsidR="00007226" w:rsidRPr="00802DAC" w:rsidRDefault="00007226" w:rsidP="00007226">
            <w:pPr>
              <w:pStyle w:val="Tabletext"/>
              <w:jc w:val="center"/>
              <w:rPr>
                <w:i/>
                <w:iCs/>
                <w:lang w:val="fr-FR"/>
              </w:rPr>
            </w:pPr>
            <w:bookmarkStart w:id="23" w:name="lt_pId229"/>
            <w:r w:rsidRPr="00802DAC">
              <w:rPr>
                <w:i/>
                <w:iCs/>
                <w:lang w:val="fr-FR"/>
              </w:rPr>
              <w:t>H</w:t>
            </w:r>
            <w:r w:rsidRPr="00802DAC">
              <w:rPr>
                <w:i/>
                <w:iCs/>
                <w:vertAlign w:val="subscript"/>
                <w:lang w:val="fr-FR"/>
              </w:rPr>
              <w:t>min</w:t>
            </w:r>
            <w:bookmarkEnd w:id="23"/>
          </w:p>
        </w:tc>
        <w:tc>
          <w:tcPr>
            <w:tcW w:w="1854" w:type="dxa"/>
            <w:tcBorders>
              <w:top w:val="single" w:sz="4" w:space="0" w:color="auto"/>
              <w:left w:val="single" w:sz="4" w:space="0" w:color="auto"/>
              <w:bottom w:val="single" w:sz="4" w:space="0" w:color="auto"/>
              <w:right w:val="single" w:sz="4" w:space="0" w:color="auto"/>
            </w:tcBorders>
            <w:vAlign w:val="center"/>
            <w:hideMark/>
          </w:tcPr>
          <w:p w14:paraId="0C44038C" w14:textId="77777777" w:rsidR="00007226" w:rsidRPr="00802DAC" w:rsidRDefault="00007226" w:rsidP="00007226">
            <w:pPr>
              <w:pStyle w:val="Tabletext"/>
              <w:jc w:val="center"/>
              <w:rPr>
                <w:lang w:val="fr-FR"/>
              </w:rPr>
            </w:pPr>
            <w:r w:rsidRPr="00802DAC">
              <w:rPr>
                <w:lang w:val="fr-FR"/>
              </w:rPr>
              <w:t>0,01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848BF7E" w14:textId="77777777" w:rsidR="00007226" w:rsidRPr="00802DAC" w:rsidRDefault="00007226" w:rsidP="00007226">
            <w:pPr>
              <w:pStyle w:val="Tabletext"/>
              <w:jc w:val="center"/>
              <w:rPr>
                <w:lang w:val="fr-FR"/>
              </w:rPr>
            </w:pPr>
            <w:r w:rsidRPr="00802DAC">
              <w:rPr>
                <w:lang w:val="fr-FR"/>
              </w:rPr>
              <w:t>km</w:t>
            </w:r>
          </w:p>
        </w:tc>
      </w:tr>
      <w:tr w:rsidR="00007226" w:rsidRPr="00802DAC" w14:paraId="63D6A277"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hideMark/>
          </w:tcPr>
          <w:p w14:paraId="005DB7EE" w14:textId="77777777" w:rsidR="00007226" w:rsidRPr="00802DAC" w:rsidRDefault="00007226" w:rsidP="00007226">
            <w:pPr>
              <w:pStyle w:val="Tabletext"/>
              <w:jc w:val="center"/>
              <w:rPr>
                <w:lang w:val="fr-FR"/>
              </w:rPr>
            </w:pPr>
            <w:r w:rsidRPr="00802DAC">
              <w:rPr>
                <w:lang w:val="fr-FR"/>
              </w:rPr>
              <w:t>12</w:t>
            </w:r>
          </w:p>
        </w:tc>
        <w:tc>
          <w:tcPr>
            <w:tcW w:w="4045" w:type="dxa"/>
            <w:tcBorders>
              <w:top w:val="single" w:sz="4" w:space="0" w:color="auto"/>
              <w:left w:val="single" w:sz="4" w:space="0" w:color="auto"/>
              <w:bottom w:val="single" w:sz="4" w:space="0" w:color="auto"/>
              <w:right w:val="single" w:sz="4" w:space="0" w:color="auto"/>
            </w:tcBorders>
            <w:hideMark/>
          </w:tcPr>
          <w:p w14:paraId="2665D677" w14:textId="6B5AAD56" w:rsidR="00007226" w:rsidRPr="00802DAC" w:rsidRDefault="00007226" w:rsidP="0038042B">
            <w:pPr>
              <w:pStyle w:val="Tabletext"/>
              <w:jc w:val="left"/>
              <w:rPr>
                <w:lang w:val="fr-FR"/>
              </w:rPr>
            </w:pPr>
            <w:r w:rsidRPr="00802DAC">
              <w:rPr>
                <w:lang w:val="fr-FR"/>
              </w:rPr>
              <w:t>Altitude maximale pour l'examen</w:t>
            </w:r>
          </w:p>
        </w:tc>
        <w:tc>
          <w:tcPr>
            <w:tcW w:w="1430" w:type="dxa"/>
            <w:tcBorders>
              <w:top w:val="single" w:sz="4" w:space="0" w:color="auto"/>
              <w:left w:val="single" w:sz="4" w:space="0" w:color="auto"/>
              <w:bottom w:val="single" w:sz="4" w:space="0" w:color="auto"/>
              <w:right w:val="single" w:sz="4" w:space="0" w:color="auto"/>
            </w:tcBorders>
            <w:hideMark/>
          </w:tcPr>
          <w:p w14:paraId="2BE16521" w14:textId="7877BBD7" w:rsidR="00007226" w:rsidRPr="00802DAC" w:rsidRDefault="00007226" w:rsidP="00007226">
            <w:pPr>
              <w:pStyle w:val="Tabletext"/>
              <w:jc w:val="center"/>
              <w:rPr>
                <w:i/>
                <w:iCs/>
                <w:lang w:val="fr-FR"/>
              </w:rPr>
            </w:pPr>
            <w:bookmarkStart w:id="24" w:name="lt_pId234"/>
            <w:r w:rsidRPr="00802DAC">
              <w:rPr>
                <w:i/>
                <w:iCs/>
                <w:lang w:val="fr-FR"/>
              </w:rPr>
              <w:t>H</w:t>
            </w:r>
            <w:r w:rsidRPr="00802DAC">
              <w:rPr>
                <w:i/>
                <w:iCs/>
                <w:vertAlign w:val="subscript"/>
                <w:lang w:val="fr-FR"/>
              </w:rPr>
              <w:t>max</w:t>
            </w:r>
            <w:bookmarkEnd w:id="24"/>
          </w:p>
        </w:tc>
        <w:tc>
          <w:tcPr>
            <w:tcW w:w="1854" w:type="dxa"/>
            <w:tcBorders>
              <w:top w:val="single" w:sz="4" w:space="0" w:color="auto"/>
              <w:left w:val="single" w:sz="4" w:space="0" w:color="auto"/>
              <w:bottom w:val="single" w:sz="4" w:space="0" w:color="auto"/>
              <w:right w:val="single" w:sz="4" w:space="0" w:color="auto"/>
            </w:tcBorders>
            <w:vAlign w:val="center"/>
            <w:hideMark/>
          </w:tcPr>
          <w:p w14:paraId="00F1794F" w14:textId="77777777" w:rsidR="00007226" w:rsidRPr="00802DAC" w:rsidRDefault="00007226" w:rsidP="00007226">
            <w:pPr>
              <w:pStyle w:val="Tabletext"/>
              <w:jc w:val="center"/>
              <w:rPr>
                <w:lang w:val="fr-FR"/>
              </w:rPr>
            </w:pPr>
            <w:r w:rsidRPr="00802DAC">
              <w:rPr>
                <w:lang w:val="fr-FR"/>
              </w:rPr>
              <w:t>15,0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4AC788C4" w14:textId="77777777" w:rsidR="00007226" w:rsidRPr="00802DAC" w:rsidRDefault="00007226" w:rsidP="00007226">
            <w:pPr>
              <w:pStyle w:val="Tabletext"/>
              <w:jc w:val="center"/>
              <w:rPr>
                <w:lang w:val="fr-FR"/>
              </w:rPr>
            </w:pPr>
            <w:r w:rsidRPr="00802DAC">
              <w:rPr>
                <w:lang w:val="fr-FR"/>
              </w:rPr>
              <w:t>km</w:t>
            </w:r>
          </w:p>
        </w:tc>
      </w:tr>
    </w:tbl>
    <w:p w14:paraId="6FA62ED0" w14:textId="77777777" w:rsidR="00CB41B0" w:rsidRDefault="00CB41B0">
      <w:r>
        <w:br w:type="page"/>
      </w:r>
    </w:p>
    <w:p w14:paraId="5D7DF9F9" w14:textId="2F268AFF" w:rsidR="00CB41B0" w:rsidRPr="00802DAC" w:rsidRDefault="00CB41B0" w:rsidP="00CB41B0">
      <w:pPr>
        <w:pStyle w:val="TableNo"/>
        <w:rPr>
          <w:lang w:val="fr-FR"/>
        </w:rPr>
      </w:pPr>
      <w:r w:rsidRPr="00802DAC">
        <w:rPr>
          <w:lang w:val="fr-FR"/>
        </w:rPr>
        <w:t>TABLEAU 3</w:t>
      </w:r>
      <w:r>
        <w:rPr>
          <w:lang w:val="fr-FR"/>
        </w:rPr>
        <w:t xml:space="preserve"> (</w:t>
      </w:r>
      <w:r w:rsidRPr="00CB41B0">
        <w:rPr>
          <w:i/>
          <w:iCs/>
          <w:lang w:val="fr-FR"/>
        </w:rPr>
        <w:t>fin</w:t>
      </w:r>
      <w:r>
        <w:rPr>
          <w:lang w:val="fr-FR"/>
        </w:rPr>
        <w:t>)</w:t>
      </w:r>
    </w:p>
    <w:tbl>
      <w:tblPr>
        <w:tblW w:w="9639" w:type="dxa"/>
        <w:jc w:val="center"/>
        <w:tblLayout w:type="fixed"/>
        <w:tblLook w:val="04A0" w:firstRow="1" w:lastRow="0" w:firstColumn="1" w:lastColumn="0" w:noHBand="0" w:noVBand="1"/>
      </w:tblPr>
      <w:tblGrid>
        <w:gridCol w:w="696"/>
        <w:gridCol w:w="4045"/>
        <w:gridCol w:w="1430"/>
        <w:gridCol w:w="1854"/>
        <w:gridCol w:w="1614"/>
      </w:tblGrid>
      <w:tr w:rsidR="00CB41B0" w:rsidRPr="00802DAC" w14:paraId="35595257" w14:textId="77777777" w:rsidTr="00973AB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0506101" w14:textId="77777777" w:rsidR="00CB41B0" w:rsidRPr="00802DAC" w:rsidRDefault="00CB41B0" w:rsidP="00973AB1">
            <w:pPr>
              <w:pStyle w:val="Tablehead"/>
              <w:rPr>
                <w:rFonts w:cstheme="minorBidi"/>
                <w:lang w:val="fr-FR"/>
              </w:rPr>
            </w:pPr>
            <w:r w:rsidRPr="00802DAC">
              <w:rPr>
                <w:bCs/>
                <w:lang w:val="fr-FR"/>
              </w:rPr>
              <w:t>ID</w:t>
            </w:r>
          </w:p>
        </w:tc>
        <w:tc>
          <w:tcPr>
            <w:tcW w:w="4045" w:type="dxa"/>
            <w:tcBorders>
              <w:top w:val="single" w:sz="4" w:space="0" w:color="auto"/>
              <w:left w:val="single" w:sz="4" w:space="0" w:color="auto"/>
              <w:bottom w:val="single" w:sz="4" w:space="0" w:color="auto"/>
              <w:right w:val="single" w:sz="4" w:space="0" w:color="auto"/>
            </w:tcBorders>
            <w:vAlign w:val="center"/>
            <w:hideMark/>
          </w:tcPr>
          <w:p w14:paraId="46A62FDD" w14:textId="77777777" w:rsidR="00CB41B0" w:rsidRPr="00802DAC" w:rsidRDefault="00CB41B0" w:rsidP="00973AB1">
            <w:pPr>
              <w:pStyle w:val="Tablehead"/>
              <w:rPr>
                <w:rFonts w:cstheme="minorBidi"/>
                <w:lang w:val="fr-FR"/>
              </w:rPr>
            </w:pPr>
            <w:r w:rsidRPr="00802DAC">
              <w:rPr>
                <w:bCs/>
                <w:lang w:val="fr-FR"/>
              </w:rPr>
              <w:t>Paramètre</w:t>
            </w:r>
          </w:p>
        </w:tc>
        <w:tc>
          <w:tcPr>
            <w:tcW w:w="1430" w:type="dxa"/>
            <w:tcBorders>
              <w:top w:val="single" w:sz="4" w:space="0" w:color="auto"/>
              <w:left w:val="single" w:sz="4" w:space="0" w:color="auto"/>
              <w:bottom w:val="single" w:sz="4" w:space="0" w:color="auto"/>
              <w:right w:val="single" w:sz="4" w:space="0" w:color="auto"/>
            </w:tcBorders>
            <w:vAlign w:val="center"/>
            <w:hideMark/>
          </w:tcPr>
          <w:p w14:paraId="70871C94" w14:textId="77777777" w:rsidR="00CB41B0" w:rsidRPr="00802DAC" w:rsidRDefault="00CB41B0" w:rsidP="00973AB1">
            <w:pPr>
              <w:pStyle w:val="Tablehead"/>
              <w:rPr>
                <w:rFonts w:cstheme="minorBidi"/>
                <w:lang w:val="fr-FR"/>
              </w:rPr>
            </w:pPr>
            <w:r w:rsidRPr="00802DAC">
              <w:rPr>
                <w:bCs/>
                <w:lang w:val="fr-FR"/>
              </w:rPr>
              <w:t>Notation</w:t>
            </w:r>
          </w:p>
        </w:tc>
        <w:tc>
          <w:tcPr>
            <w:tcW w:w="1854" w:type="dxa"/>
            <w:tcBorders>
              <w:top w:val="single" w:sz="4" w:space="0" w:color="auto"/>
              <w:left w:val="single" w:sz="4" w:space="0" w:color="auto"/>
              <w:bottom w:val="single" w:sz="4" w:space="0" w:color="auto"/>
              <w:right w:val="single" w:sz="4" w:space="0" w:color="auto"/>
            </w:tcBorders>
            <w:vAlign w:val="center"/>
            <w:hideMark/>
          </w:tcPr>
          <w:p w14:paraId="0A605E2B" w14:textId="77777777" w:rsidR="00CB41B0" w:rsidRPr="00802DAC" w:rsidRDefault="00CB41B0" w:rsidP="00973AB1">
            <w:pPr>
              <w:pStyle w:val="Tablehead"/>
              <w:rPr>
                <w:rFonts w:cstheme="minorBidi"/>
                <w:lang w:val="fr-FR"/>
              </w:rPr>
            </w:pPr>
            <w:r w:rsidRPr="00802DAC">
              <w:rPr>
                <w:bCs/>
                <w:lang w:val="fr-FR"/>
              </w:rPr>
              <w:t>Valeur</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E09499A" w14:textId="77777777" w:rsidR="00CB41B0" w:rsidRPr="00802DAC" w:rsidRDefault="00CB41B0" w:rsidP="00973AB1">
            <w:pPr>
              <w:pStyle w:val="Tablehead"/>
              <w:rPr>
                <w:rFonts w:cstheme="minorBidi"/>
                <w:lang w:val="fr-FR"/>
              </w:rPr>
            </w:pPr>
            <w:r w:rsidRPr="00802DAC">
              <w:rPr>
                <w:bCs/>
                <w:lang w:val="fr-FR"/>
              </w:rPr>
              <w:t>Unité</w:t>
            </w:r>
          </w:p>
        </w:tc>
      </w:tr>
      <w:tr w:rsidR="00007226" w:rsidRPr="00802DAC" w14:paraId="2500F1F1"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hideMark/>
          </w:tcPr>
          <w:p w14:paraId="3C239DAD" w14:textId="0EABCB62" w:rsidR="00007226" w:rsidRPr="00802DAC" w:rsidRDefault="00007226" w:rsidP="00007226">
            <w:pPr>
              <w:pStyle w:val="Tabletext"/>
              <w:jc w:val="center"/>
              <w:rPr>
                <w:lang w:val="fr-FR"/>
              </w:rPr>
            </w:pPr>
            <w:r w:rsidRPr="00802DAC">
              <w:rPr>
                <w:lang w:val="fr-FR"/>
              </w:rPr>
              <w:t>13</w:t>
            </w:r>
          </w:p>
        </w:tc>
        <w:tc>
          <w:tcPr>
            <w:tcW w:w="4045" w:type="dxa"/>
            <w:tcBorders>
              <w:top w:val="single" w:sz="4" w:space="0" w:color="auto"/>
              <w:left w:val="single" w:sz="4" w:space="0" w:color="auto"/>
              <w:bottom w:val="single" w:sz="4" w:space="0" w:color="auto"/>
              <w:right w:val="single" w:sz="4" w:space="0" w:color="auto"/>
            </w:tcBorders>
            <w:hideMark/>
          </w:tcPr>
          <w:p w14:paraId="3D64C5A6" w14:textId="1634206E" w:rsidR="00007226" w:rsidRPr="00802DAC" w:rsidRDefault="00007226" w:rsidP="0038042B">
            <w:pPr>
              <w:pStyle w:val="Tabletext"/>
              <w:jc w:val="left"/>
              <w:rPr>
                <w:lang w:val="fr-FR"/>
              </w:rPr>
            </w:pPr>
            <w:r w:rsidRPr="00802DAC">
              <w:rPr>
                <w:lang w:val="fr-FR"/>
              </w:rPr>
              <w:t>Espacement entre les altitudes pour l'examen</w:t>
            </w:r>
            <w:r w:rsidRPr="00802DAC">
              <w:rPr>
                <w:rStyle w:val="FootnoteReference"/>
                <w:lang w:val="fr-FR"/>
              </w:rPr>
              <w:footnoteReference w:id="1"/>
            </w:r>
          </w:p>
        </w:tc>
        <w:tc>
          <w:tcPr>
            <w:tcW w:w="1430" w:type="dxa"/>
            <w:tcBorders>
              <w:top w:val="single" w:sz="4" w:space="0" w:color="auto"/>
              <w:left w:val="single" w:sz="4" w:space="0" w:color="auto"/>
              <w:bottom w:val="single" w:sz="4" w:space="0" w:color="auto"/>
              <w:right w:val="single" w:sz="4" w:space="0" w:color="auto"/>
            </w:tcBorders>
            <w:hideMark/>
          </w:tcPr>
          <w:p w14:paraId="5DFF35F0" w14:textId="31EF478D" w:rsidR="00007226" w:rsidRPr="00802DAC" w:rsidRDefault="00007226" w:rsidP="00007226">
            <w:pPr>
              <w:pStyle w:val="Tabletext"/>
              <w:jc w:val="center"/>
              <w:rPr>
                <w:i/>
                <w:iCs/>
                <w:lang w:val="fr-FR"/>
              </w:rPr>
            </w:pPr>
            <w:bookmarkStart w:id="25" w:name="lt_pId239"/>
            <w:r w:rsidRPr="00802DAC">
              <w:rPr>
                <w:i/>
                <w:iCs/>
                <w:lang w:val="fr-FR"/>
              </w:rPr>
              <w:t>H</w:t>
            </w:r>
            <w:r w:rsidRPr="00802DAC">
              <w:rPr>
                <w:i/>
                <w:iCs/>
                <w:vertAlign w:val="subscript"/>
                <w:lang w:val="fr-FR"/>
              </w:rPr>
              <w:t>step</w:t>
            </w:r>
            <w:bookmarkEnd w:id="25"/>
          </w:p>
        </w:tc>
        <w:tc>
          <w:tcPr>
            <w:tcW w:w="1854" w:type="dxa"/>
            <w:tcBorders>
              <w:top w:val="single" w:sz="4" w:space="0" w:color="auto"/>
              <w:left w:val="single" w:sz="4" w:space="0" w:color="auto"/>
              <w:bottom w:val="single" w:sz="4" w:space="0" w:color="auto"/>
              <w:right w:val="single" w:sz="4" w:space="0" w:color="auto"/>
            </w:tcBorders>
            <w:vAlign w:val="center"/>
            <w:hideMark/>
          </w:tcPr>
          <w:p w14:paraId="22C520B7" w14:textId="77777777" w:rsidR="00007226" w:rsidRPr="00802DAC" w:rsidRDefault="00007226" w:rsidP="00007226">
            <w:pPr>
              <w:pStyle w:val="Tabletext"/>
              <w:jc w:val="center"/>
              <w:rPr>
                <w:lang w:val="fr-FR"/>
              </w:rPr>
            </w:pPr>
            <w:r w:rsidRPr="00802DAC">
              <w:rPr>
                <w:lang w:val="fr-FR"/>
              </w:rPr>
              <w:t>1,0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F84CEDD" w14:textId="77777777" w:rsidR="00007226" w:rsidRPr="00802DAC" w:rsidRDefault="00007226" w:rsidP="00007226">
            <w:pPr>
              <w:pStyle w:val="Tabletext"/>
              <w:jc w:val="center"/>
              <w:rPr>
                <w:lang w:val="fr-FR"/>
              </w:rPr>
            </w:pPr>
            <w:r w:rsidRPr="00802DAC">
              <w:rPr>
                <w:lang w:val="fr-FR"/>
              </w:rPr>
              <w:t>km</w:t>
            </w:r>
          </w:p>
        </w:tc>
      </w:tr>
      <w:tr w:rsidR="00007226" w:rsidRPr="00802DAC" w14:paraId="2026361C" w14:textId="77777777" w:rsidTr="00D410A6">
        <w:trPr>
          <w:jc w:val="center"/>
        </w:trPr>
        <w:tc>
          <w:tcPr>
            <w:tcW w:w="696" w:type="dxa"/>
            <w:tcBorders>
              <w:top w:val="single" w:sz="4" w:space="0" w:color="auto"/>
              <w:left w:val="single" w:sz="4" w:space="0" w:color="auto"/>
              <w:bottom w:val="single" w:sz="4" w:space="0" w:color="auto"/>
              <w:right w:val="single" w:sz="4" w:space="0" w:color="auto"/>
            </w:tcBorders>
          </w:tcPr>
          <w:p w14:paraId="304E758E" w14:textId="77777777" w:rsidR="00007226" w:rsidRPr="00802DAC" w:rsidRDefault="00007226" w:rsidP="00007226">
            <w:pPr>
              <w:pStyle w:val="Tabletext"/>
              <w:jc w:val="center"/>
              <w:rPr>
                <w:lang w:val="fr-FR"/>
              </w:rPr>
            </w:pPr>
            <w:r w:rsidRPr="00802DAC">
              <w:rPr>
                <w:lang w:val="fr-FR"/>
              </w:rPr>
              <w:t>14</w:t>
            </w:r>
          </w:p>
        </w:tc>
        <w:tc>
          <w:tcPr>
            <w:tcW w:w="4045" w:type="dxa"/>
            <w:tcBorders>
              <w:top w:val="single" w:sz="4" w:space="0" w:color="auto"/>
              <w:left w:val="single" w:sz="4" w:space="0" w:color="auto"/>
              <w:bottom w:val="single" w:sz="4" w:space="0" w:color="auto"/>
              <w:right w:val="single" w:sz="4" w:space="0" w:color="auto"/>
            </w:tcBorders>
          </w:tcPr>
          <w:p w14:paraId="4D009B9B" w14:textId="77777777" w:rsidR="00007226" w:rsidRPr="00802DAC" w:rsidRDefault="00007226" w:rsidP="0038042B">
            <w:pPr>
              <w:pStyle w:val="Tabletext"/>
              <w:jc w:val="left"/>
              <w:rPr>
                <w:lang w:val="fr-FR"/>
              </w:rPr>
            </w:pPr>
            <w:bookmarkStart w:id="26" w:name="_Hlk98344843"/>
            <w:r w:rsidRPr="00802DAC">
              <w:rPr>
                <w:lang w:val="fr-FR"/>
              </w:rPr>
              <w:t>Affaiblissement dû au fuselage</w:t>
            </w:r>
            <w:bookmarkEnd w:id="26"/>
          </w:p>
        </w:tc>
        <w:tc>
          <w:tcPr>
            <w:tcW w:w="1430" w:type="dxa"/>
            <w:tcBorders>
              <w:top w:val="single" w:sz="4" w:space="0" w:color="auto"/>
              <w:left w:val="single" w:sz="4" w:space="0" w:color="auto"/>
              <w:bottom w:val="single" w:sz="4" w:space="0" w:color="auto"/>
              <w:right w:val="single" w:sz="4" w:space="0" w:color="auto"/>
            </w:tcBorders>
          </w:tcPr>
          <w:p w14:paraId="2B5E6D0A" w14:textId="52D9F4B0" w:rsidR="00007226" w:rsidRPr="00802DAC" w:rsidRDefault="00007226" w:rsidP="00007226">
            <w:pPr>
              <w:pStyle w:val="Tabletext"/>
              <w:jc w:val="center"/>
              <w:rPr>
                <w:i/>
                <w:iCs/>
                <w:lang w:val="fr-FR"/>
              </w:rPr>
            </w:pPr>
            <w:bookmarkStart w:id="27" w:name="lt_pId244"/>
            <w:r w:rsidRPr="00802DAC">
              <w:rPr>
                <w:i/>
                <w:iCs/>
                <w:lang w:val="fr-FR"/>
              </w:rPr>
              <w:t>L</w:t>
            </w:r>
            <w:r w:rsidRPr="00802DAC">
              <w:rPr>
                <w:i/>
                <w:iCs/>
                <w:vertAlign w:val="subscript"/>
                <w:lang w:val="fr-FR"/>
              </w:rPr>
              <w:t>f</w:t>
            </w:r>
            <w:bookmarkEnd w:id="27"/>
          </w:p>
        </w:tc>
        <w:tc>
          <w:tcPr>
            <w:tcW w:w="1854" w:type="dxa"/>
            <w:tcBorders>
              <w:top w:val="single" w:sz="4" w:space="0" w:color="auto"/>
              <w:left w:val="single" w:sz="4" w:space="0" w:color="auto"/>
              <w:bottom w:val="single" w:sz="4" w:space="0" w:color="auto"/>
              <w:right w:val="single" w:sz="4" w:space="0" w:color="auto"/>
            </w:tcBorders>
            <w:vAlign w:val="center"/>
          </w:tcPr>
          <w:p w14:paraId="6089E967" w14:textId="1B70E211" w:rsidR="00007226" w:rsidRPr="00802DAC" w:rsidRDefault="00007226" w:rsidP="00007226">
            <w:pPr>
              <w:pStyle w:val="Tabletext"/>
              <w:jc w:val="center"/>
              <w:rPr>
                <w:lang w:val="fr-FR"/>
              </w:rPr>
            </w:pPr>
            <w:bookmarkStart w:id="28" w:name="_Hlk98344861"/>
            <w:r w:rsidRPr="00802DAC">
              <w:rPr>
                <w:lang w:val="fr-FR"/>
              </w:rPr>
              <w:t>Calculée sur la base des Rapports ou des Recommandations UIT-R (voir le Tableau 4)</w:t>
            </w:r>
            <w:bookmarkEnd w:id="28"/>
          </w:p>
        </w:tc>
        <w:tc>
          <w:tcPr>
            <w:tcW w:w="1614" w:type="dxa"/>
            <w:tcBorders>
              <w:top w:val="single" w:sz="4" w:space="0" w:color="auto"/>
              <w:left w:val="single" w:sz="4" w:space="0" w:color="auto"/>
              <w:bottom w:val="single" w:sz="4" w:space="0" w:color="auto"/>
              <w:right w:val="single" w:sz="4" w:space="0" w:color="auto"/>
            </w:tcBorders>
            <w:vAlign w:val="center"/>
          </w:tcPr>
          <w:p w14:paraId="25CC0D47" w14:textId="77777777" w:rsidR="00007226" w:rsidRPr="00802DAC" w:rsidRDefault="00007226" w:rsidP="00007226">
            <w:pPr>
              <w:pStyle w:val="Tabletext"/>
              <w:jc w:val="center"/>
              <w:rPr>
                <w:lang w:val="fr-FR"/>
              </w:rPr>
            </w:pPr>
            <w:r w:rsidRPr="00802DAC">
              <w:rPr>
                <w:lang w:val="fr-FR"/>
              </w:rPr>
              <w:t>dB</w:t>
            </w:r>
          </w:p>
        </w:tc>
      </w:tr>
      <w:tr w:rsidR="00D410A6" w:rsidRPr="00B842AE" w14:paraId="0F01EF36" w14:textId="77777777" w:rsidTr="00D410A6">
        <w:trPr>
          <w:jc w:val="center"/>
        </w:trPr>
        <w:tc>
          <w:tcPr>
            <w:tcW w:w="9639" w:type="dxa"/>
            <w:gridSpan w:val="5"/>
            <w:tcBorders>
              <w:top w:val="single" w:sz="4" w:space="0" w:color="auto"/>
            </w:tcBorders>
          </w:tcPr>
          <w:p w14:paraId="106BB4C0" w14:textId="7690DF1D" w:rsidR="00D410A6" w:rsidRPr="00802DAC" w:rsidRDefault="00CB41B0" w:rsidP="00CB41B0">
            <w:pPr>
              <w:pStyle w:val="Tabletext"/>
              <w:rPr>
                <w:lang w:val="fr-FR"/>
              </w:rPr>
            </w:pPr>
            <w:r w:rsidRPr="00802DAC">
              <w:rPr>
                <w:lang w:val="fr-FR"/>
              </w:rPr>
              <w:t xml:space="preserve">NOTE </w:t>
            </w:r>
            <w:r w:rsidR="00D410A6" w:rsidRPr="00802DAC">
              <w:rPr>
                <w:lang w:val="fr-FR"/>
              </w:rPr>
              <w:t>– L</w:t>
            </w:r>
            <w:r w:rsidR="001C5AF6" w:rsidRPr="00802DAC">
              <w:rPr>
                <w:lang w:val="fr-FR"/>
              </w:rPr>
              <w:t>'</w:t>
            </w:r>
            <w:r w:rsidR="00D410A6" w:rsidRPr="00802DAC">
              <w:rPr>
                <w:lang w:val="fr-FR"/>
              </w:rPr>
              <w:t>affaiblissement atmosphérique est calculé à l</w:t>
            </w:r>
            <w:r w:rsidR="001C5AF6" w:rsidRPr="00802DAC">
              <w:rPr>
                <w:lang w:val="fr-FR"/>
              </w:rPr>
              <w:t>'</w:t>
            </w:r>
            <w:r w:rsidR="00D410A6" w:rsidRPr="00802DAC">
              <w:rPr>
                <w:lang w:val="fr-FR"/>
              </w:rPr>
              <w:t>aide de la Recommandation UIT-R P.676, avec l</w:t>
            </w:r>
            <w:r w:rsidR="001C5AF6" w:rsidRPr="00802DAC">
              <w:rPr>
                <w:lang w:val="fr-FR"/>
              </w:rPr>
              <w:t>'</w:t>
            </w:r>
            <w:r w:rsidR="00D410A6" w:rsidRPr="00802DAC">
              <w:rPr>
                <w:lang w:val="fr-FR"/>
              </w:rPr>
              <w:t>atmosphère de référence moyenne annuelle pour le monde entier définie dans la Recommandation</w:t>
            </w:r>
            <w:r w:rsidR="0038042B" w:rsidRPr="00802DAC">
              <w:rPr>
                <w:lang w:val="fr-FR"/>
              </w:rPr>
              <w:t> </w:t>
            </w:r>
            <w:r w:rsidR="00D410A6" w:rsidRPr="00802DAC">
              <w:rPr>
                <w:lang w:val="fr-FR"/>
              </w:rPr>
              <w:t>UIT</w:t>
            </w:r>
            <w:r w:rsidR="0038042B" w:rsidRPr="00802DAC">
              <w:rPr>
                <w:lang w:val="fr-FR"/>
              </w:rPr>
              <w:noBreakHyphen/>
            </w:r>
            <w:r w:rsidR="00D410A6" w:rsidRPr="00802DAC">
              <w:rPr>
                <w:lang w:val="fr-FR"/>
              </w:rPr>
              <w:t>R</w:t>
            </w:r>
            <w:r w:rsidR="0038042B" w:rsidRPr="00802DAC">
              <w:rPr>
                <w:lang w:val="fr-FR"/>
              </w:rPr>
              <w:t> </w:t>
            </w:r>
            <w:r w:rsidR="00D410A6" w:rsidRPr="00802DAC">
              <w:rPr>
                <w:lang w:val="fr-FR"/>
              </w:rPr>
              <w:t>P.835.</w:t>
            </w:r>
          </w:p>
        </w:tc>
      </w:tr>
    </w:tbl>
    <w:p w14:paraId="74F6976D" w14:textId="77777777" w:rsidR="00D57853" w:rsidRPr="00802DAC" w:rsidRDefault="00D57853" w:rsidP="00D57853">
      <w:pPr>
        <w:pStyle w:val="Tablefin"/>
        <w:rPr>
          <w:lang w:val="fr-FR"/>
        </w:rPr>
      </w:pPr>
    </w:p>
    <w:p w14:paraId="5A0AAB7E" w14:textId="581CF57E" w:rsidR="00D57853" w:rsidRPr="00802DAC" w:rsidRDefault="00007226" w:rsidP="00C852D7">
      <w:pPr>
        <w:pStyle w:val="FigureNo"/>
        <w:rPr>
          <w:lang w:val="fr-FR"/>
        </w:rPr>
      </w:pPr>
      <w:r w:rsidRPr="00802DAC">
        <w:rPr>
          <w:lang w:val="fr-FR"/>
        </w:rPr>
        <w:lastRenderedPageBreak/>
        <w:t>FIGURE 1</w:t>
      </w:r>
    </w:p>
    <w:p w14:paraId="6661F31D" w14:textId="3FAD442B" w:rsidR="00D57853" w:rsidRPr="00802DAC" w:rsidRDefault="00D57853" w:rsidP="00D57853">
      <w:pPr>
        <w:pStyle w:val="Figuretitle"/>
        <w:rPr>
          <w:lang w:val="fr-FR"/>
        </w:rPr>
      </w:pPr>
      <w:r w:rsidRPr="00802DAC">
        <w:rPr>
          <w:bCs/>
          <w:lang w:val="fr-FR"/>
        </w:rPr>
        <w:t>Géométrie pour l</w:t>
      </w:r>
      <w:r w:rsidR="001C5AF6" w:rsidRPr="00802DAC">
        <w:rPr>
          <w:bCs/>
          <w:lang w:val="fr-FR"/>
        </w:rPr>
        <w:t>'</w:t>
      </w:r>
      <w:r w:rsidRPr="00802DAC">
        <w:rPr>
          <w:bCs/>
          <w:lang w:val="fr-FR"/>
        </w:rPr>
        <w:t>examen de la conformité de deux stations A-ESIM à des altitudes différentes</w:t>
      </w:r>
    </w:p>
    <w:p w14:paraId="56B8806B" w14:textId="7DEAA7DD" w:rsidR="00D57853" w:rsidRPr="00802DAC" w:rsidRDefault="00915C36" w:rsidP="00C852D7">
      <w:pPr>
        <w:pStyle w:val="Figure"/>
        <w:rPr>
          <w:lang w:val="fr-FR"/>
        </w:rPr>
      </w:pPr>
      <w:r w:rsidRPr="00802DAC">
        <w:rPr>
          <w:noProof/>
          <w:lang w:val="fr-FR"/>
        </w:rPr>
        <w:object w:dxaOrig="8476" w:dyaOrig="3678" w14:anchorId="2E36D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95pt;height:184.3pt" o:ole="">
            <v:imagedata r:id="rId16" o:title=""/>
          </v:shape>
          <o:OLEObject Type="Embed" ProgID="CorelDraw.Graphic.17" ShapeID="_x0000_i1025" DrawAspect="Content" ObjectID="_1769416995" r:id="rId17"/>
        </w:object>
      </w:r>
    </w:p>
    <w:p w14:paraId="7F235D63" w14:textId="2CD75C5B" w:rsidR="00D57853" w:rsidRPr="00802DAC" w:rsidRDefault="00D57853" w:rsidP="00D57853">
      <w:pPr>
        <w:pStyle w:val="TableNo"/>
        <w:rPr>
          <w:lang w:val="fr-FR"/>
        </w:rPr>
      </w:pPr>
      <w:r w:rsidRPr="00802DAC">
        <w:rPr>
          <w:lang w:val="fr-FR"/>
        </w:rPr>
        <w:t>TABLEAU 4</w:t>
      </w:r>
    </w:p>
    <w:p w14:paraId="0AC29AFA" w14:textId="3BDDBD9F" w:rsidR="00D57853" w:rsidRPr="00802DAC" w:rsidRDefault="00D57853" w:rsidP="00D57853">
      <w:pPr>
        <w:pStyle w:val="Tabletitle"/>
        <w:rPr>
          <w:lang w:val="fr-FR"/>
        </w:rPr>
      </w:pPr>
      <w:r w:rsidRPr="00802DAC">
        <w:rPr>
          <w:bCs/>
          <w:lang w:val="fr-FR"/>
        </w:rPr>
        <w:t>Modèle d</w:t>
      </w:r>
      <w:r w:rsidR="001C5AF6" w:rsidRPr="00802DAC">
        <w:rPr>
          <w:bCs/>
          <w:lang w:val="fr-FR"/>
        </w:rPr>
        <w:t>'</w:t>
      </w:r>
      <w:r w:rsidRPr="00802DAC">
        <w:rPr>
          <w:bCs/>
          <w:lang w:val="fr-FR"/>
        </w:rPr>
        <w:t>affaiblissement dû au fuselage</w:t>
      </w:r>
    </w:p>
    <w:tbl>
      <w:tblPr>
        <w:tblW w:w="0" w:type="auto"/>
        <w:jc w:val="center"/>
        <w:tblLayout w:type="fixed"/>
        <w:tblLook w:val="04A0" w:firstRow="1" w:lastRow="0" w:firstColumn="1" w:lastColumn="0" w:noHBand="0" w:noVBand="1"/>
      </w:tblPr>
      <w:tblGrid>
        <w:gridCol w:w="2880"/>
        <w:gridCol w:w="810"/>
        <w:gridCol w:w="720"/>
        <w:gridCol w:w="1710"/>
      </w:tblGrid>
      <w:tr w:rsidR="00007226" w:rsidRPr="00802DAC" w14:paraId="0AEBF84C" w14:textId="77777777" w:rsidTr="00B95530">
        <w:trPr>
          <w:jc w:val="center"/>
        </w:trPr>
        <w:tc>
          <w:tcPr>
            <w:tcW w:w="2880" w:type="dxa"/>
            <w:tcBorders>
              <w:top w:val="single" w:sz="4" w:space="0" w:color="auto"/>
              <w:left w:val="single" w:sz="4" w:space="0" w:color="auto"/>
              <w:bottom w:val="single" w:sz="4" w:space="0" w:color="auto"/>
              <w:right w:val="single" w:sz="4" w:space="0" w:color="auto"/>
            </w:tcBorders>
            <w:hideMark/>
          </w:tcPr>
          <w:p w14:paraId="66C00D9C" w14:textId="4874263F" w:rsidR="00007226" w:rsidRPr="00802DAC" w:rsidRDefault="00452D93" w:rsidP="00007226">
            <w:pPr>
              <w:pStyle w:val="Tabletext"/>
              <w:rPr>
                <w:lang w:val="fr-FR"/>
              </w:rPr>
            </w:pP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fuse</m:t>
                    </m:r>
                  </m:sub>
                </m:sSub>
                <m:d>
                  <m:dPr>
                    <m:ctrlPr>
                      <w:rPr>
                        <w:rFonts w:ascii="Cambria Math" w:hAnsi="Cambria Math"/>
                        <w:lang w:val="fr-FR"/>
                      </w:rPr>
                    </m:ctrlPr>
                  </m:dPr>
                  <m:e>
                    <m:r>
                      <m:rPr>
                        <m:sty m:val="p"/>
                      </m:rPr>
                      <w:rPr>
                        <w:rFonts w:ascii="Cambria Math" w:hAnsi="Cambria Math"/>
                        <w:lang w:val="fr-FR"/>
                      </w:rPr>
                      <m:t>γ</m:t>
                    </m:r>
                  </m:e>
                </m:d>
                <m:r>
                  <m:rPr>
                    <m:sty m:val="p"/>
                  </m:rPr>
                  <w:rPr>
                    <w:rFonts w:ascii="Cambria Math" w:hAnsi="Cambria Math"/>
                    <w:lang w:val="fr-FR"/>
                  </w:rPr>
                  <m:t>=3,5+0,25∙γ</m:t>
                </m:r>
              </m:oMath>
            </m:oMathPara>
          </w:p>
        </w:tc>
        <w:tc>
          <w:tcPr>
            <w:tcW w:w="810" w:type="dxa"/>
            <w:tcBorders>
              <w:top w:val="single" w:sz="4" w:space="0" w:color="auto"/>
              <w:left w:val="single" w:sz="4" w:space="0" w:color="auto"/>
              <w:bottom w:val="single" w:sz="4" w:space="0" w:color="auto"/>
              <w:right w:val="single" w:sz="4" w:space="0" w:color="auto"/>
            </w:tcBorders>
            <w:hideMark/>
          </w:tcPr>
          <w:p w14:paraId="70D6FAA0" w14:textId="77777777" w:rsidR="00007226" w:rsidRPr="00802DAC" w:rsidRDefault="00007226" w:rsidP="00007226">
            <w:pPr>
              <w:pStyle w:val="Tabletext"/>
              <w:jc w:val="center"/>
              <w:rPr>
                <w:lang w:val="fr-FR"/>
              </w:rPr>
            </w:pPr>
            <w:r w:rsidRPr="00802DAC">
              <w:rPr>
                <w:lang w:val="fr-FR"/>
              </w:rPr>
              <w:t>dB</w:t>
            </w:r>
          </w:p>
        </w:tc>
        <w:tc>
          <w:tcPr>
            <w:tcW w:w="720" w:type="dxa"/>
            <w:tcBorders>
              <w:top w:val="single" w:sz="4" w:space="0" w:color="auto"/>
              <w:left w:val="single" w:sz="4" w:space="0" w:color="auto"/>
              <w:bottom w:val="single" w:sz="4" w:space="0" w:color="auto"/>
              <w:right w:val="single" w:sz="4" w:space="0" w:color="auto"/>
            </w:tcBorders>
            <w:hideMark/>
          </w:tcPr>
          <w:p w14:paraId="0259CDFB" w14:textId="77777777" w:rsidR="00007226" w:rsidRPr="00802DAC" w:rsidRDefault="00007226" w:rsidP="00007226">
            <w:pPr>
              <w:pStyle w:val="Tabletext"/>
              <w:jc w:val="center"/>
              <w:rPr>
                <w:lang w:val="fr-FR"/>
              </w:rPr>
            </w:pPr>
            <w:r w:rsidRPr="00802DAC">
              <w:rPr>
                <w:lang w:val="fr-FR"/>
              </w:rPr>
              <w:t>pour</w:t>
            </w:r>
          </w:p>
        </w:tc>
        <w:tc>
          <w:tcPr>
            <w:tcW w:w="1710" w:type="dxa"/>
            <w:tcBorders>
              <w:top w:val="single" w:sz="4" w:space="0" w:color="auto"/>
              <w:left w:val="single" w:sz="4" w:space="0" w:color="auto"/>
              <w:bottom w:val="single" w:sz="4" w:space="0" w:color="auto"/>
              <w:right w:val="single" w:sz="4" w:space="0" w:color="auto"/>
            </w:tcBorders>
          </w:tcPr>
          <w:p w14:paraId="78CB9B56" w14:textId="4AC26367" w:rsidR="00007226" w:rsidRPr="00802DAC" w:rsidRDefault="00007226" w:rsidP="00007226">
            <w:pPr>
              <w:pStyle w:val="Tabletext"/>
              <w:rPr>
                <w:lang w:val="fr-FR"/>
              </w:rPr>
            </w:pPr>
            <w:bookmarkStart w:id="29" w:name="lt_pId254"/>
            <w:r w:rsidRPr="00802DAC">
              <w:rPr>
                <w:lang w:val="fr-FR"/>
              </w:rPr>
              <w:t>0°≤ γ ≤ 10°</w:t>
            </w:r>
            <w:bookmarkEnd w:id="29"/>
          </w:p>
        </w:tc>
      </w:tr>
      <w:tr w:rsidR="00007226" w:rsidRPr="00802DAC" w14:paraId="40ABBF0B" w14:textId="77777777" w:rsidTr="00B95530">
        <w:trPr>
          <w:jc w:val="center"/>
        </w:trPr>
        <w:tc>
          <w:tcPr>
            <w:tcW w:w="2880" w:type="dxa"/>
            <w:tcBorders>
              <w:top w:val="single" w:sz="4" w:space="0" w:color="auto"/>
              <w:left w:val="single" w:sz="4" w:space="0" w:color="auto"/>
              <w:bottom w:val="single" w:sz="4" w:space="0" w:color="auto"/>
              <w:right w:val="single" w:sz="4" w:space="0" w:color="auto"/>
            </w:tcBorders>
            <w:hideMark/>
          </w:tcPr>
          <w:p w14:paraId="19A13E99" w14:textId="7DF851F2" w:rsidR="00007226" w:rsidRPr="00802DAC" w:rsidRDefault="00452D93" w:rsidP="00007226">
            <w:pPr>
              <w:pStyle w:val="Tabletext"/>
              <w:rPr>
                <w:lang w:val="fr-FR"/>
              </w:rPr>
            </w:pP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fuse</m:t>
                    </m:r>
                  </m:sub>
                </m:sSub>
                <m:d>
                  <m:dPr>
                    <m:ctrlPr>
                      <w:rPr>
                        <w:rFonts w:ascii="Cambria Math" w:hAnsi="Cambria Math"/>
                        <w:lang w:val="fr-FR"/>
                      </w:rPr>
                    </m:ctrlPr>
                  </m:dPr>
                  <m:e>
                    <m:r>
                      <m:rPr>
                        <m:sty m:val="p"/>
                      </m:rPr>
                      <w:rPr>
                        <w:rFonts w:ascii="Cambria Math" w:hAnsi="Cambria Math"/>
                        <w:lang w:val="fr-FR"/>
                      </w:rPr>
                      <m:t>γ</m:t>
                    </m:r>
                  </m:e>
                </m:d>
                <m:r>
                  <m:rPr>
                    <m:sty m:val="p"/>
                  </m:rPr>
                  <w:rPr>
                    <w:rFonts w:ascii="Cambria Math" w:hAnsi="Cambria Math"/>
                    <w:lang w:val="fr-FR"/>
                  </w:rPr>
                  <m:t>=-2+0,79∙γ</m:t>
                </m:r>
              </m:oMath>
            </m:oMathPara>
          </w:p>
        </w:tc>
        <w:tc>
          <w:tcPr>
            <w:tcW w:w="810" w:type="dxa"/>
            <w:tcBorders>
              <w:top w:val="single" w:sz="4" w:space="0" w:color="auto"/>
              <w:left w:val="single" w:sz="4" w:space="0" w:color="auto"/>
              <w:bottom w:val="single" w:sz="4" w:space="0" w:color="auto"/>
              <w:right w:val="single" w:sz="4" w:space="0" w:color="auto"/>
            </w:tcBorders>
            <w:hideMark/>
          </w:tcPr>
          <w:p w14:paraId="59EB35E4" w14:textId="77777777" w:rsidR="00007226" w:rsidRPr="00802DAC" w:rsidRDefault="00007226" w:rsidP="00007226">
            <w:pPr>
              <w:pStyle w:val="Tabletext"/>
              <w:jc w:val="center"/>
              <w:rPr>
                <w:lang w:val="fr-FR"/>
              </w:rPr>
            </w:pPr>
            <w:r w:rsidRPr="00802DAC">
              <w:rPr>
                <w:lang w:val="fr-FR"/>
              </w:rPr>
              <w:t>dB</w:t>
            </w:r>
          </w:p>
        </w:tc>
        <w:tc>
          <w:tcPr>
            <w:tcW w:w="720" w:type="dxa"/>
            <w:tcBorders>
              <w:top w:val="single" w:sz="4" w:space="0" w:color="auto"/>
              <w:left w:val="single" w:sz="4" w:space="0" w:color="auto"/>
              <w:bottom w:val="single" w:sz="4" w:space="0" w:color="auto"/>
              <w:right w:val="single" w:sz="4" w:space="0" w:color="auto"/>
            </w:tcBorders>
            <w:hideMark/>
          </w:tcPr>
          <w:p w14:paraId="2F7F6284" w14:textId="77777777" w:rsidR="00007226" w:rsidRPr="00802DAC" w:rsidRDefault="00007226" w:rsidP="00007226">
            <w:pPr>
              <w:pStyle w:val="Tabletext"/>
              <w:jc w:val="center"/>
              <w:rPr>
                <w:lang w:val="fr-FR"/>
              </w:rPr>
            </w:pPr>
            <w:r w:rsidRPr="00802DAC">
              <w:rPr>
                <w:lang w:val="fr-FR"/>
              </w:rPr>
              <w:t>pour</w:t>
            </w:r>
          </w:p>
        </w:tc>
        <w:tc>
          <w:tcPr>
            <w:tcW w:w="1710" w:type="dxa"/>
            <w:tcBorders>
              <w:top w:val="single" w:sz="4" w:space="0" w:color="auto"/>
              <w:left w:val="single" w:sz="4" w:space="0" w:color="auto"/>
              <w:bottom w:val="single" w:sz="4" w:space="0" w:color="auto"/>
              <w:right w:val="single" w:sz="4" w:space="0" w:color="auto"/>
            </w:tcBorders>
          </w:tcPr>
          <w:p w14:paraId="1A326933" w14:textId="1E6C4282" w:rsidR="00007226" w:rsidRPr="00802DAC" w:rsidRDefault="00007226" w:rsidP="00007226">
            <w:pPr>
              <w:pStyle w:val="Tabletext"/>
              <w:rPr>
                <w:lang w:val="fr-FR"/>
              </w:rPr>
            </w:pPr>
            <w:bookmarkStart w:id="30" w:name="lt_pId257"/>
            <w:r w:rsidRPr="00802DAC">
              <w:rPr>
                <w:lang w:val="fr-FR"/>
              </w:rPr>
              <w:t>10°&lt; γ ≤ 34°</w:t>
            </w:r>
            <w:bookmarkEnd w:id="30"/>
          </w:p>
        </w:tc>
      </w:tr>
      <w:tr w:rsidR="00007226" w:rsidRPr="00802DAC" w14:paraId="20F3B8FB" w14:textId="77777777" w:rsidTr="00B95530">
        <w:trPr>
          <w:jc w:val="center"/>
        </w:trPr>
        <w:tc>
          <w:tcPr>
            <w:tcW w:w="2880" w:type="dxa"/>
            <w:tcBorders>
              <w:top w:val="single" w:sz="4" w:space="0" w:color="auto"/>
              <w:left w:val="single" w:sz="4" w:space="0" w:color="auto"/>
              <w:bottom w:val="single" w:sz="4" w:space="0" w:color="auto"/>
              <w:right w:val="single" w:sz="4" w:space="0" w:color="auto"/>
            </w:tcBorders>
            <w:hideMark/>
          </w:tcPr>
          <w:p w14:paraId="17CCCE02" w14:textId="68DFCA91" w:rsidR="00007226" w:rsidRPr="00802DAC" w:rsidRDefault="00452D93" w:rsidP="00007226">
            <w:pPr>
              <w:pStyle w:val="Tabletext"/>
              <w:rPr>
                <w:lang w:val="fr-FR"/>
              </w:rPr>
            </w:pP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fuse</m:t>
                    </m:r>
                  </m:sub>
                </m:sSub>
                <m:d>
                  <m:dPr>
                    <m:ctrlPr>
                      <w:rPr>
                        <w:rFonts w:ascii="Cambria Math" w:hAnsi="Cambria Math"/>
                        <w:lang w:val="fr-FR"/>
                      </w:rPr>
                    </m:ctrlPr>
                  </m:dPr>
                  <m:e>
                    <m:r>
                      <m:rPr>
                        <m:sty m:val="p"/>
                      </m:rPr>
                      <w:rPr>
                        <w:rFonts w:ascii="Cambria Math" w:hAnsi="Cambria Math"/>
                        <w:lang w:val="fr-FR"/>
                      </w:rPr>
                      <m:t>γ</m:t>
                    </m:r>
                  </m:e>
                </m:d>
                <m:r>
                  <m:rPr>
                    <m:sty m:val="p"/>
                  </m:rPr>
                  <w:rPr>
                    <w:rFonts w:ascii="Cambria Math" w:hAnsi="Cambria Math"/>
                    <w:lang w:val="fr-FR"/>
                  </w:rPr>
                  <m:t>=3,75+0,625∙γ</m:t>
                </m:r>
              </m:oMath>
            </m:oMathPara>
          </w:p>
        </w:tc>
        <w:tc>
          <w:tcPr>
            <w:tcW w:w="810" w:type="dxa"/>
            <w:tcBorders>
              <w:top w:val="single" w:sz="4" w:space="0" w:color="auto"/>
              <w:left w:val="single" w:sz="4" w:space="0" w:color="auto"/>
              <w:bottom w:val="single" w:sz="4" w:space="0" w:color="auto"/>
              <w:right w:val="single" w:sz="4" w:space="0" w:color="auto"/>
            </w:tcBorders>
            <w:hideMark/>
          </w:tcPr>
          <w:p w14:paraId="2707E15E" w14:textId="77777777" w:rsidR="00007226" w:rsidRPr="00802DAC" w:rsidRDefault="00007226" w:rsidP="00007226">
            <w:pPr>
              <w:pStyle w:val="Tabletext"/>
              <w:jc w:val="center"/>
              <w:rPr>
                <w:lang w:val="fr-FR"/>
              </w:rPr>
            </w:pPr>
            <w:r w:rsidRPr="00802DAC">
              <w:rPr>
                <w:lang w:val="fr-FR"/>
              </w:rPr>
              <w:t>dB</w:t>
            </w:r>
          </w:p>
        </w:tc>
        <w:tc>
          <w:tcPr>
            <w:tcW w:w="720" w:type="dxa"/>
            <w:tcBorders>
              <w:top w:val="single" w:sz="4" w:space="0" w:color="auto"/>
              <w:left w:val="single" w:sz="4" w:space="0" w:color="auto"/>
              <w:bottom w:val="single" w:sz="4" w:space="0" w:color="auto"/>
              <w:right w:val="single" w:sz="4" w:space="0" w:color="auto"/>
            </w:tcBorders>
            <w:hideMark/>
          </w:tcPr>
          <w:p w14:paraId="745DA74A" w14:textId="77777777" w:rsidR="00007226" w:rsidRPr="00802DAC" w:rsidRDefault="00007226" w:rsidP="00007226">
            <w:pPr>
              <w:pStyle w:val="Tabletext"/>
              <w:jc w:val="center"/>
              <w:rPr>
                <w:lang w:val="fr-FR"/>
              </w:rPr>
            </w:pPr>
            <w:r w:rsidRPr="00802DAC">
              <w:rPr>
                <w:lang w:val="fr-FR"/>
              </w:rPr>
              <w:t>pour</w:t>
            </w:r>
          </w:p>
        </w:tc>
        <w:tc>
          <w:tcPr>
            <w:tcW w:w="1710" w:type="dxa"/>
            <w:tcBorders>
              <w:top w:val="single" w:sz="4" w:space="0" w:color="auto"/>
              <w:left w:val="single" w:sz="4" w:space="0" w:color="auto"/>
              <w:bottom w:val="single" w:sz="4" w:space="0" w:color="auto"/>
              <w:right w:val="single" w:sz="4" w:space="0" w:color="auto"/>
            </w:tcBorders>
          </w:tcPr>
          <w:p w14:paraId="191B6433" w14:textId="3A4031C5" w:rsidR="00007226" w:rsidRPr="00802DAC" w:rsidRDefault="00007226" w:rsidP="00007226">
            <w:pPr>
              <w:pStyle w:val="Tabletext"/>
              <w:rPr>
                <w:lang w:val="fr-FR"/>
              </w:rPr>
            </w:pPr>
            <w:bookmarkStart w:id="31" w:name="lt_pId260"/>
            <w:r w:rsidRPr="00802DAC">
              <w:rPr>
                <w:lang w:val="fr-FR"/>
              </w:rPr>
              <w:t>34°&lt; γ ≤ 50°</w:t>
            </w:r>
            <w:bookmarkEnd w:id="31"/>
          </w:p>
        </w:tc>
      </w:tr>
      <w:tr w:rsidR="00007226" w:rsidRPr="00802DAC" w14:paraId="19A6A0D2" w14:textId="77777777" w:rsidTr="00B95530">
        <w:trPr>
          <w:jc w:val="center"/>
        </w:trPr>
        <w:tc>
          <w:tcPr>
            <w:tcW w:w="2880" w:type="dxa"/>
            <w:tcBorders>
              <w:top w:val="single" w:sz="4" w:space="0" w:color="auto"/>
              <w:left w:val="single" w:sz="4" w:space="0" w:color="auto"/>
              <w:bottom w:val="single" w:sz="4" w:space="0" w:color="auto"/>
              <w:right w:val="single" w:sz="4" w:space="0" w:color="auto"/>
            </w:tcBorders>
            <w:hideMark/>
          </w:tcPr>
          <w:p w14:paraId="410C34DF" w14:textId="63AA6CF3" w:rsidR="00007226" w:rsidRPr="00802DAC" w:rsidRDefault="00452D93" w:rsidP="00007226">
            <w:pPr>
              <w:pStyle w:val="Tabletext"/>
              <w:rPr>
                <w:lang w:val="fr-FR"/>
              </w:rPr>
            </w:pP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fuse</m:t>
                    </m:r>
                  </m:sub>
                </m:sSub>
                <m:d>
                  <m:dPr>
                    <m:ctrlPr>
                      <w:rPr>
                        <w:rFonts w:ascii="Cambria Math" w:hAnsi="Cambria Math"/>
                        <w:lang w:val="fr-FR"/>
                      </w:rPr>
                    </m:ctrlPr>
                  </m:dPr>
                  <m:e>
                    <m:r>
                      <m:rPr>
                        <m:sty m:val="p"/>
                      </m:rPr>
                      <w:rPr>
                        <w:rFonts w:ascii="Cambria Math" w:hAnsi="Cambria Math"/>
                        <w:lang w:val="fr-FR"/>
                      </w:rPr>
                      <m:t>γ</m:t>
                    </m:r>
                  </m:e>
                </m:d>
                <m:r>
                  <m:rPr>
                    <m:sty m:val="p"/>
                  </m:rPr>
                  <w:rPr>
                    <w:rFonts w:ascii="Cambria Math" w:hAnsi="Cambria Math"/>
                    <w:lang w:val="fr-FR"/>
                  </w:rPr>
                  <m:t>=35</m:t>
                </m:r>
              </m:oMath>
            </m:oMathPara>
          </w:p>
        </w:tc>
        <w:tc>
          <w:tcPr>
            <w:tcW w:w="810" w:type="dxa"/>
            <w:tcBorders>
              <w:top w:val="single" w:sz="4" w:space="0" w:color="auto"/>
              <w:left w:val="single" w:sz="4" w:space="0" w:color="auto"/>
              <w:bottom w:val="single" w:sz="4" w:space="0" w:color="auto"/>
              <w:right w:val="single" w:sz="4" w:space="0" w:color="auto"/>
            </w:tcBorders>
            <w:hideMark/>
          </w:tcPr>
          <w:p w14:paraId="0C5537FD" w14:textId="77777777" w:rsidR="00007226" w:rsidRPr="00802DAC" w:rsidRDefault="00007226" w:rsidP="00007226">
            <w:pPr>
              <w:pStyle w:val="Tabletext"/>
              <w:jc w:val="center"/>
              <w:rPr>
                <w:lang w:val="fr-FR"/>
              </w:rPr>
            </w:pPr>
            <w:r w:rsidRPr="00802DAC">
              <w:rPr>
                <w:lang w:val="fr-FR"/>
              </w:rPr>
              <w:t>dB</w:t>
            </w:r>
          </w:p>
        </w:tc>
        <w:tc>
          <w:tcPr>
            <w:tcW w:w="720" w:type="dxa"/>
            <w:tcBorders>
              <w:top w:val="single" w:sz="4" w:space="0" w:color="auto"/>
              <w:left w:val="single" w:sz="4" w:space="0" w:color="auto"/>
              <w:bottom w:val="single" w:sz="4" w:space="0" w:color="auto"/>
              <w:right w:val="single" w:sz="4" w:space="0" w:color="auto"/>
            </w:tcBorders>
            <w:hideMark/>
          </w:tcPr>
          <w:p w14:paraId="3C51AABE" w14:textId="77777777" w:rsidR="00007226" w:rsidRPr="00802DAC" w:rsidRDefault="00007226" w:rsidP="00007226">
            <w:pPr>
              <w:pStyle w:val="Tabletext"/>
              <w:jc w:val="center"/>
              <w:rPr>
                <w:lang w:val="fr-FR"/>
              </w:rPr>
            </w:pPr>
            <w:r w:rsidRPr="00802DAC">
              <w:rPr>
                <w:lang w:val="fr-FR"/>
              </w:rPr>
              <w:t>pour</w:t>
            </w:r>
          </w:p>
        </w:tc>
        <w:tc>
          <w:tcPr>
            <w:tcW w:w="1710" w:type="dxa"/>
            <w:tcBorders>
              <w:top w:val="single" w:sz="4" w:space="0" w:color="auto"/>
              <w:left w:val="single" w:sz="4" w:space="0" w:color="auto"/>
              <w:bottom w:val="single" w:sz="4" w:space="0" w:color="auto"/>
              <w:right w:val="single" w:sz="4" w:space="0" w:color="auto"/>
            </w:tcBorders>
          </w:tcPr>
          <w:p w14:paraId="020751D7" w14:textId="4BC2236A" w:rsidR="00007226" w:rsidRPr="00802DAC" w:rsidRDefault="00007226" w:rsidP="00007226">
            <w:pPr>
              <w:pStyle w:val="Tabletext"/>
              <w:rPr>
                <w:lang w:val="fr-FR"/>
              </w:rPr>
            </w:pPr>
            <w:bookmarkStart w:id="32" w:name="lt_pId263"/>
            <w:r w:rsidRPr="00802DAC">
              <w:rPr>
                <w:lang w:val="fr-FR"/>
              </w:rPr>
              <w:t>50°&lt; γ ≤ 90°</w:t>
            </w:r>
            <w:bookmarkEnd w:id="32"/>
          </w:p>
        </w:tc>
      </w:tr>
    </w:tbl>
    <w:p w14:paraId="4ACC702B" w14:textId="77777777" w:rsidR="00D410A6" w:rsidRPr="00802DAC" w:rsidRDefault="00D410A6" w:rsidP="00D410A6">
      <w:pPr>
        <w:pStyle w:val="Tablefin"/>
        <w:rPr>
          <w:lang w:val="fr-FR"/>
        </w:rPr>
      </w:pPr>
    </w:p>
    <w:p w14:paraId="28744F37" w14:textId="5E9E6E3E" w:rsidR="00D57853" w:rsidRPr="00802DAC" w:rsidRDefault="00D57853" w:rsidP="00D57853">
      <w:pPr>
        <w:pStyle w:val="Note"/>
        <w:rPr>
          <w:lang w:val="fr-FR"/>
        </w:rPr>
      </w:pPr>
      <w:r w:rsidRPr="00802DAC">
        <w:rPr>
          <w:lang w:val="fr-FR"/>
        </w:rPr>
        <w:t>Notes:</w:t>
      </w:r>
    </w:p>
    <w:p w14:paraId="110FA9EE" w14:textId="599E6826" w:rsidR="00D57853" w:rsidRPr="00802DAC" w:rsidRDefault="00D57853" w:rsidP="00D57853">
      <w:pPr>
        <w:pStyle w:val="Note"/>
        <w:ind w:left="284" w:hanging="284"/>
        <w:rPr>
          <w:sz w:val="24"/>
          <w:lang w:val="fr-FR"/>
        </w:rPr>
      </w:pPr>
      <w:r w:rsidRPr="00802DAC">
        <w:rPr>
          <w:lang w:val="fr-FR"/>
        </w:rPr>
        <w:t>•</w:t>
      </w:r>
      <w:r w:rsidRPr="00802DAC">
        <w:rPr>
          <w:lang w:val="fr-FR"/>
        </w:rPr>
        <w:tab/>
        <w:t>Ce modèle d</w:t>
      </w:r>
      <w:r w:rsidR="001C5AF6" w:rsidRPr="00802DAC">
        <w:rPr>
          <w:lang w:val="fr-FR"/>
        </w:rPr>
        <w:t>'</w:t>
      </w:r>
      <w:r w:rsidRPr="00802DAC">
        <w:rPr>
          <w:lang w:val="fr-FR"/>
        </w:rPr>
        <w:t xml:space="preserve">affaiblissement dû au fuselage repose sur des mesures effectuées à 14,2 GHz (voir la </w:t>
      </w:r>
      <w:r w:rsidR="00007226" w:rsidRPr="00802DAC">
        <w:rPr>
          <w:lang w:val="fr-FR"/>
        </w:rPr>
        <w:t>Fig</w:t>
      </w:r>
      <w:r w:rsidR="00CB41B0">
        <w:rPr>
          <w:lang w:val="fr-FR"/>
        </w:rPr>
        <w:t>.</w:t>
      </w:r>
      <w:r w:rsidR="00915C36" w:rsidRPr="00802DAC">
        <w:rPr>
          <w:lang w:val="fr-FR"/>
        </w:rPr>
        <w:t> </w:t>
      </w:r>
      <w:r w:rsidRPr="00802DAC">
        <w:rPr>
          <w:lang w:val="fr-FR"/>
        </w:rPr>
        <w:t>3.6</w:t>
      </w:r>
      <w:r w:rsidR="00CB41B0">
        <w:rPr>
          <w:lang w:val="fr-FR"/>
        </w:rPr>
        <w:noBreakHyphen/>
      </w:r>
      <w:r w:rsidRPr="00802DAC">
        <w:rPr>
          <w:lang w:val="fr-FR"/>
        </w:rPr>
        <w:t>14 du Rapport UIT-R M.2221).</w:t>
      </w:r>
    </w:p>
    <w:p w14:paraId="20F6C4BD" w14:textId="4DF32006" w:rsidR="00D57853" w:rsidRPr="00802DAC" w:rsidRDefault="00D57853" w:rsidP="00D57853">
      <w:pPr>
        <w:pStyle w:val="Note"/>
        <w:ind w:left="284" w:hanging="284"/>
        <w:rPr>
          <w:lang w:val="fr-FR"/>
        </w:rPr>
      </w:pPr>
      <w:r w:rsidRPr="00802DAC">
        <w:rPr>
          <w:lang w:val="fr-FR"/>
        </w:rPr>
        <w:tab/>
        <w:t xml:space="preserve">Les Tableaux 5 et </w:t>
      </w:r>
      <w:r w:rsidR="00007226" w:rsidRPr="00802DAC">
        <w:rPr>
          <w:lang w:val="fr-FR"/>
        </w:rPr>
        <w:t>6</w:t>
      </w:r>
      <w:r w:rsidRPr="00802DAC">
        <w:rPr>
          <w:lang w:val="fr-FR"/>
        </w:rPr>
        <w:t xml:space="preserve"> sont tirés de la Partie II de l</w:t>
      </w:r>
      <w:r w:rsidR="001C5AF6" w:rsidRPr="00802DAC">
        <w:rPr>
          <w:lang w:val="fr-FR"/>
        </w:rPr>
        <w:t>'</w:t>
      </w:r>
      <w:r w:rsidRPr="00802DAC">
        <w:rPr>
          <w:lang w:val="fr-FR"/>
        </w:rPr>
        <w:t xml:space="preserve">Annexe 3 de la Résolution </w:t>
      </w:r>
      <w:r w:rsidRPr="00802DAC">
        <w:rPr>
          <w:b/>
          <w:bCs/>
          <w:lang w:val="fr-FR"/>
        </w:rPr>
        <w:t>169 (CMR-19)</w:t>
      </w:r>
      <w:r w:rsidRPr="00802DAC">
        <w:rPr>
          <w:lang w:val="fr-FR"/>
        </w:rPr>
        <w:t>. La largeur de bande de référence pour les ensembles de limites de puissance surfacique figurant dans les Tableaux 5 et</w:t>
      </w:r>
      <w:r w:rsidR="00915C36" w:rsidRPr="00802DAC">
        <w:rPr>
          <w:lang w:val="fr-FR"/>
        </w:rPr>
        <w:t> </w:t>
      </w:r>
      <w:r w:rsidR="00007226" w:rsidRPr="00802DAC">
        <w:rPr>
          <w:lang w:val="fr-FR"/>
        </w:rPr>
        <w:t>6</w:t>
      </w:r>
      <w:r w:rsidRPr="00802DAC">
        <w:rPr>
          <w:lang w:val="fr-FR"/>
        </w:rPr>
        <w:t xml:space="preserve"> s</w:t>
      </w:r>
      <w:r w:rsidR="001C5AF6" w:rsidRPr="00802DAC">
        <w:rPr>
          <w:lang w:val="fr-FR"/>
        </w:rPr>
        <w:t>'</w:t>
      </w:r>
      <w:r w:rsidRPr="00802DAC">
        <w:rPr>
          <w:lang w:val="fr-FR"/>
        </w:rPr>
        <w:t>élève respectivement à 1 MHz et 14 MHz.</w:t>
      </w:r>
    </w:p>
    <w:p w14:paraId="35E63FC2" w14:textId="7E713D5E" w:rsidR="00D57853" w:rsidRPr="00802DAC" w:rsidRDefault="00D57853" w:rsidP="00D57853">
      <w:pPr>
        <w:pStyle w:val="TableNo"/>
        <w:rPr>
          <w:lang w:val="fr-FR"/>
          <w:rPrChange w:id="33" w:author="French" w:date="2024-02-14T08:48:00Z">
            <w:rPr/>
          </w:rPrChange>
        </w:rPr>
      </w:pPr>
      <w:r w:rsidRPr="00802DAC">
        <w:rPr>
          <w:lang w:val="fr-FR"/>
        </w:rPr>
        <w:t>TABLEAU 5</w:t>
      </w:r>
    </w:p>
    <w:p w14:paraId="5D28B8B0" w14:textId="527D5494" w:rsidR="00D57853" w:rsidRPr="00802DAC" w:rsidRDefault="00D57853" w:rsidP="00D57853">
      <w:pPr>
        <w:pStyle w:val="Tabletitle"/>
        <w:rPr>
          <w:lang w:val="fr-FR"/>
        </w:rPr>
      </w:pPr>
      <w:r w:rsidRPr="00802DAC">
        <w:rPr>
          <w:bCs/>
          <w:lang w:val="fr-FR"/>
        </w:rPr>
        <w:t>Gabarit de puissance surfacique à respecter pour des altitudes allant jusqu</w:t>
      </w:r>
      <w:r w:rsidR="001C5AF6" w:rsidRPr="00802DAC">
        <w:rPr>
          <w:bCs/>
          <w:lang w:val="fr-FR"/>
        </w:rPr>
        <w:t>'</w:t>
      </w:r>
      <w:r w:rsidRPr="00802DAC">
        <w:rPr>
          <w:bCs/>
          <w:lang w:val="fr-FR"/>
        </w:rPr>
        <w:t>à 3 km</w:t>
      </w:r>
    </w:p>
    <w:tbl>
      <w:tblPr>
        <w:tblStyle w:val="TableGrid"/>
        <w:tblW w:w="9639" w:type="dxa"/>
        <w:tblLayout w:type="fixed"/>
        <w:tblLook w:val="04A0" w:firstRow="1" w:lastRow="0" w:firstColumn="1" w:lastColumn="0" w:noHBand="0" w:noVBand="1"/>
      </w:tblPr>
      <w:tblGrid>
        <w:gridCol w:w="3542"/>
        <w:gridCol w:w="2696"/>
        <w:gridCol w:w="3401"/>
      </w:tblGrid>
      <w:tr w:rsidR="00007226" w:rsidRPr="009D08D2" w14:paraId="6111EE27" w14:textId="77777777" w:rsidTr="00007226">
        <w:tc>
          <w:tcPr>
            <w:tcW w:w="3542" w:type="dxa"/>
          </w:tcPr>
          <w:p w14:paraId="01BA1A2F" w14:textId="33D4096F"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–136,2</w:t>
            </w:r>
          </w:p>
        </w:tc>
        <w:tc>
          <w:tcPr>
            <w:tcW w:w="2696" w:type="dxa"/>
          </w:tcPr>
          <w:p w14:paraId="5B8B3F3C" w14:textId="28A5EECB"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 MHz)))</w:t>
            </w:r>
          </w:p>
        </w:tc>
        <w:tc>
          <w:tcPr>
            <w:tcW w:w="3401" w:type="dxa"/>
          </w:tcPr>
          <w:p w14:paraId="780A6384" w14:textId="732A5505"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00AA1B13" w:rsidRPr="009D08D2">
              <w:rPr>
                <w:rFonts w:ascii="Times New Roman" w:hAnsi="Times New Roman" w:cs="Times New Roman"/>
                <w:lang w:val="fr-FR"/>
              </w:rPr>
              <w:tab/>
            </w:r>
            <w:r w:rsidRPr="009D08D2">
              <w:rPr>
                <w:rFonts w:ascii="Times New Roman" w:hAnsi="Times New Roman" w:cs="Times New Roman"/>
                <w:lang w:val="fr-FR"/>
              </w:rPr>
              <w:t>0°</w:t>
            </w:r>
            <w:r w:rsidRPr="009D08D2">
              <w:rPr>
                <w:rFonts w:ascii="Times New Roman" w:hAnsi="Times New Roman" w:cs="Times New Roman"/>
                <w:lang w:val="fr-FR"/>
              </w:rPr>
              <w:tab/>
            </w:r>
            <w:bookmarkStart w:id="34" w:name="lt_pId276"/>
            <w:r w:rsidRPr="009D08D2">
              <w:rPr>
                <w:rFonts w:ascii="Times New Roman" w:hAnsi="Times New Roman" w:cs="Times New Roman"/>
                <w:lang w:val="fr-FR"/>
              </w:rPr>
              <w:t>≤ δ ≤ 0,01°</w:t>
            </w:r>
            <w:bookmarkEnd w:id="34"/>
          </w:p>
        </w:tc>
      </w:tr>
      <w:tr w:rsidR="00007226" w:rsidRPr="009D08D2" w14:paraId="77E3BA91" w14:textId="77777777" w:rsidTr="00007226">
        <w:tc>
          <w:tcPr>
            <w:tcW w:w="3542" w:type="dxa"/>
          </w:tcPr>
          <w:p w14:paraId="07EA3666" w14:textId="39A33C19"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–132,4 + 1,9</w:t>
            </w:r>
            <w:r w:rsidR="00915C36" w:rsidRPr="009D08D2">
              <w:rPr>
                <w:rFonts w:ascii="Times New Roman" w:hAnsi="Times New Roman" w:cs="Times New Roman"/>
                <w:lang w:val="fr-FR"/>
              </w:rPr>
              <w:t>   </w:t>
            </w:r>
            <w:r w:rsidRPr="009D08D2">
              <w:rPr>
                <w:rFonts w:ascii="Times New Roman" w:hAnsi="Times New Roman" w:cs="Times New Roman"/>
                <w:lang w:val="fr-FR"/>
              </w:rPr>
              <w:t>log δ</w:t>
            </w:r>
          </w:p>
        </w:tc>
        <w:tc>
          <w:tcPr>
            <w:tcW w:w="2696" w:type="dxa"/>
          </w:tcPr>
          <w:p w14:paraId="3F358D91" w14:textId="328599AA"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 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 MHz)))</w:t>
            </w:r>
          </w:p>
        </w:tc>
        <w:tc>
          <w:tcPr>
            <w:tcW w:w="3401" w:type="dxa"/>
          </w:tcPr>
          <w:p w14:paraId="1A69049C" w14:textId="3CC47C64"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00AA1B13" w:rsidRPr="009D08D2">
              <w:rPr>
                <w:rFonts w:ascii="Times New Roman" w:hAnsi="Times New Roman" w:cs="Times New Roman"/>
                <w:lang w:val="fr-FR"/>
              </w:rPr>
              <w:tab/>
            </w:r>
            <w:r w:rsidRPr="009D08D2">
              <w:rPr>
                <w:rFonts w:ascii="Times New Roman" w:hAnsi="Times New Roman" w:cs="Times New Roman"/>
                <w:lang w:val="fr-FR"/>
              </w:rPr>
              <w:t>0,01°</w:t>
            </w:r>
            <w:r w:rsidRPr="009D08D2">
              <w:rPr>
                <w:rFonts w:ascii="Times New Roman" w:hAnsi="Times New Roman" w:cs="Times New Roman"/>
                <w:lang w:val="fr-FR"/>
              </w:rPr>
              <w:tab/>
            </w:r>
            <w:bookmarkStart w:id="35" w:name="lt_pId282"/>
            <w:r w:rsidRPr="009D08D2">
              <w:rPr>
                <w:rFonts w:ascii="Times New Roman" w:hAnsi="Times New Roman" w:cs="Times New Roman"/>
                <w:lang w:val="fr-FR"/>
              </w:rPr>
              <w:t>&lt; δ ≤ 0,3°</w:t>
            </w:r>
            <w:bookmarkEnd w:id="35"/>
          </w:p>
        </w:tc>
      </w:tr>
      <w:tr w:rsidR="00007226" w:rsidRPr="009D08D2" w14:paraId="4F890E91" w14:textId="77777777" w:rsidTr="00007226">
        <w:tc>
          <w:tcPr>
            <w:tcW w:w="3542" w:type="dxa"/>
          </w:tcPr>
          <w:p w14:paraId="76794D2D" w14:textId="3229EA6E"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–127,7 + 11</w:t>
            </w:r>
            <w:r w:rsidR="00915C36" w:rsidRPr="009D08D2">
              <w:rPr>
                <w:rFonts w:ascii="Times New Roman" w:hAnsi="Times New Roman" w:cs="Times New Roman"/>
                <w:lang w:val="fr-FR"/>
              </w:rPr>
              <w:t> </w:t>
            </w:r>
            <w:r w:rsidRPr="009D08D2">
              <w:rPr>
                <w:rFonts w:ascii="Times New Roman" w:hAnsi="Times New Roman" w:cs="Times New Roman"/>
                <w:lang w:val="fr-FR"/>
              </w:rPr>
              <w:t>∙</w:t>
            </w:r>
            <w:r w:rsidR="00915C36" w:rsidRPr="009D08D2">
              <w:rPr>
                <w:rFonts w:ascii="Times New Roman" w:hAnsi="Times New Roman" w:cs="Times New Roman"/>
                <w:lang w:val="fr-FR"/>
              </w:rPr>
              <w:t> </w:t>
            </w:r>
            <w:r w:rsidRPr="009D08D2">
              <w:rPr>
                <w:rFonts w:ascii="Times New Roman" w:hAnsi="Times New Roman" w:cs="Times New Roman"/>
                <w:lang w:val="fr-FR"/>
              </w:rPr>
              <w:t>log δ</w:t>
            </w:r>
          </w:p>
        </w:tc>
        <w:tc>
          <w:tcPr>
            <w:tcW w:w="2696" w:type="dxa"/>
          </w:tcPr>
          <w:p w14:paraId="2692A4F8" w14:textId="36E7821C"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 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 MHz)))</w:t>
            </w:r>
          </w:p>
        </w:tc>
        <w:tc>
          <w:tcPr>
            <w:tcW w:w="3401" w:type="dxa"/>
          </w:tcPr>
          <w:p w14:paraId="15CCA61B" w14:textId="73707850"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00AA1B13" w:rsidRPr="009D08D2">
              <w:rPr>
                <w:rFonts w:ascii="Times New Roman" w:hAnsi="Times New Roman" w:cs="Times New Roman"/>
                <w:lang w:val="fr-FR"/>
              </w:rPr>
              <w:tab/>
            </w:r>
            <w:r w:rsidRPr="009D08D2">
              <w:rPr>
                <w:rFonts w:ascii="Times New Roman" w:hAnsi="Times New Roman" w:cs="Times New Roman"/>
                <w:lang w:val="fr-FR"/>
              </w:rPr>
              <w:t>0,3°</w:t>
            </w:r>
            <w:r w:rsidRPr="009D08D2">
              <w:rPr>
                <w:rFonts w:ascii="Times New Roman" w:hAnsi="Times New Roman" w:cs="Times New Roman"/>
                <w:lang w:val="fr-FR"/>
              </w:rPr>
              <w:tab/>
            </w:r>
            <w:bookmarkStart w:id="36" w:name="lt_pId288"/>
            <w:r w:rsidRPr="009D08D2">
              <w:rPr>
                <w:rFonts w:ascii="Times New Roman" w:hAnsi="Times New Roman" w:cs="Times New Roman"/>
                <w:lang w:val="fr-FR"/>
              </w:rPr>
              <w:t>&lt; δ ≤ 1°</w:t>
            </w:r>
            <w:bookmarkEnd w:id="36"/>
          </w:p>
        </w:tc>
      </w:tr>
      <w:tr w:rsidR="00007226" w:rsidRPr="009D08D2" w14:paraId="69D6A19D" w14:textId="77777777" w:rsidTr="00007226">
        <w:tc>
          <w:tcPr>
            <w:tcW w:w="3542" w:type="dxa"/>
          </w:tcPr>
          <w:p w14:paraId="5800B0F5" w14:textId="0F9BE264"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–127,7 + 18</w:t>
            </w:r>
            <w:r w:rsidR="00915C36" w:rsidRPr="009D08D2">
              <w:rPr>
                <w:rFonts w:ascii="Times New Roman" w:hAnsi="Times New Roman" w:cs="Times New Roman"/>
                <w:lang w:val="fr-FR"/>
              </w:rPr>
              <w:t> </w:t>
            </w:r>
            <w:r w:rsidRPr="009D08D2">
              <w:rPr>
                <w:rFonts w:ascii="Times New Roman" w:hAnsi="Times New Roman" w:cs="Times New Roman"/>
                <w:lang w:val="fr-FR"/>
              </w:rPr>
              <w:t>∙</w:t>
            </w:r>
            <w:r w:rsidR="00915C36" w:rsidRPr="009D08D2">
              <w:rPr>
                <w:rFonts w:ascii="Times New Roman" w:hAnsi="Times New Roman" w:cs="Times New Roman"/>
                <w:lang w:val="fr-FR"/>
              </w:rPr>
              <w:t> </w:t>
            </w:r>
            <w:r w:rsidRPr="009D08D2">
              <w:rPr>
                <w:rFonts w:ascii="Times New Roman" w:hAnsi="Times New Roman" w:cs="Times New Roman"/>
                <w:lang w:val="fr-FR"/>
              </w:rPr>
              <w:t>log δ</w:t>
            </w:r>
          </w:p>
        </w:tc>
        <w:tc>
          <w:tcPr>
            <w:tcW w:w="2696" w:type="dxa"/>
          </w:tcPr>
          <w:p w14:paraId="2D919081" w14:textId="6F4C60CE"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 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 MHz)))</w:t>
            </w:r>
          </w:p>
        </w:tc>
        <w:tc>
          <w:tcPr>
            <w:tcW w:w="3401" w:type="dxa"/>
          </w:tcPr>
          <w:p w14:paraId="7A701EF0" w14:textId="41594158"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00AA1B13" w:rsidRPr="009D08D2">
              <w:rPr>
                <w:rFonts w:ascii="Times New Roman" w:hAnsi="Times New Roman" w:cs="Times New Roman"/>
                <w:lang w:val="fr-FR"/>
              </w:rPr>
              <w:tab/>
            </w:r>
            <w:r w:rsidRPr="009D08D2">
              <w:rPr>
                <w:rFonts w:ascii="Times New Roman" w:hAnsi="Times New Roman" w:cs="Times New Roman"/>
                <w:lang w:val="fr-FR"/>
              </w:rPr>
              <w:t>1°</w:t>
            </w:r>
            <w:r w:rsidRPr="009D08D2">
              <w:rPr>
                <w:rFonts w:ascii="Times New Roman" w:hAnsi="Times New Roman" w:cs="Times New Roman"/>
                <w:lang w:val="fr-FR"/>
              </w:rPr>
              <w:tab/>
            </w:r>
            <w:bookmarkStart w:id="37" w:name="lt_pId294"/>
            <w:r w:rsidRPr="009D08D2">
              <w:rPr>
                <w:rFonts w:ascii="Times New Roman" w:hAnsi="Times New Roman" w:cs="Times New Roman"/>
                <w:lang w:val="fr-FR"/>
              </w:rPr>
              <w:t>&lt; δ ≤ 12,4°</w:t>
            </w:r>
            <w:bookmarkEnd w:id="37"/>
          </w:p>
        </w:tc>
      </w:tr>
      <w:tr w:rsidR="00007226" w:rsidRPr="009D08D2" w14:paraId="63E0FD9E" w14:textId="77777777" w:rsidTr="00007226">
        <w:tc>
          <w:tcPr>
            <w:tcW w:w="3542" w:type="dxa"/>
          </w:tcPr>
          <w:p w14:paraId="6A02FA32" w14:textId="6D45E413"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–108</w:t>
            </w:r>
          </w:p>
        </w:tc>
        <w:tc>
          <w:tcPr>
            <w:tcW w:w="2696" w:type="dxa"/>
          </w:tcPr>
          <w:p w14:paraId="0F453B2A" w14:textId="1DF7CF26"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 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 MHz)))</w:t>
            </w:r>
          </w:p>
        </w:tc>
        <w:tc>
          <w:tcPr>
            <w:tcW w:w="3401" w:type="dxa"/>
          </w:tcPr>
          <w:p w14:paraId="0B557026" w14:textId="4CD71C96"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00AA1B13" w:rsidRPr="009D08D2">
              <w:rPr>
                <w:rFonts w:ascii="Times New Roman" w:hAnsi="Times New Roman" w:cs="Times New Roman"/>
                <w:lang w:val="fr-FR"/>
              </w:rPr>
              <w:tab/>
            </w:r>
            <w:r w:rsidRPr="009D08D2">
              <w:rPr>
                <w:rFonts w:ascii="Times New Roman" w:hAnsi="Times New Roman" w:cs="Times New Roman"/>
                <w:lang w:val="fr-FR"/>
              </w:rPr>
              <w:t>12,4°</w:t>
            </w:r>
            <w:bookmarkStart w:id="38" w:name="lt_pId300"/>
            <w:r w:rsidR="00915C36" w:rsidRPr="009D08D2">
              <w:rPr>
                <w:rFonts w:ascii="Times New Roman" w:hAnsi="Times New Roman" w:cs="Times New Roman"/>
                <w:lang w:val="fr-FR"/>
              </w:rPr>
              <w:tab/>
            </w:r>
            <w:r w:rsidRPr="009D08D2">
              <w:rPr>
                <w:rFonts w:ascii="Times New Roman" w:hAnsi="Times New Roman" w:cs="Times New Roman"/>
                <w:lang w:val="fr-FR"/>
              </w:rPr>
              <w:t>&lt; δ ≤ 90°</w:t>
            </w:r>
            <w:bookmarkEnd w:id="38"/>
          </w:p>
        </w:tc>
      </w:tr>
    </w:tbl>
    <w:p w14:paraId="7F27B8C9" w14:textId="77777777" w:rsidR="00D57853" w:rsidRPr="00802DAC" w:rsidRDefault="00D57853" w:rsidP="00D57853">
      <w:pPr>
        <w:pStyle w:val="Tablefin"/>
        <w:rPr>
          <w:lang w:val="fr-FR"/>
        </w:rPr>
      </w:pPr>
    </w:p>
    <w:p w14:paraId="31E8E684" w14:textId="55459500" w:rsidR="00D57853" w:rsidRPr="00802DAC" w:rsidRDefault="00D57853" w:rsidP="00D410A6">
      <w:pPr>
        <w:pStyle w:val="TableNo"/>
        <w:keepLines/>
        <w:rPr>
          <w:lang w:val="fr-FR"/>
        </w:rPr>
      </w:pPr>
      <w:r w:rsidRPr="00802DAC">
        <w:rPr>
          <w:lang w:val="fr-FR"/>
        </w:rPr>
        <w:lastRenderedPageBreak/>
        <w:t>TABLEAU 6</w:t>
      </w:r>
    </w:p>
    <w:p w14:paraId="4EE01438" w14:textId="77777777" w:rsidR="00D57853" w:rsidRPr="00802DAC" w:rsidRDefault="00D57853" w:rsidP="00D410A6">
      <w:pPr>
        <w:pStyle w:val="Tabletitle"/>
        <w:keepLines/>
        <w:rPr>
          <w:lang w:val="fr-FR"/>
        </w:rPr>
      </w:pPr>
      <w:r w:rsidRPr="00802DAC">
        <w:rPr>
          <w:bCs/>
          <w:lang w:val="fr-FR"/>
        </w:rPr>
        <w:t>Gabarit de puissance surfacique à respecter pour des altitudes supérieures à 3 km</w:t>
      </w:r>
    </w:p>
    <w:tbl>
      <w:tblPr>
        <w:tblStyle w:val="TableGrid"/>
        <w:tblW w:w="9629" w:type="dxa"/>
        <w:tblLayout w:type="fixed"/>
        <w:tblLook w:val="04A0" w:firstRow="1" w:lastRow="0" w:firstColumn="1" w:lastColumn="0" w:noHBand="0" w:noVBand="1"/>
      </w:tblPr>
      <w:tblGrid>
        <w:gridCol w:w="3539"/>
        <w:gridCol w:w="2693"/>
        <w:gridCol w:w="3397"/>
      </w:tblGrid>
      <w:tr w:rsidR="00007226" w:rsidRPr="009D08D2" w14:paraId="306824A8" w14:textId="77777777" w:rsidTr="00007226">
        <w:tc>
          <w:tcPr>
            <w:tcW w:w="3539" w:type="dxa"/>
          </w:tcPr>
          <w:p w14:paraId="443C2B45" w14:textId="7598A78A"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−124,7</w:t>
            </w:r>
          </w:p>
        </w:tc>
        <w:tc>
          <w:tcPr>
            <w:tcW w:w="2693" w:type="dxa"/>
          </w:tcPr>
          <w:p w14:paraId="5354CE1B" w14:textId="3CFBCAA7"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35891B2E" w14:textId="5D41F5E6"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0°</w:t>
            </w:r>
            <w:r w:rsidRPr="009D08D2">
              <w:rPr>
                <w:rFonts w:ascii="Times New Roman" w:hAnsi="Times New Roman" w:cs="Times New Roman"/>
                <w:lang w:val="fr-FR"/>
              </w:rPr>
              <w:tab/>
            </w:r>
            <w:bookmarkStart w:id="39" w:name="lt_pId308"/>
            <w:r w:rsidRPr="009D08D2">
              <w:rPr>
                <w:rFonts w:ascii="Times New Roman" w:hAnsi="Times New Roman" w:cs="Times New Roman"/>
                <w:lang w:val="fr-FR"/>
              </w:rPr>
              <w:t>≤ δ ≤ 0,01°</w:t>
            </w:r>
            <w:bookmarkEnd w:id="39"/>
          </w:p>
        </w:tc>
      </w:tr>
      <w:tr w:rsidR="00007226" w:rsidRPr="009D08D2" w14:paraId="14EA2267" w14:textId="77777777" w:rsidTr="00007226">
        <w:tc>
          <w:tcPr>
            <w:tcW w:w="3539" w:type="dxa"/>
          </w:tcPr>
          <w:p w14:paraId="26530658" w14:textId="60A078CA"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−120,9 + 1,9 ∙ log δ</w:t>
            </w:r>
          </w:p>
        </w:tc>
        <w:tc>
          <w:tcPr>
            <w:tcW w:w="2693" w:type="dxa"/>
          </w:tcPr>
          <w:p w14:paraId="5A27121E" w14:textId="229A3B51"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4581B29F" w14:textId="4C7D8A17"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0,01°</w:t>
            </w:r>
            <w:r w:rsidRPr="009D08D2">
              <w:rPr>
                <w:rFonts w:ascii="Times New Roman" w:hAnsi="Times New Roman" w:cs="Times New Roman"/>
                <w:lang w:val="fr-FR"/>
              </w:rPr>
              <w:tab/>
            </w:r>
            <w:bookmarkStart w:id="40" w:name="lt_pId314"/>
            <w:r w:rsidRPr="009D08D2">
              <w:rPr>
                <w:rFonts w:ascii="Times New Roman" w:hAnsi="Times New Roman" w:cs="Times New Roman"/>
                <w:lang w:val="fr-FR"/>
              </w:rPr>
              <w:t>&lt; δ ≤ 0,3°</w:t>
            </w:r>
            <w:bookmarkEnd w:id="40"/>
          </w:p>
        </w:tc>
      </w:tr>
      <w:tr w:rsidR="00007226" w:rsidRPr="009D08D2" w14:paraId="73C51DC4" w14:textId="77777777" w:rsidTr="00007226">
        <w:tc>
          <w:tcPr>
            <w:tcW w:w="3539" w:type="dxa"/>
          </w:tcPr>
          <w:p w14:paraId="753674A6" w14:textId="4FF1CB46"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−116,2 + 11 ∙ log δ</w:t>
            </w:r>
          </w:p>
        </w:tc>
        <w:tc>
          <w:tcPr>
            <w:tcW w:w="2693" w:type="dxa"/>
          </w:tcPr>
          <w:p w14:paraId="4525FD17" w14:textId="11E25351"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07F0DCD0" w14:textId="6F374D1F"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0,3°</w:t>
            </w:r>
            <w:r w:rsidRPr="009D08D2">
              <w:rPr>
                <w:rFonts w:ascii="Times New Roman" w:hAnsi="Times New Roman" w:cs="Times New Roman"/>
                <w:lang w:val="fr-FR"/>
              </w:rPr>
              <w:tab/>
            </w:r>
            <w:bookmarkStart w:id="41" w:name="lt_pId320"/>
            <w:r w:rsidRPr="009D08D2">
              <w:rPr>
                <w:rFonts w:ascii="Times New Roman" w:hAnsi="Times New Roman" w:cs="Times New Roman"/>
                <w:lang w:val="fr-FR"/>
              </w:rPr>
              <w:t>&lt; δ ≤ 1°</w:t>
            </w:r>
            <w:bookmarkEnd w:id="41"/>
          </w:p>
        </w:tc>
      </w:tr>
      <w:tr w:rsidR="00007226" w:rsidRPr="009D08D2" w14:paraId="1500136A" w14:textId="77777777" w:rsidTr="00007226">
        <w:tc>
          <w:tcPr>
            <w:tcW w:w="3539" w:type="dxa"/>
          </w:tcPr>
          <w:p w14:paraId="6C13DE10" w14:textId="3B772228"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−116,2 + 18 ∙ log δ</w:t>
            </w:r>
          </w:p>
        </w:tc>
        <w:tc>
          <w:tcPr>
            <w:tcW w:w="2693" w:type="dxa"/>
          </w:tcPr>
          <w:p w14:paraId="513B0160" w14:textId="32A30971"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31F6F568" w14:textId="3FEEE401"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1°</w:t>
            </w:r>
            <w:r w:rsidRPr="009D08D2">
              <w:rPr>
                <w:rFonts w:ascii="Times New Roman" w:hAnsi="Times New Roman" w:cs="Times New Roman"/>
                <w:lang w:val="fr-FR"/>
              </w:rPr>
              <w:tab/>
            </w:r>
            <w:bookmarkStart w:id="42" w:name="lt_pId326"/>
            <w:r w:rsidRPr="009D08D2">
              <w:rPr>
                <w:rFonts w:ascii="Times New Roman" w:hAnsi="Times New Roman" w:cs="Times New Roman"/>
                <w:lang w:val="fr-FR"/>
              </w:rPr>
              <w:t>&lt; δ ≤ 2°</w:t>
            </w:r>
            <w:bookmarkEnd w:id="42"/>
          </w:p>
        </w:tc>
      </w:tr>
      <w:tr w:rsidR="00007226" w:rsidRPr="009D08D2" w14:paraId="055221B0" w14:textId="77777777" w:rsidTr="00007226">
        <w:tc>
          <w:tcPr>
            <w:tcW w:w="3539" w:type="dxa"/>
          </w:tcPr>
          <w:p w14:paraId="3EF584C7" w14:textId="3CE04E9B"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−117,9 + 23,7 ∙ log δ</w:t>
            </w:r>
          </w:p>
        </w:tc>
        <w:tc>
          <w:tcPr>
            <w:tcW w:w="2693" w:type="dxa"/>
          </w:tcPr>
          <w:p w14:paraId="6BF393C4" w14:textId="33AE04AD"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03AF2CFA" w14:textId="04643080"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2°</w:t>
            </w:r>
            <w:r w:rsidRPr="009D08D2">
              <w:rPr>
                <w:rFonts w:ascii="Times New Roman" w:hAnsi="Times New Roman" w:cs="Times New Roman"/>
                <w:lang w:val="fr-FR"/>
              </w:rPr>
              <w:tab/>
            </w:r>
            <w:bookmarkStart w:id="43" w:name="lt_pId332"/>
            <w:r w:rsidRPr="009D08D2">
              <w:rPr>
                <w:rFonts w:ascii="Times New Roman" w:hAnsi="Times New Roman" w:cs="Times New Roman"/>
                <w:lang w:val="fr-FR"/>
              </w:rPr>
              <w:t>&lt; δ ≤ 8°</w:t>
            </w:r>
            <w:bookmarkEnd w:id="43"/>
          </w:p>
        </w:tc>
      </w:tr>
      <w:tr w:rsidR="00007226" w:rsidRPr="009D08D2" w14:paraId="64AD8AEB" w14:textId="77777777" w:rsidTr="00007226">
        <w:tc>
          <w:tcPr>
            <w:tcW w:w="3539" w:type="dxa"/>
          </w:tcPr>
          <w:p w14:paraId="743C6915" w14:textId="2926FCEA" w:rsidR="00007226" w:rsidRPr="009D08D2" w:rsidRDefault="00007226" w:rsidP="009D08D2">
            <w:pPr>
              <w:pStyle w:val="Tabletext"/>
              <w:rPr>
                <w:rFonts w:ascii="Times New Roman" w:hAnsi="Times New Roman" w:cs="Times New Roman"/>
                <w:lang w:val="fr-FR"/>
              </w:rPr>
            </w:pPr>
            <w:proofErr w:type="gramStart"/>
            <w:r w:rsidRPr="009D08D2">
              <w:rPr>
                <w:rFonts w:ascii="Times New Roman" w:hAnsi="Times New Roman" w:cs="Times New Roman"/>
                <w:lang w:val="fr-FR"/>
              </w:rPr>
              <w:t>pfd</w:t>
            </w:r>
            <w:proofErr w:type="gramEnd"/>
            <w:r w:rsidRPr="009D08D2">
              <w:rPr>
                <w:rFonts w:ascii="Times New Roman" w:hAnsi="Times New Roman" w:cs="Times New Roman"/>
                <w:lang w:val="fr-FR"/>
              </w:rPr>
              <w:t>(δ) = −96,5</w:t>
            </w:r>
          </w:p>
        </w:tc>
        <w:tc>
          <w:tcPr>
            <w:tcW w:w="2693" w:type="dxa"/>
          </w:tcPr>
          <w:p w14:paraId="4C984822" w14:textId="4574F154" w:rsidR="00007226" w:rsidRPr="009D08D2" w:rsidRDefault="00007226" w:rsidP="009D08D2">
            <w:pPr>
              <w:pStyle w:val="Tabletext"/>
              <w:rPr>
                <w:rFonts w:ascii="Times New Roman" w:hAnsi="Times New Roman" w:cs="Times New Roman"/>
                <w:lang w:val="fr-FR"/>
              </w:rPr>
            </w:pPr>
            <w:r w:rsidRPr="009D08D2">
              <w:rPr>
                <w:rFonts w:ascii="Times New Roman" w:hAnsi="Times New Roman" w:cs="Times New Roman"/>
                <w:lang w:val="fr-FR"/>
              </w:rPr>
              <w:t>(</w:t>
            </w:r>
            <w:proofErr w:type="gramStart"/>
            <w:r w:rsidRPr="009D08D2">
              <w:rPr>
                <w:rFonts w:ascii="Times New Roman" w:hAnsi="Times New Roman" w:cs="Times New Roman"/>
                <w:lang w:val="fr-FR"/>
              </w:rPr>
              <w:t>dB(</w:t>
            </w:r>
            <w:proofErr w:type="gramEnd"/>
            <w:r w:rsidRPr="009D08D2">
              <w:rPr>
                <w:rFonts w:ascii="Times New Roman" w:hAnsi="Times New Roman" w:cs="Times New Roman"/>
                <w:lang w:val="fr-FR"/>
              </w:rPr>
              <w:t>W/(m</w:t>
            </w:r>
            <w:r w:rsidRPr="009D08D2">
              <w:rPr>
                <w:rFonts w:ascii="Times New Roman" w:hAnsi="Times New Roman" w:cs="Times New Roman"/>
                <w:vertAlign w:val="superscript"/>
                <w:lang w:val="fr-FR"/>
              </w:rPr>
              <w:t>2</w:t>
            </w:r>
            <w:r w:rsidRPr="009D08D2">
              <w:rPr>
                <w:rFonts w:ascii="Times New Roman" w:hAnsi="Times New Roman" w:cs="Times New Roman"/>
                <w:lang w:val="fr-FR"/>
              </w:rPr>
              <w:t xml:space="preserve"> ⸱ 14 MHz)))</w:t>
            </w:r>
          </w:p>
        </w:tc>
        <w:tc>
          <w:tcPr>
            <w:tcW w:w="3397" w:type="dxa"/>
          </w:tcPr>
          <w:p w14:paraId="77ECA1CD" w14:textId="7960063B" w:rsidR="00007226" w:rsidRPr="009D08D2" w:rsidRDefault="00007226" w:rsidP="009D08D2">
            <w:pPr>
              <w:pStyle w:val="Tabletext"/>
              <w:tabs>
                <w:tab w:val="clear" w:pos="284"/>
                <w:tab w:val="clear" w:pos="567"/>
                <w:tab w:val="clear" w:pos="851"/>
                <w:tab w:val="clear" w:pos="1701"/>
                <w:tab w:val="clear" w:pos="1985"/>
                <w:tab w:val="clear" w:pos="2268"/>
                <w:tab w:val="clear" w:pos="2552"/>
                <w:tab w:val="left" w:pos="598"/>
                <w:tab w:val="left" w:pos="1732"/>
              </w:tabs>
              <w:rPr>
                <w:rFonts w:ascii="Times New Roman" w:hAnsi="Times New Roman" w:cs="Times New Roman"/>
                <w:lang w:val="fr-FR"/>
              </w:rPr>
            </w:pPr>
            <w:proofErr w:type="gramStart"/>
            <w:r w:rsidRPr="009D08D2">
              <w:rPr>
                <w:rFonts w:ascii="Times New Roman" w:hAnsi="Times New Roman" w:cs="Times New Roman"/>
                <w:lang w:val="fr-FR"/>
              </w:rPr>
              <w:t>pour</w:t>
            </w:r>
            <w:proofErr w:type="gramEnd"/>
            <w:r w:rsidRPr="009D08D2">
              <w:rPr>
                <w:rFonts w:ascii="Times New Roman" w:hAnsi="Times New Roman" w:cs="Times New Roman"/>
                <w:lang w:val="fr-FR"/>
              </w:rPr>
              <w:tab/>
              <w:t>8°</w:t>
            </w:r>
            <w:r w:rsidRPr="009D08D2">
              <w:rPr>
                <w:rFonts w:ascii="Times New Roman" w:hAnsi="Times New Roman" w:cs="Times New Roman"/>
                <w:lang w:val="fr-FR"/>
              </w:rPr>
              <w:tab/>
            </w:r>
            <w:bookmarkStart w:id="44" w:name="lt_pId338"/>
            <w:r w:rsidRPr="009D08D2">
              <w:rPr>
                <w:rFonts w:ascii="Times New Roman" w:hAnsi="Times New Roman" w:cs="Times New Roman"/>
                <w:lang w:val="fr-FR"/>
              </w:rPr>
              <w:t>&lt; δ ≤ 90,0°</w:t>
            </w:r>
            <w:bookmarkEnd w:id="44"/>
          </w:p>
        </w:tc>
      </w:tr>
    </w:tbl>
    <w:p w14:paraId="1BD40887" w14:textId="77777777" w:rsidR="00D410A6" w:rsidRPr="00802DAC" w:rsidRDefault="00D410A6" w:rsidP="00D410A6">
      <w:pPr>
        <w:pStyle w:val="Tablefin"/>
        <w:rPr>
          <w:lang w:val="fr-FR"/>
        </w:rPr>
      </w:pPr>
    </w:p>
    <w:p w14:paraId="5E67A55C" w14:textId="6C9B45DC" w:rsidR="00D57853" w:rsidRPr="00802DAC" w:rsidRDefault="00D57853" w:rsidP="00D57853">
      <w:pPr>
        <w:pStyle w:val="Heading2"/>
        <w:rPr>
          <w:lang w:val="fr-FR"/>
        </w:rPr>
      </w:pPr>
      <w:r w:rsidRPr="00802DAC">
        <w:rPr>
          <w:bCs/>
          <w:lang w:val="fr-FR"/>
        </w:rPr>
        <w:t>3.3</w:t>
      </w:r>
      <w:r w:rsidRPr="00802DAC">
        <w:rPr>
          <w:lang w:val="fr-FR"/>
        </w:rPr>
        <w:tab/>
      </w:r>
      <w:r w:rsidRPr="00802DAC">
        <w:rPr>
          <w:bCs/>
          <w:lang w:val="fr-FR"/>
        </w:rPr>
        <w:t>Algorithme de calcul</w:t>
      </w:r>
    </w:p>
    <w:p w14:paraId="493FADBD" w14:textId="2CB0D742" w:rsidR="00D57853" w:rsidRPr="00802DAC" w:rsidRDefault="00D57853" w:rsidP="00D57853">
      <w:pPr>
        <w:rPr>
          <w:lang w:val="fr-FR"/>
        </w:rPr>
      </w:pPr>
      <w:r w:rsidRPr="00802DAC">
        <w:rPr>
          <w:lang w:val="fr-FR"/>
        </w:rPr>
        <w:t>On trouvera dans le présent paragraphe une description pas à pas de la manière dont la méthode d</w:t>
      </w:r>
      <w:r w:rsidR="001C5AF6" w:rsidRPr="00802DAC">
        <w:rPr>
          <w:lang w:val="fr-FR"/>
        </w:rPr>
        <w:t>'</w:t>
      </w:r>
      <w:r w:rsidRPr="00802DAC">
        <w:rPr>
          <w:lang w:val="fr-FR"/>
        </w:rPr>
        <w:t>examen serait mise en œuvre.</w:t>
      </w:r>
    </w:p>
    <w:p w14:paraId="2AF90B0C" w14:textId="77777777" w:rsidR="00D57853" w:rsidRPr="00802DAC" w:rsidRDefault="00D57853" w:rsidP="00D57853">
      <w:pPr>
        <w:pStyle w:val="EditorsNote"/>
        <w:rPr>
          <w:b/>
          <w:bCs/>
          <w:lang w:val="fr-FR"/>
          <w:rPrChange w:id="45" w:author="French" w:date="2024-02-14T08:48:00Z">
            <w:rPr>
              <w:b/>
              <w:bCs/>
            </w:rPr>
          </w:rPrChange>
        </w:rPr>
      </w:pPr>
      <w:r w:rsidRPr="00802DAC">
        <w:rPr>
          <w:b/>
          <w:bCs/>
          <w:lang w:val="fr-FR"/>
        </w:rPr>
        <w:t>DÉBUT</w:t>
      </w:r>
    </w:p>
    <w:p w14:paraId="2F29879A" w14:textId="51048B9F" w:rsidR="00D57853" w:rsidRPr="00802DAC" w:rsidRDefault="00D57853" w:rsidP="00D57853">
      <w:pPr>
        <w:pStyle w:val="enumlev1"/>
        <w:rPr>
          <w:lang w:val="fr-FR"/>
        </w:rPr>
      </w:pPr>
      <w:r w:rsidRPr="00802DAC">
        <w:rPr>
          <w:lang w:val="fr-FR"/>
        </w:rPr>
        <w:t>i)</w:t>
      </w:r>
      <w:r w:rsidRPr="00802DAC">
        <w:rPr>
          <w:lang w:val="fr-FR"/>
        </w:rPr>
        <w:tab/>
        <w:t>Pour chaque altitude des stations A-ESIM, il est nécessaire de générer autant d</w:t>
      </w:r>
      <w:r w:rsidR="001C5AF6" w:rsidRPr="00802DAC">
        <w:rPr>
          <w:lang w:val="fr-FR"/>
        </w:rPr>
        <w:t>'</w:t>
      </w:r>
      <w:r w:rsidRPr="00802DAC">
        <w:rPr>
          <w:lang w:val="fr-FR"/>
        </w:rPr>
        <w:t xml:space="preserve">angles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rsidRPr="00802DAC">
        <w:rPr>
          <w:lang w:val="fr-FR"/>
        </w:rPr>
        <w:t xml:space="preserve"> (angle d</w:t>
      </w:r>
      <w:r w:rsidR="001C5AF6" w:rsidRPr="00802DAC">
        <w:rPr>
          <w:lang w:val="fr-FR"/>
        </w:rPr>
        <w:t>'</w:t>
      </w:r>
      <w:r w:rsidRPr="00802DAC">
        <w:rPr>
          <w:lang w:val="fr-FR"/>
        </w:rPr>
        <w:t>arrivée de l</w:t>
      </w:r>
      <w:r w:rsidR="001C5AF6" w:rsidRPr="00802DAC">
        <w:rPr>
          <w:lang w:val="fr-FR"/>
        </w:rPr>
        <w:t>'</w:t>
      </w:r>
      <w:r w:rsidRPr="00802DAC">
        <w:rPr>
          <w:lang w:val="fr-FR"/>
        </w:rPr>
        <w:t>onde incidente) que nécessaire pour tester la parfaite conformité à l</w:t>
      </w:r>
      <w:r w:rsidR="001C5AF6" w:rsidRPr="00802DAC">
        <w:rPr>
          <w:lang w:val="fr-FR"/>
        </w:rPr>
        <w:t>'</w:t>
      </w:r>
      <w:r w:rsidRPr="00802DAC">
        <w:rPr>
          <w:lang w:val="fr-FR"/>
        </w:rPr>
        <w:t xml:space="preserve">ensemble applicable de limites de puissance surfacique. Les </w:t>
      </w:r>
      <w:r w:rsidRPr="009D08D2">
        <w:rPr>
          <w:i/>
          <w:iCs/>
          <w:lang w:val="fr-FR"/>
        </w:rPr>
        <w:t>N</w:t>
      </w:r>
      <w:r w:rsidRPr="00802DAC">
        <w:rPr>
          <w:lang w:val="fr-FR"/>
        </w:rPr>
        <w:t xml:space="preserve"> angles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rsidRPr="00802DAC">
        <w:rPr>
          <w:lang w:val="fr-FR"/>
        </w:rPr>
        <w:t xml:space="preserve"> doivent être compris entre 0° et 90° et avoir une résolution compatible avec la granularité des limites de puissance surfacique préétablies. Chacun des angles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rsidRPr="00802DAC">
        <w:rPr>
          <w:lang w:val="fr-FR"/>
        </w:rPr>
        <w:t xml:space="preserve"> correspondra à autant de </w:t>
      </w:r>
      <w:r w:rsidRPr="009D08D2">
        <w:rPr>
          <w:i/>
          <w:iCs/>
          <w:lang w:val="fr-FR"/>
        </w:rPr>
        <w:t>N</w:t>
      </w:r>
      <w:r w:rsidRPr="00802DAC">
        <w:rPr>
          <w:lang w:val="fr-FR"/>
        </w:rPr>
        <w:t xml:space="preserve"> points au sol.</w:t>
      </w:r>
    </w:p>
    <w:p w14:paraId="6743FA48" w14:textId="00D32DD7" w:rsidR="00D57853" w:rsidRPr="00802DAC" w:rsidRDefault="00D57853" w:rsidP="00D57853">
      <w:pPr>
        <w:pStyle w:val="enumlev1"/>
        <w:rPr>
          <w:lang w:val="fr-FR"/>
        </w:rPr>
      </w:pPr>
      <w:r w:rsidRPr="00802DAC">
        <w:rPr>
          <w:lang w:val="fr-FR"/>
        </w:rPr>
        <w:t>ii)</w:t>
      </w:r>
      <w:r w:rsidRPr="00802DAC">
        <w:rPr>
          <w:lang w:val="fr-FR"/>
        </w:rPr>
        <w:tab/>
        <w:t xml:space="preserve">Pour chaque altitude </w:t>
      </w:r>
      <w:r w:rsidR="00007226" w:rsidRPr="00802DAC">
        <w:rPr>
          <w:i/>
          <w:iCs/>
          <w:lang w:val="fr-FR"/>
        </w:rPr>
        <w:t>H</w:t>
      </w:r>
      <w:r w:rsidR="00007226" w:rsidRPr="00802DAC">
        <w:rPr>
          <w:i/>
          <w:iCs/>
          <w:vertAlign w:val="subscript"/>
          <w:lang w:val="fr-FR"/>
        </w:rPr>
        <w:t>j</w:t>
      </w:r>
      <w:r w:rsidR="00007226" w:rsidRPr="00802DAC">
        <w:rPr>
          <w:vertAlign w:val="subscript"/>
          <w:lang w:val="fr-FR"/>
        </w:rPr>
        <w:t> </w:t>
      </w:r>
      <w:r w:rsidR="00007226" w:rsidRPr="00802DAC">
        <w:rPr>
          <w:lang w:val="fr-FR"/>
        </w:rPr>
        <w:t xml:space="preserve">= </w:t>
      </w:r>
      <w:r w:rsidR="00007226" w:rsidRPr="00802DAC">
        <w:rPr>
          <w:i/>
          <w:iCs/>
          <w:lang w:val="fr-FR"/>
        </w:rPr>
        <w:t>H</w:t>
      </w:r>
      <w:r w:rsidR="00007226" w:rsidRPr="00802DAC">
        <w:rPr>
          <w:i/>
          <w:iCs/>
          <w:vertAlign w:val="subscript"/>
          <w:lang w:val="fr-FR"/>
        </w:rPr>
        <w:t>min</w:t>
      </w:r>
      <w:r w:rsidR="00007226" w:rsidRPr="00802DAC">
        <w:rPr>
          <w:lang w:val="fr-FR"/>
        </w:rPr>
        <w:t xml:space="preserve">, </w:t>
      </w:r>
      <w:r w:rsidR="00007226" w:rsidRPr="00802DAC">
        <w:rPr>
          <w:i/>
          <w:iCs/>
          <w:lang w:val="fr-FR"/>
        </w:rPr>
        <w:t>H</w:t>
      </w:r>
      <w:r w:rsidR="00007226" w:rsidRPr="00802DAC">
        <w:rPr>
          <w:i/>
          <w:iCs/>
          <w:vertAlign w:val="subscript"/>
          <w:lang w:val="fr-FR"/>
        </w:rPr>
        <w:t>min</w:t>
      </w:r>
      <w:r w:rsidR="00007226" w:rsidRPr="00802DAC">
        <w:rPr>
          <w:vertAlign w:val="subscript"/>
          <w:lang w:val="fr-FR"/>
        </w:rPr>
        <w:t xml:space="preserve"> </w:t>
      </w:r>
      <w:r w:rsidR="00007226" w:rsidRPr="00802DAC">
        <w:rPr>
          <w:lang w:val="fr-FR"/>
        </w:rPr>
        <w:t xml:space="preserve">+ </w:t>
      </w:r>
      <w:r w:rsidR="00007226" w:rsidRPr="00802DAC">
        <w:rPr>
          <w:i/>
          <w:iCs/>
          <w:lang w:val="fr-FR"/>
        </w:rPr>
        <w:t>H</w:t>
      </w:r>
      <w:r w:rsidR="00007226" w:rsidRPr="00802DAC">
        <w:rPr>
          <w:i/>
          <w:iCs/>
          <w:vertAlign w:val="subscript"/>
          <w:lang w:val="fr-FR"/>
        </w:rPr>
        <w:t>step</w:t>
      </w:r>
      <w:r w:rsidR="00007226" w:rsidRPr="00802DAC">
        <w:rPr>
          <w:lang w:val="fr-FR"/>
        </w:rPr>
        <w:t xml:space="preserve">, …, </w:t>
      </w:r>
      <w:r w:rsidR="00007226" w:rsidRPr="00802DAC">
        <w:rPr>
          <w:i/>
          <w:iCs/>
          <w:lang w:val="fr-FR"/>
        </w:rPr>
        <w:t>H</w:t>
      </w:r>
      <w:r w:rsidR="00007226" w:rsidRPr="00802DAC">
        <w:rPr>
          <w:i/>
          <w:iCs/>
          <w:vertAlign w:val="subscript"/>
          <w:lang w:val="fr-FR"/>
        </w:rPr>
        <w:t>max</w:t>
      </w:r>
      <w:r w:rsidRPr="00802DAC">
        <w:rPr>
          <w:lang w:val="fr-FR"/>
        </w:rPr>
        <w:t>:</w:t>
      </w:r>
    </w:p>
    <w:p w14:paraId="35E5861B" w14:textId="3E462DCE" w:rsidR="00D57853" w:rsidRPr="00802DAC" w:rsidRDefault="00D57853" w:rsidP="00D57853">
      <w:pPr>
        <w:pStyle w:val="enumlev2"/>
        <w:rPr>
          <w:lang w:val="fr-FR"/>
        </w:rPr>
      </w:pPr>
      <w:r w:rsidRPr="00802DAC">
        <w:rPr>
          <w:lang w:val="fr-FR"/>
        </w:rPr>
        <w:t>a)</w:t>
      </w:r>
      <w:r w:rsidRPr="00802DAC">
        <w:rPr>
          <w:lang w:val="fr-FR"/>
        </w:rPr>
        <w:tab/>
        <w:t>Définir l</w:t>
      </w:r>
      <w:r w:rsidR="001C5AF6" w:rsidRPr="00802DAC">
        <w:rPr>
          <w:lang w:val="fr-FR"/>
        </w:rPr>
        <w:t>'</w:t>
      </w:r>
      <w:r w:rsidRPr="00802DAC">
        <w:rPr>
          <w:lang w:val="fr-FR"/>
        </w:rPr>
        <w:t xml:space="preserve">altitude des stations </w:t>
      </w:r>
      <w:r w:rsidRPr="00802DAC">
        <w:rPr>
          <w:i/>
          <w:iCs/>
          <w:lang w:val="fr-FR"/>
        </w:rPr>
        <w:t xml:space="preserve">A_ESIM </w:t>
      </w:r>
      <w:r w:rsidRPr="00802DAC">
        <w:rPr>
          <w:lang w:val="fr-FR"/>
        </w:rPr>
        <w:t>à</w:t>
      </w:r>
      <w:r w:rsidRPr="00802DAC">
        <w:rPr>
          <w:i/>
          <w:iCs/>
          <w:lang w:val="fr-FR"/>
        </w:rPr>
        <w:t xml:space="preserve"> H</w:t>
      </w:r>
      <w:r w:rsidRPr="00802DAC">
        <w:rPr>
          <w:i/>
          <w:iCs/>
          <w:vertAlign w:val="subscript"/>
          <w:lang w:val="fr-FR"/>
        </w:rPr>
        <w:t>j</w:t>
      </w:r>
      <w:r w:rsidRPr="00802DAC">
        <w:rPr>
          <w:lang w:val="fr-FR"/>
        </w:rPr>
        <w:t>.</w:t>
      </w:r>
    </w:p>
    <w:p w14:paraId="41568D81" w14:textId="1E73C4B3" w:rsidR="00D57853" w:rsidRPr="00802DAC" w:rsidRDefault="00D57853" w:rsidP="00D57853">
      <w:pPr>
        <w:pStyle w:val="enumlev2"/>
        <w:rPr>
          <w:lang w:val="fr-FR"/>
        </w:rPr>
      </w:pPr>
      <w:r w:rsidRPr="00802DAC">
        <w:rPr>
          <w:lang w:val="fr-FR"/>
        </w:rPr>
        <w:t>b)</w:t>
      </w:r>
      <w:r w:rsidRPr="00802DAC">
        <w:rPr>
          <w:lang w:val="fr-FR"/>
        </w:rPr>
        <w:tab/>
        <w:t>calculer les angles au-dessous de l</w:t>
      </w:r>
      <w:r w:rsidR="001C5AF6" w:rsidRPr="00802DAC">
        <w:rPr>
          <w:lang w:val="fr-FR"/>
        </w:rPr>
        <w:t>'</w:t>
      </w:r>
      <w:r w:rsidRPr="00802DAC">
        <w:rPr>
          <w:lang w:val="fr-FR"/>
        </w:rPr>
        <w:t xml:space="preserve">horizon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j,n</m:t>
            </m:r>
          </m:sub>
        </m:sSub>
      </m:oMath>
      <w:r w:rsidRPr="00802DAC">
        <w:rPr>
          <w:lang w:val="fr-FR"/>
        </w:rPr>
        <w:t xml:space="preserve"> vu depuis les stations A-ESIM pour chacun des </w:t>
      </w:r>
      <w:r w:rsidRPr="009D08D2">
        <w:rPr>
          <w:i/>
          <w:iCs/>
          <w:lang w:val="fr-FR"/>
        </w:rPr>
        <w:t>N</w:t>
      </w:r>
      <w:r w:rsidRPr="00802DAC">
        <w:rPr>
          <w:lang w:val="fr-FR"/>
        </w:rPr>
        <w:t xml:space="preserve"> angles </w:t>
      </w:r>
      <m:oMath>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oMath>
      <w:r w:rsidRPr="00802DAC">
        <w:rPr>
          <w:lang w:val="fr-FR"/>
        </w:rPr>
        <w:t xml:space="preserve"> générés au point i) en utilisant l</w:t>
      </w:r>
      <w:r w:rsidR="001C5AF6" w:rsidRPr="00802DAC">
        <w:rPr>
          <w:lang w:val="fr-FR"/>
        </w:rPr>
        <w:t>'</w:t>
      </w:r>
      <w:r w:rsidRPr="00802DAC">
        <w:rPr>
          <w:lang w:val="fr-FR"/>
        </w:rPr>
        <w:t xml:space="preserve">équation </w:t>
      </w:r>
      <w:proofErr w:type="gramStart"/>
      <w:r w:rsidRPr="00802DAC">
        <w:rPr>
          <w:lang w:val="fr-FR"/>
        </w:rPr>
        <w:t>suivante:</w:t>
      </w:r>
      <w:proofErr w:type="gramEnd"/>
    </w:p>
    <w:p w14:paraId="5A4DBE06" w14:textId="25A69DA8" w:rsidR="001E6429" w:rsidRPr="00802DAC" w:rsidRDefault="00452D93" w:rsidP="00802DAC">
      <w:pPr>
        <w:pStyle w:val="enumlev2"/>
        <w:tabs>
          <w:tab w:val="clear" w:pos="1191"/>
          <w:tab w:val="clear" w:pos="1588"/>
          <w:tab w:val="clear" w:pos="1985"/>
          <w:tab w:val="left" w:pos="2268"/>
          <w:tab w:val="left" w:pos="9356"/>
        </w:tabs>
        <w:ind w:left="4253"/>
        <w:jc w:val="center"/>
        <w:rPr>
          <w:lang w:val="fr-FR"/>
        </w:rPr>
      </w:pP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j,n</m:t>
            </m:r>
          </m:sub>
        </m:sSub>
        <m:r>
          <m:rPr>
            <m:sty m:val="p"/>
          </m:rPr>
          <w:rPr>
            <w:rFonts w:ascii="Cambria Math" w:hAnsi="Cambria Math"/>
            <w:lang w:val="fr-FR"/>
          </w:rPr>
          <m:t>=arccos⁡</m:t>
        </m:r>
        <m:d>
          <m:dPr>
            <m:ctrlPr>
              <w:rPr>
                <w:rFonts w:ascii="Cambria Math" w:hAnsi="Cambria Math"/>
                <w:lang w:val="fr-FR"/>
              </w:rPr>
            </m:ctrlPr>
          </m:dPr>
          <m:e>
            <m:f>
              <m:fPr>
                <m:ctrlPr>
                  <w:rPr>
                    <w:rFonts w:ascii="Cambria Math" w:hAnsi="Cambria Math"/>
                    <w:lang w:val="fr-FR"/>
                  </w:rPr>
                </m:ctrlPr>
              </m:fPr>
              <m:num>
                <m:func>
                  <m:funcPr>
                    <m:ctrlPr>
                      <w:rPr>
                        <w:rFonts w:ascii="Cambria Math" w:hAnsi="Cambria Math"/>
                        <w:lang w:val="fr-FR"/>
                      </w:rPr>
                    </m:ctrlPr>
                  </m:funcPr>
                  <m:fNa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∙cos</m:t>
                    </m:r>
                  </m:fName>
                  <m:e>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e>
                    </m:d>
                  </m:e>
                </m:func>
              </m:num>
              <m:den>
                <m:d>
                  <m:dPr>
                    <m:ctrlPr>
                      <w:rPr>
                        <w:rFonts w:ascii="Cambria Math" w:hAnsi="Cambria Math"/>
                        <w:i/>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j</m:t>
                        </m:r>
                      </m:sub>
                    </m:sSub>
                  </m:e>
                </m:d>
              </m:den>
            </m:f>
          </m:e>
        </m:d>
      </m:oMath>
      <w:r w:rsidR="001E6429" w:rsidRPr="00802DAC">
        <w:rPr>
          <w:lang w:val="fr-FR"/>
        </w:rPr>
        <w:tab/>
      </w:r>
      <w:r w:rsidR="001E6429" w:rsidRPr="00802DAC">
        <w:rPr>
          <w:rFonts w:eastAsia="SimSun"/>
          <w:lang w:val="fr-FR"/>
        </w:rPr>
        <w:t>(1)</w:t>
      </w:r>
    </w:p>
    <w:p w14:paraId="221C1D2D" w14:textId="4C2E1F8E" w:rsidR="00D57853" w:rsidRPr="00802DAC" w:rsidRDefault="00D57853" w:rsidP="00D57853">
      <w:pPr>
        <w:pStyle w:val="enumlev1"/>
        <w:rPr>
          <w:lang w:val="fr-FR"/>
        </w:rPr>
      </w:pPr>
      <w:r w:rsidRPr="00802DAC">
        <w:rPr>
          <w:lang w:val="fr-FR"/>
        </w:rPr>
        <w:tab/>
        <w:t xml:space="preserve">où </w:t>
      </w:r>
      <m:oMath>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oMath>
      <w:r w:rsidRPr="00802DAC">
        <w:rPr>
          <w:lang w:val="fr-FR"/>
        </w:rPr>
        <w:t xml:space="preserve"> est le rayon moyen de la Terre.</w:t>
      </w:r>
    </w:p>
    <w:p w14:paraId="2B981D38" w14:textId="77777777" w:rsidR="00D57853" w:rsidRPr="00802DAC" w:rsidRDefault="00D57853" w:rsidP="00D57853">
      <w:pPr>
        <w:pStyle w:val="enumlev2"/>
        <w:rPr>
          <w:lang w:val="fr-FR"/>
        </w:rPr>
      </w:pPr>
      <w:r w:rsidRPr="00802DAC">
        <w:rPr>
          <w:lang w:val="fr-FR"/>
        </w:rPr>
        <w:t>c)</w:t>
      </w:r>
      <w:r w:rsidRPr="00802DAC">
        <w:rPr>
          <w:lang w:val="fr-FR"/>
        </w:rPr>
        <w:tab/>
        <w:t xml:space="preserve">Calculer la distance </w:t>
      </w:r>
      <w:proofErr w:type="gramStart"/>
      <w:r w:rsidRPr="009D08D2">
        <w:rPr>
          <w:i/>
          <w:iCs/>
          <w:lang w:val="fr-FR"/>
        </w:rPr>
        <w:t>D</w:t>
      </w:r>
      <w:r w:rsidRPr="00802DAC">
        <w:rPr>
          <w:i/>
          <w:iCs/>
          <w:vertAlign w:val="subscript"/>
          <w:lang w:val="fr-FR"/>
        </w:rPr>
        <w:t>j,n</w:t>
      </w:r>
      <w:proofErr w:type="gramEnd"/>
      <w:r w:rsidRPr="00802DAC">
        <w:rPr>
          <w:i/>
          <w:iCs/>
          <w:vertAlign w:val="subscript"/>
          <w:lang w:val="fr-FR"/>
        </w:rPr>
        <w:t xml:space="preserve">, </w:t>
      </w:r>
      <w:r w:rsidRPr="00802DAC">
        <w:rPr>
          <w:lang w:val="fr-FR"/>
        </w:rPr>
        <w:t xml:space="preserve">en km, pour </w:t>
      </w:r>
      <w:r w:rsidRPr="00802DAC">
        <w:rPr>
          <w:i/>
          <w:iCs/>
          <w:lang w:val="fr-FR"/>
        </w:rPr>
        <w:t>n</w:t>
      </w:r>
      <w:r w:rsidRPr="00802DAC">
        <w:rPr>
          <w:lang w:val="fr-FR"/>
        </w:rPr>
        <w:t xml:space="preserve"> = 1, …, </w:t>
      </w:r>
      <w:r w:rsidRPr="00802DAC">
        <w:rPr>
          <w:i/>
          <w:iCs/>
          <w:lang w:val="fr-FR"/>
        </w:rPr>
        <w:t>N</w:t>
      </w:r>
      <w:r w:rsidRPr="00802DAC">
        <w:rPr>
          <w:lang w:val="fr-FR"/>
        </w:rPr>
        <w:t xml:space="preserve"> entre les stations A-ESIM et le point testé au sol:</w:t>
      </w:r>
    </w:p>
    <w:p w14:paraId="05A5A6F8" w14:textId="0B2232C1" w:rsidR="00D57853" w:rsidRPr="00802DAC" w:rsidRDefault="00D57853" w:rsidP="00D57853">
      <w:pPr>
        <w:pStyle w:val="Equation"/>
        <w:rPr>
          <w:lang w:val="fr-FR"/>
        </w:rPr>
      </w:pPr>
      <w:r w:rsidRPr="00802DAC">
        <w:rPr>
          <w:lang w:val="fr-FR"/>
        </w:rPr>
        <w:tab/>
      </w:r>
      <w:r w:rsidRPr="00802DAC">
        <w:rPr>
          <w:lang w:val="fr-FR"/>
        </w:rPr>
        <w:tab/>
      </w:r>
      <m:oMath>
        <m:sSub>
          <m:sSubPr>
            <m:ctrlPr>
              <w:rPr>
                <w:rFonts w:ascii="Cambria Math" w:hAnsi="Cambria Math"/>
                <w:lang w:val="fr-FR"/>
              </w:rPr>
            </m:ctrlPr>
          </m:sSubPr>
          <m:e>
            <m:r>
              <w:rPr>
                <w:rFonts w:ascii="Cambria Math" w:hAnsi="Cambria Math"/>
                <w:lang w:val="fr-FR"/>
              </w:rPr>
              <m:t>D</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m:t>
        </m:r>
        <m:rad>
          <m:radPr>
            <m:degHide m:val="1"/>
            <m:ctrlPr>
              <w:rPr>
                <w:rFonts w:ascii="Cambria Math" w:hAnsi="Cambria Math"/>
                <w:lang w:val="fr-FR"/>
              </w:rPr>
            </m:ctrlPr>
          </m:radPr>
          <m:deg/>
          <m:e>
            <m:sSubSup>
              <m:sSubSupPr>
                <m:ctrlPr>
                  <w:rPr>
                    <w:rFonts w:ascii="Cambria Math" w:hAnsi="Cambria Math"/>
                    <w:lang w:val="fr-FR"/>
                  </w:rPr>
                </m:ctrlPr>
              </m:sSubSupPr>
              <m:e>
                <m:r>
                  <w:rPr>
                    <w:rFonts w:ascii="Cambria Math" w:hAnsi="Cambria Math"/>
                    <w:lang w:val="fr-FR"/>
                  </w:rPr>
                  <m:t>R</m:t>
                </m:r>
              </m:e>
              <m:sub>
                <m:r>
                  <w:rPr>
                    <w:rFonts w:ascii="Cambria Math" w:hAnsi="Cambria Math"/>
                    <w:lang w:val="fr-FR"/>
                  </w:rPr>
                  <m:t>e</m:t>
                </m:r>
              </m:sub>
              <m:sup>
                <m:r>
                  <m:rPr>
                    <m:sty m:val="p"/>
                  </m:rPr>
                  <w:rPr>
                    <w:rFonts w:ascii="Cambria Math" w:hAnsi="Cambria Math"/>
                    <w:lang w:val="fr-FR"/>
                  </w:rPr>
                  <m:t>2</m:t>
                </m:r>
              </m:sup>
            </m:sSubSup>
            <m:r>
              <m:rPr>
                <m:sty m:val="p"/>
              </m:rPr>
              <w:rPr>
                <w:rFonts w:ascii="Cambria Math" w:hAnsi="Cambria Math"/>
                <w:lang w:val="fr-FR"/>
              </w:rPr>
              <m:t>+</m:t>
            </m:r>
            <m:sSup>
              <m:sSupPr>
                <m:ctrlPr>
                  <w:rPr>
                    <w:rFonts w:ascii="Cambria Math" w:hAnsi="Cambria Math"/>
                    <w:lang w:val="fr-FR"/>
                  </w:rPr>
                </m:ctrlPr>
              </m:sSupPr>
              <m:e>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j</m:t>
                        </m:r>
                      </m:sub>
                    </m:sSub>
                  </m:e>
                </m:d>
              </m:e>
              <m:sup>
                <m:r>
                  <m:rPr>
                    <m:sty m:val="p"/>
                  </m:rPr>
                  <w:rPr>
                    <w:rFonts w:ascii="Cambria Math" w:hAnsi="Cambria Math"/>
                    <w:lang w:val="fr-FR"/>
                  </w:rPr>
                  <m:t>2</m:t>
                </m:r>
              </m:sup>
            </m:sSup>
            <m:r>
              <m:rPr>
                <m:sty m:val="p"/>
              </m:rPr>
              <w:rPr>
                <w:rFonts w:ascii="Cambria Math" w:hAnsi="Cambria Math"/>
                <w:lang w:val="fr-FR"/>
              </w:rPr>
              <m:t xml:space="preserve">-2 </m:t>
            </m:r>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 xml:space="preserve"> </m:t>
            </m:r>
            <m:d>
              <m:dPr>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e</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H</m:t>
                    </m:r>
                  </m:e>
                  <m:sub>
                    <m:r>
                      <w:rPr>
                        <w:rFonts w:ascii="Cambria Math" w:hAnsi="Cambria Math"/>
                        <w:lang w:val="fr-FR"/>
                      </w:rPr>
                      <m:t>j</m:t>
                    </m:r>
                  </m:sub>
                </m:sSub>
              </m:e>
            </m:d>
            <m:r>
              <m:rPr>
                <m:sty m:val="p"/>
              </m:rPr>
              <w:rPr>
                <w:rFonts w:ascii="Cambria Math" w:hAnsi="Cambria Math"/>
                <w:lang w:val="fr-FR"/>
              </w:rPr>
              <m:t>cos⁡(</m:t>
            </m:r>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r>
              <m:rPr>
                <m:sty m:val="p"/>
              </m:rPr>
              <w:rPr>
                <w:rFonts w:ascii="Cambria Math" w:hAnsi="Cambria Math"/>
                <w:lang w:val="fr-FR"/>
              </w:rPr>
              <m:t>)</m:t>
            </m:r>
          </m:e>
        </m:rad>
      </m:oMath>
      <w:r w:rsidR="001E6429" w:rsidRPr="00802DAC">
        <w:rPr>
          <w:lang w:val="fr-FR"/>
        </w:rPr>
        <w:tab/>
        <w:t>(2)</w:t>
      </w:r>
    </w:p>
    <w:p w14:paraId="3F031F5B" w14:textId="5A362C3B" w:rsidR="00D57853" w:rsidRPr="00802DAC" w:rsidRDefault="00D57853" w:rsidP="00D57853">
      <w:pPr>
        <w:pStyle w:val="enumlev2"/>
        <w:rPr>
          <w:lang w:val="fr-FR"/>
        </w:rPr>
      </w:pPr>
      <w:r w:rsidRPr="00802DAC">
        <w:rPr>
          <w:lang w:val="fr-FR"/>
        </w:rPr>
        <w:t>d)</w:t>
      </w:r>
      <w:r w:rsidRPr="00802DAC">
        <w:rPr>
          <w:lang w:val="fr-FR"/>
        </w:rPr>
        <w:tab/>
        <w:t>Calculer l</w:t>
      </w:r>
      <w:r w:rsidR="001C5AF6" w:rsidRPr="00802DAC">
        <w:rPr>
          <w:lang w:val="fr-FR"/>
        </w:rPr>
        <w:t>'</w:t>
      </w:r>
      <w:r w:rsidRPr="00802DAC">
        <w:rPr>
          <w:lang w:val="fr-FR"/>
        </w:rPr>
        <w:t xml:space="preserve">affaiblissement dû au fuselage </w:t>
      </w:r>
      <w:r w:rsidRPr="00802DAC">
        <w:rPr>
          <w:i/>
          <w:iCs/>
          <w:lang w:val="fr-FR"/>
        </w:rPr>
        <w:t>L</w:t>
      </w:r>
      <w:r w:rsidRPr="00802DAC">
        <w:rPr>
          <w:i/>
          <w:iCs/>
          <w:vertAlign w:val="subscript"/>
          <w:lang w:val="fr-FR"/>
        </w:rPr>
        <w:t xml:space="preserve">f </w:t>
      </w:r>
      <w:proofErr w:type="gramStart"/>
      <w:r w:rsidRPr="00802DAC">
        <w:rPr>
          <w:i/>
          <w:iCs/>
          <w:vertAlign w:val="subscript"/>
          <w:lang w:val="fr-FR"/>
        </w:rPr>
        <w:t>j,n</w:t>
      </w:r>
      <w:proofErr w:type="gramEnd"/>
      <w:r w:rsidRPr="009D08D2">
        <w:rPr>
          <w:lang w:val="fr-FR"/>
        </w:rPr>
        <w:t xml:space="preserve"> (</w:t>
      </w:r>
      <w:r w:rsidRPr="00802DAC">
        <w:rPr>
          <w:lang w:val="fr-FR"/>
        </w:rPr>
        <w:t xml:space="preserve">dB) avec </w:t>
      </w:r>
      <w:r w:rsidRPr="00802DAC">
        <w:rPr>
          <w:i/>
          <w:iCs/>
          <w:lang w:val="fr-FR"/>
        </w:rPr>
        <w:t>n</w:t>
      </w:r>
      <w:r w:rsidRPr="00802DAC">
        <w:rPr>
          <w:lang w:val="fr-FR"/>
        </w:rPr>
        <w:t xml:space="preserve"> = 1,</w:t>
      </w:r>
      <w:r w:rsidR="00907B84" w:rsidRPr="00802DAC">
        <w:rPr>
          <w:lang w:val="fr-FR"/>
        </w:rPr>
        <w:t xml:space="preserve"> </w:t>
      </w:r>
      <w:r w:rsidRPr="00802DAC">
        <w:rPr>
          <w:lang w:val="fr-FR"/>
        </w:rPr>
        <w:t xml:space="preserve">…, </w:t>
      </w:r>
      <w:r w:rsidRPr="00802DAC">
        <w:rPr>
          <w:i/>
          <w:iCs/>
          <w:lang w:val="fr-FR"/>
        </w:rPr>
        <w:t>N</w:t>
      </w:r>
      <w:r w:rsidRPr="00802DAC">
        <w:rPr>
          <w:lang w:val="fr-FR"/>
        </w:rPr>
        <w:t xml:space="preserve"> applicable à chacun des angles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j,n</m:t>
            </m:r>
          </m:sub>
        </m:sSub>
      </m:oMath>
      <w:r w:rsidRPr="00802DAC">
        <w:rPr>
          <w:lang w:val="fr-FR"/>
        </w:rPr>
        <w:t xml:space="preserve"> calculés au point b) ci-dessus.</w:t>
      </w:r>
    </w:p>
    <w:p w14:paraId="75D6C6CA" w14:textId="6793F1BB" w:rsidR="00D57853" w:rsidRPr="00802DAC" w:rsidRDefault="00D57853" w:rsidP="00D57853">
      <w:pPr>
        <w:pStyle w:val="enumlev2"/>
        <w:rPr>
          <w:lang w:val="fr-FR"/>
        </w:rPr>
      </w:pPr>
      <w:r w:rsidRPr="00802DAC">
        <w:rPr>
          <w:lang w:val="fr-FR"/>
        </w:rPr>
        <w:t>e)</w:t>
      </w:r>
      <w:r w:rsidRPr="00802DAC">
        <w:rPr>
          <w:lang w:val="fr-FR"/>
        </w:rPr>
        <w:tab/>
        <w:t>Calculer l</w:t>
      </w:r>
      <w:r w:rsidR="001C5AF6" w:rsidRPr="00802DAC">
        <w:rPr>
          <w:lang w:val="fr-FR"/>
        </w:rPr>
        <w:t>'</w:t>
      </w:r>
      <w:r w:rsidRPr="00802DAC">
        <w:rPr>
          <w:lang w:val="fr-FR"/>
        </w:rPr>
        <w:t xml:space="preserve">absorption par les gaz </w:t>
      </w:r>
      <w:r w:rsidRPr="00802DAC">
        <w:rPr>
          <w:i/>
          <w:iCs/>
          <w:lang w:val="fr-FR"/>
        </w:rPr>
        <w:t>L</w:t>
      </w:r>
      <w:r w:rsidRPr="00802DAC">
        <w:rPr>
          <w:i/>
          <w:iCs/>
          <w:vertAlign w:val="subscript"/>
          <w:lang w:val="fr-FR"/>
        </w:rPr>
        <w:t xml:space="preserve">atm_j,n </w:t>
      </w:r>
      <w:r w:rsidRPr="00802DAC">
        <w:rPr>
          <w:lang w:val="fr-FR"/>
        </w:rPr>
        <w:t xml:space="preserve">(dB) avec </w:t>
      </w:r>
      <w:r w:rsidRPr="00802DAC">
        <w:rPr>
          <w:i/>
          <w:iCs/>
          <w:lang w:val="fr-FR"/>
        </w:rPr>
        <w:t>n</w:t>
      </w:r>
      <w:r w:rsidRPr="00802DAC">
        <w:rPr>
          <w:lang w:val="fr-FR"/>
        </w:rPr>
        <w:t xml:space="preserve"> = 1, …, </w:t>
      </w:r>
      <w:r w:rsidRPr="00802DAC">
        <w:rPr>
          <w:i/>
          <w:iCs/>
          <w:lang w:val="fr-FR"/>
        </w:rPr>
        <w:t>N</w:t>
      </w:r>
      <w:r w:rsidRPr="00802DAC">
        <w:rPr>
          <w:lang w:val="fr-FR"/>
        </w:rPr>
        <w:t xml:space="preserve"> applicable à chacune des distances </w:t>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j,n</m:t>
            </m:r>
          </m:sub>
        </m:sSub>
      </m:oMath>
      <w:r w:rsidRPr="00802DAC">
        <w:rPr>
          <w:lang w:val="fr-FR"/>
        </w:rPr>
        <w:t xml:space="preserve"> calculées au point c) ci-dessus, en utilisant les paragraphes correspondants de la Recommandation UIT-R P.676.</w:t>
      </w:r>
    </w:p>
    <w:p w14:paraId="4B952054" w14:textId="7684CCEC" w:rsidR="00D57853" w:rsidRPr="00802DAC" w:rsidRDefault="00D57853" w:rsidP="000F75A1">
      <w:pPr>
        <w:pStyle w:val="enumlev1"/>
        <w:keepNext/>
        <w:rPr>
          <w:lang w:val="fr-FR"/>
        </w:rPr>
      </w:pPr>
      <w:r w:rsidRPr="00802DAC">
        <w:rPr>
          <w:lang w:val="fr-FR"/>
        </w:rPr>
        <w:lastRenderedPageBreak/>
        <w:t>iii)</w:t>
      </w:r>
    </w:p>
    <w:p w14:paraId="3306148D" w14:textId="080EF44E" w:rsidR="00D57853" w:rsidRPr="00802DAC" w:rsidRDefault="00D57853" w:rsidP="000F75A1">
      <w:pPr>
        <w:pStyle w:val="enumlev2"/>
        <w:keepNext/>
        <w:keepLines/>
        <w:rPr>
          <w:lang w:val="fr-FR"/>
        </w:rPr>
      </w:pPr>
      <w:r w:rsidRPr="00802DAC">
        <w:rPr>
          <w:lang w:val="fr-FR"/>
        </w:rPr>
        <w:t>a)</w:t>
      </w:r>
      <w:r w:rsidRPr="00802DAC">
        <w:rPr>
          <w:lang w:val="fr-FR"/>
        </w:rPr>
        <w:tab/>
        <w:t xml:space="preserve">Pour chaque altitude </w:t>
      </w:r>
      <w:r w:rsidR="001E6429" w:rsidRPr="00802DAC">
        <w:rPr>
          <w:i/>
          <w:iCs/>
          <w:lang w:val="fr-FR"/>
        </w:rPr>
        <w:t>H</w:t>
      </w:r>
      <w:r w:rsidR="001E6429" w:rsidRPr="00802DAC">
        <w:rPr>
          <w:i/>
          <w:iCs/>
          <w:vertAlign w:val="subscript"/>
          <w:lang w:val="fr-FR"/>
        </w:rPr>
        <w:t>j</w:t>
      </w:r>
      <w:r w:rsidR="001E6429" w:rsidRPr="00802DAC">
        <w:rPr>
          <w:vertAlign w:val="subscript"/>
          <w:lang w:val="fr-FR"/>
        </w:rPr>
        <w:t> </w:t>
      </w:r>
      <w:r w:rsidR="001E6429" w:rsidRPr="00802DAC">
        <w:rPr>
          <w:lang w:val="fr-FR"/>
        </w:rPr>
        <w:t xml:space="preserve">= </w:t>
      </w:r>
      <w:r w:rsidR="001E6429" w:rsidRPr="00802DAC">
        <w:rPr>
          <w:i/>
          <w:iCs/>
          <w:lang w:val="fr-FR"/>
        </w:rPr>
        <w:t>H</w:t>
      </w:r>
      <w:r w:rsidR="001E6429" w:rsidRPr="00802DAC">
        <w:rPr>
          <w:i/>
          <w:iCs/>
          <w:vertAlign w:val="subscript"/>
          <w:lang w:val="fr-FR"/>
        </w:rPr>
        <w:t>min</w:t>
      </w:r>
      <w:r w:rsidR="001E6429" w:rsidRPr="00802DAC">
        <w:rPr>
          <w:lang w:val="fr-FR"/>
        </w:rPr>
        <w:t xml:space="preserve">, </w:t>
      </w:r>
      <w:r w:rsidR="001E6429" w:rsidRPr="00802DAC">
        <w:rPr>
          <w:i/>
          <w:iCs/>
          <w:lang w:val="fr-FR"/>
        </w:rPr>
        <w:t>H</w:t>
      </w:r>
      <w:r w:rsidR="001E6429" w:rsidRPr="00802DAC">
        <w:rPr>
          <w:i/>
          <w:iCs/>
          <w:vertAlign w:val="subscript"/>
          <w:lang w:val="fr-FR"/>
        </w:rPr>
        <w:t>min</w:t>
      </w:r>
      <w:r w:rsidR="001E6429" w:rsidRPr="00802DAC">
        <w:rPr>
          <w:vertAlign w:val="subscript"/>
          <w:lang w:val="fr-FR"/>
        </w:rPr>
        <w:t xml:space="preserve"> </w:t>
      </w:r>
      <w:r w:rsidR="001E6429" w:rsidRPr="00802DAC">
        <w:rPr>
          <w:lang w:val="fr-FR"/>
        </w:rPr>
        <w:t xml:space="preserve">+ </w:t>
      </w:r>
      <w:r w:rsidR="001E6429" w:rsidRPr="00802DAC">
        <w:rPr>
          <w:i/>
          <w:iCs/>
          <w:lang w:val="fr-FR"/>
        </w:rPr>
        <w:t>H</w:t>
      </w:r>
      <w:r w:rsidR="001E6429" w:rsidRPr="00802DAC">
        <w:rPr>
          <w:i/>
          <w:iCs/>
          <w:vertAlign w:val="subscript"/>
          <w:lang w:val="fr-FR"/>
        </w:rPr>
        <w:t>step</w:t>
      </w:r>
      <w:r w:rsidR="001E6429" w:rsidRPr="00802DAC">
        <w:rPr>
          <w:lang w:val="fr-FR"/>
        </w:rPr>
        <w:t xml:space="preserve">, …, </w:t>
      </w:r>
      <w:r w:rsidR="001E6429" w:rsidRPr="00802DAC">
        <w:rPr>
          <w:i/>
          <w:iCs/>
          <w:lang w:val="fr-FR"/>
        </w:rPr>
        <w:t>H</w:t>
      </w:r>
      <w:r w:rsidR="001E6429" w:rsidRPr="00802DAC">
        <w:rPr>
          <w:i/>
          <w:iCs/>
          <w:vertAlign w:val="subscript"/>
          <w:lang w:val="fr-FR"/>
        </w:rPr>
        <w:t>max</w:t>
      </w:r>
      <w:r w:rsidRPr="00802DAC">
        <w:rPr>
          <w:lang w:val="fr-FR"/>
        </w:rPr>
        <w:t>, et chaque angle au-dessous de l</w:t>
      </w:r>
      <w:r w:rsidR="001C5AF6" w:rsidRPr="00802DAC">
        <w:rPr>
          <w:lang w:val="fr-FR"/>
        </w:rPr>
        <w:t>'</w:t>
      </w:r>
      <w:r w:rsidRPr="00802DAC">
        <w:rPr>
          <w:lang w:val="fr-FR"/>
        </w:rPr>
        <w:t xml:space="preserve">horizon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j,n</m:t>
            </m:r>
          </m:sub>
        </m:sSub>
      </m:oMath>
      <w:r w:rsidRPr="00802DAC">
        <w:rPr>
          <w:lang w:val="fr-FR"/>
        </w:rPr>
        <w:t>, calculer le niveau maximal de puissance d</w:t>
      </w:r>
      <w:r w:rsidR="001C5AF6" w:rsidRPr="00802DAC">
        <w:rPr>
          <w:lang w:val="fr-FR"/>
        </w:rPr>
        <w:t>'</w:t>
      </w:r>
      <w:r w:rsidRPr="00802DAC">
        <w:rPr>
          <w:lang w:val="fr-FR"/>
        </w:rPr>
        <w:t xml:space="preserve">émission dans la largeur de bande de référence </w:t>
      </w:r>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γ</m:t>
            </m:r>
          </m:e>
          <m:sub>
            <m:r>
              <m:rPr>
                <m:sty m:val="p"/>
              </m:rPr>
              <w:rPr>
                <w:rFonts w:ascii="Cambria Math" w:hAnsi="Cambria Math"/>
                <w:lang w:val="fr-FR"/>
              </w:rPr>
              <m:t>j,n</m:t>
            </m:r>
          </m:sub>
        </m:sSub>
        <m:r>
          <m:rPr>
            <m:sty m:val="p"/>
          </m:rPr>
          <w:rPr>
            <w:rFonts w:ascii="Cambria Math" w:hAnsi="Cambria Math"/>
            <w:lang w:val="fr-FR"/>
          </w:rPr>
          <m:t>)</m:t>
        </m:r>
      </m:oMath>
      <w:r w:rsidRPr="00802DAC">
        <w:rPr>
          <w:lang w:val="fr-FR"/>
        </w:rPr>
        <w:t xml:space="preserve"> pour laquelle les limites de puissance surfacique sont respectées, à l</w:t>
      </w:r>
      <w:r w:rsidR="001C5AF6" w:rsidRPr="00802DAC">
        <w:rPr>
          <w:lang w:val="fr-FR"/>
        </w:rPr>
        <w:t>'</w:t>
      </w:r>
      <w:r w:rsidRPr="00802DAC">
        <w:rPr>
          <w:lang w:val="fr-FR"/>
        </w:rPr>
        <w:t>aide de l</w:t>
      </w:r>
      <w:r w:rsidR="001C5AF6" w:rsidRPr="00802DAC">
        <w:rPr>
          <w:lang w:val="fr-FR"/>
        </w:rPr>
        <w:t>'</w:t>
      </w:r>
      <w:r w:rsidRPr="00802DAC">
        <w:rPr>
          <w:lang w:val="fr-FR"/>
        </w:rPr>
        <w:t>algorithme suivant:</w:t>
      </w:r>
    </w:p>
    <w:p w14:paraId="0B4F3D7E" w14:textId="2CE9DB30" w:rsidR="00D57853" w:rsidRPr="00802DAC" w:rsidRDefault="00452D93" w:rsidP="00304499">
      <w:pPr>
        <w:pStyle w:val="Equation"/>
        <w:rPr>
          <w:lang w:val="fr-FR"/>
        </w:rPr>
      </w:pPr>
      <m:oMathPara>
        <m:oMath>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γ</m:t>
              </m:r>
            </m:e>
            <m:sub>
              <m:r>
                <m:rPr>
                  <m:sty m:val="p"/>
                </m:rPr>
                <w:rPr>
                  <w:rFonts w:ascii="Cambria Math" w:hAnsi="Cambria Math"/>
                  <w:lang w:val="fr-FR"/>
                </w:rPr>
                <m:t>j,n</m:t>
              </m:r>
            </m:sub>
          </m:sSub>
          <m:r>
            <m:rPr>
              <m:sty m:val="p"/>
            </m:rPr>
            <w:rPr>
              <w:rFonts w:ascii="Cambria Math" w:hAnsi="Cambria Math"/>
              <w:lang w:val="fr-FR"/>
            </w:rPr>
            <m:t>)=</m:t>
          </m:r>
          <m:r>
            <w:rPr>
              <w:rFonts w:ascii="Cambria Math" w:hAnsi="Cambria Math"/>
              <w:lang w:val="fr-FR"/>
            </w:rPr>
            <m:t>pfd</m:t>
          </m:r>
          <m:d>
            <m:dPr>
              <m:ctrlPr>
                <w:rPr>
                  <w:rFonts w:ascii="Cambria Math" w:hAnsi="Cambria Math"/>
                  <w:lang w:val="fr-FR"/>
                </w:rPr>
              </m:ctrlPr>
            </m:dPr>
            <m:e>
              <m:sSub>
                <m:sSubPr>
                  <m:ctrlPr>
                    <w:rPr>
                      <w:rFonts w:ascii="Cambria Math" w:hAnsi="Cambria Math"/>
                      <w:i/>
                      <w:lang w:val="fr-FR"/>
                    </w:rPr>
                  </m:ctrlPr>
                </m:sSubPr>
                <m:e>
                  <m:r>
                    <m:rPr>
                      <m:sty m:val="p"/>
                    </m:rPr>
                    <w:rPr>
                      <w:rFonts w:ascii="Cambria Math" w:hAnsi="Cambria Math"/>
                      <w:lang w:val="fr-FR"/>
                    </w:rPr>
                    <m:t>δ</m:t>
                  </m:r>
                </m:e>
                <m:sub>
                  <m:r>
                    <w:rPr>
                      <w:rFonts w:ascii="Cambria Math" w:hAnsi="Cambria Math"/>
                      <w:lang w:val="fr-FR"/>
                    </w:rPr>
                    <m:t>n</m:t>
                  </m:r>
                </m:sub>
              </m:sSub>
            </m:e>
          </m:d>
          <m:r>
            <m:rPr>
              <m:sty m:val="p"/>
            </m:rPr>
            <w:rPr>
              <w:rFonts w:ascii="Cambria Math" w:hAnsi="Cambria Math"/>
              <w:lang w:val="fr-FR"/>
            </w:rPr>
            <m:t>+10</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d>
                <m:dPr>
                  <m:ctrlPr>
                    <w:rPr>
                      <w:rFonts w:ascii="Cambria Math" w:hAnsi="Cambria Math"/>
                      <w:lang w:val="fr-FR"/>
                    </w:rPr>
                  </m:ctrlPr>
                </m:dPr>
                <m:e>
                  <m:r>
                    <m:rPr>
                      <m:sty m:val="p"/>
                    </m:rPr>
                    <w:rPr>
                      <w:rFonts w:ascii="Cambria Math" w:hAnsi="Cambria Math"/>
                      <w:lang w:val="fr-FR"/>
                    </w:rPr>
                    <m:t>4π</m:t>
                  </m:r>
                  <m:r>
                    <w:rPr>
                      <w:rFonts w:ascii="Cambria Math" w:hAnsi="Cambria Math"/>
                      <w:lang w:val="fr-FR"/>
                    </w:rPr>
                    <m:t>(</m:t>
                  </m:r>
                  <m:sSup>
                    <m:sSupPr>
                      <m:ctrlPr>
                        <w:rPr>
                          <w:rFonts w:ascii="Cambria Math" w:hAnsi="Cambria Math"/>
                          <w:lang w:val="fr-FR"/>
                        </w:rPr>
                      </m:ctrlPr>
                    </m:sSupPr>
                    <m:e>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j,n</m:t>
                          </m:r>
                        </m:sub>
                      </m:sSub>
                      <m:r>
                        <w:rPr>
                          <w:rFonts w:ascii="Cambria Math" w:hAnsi="Cambria Math"/>
                          <w:lang w:val="fr-FR"/>
                        </w:rPr>
                        <m:t>∙1 000)</m:t>
                      </m:r>
                    </m:e>
                    <m:sup>
                      <m:r>
                        <m:rPr>
                          <m:sty m:val="p"/>
                        </m:rPr>
                        <w:rPr>
                          <w:rFonts w:ascii="Cambria Math" w:hAnsi="Cambria Math"/>
                          <w:lang w:val="fr-FR"/>
                        </w:rPr>
                        <m:t>2</m:t>
                      </m:r>
                    </m:sup>
                  </m:sSup>
                </m:e>
              </m:d>
            </m:e>
          </m:func>
          <m:r>
            <m:rPr>
              <m:sty m:val="p"/>
            </m:rPr>
            <w:rPr>
              <w:rFonts w:ascii="Cambria Math" w:hAnsi="Cambria Math"/>
              <w:lang w:val="fr-FR"/>
            </w:rPr>
            <m:t xml:space="preserve">+ </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f j,n</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at</m:t>
              </m:r>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j</m:t>
                  </m:r>
                </m:sub>
              </m:sSub>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Gtx</m:t>
              </m:r>
              <m:r>
                <m:rPr>
                  <m:sty m:val="p"/>
                </m:rPr>
                <w:rPr>
                  <w:rFonts w:ascii="Cambria Math" w:hAnsi="Cambria Math"/>
                  <w:lang w:val="fr-FR"/>
                </w:rPr>
                <m:t>(γ</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 xml:space="preserve">+ε) </m:t>
          </m:r>
        </m:oMath>
      </m:oMathPara>
    </w:p>
    <w:p w14:paraId="79F6BD32" w14:textId="0676393C" w:rsidR="00D57853" w:rsidRPr="00802DAC" w:rsidRDefault="001E5A34" w:rsidP="000F75A1">
      <w:pPr>
        <w:rPr>
          <w:lang w:val="fr-FR"/>
        </w:rPr>
      </w:pPr>
      <w:r w:rsidRPr="00802DAC">
        <w:rPr>
          <w:lang w:val="fr-FR"/>
        </w:rPr>
        <w:t xml:space="preserve">où </w:t>
      </w:r>
      <m:oMath>
        <m:sSub>
          <m:sSubPr>
            <m:ctrlPr>
              <w:rPr>
                <w:rFonts w:ascii="Cambria Math" w:hAnsi="Cambria Math"/>
                <w:lang w:val="fr-FR"/>
              </w:rPr>
            </m:ctrlPr>
          </m:sSubPr>
          <m:e>
            <m:r>
              <w:rPr>
                <w:rFonts w:ascii="Cambria Math" w:hAnsi="Cambria Math"/>
                <w:lang w:val="fr-FR"/>
              </w:rPr>
              <m:t>Gtx</m:t>
            </m:r>
            <m:r>
              <m:rPr>
                <m:sty m:val="p"/>
              </m:rPr>
              <w:rPr>
                <w:rFonts w:ascii="Cambria Math" w:hAnsi="Cambria Math"/>
                <w:lang w:val="fr-FR"/>
              </w:rPr>
              <m:t>(γ</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+ε)</m:t>
        </m:r>
      </m:oMath>
      <w:r w:rsidRPr="00802DAC">
        <w:rPr>
          <w:lang w:val="fr-FR"/>
        </w:rPr>
        <w:t xml:space="preserve"> représente le gain d</w:t>
      </w:r>
      <w:r w:rsidR="001C5AF6" w:rsidRPr="00802DAC">
        <w:rPr>
          <w:lang w:val="fr-FR"/>
        </w:rPr>
        <w:t>'</w:t>
      </w:r>
      <w:r w:rsidRPr="00802DAC">
        <w:rPr>
          <w:lang w:val="fr-FR"/>
        </w:rPr>
        <w:t>antenne d</w:t>
      </w:r>
      <w:r w:rsidR="001C5AF6" w:rsidRPr="00802DAC">
        <w:rPr>
          <w:lang w:val="fr-FR"/>
        </w:rPr>
        <w:t>'</w:t>
      </w:r>
      <w:r w:rsidRPr="00802DAC">
        <w:rPr>
          <w:lang w:val="fr-FR"/>
        </w:rPr>
        <w:t>émission avec l</w:t>
      </w:r>
      <w:r w:rsidR="001C5AF6" w:rsidRPr="00802DAC">
        <w:rPr>
          <w:lang w:val="fr-FR"/>
        </w:rPr>
        <w:t>'</w:t>
      </w:r>
      <w:r w:rsidRPr="00802DAC">
        <w:rPr>
          <w:lang w:val="fr-FR"/>
        </w:rPr>
        <w:t>angle hors axe depuis l</w:t>
      </w:r>
      <w:r w:rsidR="001C5AF6" w:rsidRPr="00802DAC">
        <w:rPr>
          <w:lang w:val="fr-FR"/>
        </w:rPr>
        <w:t>'</w:t>
      </w:r>
      <w:r w:rsidRPr="00802DAC">
        <w:rPr>
          <w:lang w:val="fr-FR"/>
        </w:rPr>
        <w:t xml:space="preserve">axe de visée, lequel équivaut à la somme des deux angles </w:t>
      </w:r>
      <m:oMath>
        <m:sSub>
          <m:sSubPr>
            <m:ctrlPr>
              <w:rPr>
                <w:rFonts w:ascii="Cambria Math" w:hAnsi="Cambria Math"/>
                <w:lang w:val="fr-FR"/>
              </w:rPr>
            </m:ctrlPr>
          </m:sSubPr>
          <m:e>
            <m:r>
              <m:rPr>
                <m:sty m:val="p"/>
              </m:rPr>
              <w:rPr>
                <w:rFonts w:ascii="Cambria Math" w:hAnsi="Cambria Math"/>
                <w:lang w:val="fr-FR"/>
              </w:rPr>
              <m:t>γ</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oMath>
      <w:r w:rsidRPr="00802DAC">
        <w:rPr>
          <w:lang w:val="fr-FR"/>
        </w:rPr>
        <w:t xml:space="preserve"> et de l</w:t>
      </w:r>
      <w:r w:rsidR="001C5AF6" w:rsidRPr="00802DAC">
        <w:rPr>
          <w:lang w:val="fr-FR"/>
        </w:rPr>
        <w:t>'</w:t>
      </w:r>
      <w:r w:rsidRPr="00802DAC">
        <w:rPr>
          <w:lang w:val="fr-FR"/>
        </w:rPr>
        <w:t>angle d</w:t>
      </w:r>
      <w:r w:rsidR="001C5AF6" w:rsidRPr="00802DAC">
        <w:rPr>
          <w:lang w:val="fr-FR"/>
        </w:rPr>
        <w:t>'</w:t>
      </w:r>
      <w:r w:rsidRPr="00802DAC">
        <w:rPr>
          <w:lang w:val="fr-FR"/>
        </w:rPr>
        <w:t xml:space="preserve">élévation minimal </w:t>
      </w:r>
      <m:oMath>
        <m:r>
          <m:rPr>
            <m:sty m:val="p"/>
          </m:rPr>
          <w:rPr>
            <w:rFonts w:ascii="Cambria Math" w:hAnsi="Cambria Math"/>
            <w:lang w:val="fr-FR"/>
          </w:rPr>
          <m:t>ε</m:t>
        </m:r>
      </m:oMath>
      <w:r w:rsidRPr="00802DAC">
        <w:rPr>
          <w:lang w:val="fr-FR"/>
        </w:rPr>
        <w:t xml:space="preserve"> de 10 degrés défini dans le Tableau 3.</w:t>
      </w:r>
      <m:oMath>
        <m:r>
          <m:rPr>
            <m:sty m:val="p"/>
          </m:rPr>
          <w:rPr>
            <w:rFonts w:ascii="Cambria Math" w:hAnsi="Cambria Math"/>
            <w:lang w:val="fr-FR"/>
          </w:rPr>
          <m:t xml:space="preserve"> </m:t>
        </m:r>
      </m:oMath>
    </w:p>
    <w:p w14:paraId="09C530BC" w14:textId="713E5D00" w:rsidR="00D57853" w:rsidRPr="00802DAC" w:rsidRDefault="00D57853" w:rsidP="00D57853">
      <w:pPr>
        <w:pStyle w:val="enumlev2"/>
        <w:rPr>
          <w:lang w:val="fr-FR"/>
        </w:rPr>
      </w:pPr>
      <w:r w:rsidRPr="00802DAC">
        <w:rPr>
          <w:lang w:val="fr-FR"/>
        </w:rPr>
        <w:t>b)</w:t>
      </w:r>
      <w:r w:rsidRPr="00802DAC">
        <w:rPr>
          <w:lang w:val="fr-FR"/>
        </w:rPr>
        <w:tab/>
        <w:t xml:space="preserve">Calculer la valeur minimale de </w:t>
      </w:r>
      <w:r w:rsidRPr="00802DAC">
        <w:rPr>
          <w:i/>
          <w:iCs/>
          <w:lang w:val="fr-FR"/>
        </w:rPr>
        <w:t>P</w:t>
      </w:r>
      <w:r w:rsidRPr="00802DAC">
        <w:rPr>
          <w:i/>
          <w:iCs/>
          <w:vertAlign w:val="subscript"/>
          <w:lang w:val="fr-FR"/>
        </w:rPr>
        <w:t>j</w:t>
      </w:r>
      <w:r w:rsidRPr="00802DAC">
        <w:rPr>
          <w:lang w:val="fr-FR"/>
        </w:rPr>
        <w:t xml:space="preserve"> pour toutes les valeurs calculées lors de l</w:t>
      </w:r>
      <w:r w:rsidR="001C5AF6" w:rsidRPr="00802DAC">
        <w:rPr>
          <w:lang w:val="fr-FR"/>
        </w:rPr>
        <w:t>'</w:t>
      </w:r>
      <w:r w:rsidRPr="00802DAC">
        <w:rPr>
          <w:lang w:val="fr-FR"/>
        </w:rPr>
        <w:t xml:space="preserve">étape précédente: </w:t>
      </w:r>
    </w:p>
    <w:p w14:paraId="6CEB62A7" w14:textId="6B4BAA93" w:rsidR="00D57853" w:rsidRPr="00802DAC" w:rsidRDefault="00AF7949" w:rsidP="00D57853">
      <w:pPr>
        <w:pStyle w:val="Equation"/>
        <w:rPr>
          <w:lang w:val="fr-FR"/>
        </w:rPr>
      </w:pPr>
      <w:r w:rsidRPr="00802DAC">
        <w:rPr>
          <w:lang w:val="fr-FR"/>
        </w:rPr>
        <w:tab/>
      </w:r>
      <w:r w:rsidR="00D57853" w:rsidRPr="00802DAC">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j</m:t>
            </m:r>
          </m:sub>
        </m:sSub>
        <m:r>
          <w:rPr>
            <w:rFonts w:ascii="Cambria Math" w:hAnsi="Cambria Math"/>
            <w:lang w:val="fr-FR"/>
          </w:rPr>
          <m:t>=</m:t>
        </m:r>
        <m:r>
          <m:rPr>
            <m:sty m:val="p"/>
          </m:rPr>
          <w:rPr>
            <w:rFonts w:ascii="Cambria Math" w:hAnsi="Cambria Math"/>
            <w:lang w:val="fr-FR"/>
          </w:rPr>
          <m:t>Min</m:t>
        </m:r>
        <m:r>
          <w:rPr>
            <w:rFonts w:ascii="Cambria Math" w:hAnsi="Cambria Math"/>
            <w:lang w:val="fr-FR"/>
          </w:rPr>
          <m:t xml:space="preserve"> </m:t>
        </m:r>
        <m:d>
          <m:dPr>
            <m:ctrlPr>
              <w:rPr>
                <w:rFonts w:ascii="Cambria Math" w:hAnsi="Cambria Math"/>
                <w:i/>
                <w:lang w:val="fr-FR"/>
              </w:rPr>
            </m:ctrlPr>
          </m:dPr>
          <m:e>
            <m:sSub>
              <m:sSubPr>
                <m:ctrlPr>
                  <w:rPr>
                    <w:rFonts w:ascii="Cambria Math" w:hAnsi="Cambria Math"/>
                    <w:lang w:val="fr-FR"/>
                  </w:rPr>
                </m:ctrlPr>
              </m:sSubPr>
              <m:e>
                <m:r>
                  <w:rPr>
                    <w:rFonts w:ascii="Cambria Math" w:hAnsi="Cambria Math"/>
                    <w:lang w:val="fr-FR"/>
                  </w:rPr>
                  <m:t>P</m:t>
                </m:r>
              </m:e>
              <m:sub>
                <m:r>
                  <w:rPr>
                    <w:rFonts w:ascii="Cambria Math" w:hAnsi="Cambria Math"/>
                    <w:lang w:val="fr-FR"/>
                  </w:rPr>
                  <m:t>j</m:t>
                </m:r>
                <m:r>
                  <m:rPr>
                    <m:sty m:val="p"/>
                  </m:rPr>
                  <w:rPr>
                    <w:rFonts w:ascii="Cambria Math" w:hAnsi="Cambria Math"/>
                    <w:lang w:val="fr-FR"/>
                  </w:rPr>
                  <m:t>,</m:t>
                </m:r>
                <m:r>
                  <w:rPr>
                    <w:rFonts w:ascii="Cambria Math" w:hAnsi="Cambria Math"/>
                    <w:lang w:val="fr-FR"/>
                  </w:rPr>
                  <m:t>n</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γ</m:t>
                </m:r>
              </m:e>
              <m:sub>
                <m:r>
                  <m:rPr>
                    <m:sty m:val="p"/>
                  </m:rPr>
                  <w:rPr>
                    <w:rFonts w:ascii="Cambria Math" w:hAnsi="Cambria Math"/>
                    <w:lang w:val="fr-FR"/>
                  </w:rPr>
                  <m:t>j,n</m:t>
                </m:r>
              </m:sub>
            </m:sSub>
            <m:r>
              <m:rPr>
                <m:sty m:val="p"/>
              </m:rPr>
              <w:rPr>
                <w:rFonts w:ascii="Cambria Math" w:hAnsi="Cambria Math"/>
                <w:lang w:val="fr-FR"/>
              </w:rPr>
              <m:t>)</m:t>
            </m:r>
          </m:e>
        </m:d>
      </m:oMath>
    </w:p>
    <w:p w14:paraId="1D349004" w14:textId="55565902" w:rsidR="00D57853" w:rsidRPr="00802DAC" w:rsidRDefault="00D57853" w:rsidP="00D57853">
      <w:pPr>
        <w:pStyle w:val="enumlev2"/>
        <w:rPr>
          <w:lang w:val="fr-FR"/>
        </w:rPr>
      </w:pPr>
      <w:r w:rsidRPr="00802DAC">
        <w:rPr>
          <w:lang w:val="fr-FR"/>
        </w:rPr>
        <w:tab/>
        <w:t xml:space="preserve">Le résultat de cette étape est le niveau maximal de puissance dans la largeur de bande de référence pouvant être utilisée par la station A-ESIM pour garantir la conformité de cette station aux limites de puissance surfacique indiquées dans le Tableau 5 ou le Tableau </w:t>
      </w:r>
      <w:r w:rsidR="00EE7FF6" w:rsidRPr="00802DAC">
        <w:rPr>
          <w:lang w:val="fr-FR"/>
        </w:rPr>
        <w:t>6</w:t>
      </w:r>
      <w:r w:rsidRPr="00802DAC">
        <w:rPr>
          <w:lang w:val="fr-FR"/>
        </w:rPr>
        <w:t>, selon qu</w:t>
      </w:r>
      <w:r w:rsidR="001C5AF6" w:rsidRPr="00802DAC">
        <w:rPr>
          <w:lang w:val="fr-FR"/>
        </w:rPr>
        <w:t>'</w:t>
      </w:r>
      <w:r w:rsidRPr="00802DAC">
        <w:rPr>
          <w:lang w:val="fr-FR"/>
        </w:rPr>
        <w:t xml:space="preserve">il convient, pour tous les angles </w:t>
      </w:r>
      <m:oMath>
        <m:sSub>
          <m:sSubPr>
            <m:ctrlPr>
              <w:rPr>
                <w:rFonts w:ascii="Cambria Math" w:hAnsi="Cambria Math"/>
                <w:lang w:val="fr-FR"/>
              </w:rPr>
            </m:ctrlPr>
          </m:sSubPr>
          <m:e>
            <m:r>
              <m:rPr>
                <m:sty m:val="p"/>
              </m:rPr>
              <w:rPr>
                <w:rFonts w:ascii="Cambria Math" w:hAnsi="Cambria Math"/>
                <w:lang w:val="fr-FR"/>
              </w:rPr>
              <m:t>δ</m:t>
            </m:r>
          </m:e>
          <m:sub>
            <m:r>
              <w:rPr>
                <w:rFonts w:ascii="Cambria Math" w:hAnsi="Cambria Math"/>
                <w:lang w:val="fr-FR"/>
              </w:rPr>
              <m:t>n</m:t>
            </m:r>
          </m:sub>
        </m:sSub>
      </m:oMath>
      <w:r w:rsidRPr="00802DAC">
        <w:rPr>
          <w:lang w:val="fr-FR"/>
        </w:rPr>
        <w:t xml:space="preserve"> à l</w:t>
      </w:r>
      <w:r w:rsidR="001C5AF6" w:rsidRPr="00802DAC">
        <w:rPr>
          <w:lang w:val="fr-FR"/>
        </w:rPr>
        <w:t>'</w:t>
      </w:r>
      <w:r w:rsidRPr="00802DAC">
        <w:rPr>
          <w:lang w:val="fr-FR"/>
        </w:rPr>
        <w:t xml:space="preserve">altitude </w:t>
      </w:r>
      <w:r w:rsidRPr="00802DAC">
        <w:rPr>
          <w:i/>
          <w:iCs/>
          <w:lang w:val="fr-FR"/>
        </w:rPr>
        <w:t>H</w:t>
      </w:r>
      <w:r w:rsidRPr="00802DAC">
        <w:rPr>
          <w:i/>
          <w:iCs/>
          <w:vertAlign w:val="subscript"/>
          <w:lang w:val="fr-FR"/>
        </w:rPr>
        <w:t>j</w:t>
      </w:r>
      <w:r w:rsidRPr="00802DAC">
        <w:rPr>
          <w:i/>
          <w:iCs/>
          <w:lang w:val="fr-FR"/>
        </w:rPr>
        <w:t xml:space="preserve"> </w:t>
      </w:r>
      <w:r w:rsidRPr="00802DAC">
        <w:rPr>
          <w:lang w:val="fr-FR"/>
        </w:rPr>
        <w:t>et à l</w:t>
      </w:r>
      <w:r w:rsidR="001C5AF6" w:rsidRPr="00802DAC">
        <w:rPr>
          <w:lang w:val="fr-FR"/>
        </w:rPr>
        <w:t>'</w:t>
      </w:r>
      <w:r w:rsidRPr="00802DAC">
        <w:rPr>
          <w:lang w:val="fr-FR"/>
        </w:rPr>
        <w:t xml:space="preserve">élévation indiquée dans le Tableau 3. Il y aura une valeur de </w:t>
      </w:r>
      <w:r w:rsidRPr="00802DAC">
        <w:rPr>
          <w:i/>
          <w:iCs/>
          <w:lang w:val="fr-FR"/>
        </w:rPr>
        <w:t>P</w:t>
      </w:r>
      <w:r w:rsidRPr="00802DAC">
        <w:rPr>
          <w:i/>
          <w:iCs/>
          <w:vertAlign w:val="subscript"/>
          <w:lang w:val="fr-FR"/>
        </w:rPr>
        <w:t>j</w:t>
      </w:r>
      <w:r w:rsidRPr="00802DAC">
        <w:rPr>
          <w:lang w:val="fr-FR"/>
        </w:rPr>
        <w:t xml:space="preserve"> pour chacune des altitudes </w:t>
      </w:r>
      <w:r w:rsidR="00EE7FF6" w:rsidRPr="00802DAC">
        <w:rPr>
          <w:i/>
          <w:iCs/>
          <w:lang w:val="fr-FR"/>
        </w:rPr>
        <w:t>H</w:t>
      </w:r>
      <w:r w:rsidR="00EE7FF6" w:rsidRPr="00802DAC">
        <w:rPr>
          <w:i/>
          <w:iCs/>
          <w:vertAlign w:val="subscript"/>
          <w:lang w:val="fr-FR"/>
        </w:rPr>
        <w:t>j</w:t>
      </w:r>
      <w:r w:rsidRPr="00802DAC">
        <w:rPr>
          <w:lang w:val="fr-FR"/>
        </w:rPr>
        <w:t xml:space="preserve"> considérées.</w:t>
      </w:r>
    </w:p>
    <w:p w14:paraId="048599F0" w14:textId="0ABCA931" w:rsidR="00D57853" w:rsidRPr="00802DAC" w:rsidRDefault="00D57853" w:rsidP="00D57853">
      <w:pPr>
        <w:keepNext/>
        <w:rPr>
          <w:lang w:val="fr-FR"/>
        </w:rPr>
      </w:pPr>
      <w:r w:rsidRPr="00802DAC">
        <w:rPr>
          <w:lang w:val="fr-FR"/>
        </w:rPr>
        <w:t>Les résultats de l</w:t>
      </w:r>
      <w:r w:rsidR="001C5AF6" w:rsidRPr="00802DAC">
        <w:rPr>
          <w:lang w:val="fr-FR"/>
        </w:rPr>
        <w:t>'</w:t>
      </w:r>
      <w:r w:rsidRPr="00802DAC">
        <w:rPr>
          <w:lang w:val="fr-FR"/>
        </w:rPr>
        <w:t>étape b) sont présentées sous forme résumée dans le Tableau 7 ci-dessous:</w:t>
      </w:r>
    </w:p>
    <w:p w14:paraId="146F2D4F" w14:textId="77777777" w:rsidR="00D57853" w:rsidRPr="00802DAC" w:rsidRDefault="00D57853" w:rsidP="00D57853">
      <w:pPr>
        <w:pStyle w:val="TableNo"/>
        <w:rPr>
          <w:lang w:val="fr-FR"/>
        </w:rPr>
      </w:pPr>
      <w:r w:rsidRPr="00802DAC">
        <w:rPr>
          <w:lang w:val="fr-FR"/>
        </w:rPr>
        <w:t>TABLEAU 7</w:t>
      </w:r>
    </w:p>
    <w:p w14:paraId="0829EE1E" w14:textId="77777777" w:rsidR="00D57853" w:rsidRPr="00802DAC" w:rsidRDefault="00D57853" w:rsidP="00D57853">
      <w:pPr>
        <w:pStyle w:val="Tabletitle"/>
        <w:rPr>
          <w:lang w:val="fr-FR"/>
        </w:rPr>
      </w:pPr>
      <w:r w:rsidRPr="00802DAC">
        <w:rPr>
          <w:lang w:val="fr-FR"/>
        </w:rPr>
        <w:t xml:space="preserve">Valeurs </w:t>
      </w:r>
      <w:r w:rsidRPr="00802DAC">
        <w:rPr>
          <w:i/>
          <w:iCs/>
          <w:lang w:val="fr-FR"/>
        </w:rPr>
        <w:t>P</w:t>
      </w:r>
      <w:r w:rsidRPr="00802DAC">
        <w:rPr>
          <w:i/>
          <w:iCs/>
          <w:vertAlign w:val="subscript"/>
          <w:lang w:val="fr-FR"/>
        </w:rPr>
        <w:t>j</w:t>
      </w:r>
      <w:r w:rsidRPr="00802DAC">
        <w:rPr>
          <w:vertAlign w:val="subscript"/>
          <w:lang w:val="fr-FR"/>
        </w:rPr>
        <w:t xml:space="preserve"> </w:t>
      </w:r>
      <w:r w:rsidRPr="00802DAC">
        <w:rPr>
          <w:lang w:val="fr-FR"/>
        </w:rPr>
        <w:t>calculées</w:t>
      </w:r>
    </w:p>
    <w:tbl>
      <w:tblPr>
        <w:tblW w:w="5575" w:type="dxa"/>
        <w:jc w:val="center"/>
        <w:tblLayout w:type="fixed"/>
        <w:tblLook w:val="04A0" w:firstRow="1" w:lastRow="0" w:firstColumn="1" w:lastColumn="0" w:noHBand="0" w:noVBand="1"/>
      </w:tblPr>
      <w:tblGrid>
        <w:gridCol w:w="2978"/>
        <w:gridCol w:w="2597"/>
      </w:tblGrid>
      <w:tr w:rsidR="00D57853" w:rsidRPr="00802DAC" w14:paraId="4EE639D2" w14:textId="77777777" w:rsidTr="0015597F">
        <w:trPr>
          <w:tblHeader/>
          <w:jc w:val="center"/>
        </w:trPr>
        <w:tc>
          <w:tcPr>
            <w:tcW w:w="2978" w:type="dxa"/>
            <w:tcBorders>
              <w:top w:val="single" w:sz="4" w:space="0" w:color="auto"/>
              <w:left w:val="single" w:sz="4" w:space="0" w:color="auto"/>
              <w:bottom w:val="nil"/>
              <w:right w:val="single" w:sz="4" w:space="0" w:color="auto"/>
            </w:tcBorders>
            <w:hideMark/>
          </w:tcPr>
          <w:p w14:paraId="4BA0B423" w14:textId="77777777" w:rsidR="00D57853" w:rsidRPr="00802DAC" w:rsidRDefault="00D57853" w:rsidP="0015597F">
            <w:pPr>
              <w:pStyle w:val="Tablehead"/>
              <w:rPr>
                <w:i/>
                <w:iCs/>
                <w:vertAlign w:val="subscript"/>
                <w:lang w:val="fr-FR"/>
              </w:rPr>
            </w:pPr>
            <w:r w:rsidRPr="00802DAC">
              <w:rPr>
                <w:i/>
                <w:iCs/>
                <w:lang w:val="fr-FR"/>
              </w:rPr>
              <w:t>H</w:t>
            </w:r>
            <w:r w:rsidRPr="00802DAC">
              <w:rPr>
                <w:i/>
                <w:iCs/>
                <w:vertAlign w:val="subscript"/>
                <w:lang w:val="fr-FR"/>
              </w:rPr>
              <w:t>j</w:t>
            </w:r>
            <w:r w:rsidRPr="00802DAC">
              <w:rPr>
                <w:i/>
                <w:iCs/>
                <w:lang w:val="fr-FR"/>
              </w:rPr>
              <w:t xml:space="preserve"> </w:t>
            </w:r>
          </w:p>
          <w:p w14:paraId="6F2B883D" w14:textId="2A8C19D4" w:rsidR="0013479A" w:rsidRPr="00802DAC" w:rsidRDefault="00EE7FF6" w:rsidP="0013479A">
            <w:pPr>
              <w:pStyle w:val="Tablehead"/>
              <w:rPr>
                <w:b w:val="0"/>
                <w:bCs/>
                <w:lang w:val="fr-FR"/>
              </w:rPr>
            </w:pPr>
            <w:r w:rsidRPr="00802DAC">
              <w:rPr>
                <w:i/>
                <w:iCs/>
                <w:lang w:val="fr-FR"/>
              </w:rPr>
              <w:t>(</w:t>
            </w:r>
            <w:r w:rsidR="00D57853" w:rsidRPr="00802DAC">
              <w:rPr>
                <w:i/>
                <w:iCs/>
                <w:lang w:val="fr-FR"/>
              </w:rPr>
              <w:t>Altitude</w:t>
            </w:r>
            <w:r w:rsidRPr="00802DAC">
              <w:rPr>
                <w:i/>
                <w:iCs/>
                <w:lang w:val="fr-FR"/>
              </w:rPr>
              <w:t>)</w:t>
            </w:r>
            <w:r w:rsidR="00D57853" w:rsidRPr="00802DAC">
              <w:rPr>
                <w:lang w:val="fr-FR"/>
              </w:rPr>
              <w:t xml:space="preserve"> </w:t>
            </w:r>
            <w:r w:rsidRPr="00802DAC">
              <w:rPr>
                <w:lang w:val="fr-FR"/>
              </w:rPr>
              <w:br/>
            </w:r>
            <w:r w:rsidR="00D57853" w:rsidRPr="00802DAC">
              <w:rPr>
                <w:lang w:val="fr-FR"/>
              </w:rPr>
              <w:t>(km)</w:t>
            </w:r>
          </w:p>
        </w:tc>
        <w:tc>
          <w:tcPr>
            <w:tcW w:w="2597" w:type="dxa"/>
            <w:tcBorders>
              <w:top w:val="single" w:sz="4" w:space="0" w:color="auto"/>
              <w:left w:val="single" w:sz="4" w:space="0" w:color="auto"/>
              <w:bottom w:val="nil"/>
              <w:right w:val="single" w:sz="4" w:space="0" w:color="auto"/>
            </w:tcBorders>
            <w:hideMark/>
          </w:tcPr>
          <w:p w14:paraId="74169115" w14:textId="77777777" w:rsidR="00D57853" w:rsidRPr="00802DAC" w:rsidRDefault="00D57853" w:rsidP="0015597F">
            <w:pPr>
              <w:pStyle w:val="Tablehead"/>
              <w:rPr>
                <w:i/>
                <w:iCs/>
                <w:vertAlign w:val="subscript"/>
                <w:lang w:val="fr-FR"/>
                <w:rPrChange w:id="46" w:author="French" w:date="2024-02-14T08:48:00Z">
                  <w:rPr>
                    <w:i/>
                    <w:iCs/>
                    <w:vertAlign w:val="subscript"/>
                  </w:rPr>
                </w:rPrChange>
              </w:rPr>
            </w:pPr>
            <w:r w:rsidRPr="00802DAC">
              <w:rPr>
                <w:i/>
                <w:iCs/>
                <w:lang w:val="fr-FR"/>
              </w:rPr>
              <w:t>P</w:t>
            </w:r>
            <w:r w:rsidRPr="00802DAC">
              <w:rPr>
                <w:i/>
                <w:iCs/>
                <w:vertAlign w:val="subscript"/>
                <w:lang w:val="fr-FR"/>
              </w:rPr>
              <w:t>j</w:t>
            </w:r>
          </w:p>
          <w:p w14:paraId="01BC449D" w14:textId="77777777" w:rsidR="00D57853" w:rsidRPr="00802DAC" w:rsidRDefault="00D57853" w:rsidP="0015597F">
            <w:pPr>
              <w:pStyle w:val="Tablehead"/>
              <w:spacing w:line="276" w:lineRule="auto"/>
              <w:rPr>
                <w:b w:val="0"/>
                <w:bCs/>
                <w:i/>
                <w:iCs/>
                <w:lang w:val="fr-FR"/>
              </w:rPr>
            </w:pPr>
            <w:r w:rsidRPr="00802DAC">
              <w:rPr>
                <w:b w:val="0"/>
                <w:bCs/>
                <w:i/>
                <w:iCs/>
                <w:lang w:val="fr-FR"/>
              </w:rPr>
              <w:t>(niveau maximal de puissance dans la largeur de bande de référence pouvant être utilisé à l</w:t>
            </w:r>
            <w:r w:rsidR="001C5AF6" w:rsidRPr="00802DAC">
              <w:rPr>
                <w:b w:val="0"/>
                <w:bCs/>
                <w:i/>
                <w:iCs/>
                <w:lang w:val="fr-FR"/>
              </w:rPr>
              <w:t>'</w:t>
            </w:r>
            <w:r w:rsidRPr="00802DAC">
              <w:rPr>
                <w:b w:val="0"/>
                <w:bCs/>
                <w:i/>
                <w:iCs/>
                <w:lang w:val="fr-FR"/>
              </w:rPr>
              <w:t>élévation minimale)</w:t>
            </w:r>
          </w:p>
          <w:p w14:paraId="20C8B576" w14:textId="22BF513A" w:rsidR="00EE7FF6" w:rsidRPr="00802DAC" w:rsidRDefault="00EE7FF6" w:rsidP="000F75A1">
            <w:pPr>
              <w:spacing w:after="120"/>
              <w:jc w:val="center"/>
              <w:rPr>
                <w:b/>
                <w:bCs/>
                <w:lang w:val="fr-FR"/>
              </w:rPr>
            </w:pPr>
            <w:r w:rsidRPr="00802DAC">
              <w:rPr>
                <w:b/>
                <w:bCs/>
                <w:lang w:val="fr-FR"/>
              </w:rPr>
              <w:t>dB(W/BW))</w:t>
            </w:r>
          </w:p>
        </w:tc>
      </w:tr>
      <w:tr w:rsidR="00D57853" w:rsidRPr="00802DAC" w14:paraId="1CCBF2AE"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hideMark/>
          </w:tcPr>
          <w:p w14:paraId="3DEED41D" w14:textId="77777777" w:rsidR="00D57853" w:rsidRPr="00802DAC" w:rsidRDefault="00D57853" w:rsidP="0015597F">
            <w:pPr>
              <w:pStyle w:val="Tabletext"/>
              <w:jc w:val="center"/>
              <w:rPr>
                <w:lang w:val="fr-FR"/>
              </w:rPr>
            </w:pPr>
            <w:r w:rsidRPr="00802DAC">
              <w:rPr>
                <w:lang w:val="fr-FR"/>
              </w:rPr>
              <w:t>0,01</w:t>
            </w:r>
          </w:p>
        </w:tc>
        <w:tc>
          <w:tcPr>
            <w:tcW w:w="2597" w:type="dxa"/>
            <w:tcBorders>
              <w:top w:val="single" w:sz="4" w:space="0" w:color="auto"/>
              <w:left w:val="single" w:sz="4" w:space="0" w:color="auto"/>
              <w:bottom w:val="single" w:sz="4" w:space="0" w:color="auto"/>
              <w:right w:val="single" w:sz="4" w:space="0" w:color="auto"/>
            </w:tcBorders>
            <w:hideMark/>
          </w:tcPr>
          <w:p w14:paraId="0E4C364D"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6BCC7BB4"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5729B45B" w14:textId="77777777" w:rsidR="00D57853" w:rsidRPr="00802DAC" w:rsidRDefault="00D57853" w:rsidP="0015597F">
            <w:pPr>
              <w:pStyle w:val="Tabletext"/>
              <w:jc w:val="center"/>
              <w:rPr>
                <w:lang w:val="fr-FR"/>
              </w:rPr>
            </w:pPr>
            <w:r w:rsidRPr="00802DAC">
              <w:rPr>
                <w:lang w:val="fr-FR"/>
              </w:rPr>
              <w:t>1,0</w:t>
            </w:r>
          </w:p>
        </w:tc>
        <w:tc>
          <w:tcPr>
            <w:tcW w:w="2597" w:type="dxa"/>
            <w:tcBorders>
              <w:top w:val="single" w:sz="4" w:space="0" w:color="auto"/>
              <w:left w:val="single" w:sz="4" w:space="0" w:color="auto"/>
              <w:bottom w:val="single" w:sz="4" w:space="0" w:color="auto"/>
              <w:right w:val="single" w:sz="4" w:space="0" w:color="auto"/>
            </w:tcBorders>
          </w:tcPr>
          <w:p w14:paraId="75F8FB45"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2C784A03"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1EB28920" w14:textId="77777777" w:rsidR="00D57853" w:rsidRPr="00802DAC" w:rsidRDefault="00D57853" w:rsidP="0015597F">
            <w:pPr>
              <w:pStyle w:val="Tabletext"/>
              <w:jc w:val="center"/>
              <w:rPr>
                <w:lang w:val="fr-FR"/>
              </w:rPr>
            </w:pPr>
            <w:r w:rsidRPr="00802DAC">
              <w:rPr>
                <w:lang w:val="fr-FR"/>
              </w:rPr>
              <w:t>2,0</w:t>
            </w:r>
          </w:p>
        </w:tc>
        <w:tc>
          <w:tcPr>
            <w:tcW w:w="2597" w:type="dxa"/>
            <w:tcBorders>
              <w:top w:val="single" w:sz="4" w:space="0" w:color="auto"/>
              <w:left w:val="single" w:sz="4" w:space="0" w:color="auto"/>
              <w:bottom w:val="single" w:sz="4" w:space="0" w:color="auto"/>
              <w:right w:val="single" w:sz="4" w:space="0" w:color="auto"/>
            </w:tcBorders>
          </w:tcPr>
          <w:p w14:paraId="42435748"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6ABCBC63"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hideMark/>
          </w:tcPr>
          <w:p w14:paraId="1DBC1B4D" w14:textId="77777777" w:rsidR="00D57853" w:rsidRPr="00802DAC" w:rsidRDefault="00D57853" w:rsidP="0015597F">
            <w:pPr>
              <w:pStyle w:val="Tabletext"/>
              <w:jc w:val="center"/>
              <w:rPr>
                <w:lang w:val="fr-FR"/>
              </w:rPr>
            </w:pPr>
            <w:r w:rsidRPr="00802DAC">
              <w:rPr>
                <w:lang w:val="fr-FR"/>
              </w:rPr>
              <w:t>2,99</w:t>
            </w:r>
          </w:p>
        </w:tc>
        <w:tc>
          <w:tcPr>
            <w:tcW w:w="2597" w:type="dxa"/>
            <w:tcBorders>
              <w:top w:val="single" w:sz="4" w:space="0" w:color="auto"/>
              <w:left w:val="single" w:sz="4" w:space="0" w:color="auto"/>
              <w:bottom w:val="single" w:sz="4" w:space="0" w:color="auto"/>
              <w:right w:val="single" w:sz="4" w:space="0" w:color="auto"/>
            </w:tcBorders>
            <w:hideMark/>
          </w:tcPr>
          <w:p w14:paraId="54701404"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5225B5DA"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6594011F" w14:textId="77777777" w:rsidR="00D57853" w:rsidRPr="00802DAC" w:rsidRDefault="00D57853" w:rsidP="0015597F">
            <w:pPr>
              <w:pStyle w:val="Tabletext"/>
              <w:jc w:val="center"/>
              <w:rPr>
                <w:lang w:val="fr-FR"/>
              </w:rPr>
            </w:pPr>
            <w:r w:rsidRPr="00802DAC">
              <w:rPr>
                <w:lang w:val="fr-FR"/>
              </w:rPr>
              <w:t>4,0</w:t>
            </w:r>
          </w:p>
        </w:tc>
        <w:tc>
          <w:tcPr>
            <w:tcW w:w="2597" w:type="dxa"/>
            <w:tcBorders>
              <w:top w:val="single" w:sz="4" w:space="0" w:color="auto"/>
              <w:left w:val="single" w:sz="4" w:space="0" w:color="auto"/>
              <w:bottom w:val="single" w:sz="4" w:space="0" w:color="auto"/>
              <w:right w:val="single" w:sz="4" w:space="0" w:color="auto"/>
            </w:tcBorders>
          </w:tcPr>
          <w:p w14:paraId="79FBF653"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1CA7E913"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0BBE5506" w14:textId="77777777" w:rsidR="00D57853" w:rsidRPr="00802DAC" w:rsidRDefault="00D57853" w:rsidP="0015597F">
            <w:pPr>
              <w:pStyle w:val="Tabletext"/>
              <w:jc w:val="center"/>
              <w:rPr>
                <w:lang w:val="fr-FR"/>
              </w:rPr>
            </w:pPr>
            <w:r w:rsidRPr="00802DAC">
              <w:rPr>
                <w:lang w:val="fr-FR"/>
              </w:rPr>
              <w:t>5,0</w:t>
            </w:r>
          </w:p>
        </w:tc>
        <w:tc>
          <w:tcPr>
            <w:tcW w:w="2597" w:type="dxa"/>
            <w:tcBorders>
              <w:top w:val="single" w:sz="4" w:space="0" w:color="auto"/>
              <w:left w:val="single" w:sz="4" w:space="0" w:color="auto"/>
              <w:bottom w:val="single" w:sz="4" w:space="0" w:color="auto"/>
              <w:right w:val="single" w:sz="4" w:space="0" w:color="auto"/>
            </w:tcBorders>
          </w:tcPr>
          <w:p w14:paraId="1FD07F14"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6AF3ACB3"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hideMark/>
          </w:tcPr>
          <w:p w14:paraId="70A54A54" w14:textId="77777777" w:rsidR="00D57853" w:rsidRPr="00802DAC" w:rsidRDefault="00D57853" w:rsidP="0015597F">
            <w:pPr>
              <w:pStyle w:val="Tabletext"/>
              <w:jc w:val="center"/>
              <w:rPr>
                <w:lang w:val="fr-FR"/>
              </w:rPr>
            </w:pPr>
            <w:r w:rsidRPr="00802DAC">
              <w:rPr>
                <w:lang w:val="fr-FR"/>
              </w:rPr>
              <w:t>6,0</w:t>
            </w:r>
          </w:p>
        </w:tc>
        <w:tc>
          <w:tcPr>
            <w:tcW w:w="2597" w:type="dxa"/>
            <w:tcBorders>
              <w:top w:val="single" w:sz="4" w:space="0" w:color="auto"/>
              <w:left w:val="single" w:sz="4" w:space="0" w:color="auto"/>
              <w:bottom w:val="single" w:sz="4" w:space="0" w:color="auto"/>
              <w:right w:val="single" w:sz="4" w:space="0" w:color="auto"/>
            </w:tcBorders>
            <w:hideMark/>
          </w:tcPr>
          <w:p w14:paraId="10215CD9" w14:textId="77777777" w:rsidR="00D57853" w:rsidRPr="00802DAC" w:rsidRDefault="00D57853" w:rsidP="0015597F">
            <w:pPr>
              <w:pStyle w:val="Tabletext"/>
              <w:jc w:val="center"/>
              <w:rPr>
                <w:i/>
                <w:iCs/>
                <w:lang w:val="fr-FR"/>
              </w:rPr>
            </w:pPr>
            <w:r w:rsidRPr="00802DAC">
              <w:rPr>
                <w:i/>
                <w:iCs/>
                <w:lang w:val="fr-FR"/>
              </w:rPr>
              <w:t>À déterminer</w:t>
            </w:r>
          </w:p>
        </w:tc>
      </w:tr>
    </w:tbl>
    <w:p w14:paraId="42508BA9" w14:textId="514EA3A6" w:rsidR="00452D93" w:rsidRPr="00802DAC" w:rsidRDefault="00452D93" w:rsidP="00452D93">
      <w:pPr>
        <w:pStyle w:val="TableNo"/>
        <w:rPr>
          <w:lang w:val="fr-FR"/>
        </w:rPr>
      </w:pPr>
      <w:r w:rsidRPr="00802DAC">
        <w:rPr>
          <w:lang w:val="fr-FR"/>
        </w:rPr>
        <w:t>TABLEAU 7</w:t>
      </w:r>
      <w:r>
        <w:rPr>
          <w:lang w:val="fr-FR"/>
        </w:rPr>
        <w:t xml:space="preserve"> (</w:t>
      </w:r>
      <w:r w:rsidRPr="00452D93">
        <w:rPr>
          <w:i/>
          <w:iCs/>
          <w:lang w:val="fr-FR"/>
        </w:rPr>
        <w:t>fin</w:t>
      </w:r>
      <w:r>
        <w:rPr>
          <w:lang w:val="fr-FR"/>
        </w:rPr>
        <w:t>)</w:t>
      </w:r>
    </w:p>
    <w:tbl>
      <w:tblPr>
        <w:tblW w:w="5575" w:type="dxa"/>
        <w:jc w:val="center"/>
        <w:tblLayout w:type="fixed"/>
        <w:tblLook w:val="04A0" w:firstRow="1" w:lastRow="0" w:firstColumn="1" w:lastColumn="0" w:noHBand="0" w:noVBand="1"/>
      </w:tblPr>
      <w:tblGrid>
        <w:gridCol w:w="2978"/>
        <w:gridCol w:w="2597"/>
      </w:tblGrid>
      <w:tr w:rsidR="00452D93" w:rsidRPr="00802DAC" w14:paraId="2968E475" w14:textId="77777777" w:rsidTr="00973AB1">
        <w:trPr>
          <w:tblHeader/>
          <w:jc w:val="center"/>
        </w:trPr>
        <w:tc>
          <w:tcPr>
            <w:tcW w:w="2978" w:type="dxa"/>
            <w:tcBorders>
              <w:top w:val="single" w:sz="4" w:space="0" w:color="auto"/>
              <w:left w:val="single" w:sz="4" w:space="0" w:color="auto"/>
              <w:bottom w:val="nil"/>
              <w:right w:val="single" w:sz="4" w:space="0" w:color="auto"/>
            </w:tcBorders>
            <w:hideMark/>
          </w:tcPr>
          <w:p w14:paraId="603EE2CD" w14:textId="77777777" w:rsidR="00452D93" w:rsidRPr="00802DAC" w:rsidRDefault="00452D93" w:rsidP="00973AB1">
            <w:pPr>
              <w:pStyle w:val="Tablehead"/>
              <w:rPr>
                <w:i/>
                <w:iCs/>
                <w:vertAlign w:val="subscript"/>
                <w:lang w:val="fr-FR"/>
              </w:rPr>
            </w:pPr>
            <w:proofErr w:type="spellStart"/>
            <w:r w:rsidRPr="00802DAC">
              <w:rPr>
                <w:i/>
                <w:iCs/>
                <w:lang w:val="fr-FR"/>
              </w:rPr>
              <w:t>H</w:t>
            </w:r>
            <w:r w:rsidRPr="00802DAC">
              <w:rPr>
                <w:i/>
                <w:iCs/>
                <w:vertAlign w:val="subscript"/>
                <w:lang w:val="fr-FR"/>
              </w:rPr>
              <w:t>j</w:t>
            </w:r>
            <w:proofErr w:type="spellEnd"/>
            <w:r w:rsidRPr="00802DAC">
              <w:rPr>
                <w:i/>
                <w:iCs/>
                <w:lang w:val="fr-FR"/>
              </w:rPr>
              <w:t xml:space="preserve"> </w:t>
            </w:r>
          </w:p>
          <w:p w14:paraId="678FCAA8" w14:textId="77777777" w:rsidR="00452D93" w:rsidRPr="00802DAC" w:rsidRDefault="00452D93" w:rsidP="00973AB1">
            <w:pPr>
              <w:pStyle w:val="Tablehead"/>
              <w:rPr>
                <w:b w:val="0"/>
                <w:bCs/>
                <w:lang w:val="fr-FR"/>
              </w:rPr>
            </w:pPr>
            <w:r w:rsidRPr="00802DAC">
              <w:rPr>
                <w:i/>
                <w:iCs/>
                <w:lang w:val="fr-FR"/>
              </w:rPr>
              <w:t>(Altitude)</w:t>
            </w:r>
            <w:r w:rsidRPr="00802DAC">
              <w:rPr>
                <w:lang w:val="fr-FR"/>
              </w:rPr>
              <w:t xml:space="preserve"> </w:t>
            </w:r>
            <w:r w:rsidRPr="00802DAC">
              <w:rPr>
                <w:lang w:val="fr-FR"/>
              </w:rPr>
              <w:br/>
              <w:t>(km)</w:t>
            </w:r>
          </w:p>
        </w:tc>
        <w:tc>
          <w:tcPr>
            <w:tcW w:w="2597" w:type="dxa"/>
            <w:tcBorders>
              <w:top w:val="single" w:sz="4" w:space="0" w:color="auto"/>
              <w:left w:val="single" w:sz="4" w:space="0" w:color="auto"/>
              <w:bottom w:val="nil"/>
              <w:right w:val="single" w:sz="4" w:space="0" w:color="auto"/>
            </w:tcBorders>
            <w:hideMark/>
          </w:tcPr>
          <w:p w14:paraId="125E765C" w14:textId="77777777" w:rsidR="00452D93" w:rsidRPr="00802DAC" w:rsidRDefault="00452D93" w:rsidP="00973AB1">
            <w:pPr>
              <w:pStyle w:val="Tablehead"/>
              <w:rPr>
                <w:i/>
                <w:iCs/>
                <w:vertAlign w:val="subscript"/>
                <w:lang w:val="fr-FR"/>
                <w:rPrChange w:id="47" w:author="French" w:date="2024-02-14T08:48:00Z">
                  <w:rPr>
                    <w:i/>
                    <w:iCs/>
                    <w:vertAlign w:val="subscript"/>
                  </w:rPr>
                </w:rPrChange>
              </w:rPr>
            </w:pPr>
            <w:proofErr w:type="spellStart"/>
            <w:r w:rsidRPr="00802DAC">
              <w:rPr>
                <w:i/>
                <w:iCs/>
                <w:lang w:val="fr-FR"/>
              </w:rPr>
              <w:t>P</w:t>
            </w:r>
            <w:r w:rsidRPr="00802DAC">
              <w:rPr>
                <w:i/>
                <w:iCs/>
                <w:vertAlign w:val="subscript"/>
                <w:lang w:val="fr-FR"/>
              </w:rPr>
              <w:t>j</w:t>
            </w:r>
            <w:proofErr w:type="spellEnd"/>
          </w:p>
          <w:p w14:paraId="4CEF6D68" w14:textId="77777777" w:rsidR="00452D93" w:rsidRPr="00802DAC" w:rsidRDefault="00452D93" w:rsidP="00973AB1">
            <w:pPr>
              <w:pStyle w:val="Tablehead"/>
              <w:spacing w:line="276" w:lineRule="auto"/>
              <w:rPr>
                <w:b w:val="0"/>
                <w:bCs/>
                <w:i/>
                <w:iCs/>
                <w:lang w:val="fr-FR"/>
              </w:rPr>
            </w:pPr>
            <w:r w:rsidRPr="00802DAC">
              <w:rPr>
                <w:b w:val="0"/>
                <w:bCs/>
                <w:i/>
                <w:iCs/>
                <w:lang w:val="fr-FR"/>
              </w:rPr>
              <w:t>(</w:t>
            </w:r>
            <w:proofErr w:type="gramStart"/>
            <w:r w:rsidRPr="00802DAC">
              <w:rPr>
                <w:b w:val="0"/>
                <w:bCs/>
                <w:i/>
                <w:iCs/>
                <w:lang w:val="fr-FR"/>
              </w:rPr>
              <w:t>niveau</w:t>
            </w:r>
            <w:proofErr w:type="gramEnd"/>
            <w:r w:rsidRPr="00802DAC">
              <w:rPr>
                <w:b w:val="0"/>
                <w:bCs/>
                <w:i/>
                <w:iCs/>
                <w:lang w:val="fr-FR"/>
              </w:rPr>
              <w:t xml:space="preserve"> maximal de puissance dans la largeur de bande de référence pouvant être utilisé à l'élévation minimale)</w:t>
            </w:r>
          </w:p>
          <w:p w14:paraId="1844FB49" w14:textId="77777777" w:rsidR="00452D93" w:rsidRPr="00802DAC" w:rsidRDefault="00452D93" w:rsidP="00973AB1">
            <w:pPr>
              <w:spacing w:after="120"/>
              <w:jc w:val="center"/>
              <w:rPr>
                <w:b/>
                <w:bCs/>
                <w:lang w:val="fr-FR"/>
              </w:rPr>
            </w:pPr>
            <w:proofErr w:type="gramStart"/>
            <w:r w:rsidRPr="00802DAC">
              <w:rPr>
                <w:b/>
                <w:bCs/>
                <w:lang w:val="fr-FR"/>
              </w:rPr>
              <w:t>dB</w:t>
            </w:r>
            <w:proofErr w:type="gramEnd"/>
            <w:r w:rsidRPr="00802DAC">
              <w:rPr>
                <w:b/>
                <w:bCs/>
                <w:lang w:val="fr-FR"/>
              </w:rPr>
              <w:t>(W/BW))</w:t>
            </w:r>
          </w:p>
        </w:tc>
      </w:tr>
      <w:tr w:rsidR="00D57853" w:rsidRPr="00802DAC" w14:paraId="57D2FF98"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21352DE4" w14:textId="2D99D1E9" w:rsidR="00D57853" w:rsidRPr="00802DAC" w:rsidRDefault="00D57853" w:rsidP="0015597F">
            <w:pPr>
              <w:pStyle w:val="Tabletext"/>
              <w:jc w:val="center"/>
              <w:rPr>
                <w:lang w:val="fr-FR"/>
              </w:rPr>
            </w:pPr>
            <w:r w:rsidRPr="00802DAC">
              <w:rPr>
                <w:lang w:val="fr-FR"/>
              </w:rPr>
              <w:t>7,0</w:t>
            </w:r>
          </w:p>
        </w:tc>
        <w:tc>
          <w:tcPr>
            <w:tcW w:w="2597" w:type="dxa"/>
            <w:tcBorders>
              <w:top w:val="single" w:sz="4" w:space="0" w:color="auto"/>
              <w:left w:val="single" w:sz="4" w:space="0" w:color="auto"/>
              <w:bottom w:val="single" w:sz="4" w:space="0" w:color="auto"/>
              <w:right w:val="single" w:sz="4" w:space="0" w:color="auto"/>
            </w:tcBorders>
          </w:tcPr>
          <w:p w14:paraId="102E35CF"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4A7F03FF"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54A4494D" w14:textId="77777777" w:rsidR="00D57853" w:rsidRPr="00802DAC" w:rsidRDefault="00D57853" w:rsidP="0015597F">
            <w:pPr>
              <w:pStyle w:val="Tabletext"/>
              <w:jc w:val="center"/>
              <w:rPr>
                <w:lang w:val="fr-FR"/>
              </w:rPr>
            </w:pPr>
            <w:r w:rsidRPr="00802DAC">
              <w:rPr>
                <w:lang w:val="fr-FR"/>
              </w:rPr>
              <w:t>8,0</w:t>
            </w:r>
          </w:p>
        </w:tc>
        <w:tc>
          <w:tcPr>
            <w:tcW w:w="2597" w:type="dxa"/>
            <w:tcBorders>
              <w:top w:val="single" w:sz="4" w:space="0" w:color="auto"/>
              <w:left w:val="single" w:sz="4" w:space="0" w:color="auto"/>
              <w:bottom w:val="single" w:sz="4" w:space="0" w:color="auto"/>
              <w:right w:val="single" w:sz="4" w:space="0" w:color="auto"/>
            </w:tcBorders>
          </w:tcPr>
          <w:p w14:paraId="3D9CFC12"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38924658"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hideMark/>
          </w:tcPr>
          <w:p w14:paraId="05C93617" w14:textId="77777777" w:rsidR="00D57853" w:rsidRPr="00802DAC" w:rsidRDefault="00D57853" w:rsidP="0015597F">
            <w:pPr>
              <w:pStyle w:val="Tabletext"/>
              <w:jc w:val="center"/>
              <w:rPr>
                <w:lang w:val="fr-FR"/>
              </w:rPr>
            </w:pPr>
            <w:r w:rsidRPr="00802DAC">
              <w:rPr>
                <w:lang w:val="fr-FR"/>
              </w:rPr>
              <w:t>9,0</w:t>
            </w:r>
          </w:p>
        </w:tc>
        <w:tc>
          <w:tcPr>
            <w:tcW w:w="2597" w:type="dxa"/>
            <w:tcBorders>
              <w:top w:val="single" w:sz="4" w:space="0" w:color="auto"/>
              <w:left w:val="single" w:sz="4" w:space="0" w:color="auto"/>
              <w:bottom w:val="single" w:sz="4" w:space="0" w:color="auto"/>
              <w:right w:val="single" w:sz="4" w:space="0" w:color="auto"/>
            </w:tcBorders>
            <w:hideMark/>
          </w:tcPr>
          <w:p w14:paraId="132CCBC7"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66640FB4"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5EA16885" w14:textId="77777777" w:rsidR="00D57853" w:rsidRPr="00802DAC" w:rsidRDefault="00D57853" w:rsidP="0015597F">
            <w:pPr>
              <w:pStyle w:val="Tabletext"/>
              <w:jc w:val="center"/>
              <w:rPr>
                <w:lang w:val="fr-FR"/>
              </w:rPr>
            </w:pPr>
            <w:r w:rsidRPr="00802DAC">
              <w:rPr>
                <w:lang w:val="fr-FR"/>
              </w:rPr>
              <w:t>10,0</w:t>
            </w:r>
          </w:p>
        </w:tc>
        <w:tc>
          <w:tcPr>
            <w:tcW w:w="2597" w:type="dxa"/>
            <w:tcBorders>
              <w:top w:val="single" w:sz="4" w:space="0" w:color="auto"/>
              <w:left w:val="single" w:sz="4" w:space="0" w:color="auto"/>
              <w:bottom w:val="single" w:sz="4" w:space="0" w:color="auto"/>
              <w:right w:val="single" w:sz="4" w:space="0" w:color="auto"/>
            </w:tcBorders>
          </w:tcPr>
          <w:p w14:paraId="7133AC40"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474EFC9E"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27BB615B" w14:textId="77777777" w:rsidR="00D57853" w:rsidRPr="00802DAC" w:rsidRDefault="00D57853" w:rsidP="0015597F">
            <w:pPr>
              <w:pStyle w:val="Tabletext"/>
              <w:jc w:val="center"/>
              <w:rPr>
                <w:lang w:val="fr-FR"/>
              </w:rPr>
            </w:pPr>
            <w:r w:rsidRPr="00802DAC">
              <w:rPr>
                <w:lang w:val="fr-FR"/>
              </w:rPr>
              <w:t>11,0</w:t>
            </w:r>
          </w:p>
        </w:tc>
        <w:tc>
          <w:tcPr>
            <w:tcW w:w="2597" w:type="dxa"/>
            <w:tcBorders>
              <w:top w:val="single" w:sz="4" w:space="0" w:color="auto"/>
              <w:left w:val="single" w:sz="4" w:space="0" w:color="auto"/>
              <w:bottom w:val="single" w:sz="4" w:space="0" w:color="auto"/>
              <w:right w:val="single" w:sz="4" w:space="0" w:color="auto"/>
            </w:tcBorders>
          </w:tcPr>
          <w:p w14:paraId="5A92A84A"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4503E9C2"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hideMark/>
          </w:tcPr>
          <w:p w14:paraId="3C3E1C28" w14:textId="77777777" w:rsidR="00D57853" w:rsidRPr="00802DAC" w:rsidRDefault="00D57853" w:rsidP="0015597F">
            <w:pPr>
              <w:pStyle w:val="Tabletext"/>
              <w:jc w:val="center"/>
              <w:rPr>
                <w:lang w:val="fr-FR"/>
              </w:rPr>
            </w:pPr>
            <w:r w:rsidRPr="00802DAC">
              <w:rPr>
                <w:lang w:val="fr-FR"/>
              </w:rPr>
              <w:t>12,0</w:t>
            </w:r>
          </w:p>
        </w:tc>
        <w:tc>
          <w:tcPr>
            <w:tcW w:w="2597" w:type="dxa"/>
            <w:tcBorders>
              <w:top w:val="single" w:sz="4" w:space="0" w:color="auto"/>
              <w:left w:val="single" w:sz="4" w:space="0" w:color="auto"/>
              <w:bottom w:val="single" w:sz="4" w:space="0" w:color="auto"/>
              <w:right w:val="single" w:sz="4" w:space="0" w:color="auto"/>
            </w:tcBorders>
            <w:hideMark/>
          </w:tcPr>
          <w:p w14:paraId="35CAED71"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70F3AA57"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422B8BEC" w14:textId="77777777" w:rsidR="00D57853" w:rsidRPr="00802DAC" w:rsidRDefault="00D57853" w:rsidP="0015597F">
            <w:pPr>
              <w:pStyle w:val="Tabletext"/>
              <w:jc w:val="center"/>
              <w:rPr>
                <w:lang w:val="fr-FR"/>
              </w:rPr>
            </w:pPr>
            <w:r w:rsidRPr="00802DAC">
              <w:rPr>
                <w:lang w:val="fr-FR"/>
              </w:rPr>
              <w:lastRenderedPageBreak/>
              <w:t>13,0</w:t>
            </w:r>
          </w:p>
        </w:tc>
        <w:tc>
          <w:tcPr>
            <w:tcW w:w="2597" w:type="dxa"/>
            <w:tcBorders>
              <w:top w:val="single" w:sz="4" w:space="0" w:color="auto"/>
              <w:left w:val="single" w:sz="4" w:space="0" w:color="auto"/>
              <w:bottom w:val="single" w:sz="4" w:space="0" w:color="auto"/>
              <w:right w:val="single" w:sz="4" w:space="0" w:color="auto"/>
            </w:tcBorders>
          </w:tcPr>
          <w:p w14:paraId="1BA3AB69"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17B427BB"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4EDACB95" w14:textId="77777777" w:rsidR="00D57853" w:rsidRPr="00802DAC" w:rsidRDefault="00D57853" w:rsidP="0015597F">
            <w:pPr>
              <w:pStyle w:val="Tabletext"/>
              <w:jc w:val="center"/>
              <w:rPr>
                <w:lang w:val="fr-FR"/>
              </w:rPr>
            </w:pPr>
            <w:r w:rsidRPr="00802DAC">
              <w:rPr>
                <w:lang w:val="fr-FR"/>
              </w:rPr>
              <w:t>14,0</w:t>
            </w:r>
          </w:p>
        </w:tc>
        <w:tc>
          <w:tcPr>
            <w:tcW w:w="2597" w:type="dxa"/>
            <w:tcBorders>
              <w:top w:val="single" w:sz="4" w:space="0" w:color="auto"/>
              <w:left w:val="single" w:sz="4" w:space="0" w:color="auto"/>
              <w:bottom w:val="single" w:sz="4" w:space="0" w:color="auto"/>
              <w:right w:val="single" w:sz="4" w:space="0" w:color="auto"/>
            </w:tcBorders>
          </w:tcPr>
          <w:p w14:paraId="3AC0F642" w14:textId="77777777" w:rsidR="00D57853" w:rsidRPr="00802DAC" w:rsidRDefault="00D57853" w:rsidP="0015597F">
            <w:pPr>
              <w:pStyle w:val="Tabletext"/>
              <w:jc w:val="center"/>
              <w:rPr>
                <w:i/>
                <w:iCs/>
                <w:lang w:val="fr-FR"/>
              </w:rPr>
            </w:pPr>
            <w:r w:rsidRPr="00802DAC">
              <w:rPr>
                <w:i/>
                <w:iCs/>
                <w:lang w:val="fr-FR"/>
              </w:rPr>
              <w:t>À déterminer</w:t>
            </w:r>
          </w:p>
        </w:tc>
      </w:tr>
      <w:tr w:rsidR="00D57853" w:rsidRPr="00802DAC" w14:paraId="4815DEEC" w14:textId="77777777" w:rsidTr="0015597F">
        <w:trPr>
          <w:jc w:val="center"/>
        </w:trPr>
        <w:tc>
          <w:tcPr>
            <w:tcW w:w="2978" w:type="dxa"/>
            <w:tcBorders>
              <w:top w:val="single" w:sz="4" w:space="0" w:color="auto"/>
              <w:left w:val="single" w:sz="4" w:space="0" w:color="auto"/>
              <w:bottom w:val="single" w:sz="4" w:space="0" w:color="auto"/>
              <w:right w:val="single" w:sz="4" w:space="0" w:color="auto"/>
            </w:tcBorders>
          </w:tcPr>
          <w:p w14:paraId="7564FE08" w14:textId="77777777" w:rsidR="00D57853" w:rsidRPr="00802DAC" w:rsidRDefault="00D57853" w:rsidP="0015597F">
            <w:pPr>
              <w:pStyle w:val="Tabletext"/>
              <w:jc w:val="center"/>
              <w:rPr>
                <w:lang w:val="fr-FR"/>
              </w:rPr>
            </w:pPr>
            <w:r w:rsidRPr="00802DAC">
              <w:rPr>
                <w:lang w:val="fr-FR"/>
              </w:rPr>
              <w:t>15,0</w:t>
            </w:r>
          </w:p>
        </w:tc>
        <w:tc>
          <w:tcPr>
            <w:tcW w:w="2597" w:type="dxa"/>
            <w:tcBorders>
              <w:top w:val="single" w:sz="4" w:space="0" w:color="auto"/>
              <w:left w:val="single" w:sz="4" w:space="0" w:color="auto"/>
              <w:bottom w:val="single" w:sz="4" w:space="0" w:color="auto"/>
              <w:right w:val="single" w:sz="4" w:space="0" w:color="auto"/>
            </w:tcBorders>
          </w:tcPr>
          <w:p w14:paraId="3E727596" w14:textId="77777777" w:rsidR="00D57853" w:rsidRPr="00802DAC" w:rsidRDefault="00D57853" w:rsidP="0015597F">
            <w:pPr>
              <w:pStyle w:val="Tabletext"/>
              <w:jc w:val="center"/>
              <w:rPr>
                <w:i/>
                <w:iCs/>
                <w:lang w:val="fr-FR"/>
              </w:rPr>
            </w:pPr>
            <w:r w:rsidRPr="00802DAC">
              <w:rPr>
                <w:i/>
                <w:iCs/>
                <w:lang w:val="fr-FR"/>
              </w:rPr>
              <w:t>À déterminer</w:t>
            </w:r>
          </w:p>
        </w:tc>
      </w:tr>
    </w:tbl>
    <w:p w14:paraId="0A15DF00" w14:textId="77777777" w:rsidR="00D57853" w:rsidRPr="00802DAC" w:rsidRDefault="00D57853" w:rsidP="00D57853">
      <w:pPr>
        <w:pStyle w:val="Tablefin"/>
        <w:rPr>
          <w:lang w:val="fr-FR"/>
        </w:rPr>
      </w:pPr>
    </w:p>
    <w:p w14:paraId="0418BF9F" w14:textId="200A78C4" w:rsidR="00D57853" w:rsidRPr="00802DAC" w:rsidRDefault="00D57853" w:rsidP="00D57853">
      <w:pPr>
        <w:pStyle w:val="enumlev2"/>
        <w:rPr>
          <w:lang w:val="fr-FR"/>
        </w:rPr>
      </w:pPr>
      <w:bookmarkStart w:id="48" w:name="_Hlk158803942"/>
      <w:r w:rsidRPr="00802DAC">
        <w:rPr>
          <w:lang w:val="fr-FR"/>
        </w:rPr>
        <w:t xml:space="preserve">c) </w:t>
      </w:r>
      <w:r w:rsidRPr="00802DAC">
        <w:rPr>
          <w:lang w:val="fr-FR"/>
        </w:rPr>
        <w:tab/>
        <w:t xml:space="preserve">Pour chaque altitude </w:t>
      </w:r>
      <w:r w:rsidR="00EE7FF6" w:rsidRPr="00802DAC">
        <w:rPr>
          <w:i/>
          <w:iCs/>
          <w:lang w:val="fr-FR"/>
        </w:rPr>
        <w:t>H</w:t>
      </w:r>
      <w:r w:rsidR="00EE7FF6" w:rsidRPr="00802DAC">
        <w:rPr>
          <w:i/>
          <w:iCs/>
          <w:vertAlign w:val="subscript"/>
          <w:lang w:val="fr-FR"/>
        </w:rPr>
        <w:t>j</w:t>
      </w:r>
      <w:r w:rsidR="00EE7FF6" w:rsidRPr="00802DAC">
        <w:rPr>
          <w:vertAlign w:val="subscript"/>
          <w:lang w:val="fr-FR"/>
        </w:rPr>
        <w:t> </w:t>
      </w:r>
      <w:r w:rsidR="00EE7FF6" w:rsidRPr="00802DAC">
        <w:rPr>
          <w:lang w:val="fr-FR"/>
        </w:rPr>
        <w:t xml:space="preserve">= </w:t>
      </w:r>
      <w:r w:rsidR="00EE7FF6" w:rsidRPr="00802DAC">
        <w:rPr>
          <w:i/>
          <w:iCs/>
          <w:lang w:val="fr-FR"/>
        </w:rPr>
        <w:t>H</w:t>
      </w:r>
      <w:r w:rsidR="00EE7FF6" w:rsidRPr="00802DAC">
        <w:rPr>
          <w:i/>
          <w:iCs/>
          <w:vertAlign w:val="subscript"/>
          <w:lang w:val="fr-FR"/>
        </w:rPr>
        <w:t>min</w:t>
      </w:r>
      <w:r w:rsidR="00EE7FF6" w:rsidRPr="00802DAC">
        <w:rPr>
          <w:lang w:val="fr-FR"/>
        </w:rPr>
        <w:t xml:space="preserve">, </w:t>
      </w:r>
      <w:r w:rsidR="00EE7FF6" w:rsidRPr="00802DAC">
        <w:rPr>
          <w:i/>
          <w:iCs/>
          <w:lang w:val="fr-FR"/>
        </w:rPr>
        <w:t>H</w:t>
      </w:r>
      <w:r w:rsidR="00EE7FF6" w:rsidRPr="00802DAC">
        <w:rPr>
          <w:i/>
          <w:iCs/>
          <w:vertAlign w:val="subscript"/>
          <w:lang w:val="fr-FR"/>
        </w:rPr>
        <w:t>min</w:t>
      </w:r>
      <w:r w:rsidR="00EE7FF6" w:rsidRPr="00802DAC">
        <w:rPr>
          <w:vertAlign w:val="subscript"/>
          <w:lang w:val="fr-FR"/>
        </w:rPr>
        <w:t xml:space="preserve"> </w:t>
      </w:r>
      <w:r w:rsidR="00EE7FF6" w:rsidRPr="00802DAC">
        <w:rPr>
          <w:lang w:val="fr-FR"/>
        </w:rPr>
        <w:t xml:space="preserve">+ </w:t>
      </w:r>
      <w:r w:rsidR="00EE7FF6" w:rsidRPr="00802DAC">
        <w:rPr>
          <w:i/>
          <w:iCs/>
          <w:lang w:val="fr-FR"/>
        </w:rPr>
        <w:t>H</w:t>
      </w:r>
      <w:r w:rsidR="00EE7FF6" w:rsidRPr="00802DAC">
        <w:rPr>
          <w:i/>
          <w:iCs/>
          <w:vertAlign w:val="subscript"/>
          <w:lang w:val="fr-FR"/>
        </w:rPr>
        <w:t>step</w:t>
      </w:r>
      <w:r w:rsidR="00EE7FF6" w:rsidRPr="00802DAC">
        <w:rPr>
          <w:lang w:val="fr-FR"/>
        </w:rPr>
        <w:t xml:space="preserve">, …, </w:t>
      </w:r>
      <w:r w:rsidR="00EE7FF6" w:rsidRPr="00802DAC">
        <w:rPr>
          <w:i/>
          <w:iCs/>
          <w:lang w:val="fr-FR"/>
        </w:rPr>
        <w:t>H</w:t>
      </w:r>
      <w:r w:rsidR="00EE7FF6" w:rsidRPr="00802DAC">
        <w:rPr>
          <w:i/>
          <w:iCs/>
          <w:vertAlign w:val="subscript"/>
          <w:lang w:val="fr-FR"/>
        </w:rPr>
        <w:t>max</w:t>
      </w:r>
      <w:r w:rsidRPr="00802DAC">
        <w:rPr>
          <w:lang w:val="fr-FR"/>
        </w:rPr>
        <w:t>, et pour chacune des émissions des groupes d</w:t>
      </w:r>
      <w:r w:rsidR="001C5AF6" w:rsidRPr="00802DAC">
        <w:rPr>
          <w:lang w:val="fr-FR"/>
        </w:rPr>
        <w:t>'</w:t>
      </w:r>
      <w:r w:rsidRPr="00802DAC">
        <w:rPr>
          <w:lang w:val="fr-FR"/>
        </w:rPr>
        <w:t>émissions à l</w:t>
      </w:r>
      <w:r w:rsidR="001C5AF6" w:rsidRPr="00802DAC">
        <w:rPr>
          <w:lang w:val="fr-FR"/>
        </w:rPr>
        <w:t>'</w:t>
      </w:r>
      <w:r w:rsidRPr="00802DAC">
        <w:rPr>
          <w:lang w:val="fr-FR"/>
        </w:rPr>
        <w:t>examen, calculer les puissances minimale et maximale de l</w:t>
      </w:r>
      <w:r w:rsidR="001C5AF6" w:rsidRPr="00802DAC">
        <w:rPr>
          <w:lang w:val="fr-FR"/>
        </w:rPr>
        <w:t>'</w:t>
      </w:r>
      <w:r w:rsidRPr="00802DAC">
        <w:rPr>
          <w:lang w:val="fr-FR"/>
        </w:rPr>
        <w:t>émission dans la largeur de bande de référence:</w:t>
      </w:r>
    </w:p>
    <w:p w14:paraId="447BE837" w14:textId="50714FC8" w:rsidR="00D57853" w:rsidRPr="00802DAC" w:rsidRDefault="00452D93" w:rsidP="00F47454">
      <w:pPr>
        <w:pStyle w:val="Equation"/>
        <w:spacing w:after="240"/>
        <w:jc w:val="center"/>
        <w:rPr>
          <w:rFonts w:eastAsiaTheme="minorEastAsia"/>
          <w:lang w:val="fr-FR"/>
        </w:rPr>
      </w:pPr>
      <m:oMathPara>
        <m:oMath>
          <m:sSub>
            <m:sSubPr>
              <m:ctrlPr>
                <w:rPr>
                  <w:rFonts w:ascii="Cambria Math" w:hAnsi="Cambria Math" w:cs="Calibri"/>
                  <w:sz w:val="22"/>
                  <w:szCs w:val="22"/>
                  <w:lang w:val="fr-FR"/>
                </w:rPr>
              </m:ctrlPr>
            </m:sSubPr>
            <m:e>
              <m:r>
                <w:rPr>
                  <w:rFonts w:ascii="Cambria Math" w:hAnsi="Cambria Math"/>
                  <w:lang w:val="fr-FR"/>
                </w:rPr>
                <m:t>P</m:t>
              </m:r>
            </m:e>
            <m:sub>
              <m:r>
                <m:rPr>
                  <m:sty m:val="p"/>
                </m:rPr>
                <w:rPr>
                  <w:rFonts w:ascii="Cambria Math" w:hAnsi="Cambria Math"/>
                  <w:lang w:val="fr-FR"/>
                </w:rPr>
                <m:t>min⁡_</m:t>
              </m:r>
              <m:r>
                <w:rPr>
                  <w:rFonts w:ascii="Cambria Math" w:hAnsi="Cambria Math"/>
                  <w:lang w:val="fr-FR"/>
                </w:rPr>
                <m:t>emission</m:t>
              </m:r>
              <m:r>
                <m:rPr>
                  <m:sty m:val="p"/>
                </m:rPr>
                <w:rPr>
                  <w:rFonts w:ascii="Cambria Math" w:hAnsi="Cambria Math"/>
                  <w:lang w:val="fr-FR"/>
                </w:rPr>
                <m:t>,</m:t>
              </m:r>
              <m:r>
                <w:rPr>
                  <w:rFonts w:ascii="Cambria Math" w:hAnsi="Cambria Math"/>
                  <w:lang w:val="fr-FR"/>
                </w:rPr>
                <m:t>j</m:t>
              </m:r>
            </m:sub>
          </m:sSub>
          <m:r>
            <m:rPr>
              <m:sty m:val="p"/>
            </m:rPr>
            <w:rPr>
              <w:rFonts w:ascii="Cambria Math" w:hAnsi="Cambria Math"/>
              <w:lang w:val="fr-FR"/>
            </w:rPr>
            <m:t>=</m:t>
          </m:r>
          <m:r>
            <w:rPr>
              <w:rFonts w:ascii="Cambria Math" w:hAnsi="Cambria Math"/>
              <w:lang w:val="fr-FR"/>
            </w:rPr>
            <m:t>Minimum</m:t>
          </m:r>
          <m:r>
            <m:rPr>
              <m:sty m:val="p"/>
            </m:rPr>
            <w:rPr>
              <w:rFonts w:ascii="Cambria Math" w:hAnsi="Cambria Math"/>
              <w:lang w:val="fr-FR"/>
            </w:rPr>
            <m:t xml:space="preserve"> </m:t>
          </m:r>
          <m:r>
            <w:rPr>
              <w:rFonts w:ascii="Cambria Math" w:hAnsi="Cambria Math"/>
              <w:lang w:val="fr-FR"/>
            </w:rPr>
            <m:t>Power</m:t>
          </m:r>
          <m:r>
            <m:rPr>
              <m:sty m:val="p"/>
            </m:rPr>
            <w:rPr>
              <w:rFonts w:ascii="Cambria Math" w:hAnsi="Cambria Math"/>
              <w:lang w:val="fr-FR"/>
            </w:rPr>
            <m:t xml:space="preserve"> </m:t>
          </m:r>
          <m:r>
            <w:rPr>
              <w:rFonts w:ascii="Cambria Math" w:hAnsi="Cambria Math"/>
              <w:lang w:val="fr-FR"/>
            </w:rPr>
            <m:t>density</m:t>
          </m:r>
          <m:d>
            <m:dPr>
              <m:ctrlPr>
                <w:rPr>
                  <w:rFonts w:ascii="Cambria Math" w:hAnsi="Cambria Math" w:cs="Calibri"/>
                  <w:sz w:val="22"/>
                  <w:szCs w:val="22"/>
                  <w:lang w:val="fr-FR"/>
                </w:rPr>
              </m:ctrlPr>
            </m:dPr>
            <m:e>
              <m:r>
                <w:rPr>
                  <w:rFonts w:ascii="Cambria Math" w:hAnsi="Cambria Math"/>
                  <w:lang w:val="fr-FR"/>
                </w:rPr>
                <m:t>Emission</m:t>
              </m:r>
              <m:r>
                <m:rPr>
                  <m:sty m:val="p"/>
                </m:rPr>
                <w:rPr>
                  <w:rFonts w:ascii="Cambria Math" w:hAnsi="Cambria Math"/>
                  <w:lang w:val="fr-FR"/>
                </w:rPr>
                <m:t xml:space="preserve">, </m:t>
              </m:r>
              <m:r>
                <w:rPr>
                  <w:rFonts w:ascii="Cambria Math" w:hAnsi="Cambria Math"/>
                  <w:lang w:val="fr-FR"/>
                </w:rPr>
                <m:t>dBW</m:t>
              </m:r>
              <m:r>
                <m:rPr>
                  <m:sty m:val="p"/>
                </m:rPr>
                <w:rPr>
                  <w:rFonts w:ascii="Cambria Math" w:hAnsi="Cambria Math"/>
                  <w:lang w:val="fr-FR"/>
                </w:rPr>
                <m:t>/</m:t>
              </m:r>
              <m:r>
                <w:rPr>
                  <w:rFonts w:ascii="Cambria Math" w:hAnsi="Cambria Math"/>
                  <w:lang w:val="fr-FR"/>
                </w:rPr>
                <m:t>Hz</m:t>
              </m:r>
            </m:e>
          </m:d>
          <m:r>
            <m:rPr>
              <m:sty m:val="p"/>
            </m:rPr>
            <w:rPr>
              <w:rFonts w:ascii="Cambria Math" w:hAnsi="Cambria Math"/>
              <w:lang w:val="fr-FR"/>
            </w:rPr>
            <m:t>+10*</m:t>
          </m:r>
          <m:func>
            <m:funcPr>
              <m:ctrlPr>
                <w:rPr>
                  <w:rFonts w:ascii="Cambria Math" w:hAnsi="Cambria Math" w:cs="Calibri"/>
                  <w:sz w:val="22"/>
                  <w:szCs w:val="22"/>
                  <w:lang w:val="fr-FR"/>
                </w:rPr>
              </m:ctrlPr>
            </m:funcPr>
            <m:fName>
              <m:sSub>
                <m:sSubPr>
                  <m:ctrlPr>
                    <w:rPr>
                      <w:rFonts w:ascii="Cambria Math" w:hAnsi="Cambria Math" w:cs="Calibri"/>
                      <w:sz w:val="22"/>
                      <w:szCs w:val="22"/>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r>
                <m:rPr>
                  <m:sty m:val="p"/>
                </m:rPr>
                <w:rPr>
                  <w:rFonts w:ascii="Cambria Math" w:hAnsi="Cambria Math"/>
                  <w:lang w:val="fr-FR"/>
                </w:rPr>
                <m:t>(</m:t>
              </m:r>
              <m:r>
                <w:rPr>
                  <w:rFonts w:ascii="Cambria Math" w:hAnsi="Cambria Math"/>
                  <w:lang w:val="fr-FR"/>
                </w:rPr>
                <m:t>BW</m:t>
              </m:r>
              <m:r>
                <m:rPr>
                  <m:sty m:val="p"/>
                </m:rPr>
                <w:rPr>
                  <w:rFonts w:ascii="Cambria Math" w:hAnsi="Cambria Math"/>
                  <w:lang w:val="fr-FR"/>
                </w:rPr>
                <m:t>)</m:t>
              </m:r>
            </m:e>
          </m:func>
        </m:oMath>
      </m:oMathPara>
    </w:p>
    <w:p w14:paraId="6A2454B8" w14:textId="260E8F50" w:rsidR="00D57853" w:rsidRPr="00802DAC" w:rsidRDefault="00452D93" w:rsidP="00F47454">
      <w:pPr>
        <w:pStyle w:val="Equation"/>
        <w:spacing w:after="120"/>
        <w:jc w:val="center"/>
        <w:rPr>
          <w:rFonts w:eastAsiaTheme="minorEastAsia"/>
          <w:lang w:val="fr-FR"/>
        </w:rPr>
      </w:pPr>
      <m:oMathPara>
        <m:oMath>
          <m:sSub>
            <m:sSubPr>
              <m:ctrlPr>
                <w:rPr>
                  <w:rFonts w:ascii="Cambria Math" w:hAnsi="Cambria Math" w:cs="Calibri"/>
                  <w:sz w:val="22"/>
                  <w:szCs w:val="22"/>
                  <w:lang w:val="fr-FR"/>
                </w:rPr>
              </m:ctrlPr>
            </m:sSubPr>
            <m:e>
              <m:r>
                <w:rPr>
                  <w:rFonts w:ascii="Cambria Math" w:hAnsi="Cambria Math"/>
                  <w:lang w:val="fr-FR"/>
                </w:rPr>
                <m:t>P</m:t>
              </m:r>
            </m:e>
            <m:sub>
              <m:r>
                <m:rPr>
                  <m:sty m:val="p"/>
                </m:rPr>
                <w:rPr>
                  <w:rFonts w:ascii="Cambria Math" w:hAnsi="Cambria Math"/>
                  <w:lang w:val="fr-FR"/>
                </w:rPr>
                <m:t>max⁡_</m:t>
              </m:r>
              <m:r>
                <w:rPr>
                  <w:rFonts w:ascii="Cambria Math" w:hAnsi="Cambria Math"/>
                  <w:lang w:val="fr-FR"/>
                </w:rPr>
                <m:t>emission</m:t>
              </m:r>
              <m:r>
                <m:rPr>
                  <m:sty m:val="p"/>
                </m:rPr>
                <w:rPr>
                  <w:rFonts w:ascii="Cambria Math" w:hAnsi="Cambria Math"/>
                  <w:lang w:val="fr-FR"/>
                </w:rPr>
                <m:t>,</m:t>
              </m:r>
              <m:r>
                <w:rPr>
                  <w:rFonts w:ascii="Cambria Math" w:hAnsi="Cambria Math"/>
                  <w:lang w:val="fr-FR"/>
                </w:rPr>
                <m:t>j</m:t>
              </m:r>
            </m:sub>
          </m:sSub>
          <m:r>
            <m:rPr>
              <m:sty m:val="p"/>
            </m:rPr>
            <w:rPr>
              <w:rFonts w:ascii="Cambria Math" w:hAnsi="Cambria Math"/>
              <w:lang w:val="fr-FR"/>
            </w:rPr>
            <m:t>=</m:t>
          </m:r>
          <m:r>
            <w:rPr>
              <w:rFonts w:ascii="Cambria Math" w:hAnsi="Cambria Math"/>
              <w:lang w:val="fr-FR"/>
            </w:rPr>
            <m:t>Maximum</m:t>
          </m:r>
          <m:r>
            <m:rPr>
              <m:sty m:val="p"/>
            </m:rPr>
            <w:rPr>
              <w:rFonts w:ascii="Cambria Math" w:hAnsi="Cambria Math"/>
              <w:lang w:val="fr-FR"/>
            </w:rPr>
            <m:t xml:space="preserve"> </m:t>
          </m:r>
          <m:r>
            <w:rPr>
              <w:rFonts w:ascii="Cambria Math" w:hAnsi="Cambria Math"/>
              <w:lang w:val="fr-FR"/>
            </w:rPr>
            <m:t>Power</m:t>
          </m:r>
          <m:r>
            <m:rPr>
              <m:sty m:val="p"/>
            </m:rPr>
            <w:rPr>
              <w:rFonts w:ascii="Cambria Math" w:hAnsi="Cambria Math"/>
              <w:lang w:val="fr-FR"/>
            </w:rPr>
            <m:t xml:space="preserve"> </m:t>
          </m:r>
          <m:r>
            <w:rPr>
              <w:rFonts w:ascii="Cambria Math" w:hAnsi="Cambria Math"/>
              <w:lang w:val="fr-FR"/>
            </w:rPr>
            <m:t>density</m:t>
          </m:r>
          <m:d>
            <m:dPr>
              <m:ctrlPr>
                <w:rPr>
                  <w:rFonts w:ascii="Cambria Math" w:hAnsi="Cambria Math" w:cs="Calibri"/>
                  <w:sz w:val="22"/>
                  <w:szCs w:val="22"/>
                  <w:lang w:val="fr-FR"/>
                </w:rPr>
              </m:ctrlPr>
            </m:dPr>
            <m:e>
              <m:r>
                <w:rPr>
                  <w:rFonts w:ascii="Cambria Math" w:hAnsi="Cambria Math"/>
                  <w:lang w:val="fr-FR"/>
                </w:rPr>
                <m:t>Emission</m:t>
              </m:r>
              <m:r>
                <m:rPr>
                  <m:sty m:val="p"/>
                </m:rPr>
                <w:rPr>
                  <w:rFonts w:ascii="Cambria Math" w:hAnsi="Cambria Math"/>
                  <w:lang w:val="fr-FR"/>
                </w:rPr>
                <m:t xml:space="preserve">, </m:t>
              </m:r>
              <m:r>
                <w:rPr>
                  <w:rFonts w:ascii="Cambria Math" w:hAnsi="Cambria Math"/>
                  <w:lang w:val="fr-FR"/>
                </w:rPr>
                <m:t>dBW</m:t>
              </m:r>
              <m:r>
                <m:rPr>
                  <m:sty m:val="p"/>
                </m:rPr>
                <w:rPr>
                  <w:rFonts w:ascii="Cambria Math" w:hAnsi="Cambria Math"/>
                  <w:lang w:val="fr-FR"/>
                </w:rPr>
                <m:t>/</m:t>
              </m:r>
              <m:r>
                <w:rPr>
                  <w:rFonts w:ascii="Cambria Math" w:hAnsi="Cambria Math"/>
                  <w:lang w:val="fr-FR"/>
                </w:rPr>
                <m:t>Hz</m:t>
              </m:r>
            </m:e>
          </m:d>
          <m:r>
            <m:rPr>
              <m:sty m:val="p"/>
            </m:rPr>
            <w:rPr>
              <w:rFonts w:ascii="Cambria Math" w:hAnsi="Cambria Math"/>
              <w:lang w:val="fr-FR"/>
            </w:rPr>
            <m:t>+10*</m:t>
          </m:r>
          <m:func>
            <m:funcPr>
              <m:ctrlPr>
                <w:rPr>
                  <w:rFonts w:ascii="Cambria Math" w:hAnsi="Cambria Math" w:cs="Calibri"/>
                  <w:sz w:val="22"/>
                  <w:szCs w:val="22"/>
                  <w:lang w:val="fr-FR"/>
                </w:rPr>
              </m:ctrlPr>
            </m:funcPr>
            <m:fName>
              <m:sSub>
                <m:sSubPr>
                  <m:ctrlPr>
                    <w:rPr>
                      <w:rFonts w:ascii="Cambria Math" w:hAnsi="Cambria Math" w:cs="Calibri"/>
                      <w:sz w:val="22"/>
                      <w:szCs w:val="22"/>
                      <w:lang w:val="fr-FR"/>
                    </w:rPr>
                  </m:ctrlPr>
                </m:sSubPr>
                <m:e>
                  <m:r>
                    <m:rPr>
                      <m:sty m:val="p"/>
                    </m:rPr>
                    <w:rPr>
                      <w:rFonts w:ascii="Cambria Math" w:hAnsi="Cambria Math"/>
                      <w:lang w:val="fr-FR"/>
                    </w:rPr>
                    <m:t>log</m:t>
                  </m:r>
                </m:e>
                <m:sub>
                  <m:r>
                    <m:rPr>
                      <m:sty m:val="p"/>
                    </m:rPr>
                    <w:rPr>
                      <w:rFonts w:ascii="Cambria Math" w:hAnsi="Cambria Math"/>
                      <w:lang w:val="fr-FR"/>
                    </w:rPr>
                    <m:t>10</m:t>
                  </m:r>
                </m:sub>
              </m:sSub>
            </m:fName>
            <m:e>
              <m:r>
                <m:rPr>
                  <m:sty m:val="p"/>
                </m:rPr>
                <w:rPr>
                  <w:rFonts w:ascii="Cambria Math" w:hAnsi="Cambria Math"/>
                  <w:lang w:val="fr-FR"/>
                </w:rPr>
                <m:t>(</m:t>
              </m:r>
              <m:r>
                <w:rPr>
                  <w:rFonts w:ascii="Cambria Math" w:hAnsi="Cambria Math"/>
                  <w:lang w:val="fr-FR"/>
                </w:rPr>
                <m:t>BW</m:t>
              </m:r>
              <m:r>
                <m:rPr>
                  <m:sty m:val="p"/>
                </m:rPr>
                <w:rPr>
                  <w:rFonts w:ascii="Cambria Math" w:hAnsi="Cambria Math"/>
                  <w:lang w:val="fr-FR"/>
                </w:rPr>
                <m:t>)</m:t>
              </m:r>
            </m:e>
          </m:func>
        </m:oMath>
      </m:oMathPara>
    </w:p>
    <w:bookmarkEnd w:id="48"/>
    <w:p w14:paraId="4FE65E89" w14:textId="77777777" w:rsidR="00D57853" w:rsidRPr="00802DAC" w:rsidRDefault="00D57853" w:rsidP="00D57853">
      <w:pPr>
        <w:pStyle w:val="enumlev1"/>
        <w:tabs>
          <w:tab w:val="left" w:pos="648"/>
          <w:tab w:val="left" w:pos="1272"/>
        </w:tabs>
        <w:ind w:leftChars="590" w:left="2210"/>
        <w:rPr>
          <w:lang w:val="fr-FR"/>
        </w:rPr>
      </w:pPr>
      <w:r w:rsidRPr="00802DAC">
        <w:rPr>
          <w:lang w:val="fr-FR"/>
        </w:rPr>
        <w:t>La valeur de BW en Hz est la suivante:</w:t>
      </w:r>
    </w:p>
    <w:p w14:paraId="53C58D01" w14:textId="77777777" w:rsidR="00D57853" w:rsidRPr="00802DAC" w:rsidRDefault="00D57853" w:rsidP="00D57853">
      <w:pPr>
        <w:pStyle w:val="enumlev1"/>
        <w:tabs>
          <w:tab w:val="left" w:pos="648"/>
          <w:tab w:val="left" w:pos="1272"/>
        </w:tabs>
        <w:ind w:leftChars="350" w:left="840" w:firstLineChars="350" w:firstLine="840"/>
        <w:rPr>
          <w:i/>
          <w:vertAlign w:val="subscript"/>
          <w:lang w:val="fr-FR"/>
        </w:rPr>
      </w:pPr>
      <w:r w:rsidRPr="00802DAC">
        <w:rPr>
          <w:i/>
          <w:iCs/>
          <w:lang w:val="fr-FR"/>
        </w:rPr>
        <w:t>BW</w:t>
      </w:r>
      <w:r w:rsidRPr="00802DAC">
        <w:rPr>
          <w:i/>
          <w:iCs/>
          <w:vertAlign w:val="subscript"/>
          <w:lang w:val="fr-FR"/>
        </w:rPr>
        <w:t>Ref</w:t>
      </w:r>
      <w:r w:rsidRPr="00802DAC">
        <w:rPr>
          <w:lang w:val="fr-FR"/>
        </w:rPr>
        <w:t xml:space="preserve"> si </w:t>
      </w:r>
      <w:r w:rsidRPr="00802DAC">
        <w:rPr>
          <w:i/>
          <w:iCs/>
          <w:lang w:val="fr-FR"/>
        </w:rPr>
        <w:t>BW</w:t>
      </w:r>
      <w:r w:rsidRPr="00802DAC">
        <w:rPr>
          <w:i/>
          <w:iCs/>
          <w:vertAlign w:val="subscript"/>
          <w:lang w:val="fr-FR"/>
        </w:rPr>
        <w:t>Ref</w:t>
      </w:r>
      <w:r w:rsidRPr="00802DAC">
        <w:rPr>
          <w:vertAlign w:val="subscript"/>
          <w:lang w:val="fr-FR"/>
        </w:rPr>
        <w:t xml:space="preserve"> </w:t>
      </w:r>
      <w:r w:rsidRPr="00802DAC">
        <w:rPr>
          <w:lang w:val="fr-FR"/>
        </w:rPr>
        <w:t>= 1 MHz</w:t>
      </w:r>
    </w:p>
    <w:p w14:paraId="5CBF3408" w14:textId="5E083901" w:rsidR="00D57853" w:rsidRPr="00802DAC" w:rsidRDefault="00EE7FF6" w:rsidP="00D57853">
      <w:pPr>
        <w:pStyle w:val="enumlev1"/>
        <w:tabs>
          <w:tab w:val="left" w:pos="648"/>
          <w:tab w:val="left" w:pos="1272"/>
        </w:tabs>
        <w:ind w:leftChars="350" w:left="840" w:firstLineChars="350" w:firstLine="840"/>
        <w:rPr>
          <w:lang w:val="fr-FR"/>
        </w:rPr>
      </w:pPr>
      <w:r w:rsidRPr="00802DAC">
        <w:rPr>
          <w:i/>
          <w:iCs/>
          <w:lang w:val="fr-FR"/>
        </w:rPr>
        <w:t>BW</w:t>
      </w:r>
      <w:r w:rsidRPr="00802DAC">
        <w:rPr>
          <w:i/>
          <w:iCs/>
          <w:vertAlign w:val="subscript"/>
          <w:lang w:val="fr-FR"/>
        </w:rPr>
        <w:t>Ref</w:t>
      </w:r>
      <w:r w:rsidRPr="00802DAC">
        <w:rPr>
          <w:lang w:val="fr-FR"/>
        </w:rPr>
        <w:t xml:space="preserve"> si </w:t>
      </w:r>
      <w:r w:rsidRPr="00802DAC">
        <w:rPr>
          <w:i/>
          <w:iCs/>
          <w:lang w:val="fr-FR"/>
        </w:rPr>
        <w:t>BW</w:t>
      </w:r>
      <w:r w:rsidRPr="00802DAC">
        <w:rPr>
          <w:i/>
          <w:iCs/>
          <w:vertAlign w:val="subscript"/>
          <w:lang w:val="fr-FR"/>
        </w:rPr>
        <w:t>Ref</w:t>
      </w:r>
      <w:r w:rsidRPr="00802DAC">
        <w:rPr>
          <w:vertAlign w:val="subscript"/>
          <w:lang w:val="fr-FR"/>
        </w:rPr>
        <w:t xml:space="preserve"> </w:t>
      </w:r>
      <w:r w:rsidR="00D57853" w:rsidRPr="00802DAC">
        <w:rPr>
          <w:lang w:val="fr-FR"/>
        </w:rPr>
        <w:t xml:space="preserve">= 14 MHz et </w:t>
      </w:r>
      <w:proofErr w:type="spellStart"/>
      <w:r w:rsidR="00D57853" w:rsidRPr="00802DAC">
        <w:rPr>
          <w:i/>
          <w:iCs/>
          <w:lang w:val="fr-FR"/>
        </w:rPr>
        <w:t>BW</w:t>
      </w:r>
      <w:r w:rsidR="00D57853" w:rsidRPr="00802DAC">
        <w:rPr>
          <w:i/>
          <w:iCs/>
          <w:vertAlign w:val="subscript"/>
          <w:lang w:val="fr-FR"/>
        </w:rPr>
        <w:t>emission</w:t>
      </w:r>
      <w:proofErr w:type="spellEnd"/>
      <w:r w:rsidR="00D57853" w:rsidRPr="00802DAC">
        <w:rPr>
          <w:i/>
          <w:iCs/>
          <w:lang w:val="fr-FR"/>
        </w:rPr>
        <w:t xml:space="preserve"> </w:t>
      </w:r>
      <w:r w:rsidR="00452D93">
        <w:rPr>
          <w:lang w:val="fr-FR"/>
        </w:rPr>
        <w:t>≥</w:t>
      </w:r>
      <w:r w:rsidR="00D57853" w:rsidRPr="00802DAC">
        <w:rPr>
          <w:lang w:val="fr-FR"/>
        </w:rPr>
        <w:t xml:space="preserve"> </w:t>
      </w:r>
      <w:proofErr w:type="spellStart"/>
      <w:r w:rsidRPr="00802DAC">
        <w:rPr>
          <w:i/>
          <w:iCs/>
          <w:lang w:val="fr-FR"/>
        </w:rPr>
        <w:t>BW</w:t>
      </w:r>
      <w:r w:rsidRPr="00802DAC">
        <w:rPr>
          <w:i/>
          <w:iCs/>
          <w:vertAlign w:val="subscript"/>
          <w:lang w:val="fr-FR"/>
        </w:rPr>
        <w:t>Ref</w:t>
      </w:r>
      <w:proofErr w:type="spellEnd"/>
      <w:r w:rsidR="00D57853" w:rsidRPr="00802DAC">
        <w:rPr>
          <w:lang w:val="fr-FR"/>
        </w:rPr>
        <w:t xml:space="preserve">  </w:t>
      </w:r>
    </w:p>
    <w:p w14:paraId="2E3BFA7D" w14:textId="6FCAD4AA" w:rsidR="00D57853" w:rsidRPr="00802DAC" w:rsidRDefault="00EE7FF6" w:rsidP="00D57853">
      <w:pPr>
        <w:pStyle w:val="enumlev1"/>
        <w:tabs>
          <w:tab w:val="left" w:pos="648"/>
          <w:tab w:val="left" w:pos="1272"/>
        </w:tabs>
        <w:ind w:leftChars="350" w:left="840" w:firstLineChars="350" w:firstLine="840"/>
        <w:rPr>
          <w:lang w:val="fr-FR"/>
        </w:rPr>
      </w:pPr>
      <w:r w:rsidRPr="00802DAC">
        <w:rPr>
          <w:i/>
          <w:iCs/>
          <w:lang w:val="fr-FR"/>
        </w:rPr>
        <w:t>BW</w:t>
      </w:r>
      <w:r w:rsidRPr="00802DAC">
        <w:rPr>
          <w:i/>
          <w:iCs/>
          <w:vertAlign w:val="subscript"/>
          <w:lang w:val="fr-FR"/>
        </w:rPr>
        <w:t>emission</w:t>
      </w:r>
      <w:r w:rsidR="00D57853" w:rsidRPr="00802DAC">
        <w:rPr>
          <w:lang w:val="fr-FR"/>
        </w:rPr>
        <w:t xml:space="preserve"> si </w:t>
      </w:r>
      <w:r w:rsidRPr="00802DAC">
        <w:rPr>
          <w:i/>
          <w:iCs/>
          <w:lang w:val="fr-FR"/>
        </w:rPr>
        <w:t>BW</w:t>
      </w:r>
      <w:r w:rsidRPr="00802DAC">
        <w:rPr>
          <w:i/>
          <w:iCs/>
          <w:vertAlign w:val="subscript"/>
          <w:lang w:val="fr-FR"/>
        </w:rPr>
        <w:t>Ref</w:t>
      </w:r>
      <w:r w:rsidR="00D57853" w:rsidRPr="00802DAC">
        <w:rPr>
          <w:lang w:val="fr-FR"/>
        </w:rPr>
        <w:t xml:space="preserve"> = 14 MHz et </w:t>
      </w:r>
      <w:r w:rsidRPr="00802DAC">
        <w:rPr>
          <w:i/>
          <w:iCs/>
          <w:lang w:val="fr-FR"/>
        </w:rPr>
        <w:t>BW</w:t>
      </w:r>
      <w:r w:rsidRPr="00802DAC">
        <w:rPr>
          <w:i/>
          <w:iCs/>
          <w:vertAlign w:val="subscript"/>
          <w:lang w:val="fr-FR"/>
        </w:rPr>
        <w:t>emission</w:t>
      </w:r>
      <w:r w:rsidR="00D57853" w:rsidRPr="00802DAC">
        <w:rPr>
          <w:lang w:val="fr-FR"/>
        </w:rPr>
        <w:t xml:space="preserve"> &lt; </w:t>
      </w:r>
      <w:r w:rsidRPr="00802DAC">
        <w:rPr>
          <w:i/>
          <w:iCs/>
          <w:lang w:val="fr-FR"/>
        </w:rPr>
        <w:t>BW</w:t>
      </w:r>
      <w:r w:rsidRPr="00802DAC">
        <w:rPr>
          <w:i/>
          <w:iCs/>
          <w:vertAlign w:val="subscript"/>
          <w:lang w:val="fr-FR"/>
        </w:rPr>
        <w:t>Ref</w:t>
      </w:r>
      <w:r w:rsidR="00D57853" w:rsidRPr="00802DAC">
        <w:rPr>
          <w:lang w:val="fr-FR"/>
        </w:rPr>
        <w:t xml:space="preserve"> </w:t>
      </w:r>
    </w:p>
    <w:p w14:paraId="4E05503F" w14:textId="20C4AE94" w:rsidR="00D57853" w:rsidRPr="00802DAC" w:rsidRDefault="00D57853" w:rsidP="00D57853">
      <w:pPr>
        <w:pStyle w:val="enumlev2"/>
        <w:rPr>
          <w:lang w:val="fr-FR"/>
        </w:rPr>
      </w:pPr>
      <w:r w:rsidRPr="00802DAC">
        <w:rPr>
          <w:lang w:val="fr-FR"/>
        </w:rPr>
        <w:t>d)</w:t>
      </w:r>
      <w:r w:rsidRPr="00802DAC">
        <w:rPr>
          <w:lang w:val="fr-FR"/>
        </w:rPr>
        <w:tab/>
        <w:t>Pour chacune des émissions des groupes d</w:t>
      </w:r>
      <w:r w:rsidR="001C5AF6" w:rsidRPr="00802DAC">
        <w:rPr>
          <w:lang w:val="fr-FR"/>
        </w:rPr>
        <w:t>'</w:t>
      </w:r>
      <w:r w:rsidRPr="00802DAC">
        <w:rPr>
          <w:lang w:val="fr-FR"/>
        </w:rPr>
        <w:t>émissions à l</w:t>
      </w:r>
      <w:r w:rsidR="001C5AF6" w:rsidRPr="00802DAC">
        <w:rPr>
          <w:lang w:val="fr-FR"/>
        </w:rPr>
        <w:t>'</w:t>
      </w:r>
      <w:r w:rsidRPr="00802DAC">
        <w:rPr>
          <w:lang w:val="fr-FR"/>
        </w:rPr>
        <w:t xml:space="preserve">examen, vérifier si au moins une altitude </w:t>
      </w:r>
      <w:r w:rsidRPr="00802DAC">
        <w:rPr>
          <w:i/>
          <w:iCs/>
          <w:lang w:val="fr-FR"/>
        </w:rPr>
        <w:t>H</w:t>
      </w:r>
      <w:r w:rsidRPr="00802DAC">
        <w:rPr>
          <w:i/>
          <w:iCs/>
          <w:vertAlign w:val="subscript"/>
          <w:lang w:val="fr-FR"/>
        </w:rPr>
        <w:t>j</w:t>
      </w:r>
      <w:r w:rsidRPr="00452D93">
        <w:rPr>
          <w:lang w:val="fr-FR"/>
        </w:rPr>
        <w:t xml:space="preserve"> </w:t>
      </w:r>
      <w:r w:rsidRPr="00802DAC">
        <w:rPr>
          <w:lang w:val="fr-FR"/>
        </w:rPr>
        <w:t xml:space="preserve">remplit la condition </w:t>
      </w:r>
      <w:proofErr w:type="gramStart"/>
      <w:r w:rsidRPr="00802DAC">
        <w:rPr>
          <w:lang w:val="fr-FR"/>
        </w:rPr>
        <w:t>suivante:</w:t>
      </w:r>
      <w:proofErr w:type="gramEnd"/>
    </w:p>
    <w:p w14:paraId="3CE45BA0" w14:textId="78C86483" w:rsidR="00D57853" w:rsidRPr="00802DAC" w:rsidRDefault="00D57853" w:rsidP="00D57853">
      <w:pPr>
        <w:pStyle w:val="Equation"/>
        <w:rPr>
          <w:lang w:val="fr-FR"/>
        </w:rPr>
      </w:pPr>
      <w:r w:rsidRPr="00802DAC">
        <w:rPr>
          <w:sz w:val="22"/>
          <w:szCs w:val="22"/>
          <w:lang w:val="fr-FR"/>
        </w:rPr>
        <w:tab/>
      </w:r>
      <w:r w:rsidRPr="00802DAC">
        <w:rPr>
          <w:sz w:val="22"/>
          <w:szCs w:val="22"/>
          <w:lang w:val="fr-FR"/>
        </w:rPr>
        <w:tab/>
      </w:r>
      <m:oMath>
        <m:sSub>
          <m:sSubPr>
            <m:ctrlPr>
              <w:rPr>
                <w:rFonts w:ascii="Cambria Math" w:hAnsi="Cambria Math" w:cs="Calibri"/>
                <w:sz w:val="22"/>
                <w:szCs w:val="22"/>
                <w:lang w:val="fr-FR"/>
              </w:rPr>
            </m:ctrlPr>
          </m:sSubPr>
          <m:e>
            <m:r>
              <w:rPr>
                <w:rFonts w:ascii="Cambria Math" w:hAnsi="Cambria Math"/>
                <w:lang w:val="fr-FR"/>
              </w:rPr>
              <m:t>P</m:t>
            </m:r>
          </m:e>
          <m:sub>
            <m:r>
              <m:rPr>
                <m:sty m:val="p"/>
              </m:rPr>
              <w:rPr>
                <w:rFonts w:ascii="Cambria Math" w:hAnsi="Cambria Math"/>
                <w:lang w:val="fr-FR"/>
              </w:rPr>
              <m:t>max⁡_</m:t>
            </m:r>
            <m:r>
              <w:rPr>
                <w:rFonts w:ascii="Cambria Math" w:hAnsi="Cambria Math"/>
                <w:lang w:val="fr-FR"/>
              </w:rPr>
              <m:t>emission</m:t>
            </m:r>
            <m:r>
              <m:rPr>
                <m:sty m:val="p"/>
              </m:rPr>
              <w:rPr>
                <w:rFonts w:ascii="Cambria Math" w:hAnsi="Cambria Math"/>
                <w:lang w:val="fr-FR"/>
              </w:rPr>
              <m:t>,</m:t>
            </m:r>
            <m:r>
              <w:rPr>
                <w:rFonts w:ascii="Cambria Math" w:hAnsi="Cambria Math"/>
                <w:lang w:val="fr-FR"/>
              </w:rPr>
              <m:t>j</m:t>
            </m:r>
          </m:sub>
        </m:sSub>
        <m:r>
          <w:rPr>
            <w:rFonts w:ascii="Cambria Math" w:hAnsi="Cambria Math"/>
            <w:sz w:val="22"/>
            <w:szCs w:val="22"/>
            <w:lang w:val="fr-FR"/>
          </w:rPr>
          <m:t>&gt;</m:t>
        </m:r>
        <m:sSub>
          <m:sSubPr>
            <m:ctrlPr>
              <w:rPr>
                <w:rFonts w:ascii="Cambria Math" w:hAnsi="Cambria Math"/>
                <w:i/>
                <w:sz w:val="22"/>
                <w:szCs w:val="22"/>
                <w:lang w:val="fr-FR"/>
              </w:rPr>
            </m:ctrlPr>
          </m:sSubPr>
          <m:e>
            <m:r>
              <w:rPr>
                <w:rFonts w:ascii="Cambria Math" w:hAnsi="Cambria Math"/>
                <w:sz w:val="22"/>
                <w:szCs w:val="22"/>
                <w:lang w:val="fr-FR"/>
              </w:rPr>
              <m:t>P</m:t>
            </m:r>
          </m:e>
          <m:sub>
            <m:r>
              <w:rPr>
                <w:rFonts w:ascii="Cambria Math" w:hAnsi="Cambria Math"/>
                <w:sz w:val="22"/>
                <w:szCs w:val="22"/>
                <w:lang w:val="fr-FR"/>
              </w:rPr>
              <m:t>j</m:t>
            </m:r>
          </m:sub>
        </m:sSub>
        <m:r>
          <w:rPr>
            <w:rFonts w:ascii="Cambria Math" w:hAnsi="Cambria Math"/>
            <w:sz w:val="22"/>
            <w:szCs w:val="22"/>
            <w:lang w:val="fr-FR"/>
          </w:rPr>
          <m:t>&gt;</m:t>
        </m:r>
        <m:sSub>
          <m:sSubPr>
            <m:ctrlPr>
              <w:rPr>
                <w:rFonts w:ascii="Cambria Math" w:eastAsia="SimSun" w:hAnsi="Cambria Math"/>
                <w:lang w:val="fr-FR"/>
              </w:rPr>
            </m:ctrlPr>
          </m:sSubPr>
          <m:e>
            <m:r>
              <w:rPr>
                <w:rFonts w:ascii="Cambria Math" w:hAnsi="Cambria Math"/>
                <w:lang w:val="fr-FR"/>
              </w:rPr>
              <m:t>P</m:t>
            </m:r>
          </m:e>
          <m:sub>
            <m:r>
              <m:rPr>
                <m:sty m:val="p"/>
              </m:rPr>
              <w:rPr>
                <w:rFonts w:ascii="Cambria Math" w:hAnsi="Cambria Math"/>
                <w:lang w:val="fr-FR"/>
              </w:rPr>
              <m:t>min⁡_</m:t>
            </m:r>
            <m:r>
              <w:rPr>
                <w:rFonts w:ascii="Cambria Math" w:hAnsi="Cambria Math"/>
                <w:lang w:val="fr-FR"/>
              </w:rPr>
              <m:t>emission</m:t>
            </m:r>
            <m:r>
              <m:rPr>
                <m:sty m:val="p"/>
              </m:rPr>
              <w:rPr>
                <w:rFonts w:ascii="Cambria Math" w:hAnsi="Cambria Math"/>
                <w:lang w:val="fr-FR"/>
              </w:rPr>
              <m:t>,</m:t>
            </m:r>
            <m:r>
              <w:rPr>
                <w:rFonts w:ascii="Cambria Math" w:hAnsi="Cambria Math"/>
                <w:lang w:val="fr-FR"/>
              </w:rPr>
              <m:t>j</m:t>
            </m:r>
          </m:sub>
        </m:sSub>
      </m:oMath>
    </w:p>
    <w:p w14:paraId="1F9BE1B1" w14:textId="60F9829C" w:rsidR="00D57853" w:rsidRPr="00802DAC" w:rsidRDefault="00D57853" w:rsidP="00D57853">
      <w:pPr>
        <w:rPr>
          <w:lang w:val="fr-FR"/>
        </w:rPr>
      </w:pPr>
      <w:r w:rsidRPr="00802DAC">
        <w:rPr>
          <w:lang w:val="fr-FR"/>
        </w:rPr>
        <w:tab/>
        <w:t>Les résultats de cette vérification sont présentés dans le Tableau 8 ci-dessous.</w:t>
      </w:r>
    </w:p>
    <w:p w14:paraId="3A2E119A" w14:textId="77777777" w:rsidR="00D57853" w:rsidRPr="00802DAC" w:rsidRDefault="00D57853" w:rsidP="00452D93">
      <w:pPr>
        <w:pStyle w:val="TableNo"/>
        <w:keepLines/>
        <w:rPr>
          <w:lang w:val="fr-FR"/>
        </w:rPr>
      </w:pPr>
      <w:r w:rsidRPr="00802DAC">
        <w:rPr>
          <w:lang w:val="fr-FR"/>
        </w:rPr>
        <w:t>TABLEAU 8</w:t>
      </w:r>
    </w:p>
    <w:p w14:paraId="146613AB" w14:textId="60EA916A" w:rsidR="00D57853" w:rsidRPr="00802DAC" w:rsidRDefault="00D57853" w:rsidP="00452D93">
      <w:pPr>
        <w:pStyle w:val="Tabletitle"/>
        <w:keepLines/>
        <w:rPr>
          <w:i/>
          <w:iCs/>
          <w:lang w:val="fr-FR"/>
        </w:rPr>
      </w:pPr>
      <w:r w:rsidRPr="00802DAC">
        <w:rPr>
          <w:lang w:val="fr-FR"/>
        </w:rPr>
        <w:t xml:space="preserve">Exemple de comparaison entre </w:t>
      </w:r>
      <w:r w:rsidRPr="00802DAC">
        <w:rPr>
          <w:i/>
          <w:iCs/>
          <w:lang w:val="fr-FR"/>
        </w:rPr>
        <w:t>P</w:t>
      </w:r>
      <w:r w:rsidRPr="00802DAC">
        <w:rPr>
          <w:i/>
          <w:iCs/>
          <w:vertAlign w:val="subscript"/>
          <w:lang w:val="fr-FR"/>
        </w:rPr>
        <w:t>j</w:t>
      </w:r>
      <w:r w:rsidRPr="00802DAC">
        <w:rPr>
          <w:lang w:val="fr-FR"/>
        </w:rPr>
        <w:t xml:space="preserve"> et </w:t>
      </w:r>
      <m:oMath>
        <m:r>
          <m:rPr>
            <m:sty m:val="bi"/>
          </m:rPr>
          <w:rPr>
            <w:rFonts w:ascii="Cambria Math" w:hAnsi="Cambria Math"/>
            <w:lang w:val="fr-FR"/>
          </w:rPr>
          <m:t>(</m:t>
        </m:r>
        <m:sSub>
          <m:sSubPr>
            <m:ctrlPr>
              <w:rPr>
                <w:rFonts w:ascii="Cambria Math" w:eastAsia="SimSun" w:hAnsi="Cambria Math"/>
                <w:lang w:val="fr-FR"/>
              </w:rPr>
            </m:ctrlPr>
          </m:sSubPr>
          <m:e>
            <m:r>
              <m:rPr>
                <m:sty m:val="bi"/>
              </m:rPr>
              <w:rPr>
                <w:rFonts w:ascii="Cambria Math" w:hAnsi="Cambria Math"/>
                <w:lang w:val="fr-FR"/>
              </w:rPr>
              <m:t>P</m:t>
            </m:r>
          </m:e>
          <m:sub>
            <m:r>
              <m:rPr>
                <m:sty m:val="b"/>
              </m:rPr>
              <w:rPr>
                <w:rFonts w:ascii="Cambria Math" w:hAnsi="Cambria Math"/>
                <w:lang w:val="fr-FR"/>
              </w:rPr>
              <m:t>min⁡</m:t>
            </m:r>
            <m:r>
              <m:rPr>
                <m:sty m:val="bi"/>
              </m:rPr>
              <w:rPr>
                <w:rFonts w:ascii="Cambria Math" w:hAnsi="Cambria Math"/>
                <w:lang w:val="fr-FR"/>
              </w:rPr>
              <m:t>_emission,j</m:t>
            </m:r>
          </m:sub>
        </m:sSub>
      </m:oMath>
      <w:r w:rsidR="00EB7240" w:rsidRPr="00802DAC">
        <w:rPr>
          <w:lang w:val="fr-FR"/>
        </w:rPr>
        <w:t xml:space="preserve">; </w:t>
      </w:r>
      <m:oMath>
        <m:sSub>
          <m:sSubPr>
            <m:ctrlPr>
              <w:rPr>
                <w:rFonts w:ascii="Cambria Math" w:hAnsi="Cambria Math" w:cs="Calibri"/>
                <w:sz w:val="22"/>
                <w:szCs w:val="22"/>
                <w:lang w:val="fr-FR"/>
              </w:rPr>
            </m:ctrlPr>
          </m:sSubPr>
          <m:e>
            <m:r>
              <m:rPr>
                <m:sty m:val="bi"/>
              </m:rPr>
              <w:rPr>
                <w:rFonts w:ascii="Cambria Math" w:hAnsi="Cambria Math"/>
                <w:lang w:val="fr-FR"/>
              </w:rPr>
              <m:t>P</m:t>
            </m:r>
          </m:e>
          <m:sub>
            <m:r>
              <m:rPr>
                <m:sty m:val="b"/>
              </m:rPr>
              <w:rPr>
                <w:rFonts w:ascii="Cambria Math" w:hAnsi="Cambria Math"/>
                <w:lang w:val="fr-FR"/>
              </w:rPr>
              <m:t>max⁡</m:t>
            </m:r>
            <m:r>
              <m:rPr>
                <m:sty m:val="bi"/>
              </m:rPr>
              <w:rPr>
                <w:rFonts w:ascii="Cambria Math" w:hAnsi="Cambria Math"/>
                <w:lang w:val="fr-FR"/>
              </w:rPr>
              <m:t>_emission,j</m:t>
            </m:r>
          </m:sub>
        </m:sSub>
        <m:r>
          <m:rPr>
            <m:sty m:val="bi"/>
          </m:rPr>
          <w:rPr>
            <w:rFonts w:ascii="Cambria Math" w:hAnsi="Cambria Math" w:cs="Calibri"/>
            <w:sz w:val="22"/>
            <w:szCs w:val="22"/>
            <w:lang w:val="fr-FR"/>
          </w:rPr>
          <m:t>)</m:t>
        </m:r>
      </m:oMath>
    </w:p>
    <w:tbl>
      <w:tblPr>
        <w:tblW w:w="9639" w:type="dxa"/>
        <w:jc w:val="center"/>
        <w:tblLayout w:type="fixed"/>
        <w:tblLook w:val="04A0" w:firstRow="1" w:lastRow="0" w:firstColumn="1" w:lastColumn="0" w:noHBand="0" w:noVBand="1"/>
      </w:tblPr>
      <w:tblGrid>
        <w:gridCol w:w="1305"/>
        <w:gridCol w:w="1617"/>
        <w:gridCol w:w="1344"/>
        <w:gridCol w:w="1467"/>
        <w:gridCol w:w="1633"/>
        <w:gridCol w:w="2273"/>
      </w:tblGrid>
      <w:tr w:rsidR="00D57853" w:rsidRPr="00B842AE" w14:paraId="738957EE" w14:textId="77777777" w:rsidTr="00EB7240">
        <w:trPr>
          <w:trHeight w:val="737"/>
          <w:jc w:val="center"/>
        </w:trPr>
        <w:tc>
          <w:tcPr>
            <w:tcW w:w="677" w:type="pct"/>
            <w:tcBorders>
              <w:top w:val="single" w:sz="4" w:space="0" w:color="auto"/>
              <w:left w:val="single" w:sz="4" w:space="0" w:color="auto"/>
              <w:bottom w:val="single" w:sz="4" w:space="0" w:color="auto"/>
              <w:right w:val="single" w:sz="4" w:space="0" w:color="auto"/>
            </w:tcBorders>
            <w:vAlign w:val="center"/>
            <w:hideMark/>
          </w:tcPr>
          <w:p w14:paraId="2B0D4EFB" w14:textId="7DF5F2A3" w:rsidR="00D57853" w:rsidRPr="00802DAC" w:rsidRDefault="00D57853" w:rsidP="00452D93">
            <w:pPr>
              <w:pStyle w:val="Tablehead"/>
              <w:keepLines/>
              <w:spacing w:line="276" w:lineRule="auto"/>
              <w:rPr>
                <w:rFonts w:cstheme="minorBidi"/>
                <w:lang w:val="fr-FR"/>
              </w:rPr>
            </w:pPr>
            <w:r w:rsidRPr="00802DAC">
              <w:rPr>
                <w:bCs/>
                <w:lang w:val="fr-FR"/>
              </w:rPr>
              <w:t xml:space="preserve">Émission </w:t>
            </w:r>
            <w:r w:rsidR="00EB7240" w:rsidRPr="00802DAC">
              <w:rPr>
                <w:bCs/>
                <w:lang w:val="fr-FR"/>
              </w:rPr>
              <w:t>N</w:t>
            </w:r>
            <w:r w:rsidRPr="00802DAC">
              <w:rPr>
                <w:bCs/>
                <w:lang w:val="fr-FR"/>
              </w:rPr>
              <w:t>°</w:t>
            </w:r>
          </w:p>
        </w:tc>
        <w:tc>
          <w:tcPr>
            <w:tcW w:w="839" w:type="pct"/>
            <w:tcBorders>
              <w:top w:val="single" w:sz="4" w:space="0" w:color="auto"/>
              <w:left w:val="single" w:sz="4" w:space="0" w:color="auto"/>
              <w:bottom w:val="single" w:sz="4" w:space="0" w:color="auto"/>
              <w:right w:val="single" w:sz="4" w:space="0" w:color="auto"/>
            </w:tcBorders>
            <w:hideMark/>
          </w:tcPr>
          <w:p w14:paraId="389BAE14" w14:textId="31AFE7C7" w:rsidR="00D57853" w:rsidRPr="00802DAC" w:rsidRDefault="00D57853" w:rsidP="00452D93">
            <w:pPr>
              <w:pStyle w:val="Tablehead"/>
              <w:keepLines/>
              <w:spacing w:line="276" w:lineRule="auto"/>
              <w:rPr>
                <w:rFonts w:cstheme="minorBidi"/>
                <w:lang w:val="fr-FR"/>
              </w:rPr>
            </w:pPr>
            <w:r w:rsidRPr="00802DAC">
              <w:rPr>
                <w:bCs/>
                <w:lang w:val="fr-FR"/>
              </w:rPr>
              <w:t>C.7.a Désignation de l</w:t>
            </w:r>
            <w:r w:rsidR="001C5AF6" w:rsidRPr="00802DAC">
              <w:rPr>
                <w:bCs/>
                <w:lang w:val="fr-FR"/>
              </w:rPr>
              <w:t>'</w:t>
            </w:r>
            <w:r w:rsidRPr="00802DAC">
              <w:rPr>
                <w:bCs/>
                <w:lang w:val="fr-FR"/>
              </w:rPr>
              <w:t>émission</w:t>
            </w:r>
          </w:p>
        </w:tc>
        <w:tc>
          <w:tcPr>
            <w:tcW w:w="697" w:type="pct"/>
            <w:tcBorders>
              <w:top w:val="single" w:sz="4" w:space="0" w:color="auto"/>
              <w:left w:val="single" w:sz="4" w:space="0" w:color="auto"/>
              <w:bottom w:val="single" w:sz="4" w:space="0" w:color="auto"/>
              <w:right w:val="single" w:sz="4" w:space="0" w:color="auto"/>
            </w:tcBorders>
            <w:hideMark/>
          </w:tcPr>
          <w:p w14:paraId="47720643" w14:textId="77777777" w:rsidR="00D57853" w:rsidRPr="00802DAC" w:rsidRDefault="00D57853" w:rsidP="00452D93">
            <w:pPr>
              <w:pStyle w:val="Tablehead"/>
              <w:keepLines/>
              <w:spacing w:line="276" w:lineRule="auto"/>
              <w:rPr>
                <w:rFonts w:cstheme="minorBidi"/>
                <w:lang w:val="fr-FR"/>
              </w:rPr>
            </w:pPr>
            <w:r w:rsidRPr="00802DAC">
              <w:rPr>
                <w:lang w:val="fr-FR"/>
              </w:rPr>
              <w:t>BW</w:t>
            </w:r>
            <w:r w:rsidRPr="00802DAC">
              <w:rPr>
                <w:vertAlign w:val="subscript"/>
                <w:lang w:val="fr-FR"/>
              </w:rPr>
              <w:t>emission</w:t>
            </w:r>
          </w:p>
          <w:p w14:paraId="7C671FBD" w14:textId="77777777" w:rsidR="00D57853" w:rsidRPr="00802DAC" w:rsidRDefault="00D57853" w:rsidP="00452D93">
            <w:pPr>
              <w:pStyle w:val="Tablehead"/>
              <w:keepLines/>
              <w:spacing w:line="276" w:lineRule="auto"/>
              <w:rPr>
                <w:rFonts w:cstheme="minorBidi"/>
                <w:lang w:val="fr-FR"/>
              </w:rPr>
            </w:pPr>
            <w:r w:rsidRPr="00802DAC">
              <w:rPr>
                <w:bCs/>
                <w:lang w:val="fr-FR"/>
              </w:rPr>
              <w:t>MHz</w:t>
            </w:r>
          </w:p>
        </w:tc>
        <w:tc>
          <w:tcPr>
            <w:tcW w:w="761" w:type="pct"/>
            <w:tcBorders>
              <w:top w:val="single" w:sz="4" w:space="0" w:color="auto"/>
              <w:left w:val="single" w:sz="4" w:space="0" w:color="auto"/>
              <w:bottom w:val="single" w:sz="4" w:space="0" w:color="auto"/>
              <w:right w:val="single" w:sz="4" w:space="0" w:color="auto"/>
            </w:tcBorders>
            <w:vAlign w:val="center"/>
            <w:hideMark/>
          </w:tcPr>
          <w:p w14:paraId="1B3988FA" w14:textId="77777777" w:rsidR="00D57853" w:rsidRPr="00802DAC" w:rsidRDefault="00D57853" w:rsidP="00452D93">
            <w:pPr>
              <w:pStyle w:val="Tablehead"/>
              <w:keepLines/>
              <w:spacing w:line="276" w:lineRule="auto"/>
              <w:rPr>
                <w:rFonts w:cstheme="minorBidi"/>
                <w:lang w:val="fr-FR"/>
              </w:rPr>
            </w:pPr>
            <w:r w:rsidRPr="00802DAC">
              <w:rPr>
                <w:bCs/>
                <w:lang w:val="fr-FR"/>
              </w:rPr>
              <w:t>C.8.c.3 Densité minimale de puissance dB(W/Hz)</w:t>
            </w:r>
          </w:p>
        </w:tc>
        <w:tc>
          <w:tcPr>
            <w:tcW w:w="847" w:type="pct"/>
            <w:tcBorders>
              <w:top w:val="single" w:sz="4" w:space="0" w:color="auto"/>
              <w:left w:val="single" w:sz="4" w:space="0" w:color="auto"/>
              <w:bottom w:val="single" w:sz="4" w:space="0" w:color="auto"/>
              <w:right w:val="single" w:sz="4" w:space="0" w:color="auto"/>
            </w:tcBorders>
            <w:vAlign w:val="center"/>
            <w:hideMark/>
          </w:tcPr>
          <w:p w14:paraId="0948A748" w14:textId="77777777" w:rsidR="00D57853" w:rsidRPr="00802DAC" w:rsidRDefault="00D57853" w:rsidP="00452D93">
            <w:pPr>
              <w:pStyle w:val="Tablehead"/>
              <w:keepLines/>
              <w:spacing w:line="276" w:lineRule="auto"/>
              <w:rPr>
                <w:rFonts w:cstheme="minorBidi"/>
                <w:lang w:val="fr-FR"/>
              </w:rPr>
            </w:pPr>
            <w:r w:rsidRPr="00802DAC">
              <w:rPr>
                <w:bCs/>
                <w:lang w:val="fr-FR"/>
              </w:rPr>
              <w:t>C.8.a.2/C.8.b.2 Densité maximale de puissance dB(W/Hz)</w:t>
            </w:r>
          </w:p>
        </w:tc>
        <w:tc>
          <w:tcPr>
            <w:tcW w:w="1179" w:type="pct"/>
            <w:tcBorders>
              <w:top w:val="single" w:sz="4" w:space="0" w:color="auto"/>
              <w:left w:val="single" w:sz="4" w:space="0" w:color="auto"/>
              <w:bottom w:val="single" w:sz="4" w:space="0" w:color="auto"/>
              <w:right w:val="single" w:sz="4" w:space="0" w:color="auto"/>
            </w:tcBorders>
            <w:hideMark/>
          </w:tcPr>
          <w:p w14:paraId="43461B12" w14:textId="140DC27C" w:rsidR="00D57853" w:rsidRPr="00802DAC" w:rsidRDefault="00D57853" w:rsidP="00452D93">
            <w:pPr>
              <w:pStyle w:val="Tablehead"/>
              <w:keepLines/>
              <w:spacing w:line="276" w:lineRule="auto"/>
              <w:rPr>
                <w:lang w:val="fr-FR"/>
              </w:rPr>
            </w:pPr>
            <w:r w:rsidRPr="00802DAC">
              <w:rPr>
                <w:lang w:val="fr-FR"/>
              </w:rPr>
              <w:t xml:space="preserve">Altitude </w:t>
            </w:r>
            <w:r w:rsidRPr="00802DAC">
              <w:rPr>
                <w:i/>
                <w:iCs/>
                <w:lang w:val="fr-FR"/>
              </w:rPr>
              <w:t>H</w:t>
            </w:r>
            <w:r w:rsidRPr="00802DAC">
              <w:rPr>
                <w:i/>
                <w:iCs/>
                <w:vertAlign w:val="subscript"/>
                <w:lang w:val="fr-FR"/>
              </w:rPr>
              <w:t>j</w:t>
            </w:r>
            <w:r w:rsidRPr="00802DAC">
              <w:rPr>
                <w:vertAlign w:val="subscript"/>
                <w:lang w:val="fr-FR"/>
              </w:rPr>
              <w:t xml:space="preserve"> </w:t>
            </w:r>
            <w:r w:rsidRPr="00802DAC">
              <w:rPr>
                <w:lang w:val="fr-FR"/>
              </w:rPr>
              <w:t>(km) minimale pour laquelle</w:t>
            </w:r>
            <w:r w:rsidR="00EB7240" w:rsidRPr="00802DAC">
              <w:rPr>
                <w:lang w:val="fr-FR"/>
              </w:rPr>
              <w:t xml:space="preserve"> </w:t>
            </w:r>
            <m:oMath>
              <m:sSub>
                <m:sSubPr>
                  <m:ctrlPr>
                    <w:rPr>
                      <w:rFonts w:ascii="Cambria Math" w:hAnsi="Cambria Math" w:cs="Calibri"/>
                      <w:szCs w:val="22"/>
                      <w:lang w:val="fr-FR"/>
                    </w:rPr>
                  </m:ctrlPr>
                </m:sSubPr>
                <m:e>
                  <m:r>
                    <m:rPr>
                      <m:sty m:val="bi"/>
                    </m:rPr>
                    <w:rPr>
                      <w:rFonts w:ascii="Cambria Math" w:hAnsi="Cambria Math"/>
                      <w:lang w:val="fr-FR"/>
                    </w:rPr>
                    <m:t>P</m:t>
                  </m:r>
                </m:e>
                <m:sub>
                  <m:r>
                    <m:rPr>
                      <m:sty m:val="b"/>
                    </m:rPr>
                    <w:rPr>
                      <w:rFonts w:ascii="Cambria Math" w:hAnsi="Cambria Math"/>
                      <w:lang w:val="fr-FR"/>
                    </w:rPr>
                    <m:t>max⁡</m:t>
                  </m:r>
                  <m:r>
                    <m:rPr>
                      <m:sty m:val="bi"/>
                    </m:rPr>
                    <w:rPr>
                      <w:rFonts w:ascii="Cambria Math" w:hAnsi="Cambria Math"/>
                      <w:lang w:val="fr-FR"/>
                    </w:rPr>
                    <m:t>_emission,j</m:t>
                  </m:r>
                </m:sub>
              </m:sSub>
            </m:oMath>
            <w:r w:rsidR="00EB7240" w:rsidRPr="00802DAC">
              <w:rPr>
                <w:i/>
                <w:iCs/>
                <w:lang w:val="fr-FR"/>
              </w:rPr>
              <w:t>&gt;P</w:t>
            </w:r>
            <w:r w:rsidR="00EB7240" w:rsidRPr="00802DAC">
              <w:rPr>
                <w:i/>
                <w:iCs/>
                <w:vertAlign w:val="subscript"/>
                <w:lang w:val="fr-FR"/>
              </w:rPr>
              <w:t>j</w:t>
            </w:r>
            <w:r w:rsidR="00EB7240" w:rsidRPr="00802DAC">
              <w:rPr>
                <w:lang w:val="fr-FR"/>
              </w:rPr>
              <w:t xml:space="preserve"> &gt; </w:t>
            </w:r>
            <m:oMath>
              <m:sSub>
                <m:sSubPr>
                  <m:ctrlPr>
                    <w:rPr>
                      <w:rFonts w:ascii="Cambria Math" w:eastAsia="SimSun" w:hAnsi="Cambria Math"/>
                      <w:lang w:val="fr-FR"/>
                    </w:rPr>
                  </m:ctrlPr>
                </m:sSubPr>
                <m:e>
                  <m:r>
                    <m:rPr>
                      <m:sty m:val="bi"/>
                    </m:rPr>
                    <w:rPr>
                      <w:rFonts w:ascii="Cambria Math" w:hAnsi="Cambria Math"/>
                      <w:lang w:val="fr-FR"/>
                    </w:rPr>
                    <m:t>P</m:t>
                  </m:r>
                </m:e>
                <m:sub>
                  <m:r>
                    <m:rPr>
                      <m:sty m:val="b"/>
                    </m:rPr>
                    <w:rPr>
                      <w:rFonts w:ascii="Cambria Math" w:hAnsi="Cambria Math"/>
                      <w:lang w:val="fr-FR"/>
                    </w:rPr>
                    <m:t>min⁡</m:t>
                  </m:r>
                  <m:r>
                    <m:rPr>
                      <m:sty m:val="bi"/>
                    </m:rPr>
                    <w:rPr>
                      <w:rFonts w:ascii="Cambria Math" w:hAnsi="Cambria Math"/>
                      <w:lang w:val="fr-FR"/>
                    </w:rPr>
                    <m:t>_emission,j</m:t>
                  </m:r>
                </m:sub>
              </m:sSub>
            </m:oMath>
          </w:p>
        </w:tc>
      </w:tr>
      <w:tr w:rsidR="00EB7240" w:rsidRPr="00802DAC" w14:paraId="7AB76044" w14:textId="77777777" w:rsidTr="00EB7240">
        <w:trPr>
          <w:trHeight w:val="261"/>
          <w:jc w:val="center"/>
        </w:trPr>
        <w:tc>
          <w:tcPr>
            <w:tcW w:w="677" w:type="pct"/>
            <w:tcBorders>
              <w:top w:val="single" w:sz="4" w:space="0" w:color="auto"/>
              <w:left w:val="single" w:sz="4" w:space="0" w:color="auto"/>
              <w:bottom w:val="single" w:sz="4" w:space="0" w:color="auto"/>
              <w:right w:val="single" w:sz="4" w:space="0" w:color="auto"/>
            </w:tcBorders>
            <w:hideMark/>
          </w:tcPr>
          <w:p w14:paraId="76FF2FDB" w14:textId="77777777" w:rsidR="00EB7240" w:rsidRPr="00802DAC" w:rsidRDefault="00EB7240" w:rsidP="00452D93">
            <w:pPr>
              <w:pStyle w:val="Tabletext"/>
              <w:keepNext/>
              <w:keepLines/>
              <w:spacing w:line="276" w:lineRule="auto"/>
              <w:jc w:val="center"/>
              <w:rPr>
                <w:lang w:val="fr-FR"/>
              </w:rPr>
            </w:pPr>
            <w:r w:rsidRPr="00802DAC">
              <w:rPr>
                <w:lang w:val="fr-FR"/>
              </w:rPr>
              <w:t>1</w:t>
            </w:r>
          </w:p>
        </w:tc>
        <w:tc>
          <w:tcPr>
            <w:tcW w:w="839" w:type="pct"/>
            <w:tcBorders>
              <w:top w:val="single" w:sz="4" w:space="0" w:color="auto"/>
              <w:left w:val="single" w:sz="4" w:space="0" w:color="auto"/>
              <w:bottom w:val="single" w:sz="4" w:space="0" w:color="auto"/>
              <w:right w:val="single" w:sz="4" w:space="0" w:color="auto"/>
            </w:tcBorders>
            <w:hideMark/>
          </w:tcPr>
          <w:p w14:paraId="36DBE210" w14:textId="77777777" w:rsidR="00EB7240" w:rsidRPr="00802DAC" w:rsidRDefault="00EB7240" w:rsidP="00452D93">
            <w:pPr>
              <w:pStyle w:val="Tabletext"/>
              <w:keepNext/>
              <w:keepLines/>
              <w:spacing w:line="276" w:lineRule="auto"/>
              <w:jc w:val="center"/>
              <w:rPr>
                <w:lang w:val="fr-FR"/>
              </w:rPr>
            </w:pPr>
            <w:r w:rsidRPr="00802DAC">
              <w:rPr>
                <w:lang w:val="fr-FR"/>
              </w:rPr>
              <w:t>6M00G7W--</w:t>
            </w:r>
          </w:p>
        </w:tc>
        <w:tc>
          <w:tcPr>
            <w:tcW w:w="697" w:type="pct"/>
            <w:tcBorders>
              <w:top w:val="single" w:sz="4" w:space="0" w:color="auto"/>
              <w:left w:val="single" w:sz="4" w:space="0" w:color="auto"/>
              <w:bottom w:val="single" w:sz="4" w:space="0" w:color="auto"/>
              <w:right w:val="single" w:sz="4" w:space="0" w:color="auto"/>
            </w:tcBorders>
            <w:hideMark/>
          </w:tcPr>
          <w:p w14:paraId="2C7C633E" w14:textId="77777777" w:rsidR="00EB7240" w:rsidRPr="00802DAC" w:rsidRDefault="00EB7240" w:rsidP="00452D93">
            <w:pPr>
              <w:pStyle w:val="Tabletext"/>
              <w:keepNext/>
              <w:keepLines/>
              <w:spacing w:line="276" w:lineRule="auto"/>
              <w:jc w:val="center"/>
              <w:rPr>
                <w:lang w:val="fr-FR"/>
              </w:rPr>
            </w:pPr>
            <w:r w:rsidRPr="00802DAC">
              <w:rPr>
                <w:lang w:val="fr-FR"/>
              </w:rPr>
              <w:t>6,0</w:t>
            </w:r>
          </w:p>
        </w:tc>
        <w:tc>
          <w:tcPr>
            <w:tcW w:w="761" w:type="pct"/>
            <w:tcBorders>
              <w:top w:val="single" w:sz="4" w:space="0" w:color="auto"/>
              <w:left w:val="single" w:sz="4" w:space="0" w:color="auto"/>
              <w:bottom w:val="single" w:sz="4" w:space="0" w:color="auto"/>
              <w:right w:val="single" w:sz="4" w:space="0" w:color="auto"/>
            </w:tcBorders>
            <w:hideMark/>
          </w:tcPr>
          <w:p w14:paraId="3AF81CC9" w14:textId="5EADC3DC" w:rsidR="00EB7240" w:rsidRPr="00802DAC" w:rsidRDefault="00EB7240" w:rsidP="00452D93">
            <w:pPr>
              <w:pStyle w:val="Tabletext"/>
              <w:keepNext/>
              <w:keepLines/>
              <w:spacing w:line="276" w:lineRule="auto"/>
              <w:jc w:val="center"/>
              <w:rPr>
                <w:lang w:val="fr-FR"/>
              </w:rPr>
            </w:pPr>
            <w:r w:rsidRPr="00802DAC">
              <w:rPr>
                <w:lang w:val="fr-FR"/>
              </w:rPr>
              <w:t>–69,7</w:t>
            </w:r>
          </w:p>
        </w:tc>
        <w:tc>
          <w:tcPr>
            <w:tcW w:w="847" w:type="pct"/>
            <w:tcBorders>
              <w:top w:val="single" w:sz="4" w:space="0" w:color="auto"/>
              <w:left w:val="single" w:sz="4" w:space="0" w:color="auto"/>
              <w:bottom w:val="single" w:sz="4" w:space="0" w:color="auto"/>
              <w:right w:val="single" w:sz="4" w:space="0" w:color="auto"/>
            </w:tcBorders>
            <w:hideMark/>
          </w:tcPr>
          <w:p w14:paraId="5B752E00" w14:textId="7E9A86E5" w:rsidR="00EB7240" w:rsidRPr="00802DAC" w:rsidRDefault="00EB7240" w:rsidP="00452D93">
            <w:pPr>
              <w:pStyle w:val="Tabletext"/>
              <w:keepNext/>
              <w:keepLines/>
              <w:spacing w:line="276" w:lineRule="auto"/>
              <w:jc w:val="center"/>
              <w:rPr>
                <w:lang w:val="fr-FR"/>
              </w:rPr>
            </w:pPr>
            <w:r w:rsidRPr="00802DAC">
              <w:rPr>
                <w:lang w:val="fr-FR"/>
              </w:rPr>
              <w:t>–66,0</w:t>
            </w:r>
          </w:p>
        </w:tc>
        <w:tc>
          <w:tcPr>
            <w:tcW w:w="1179" w:type="pct"/>
            <w:tcBorders>
              <w:top w:val="single" w:sz="4" w:space="0" w:color="auto"/>
              <w:left w:val="single" w:sz="4" w:space="0" w:color="auto"/>
              <w:bottom w:val="single" w:sz="4" w:space="0" w:color="auto"/>
              <w:right w:val="single" w:sz="4" w:space="0" w:color="auto"/>
            </w:tcBorders>
            <w:hideMark/>
          </w:tcPr>
          <w:p w14:paraId="39728DD1" w14:textId="77777777" w:rsidR="00EB7240" w:rsidRPr="00802DAC" w:rsidRDefault="00EB7240" w:rsidP="00452D93">
            <w:pPr>
              <w:pStyle w:val="Tabletext"/>
              <w:keepNext/>
              <w:keepLines/>
              <w:spacing w:line="276" w:lineRule="auto"/>
              <w:jc w:val="center"/>
              <w:rPr>
                <w:lang w:val="fr-FR"/>
              </w:rPr>
            </w:pPr>
            <w:r w:rsidRPr="00802DAC">
              <w:rPr>
                <w:lang w:val="fr-FR"/>
              </w:rPr>
              <w:t>À déterminer</w:t>
            </w:r>
          </w:p>
        </w:tc>
      </w:tr>
      <w:tr w:rsidR="00EB7240" w:rsidRPr="00802DAC" w14:paraId="307A55CD" w14:textId="77777777" w:rsidTr="00EB7240">
        <w:trPr>
          <w:trHeight w:val="261"/>
          <w:jc w:val="center"/>
        </w:trPr>
        <w:tc>
          <w:tcPr>
            <w:tcW w:w="677" w:type="pct"/>
            <w:tcBorders>
              <w:top w:val="single" w:sz="4" w:space="0" w:color="auto"/>
              <w:left w:val="single" w:sz="4" w:space="0" w:color="auto"/>
              <w:bottom w:val="single" w:sz="4" w:space="0" w:color="auto"/>
              <w:right w:val="single" w:sz="4" w:space="0" w:color="auto"/>
            </w:tcBorders>
            <w:hideMark/>
          </w:tcPr>
          <w:p w14:paraId="67F50CA2" w14:textId="77777777" w:rsidR="00EB7240" w:rsidRPr="00802DAC" w:rsidRDefault="00EB7240" w:rsidP="00452D93">
            <w:pPr>
              <w:pStyle w:val="Tabletext"/>
              <w:keepNext/>
              <w:keepLines/>
              <w:spacing w:line="276" w:lineRule="auto"/>
              <w:jc w:val="center"/>
              <w:rPr>
                <w:lang w:val="fr-FR"/>
              </w:rPr>
            </w:pPr>
            <w:r w:rsidRPr="00802DAC">
              <w:rPr>
                <w:lang w:val="fr-FR"/>
              </w:rPr>
              <w:t>2</w:t>
            </w:r>
          </w:p>
        </w:tc>
        <w:tc>
          <w:tcPr>
            <w:tcW w:w="839" w:type="pct"/>
            <w:tcBorders>
              <w:top w:val="single" w:sz="4" w:space="0" w:color="auto"/>
              <w:left w:val="single" w:sz="4" w:space="0" w:color="auto"/>
              <w:bottom w:val="single" w:sz="4" w:space="0" w:color="auto"/>
              <w:right w:val="single" w:sz="4" w:space="0" w:color="auto"/>
            </w:tcBorders>
            <w:hideMark/>
          </w:tcPr>
          <w:p w14:paraId="3EF28D7A" w14:textId="77777777" w:rsidR="00EB7240" w:rsidRPr="00802DAC" w:rsidRDefault="00EB7240" w:rsidP="00452D93">
            <w:pPr>
              <w:pStyle w:val="Tabletext"/>
              <w:keepNext/>
              <w:keepLines/>
              <w:spacing w:line="276" w:lineRule="auto"/>
              <w:jc w:val="center"/>
              <w:rPr>
                <w:lang w:val="fr-FR"/>
              </w:rPr>
            </w:pPr>
            <w:r w:rsidRPr="00802DAC">
              <w:rPr>
                <w:lang w:val="fr-FR"/>
              </w:rPr>
              <w:t>6M00G7W--</w:t>
            </w:r>
          </w:p>
        </w:tc>
        <w:tc>
          <w:tcPr>
            <w:tcW w:w="697" w:type="pct"/>
            <w:tcBorders>
              <w:top w:val="single" w:sz="4" w:space="0" w:color="auto"/>
              <w:left w:val="single" w:sz="4" w:space="0" w:color="auto"/>
              <w:bottom w:val="single" w:sz="4" w:space="0" w:color="auto"/>
              <w:right w:val="single" w:sz="4" w:space="0" w:color="auto"/>
            </w:tcBorders>
            <w:hideMark/>
          </w:tcPr>
          <w:p w14:paraId="7A2A4700" w14:textId="77777777" w:rsidR="00EB7240" w:rsidRPr="00802DAC" w:rsidRDefault="00EB7240" w:rsidP="00452D93">
            <w:pPr>
              <w:pStyle w:val="Tabletext"/>
              <w:keepNext/>
              <w:keepLines/>
              <w:spacing w:line="276" w:lineRule="auto"/>
              <w:jc w:val="center"/>
              <w:rPr>
                <w:lang w:val="fr-FR"/>
              </w:rPr>
            </w:pPr>
            <w:r w:rsidRPr="00802DAC">
              <w:rPr>
                <w:lang w:val="fr-FR"/>
              </w:rPr>
              <w:t>6,0</w:t>
            </w:r>
          </w:p>
        </w:tc>
        <w:tc>
          <w:tcPr>
            <w:tcW w:w="761" w:type="pct"/>
            <w:tcBorders>
              <w:top w:val="single" w:sz="4" w:space="0" w:color="auto"/>
              <w:left w:val="single" w:sz="4" w:space="0" w:color="auto"/>
              <w:bottom w:val="single" w:sz="4" w:space="0" w:color="auto"/>
              <w:right w:val="single" w:sz="4" w:space="0" w:color="auto"/>
            </w:tcBorders>
            <w:hideMark/>
          </w:tcPr>
          <w:p w14:paraId="42F2C85B" w14:textId="0A0CAA9D" w:rsidR="00EB7240" w:rsidRPr="00802DAC" w:rsidRDefault="00EB7240" w:rsidP="00452D93">
            <w:pPr>
              <w:pStyle w:val="Tabletext"/>
              <w:keepNext/>
              <w:keepLines/>
              <w:spacing w:line="276" w:lineRule="auto"/>
              <w:jc w:val="center"/>
              <w:rPr>
                <w:lang w:val="fr-FR"/>
              </w:rPr>
            </w:pPr>
            <w:r w:rsidRPr="00802DAC">
              <w:rPr>
                <w:lang w:val="fr-FR"/>
              </w:rPr>
              <w:t>–64,7</w:t>
            </w:r>
          </w:p>
        </w:tc>
        <w:tc>
          <w:tcPr>
            <w:tcW w:w="847" w:type="pct"/>
            <w:tcBorders>
              <w:top w:val="single" w:sz="4" w:space="0" w:color="auto"/>
              <w:left w:val="single" w:sz="4" w:space="0" w:color="auto"/>
              <w:bottom w:val="single" w:sz="4" w:space="0" w:color="auto"/>
              <w:right w:val="single" w:sz="4" w:space="0" w:color="auto"/>
            </w:tcBorders>
            <w:hideMark/>
          </w:tcPr>
          <w:p w14:paraId="76FD208C" w14:textId="6D07A62A" w:rsidR="00EB7240" w:rsidRPr="00802DAC" w:rsidRDefault="00EB7240" w:rsidP="00452D93">
            <w:pPr>
              <w:pStyle w:val="Tabletext"/>
              <w:keepNext/>
              <w:keepLines/>
              <w:spacing w:line="276" w:lineRule="auto"/>
              <w:jc w:val="center"/>
              <w:rPr>
                <w:lang w:val="fr-FR"/>
              </w:rPr>
            </w:pPr>
            <w:r w:rsidRPr="00802DAC">
              <w:rPr>
                <w:lang w:val="fr-FR"/>
              </w:rPr>
              <w:t>–61,0</w:t>
            </w:r>
          </w:p>
        </w:tc>
        <w:tc>
          <w:tcPr>
            <w:tcW w:w="1179" w:type="pct"/>
            <w:tcBorders>
              <w:top w:val="single" w:sz="4" w:space="0" w:color="auto"/>
              <w:left w:val="single" w:sz="4" w:space="0" w:color="auto"/>
              <w:bottom w:val="single" w:sz="4" w:space="0" w:color="auto"/>
              <w:right w:val="single" w:sz="4" w:space="0" w:color="auto"/>
            </w:tcBorders>
            <w:hideMark/>
          </w:tcPr>
          <w:p w14:paraId="67D6A4BA" w14:textId="77777777" w:rsidR="00EB7240" w:rsidRPr="00802DAC" w:rsidRDefault="00EB7240" w:rsidP="00452D93">
            <w:pPr>
              <w:pStyle w:val="Tabletext"/>
              <w:keepNext/>
              <w:keepLines/>
              <w:spacing w:line="276" w:lineRule="auto"/>
              <w:jc w:val="center"/>
              <w:rPr>
                <w:lang w:val="fr-FR"/>
              </w:rPr>
            </w:pPr>
            <w:r w:rsidRPr="00802DAC">
              <w:rPr>
                <w:lang w:val="fr-FR"/>
              </w:rPr>
              <w:t>À déterminer</w:t>
            </w:r>
          </w:p>
        </w:tc>
      </w:tr>
      <w:tr w:rsidR="00EB7240" w:rsidRPr="00802DAC" w14:paraId="5C7DFF4C" w14:textId="77777777" w:rsidTr="00EB7240">
        <w:trPr>
          <w:trHeight w:val="261"/>
          <w:jc w:val="center"/>
        </w:trPr>
        <w:tc>
          <w:tcPr>
            <w:tcW w:w="677" w:type="pct"/>
            <w:tcBorders>
              <w:top w:val="single" w:sz="4" w:space="0" w:color="auto"/>
              <w:left w:val="single" w:sz="4" w:space="0" w:color="auto"/>
              <w:bottom w:val="single" w:sz="4" w:space="0" w:color="auto"/>
              <w:right w:val="single" w:sz="4" w:space="0" w:color="auto"/>
            </w:tcBorders>
            <w:hideMark/>
          </w:tcPr>
          <w:p w14:paraId="603A7855" w14:textId="77777777" w:rsidR="00EB7240" w:rsidRPr="00802DAC" w:rsidRDefault="00EB7240" w:rsidP="00EB7240">
            <w:pPr>
              <w:pStyle w:val="Tabletext"/>
              <w:spacing w:line="276" w:lineRule="auto"/>
              <w:jc w:val="center"/>
              <w:rPr>
                <w:lang w:val="fr-FR"/>
              </w:rPr>
            </w:pPr>
            <w:r w:rsidRPr="00802DAC">
              <w:rPr>
                <w:lang w:val="fr-FR"/>
              </w:rPr>
              <w:t>3</w:t>
            </w:r>
          </w:p>
        </w:tc>
        <w:tc>
          <w:tcPr>
            <w:tcW w:w="839" w:type="pct"/>
            <w:tcBorders>
              <w:top w:val="single" w:sz="4" w:space="0" w:color="auto"/>
              <w:left w:val="single" w:sz="4" w:space="0" w:color="auto"/>
              <w:bottom w:val="single" w:sz="4" w:space="0" w:color="auto"/>
              <w:right w:val="single" w:sz="4" w:space="0" w:color="auto"/>
            </w:tcBorders>
            <w:hideMark/>
          </w:tcPr>
          <w:p w14:paraId="3E272D12" w14:textId="77777777" w:rsidR="00EB7240" w:rsidRPr="00802DAC" w:rsidRDefault="00EB7240" w:rsidP="00EB7240">
            <w:pPr>
              <w:pStyle w:val="Tabletext"/>
              <w:spacing w:line="276" w:lineRule="auto"/>
              <w:jc w:val="center"/>
              <w:rPr>
                <w:lang w:val="fr-FR"/>
              </w:rPr>
            </w:pPr>
            <w:r w:rsidRPr="00802DAC">
              <w:rPr>
                <w:lang w:val="fr-FR"/>
              </w:rPr>
              <w:t>6M00G7W--</w:t>
            </w:r>
          </w:p>
        </w:tc>
        <w:tc>
          <w:tcPr>
            <w:tcW w:w="697" w:type="pct"/>
            <w:tcBorders>
              <w:top w:val="single" w:sz="4" w:space="0" w:color="auto"/>
              <w:left w:val="single" w:sz="4" w:space="0" w:color="auto"/>
              <w:bottom w:val="single" w:sz="4" w:space="0" w:color="auto"/>
              <w:right w:val="single" w:sz="4" w:space="0" w:color="auto"/>
            </w:tcBorders>
            <w:hideMark/>
          </w:tcPr>
          <w:p w14:paraId="7FF8DD5B" w14:textId="77777777" w:rsidR="00EB7240" w:rsidRPr="00802DAC" w:rsidRDefault="00EB7240" w:rsidP="00EB7240">
            <w:pPr>
              <w:pStyle w:val="Tabletext"/>
              <w:spacing w:line="276" w:lineRule="auto"/>
              <w:jc w:val="center"/>
              <w:rPr>
                <w:lang w:val="fr-FR"/>
              </w:rPr>
            </w:pPr>
            <w:r w:rsidRPr="00802DAC">
              <w:rPr>
                <w:lang w:val="fr-FR"/>
              </w:rPr>
              <w:t>6,0</w:t>
            </w:r>
          </w:p>
        </w:tc>
        <w:tc>
          <w:tcPr>
            <w:tcW w:w="761" w:type="pct"/>
            <w:tcBorders>
              <w:top w:val="single" w:sz="4" w:space="0" w:color="auto"/>
              <w:left w:val="single" w:sz="4" w:space="0" w:color="auto"/>
              <w:bottom w:val="single" w:sz="4" w:space="0" w:color="auto"/>
              <w:right w:val="single" w:sz="4" w:space="0" w:color="auto"/>
            </w:tcBorders>
            <w:hideMark/>
          </w:tcPr>
          <w:p w14:paraId="0950F9C0" w14:textId="20DF3403" w:rsidR="00EB7240" w:rsidRPr="00802DAC" w:rsidRDefault="00EB7240" w:rsidP="00EB7240">
            <w:pPr>
              <w:pStyle w:val="Tabletext"/>
              <w:spacing w:line="276" w:lineRule="auto"/>
              <w:jc w:val="center"/>
              <w:rPr>
                <w:lang w:val="fr-FR"/>
              </w:rPr>
            </w:pPr>
            <w:r w:rsidRPr="00802DAC">
              <w:rPr>
                <w:lang w:val="fr-FR"/>
              </w:rPr>
              <w:t>–59,7</w:t>
            </w:r>
          </w:p>
        </w:tc>
        <w:tc>
          <w:tcPr>
            <w:tcW w:w="847" w:type="pct"/>
            <w:tcBorders>
              <w:top w:val="single" w:sz="4" w:space="0" w:color="auto"/>
              <w:left w:val="single" w:sz="4" w:space="0" w:color="auto"/>
              <w:bottom w:val="single" w:sz="4" w:space="0" w:color="auto"/>
              <w:right w:val="single" w:sz="4" w:space="0" w:color="auto"/>
            </w:tcBorders>
            <w:hideMark/>
          </w:tcPr>
          <w:p w14:paraId="028A00D0" w14:textId="622863D8" w:rsidR="00EB7240" w:rsidRPr="00802DAC" w:rsidRDefault="00EB7240" w:rsidP="00EB7240">
            <w:pPr>
              <w:pStyle w:val="Tabletext"/>
              <w:spacing w:line="276" w:lineRule="auto"/>
              <w:jc w:val="center"/>
              <w:rPr>
                <w:lang w:val="fr-FR"/>
              </w:rPr>
            </w:pPr>
            <w:r w:rsidRPr="00802DAC">
              <w:rPr>
                <w:lang w:val="fr-FR"/>
              </w:rPr>
              <w:t>–56,0</w:t>
            </w:r>
          </w:p>
        </w:tc>
        <w:tc>
          <w:tcPr>
            <w:tcW w:w="1179" w:type="pct"/>
            <w:tcBorders>
              <w:top w:val="single" w:sz="4" w:space="0" w:color="auto"/>
              <w:left w:val="single" w:sz="4" w:space="0" w:color="auto"/>
              <w:bottom w:val="single" w:sz="4" w:space="0" w:color="auto"/>
              <w:right w:val="single" w:sz="4" w:space="0" w:color="auto"/>
            </w:tcBorders>
            <w:hideMark/>
          </w:tcPr>
          <w:p w14:paraId="034DD8AC" w14:textId="77777777" w:rsidR="00EB7240" w:rsidRPr="00802DAC" w:rsidRDefault="00EB7240" w:rsidP="00EB7240">
            <w:pPr>
              <w:pStyle w:val="Tabletext"/>
              <w:spacing w:line="276" w:lineRule="auto"/>
              <w:jc w:val="center"/>
              <w:rPr>
                <w:lang w:val="fr-FR"/>
              </w:rPr>
            </w:pPr>
            <w:r w:rsidRPr="00802DAC">
              <w:rPr>
                <w:lang w:val="fr-FR"/>
              </w:rPr>
              <w:t>À déterminer</w:t>
            </w:r>
          </w:p>
        </w:tc>
      </w:tr>
    </w:tbl>
    <w:p w14:paraId="68B7FC04" w14:textId="77777777" w:rsidR="00D57853" w:rsidRPr="00802DAC" w:rsidRDefault="00D57853" w:rsidP="00D57853">
      <w:pPr>
        <w:pStyle w:val="Tablefin"/>
        <w:rPr>
          <w:lang w:val="fr-FR"/>
        </w:rPr>
      </w:pPr>
    </w:p>
    <w:p w14:paraId="754C0FD9" w14:textId="398790E3" w:rsidR="00D57853" w:rsidRPr="00802DAC" w:rsidRDefault="00D57853" w:rsidP="000F75A1">
      <w:pPr>
        <w:pStyle w:val="enumlev2"/>
        <w:keepNext/>
        <w:keepLines/>
        <w:rPr>
          <w:lang w:val="fr-FR"/>
        </w:rPr>
      </w:pPr>
      <w:r w:rsidRPr="00802DAC">
        <w:rPr>
          <w:lang w:val="fr-FR"/>
        </w:rPr>
        <w:lastRenderedPageBreak/>
        <w:t>e)</w:t>
      </w:r>
      <w:r w:rsidRPr="00802DAC">
        <w:rPr>
          <w:lang w:val="fr-FR"/>
        </w:rPr>
        <w:tab/>
        <w:t>Sur la base du test décrit au point iii) d) ci-dessus appliqué à toutes les émissions du groupe à l</w:t>
      </w:r>
      <w:r w:rsidR="001C5AF6" w:rsidRPr="00802DAC">
        <w:rPr>
          <w:lang w:val="fr-FR"/>
        </w:rPr>
        <w:t>'</w:t>
      </w:r>
      <w:r w:rsidRPr="00802DAC">
        <w:rPr>
          <w:lang w:val="fr-FR"/>
        </w:rPr>
        <w:t>examen, les résultats de l</w:t>
      </w:r>
      <w:r w:rsidR="001C5AF6" w:rsidRPr="00802DAC">
        <w:rPr>
          <w:lang w:val="fr-FR"/>
        </w:rPr>
        <w:t>'</w:t>
      </w:r>
      <w:r w:rsidRPr="00802DAC">
        <w:rPr>
          <w:lang w:val="fr-FR"/>
        </w:rPr>
        <w:t>examen mené par le Bureau concernant ce groupe sont favorables, une fois que les émissions qui n</w:t>
      </w:r>
      <w:r w:rsidR="001C5AF6" w:rsidRPr="00802DAC">
        <w:rPr>
          <w:lang w:val="fr-FR"/>
        </w:rPr>
        <w:t>'</w:t>
      </w:r>
      <w:r w:rsidRPr="00802DAC">
        <w:rPr>
          <w:lang w:val="fr-FR"/>
        </w:rPr>
        <w:t>ont pas satisfait à l</w:t>
      </w:r>
      <w:r w:rsidR="001C5AF6" w:rsidRPr="00802DAC">
        <w:rPr>
          <w:lang w:val="fr-FR"/>
        </w:rPr>
        <w:t>'</w:t>
      </w:r>
      <w:r w:rsidRPr="00802DAC">
        <w:rPr>
          <w:lang w:val="fr-FR"/>
        </w:rPr>
        <w:t>examen ont été supprimées. Dans le cas contraire, les résultats sont défavorables (aucune émission n</w:t>
      </w:r>
      <w:r w:rsidR="001C5AF6" w:rsidRPr="00802DAC">
        <w:rPr>
          <w:lang w:val="fr-FR"/>
        </w:rPr>
        <w:t>'</w:t>
      </w:r>
      <w:r w:rsidRPr="00802DAC">
        <w:rPr>
          <w:lang w:val="fr-FR"/>
        </w:rPr>
        <w:t>a satisfait à l</w:t>
      </w:r>
      <w:r w:rsidR="001C5AF6" w:rsidRPr="00802DAC">
        <w:rPr>
          <w:lang w:val="fr-FR"/>
        </w:rPr>
        <w:t>'</w:t>
      </w:r>
      <w:r w:rsidRPr="00802DAC">
        <w:rPr>
          <w:lang w:val="fr-FR"/>
        </w:rPr>
        <w:t>examen).</w:t>
      </w:r>
    </w:p>
    <w:p w14:paraId="0208F557" w14:textId="7EDFBA56" w:rsidR="00D57853" w:rsidRPr="00802DAC" w:rsidRDefault="00D57853" w:rsidP="00D57853">
      <w:pPr>
        <w:pStyle w:val="enumlev1"/>
        <w:rPr>
          <w:lang w:val="fr-FR"/>
        </w:rPr>
      </w:pPr>
      <w:r w:rsidRPr="00802DAC">
        <w:rPr>
          <w:lang w:val="fr-FR"/>
        </w:rPr>
        <w:t>iv)</w:t>
      </w:r>
      <w:r w:rsidRPr="00802DAC">
        <w:rPr>
          <w:lang w:val="fr-FR"/>
        </w:rPr>
        <w:tab/>
        <w:t>Le résultat de la méthode doit comprendre au moins les éléments suivants:</w:t>
      </w:r>
    </w:p>
    <w:p w14:paraId="2CB8C7AC" w14:textId="45B26D37" w:rsidR="00D57853" w:rsidRPr="00802DAC" w:rsidRDefault="00304499" w:rsidP="00304499">
      <w:pPr>
        <w:pStyle w:val="enumlev2"/>
        <w:rPr>
          <w:lang w:val="fr-FR"/>
        </w:rPr>
      </w:pPr>
      <w:r w:rsidRPr="00802DAC">
        <w:rPr>
          <w:lang w:val="fr-FR"/>
        </w:rPr>
        <w:t>–</w:t>
      </w:r>
      <w:r w:rsidRPr="00802DAC">
        <w:rPr>
          <w:lang w:val="fr-FR"/>
        </w:rPr>
        <w:tab/>
        <w:t>les paramètres obtenus figurant dans le Tableau 7;</w:t>
      </w:r>
    </w:p>
    <w:p w14:paraId="47D0ECC0" w14:textId="3132B49A" w:rsidR="00D57853" w:rsidRPr="00802DAC" w:rsidRDefault="00304499" w:rsidP="00304499">
      <w:pPr>
        <w:pStyle w:val="enumlev2"/>
        <w:rPr>
          <w:lang w:val="fr-FR"/>
        </w:rPr>
      </w:pPr>
      <w:r w:rsidRPr="00802DAC">
        <w:rPr>
          <w:lang w:val="fr-FR"/>
        </w:rPr>
        <w:t>–</w:t>
      </w:r>
      <w:r w:rsidRPr="00802DAC">
        <w:rPr>
          <w:lang w:val="fr-FR"/>
        </w:rPr>
        <w:tab/>
        <w:t>les résultats de l</w:t>
      </w:r>
      <w:r w:rsidR="001C5AF6" w:rsidRPr="00802DAC">
        <w:rPr>
          <w:lang w:val="fr-FR"/>
        </w:rPr>
        <w:t>'</w:t>
      </w:r>
      <w:r w:rsidRPr="00802DAC">
        <w:rPr>
          <w:lang w:val="fr-FR"/>
        </w:rPr>
        <w:t>examen pour chaque groupe;</w:t>
      </w:r>
    </w:p>
    <w:p w14:paraId="3517555F" w14:textId="7A09EDD5" w:rsidR="00D57853" w:rsidRPr="00802DAC" w:rsidRDefault="00304499" w:rsidP="00304499">
      <w:pPr>
        <w:pStyle w:val="enumlev2"/>
        <w:rPr>
          <w:lang w:val="fr-FR"/>
        </w:rPr>
      </w:pPr>
      <w:r w:rsidRPr="00802DAC">
        <w:rPr>
          <w:lang w:val="fr-FR"/>
        </w:rPr>
        <w:t>–</w:t>
      </w:r>
      <w:r w:rsidRPr="00802DAC">
        <w:rPr>
          <w:lang w:val="fr-FR"/>
        </w:rPr>
        <w:tab/>
        <w:t>dans les cas où certaines émissions satisfont à l</w:t>
      </w:r>
      <w:r w:rsidR="001C5AF6" w:rsidRPr="00802DAC">
        <w:rPr>
          <w:lang w:val="fr-FR"/>
        </w:rPr>
        <w:t>'</w:t>
      </w:r>
      <w:r w:rsidRPr="00802DAC">
        <w:rPr>
          <w:lang w:val="fr-FR"/>
        </w:rPr>
        <w:t>examen et d</w:t>
      </w:r>
      <w:r w:rsidR="001C5AF6" w:rsidRPr="00802DAC">
        <w:rPr>
          <w:lang w:val="fr-FR"/>
        </w:rPr>
        <w:t>'</w:t>
      </w:r>
      <w:r w:rsidRPr="00802DAC">
        <w:rPr>
          <w:lang w:val="fr-FR"/>
        </w:rPr>
        <w:t>autres non, les résultats de l</w:t>
      </w:r>
      <w:r w:rsidR="001C5AF6" w:rsidRPr="00802DAC">
        <w:rPr>
          <w:lang w:val="fr-FR"/>
        </w:rPr>
        <w:t>'</w:t>
      </w:r>
      <w:r w:rsidRPr="00802DAC">
        <w:rPr>
          <w:lang w:val="fr-FR"/>
        </w:rPr>
        <w:t>examen pour le nouveau groupe obtenu comprenant uniquement les émissions qui ont satisfait à l</w:t>
      </w:r>
      <w:r w:rsidR="001C5AF6" w:rsidRPr="00802DAC">
        <w:rPr>
          <w:lang w:val="fr-FR"/>
        </w:rPr>
        <w:t>'</w:t>
      </w:r>
      <w:r w:rsidRPr="00802DAC">
        <w:rPr>
          <w:lang w:val="fr-FR"/>
        </w:rPr>
        <w:t>examen.</w:t>
      </w:r>
    </w:p>
    <w:p w14:paraId="117F058F" w14:textId="1E10FDBE" w:rsidR="00F47454" w:rsidRPr="00802DAC" w:rsidRDefault="00F47454" w:rsidP="00452D93">
      <w:pPr>
        <w:pStyle w:val="Line"/>
        <w:rPr>
          <w:lang w:val="fr-FR"/>
        </w:rPr>
      </w:pPr>
    </w:p>
    <w:sectPr w:rsidR="00F47454" w:rsidRPr="00802DAC" w:rsidSect="002A452C">
      <w:footerReference w:type="default" r:id="rId18"/>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25B72" w14:textId="77777777" w:rsidR="001F4D84" w:rsidRDefault="001F4D84">
      <w:r>
        <w:separator/>
      </w:r>
    </w:p>
  </w:endnote>
  <w:endnote w:type="continuationSeparator" w:id="0">
    <w:p w14:paraId="6B474F98" w14:textId="77777777" w:rsidR="001F4D84" w:rsidRDefault="001F4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F68C7" w14:textId="77777777" w:rsidR="001F4D84" w:rsidRDefault="001F4D84">
      <w:r>
        <w:separator/>
      </w:r>
    </w:p>
  </w:footnote>
  <w:footnote w:type="continuationSeparator" w:id="0">
    <w:p w14:paraId="3F38A475" w14:textId="77777777" w:rsidR="001F4D84" w:rsidRDefault="001F4D84">
      <w:r>
        <w:continuationSeparator/>
      </w:r>
    </w:p>
  </w:footnote>
  <w:footnote w:id="1">
    <w:p w14:paraId="1EE6FCB9" w14:textId="61D0AF9A" w:rsidR="00007226" w:rsidRPr="001C5AF6" w:rsidRDefault="00007226" w:rsidP="00D57853">
      <w:pPr>
        <w:pStyle w:val="FootnoteText"/>
        <w:rPr>
          <w:lang w:val="fr-CH"/>
        </w:rPr>
      </w:pPr>
      <w:r>
        <w:rPr>
          <w:rStyle w:val="FootnoteReference"/>
          <w:lang w:val="fr-FR"/>
        </w:rPr>
        <w:footnoteRef/>
      </w:r>
      <w:r>
        <w:rPr>
          <w:lang w:val="fr-FR"/>
        </w:rPr>
        <w:tab/>
        <w:t>La quatrième valeur d'altitude (</w:t>
      </w:r>
      <w:r w:rsidRPr="00CB41B0">
        <w:rPr>
          <w:i/>
          <w:iCs/>
          <w:lang w:val="fr-FR"/>
        </w:rPr>
        <w:t>H</w:t>
      </w:r>
      <w:r w:rsidRPr="00CB41B0">
        <w:rPr>
          <w:vertAlign w:val="subscript"/>
          <w:lang w:val="fr-FR"/>
        </w:rPr>
        <w:t>4</w:t>
      </w:r>
      <w:r>
        <w:rPr>
          <w:lang w:val="fr-FR"/>
        </w:rPr>
        <w:t xml:space="preserve">) calculée en fonction de cette valeur </w:t>
      </w:r>
      <w:r w:rsidRPr="00CB41B0">
        <w:rPr>
          <w:i/>
          <w:iCs/>
          <w:lang w:val="fr-FR"/>
        </w:rPr>
        <w:t>H</w:t>
      </w:r>
      <w:r w:rsidRPr="00007226">
        <w:rPr>
          <w:i/>
          <w:iCs/>
          <w:vertAlign w:val="subscript"/>
          <w:lang w:val="fr-FR"/>
        </w:rPr>
        <w:t>step</w:t>
      </w:r>
      <w:r>
        <w:rPr>
          <w:lang w:val="fr-FR"/>
        </w:rPr>
        <w:t xml:space="preserve"> est ajustée à 2,99 km pour faciliter l'examen de conformité aux deux ensembles de valeurs de puissance surfacique prédéfinies indiquées dans les Tableaux 5 et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C60C90" w:rsidRDefault="00EE47C4" w:rsidP="00744F8B">
          <w:pPr>
            <w:pStyle w:val="Header"/>
            <w:jc w:val="right"/>
            <w:rPr>
              <w:rFonts w:ascii="Arial" w:hAnsi="Arial" w:cs="Arial"/>
              <w:b/>
              <w:bCs/>
              <w:spacing w:val="4"/>
              <w:szCs w:val="24"/>
              <w:rPrChange w:id="0" w:author="French" w:date="2024-02-14T08:48:00Z">
                <w:rPr>
                  <w:rFonts w:asciiTheme="minorBidi" w:hAnsiTheme="minorBidi"/>
                  <w:b/>
                  <w:spacing w:val="4"/>
                  <w:szCs w:val="24"/>
                </w:rPr>
              </w:rPrChange>
            </w:rPr>
          </w:pPr>
          <w:r w:rsidRPr="00C60C90">
            <w:rPr>
              <w:rFonts w:ascii="Arial" w:hAnsi="Arial" w:cs="Arial"/>
              <w:b/>
              <w:bCs/>
              <w:lang w:val="fr-FR"/>
              <w:rPrChange w:id="1" w:author="French" w:date="2024-02-14T08:48:00Z">
                <w:rPr>
                  <w:rFonts w:cstheme="minorHAnsi"/>
                  <w:lang w:val="fr-FR"/>
                </w:rPr>
              </w:rPrChange>
            </w:rPr>
            <w:t>Union internationale des télécommunications</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Pr>
              <w:lang w:val="fr-FR"/>
            </w:rPr>
            <w:t>Recommandations</w:t>
          </w:r>
        </w:p>
      </w:tc>
      <w:tc>
        <w:tcPr>
          <w:tcW w:w="5998" w:type="dxa"/>
          <w:vAlign w:val="center"/>
        </w:tcPr>
        <w:p w14:paraId="03540ADD" w14:textId="77777777" w:rsidR="00EE47C4" w:rsidRPr="00C60C90" w:rsidRDefault="00EE47C4" w:rsidP="00744F8B">
          <w:pPr>
            <w:pStyle w:val="Header"/>
            <w:jc w:val="right"/>
            <w:rPr>
              <w:rFonts w:ascii="Arial" w:hAnsi="Arial" w:cs="Arial"/>
              <w:spacing w:val="4"/>
              <w:szCs w:val="24"/>
            </w:rPr>
          </w:pPr>
          <w:r w:rsidRPr="00C60C90">
            <w:rPr>
              <w:rFonts w:ascii="Arial" w:hAnsi="Arial" w:cs="Arial"/>
              <w:lang w:val="fr-FR"/>
            </w:rPr>
            <w:t>Secteur des radiocommunications</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5" coordsize="21600,21600" o:spt="5" adj="10800" path="m@0,l,21600r21600,xe" w14:anchorId="1E5C9D9D">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1"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12]" strokecolor="#f8f8f8"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docshapegroup6" style="position:absolute;margin-left:0;margin-top:94.2pt;width:595.3pt;height:18.6pt;z-index:251659264;mso-position-horizontal-relative:page;mso-position-vertical-relative:page" coordsize="11906,372" coordorigin=",188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w14:anchorId="7D7E755E">
              <v:rect id="docshape7" style="position:absolute;top:1944;width:11906;height:312;visibility:visible;mso-wrap-style:square;v-text-anchor:top" o:spid="_x0000_s1027" fillcolor="#009cd6" strokecolor="#009c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v:shape id="docshape8" style="position:absolute;left:1109;top:1884;width:627;height:314;visibility:visible;mso-wrap-style:square;v-text-anchor:top" coordsize="627,314" o:spid="_x0000_s1028" fillcolor="white [3212]" stroked="f" strokecolor="#009cd6" path="m627,l,,314,313,6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76E9DF2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02DAC">
      <w:rPr>
        <w:b/>
        <w:bCs/>
        <w:lang w:val="en-US"/>
      </w:rPr>
      <w:t xml:space="preserve">Rec. </w:t>
    </w:r>
    <w:r>
      <w:rPr>
        <w:b/>
        <w:bCs/>
        <w:lang w:val="en-US"/>
      </w:rPr>
      <w:fldChar w:fldCharType="end"/>
    </w:r>
    <w:r w:rsidR="00C60C90" w:rsidRPr="00C60C90">
      <w:rPr>
        <w:b/>
        <w:bCs/>
      </w:rPr>
      <w:t xml:space="preserve"> </w:t>
    </w:r>
    <w:r w:rsidR="00C60C90">
      <w:rPr>
        <w:b/>
        <w:bCs/>
      </w:rPr>
      <w:t>UIT</w:t>
    </w:r>
    <w:r w:rsidR="00C60C90" w:rsidRPr="00C60C90">
      <w:rPr>
        <w:b/>
        <w:bCs/>
      </w:rPr>
      <w:t>-</w:t>
    </w:r>
    <w:proofErr w:type="gramStart"/>
    <w:r w:rsidR="00C60C90" w:rsidRPr="00C60C90">
      <w:rPr>
        <w:b/>
        <w:bCs/>
      </w:rPr>
      <w:t>R  S.2158</w:t>
    </w:r>
    <w:proofErr w:type="gramEnd"/>
    <w:r w:rsidR="00C60C90" w:rsidRPr="00C60C90">
      <w:rPr>
        <w:b/>
        <w:bCs/>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58326C34" w:rsidR="001B164E" w:rsidRDefault="001B164E">
    <w:pPr>
      <w:pStyle w:val="Header"/>
    </w:pPr>
    <w:r>
      <w:tab/>
    </w:r>
    <w:r w:rsidR="00C60C90" w:rsidRPr="00C60C90">
      <w:rPr>
        <w:b/>
        <w:bCs/>
      </w:rPr>
      <w:t xml:space="preserve">Rec.  </w:t>
    </w:r>
    <w:r w:rsidR="00C60C90">
      <w:rPr>
        <w:b/>
        <w:bCs/>
      </w:rPr>
      <w:t>UIT</w:t>
    </w:r>
    <w:r w:rsidR="00C60C90" w:rsidRPr="00C60C90">
      <w:rPr>
        <w:b/>
        <w:bCs/>
      </w:rPr>
      <w:t>-R  S.2158-0</w:t>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B46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5E2D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4CA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5C1E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FECA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6423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96B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6C61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3ABE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9ED4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6024D1"/>
    <w:multiLevelType w:val="multilevel"/>
    <w:tmpl w:val="5AC240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C2729F"/>
    <w:multiLevelType w:val="hybridMultilevel"/>
    <w:tmpl w:val="42E47B08"/>
    <w:lvl w:ilvl="0" w:tplc="3C388158">
      <w:numFmt w:val="bullet"/>
      <w:lvlText w:val="–"/>
      <w:lvlJc w:val="left"/>
      <w:pPr>
        <w:ind w:left="1488" w:hanging="1128"/>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10C5D"/>
    <w:multiLevelType w:val="multilevel"/>
    <w:tmpl w:val="1FD0E0D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A746328"/>
    <w:multiLevelType w:val="hybridMultilevel"/>
    <w:tmpl w:val="A25C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651548"/>
    <w:multiLevelType w:val="hybridMultilevel"/>
    <w:tmpl w:val="28D865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7D6370"/>
    <w:multiLevelType w:val="hybridMultilevel"/>
    <w:tmpl w:val="6536396C"/>
    <w:lvl w:ilvl="0" w:tplc="8E18AEAA">
      <w:start w:val="3"/>
      <w:numFmt w:val="bullet"/>
      <w:lvlText w:val="-"/>
      <w:lvlJc w:val="left"/>
      <w:pPr>
        <w:ind w:left="349" w:hanging="360"/>
      </w:pPr>
      <w:rPr>
        <w:rFonts w:ascii="Times New Roman" w:eastAsia="Times New Roman" w:hAnsi="Times New Roman" w:cs="Times New Roman"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17" w15:restartNumberingAfterBreak="0">
    <w:nsid w:val="324C46CF"/>
    <w:multiLevelType w:val="multilevel"/>
    <w:tmpl w:val="844AAE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C01C75"/>
    <w:multiLevelType w:val="hybridMultilevel"/>
    <w:tmpl w:val="0AD0296E"/>
    <w:lvl w:ilvl="0" w:tplc="6CD485FE">
      <w:start w:val="1"/>
      <w:numFmt w:val="lowerLetter"/>
      <w:lvlText w:val="%1)"/>
      <w:lvlJc w:val="left"/>
      <w:pPr>
        <w:ind w:left="1493" w:hanging="113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C502D8"/>
    <w:multiLevelType w:val="hybridMultilevel"/>
    <w:tmpl w:val="3CE47D4E"/>
    <w:lvl w:ilvl="0" w:tplc="CD8E47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64634E"/>
    <w:multiLevelType w:val="hybridMultilevel"/>
    <w:tmpl w:val="A46AFEBC"/>
    <w:lvl w:ilvl="0" w:tplc="0BF662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D21274"/>
    <w:multiLevelType w:val="hybridMultilevel"/>
    <w:tmpl w:val="75D4C382"/>
    <w:lvl w:ilvl="0" w:tplc="92E620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30A3B0F"/>
    <w:multiLevelType w:val="hybridMultilevel"/>
    <w:tmpl w:val="FB743B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4B9533E"/>
    <w:multiLevelType w:val="hybridMultilevel"/>
    <w:tmpl w:val="6A1884AA"/>
    <w:lvl w:ilvl="0" w:tplc="AA82AC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036EBF"/>
    <w:multiLevelType w:val="hybridMultilevel"/>
    <w:tmpl w:val="4D68F616"/>
    <w:lvl w:ilvl="0" w:tplc="7C88DD52">
      <w:start w:val="202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3A0F8B"/>
    <w:multiLevelType w:val="hybridMultilevel"/>
    <w:tmpl w:val="11EE3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F9430A5"/>
    <w:multiLevelType w:val="hybridMultilevel"/>
    <w:tmpl w:val="EF5AEC1A"/>
    <w:lvl w:ilvl="0" w:tplc="AB08CD92">
      <w:start w:val="1"/>
      <w:numFmt w:val="lowerLetter"/>
      <w:lvlText w:val="%1)"/>
      <w:lvlJc w:val="left"/>
      <w:pPr>
        <w:ind w:left="1500" w:hanging="114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B34B83"/>
    <w:multiLevelType w:val="hybridMultilevel"/>
    <w:tmpl w:val="C452FBC8"/>
    <w:lvl w:ilvl="0" w:tplc="17D81A1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49083564">
    <w:abstractNumId w:val="13"/>
  </w:num>
  <w:num w:numId="2" w16cid:durableId="643050999">
    <w:abstractNumId w:val="14"/>
  </w:num>
  <w:num w:numId="3" w16cid:durableId="643975505">
    <w:abstractNumId w:val="18"/>
  </w:num>
  <w:num w:numId="4" w16cid:durableId="2129005812">
    <w:abstractNumId w:val="25"/>
  </w:num>
  <w:num w:numId="5" w16cid:durableId="397361434">
    <w:abstractNumId w:val="20"/>
  </w:num>
  <w:num w:numId="6" w16cid:durableId="1203859020">
    <w:abstractNumId w:val="17"/>
  </w:num>
  <w:num w:numId="7" w16cid:durableId="955061700">
    <w:abstractNumId w:val="16"/>
  </w:num>
  <w:num w:numId="8" w16cid:durableId="934434099">
    <w:abstractNumId w:val="12"/>
  </w:num>
  <w:num w:numId="9" w16cid:durableId="1147818446">
    <w:abstractNumId w:val="10"/>
  </w:num>
  <w:num w:numId="10" w16cid:durableId="65224404">
    <w:abstractNumId w:val="23"/>
  </w:num>
  <w:num w:numId="11" w16cid:durableId="256447799">
    <w:abstractNumId w:val="19"/>
  </w:num>
  <w:num w:numId="12" w16cid:durableId="71388900">
    <w:abstractNumId w:val="21"/>
  </w:num>
  <w:num w:numId="13" w16cid:durableId="923297934">
    <w:abstractNumId w:val="27"/>
  </w:num>
  <w:num w:numId="14" w16cid:durableId="13226130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5280391">
    <w:abstractNumId w:val="24"/>
  </w:num>
  <w:num w:numId="16" w16cid:durableId="1384330820">
    <w:abstractNumId w:val="26"/>
  </w:num>
  <w:num w:numId="17" w16cid:durableId="302124358">
    <w:abstractNumId w:val="15"/>
  </w:num>
  <w:num w:numId="18" w16cid:durableId="691805157">
    <w:abstractNumId w:val="11"/>
  </w:num>
  <w:num w:numId="19" w16cid:durableId="216673413">
    <w:abstractNumId w:val="9"/>
  </w:num>
  <w:num w:numId="20" w16cid:durableId="2020233556">
    <w:abstractNumId w:val="7"/>
  </w:num>
  <w:num w:numId="21" w16cid:durableId="1157772195">
    <w:abstractNumId w:val="6"/>
  </w:num>
  <w:num w:numId="22" w16cid:durableId="1605186015">
    <w:abstractNumId w:val="5"/>
  </w:num>
  <w:num w:numId="23" w16cid:durableId="1385519691">
    <w:abstractNumId w:val="4"/>
  </w:num>
  <w:num w:numId="24" w16cid:durableId="2063482627">
    <w:abstractNumId w:val="8"/>
  </w:num>
  <w:num w:numId="25" w16cid:durableId="1011448974">
    <w:abstractNumId w:val="3"/>
  </w:num>
  <w:num w:numId="26" w16cid:durableId="248588610">
    <w:abstractNumId w:val="2"/>
  </w:num>
  <w:num w:numId="27" w16cid:durableId="39257464">
    <w:abstractNumId w:val="1"/>
  </w:num>
  <w:num w:numId="28" w16cid:durableId="1280378726">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119"/>
  <w:hyphenationZone w:val="425"/>
  <w:evenAndOddHeaders/>
  <w:noPunctuationKerning/>
  <w:characterSpacingControl w:val="doNotCompress"/>
  <w:hdrShapeDefaults>
    <o:shapedefaults v:ext="edit" spidmax="2051">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70EC"/>
    <w:rsid w:val="00007226"/>
    <w:rsid w:val="00013002"/>
    <w:rsid w:val="0002429D"/>
    <w:rsid w:val="00036EE3"/>
    <w:rsid w:val="0004640F"/>
    <w:rsid w:val="000502F8"/>
    <w:rsid w:val="000652D7"/>
    <w:rsid w:val="00072484"/>
    <w:rsid w:val="0007322F"/>
    <w:rsid w:val="000929C6"/>
    <w:rsid w:val="00095530"/>
    <w:rsid w:val="00095A15"/>
    <w:rsid w:val="00096612"/>
    <w:rsid w:val="000A0CB5"/>
    <w:rsid w:val="000B1B2B"/>
    <w:rsid w:val="000B7683"/>
    <w:rsid w:val="000D0677"/>
    <w:rsid w:val="000E0548"/>
    <w:rsid w:val="000E6A6E"/>
    <w:rsid w:val="000F752B"/>
    <w:rsid w:val="000F75A1"/>
    <w:rsid w:val="00102934"/>
    <w:rsid w:val="00102E74"/>
    <w:rsid w:val="00103F5E"/>
    <w:rsid w:val="001131A1"/>
    <w:rsid w:val="00115CD7"/>
    <w:rsid w:val="00117560"/>
    <w:rsid w:val="001330E4"/>
    <w:rsid w:val="0013479A"/>
    <w:rsid w:val="00136837"/>
    <w:rsid w:val="001372F2"/>
    <w:rsid w:val="00142384"/>
    <w:rsid w:val="00142D67"/>
    <w:rsid w:val="00147110"/>
    <w:rsid w:val="001511A6"/>
    <w:rsid w:val="0016772D"/>
    <w:rsid w:val="00171C4D"/>
    <w:rsid w:val="00191D57"/>
    <w:rsid w:val="00192EF1"/>
    <w:rsid w:val="0019307B"/>
    <w:rsid w:val="001A17A7"/>
    <w:rsid w:val="001B0927"/>
    <w:rsid w:val="001B164E"/>
    <w:rsid w:val="001B7886"/>
    <w:rsid w:val="001C5AF6"/>
    <w:rsid w:val="001E0D28"/>
    <w:rsid w:val="001E365B"/>
    <w:rsid w:val="001E5A34"/>
    <w:rsid w:val="001E6429"/>
    <w:rsid w:val="001F38BB"/>
    <w:rsid w:val="001F4D84"/>
    <w:rsid w:val="001F6E9A"/>
    <w:rsid w:val="00202B01"/>
    <w:rsid w:val="002058CE"/>
    <w:rsid w:val="00205E0C"/>
    <w:rsid w:val="00215CAD"/>
    <w:rsid w:val="002165F1"/>
    <w:rsid w:val="002262FF"/>
    <w:rsid w:val="00233211"/>
    <w:rsid w:val="00233756"/>
    <w:rsid w:val="00235093"/>
    <w:rsid w:val="00241943"/>
    <w:rsid w:val="00255E0C"/>
    <w:rsid w:val="00260B24"/>
    <w:rsid w:val="00267F23"/>
    <w:rsid w:val="00273F6A"/>
    <w:rsid w:val="0027411A"/>
    <w:rsid w:val="00274D88"/>
    <w:rsid w:val="00276D21"/>
    <w:rsid w:val="002770BC"/>
    <w:rsid w:val="00286D03"/>
    <w:rsid w:val="0029199A"/>
    <w:rsid w:val="00293A6D"/>
    <w:rsid w:val="00296D7F"/>
    <w:rsid w:val="002A452C"/>
    <w:rsid w:val="002A5D45"/>
    <w:rsid w:val="002B3CF6"/>
    <w:rsid w:val="002B4424"/>
    <w:rsid w:val="002C40A2"/>
    <w:rsid w:val="002C768A"/>
    <w:rsid w:val="002D0BD7"/>
    <w:rsid w:val="002D6197"/>
    <w:rsid w:val="002D76C4"/>
    <w:rsid w:val="002F43DD"/>
    <w:rsid w:val="002F5199"/>
    <w:rsid w:val="00301DB3"/>
    <w:rsid w:val="00304499"/>
    <w:rsid w:val="00305119"/>
    <w:rsid w:val="00311AA7"/>
    <w:rsid w:val="003157F1"/>
    <w:rsid w:val="00316142"/>
    <w:rsid w:val="0034162B"/>
    <w:rsid w:val="00350F0D"/>
    <w:rsid w:val="00356B5D"/>
    <w:rsid w:val="00357707"/>
    <w:rsid w:val="0036528E"/>
    <w:rsid w:val="0036627C"/>
    <w:rsid w:val="0036743B"/>
    <w:rsid w:val="0037469F"/>
    <w:rsid w:val="0038042B"/>
    <w:rsid w:val="00387CDE"/>
    <w:rsid w:val="0039051D"/>
    <w:rsid w:val="00391AF8"/>
    <w:rsid w:val="003A77E2"/>
    <w:rsid w:val="003B2A6C"/>
    <w:rsid w:val="003B357A"/>
    <w:rsid w:val="003B3611"/>
    <w:rsid w:val="003D1D5E"/>
    <w:rsid w:val="003D29A9"/>
    <w:rsid w:val="003E4567"/>
    <w:rsid w:val="003E4EB1"/>
    <w:rsid w:val="003E5516"/>
    <w:rsid w:val="003E7616"/>
    <w:rsid w:val="003F41CB"/>
    <w:rsid w:val="003F4B75"/>
    <w:rsid w:val="00400051"/>
    <w:rsid w:val="004075BE"/>
    <w:rsid w:val="00420DFD"/>
    <w:rsid w:val="0042105C"/>
    <w:rsid w:val="00425BC7"/>
    <w:rsid w:val="004378B9"/>
    <w:rsid w:val="00437A76"/>
    <w:rsid w:val="004418AF"/>
    <w:rsid w:val="00452897"/>
    <w:rsid w:val="00452D93"/>
    <w:rsid w:val="00455A87"/>
    <w:rsid w:val="004604B2"/>
    <w:rsid w:val="00463523"/>
    <w:rsid w:val="00463698"/>
    <w:rsid w:val="00470E28"/>
    <w:rsid w:val="00471C2D"/>
    <w:rsid w:val="0047379B"/>
    <w:rsid w:val="004741C8"/>
    <w:rsid w:val="00477A11"/>
    <w:rsid w:val="0048427D"/>
    <w:rsid w:val="004842E2"/>
    <w:rsid w:val="00486EB3"/>
    <w:rsid w:val="004916B0"/>
    <w:rsid w:val="00492B0C"/>
    <w:rsid w:val="004934C5"/>
    <w:rsid w:val="004A6FEB"/>
    <w:rsid w:val="004B17AF"/>
    <w:rsid w:val="004C6CA0"/>
    <w:rsid w:val="004E22B7"/>
    <w:rsid w:val="004E61FF"/>
    <w:rsid w:val="004F3494"/>
    <w:rsid w:val="004F4454"/>
    <w:rsid w:val="00500E7D"/>
    <w:rsid w:val="00507442"/>
    <w:rsid w:val="00512A4E"/>
    <w:rsid w:val="00513754"/>
    <w:rsid w:val="005203EB"/>
    <w:rsid w:val="005217E2"/>
    <w:rsid w:val="00521A29"/>
    <w:rsid w:val="00535997"/>
    <w:rsid w:val="005373E0"/>
    <w:rsid w:val="00556548"/>
    <w:rsid w:val="00566464"/>
    <w:rsid w:val="00571B1C"/>
    <w:rsid w:val="00576D47"/>
    <w:rsid w:val="00586EF8"/>
    <w:rsid w:val="00594027"/>
    <w:rsid w:val="005B0371"/>
    <w:rsid w:val="005B3315"/>
    <w:rsid w:val="005B49AB"/>
    <w:rsid w:val="005B50E7"/>
    <w:rsid w:val="005C2589"/>
    <w:rsid w:val="005C3D29"/>
    <w:rsid w:val="005C4BAB"/>
    <w:rsid w:val="005C7376"/>
    <w:rsid w:val="005D053F"/>
    <w:rsid w:val="005E1151"/>
    <w:rsid w:val="005E12A5"/>
    <w:rsid w:val="005E69F0"/>
    <w:rsid w:val="005E7B4F"/>
    <w:rsid w:val="005F003B"/>
    <w:rsid w:val="005F04D3"/>
    <w:rsid w:val="00601882"/>
    <w:rsid w:val="006034DE"/>
    <w:rsid w:val="00607D68"/>
    <w:rsid w:val="00612E47"/>
    <w:rsid w:val="00613212"/>
    <w:rsid w:val="006149B1"/>
    <w:rsid w:val="006306ED"/>
    <w:rsid w:val="00635F68"/>
    <w:rsid w:val="00640332"/>
    <w:rsid w:val="0064271D"/>
    <w:rsid w:val="006648C7"/>
    <w:rsid w:val="0067077E"/>
    <w:rsid w:val="00671950"/>
    <w:rsid w:val="006731BA"/>
    <w:rsid w:val="00676AE0"/>
    <w:rsid w:val="0067775C"/>
    <w:rsid w:val="00680D2B"/>
    <w:rsid w:val="00681B32"/>
    <w:rsid w:val="00691E7B"/>
    <w:rsid w:val="00697887"/>
    <w:rsid w:val="006A1B09"/>
    <w:rsid w:val="006A43E5"/>
    <w:rsid w:val="006B0232"/>
    <w:rsid w:val="006B1D2B"/>
    <w:rsid w:val="006C069E"/>
    <w:rsid w:val="006C37D5"/>
    <w:rsid w:val="006C38E6"/>
    <w:rsid w:val="006E1131"/>
    <w:rsid w:val="006E2037"/>
    <w:rsid w:val="006E6199"/>
    <w:rsid w:val="006E7143"/>
    <w:rsid w:val="006F143F"/>
    <w:rsid w:val="006F46DE"/>
    <w:rsid w:val="006F4C7C"/>
    <w:rsid w:val="0070170D"/>
    <w:rsid w:val="00701AE0"/>
    <w:rsid w:val="00707CA8"/>
    <w:rsid w:val="007114E3"/>
    <w:rsid w:val="00711792"/>
    <w:rsid w:val="00712870"/>
    <w:rsid w:val="00712E76"/>
    <w:rsid w:val="00713B4B"/>
    <w:rsid w:val="00714AC0"/>
    <w:rsid w:val="00721380"/>
    <w:rsid w:val="00735AB0"/>
    <w:rsid w:val="0074147D"/>
    <w:rsid w:val="007420B2"/>
    <w:rsid w:val="00743D85"/>
    <w:rsid w:val="00744F8B"/>
    <w:rsid w:val="007459EF"/>
    <w:rsid w:val="00753CF4"/>
    <w:rsid w:val="007565CC"/>
    <w:rsid w:val="00763B9A"/>
    <w:rsid w:val="00767B82"/>
    <w:rsid w:val="007A14A2"/>
    <w:rsid w:val="007A6AA8"/>
    <w:rsid w:val="007B1357"/>
    <w:rsid w:val="007B1967"/>
    <w:rsid w:val="007B6008"/>
    <w:rsid w:val="007C1523"/>
    <w:rsid w:val="007D5872"/>
    <w:rsid w:val="007E6522"/>
    <w:rsid w:val="007E6B0E"/>
    <w:rsid w:val="00802DAC"/>
    <w:rsid w:val="00803EFC"/>
    <w:rsid w:val="008121BB"/>
    <w:rsid w:val="00816944"/>
    <w:rsid w:val="00817775"/>
    <w:rsid w:val="00820A19"/>
    <w:rsid w:val="008310C9"/>
    <w:rsid w:val="008335F0"/>
    <w:rsid w:val="00842DA7"/>
    <w:rsid w:val="00853CC5"/>
    <w:rsid w:val="00860C31"/>
    <w:rsid w:val="00877E6E"/>
    <w:rsid w:val="00887884"/>
    <w:rsid w:val="00890F5E"/>
    <w:rsid w:val="00891A6C"/>
    <w:rsid w:val="00891ECC"/>
    <w:rsid w:val="008B083A"/>
    <w:rsid w:val="008C7848"/>
    <w:rsid w:val="008D0704"/>
    <w:rsid w:val="008F395E"/>
    <w:rsid w:val="00903210"/>
    <w:rsid w:val="00906589"/>
    <w:rsid w:val="00906AD6"/>
    <w:rsid w:val="00907B84"/>
    <w:rsid w:val="00915C36"/>
    <w:rsid w:val="00917AF2"/>
    <w:rsid w:val="00920B16"/>
    <w:rsid w:val="00923E37"/>
    <w:rsid w:val="0092418A"/>
    <w:rsid w:val="009332BF"/>
    <w:rsid w:val="00933711"/>
    <w:rsid w:val="00933784"/>
    <w:rsid w:val="00934ED7"/>
    <w:rsid w:val="00941C6A"/>
    <w:rsid w:val="00944BCA"/>
    <w:rsid w:val="009541C7"/>
    <w:rsid w:val="009543C3"/>
    <w:rsid w:val="00966D87"/>
    <w:rsid w:val="00966E1B"/>
    <w:rsid w:val="00972F51"/>
    <w:rsid w:val="00975C70"/>
    <w:rsid w:val="00984A02"/>
    <w:rsid w:val="00992094"/>
    <w:rsid w:val="009947C0"/>
    <w:rsid w:val="009A4039"/>
    <w:rsid w:val="009A41F9"/>
    <w:rsid w:val="009C138F"/>
    <w:rsid w:val="009D08D2"/>
    <w:rsid w:val="009D10A3"/>
    <w:rsid w:val="009D78B4"/>
    <w:rsid w:val="009E2593"/>
    <w:rsid w:val="009F1442"/>
    <w:rsid w:val="009F1962"/>
    <w:rsid w:val="009F2D2C"/>
    <w:rsid w:val="009F5580"/>
    <w:rsid w:val="00A1293F"/>
    <w:rsid w:val="00A12BBF"/>
    <w:rsid w:val="00A23350"/>
    <w:rsid w:val="00A239D1"/>
    <w:rsid w:val="00A31928"/>
    <w:rsid w:val="00A33A22"/>
    <w:rsid w:val="00A3435A"/>
    <w:rsid w:val="00A507D4"/>
    <w:rsid w:val="00A5790D"/>
    <w:rsid w:val="00A62A14"/>
    <w:rsid w:val="00A6617B"/>
    <w:rsid w:val="00A71FE5"/>
    <w:rsid w:val="00A7534B"/>
    <w:rsid w:val="00A856C2"/>
    <w:rsid w:val="00A86DD2"/>
    <w:rsid w:val="00A916A8"/>
    <w:rsid w:val="00A9208C"/>
    <w:rsid w:val="00A936CB"/>
    <w:rsid w:val="00A953DE"/>
    <w:rsid w:val="00A971A1"/>
    <w:rsid w:val="00AA0D99"/>
    <w:rsid w:val="00AA104D"/>
    <w:rsid w:val="00AA1B13"/>
    <w:rsid w:val="00AA3AD8"/>
    <w:rsid w:val="00AA61E7"/>
    <w:rsid w:val="00AB0DC8"/>
    <w:rsid w:val="00AB405C"/>
    <w:rsid w:val="00AB7E9E"/>
    <w:rsid w:val="00AC015D"/>
    <w:rsid w:val="00AC0623"/>
    <w:rsid w:val="00AC1EF0"/>
    <w:rsid w:val="00AE2FFF"/>
    <w:rsid w:val="00AE316F"/>
    <w:rsid w:val="00AE31E5"/>
    <w:rsid w:val="00AF4C24"/>
    <w:rsid w:val="00AF5326"/>
    <w:rsid w:val="00AF7949"/>
    <w:rsid w:val="00AF7E30"/>
    <w:rsid w:val="00B019A2"/>
    <w:rsid w:val="00B0286E"/>
    <w:rsid w:val="00B033C8"/>
    <w:rsid w:val="00B04A5D"/>
    <w:rsid w:val="00B23D28"/>
    <w:rsid w:val="00B33425"/>
    <w:rsid w:val="00B37859"/>
    <w:rsid w:val="00B42334"/>
    <w:rsid w:val="00B44E24"/>
    <w:rsid w:val="00B45E99"/>
    <w:rsid w:val="00B46860"/>
    <w:rsid w:val="00B51DD9"/>
    <w:rsid w:val="00B54435"/>
    <w:rsid w:val="00B54ECC"/>
    <w:rsid w:val="00B56810"/>
    <w:rsid w:val="00B575FF"/>
    <w:rsid w:val="00B60AC0"/>
    <w:rsid w:val="00B656CE"/>
    <w:rsid w:val="00B714F3"/>
    <w:rsid w:val="00B7256C"/>
    <w:rsid w:val="00B75A52"/>
    <w:rsid w:val="00B817F7"/>
    <w:rsid w:val="00B842AE"/>
    <w:rsid w:val="00B86110"/>
    <w:rsid w:val="00B874C6"/>
    <w:rsid w:val="00B87B6B"/>
    <w:rsid w:val="00B9169E"/>
    <w:rsid w:val="00BA1B46"/>
    <w:rsid w:val="00BC5D77"/>
    <w:rsid w:val="00BD11E5"/>
    <w:rsid w:val="00BD15D1"/>
    <w:rsid w:val="00BF487A"/>
    <w:rsid w:val="00BF5544"/>
    <w:rsid w:val="00BF732B"/>
    <w:rsid w:val="00C0651F"/>
    <w:rsid w:val="00C15F3E"/>
    <w:rsid w:val="00C46BD9"/>
    <w:rsid w:val="00C52080"/>
    <w:rsid w:val="00C55258"/>
    <w:rsid w:val="00C60C90"/>
    <w:rsid w:val="00C678F2"/>
    <w:rsid w:val="00C73560"/>
    <w:rsid w:val="00C80791"/>
    <w:rsid w:val="00C84DB7"/>
    <w:rsid w:val="00C852D7"/>
    <w:rsid w:val="00C87A35"/>
    <w:rsid w:val="00C9478A"/>
    <w:rsid w:val="00C95261"/>
    <w:rsid w:val="00C959DE"/>
    <w:rsid w:val="00CB02B1"/>
    <w:rsid w:val="00CB0E22"/>
    <w:rsid w:val="00CB0F14"/>
    <w:rsid w:val="00CB1DE6"/>
    <w:rsid w:val="00CB41B0"/>
    <w:rsid w:val="00CC0C2E"/>
    <w:rsid w:val="00CD659B"/>
    <w:rsid w:val="00CE0A43"/>
    <w:rsid w:val="00CE3E84"/>
    <w:rsid w:val="00CF54C7"/>
    <w:rsid w:val="00D00118"/>
    <w:rsid w:val="00D0211C"/>
    <w:rsid w:val="00D04128"/>
    <w:rsid w:val="00D16749"/>
    <w:rsid w:val="00D17ACB"/>
    <w:rsid w:val="00D410A6"/>
    <w:rsid w:val="00D529B2"/>
    <w:rsid w:val="00D54629"/>
    <w:rsid w:val="00D57853"/>
    <w:rsid w:val="00D61962"/>
    <w:rsid w:val="00D66CBC"/>
    <w:rsid w:val="00D725B0"/>
    <w:rsid w:val="00D72623"/>
    <w:rsid w:val="00D75E12"/>
    <w:rsid w:val="00D83556"/>
    <w:rsid w:val="00D91434"/>
    <w:rsid w:val="00D94997"/>
    <w:rsid w:val="00DA11DB"/>
    <w:rsid w:val="00DA169D"/>
    <w:rsid w:val="00DA16F9"/>
    <w:rsid w:val="00DC4365"/>
    <w:rsid w:val="00DE5556"/>
    <w:rsid w:val="00DE640B"/>
    <w:rsid w:val="00DF4176"/>
    <w:rsid w:val="00E0095C"/>
    <w:rsid w:val="00E0262F"/>
    <w:rsid w:val="00E138D2"/>
    <w:rsid w:val="00E14455"/>
    <w:rsid w:val="00E164AB"/>
    <w:rsid w:val="00E17240"/>
    <w:rsid w:val="00E26D8B"/>
    <w:rsid w:val="00E33253"/>
    <w:rsid w:val="00E348B6"/>
    <w:rsid w:val="00E34BCE"/>
    <w:rsid w:val="00E44DBC"/>
    <w:rsid w:val="00E47B21"/>
    <w:rsid w:val="00E61992"/>
    <w:rsid w:val="00E74595"/>
    <w:rsid w:val="00E77485"/>
    <w:rsid w:val="00E77E27"/>
    <w:rsid w:val="00E80FC4"/>
    <w:rsid w:val="00EA306D"/>
    <w:rsid w:val="00EA456C"/>
    <w:rsid w:val="00EA4674"/>
    <w:rsid w:val="00EB1CB6"/>
    <w:rsid w:val="00EB4CAD"/>
    <w:rsid w:val="00EB7240"/>
    <w:rsid w:val="00EB7C57"/>
    <w:rsid w:val="00EC2647"/>
    <w:rsid w:val="00ED2695"/>
    <w:rsid w:val="00EE04BA"/>
    <w:rsid w:val="00EE47C4"/>
    <w:rsid w:val="00EE7FF6"/>
    <w:rsid w:val="00EF284F"/>
    <w:rsid w:val="00EF6D87"/>
    <w:rsid w:val="00F10D80"/>
    <w:rsid w:val="00F11CE1"/>
    <w:rsid w:val="00F15E16"/>
    <w:rsid w:val="00F22195"/>
    <w:rsid w:val="00F30C9B"/>
    <w:rsid w:val="00F354B1"/>
    <w:rsid w:val="00F354D7"/>
    <w:rsid w:val="00F40627"/>
    <w:rsid w:val="00F473DF"/>
    <w:rsid w:val="00F47454"/>
    <w:rsid w:val="00F552A1"/>
    <w:rsid w:val="00F6343F"/>
    <w:rsid w:val="00F657C6"/>
    <w:rsid w:val="00F72776"/>
    <w:rsid w:val="00F92A40"/>
    <w:rsid w:val="00FA347A"/>
    <w:rsid w:val="00FA4253"/>
    <w:rsid w:val="00FA7ED3"/>
    <w:rsid w:val="00FB040F"/>
    <w:rsid w:val="00FB0E4E"/>
    <w:rsid w:val="00FB1CFA"/>
    <w:rsid w:val="00FB7EFD"/>
    <w:rsid w:val="00FD064B"/>
    <w:rsid w:val="00FD583F"/>
    <w:rsid w:val="00FE24B3"/>
    <w:rsid w:val="00FE3BBD"/>
    <w:rsid w:val="00FE6B04"/>
    <w:rsid w:val="00FE7559"/>
    <w:rsid w:val="00FE79FE"/>
    <w:rsid w:val="00FF2B94"/>
    <w:rsid w:val="00FF322B"/>
    <w:rsid w:val="00FF5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qFormat/>
    <w:rsid w:val="00D725B0"/>
    <w:pPr>
      <w:spacing w:before="160"/>
      <w:ind w:left="0" w:firstLine="0"/>
      <w:outlineLvl w:val="9"/>
    </w:pPr>
  </w:style>
  <w:style w:type="paragraph" w:customStyle="1" w:styleId="Headingi">
    <w:name w:val="Heading_i"/>
    <w:basedOn w:val="Heading3"/>
    <w:next w:val="Normal"/>
    <w:link w:val="HeadingiChar"/>
    <w:qFormat/>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rsid w:val="00D725B0"/>
    <w:pPr>
      <w:ind w:left="1191" w:hanging="397"/>
    </w:pPr>
  </w:style>
  <w:style w:type="paragraph" w:customStyle="1" w:styleId="enumlev1">
    <w:name w:val="enumlev1"/>
    <w:basedOn w:val="Normal"/>
    <w:link w:val="enumlev1Char"/>
    <w:qFormat/>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C60C9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rsid w:val="00D725B0"/>
  </w:style>
  <w:style w:type="character" w:styleId="FootnoteReference">
    <w:name w:val="footnote reference"/>
    <w:basedOn w:val="DefaultParagraphFont"/>
    <w:uiPriority w:val="99"/>
    <w:rsid w:val="00D725B0"/>
    <w:rPr>
      <w:position w:val="6"/>
      <w:sz w:val="18"/>
    </w:rPr>
  </w:style>
  <w:style w:type="paragraph" w:styleId="FootnoteText">
    <w:name w:val="footnote text"/>
    <w:basedOn w:val="Normal"/>
    <w:link w:val="FootnoteTextChar"/>
    <w:uiPriority w:val="99"/>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5B0"/>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rsid w:val="00D725B0"/>
  </w:style>
  <w:style w:type="paragraph" w:customStyle="1" w:styleId="Reptitle">
    <w:name w:val="Rep_title"/>
    <w:basedOn w:val="Rectitle"/>
    <w:next w:val="Repref"/>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725B0"/>
    <w:pPr>
      <w:tabs>
        <w:tab w:val="clear" w:pos="567"/>
        <w:tab w:val="left" w:pos="1276"/>
      </w:tabs>
      <w:spacing w:before="160"/>
      <w:ind w:left="1276" w:hanging="709"/>
    </w:pPr>
  </w:style>
  <w:style w:type="paragraph" w:styleId="TOC3">
    <w:name w:val="toc 3"/>
    <w:basedOn w:val="TOC2"/>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D725B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uiPriority w:val="99"/>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rPr>
  </w:style>
  <w:style w:type="paragraph" w:customStyle="1" w:styleId="Title2">
    <w:name w:val="Title 2"/>
    <w:basedOn w:val="Source"/>
    <w:next w:val="Normal"/>
    <w:rsid w:val="003D29A9"/>
    <w:pPr>
      <w:overflowPunct/>
      <w:autoSpaceDE/>
      <w:autoSpaceDN/>
      <w:adjustRightInd/>
      <w:spacing w:before="480"/>
      <w:textAlignment w:val="auto"/>
    </w:pPr>
    <w:rPr>
      <w:b w:val="0"/>
    </w:rPr>
  </w:style>
  <w:style w:type="paragraph" w:customStyle="1" w:styleId="Title3">
    <w:name w:val="Title 3"/>
    <w:basedOn w:val="Title2"/>
    <w:next w:val="Normal"/>
    <w:rsid w:val="003D29A9"/>
    <w:pPr>
      <w:spacing w:before="240"/>
    </w:p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link w:val="AppendixNoChar"/>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link w:val="NormalaftertitleChar0"/>
    <w:qFormat/>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uiPriority w:val="99"/>
    <w:qFormat/>
    <w:rsid w:val="003D29A9"/>
    <w:rPr>
      <w:noProof/>
      <w:sz w:val="18"/>
      <w:lang w:val="en-GB" w:eastAsia="en-US"/>
    </w:rPr>
  </w:style>
  <w:style w:type="character" w:customStyle="1" w:styleId="FootnoteTextChar">
    <w:name w:val="Footnote Text Char"/>
    <w:basedOn w:val="DefaultParagraphFont"/>
    <w:link w:val="FootnoteText"/>
    <w:uiPriority w:val="99"/>
    <w:rsid w:val="003D29A9"/>
    <w:rPr>
      <w:sz w:val="22"/>
      <w:lang w:val="en-GB"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uiPriority w:val="99"/>
    <w:rsid w:val="003D29A9"/>
    <w:rPr>
      <w:rFonts w:eastAsia="MS Mincho"/>
      <w:b/>
      <w:sz w:val="28"/>
      <w:lang w:val="en-GB" w:eastAsia="en-US"/>
    </w:rPr>
  </w:style>
  <w:style w:type="character" w:customStyle="1" w:styleId="Title1Char">
    <w:name w:val="Title 1 Char"/>
    <w:link w:val="Title1"/>
    <w:locked/>
    <w:rsid w:val="003D29A9"/>
    <w:rPr>
      <w:rFonts w:eastAsia="MS Mincho"/>
      <w:sz w:val="28"/>
      <w:lang w:val="en-GB" w:eastAsia="en-US"/>
    </w:rPr>
  </w:style>
  <w:style w:type="character" w:customStyle="1" w:styleId="HeadingbChar">
    <w:name w:val="Heading_b Char"/>
    <w:link w:val="Headingb"/>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qForma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qFormat/>
    <w:rsid w:val="003D29A9"/>
    <w:rPr>
      <w:sz w:val="24"/>
      <w:lang w:val="en-GB" w:eastAsia="en-US"/>
    </w:rPr>
  </w:style>
  <w:style w:type="character" w:customStyle="1" w:styleId="FigureChar">
    <w:name w:val="Figure Char"/>
    <w:aliases w:val="fig Char"/>
    <w:link w:val="Figure"/>
    <w:rsid w:val="003D29A9"/>
    <w:rPr>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uiPriority w:val="99"/>
    <w:rsid w:val="003D29A9"/>
    <w:rPr>
      <w:rFonts w:cs="Times New Roman"/>
      <w:color w:val="800080"/>
      <w:u w:val="single"/>
    </w:rPr>
  </w:style>
  <w:style w:type="paragraph" w:styleId="BodyText">
    <w:name w:val="Body Text"/>
    <w:basedOn w:val="Normal"/>
    <w:link w:val="Body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3D29A9"/>
    <w:rPr>
      <w:rFonts w:cs="Times New Roman"/>
      <w:sz w:val="16"/>
      <w:szCs w:val="16"/>
    </w:rPr>
  </w:style>
  <w:style w:type="paragraph" w:styleId="CommentText">
    <w:name w:val="annotation text"/>
    <w:basedOn w:val="Normal"/>
    <w:link w:val="CommentTextChar"/>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qFormat/>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22"/>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3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uiPriority w:val="99"/>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semiHidden/>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enumlev10">
    <w:name w:val="enumlev1 Знак"/>
    <w:locked/>
    <w:rsid w:val="00CE3E84"/>
    <w:rPr>
      <w:rFonts w:ascii="Times New Roman" w:hAnsi="Times New Roman"/>
      <w:sz w:val="24"/>
      <w:lang w:val="en-GB" w:eastAsia="en-US"/>
    </w:rPr>
  </w:style>
  <w:style w:type="character" w:customStyle="1" w:styleId="EquationChar">
    <w:name w:val="Equation Char"/>
    <w:basedOn w:val="DefaultParagraphFont"/>
    <w:link w:val="Equation"/>
    <w:locked/>
    <w:rsid w:val="00CE3E84"/>
    <w:rPr>
      <w:sz w:val="24"/>
      <w:lang w:val="en-GB" w:eastAsia="en-US"/>
    </w:rPr>
  </w:style>
  <w:style w:type="character" w:customStyle="1" w:styleId="NormalaftertitleChar0">
    <w:name w:val="Normal after title Char"/>
    <w:basedOn w:val="DefaultParagraphFont"/>
    <w:link w:val="Normalaftertitle0"/>
    <w:rsid w:val="00CE3E84"/>
    <w:rPr>
      <w:rFonts w:eastAsia="MS Mincho"/>
      <w:sz w:val="24"/>
      <w:lang w:val="en-GB" w:eastAsia="en-US"/>
    </w:rPr>
  </w:style>
  <w:style w:type="character" w:customStyle="1" w:styleId="FigureNoChar">
    <w:name w:val="Figure_No Char"/>
    <w:locked/>
    <w:rsid w:val="00B04A5D"/>
    <w:rPr>
      <w:rFonts w:ascii="Times New Roman" w:hAnsi="Times New Roman"/>
      <w:lang w:val="en-GB" w:eastAsia="en-US"/>
    </w:rPr>
  </w:style>
  <w:style w:type="character" w:customStyle="1" w:styleId="AnnexNoCar">
    <w:name w:val="Annex_No Car"/>
    <w:locked/>
    <w:rsid w:val="00B04A5D"/>
    <w:rPr>
      <w:rFonts w:ascii="Times New Roman" w:hAnsi="Times New Roman"/>
      <w:sz w:val="28"/>
      <w:lang w:val="en-GB" w:eastAsia="en-US"/>
    </w:rPr>
  </w:style>
  <w:style w:type="character" w:customStyle="1" w:styleId="Rectitle0">
    <w:name w:val="Rec_title Знак"/>
    <w:locked/>
    <w:rsid w:val="00B04A5D"/>
    <w:rPr>
      <w:rFonts w:ascii="Times New Roman Bold" w:hAnsi="Times New Roman Bold"/>
      <w:b/>
      <w:sz w:val="28"/>
      <w:lang w:val="en-GB" w:eastAsia="en-US"/>
    </w:rPr>
  </w:style>
  <w:style w:type="character" w:customStyle="1" w:styleId="Recdef">
    <w:name w:val="Rec_def"/>
    <w:basedOn w:val="DefaultParagraphFont"/>
    <w:rsid w:val="00B04A5D"/>
    <w:rPr>
      <w:b/>
    </w:rPr>
  </w:style>
  <w:style w:type="character" w:customStyle="1" w:styleId="Resdef">
    <w:name w:val="Res_def"/>
    <w:basedOn w:val="DefaultParagraphFont"/>
    <w:rsid w:val="00B04A5D"/>
    <w:rPr>
      <w:rFonts w:ascii="Times New Roman" w:hAnsi="Times New Roman"/>
      <w:b/>
    </w:rPr>
  </w:style>
  <w:style w:type="character" w:customStyle="1" w:styleId="CommentSubjectChar1">
    <w:name w:val="Comment Subject Char1"/>
    <w:basedOn w:val="CommentTextChar"/>
    <w:semiHidden/>
    <w:rsid w:val="00B04A5D"/>
    <w:rPr>
      <w:rFonts w:ascii="Times New Roman" w:eastAsia="MS Mincho" w:hAnsi="Times New Roman"/>
      <w:b/>
      <w:bCs/>
      <w:lang w:val="en-GB" w:eastAsia="en-US"/>
    </w:rPr>
  </w:style>
  <w:style w:type="character" w:customStyle="1" w:styleId="BalloonTextChar1">
    <w:name w:val="Balloon Text Char1"/>
    <w:basedOn w:val="DefaultParagraphFont"/>
    <w:semiHidden/>
    <w:rsid w:val="00B04A5D"/>
    <w:rPr>
      <w:rFonts w:ascii="Segoe UI" w:hAnsi="Segoe UI" w:cs="Segoe UI"/>
      <w:sz w:val="18"/>
      <w:szCs w:val="18"/>
      <w:lang w:val="en-GB" w:eastAsia="en-US"/>
    </w:rPr>
  </w:style>
  <w:style w:type="character" w:customStyle="1" w:styleId="EndnoteTextChar1">
    <w:name w:val="Endnote Text Char1"/>
    <w:basedOn w:val="DefaultParagraphFont"/>
    <w:semiHidden/>
    <w:rsid w:val="00B04A5D"/>
    <w:rPr>
      <w:rFonts w:ascii="Times New Roman" w:hAnsi="Times New Roman"/>
      <w:lang w:val="en-GB" w:eastAsia="en-US"/>
    </w:rPr>
  </w:style>
  <w:style w:type="character" w:customStyle="1" w:styleId="HTMLPreformattedChar1">
    <w:name w:val="HTML Preformatted Char1"/>
    <w:basedOn w:val="DefaultParagraphFont"/>
    <w:semiHidden/>
    <w:rsid w:val="00B04A5D"/>
    <w:rPr>
      <w:rFonts w:ascii="Consolas" w:hAnsi="Consolas"/>
      <w:lang w:val="en-GB" w:eastAsia="en-US"/>
    </w:rPr>
  </w:style>
  <w:style w:type="paragraph" w:customStyle="1" w:styleId="Rec">
    <w:name w:val="Rec_#"/>
    <w:basedOn w:val="Normal"/>
    <w:next w:val="RecTitle1"/>
    <w:rsid w:val="00B04A5D"/>
    <w:pPr>
      <w:keepNext/>
      <w:keepLines/>
      <w:tabs>
        <w:tab w:val="clear" w:pos="794"/>
        <w:tab w:val="clear" w:pos="1191"/>
        <w:tab w:val="clear" w:pos="1588"/>
        <w:tab w:val="clear" w:pos="1985"/>
        <w:tab w:val="center" w:pos="4849"/>
        <w:tab w:val="right" w:pos="9696"/>
      </w:tabs>
      <w:spacing w:before="720"/>
      <w:jc w:val="center"/>
    </w:pPr>
    <w:rPr>
      <w:rFonts w:eastAsia="Batang"/>
      <w:sz w:val="20"/>
      <w:lang w:eastAsia="fr-FR"/>
    </w:rPr>
  </w:style>
  <w:style w:type="paragraph" w:customStyle="1" w:styleId="RecTitle1">
    <w:name w:val="Rec_Title"/>
    <w:basedOn w:val="Rec"/>
    <w:next w:val="RecTitleRef"/>
    <w:rsid w:val="00B04A5D"/>
    <w:pPr>
      <w:spacing w:before="180"/>
    </w:pPr>
    <w:rPr>
      <w:b/>
    </w:rPr>
  </w:style>
  <w:style w:type="paragraph" w:customStyle="1" w:styleId="RecTitleRef">
    <w:name w:val="Rec_Title/Ref"/>
    <w:basedOn w:val="RecTitle1"/>
    <w:next w:val="RecTitleDate"/>
    <w:rsid w:val="00B04A5D"/>
    <w:pPr>
      <w:spacing w:before="136"/>
    </w:pPr>
    <w:rPr>
      <w:b w:val="0"/>
    </w:rPr>
  </w:style>
  <w:style w:type="paragraph" w:customStyle="1" w:styleId="RecTitleDate">
    <w:name w:val="Rec_Title/Date"/>
    <w:basedOn w:val="RecTitleRef"/>
    <w:next w:val="headfoot"/>
    <w:rsid w:val="00B04A5D"/>
    <w:pPr>
      <w:tabs>
        <w:tab w:val="clear" w:pos="4849"/>
      </w:tabs>
      <w:jc w:val="right"/>
    </w:pPr>
  </w:style>
  <w:style w:type="paragraph" w:customStyle="1" w:styleId="headfoot">
    <w:name w:val="head_foot"/>
    <w:basedOn w:val="Normal"/>
    <w:next w:val="Normalaftertitle0"/>
    <w:rsid w:val="00B04A5D"/>
    <w:pPr>
      <w:tabs>
        <w:tab w:val="clear" w:pos="794"/>
        <w:tab w:val="clear" w:pos="1191"/>
        <w:tab w:val="clear" w:pos="1588"/>
        <w:tab w:val="clear" w:pos="1985"/>
      </w:tabs>
      <w:spacing w:before="0"/>
    </w:pPr>
    <w:rPr>
      <w:rFonts w:eastAsia="Batang"/>
      <w:color w:val="FF0000"/>
      <w:sz w:val="8"/>
      <w:lang w:eastAsia="fr-FR"/>
    </w:rPr>
  </w:style>
  <w:style w:type="paragraph" w:customStyle="1" w:styleId="Table-text">
    <w:name w:val="Table-text"/>
    <w:basedOn w:val="Tabletext"/>
    <w:rsid w:val="00B04A5D"/>
    <w:pPr>
      <w:tabs>
        <w:tab w:val="left" w:pos="1871"/>
      </w:tabs>
      <w:jc w:val="center"/>
      <w:textAlignment w:val="auto"/>
    </w:pPr>
    <w:rPr>
      <w:rFonts w:eastAsia="Batang"/>
      <w:sz w:val="20"/>
    </w:rPr>
  </w:style>
  <w:style w:type="character" w:customStyle="1" w:styleId="UnresolvedMention1">
    <w:name w:val="Unresolved Mention1"/>
    <w:basedOn w:val="DefaultParagraphFont"/>
    <w:uiPriority w:val="99"/>
    <w:semiHidden/>
    <w:unhideWhenUsed/>
    <w:rsid w:val="00B04A5D"/>
    <w:rPr>
      <w:color w:val="605E5C"/>
      <w:shd w:val="clear" w:color="auto" w:fill="E1DFDD"/>
    </w:rPr>
  </w:style>
  <w:style w:type="character" w:customStyle="1" w:styleId="AppendixNoChar">
    <w:name w:val="Appendix_No Char"/>
    <w:basedOn w:val="DefaultParagraphFont"/>
    <w:link w:val="AppendixNo"/>
    <w:locked/>
    <w:rsid w:val="00B04A5D"/>
    <w:rPr>
      <w:rFonts w:eastAsia="MS Mincho"/>
      <w:sz w:val="28"/>
      <w:lang w:val="en-GB" w:eastAsia="en-US"/>
    </w:rPr>
  </w:style>
  <w:style w:type="character" w:customStyle="1" w:styleId="UnresolvedMention2">
    <w:name w:val="Unresolved Mention2"/>
    <w:basedOn w:val="DefaultParagraphFont"/>
    <w:uiPriority w:val="99"/>
    <w:semiHidden/>
    <w:unhideWhenUsed/>
    <w:rsid w:val="00B04A5D"/>
    <w:rPr>
      <w:color w:val="605E5C"/>
      <w:shd w:val="clear" w:color="auto" w:fill="E1DFDD"/>
    </w:rPr>
  </w:style>
  <w:style w:type="character" w:customStyle="1" w:styleId="10">
    <w:name w:val="확인되지 않은 멘션1"/>
    <w:basedOn w:val="DefaultParagraphFont"/>
    <w:uiPriority w:val="99"/>
    <w:semiHidden/>
    <w:unhideWhenUsed/>
    <w:rsid w:val="00B04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R-REC/fr" TargetMode="External"/><Relationship Id="rId5" Type="http://schemas.openxmlformats.org/officeDocument/2006/relationships/footnotes" Target="footnotes.xml"/><Relationship Id="rId15" Type="http://schemas.openxmlformats.org/officeDocument/2006/relationships/hyperlink" Target="https://www.itu.int/pub/R-REP-M.2221" TargetMode="External"/><Relationship Id="rId10" Type="http://schemas.openxmlformats.org/officeDocument/2006/relationships/hyperlink" Target="https://www.itu.int/en/ITU-R/study-groups/Pages/itu-r-patent-information.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676/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11</Pages>
  <Words>3054</Words>
  <Characters>17326</Characters>
  <Application>Microsoft Office Word</Application>
  <DocSecurity>0</DocSecurity>
  <Lines>326</Lines>
  <Paragraphs>223</Paragraphs>
  <ScaleCrop>false</ScaleCrop>
  <HeadingPairs>
    <vt:vector size="2" baseType="variant">
      <vt:variant>
        <vt:lpstr>Title</vt:lpstr>
      </vt:variant>
      <vt:variant>
        <vt:i4>1</vt:i4>
      </vt:variant>
    </vt:vector>
  </HeadingPairs>
  <TitlesOfParts>
    <vt:vector size="1" baseType="lpstr">
      <vt:lpstr>Recommendation ITU-R S.2158-0 (09/2023) - Methodology for examining the compliance of an aeronautical earth station in motion communicating with geostationary space stations in the fixed-satellite service in the 27.5-29.5 GHz band with a set of pre-establ</vt:lpstr>
    </vt:vector>
  </TitlesOfParts>
  <Manager/>
  <Company>ITU</Company>
  <LinksUpToDate>false</LinksUpToDate>
  <CharactersWithSpaces>20157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S.2158-0 (09/2023) - Méthode permettant d'examiner la conformité d'une station terrienne aéronautique en mouvement communiquant avec des stations spatiales géostationnaires du service fixe par satellite dans la bande de fréquences 27,5-29,5 GHz à un ensemble de limites de puissance surfacique préétablies à la surface de la Terre</dc:title>
  <dc:subject/>
  <dc:creator>Gachet, Christelle</dc:creator>
  <cp:keywords/>
  <dc:description>Edition                       1.11.07      SP_x000d_
corr. editeur: 14.2.08/KJ_x000d_
REV - 18-02-08 - HB_x000d_
Récup + PDF: 2.7.09/KJ</dc:description>
  <cp:lastModifiedBy>Gachet, Christelle</cp:lastModifiedBy>
  <cp:revision>6</cp:revision>
  <cp:lastPrinted>2009-07-08T06:55:00Z</cp:lastPrinted>
  <dcterms:created xsi:type="dcterms:W3CDTF">2024-02-14T10:32:00Z</dcterms:created>
  <dcterms:modified xsi:type="dcterms:W3CDTF">2024-02-14T10:54:00Z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TranslatedWith">
    <vt:lpwstr>Mercury</vt:lpwstr>
  </property>
  <property fmtid="{D5CDD505-2E9C-101B-9397-08002B2CF9AE}" pid="10" name="GeneratedBy">
    <vt:lpwstr>valeria.dawonauth</vt:lpwstr>
  </property>
  <property fmtid="{D5CDD505-2E9C-101B-9397-08002B2CF9AE}" pid="11" name="GeneratedDate">
    <vt:lpwstr>01/23/2024 14:00:21</vt:lpwstr>
  </property>
  <property fmtid="{D5CDD505-2E9C-101B-9397-08002B2CF9AE}" pid="12" name="OriginalDocID">
    <vt:lpwstr>d8da6514-002c-438e-94ff-4e16d3865ebf</vt:lpwstr>
  </property>
</Properties>
</file>