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rsidP="0052728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43109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Pr="00A443C2">
              <w:rPr>
                <w:rFonts w:ascii="Tahoma" w:hAnsi="Tahoma" w:cs="Tahoma"/>
                <w:b/>
                <w:bCs/>
                <w:iCs/>
                <w:color w:val="243285"/>
                <w:sz w:val="36"/>
                <w:szCs w:val="36"/>
              </w:rPr>
              <w:t>.</w:t>
            </w:r>
            <w:r w:rsidR="00431095">
              <w:rPr>
                <w:rFonts w:ascii="Tahoma" w:hAnsi="Tahoma" w:cs="Tahoma"/>
                <w:b/>
                <w:bCs/>
                <w:iCs/>
                <w:color w:val="243285"/>
                <w:sz w:val="36"/>
                <w:szCs w:val="36"/>
              </w:rPr>
              <w:t>1878</w:t>
            </w:r>
          </w:p>
          <w:p w:rsidR="00FE79FE" w:rsidRPr="00A443C2" w:rsidRDefault="00FE79FE" w:rsidP="0043109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431095">
              <w:rPr>
                <w:rFonts w:ascii="Tahoma" w:hAnsi="Tahoma" w:cs="Tahoma"/>
                <w:b/>
                <w:bCs/>
                <w:iCs/>
                <w:color w:val="243285"/>
                <w:szCs w:val="24"/>
              </w:rPr>
              <w:t>12</w:t>
            </w:r>
            <w:r w:rsidRPr="00A443C2">
              <w:rPr>
                <w:rFonts w:ascii="Tahoma" w:hAnsi="Tahoma" w:cs="Tahoma"/>
                <w:b/>
                <w:bCs/>
                <w:iCs/>
                <w:color w:val="243285"/>
                <w:szCs w:val="24"/>
              </w:rPr>
              <w:t>/</w:t>
            </w:r>
            <w:r w:rsidR="00431095">
              <w:rPr>
                <w:rFonts w:ascii="Tahoma" w:hAnsi="Tahoma" w:cs="Tahoma"/>
                <w:b/>
                <w:bCs/>
                <w:iCs/>
                <w:color w:val="243285"/>
                <w:szCs w:val="24"/>
              </w:rPr>
              <w:t>2</w:t>
            </w:r>
            <w:r w:rsidR="00F33C03">
              <w:rPr>
                <w:rFonts w:ascii="Tahoma" w:hAnsi="Tahoma" w:cs="Tahoma"/>
                <w:b/>
                <w:bCs/>
                <w:iCs/>
                <w:color w:val="243285"/>
                <w:szCs w:val="24"/>
              </w:rPr>
              <w:t>010</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Pr="00F33C03" w:rsidRDefault="00F33C03" w:rsidP="00123FD5">
            <w:pPr>
              <w:spacing w:before="80" w:line="500" w:lineRule="exact"/>
              <w:jc w:val="right"/>
              <w:rPr>
                <w:rFonts w:ascii="Tahoma" w:hAnsi="Tahoma" w:cs="Tahoma"/>
                <w:b/>
                <w:bCs/>
                <w:iCs/>
                <w:color w:val="243285"/>
                <w:sz w:val="44"/>
                <w:szCs w:val="44"/>
              </w:rPr>
            </w:pPr>
            <w:r w:rsidRPr="00F33C03">
              <w:rPr>
                <w:rFonts w:ascii="Tahoma" w:hAnsi="Tahoma" w:cs="Tahoma"/>
                <w:b/>
                <w:bCs/>
                <w:color w:val="243285"/>
                <w:sz w:val="44"/>
                <w:szCs w:val="44"/>
                <w:lang w:val="fr-CH" w:eastAsia="ko-KR"/>
              </w:rPr>
              <w:t>Techniques de transmission multiporteuses pour les systèmes à satellites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32652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p>
          <w:p w:rsidR="00FE79FE" w:rsidRPr="00F54FBD" w:rsidRDefault="004822EF"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w:t>
            </w:r>
            <w:r w:rsidR="00326525">
              <w:rPr>
                <w:rFonts w:ascii="Tahoma" w:hAnsi="Tahoma" w:cs="Tahoma"/>
                <w:b/>
                <w:bCs/>
                <w:iCs/>
                <w:color w:val="243285"/>
                <w:sz w:val="36"/>
                <w:szCs w:val="36"/>
              </w:rPr>
              <w:t>ervice fixe par satellite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9"/>
          <w:headerReference w:type="default" r:id="rId10"/>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34C41"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2"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326525">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326525" w:rsidTr="00326525">
        <w:tc>
          <w:tcPr>
            <w:tcW w:w="1140" w:type="dxa"/>
            <w:tcBorders>
              <w:top w:val="nil"/>
              <w:bottom w:val="nil"/>
            </w:tcBorders>
            <w:shd w:val="clear" w:color="auto" w:fill="F3F3F3"/>
          </w:tcPr>
          <w:p w:rsidR="00F54FBD" w:rsidRPr="00326525" w:rsidRDefault="00F54FBD" w:rsidP="00F336CC">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F54FBD" w:rsidRPr="00326525" w:rsidRDefault="00614CC6" w:rsidP="00F336CC">
            <w:pPr>
              <w:spacing w:before="30" w:after="30"/>
              <w:jc w:val="left"/>
              <w:rPr>
                <w:b/>
                <w:bCs/>
                <w:color w:val="000080"/>
                <w:sz w:val="20"/>
                <w:lang w:val="en-US"/>
              </w:rPr>
            </w:pPr>
            <w:r w:rsidRPr="00326525">
              <w:rPr>
                <w:b/>
                <w:bCs/>
                <w:color w:val="000080"/>
                <w:sz w:val="20"/>
              </w:rPr>
              <w:t>Service fixe par satellite</w:t>
            </w:r>
          </w:p>
        </w:tc>
      </w:tr>
      <w:tr w:rsidR="00F54FBD" w:rsidRPr="00036EE3" w:rsidTr="00326525">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18041B">
      <w:pPr>
        <w:spacing w:before="0"/>
        <w:jc w:val="right"/>
        <w:rPr>
          <w:sz w:val="20"/>
        </w:rPr>
      </w:pPr>
      <w:r w:rsidRPr="00614CC6">
        <w:rPr>
          <w:sz w:val="20"/>
        </w:rPr>
        <w:t>G</w:t>
      </w:r>
      <w:r w:rsidR="00614CC6" w:rsidRPr="00614CC6">
        <w:rPr>
          <w:sz w:val="20"/>
        </w:rPr>
        <w:t>enève</w:t>
      </w:r>
      <w:r w:rsidRPr="00614CC6">
        <w:rPr>
          <w:sz w:val="20"/>
        </w:rPr>
        <w:t>, 20</w:t>
      </w:r>
      <w:r w:rsidR="0018041B">
        <w:rPr>
          <w:sz w:val="20"/>
        </w:rPr>
        <w:t>11</w:t>
      </w:r>
    </w:p>
    <w:p w:rsidR="00F54FBD" w:rsidRPr="00614CC6" w:rsidRDefault="00F54FBD" w:rsidP="0018041B">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18041B">
        <w:rPr>
          <w:sz w:val="20"/>
        </w:rPr>
        <w:t>11</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934ED7" w:rsidRDefault="00756B4D" w:rsidP="00F33C03">
      <w:pPr>
        <w:pStyle w:val="RecNo"/>
        <w:spacing w:before="0"/>
        <w:rPr>
          <w:rStyle w:val="href"/>
        </w:rPr>
      </w:pPr>
      <w:bookmarkStart w:id="2" w:name="irecnoe"/>
      <w:bookmarkEnd w:id="2"/>
      <w:r w:rsidRPr="00756B4D">
        <w:lastRenderedPageBreak/>
        <w:t>RECOMMA</w:t>
      </w:r>
      <w:r w:rsidR="00934ED7" w:rsidRPr="00756B4D">
        <w:t xml:space="preserve">NDATION  </w:t>
      </w:r>
      <w:r w:rsidR="004831C4">
        <w:rPr>
          <w:rStyle w:val="href"/>
        </w:rPr>
        <w:t>UIT</w:t>
      </w:r>
      <w:r w:rsidR="00934ED7" w:rsidRPr="00756B4D">
        <w:rPr>
          <w:rStyle w:val="href"/>
        </w:rPr>
        <w:t xml:space="preserve">-R  </w:t>
      </w:r>
      <w:r w:rsidR="004822EF">
        <w:rPr>
          <w:rStyle w:val="href"/>
        </w:rPr>
        <w:t>S</w:t>
      </w:r>
      <w:r w:rsidR="00934ED7" w:rsidRPr="00756B4D">
        <w:rPr>
          <w:rStyle w:val="href"/>
        </w:rPr>
        <w:t>.</w:t>
      </w:r>
      <w:r w:rsidR="00AB4F10">
        <w:rPr>
          <w:rStyle w:val="href"/>
        </w:rPr>
        <w:t>1878</w:t>
      </w:r>
    </w:p>
    <w:p w:rsidR="00634C41" w:rsidRPr="008A420F" w:rsidRDefault="00634C41" w:rsidP="00F33C03">
      <w:pPr>
        <w:pStyle w:val="Rectitle"/>
        <w:rPr>
          <w:lang w:val="fr-CH"/>
        </w:rPr>
      </w:pPr>
      <w:r>
        <w:rPr>
          <w:lang w:val="fr-CH" w:eastAsia="ko-KR"/>
        </w:rPr>
        <w:t>T</w:t>
      </w:r>
      <w:r w:rsidRPr="008A420F">
        <w:rPr>
          <w:lang w:val="fr-CH" w:eastAsia="ko-KR"/>
        </w:rPr>
        <w:t>echni</w:t>
      </w:r>
      <w:r>
        <w:rPr>
          <w:lang w:val="fr-CH" w:eastAsia="ko-KR"/>
        </w:rPr>
        <w:t>ques de transmission multiporteuses pour les systèmes à satellites</w:t>
      </w:r>
    </w:p>
    <w:p w:rsidR="00634C41" w:rsidRPr="008A420F" w:rsidRDefault="00634C41" w:rsidP="00634C41">
      <w:pPr>
        <w:pStyle w:val="Recref"/>
        <w:rPr>
          <w:lang w:val="fr-CH"/>
        </w:rPr>
      </w:pPr>
      <w:r w:rsidRPr="008A420F">
        <w:rPr>
          <w:lang w:val="fr-CH"/>
        </w:rPr>
        <w:t>(Questions</w:t>
      </w:r>
      <w:r>
        <w:rPr>
          <w:lang w:val="fr-CH"/>
        </w:rPr>
        <w:t xml:space="preserve"> </w:t>
      </w:r>
      <w:r w:rsidRPr="008A420F">
        <w:rPr>
          <w:lang w:val="fr-CH"/>
        </w:rPr>
        <w:t>UIT-R 46-3/4</w:t>
      </w:r>
      <w:r w:rsidRPr="008A420F">
        <w:rPr>
          <w:lang w:val="fr-CH" w:eastAsia="ko-KR"/>
        </w:rPr>
        <w:t xml:space="preserve"> et UIT-R 73-2/4</w:t>
      </w:r>
      <w:r w:rsidRPr="008A420F">
        <w:rPr>
          <w:lang w:val="fr-CH"/>
        </w:rPr>
        <w:t>)</w:t>
      </w:r>
    </w:p>
    <w:p w:rsidR="00634C41" w:rsidRPr="00F614B5" w:rsidRDefault="00634C41" w:rsidP="00634C41">
      <w:pPr>
        <w:pStyle w:val="Recdate"/>
        <w:rPr>
          <w:szCs w:val="24"/>
          <w:lang w:val="fr-CH"/>
        </w:rPr>
      </w:pPr>
      <w:r w:rsidRPr="00F614B5">
        <w:rPr>
          <w:szCs w:val="24"/>
          <w:lang w:val="fr-CH"/>
        </w:rPr>
        <w:t>(2010)</w:t>
      </w:r>
    </w:p>
    <w:p w:rsidR="00634C41" w:rsidRPr="00F33C03" w:rsidRDefault="00634C41" w:rsidP="00634C41">
      <w:pPr>
        <w:pStyle w:val="HeadingSum"/>
        <w:spacing w:before="600"/>
        <w:rPr>
          <w:szCs w:val="22"/>
          <w:lang w:val="fr-CH"/>
        </w:rPr>
      </w:pPr>
      <w:r w:rsidRPr="00F33C03">
        <w:rPr>
          <w:szCs w:val="22"/>
          <w:lang w:val="fr-CH"/>
        </w:rPr>
        <w:t>Champ d'application</w:t>
      </w:r>
    </w:p>
    <w:p w:rsidR="00634C41" w:rsidRPr="00F33C03" w:rsidRDefault="00634C41" w:rsidP="00634C41">
      <w:pPr>
        <w:pStyle w:val="Summary"/>
        <w:spacing w:after="0"/>
        <w:rPr>
          <w:szCs w:val="22"/>
          <w:lang w:val="fr-CH" w:eastAsia="ko-KR"/>
        </w:rPr>
      </w:pPr>
      <w:r w:rsidRPr="00F33C03">
        <w:rPr>
          <w:szCs w:val="22"/>
          <w:lang w:val="fr-CH"/>
        </w:rPr>
        <w:t xml:space="preserve">Dans l'optique d'une utilisation efficace des ressources du spectre et de services de données à haut débit, les techniques de transmission multiporteuses sont jugées comme des technologies prometteuses pour la fourniture des services de radiocommunication de demain. La présente Recommandation donne un aperçu des techniques de transmission multiporteuses sur des liaisons par satellite ainsi que de brèves indications concernant l'utilisation de l'accès multiple par répartition en code multiporteuse </w:t>
      </w:r>
      <w:r w:rsidRPr="00F33C03">
        <w:rPr>
          <w:szCs w:val="22"/>
          <w:lang w:val="fr-CH" w:eastAsia="ko-KR"/>
        </w:rPr>
        <w:t>(MC-CDMA) et du multiplexage par répartition orthogonale de la fréquence avec interférométrie sur les porteuses (CI-</w:t>
      </w:r>
      <w:r w:rsidRPr="00F33C03">
        <w:rPr>
          <w:szCs w:val="22"/>
          <w:lang w:val="fr-CH"/>
        </w:rPr>
        <w:t>OFDM</w:t>
      </w:r>
      <w:r w:rsidRPr="00F33C03">
        <w:rPr>
          <w:szCs w:val="22"/>
          <w:lang w:val="fr-CH" w:eastAsia="ko-KR"/>
        </w:rPr>
        <w:t>) pour les systèmes de radiocommunication par satellite.</w:t>
      </w:r>
    </w:p>
    <w:p w:rsidR="00634C41" w:rsidRPr="001C0A2E" w:rsidRDefault="00634C41" w:rsidP="00634C41">
      <w:pPr>
        <w:pStyle w:val="Normalaftertitle"/>
        <w:spacing w:before="240"/>
        <w:rPr>
          <w:lang w:val="fr-CH"/>
        </w:rPr>
      </w:pPr>
      <w:r>
        <w:rPr>
          <w:lang w:val="fr-CH"/>
        </w:rPr>
        <w:t>L'Assemblée</w:t>
      </w:r>
      <w:r w:rsidRPr="001C0A2E">
        <w:rPr>
          <w:lang w:val="fr-CH"/>
        </w:rPr>
        <w:t xml:space="preserve"> des radiocommunications de l'UIT,</w:t>
      </w:r>
    </w:p>
    <w:p w:rsidR="00634C41" w:rsidRPr="001C0A2E" w:rsidRDefault="00634C41" w:rsidP="00634C41">
      <w:pPr>
        <w:pStyle w:val="Call"/>
        <w:rPr>
          <w:lang w:val="fr-CH"/>
        </w:rPr>
      </w:pPr>
      <w:r w:rsidRPr="001C0A2E">
        <w:rPr>
          <w:lang w:val="fr-CH"/>
        </w:rPr>
        <w:t xml:space="preserve">considérant </w:t>
      </w:r>
    </w:p>
    <w:p w:rsidR="00634C41" w:rsidRPr="001C0A2E" w:rsidRDefault="00634C41" w:rsidP="00634C41">
      <w:pPr>
        <w:rPr>
          <w:lang w:val="fr-CH"/>
        </w:rPr>
      </w:pPr>
      <w:r w:rsidRPr="001C0A2E">
        <w:rPr>
          <w:lang w:val="fr-CH"/>
        </w:rPr>
        <w:t>a)</w:t>
      </w:r>
      <w:r w:rsidRPr="001C0A2E">
        <w:rPr>
          <w:lang w:val="fr-CH"/>
        </w:rPr>
        <w:tab/>
        <w:t xml:space="preserve">que les satellites du service fixe par satellite </w:t>
      </w:r>
      <w:r>
        <w:rPr>
          <w:lang w:val="fr-CH"/>
        </w:rPr>
        <w:t>(S</w:t>
      </w:r>
      <w:r w:rsidRPr="001C0A2E">
        <w:rPr>
          <w:lang w:val="fr-CH"/>
        </w:rPr>
        <w:t xml:space="preserve">FS) </w:t>
      </w:r>
      <w:r>
        <w:rPr>
          <w:lang w:val="fr-CH"/>
        </w:rPr>
        <w:t>et du service mobile par satellite (SMS) sont utilisés simultanément par de nombreuses stations terriennes situées en différents emplacements;</w:t>
      </w:r>
    </w:p>
    <w:p w:rsidR="00634C41" w:rsidRPr="001C0A2E" w:rsidRDefault="00634C41" w:rsidP="00634C41">
      <w:pPr>
        <w:rPr>
          <w:lang w:val="fr-CH" w:eastAsia="ko-KR"/>
        </w:rPr>
      </w:pPr>
      <w:r w:rsidRPr="001C0A2E">
        <w:rPr>
          <w:lang w:val="fr-CH"/>
        </w:rPr>
        <w:t>b)</w:t>
      </w:r>
      <w:r w:rsidRPr="001C0A2E">
        <w:rPr>
          <w:lang w:val="fr-CH"/>
        </w:rPr>
        <w:tab/>
        <w:t xml:space="preserve">que l'on a adopté ou que l'on envisage d'adopter des modes d'accès multiple multiporteuse comme </w:t>
      </w:r>
      <w:r>
        <w:rPr>
          <w:lang w:val="fr-CH"/>
        </w:rPr>
        <w:t>l'accès multiple par répartition en fréquence avec</w:t>
      </w:r>
      <w:r w:rsidRPr="001C0A2E">
        <w:rPr>
          <w:lang w:val="fr-CH"/>
        </w:rPr>
        <w:t xml:space="preserve"> multiplexage par répartit</w:t>
      </w:r>
      <w:r>
        <w:rPr>
          <w:lang w:val="fr-CH"/>
        </w:rPr>
        <w:t>ion orthogonale de la fréquence (OFDM-FDMA ou OFDMA), l'accès multiple par répartition en code multiporteuse (MC-CDMA) et l'accès multiple par répartition temporelle multifréquences (MF-TDMA) dans de nombreux systèmes de Terre et systèmes à satellites normalisés en vue d'une mise en oeuvre future;</w:t>
      </w:r>
    </w:p>
    <w:p w:rsidR="00634C41" w:rsidRPr="00074B50" w:rsidRDefault="00634C41" w:rsidP="00634C41">
      <w:pPr>
        <w:rPr>
          <w:lang w:val="fr-CH" w:eastAsia="ko-KR"/>
        </w:rPr>
      </w:pPr>
      <w:r w:rsidRPr="00074B50">
        <w:rPr>
          <w:lang w:val="fr-CH" w:eastAsia="ko-KR"/>
        </w:rPr>
        <w:t>c)</w:t>
      </w:r>
      <w:r w:rsidRPr="00074B50">
        <w:rPr>
          <w:lang w:val="fr-CH" w:eastAsia="ko-KR"/>
        </w:rPr>
        <w:tab/>
        <w:t xml:space="preserve">que les systèmes de type </w:t>
      </w:r>
      <w:r>
        <w:rPr>
          <w:lang w:val="fr-CH" w:eastAsia="ko-KR"/>
        </w:rPr>
        <w:t>OFDM</w:t>
      </w:r>
      <w:r w:rsidRPr="00074B50">
        <w:rPr>
          <w:lang w:val="fr-CH" w:eastAsia="ko-KR"/>
        </w:rPr>
        <w:t xml:space="preserve"> sont largement utilisés dans les réseaux de Terre car ils permettent d'obtenir une bonne efficacité spectrale et énergétique </w:t>
      </w:r>
      <w:r>
        <w:rPr>
          <w:lang w:val="fr-CH" w:eastAsia="ko-KR"/>
        </w:rPr>
        <w:t>dans les canaux sélectifs en fréquence, mais que le multiplexage OFDM se caractérise par un rapport puissance crête/puissance moyenne élevé, ce qui pose un problème pour l'amplificateur à forte puissance (HPA) embarqué à bord du satellite;</w:t>
      </w:r>
    </w:p>
    <w:p w:rsidR="00634C41" w:rsidRPr="00074B50" w:rsidRDefault="00634C41" w:rsidP="00634C41">
      <w:pPr>
        <w:rPr>
          <w:lang w:val="fr-CH" w:eastAsia="ko-KR"/>
        </w:rPr>
      </w:pPr>
      <w:r w:rsidRPr="00074B50">
        <w:rPr>
          <w:lang w:val="fr-CH" w:eastAsia="ko-KR"/>
        </w:rPr>
        <w:t>d</w:t>
      </w:r>
      <w:r w:rsidRPr="00074B50">
        <w:rPr>
          <w:lang w:val="fr-CH" w:eastAsia="ja-JP"/>
        </w:rPr>
        <w:t>)</w:t>
      </w:r>
      <w:r w:rsidRPr="00074B50">
        <w:rPr>
          <w:lang w:val="fr-CH" w:eastAsia="ja-JP"/>
        </w:rPr>
        <w:tab/>
        <w:t>qu'il est</w:t>
      </w:r>
      <w:r>
        <w:rPr>
          <w:lang w:val="fr-CH" w:eastAsia="ja-JP"/>
        </w:rPr>
        <w:t xml:space="preserve"> nécessaire d'avoir une grande marge de manoeuvre,</w:t>
      </w:r>
      <w:r w:rsidRPr="00074B50">
        <w:rPr>
          <w:lang w:val="fr-CH" w:eastAsia="ja-JP"/>
        </w:rPr>
        <w:t xml:space="preserve"> en particulier pour les transmissions par paquets </w:t>
      </w:r>
      <w:r>
        <w:rPr>
          <w:lang w:val="fr-CH" w:eastAsia="ja-JP"/>
        </w:rPr>
        <w:t>sporadiques (c'est-à-dire non continues et à débit variable) et les transmissions par paquets à haut débit;</w:t>
      </w:r>
    </w:p>
    <w:p w:rsidR="00634C41" w:rsidRPr="00074B50" w:rsidRDefault="00634C41" w:rsidP="00634C41">
      <w:pPr>
        <w:rPr>
          <w:lang w:val="fr-CH"/>
        </w:rPr>
      </w:pPr>
      <w:r w:rsidRPr="00074B50">
        <w:rPr>
          <w:lang w:val="fr-CH" w:eastAsia="ko-KR"/>
        </w:rPr>
        <w:t>e)</w:t>
      </w:r>
      <w:r w:rsidRPr="00074B50">
        <w:rPr>
          <w:lang w:val="fr-CH"/>
        </w:rPr>
        <w:tab/>
        <w:t xml:space="preserve">que, pour garantir </w:t>
      </w:r>
      <w:r>
        <w:rPr>
          <w:lang w:val="fr-CH"/>
        </w:rPr>
        <w:t>l'</w:t>
      </w:r>
      <w:r w:rsidRPr="00074B50">
        <w:rPr>
          <w:lang w:val="fr-CH"/>
        </w:rPr>
        <w:t>utilisation efficace du spectre des fréquences et des orbites, il est peut</w:t>
      </w:r>
      <w:r>
        <w:rPr>
          <w:lang w:val="fr-CH"/>
        </w:rPr>
        <w:noBreakHyphen/>
      </w:r>
      <w:r w:rsidRPr="00074B50">
        <w:rPr>
          <w:lang w:val="fr-CH"/>
        </w:rPr>
        <w:t xml:space="preserve">être souhaitable </w:t>
      </w:r>
      <w:r>
        <w:rPr>
          <w:lang w:val="fr-CH"/>
        </w:rPr>
        <w:t xml:space="preserve">de définir les caractéristiques optimales de l'accès multiple; </w:t>
      </w:r>
    </w:p>
    <w:p w:rsidR="00634C41" w:rsidRPr="00074B50" w:rsidRDefault="00634C41" w:rsidP="00634C41">
      <w:pPr>
        <w:rPr>
          <w:lang w:val="fr-CH" w:eastAsia="ko-KR"/>
        </w:rPr>
      </w:pPr>
      <w:r w:rsidRPr="00074B50">
        <w:rPr>
          <w:lang w:val="fr-CH" w:eastAsia="ko-KR"/>
        </w:rPr>
        <w:t>f)</w:t>
      </w:r>
      <w:r w:rsidRPr="00074B50">
        <w:rPr>
          <w:lang w:val="fr-CH"/>
        </w:rPr>
        <w:tab/>
        <w:t xml:space="preserve">que les caractéristiques de transmission des systèmes d'accès multiple, en particulier </w:t>
      </w:r>
      <w:r>
        <w:rPr>
          <w:lang w:val="fr-CH"/>
        </w:rPr>
        <w:t>les systèmes d'accès multiple multiporteuses, peuvent être importantes dans leur interaction les unes avec les autres,</w:t>
      </w:r>
    </w:p>
    <w:p w:rsidR="00634C41" w:rsidRPr="0019260A" w:rsidRDefault="00634C41" w:rsidP="00634C41">
      <w:pPr>
        <w:pStyle w:val="Call"/>
        <w:rPr>
          <w:lang w:val="fr-CH" w:eastAsia="ko-KR"/>
        </w:rPr>
      </w:pPr>
      <w:r w:rsidRPr="0019260A">
        <w:rPr>
          <w:lang w:val="fr-CH" w:eastAsia="ja-JP"/>
        </w:rPr>
        <w:t xml:space="preserve">notant </w:t>
      </w:r>
    </w:p>
    <w:p w:rsidR="00634C41" w:rsidRPr="00181C4E" w:rsidRDefault="00634C41" w:rsidP="00634C41">
      <w:pPr>
        <w:rPr>
          <w:lang w:val="fr-CH" w:eastAsia="ko-KR"/>
        </w:rPr>
      </w:pPr>
      <w:r w:rsidRPr="00181C4E">
        <w:rPr>
          <w:lang w:val="fr-CH" w:eastAsia="ko-KR"/>
        </w:rPr>
        <w:t>a)</w:t>
      </w:r>
      <w:r w:rsidRPr="00181C4E">
        <w:rPr>
          <w:lang w:val="fr-CH" w:eastAsia="ko-KR"/>
        </w:rPr>
        <w:tab/>
        <w:t xml:space="preserve">que la Recommandation UIT-R </w:t>
      </w:r>
      <w:r w:rsidRPr="00181C4E">
        <w:rPr>
          <w:lang w:val="fr-CH" w:eastAsia="ja-JP"/>
        </w:rPr>
        <w:t>S.</w:t>
      </w:r>
      <w:r w:rsidRPr="00181C4E">
        <w:rPr>
          <w:lang w:val="fr-CH" w:eastAsia="ko-KR"/>
        </w:rPr>
        <w:t>1709</w:t>
      </w:r>
      <w:r w:rsidRPr="00181C4E">
        <w:rPr>
          <w:lang w:val="fr-CH"/>
        </w:rPr>
        <w:t xml:space="preserve"> </w:t>
      </w:r>
      <w:r>
        <w:rPr>
          <w:lang w:val="fr-CH"/>
        </w:rPr>
        <w:t>spécifie</w:t>
      </w:r>
      <w:r w:rsidRPr="00181C4E">
        <w:rPr>
          <w:lang w:val="fr-CH"/>
        </w:rPr>
        <w:t xml:space="preserve"> </w:t>
      </w:r>
      <w:r>
        <w:rPr>
          <w:lang w:val="fr-CH"/>
        </w:rPr>
        <w:t xml:space="preserve">l'accès MF-TDMA </w:t>
      </w:r>
      <w:r w:rsidRPr="00181C4E">
        <w:rPr>
          <w:lang w:val="fr-CH"/>
        </w:rPr>
        <w:t>comme format d'accès au trafic entrant</w:t>
      </w:r>
      <w:r>
        <w:rPr>
          <w:lang w:val="fr-CH"/>
        </w:rPr>
        <w:t xml:space="preserve"> pour les systèmes à satellites large bande mondiaux;</w:t>
      </w:r>
    </w:p>
    <w:p w:rsidR="00634C41" w:rsidRPr="00181C4E" w:rsidRDefault="00634C41" w:rsidP="00155A88">
      <w:pPr>
        <w:keepNext/>
        <w:keepLines/>
        <w:rPr>
          <w:lang w:val="fr-CH"/>
        </w:rPr>
      </w:pPr>
      <w:r w:rsidRPr="00181C4E">
        <w:rPr>
          <w:lang w:val="fr-CH" w:eastAsia="ko-KR"/>
        </w:rPr>
        <w:lastRenderedPageBreak/>
        <w:t>b)</w:t>
      </w:r>
      <w:r w:rsidRPr="00181C4E">
        <w:rPr>
          <w:lang w:val="fr-CH" w:eastAsia="ko-KR"/>
        </w:rPr>
        <w:tab/>
      </w:r>
      <w:r w:rsidRPr="00181C4E">
        <w:rPr>
          <w:lang w:val="fr-CH"/>
        </w:rPr>
        <w:t>que la Recommandation UIT-R BO.1130 indique que le multiplexage OF</w:t>
      </w:r>
      <w:r>
        <w:rPr>
          <w:lang w:val="fr-CH"/>
        </w:rPr>
        <w:t>D</w:t>
      </w:r>
      <w:r w:rsidRPr="00181C4E">
        <w:rPr>
          <w:lang w:val="fr-CH"/>
        </w:rPr>
        <w:t>M</w:t>
      </w:r>
      <w:r>
        <w:rPr>
          <w:lang w:val="fr-CH"/>
        </w:rPr>
        <w:t xml:space="preserve"> avec </w:t>
      </w:r>
      <w:r w:rsidRPr="00181C4E">
        <w:rPr>
          <w:lang w:val="fr-CH"/>
        </w:rPr>
        <w:t xml:space="preserve">codage </w:t>
      </w:r>
      <w:r>
        <w:rPr>
          <w:lang w:val="fr-CH"/>
        </w:rPr>
        <w:t>(CO</w:t>
      </w:r>
      <w:r w:rsidRPr="00181C4E">
        <w:rPr>
          <w:lang w:val="fr-CH"/>
        </w:rPr>
        <w:t>F</w:t>
      </w:r>
      <w:r>
        <w:rPr>
          <w:lang w:val="fr-CH"/>
        </w:rPr>
        <w:t>D</w:t>
      </w:r>
      <w:r w:rsidRPr="00181C4E">
        <w:rPr>
          <w:lang w:val="fr-CH"/>
        </w:rPr>
        <w:t>M</w:t>
      </w:r>
      <w:r>
        <w:rPr>
          <w:lang w:val="fr-CH"/>
        </w:rPr>
        <w:t xml:space="preserve">) </w:t>
      </w:r>
      <w:r w:rsidRPr="00181C4E">
        <w:rPr>
          <w:lang w:val="fr-CH"/>
        </w:rPr>
        <w:t xml:space="preserve">est une des techniques de transmission utilisées pour </w:t>
      </w:r>
      <w:r>
        <w:rPr>
          <w:lang w:val="fr-CH"/>
        </w:rPr>
        <w:t xml:space="preserve">les services de radiodiffusion sonore numérique par satellite à destination de récepteurs à bord de véhicules, portables ou fixes, dans la bande de fréquences </w:t>
      </w:r>
      <w:r w:rsidRPr="00181C4E">
        <w:rPr>
          <w:lang w:val="fr-CH"/>
        </w:rPr>
        <w:t>1 400-2 700 MHz;</w:t>
      </w:r>
    </w:p>
    <w:p w:rsidR="00634C41" w:rsidRPr="00DA3107" w:rsidRDefault="00634C41" w:rsidP="00634C41">
      <w:pPr>
        <w:rPr>
          <w:lang w:val="fr-CH" w:eastAsia="ko-KR"/>
        </w:rPr>
      </w:pPr>
      <w:r w:rsidRPr="00DA3107">
        <w:rPr>
          <w:lang w:val="fr-CH"/>
        </w:rPr>
        <w:t>c)</w:t>
      </w:r>
      <w:r w:rsidRPr="00DA3107">
        <w:rPr>
          <w:lang w:val="fr-CH"/>
        </w:rPr>
        <w:tab/>
      </w:r>
      <w:r w:rsidRPr="00DA3107">
        <w:rPr>
          <w:szCs w:val="24"/>
          <w:lang w:val="fr-CH"/>
        </w:rPr>
        <w:t>que le Rapport UIT-R S.</w:t>
      </w:r>
      <w:r w:rsidRPr="00DA3107">
        <w:rPr>
          <w:szCs w:val="24"/>
          <w:lang w:val="fr-CH" w:eastAsia="ko-KR"/>
        </w:rPr>
        <w:t>2173</w:t>
      </w:r>
      <w:r>
        <w:rPr>
          <w:szCs w:val="24"/>
          <w:lang w:val="fr-CH"/>
        </w:rPr>
        <w:t xml:space="preserve"> donne</w:t>
      </w:r>
      <w:r w:rsidRPr="00DA3107">
        <w:rPr>
          <w:szCs w:val="24"/>
          <w:lang w:val="fr-CH"/>
        </w:rPr>
        <w:t xml:space="preserve"> des informations </w:t>
      </w:r>
      <w:r>
        <w:rPr>
          <w:szCs w:val="24"/>
          <w:lang w:val="fr-CH"/>
        </w:rPr>
        <w:t>générales concernant les transmissions multiporteuses sur des liaisons par satellite, notamment les principes fondamentaux d'exploitation, les scénarios d'application et la qualité de fonctionnement de ces transmissions, analysés par simulation informatique</w:t>
      </w:r>
      <w:r w:rsidRPr="00DA3107">
        <w:rPr>
          <w:lang w:val="fr-CH" w:eastAsia="ko-KR"/>
        </w:rPr>
        <w:t>,</w:t>
      </w:r>
    </w:p>
    <w:p w:rsidR="00634C41" w:rsidRPr="0019260A" w:rsidRDefault="00634C41" w:rsidP="00634C41">
      <w:pPr>
        <w:pStyle w:val="Call"/>
        <w:rPr>
          <w:lang w:val="fr-CH" w:eastAsia="ko-KR"/>
        </w:rPr>
      </w:pPr>
      <w:r w:rsidRPr="0019260A">
        <w:rPr>
          <w:lang w:val="fr-CH"/>
        </w:rPr>
        <w:t xml:space="preserve">recommande </w:t>
      </w:r>
    </w:p>
    <w:p w:rsidR="00634C41" w:rsidRDefault="00634C41" w:rsidP="00634C41">
      <w:pPr>
        <w:rPr>
          <w:lang w:val="fr-CH"/>
        </w:rPr>
      </w:pPr>
      <w:r w:rsidRPr="00DA3107">
        <w:rPr>
          <w:b/>
          <w:lang w:val="fr-CH"/>
        </w:rPr>
        <w:t>1</w:t>
      </w:r>
      <w:r w:rsidRPr="00DA3107">
        <w:rPr>
          <w:lang w:val="fr-CH"/>
        </w:rPr>
        <w:tab/>
        <w:t>d'utiliser l'Annexe 1 comme guide pour planifier l'utilisation d'un multiplexage CI-OFDM pour les systèmes de radiocommunication par satellite multiporteuse</w:t>
      </w:r>
      <w:r>
        <w:rPr>
          <w:lang w:val="fr-CH"/>
        </w:rPr>
        <w:t xml:space="preserve">s; </w:t>
      </w:r>
    </w:p>
    <w:p w:rsidR="00634C41" w:rsidRPr="00DA3107" w:rsidRDefault="00634C41" w:rsidP="00634C41">
      <w:pPr>
        <w:rPr>
          <w:lang w:val="fr-CH" w:eastAsia="ko-KR"/>
        </w:rPr>
      </w:pPr>
      <w:r w:rsidRPr="00DA3107">
        <w:rPr>
          <w:b/>
          <w:lang w:val="fr-CH" w:eastAsia="ko-KR"/>
        </w:rPr>
        <w:t>2</w:t>
      </w:r>
      <w:r w:rsidRPr="00DA3107">
        <w:rPr>
          <w:lang w:val="fr-CH"/>
        </w:rPr>
        <w:tab/>
        <w:t xml:space="preserve">d'utiliser l'Annexe </w:t>
      </w:r>
      <w:r w:rsidRPr="00DA3107">
        <w:rPr>
          <w:lang w:val="fr-CH" w:eastAsia="ko-KR"/>
        </w:rPr>
        <w:t>2</w:t>
      </w:r>
      <w:r w:rsidRPr="00DA3107">
        <w:rPr>
          <w:lang w:val="fr-CH"/>
        </w:rPr>
        <w:t xml:space="preserve"> comme guide pour planifier l'utilisation </w:t>
      </w:r>
      <w:r>
        <w:rPr>
          <w:lang w:val="fr-CH"/>
        </w:rPr>
        <w:t xml:space="preserve">d'un accès MC-CDMA pour les systèmes de radiocommunication par satellite; </w:t>
      </w:r>
    </w:p>
    <w:p w:rsidR="00634C41" w:rsidRPr="00DA3107" w:rsidRDefault="00634C41" w:rsidP="00634C41">
      <w:pPr>
        <w:rPr>
          <w:lang w:val="fr-CH"/>
        </w:rPr>
      </w:pPr>
      <w:r w:rsidRPr="00DA3107">
        <w:rPr>
          <w:b/>
          <w:bCs/>
          <w:lang w:val="fr-CH"/>
        </w:rPr>
        <w:t>3</w:t>
      </w:r>
      <w:r w:rsidRPr="00DA3107">
        <w:rPr>
          <w:lang w:val="fr-CH"/>
        </w:rPr>
        <w:tab/>
        <w:t>d'utiliser les techniques en question</w:t>
      </w:r>
      <w:r>
        <w:rPr>
          <w:lang w:val="fr-CH"/>
        </w:rPr>
        <w:t>,</w:t>
      </w:r>
      <w:r w:rsidRPr="00DA3107">
        <w:rPr>
          <w:lang w:val="fr-CH"/>
        </w:rPr>
        <w:t xml:space="preserve"> </w:t>
      </w:r>
      <w:r>
        <w:rPr>
          <w:lang w:val="fr-CH"/>
        </w:rPr>
        <w:t xml:space="preserve">même conjointement, </w:t>
      </w:r>
      <w:r w:rsidRPr="00DA3107">
        <w:rPr>
          <w:lang w:val="fr-CH"/>
        </w:rPr>
        <w:t xml:space="preserve">sous réserve qu'il n'y ait pas </w:t>
      </w:r>
      <w:r>
        <w:rPr>
          <w:lang w:val="fr-CH"/>
        </w:rPr>
        <w:t>d'incompatibilité majeure entre elles.</w:t>
      </w:r>
    </w:p>
    <w:p w:rsidR="00634C41" w:rsidRPr="00DA3107" w:rsidRDefault="00634C41" w:rsidP="00634C41">
      <w:pPr>
        <w:rPr>
          <w:rFonts w:eastAsia="MS PGothic"/>
          <w:lang w:val="fr-CH"/>
        </w:rPr>
      </w:pPr>
    </w:p>
    <w:p w:rsidR="00634C41" w:rsidRPr="00DA3107" w:rsidRDefault="00634C41" w:rsidP="00634C41">
      <w:pPr>
        <w:rPr>
          <w:rFonts w:eastAsia="MS PGothic"/>
          <w:lang w:val="fr-CH"/>
        </w:rPr>
      </w:pPr>
    </w:p>
    <w:p w:rsidR="00634C41" w:rsidRPr="00DA3107" w:rsidRDefault="00634C41" w:rsidP="00634C41">
      <w:pPr>
        <w:pStyle w:val="AnnexNoTitle"/>
        <w:rPr>
          <w:lang w:val="fr-CH"/>
        </w:rPr>
      </w:pPr>
      <w:r w:rsidRPr="00DA3107">
        <w:rPr>
          <w:rFonts w:eastAsia="MS PGothic"/>
          <w:lang w:val="fr-CH"/>
        </w:rPr>
        <w:t xml:space="preserve">Annexe </w:t>
      </w:r>
      <w:r w:rsidRPr="00DA3107">
        <w:rPr>
          <w:lang w:val="fr-CH"/>
        </w:rPr>
        <w:t>1</w:t>
      </w:r>
      <w:r w:rsidRPr="00DA3107">
        <w:rPr>
          <w:rFonts w:eastAsia="MS PGothic"/>
          <w:lang w:val="fr-CH"/>
        </w:rPr>
        <w:br/>
      </w:r>
      <w:r w:rsidRPr="00DA3107">
        <w:rPr>
          <w:rFonts w:eastAsia="MS PGothic"/>
          <w:lang w:val="fr-CH"/>
        </w:rPr>
        <w:br/>
      </w:r>
      <w:r>
        <w:rPr>
          <w:lang w:val="fr-CH"/>
        </w:rPr>
        <w:t>S</w:t>
      </w:r>
      <w:r w:rsidRPr="00DA3107">
        <w:rPr>
          <w:lang w:val="fr-CH"/>
        </w:rPr>
        <w:t xml:space="preserve">ystèmes de radiocommunication par satellite </w:t>
      </w:r>
      <w:r>
        <w:rPr>
          <w:lang w:val="fr-CH"/>
        </w:rPr>
        <w:br/>
        <w:t>utilisant des t</w:t>
      </w:r>
      <w:r w:rsidRPr="00DA3107">
        <w:rPr>
          <w:lang w:val="fr-CH"/>
        </w:rPr>
        <w:t>ransmission</w:t>
      </w:r>
      <w:r>
        <w:rPr>
          <w:lang w:val="fr-CH"/>
        </w:rPr>
        <w:t>s</w:t>
      </w:r>
      <w:r w:rsidRPr="00DA3107">
        <w:rPr>
          <w:lang w:val="fr-CH"/>
        </w:rPr>
        <w:t xml:space="preserve"> CI-OFDM</w:t>
      </w:r>
    </w:p>
    <w:p w:rsidR="00634C41" w:rsidRDefault="00634C41" w:rsidP="00634C41">
      <w:pPr>
        <w:pStyle w:val="Heading1"/>
        <w:rPr>
          <w:lang w:val="fr-CH"/>
        </w:rPr>
      </w:pPr>
      <w:r>
        <w:rPr>
          <w:lang w:val="fr-CH"/>
        </w:rPr>
        <w:t>1</w:t>
      </w:r>
      <w:r>
        <w:rPr>
          <w:lang w:val="fr-CH"/>
        </w:rPr>
        <w:tab/>
        <w:t>Introduction</w:t>
      </w:r>
    </w:p>
    <w:p w:rsidR="00634C41" w:rsidRPr="005C5AAD" w:rsidRDefault="00634C41" w:rsidP="00634C41">
      <w:pPr>
        <w:rPr>
          <w:lang w:val="fr-CH"/>
        </w:rPr>
      </w:pPr>
      <w:r w:rsidRPr="00DA3107">
        <w:rPr>
          <w:lang w:val="fr-CH"/>
        </w:rPr>
        <w:t xml:space="preserve">La présente Annexe </w:t>
      </w:r>
      <w:r>
        <w:rPr>
          <w:lang w:val="fr-CH"/>
        </w:rPr>
        <w:t>décrit</w:t>
      </w:r>
      <w:r w:rsidRPr="00DA3107">
        <w:rPr>
          <w:lang w:val="fr-CH"/>
        </w:rPr>
        <w:t xml:space="preserve"> un système de radiocommunication par satellite </w:t>
      </w:r>
      <w:r>
        <w:rPr>
          <w:lang w:val="fr-CH"/>
        </w:rPr>
        <w:t xml:space="preserve">qui utilise des transmissions </w:t>
      </w:r>
      <w:r w:rsidRPr="00DA3107">
        <w:rPr>
          <w:lang w:val="fr-CH"/>
        </w:rPr>
        <w:t>CI-OFDM</w:t>
      </w:r>
      <w:r>
        <w:rPr>
          <w:lang w:val="fr-CH"/>
        </w:rPr>
        <w:t xml:space="preserve"> et analyse la qualité de fonctionnement de ce système par rapport à celle de systèmes de radiocommunication par satellite utilisant des transmissions monoporteuses et des transmissions OFDM.</w:t>
      </w:r>
      <w:r w:rsidRPr="005C5AAD">
        <w:rPr>
          <w:lang w:val="fr-CH"/>
        </w:rPr>
        <w:t xml:space="preserve"> </w:t>
      </w:r>
    </w:p>
    <w:p w:rsidR="00634C41" w:rsidRPr="005C5AAD" w:rsidRDefault="00634C41" w:rsidP="00634C41">
      <w:pPr>
        <w:pStyle w:val="Heading1"/>
        <w:rPr>
          <w:lang w:val="fr-CH" w:eastAsia="ko-KR"/>
        </w:rPr>
      </w:pPr>
      <w:r w:rsidRPr="005C5AAD">
        <w:rPr>
          <w:rFonts w:eastAsia="MS PGothic"/>
          <w:lang w:val="fr-CH"/>
        </w:rPr>
        <w:t>2</w:t>
      </w:r>
      <w:r w:rsidRPr="005C5AAD">
        <w:rPr>
          <w:rFonts w:eastAsia="MS PGothic"/>
          <w:lang w:val="fr-CH"/>
        </w:rPr>
        <w:tab/>
      </w:r>
      <w:r w:rsidRPr="005C5AAD">
        <w:rPr>
          <w:lang w:val="fr-CH" w:eastAsia="ko-KR"/>
        </w:rPr>
        <w:t>Modèle de système</w:t>
      </w:r>
    </w:p>
    <w:p w:rsidR="00634C41" w:rsidRPr="0019260A" w:rsidRDefault="00634C41" w:rsidP="00634C41">
      <w:pPr>
        <w:rPr>
          <w:rFonts w:eastAsia="MS PGothic"/>
          <w:lang w:val="fr-CH"/>
        </w:rPr>
      </w:pPr>
      <w:r w:rsidRPr="005C5AAD">
        <w:rPr>
          <w:rFonts w:eastAsia="MS PGothic"/>
          <w:lang w:val="fr-CH"/>
        </w:rPr>
        <w:t xml:space="preserve">La technologie OFDM </w:t>
      </w:r>
      <w:r>
        <w:rPr>
          <w:rFonts w:eastAsia="MS PGothic"/>
          <w:lang w:val="fr-CH"/>
        </w:rPr>
        <w:t>est une technologie multiporteuse qui est utilisée pour surmonter le problème que représente la sélectivité en fréquence des systèmes de radiocommunication de Terre. Cette technologie offre également d'autres avantages dont un système de radiocommunication par satellite pourrait tirer parti. Ils sont exposés</w:t>
      </w:r>
      <w:r w:rsidRPr="0019260A">
        <w:rPr>
          <w:rFonts w:eastAsia="MS PGothic"/>
          <w:lang w:val="fr-CH"/>
        </w:rPr>
        <w:t xml:space="preserve"> au §</w:t>
      </w:r>
      <w:r>
        <w:rPr>
          <w:rFonts w:eastAsia="MS PGothic"/>
          <w:lang w:val="fr-CH"/>
        </w:rPr>
        <w:t xml:space="preserve"> 5.</w:t>
      </w:r>
      <w:r w:rsidRPr="00A32FB0">
        <w:rPr>
          <w:rFonts w:eastAsia="MS PGothic"/>
          <w:lang w:val="fr-CH"/>
        </w:rPr>
        <w:t>2 du Rapport UIT</w:t>
      </w:r>
      <w:r>
        <w:rPr>
          <w:rFonts w:eastAsia="MS PGothic"/>
          <w:lang w:val="fr-CH"/>
        </w:rPr>
        <w:t>-R S.</w:t>
      </w:r>
      <w:r w:rsidRPr="00A32FB0">
        <w:rPr>
          <w:rFonts w:eastAsia="MS PGothic"/>
          <w:lang w:val="fr-CH"/>
        </w:rPr>
        <w:t xml:space="preserve">2173. </w:t>
      </w:r>
      <w:r>
        <w:rPr>
          <w:rFonts w:eastAsia="MS PGothic"/>
          <w:lang w:val="fr-CH"/>
        </w:rPr>
        <w:t>Cela étant, comme indiqué dans ce R</w:t>
      </w:r>
      <w:r w:rsidRPr="0019260A">
        <w:rPr>
          <w:rFonts w:eastAsia="MS PGothic"/>
          <w:lang w:val="fr-CH"/>
        </w:rPr>
        <w:t xml:space="preserve">apport, la technologie OFDM </w:t>
      </w:r>
      <w:r>
        <w:rPr>
          <w:rFonts w:eastAsia="MS PGothic"/>
          <w:lang w:val="fr-CH"/>
        </w:rPr>
        <w:t>se caractérise par</w:t>
      </w:r>
      <w:r w:rsidRPr="0019260A">
        <w:rPr>
          <w:rFonts w:eastAsia="MS PGothic"/>
          <w:lang w:val="fr-CH"/>
        </w:rPr>
        <w:t xml:space="preserve"> un rapport </w:t>
      </w:r>
      <w:r>
        <w:rPr>
          <w:rFonts w:eastAsia="MS PGothic"/>
          <w:lang w:val="fr-CH"/>
        </w:rPr>
        <w:t>puissance crête/puissance moyenne (PAPR) élevé qui pose un problème pour l'amplificateur à forte puissance (HPA) embarqué à bord du satellite.</w:t>
      </w:r>
    </w:p>
    <w:p w:rsidR="00634C41" w:rsidRPr="0019260A" w:rsidRDefault="00634C41" w:rsidP="00634C41">
      <w:pPr>
        <w:rPr>
          <w:lang w:val="fr-CH" w:eastAsia="ko-KR"/>
        </w:rPr>
      </w:pPr>
      <w:r w:rsidRPr="0019260A">
        <w:rPr>
          <w:rFonts w:eastAsia="MS PGothic"/>
          <w:lang w:val="fr-CH"/>
        </w:rPr>
        <w:t xml:space="preserve">La technologie CI-OFDM est </w:t>
      </w:r>
      <w:r>
        <w:rPr>
          <w:rFonts w:eastAsia="MS PGothic"/>
          <w:lang w:val="fr-CH"/>
        </w:rPr>
        <w:t>une</w:t>
      </w:r>
      <w:r w:rsidRPr="0019260A">
        <w:rPr>
          <w:rFonts w:eastAsia="MS PGothic"/>
          <w:lang w:val="fr-CH"/>
        </w:rPr>
        <w:t xml:space="preserve"> technologie d'embrouillage des </w:t>
      </w:r>
      <w:r>
        <w:rPr>
          <w:rFonts w:eastAsia="MS PGothic"/>
          <w:lang w:val="fr-CH"/>
        </w:rPr>
        <w:t>sous-porteuses</w:t>
      </w:r>
      <w:r w:rsidRPr="0019260A">
        <w:rPr>
          <w:rFonts w:eastAsia="MS PGothic"/>
          <w:lang w:val="fr-CH"/>
        </w:rPr>
        <w:t xml:space="preserve"> qui peut être mise en oeuvre pour un système OFDM, à condition</w:t>
      </w:r>
      <w:r>
        <w:rPr>
          <w:rFonts w:eastAsia="MS PGothic"/>
          <w:lang w:val="fr-CH"/>
        </w:rPr>
        <w:t xml:space="preserve"> de prévoir côté émetteur et côté récepteur du système de radiocommunication un module FFT (transformée de Fourier rapide) supplémentaire afin de réduire le rapport PAPR des signaux OFDM. </w:t>
      </w:r>
      <w:r w:rsidRPr="0019260A">
        <w:rPr>
          <w:rFonts w:eastAsia="MS PGothic"/>
          <w:lang w:val="fr-CH"/>
        </w:rPr>
        <w:t xml:space="preserve">Les principes </w:t>
      </w:r>
      <w:r>
        <w:rPr>
          <w:rFonts w:eastAsia="MS PGothic"/>
          <w:lang w:val="fr-CH"/>
        </w:rPr>
        <w:t>d'exploitation</w:t>
      </w:r>
      <w:r w:rsidRPr="0019260A">
        <w:rPr>
          <w:rFonts w:eastAsia="MS PGothic"/>
          <w:lang w:val="fr-CH"/>
        </w:rPr>
        <w:t xml:space="preserve"> détaillés de la technologie</w:t>
      </w:r>
      <w:r w:rsidRPr="0019260A">
        <w:rPr>
          <w:lang w:val="fr-CH" w:eastAsia="ko-KR"/>
        </w:rPr>
        <w:t xml:space="preserve"> CI-OFDM </w:t>
      </w:r>
      <w:r>
        <w:rPr>
          <w:lang w:val="fr-CH" w:eastAsia="ko-KR"/>
        </w:rPr>
        <w:t xml:space="preserve">sont bien décrits au </w:t>
      </w:r>
      <w:r w:rsidRPr="0019260A">
        <w:rPr>
          <w:lang w:val="fr-CH" w:eastAsia="ja-JP"/>
        </w:rPr>
        <w:t>§</w:t>
      </w:r>
      <w:r w:rsidRPr="0019260A">
        <w:rPr>
          <w:lang w:val="fr-CH" w:eastAsia="ko-KR"/>
        </w:rPr>
        <w:t xml:space="preserve"> 6.3 </w:t>
      </w:r>
      <w:r>
        <w:rPr>
          <w:lang w:val="fr-CH" w:eastAsia="ko-KR"/>
        </w:rPr>
        <w:t>du Rapport UIT-</w:t>
      </w:r>
      <w:r w:rsidRPr="0019260A">
        <w:rPr>
          <w:lang w:val="fr-CH" w:eastAsia="ko-KR"/>
        </w:rPr>
        <w:t>R </w:t>
      </w:r>
      <w:r w:rsidRPr="0019260A">
        <w:rPr>
          <w:szCs w:val="24"/>
          <w:lang w:val="fr-CH"/>
        </w:rPr>
        <w:t>S.</w:t>
      </w:r>
      <w:r w:rsidRPr="0019260A">
        <w:rPr>
          <w:rFonts w:eastAsia="MS PGothic"/>
          <w:lang w:val="fr-CH"/>
        </w:rPr>
        <w:t>2173</w:t>
      </w:r>
      <w:r w:rsidRPr="0019260A">
        <w:rPr>
          <w:lang w:val="fr-CH" w:eastAsia="ko-KR"/>
        </w:rPr>
        <w:t>.</w:t>
      </w:r>
    </w:p>
    <w:p w:rsidR="00634C41" w:rsidRPr="00FF23D5" w:rsidRDefault="00634C41" w:rsidP="00221254">
      <w:pPr>
        <w:keepNext/>
        <w:keepLines/>
        <w:rPr>
          <w:lang w:val="fr-CH"/>
        </w:rPr>
      </w:pPr>
      <w:r w:rsidRPr="0019260A">
        <w:rPr>
          <w:lang w:val="fr-CH" w:eastAsia="ko-KR"/>
        </w:rPr>
        <w:lastRenderedPageBreak/>
        <w:t xml:space="preserve">La </w:t>
      </w:r>
      <w:r>
        <w:rPr>
          <w:lang w:val="fr-CH" w:eastAsia="ko-KR"/>
        </w:rPr>
        <w:t>Fig.</w:t>
      </w:r>
      <w:r w:rsidRPr="0019260A">
        <w:rPr>
          <w:lang w:val="fr-CH" w:eastAsia="ko-KR"/>
        </w:rPr>
        <w:t xml:space="preserve"> 1 </w:t>
      </w:r>
      <w:r>
        <w:rPr>
          <w:lang w:val="fr-CH" w:eastAsia="ko-KR"/>
        </w:rPr>
        <w:t>représente</w:t>
      </w:r>
      <w:r w:rsidRPr="0019260A">
        <w:rPr>
          <w:lang w:val="fr-CH" w:eastAsia="ko-KR"/>
        </w:rPr>
        <w:t xml:space="preserve"> un système à satellites </w:t>
      </w:r>
      <w:r>
        <w:rPr>
          <w:lang w:val="fr-CH" w:eastAsia="ko-KR"/>
        </w:rPr>
        <w:t xml:space="preserve">utilisant des transmissions </w:t>
      </w:r>
      <w:r w:rsidRPr="0019260A">
        <w:rPr>
          <w:rFonts w:eastAsia="MS PGothic"/>
          <w:lang w:val="fr-CH"/>
        </w:rPr>
        <w:t>CI-OFDM</w:t>
      </w:r>
      <w:r>
        <w:rPr>
          <w:rFonts w:eastAsia="MS PGothic"/>
          <w:lang w:val="fr-CH"/>
        </w:rPr>
        <w:t xml:space="preserve">. </w:t>
      </w:r>
      <w:r w:rsidRPr="00ED2661">
        <w:rPr>
          <w:rFonts w:eastAsia="MS PGothic"/>
          <w:lang w:val="fr-CH"/>
        </w:rPr>
        <w:t xml:space="preserve">La source de données </w:t>
      </w:r>
      <w:r>
        <w:rPr>
          <w:rFonts w:eastAsia="MS PGothic"/>
          <w:lang w:val="fr-CH"/>
        </w:rPr>
        <w:t xml:space="preserve">envoie </w:t>
      </w:r>
      <w:r w:rsidRPr="00ED2661">
        <w:rPr>
          <w:rFonts w:eastAsia="MS PGothic"/>
          <w:lang w:val="fr-CH"/>
        </w:rPr>
        <w:t>des mots - messages sous forme vectorielle</w:t>
      </w:r>
      <w:r>
        <w:rPr>
          <w:rFonts w:eastAsia="MS PGothic"/>
          <w:lang w:val="fr-CH"/>
        </w:rPr>
        <w:t xml:space="preserve"> à un codeur dont le débit est fixé par le contrôleur de codage et de modulation adaptatif (ACM). </w:t>
      </w:r>
      <w:r w:rsidRPr="00ED2661">
        <w:rPr>
          <w:rFonts w:eastAsia="MS PGothic"/>
          <w:lang w:val="fr-CH"/>
        </w:rPr>
        <w:t>Les données ainsi codées sont ensuite transmises à un</w:t>
      </w:r>
      <w:r>
        <w:rPr>
          <w:rFonts w:eastAsia="MS PGothic"/>
          <w:lang w:val="fr-CH"/>
        </w:rPr>
        <w:t xml:space="preserve"> mappeur de symboles dont les signaux de sortie sont transmis à un générateur de signaux multiporteuses (MSG). </w:t>
      </w:r>
      <w:r w:rsidRPr="00D27A5F">
        <w:rPr>
          <w:rFonts w:eastAsia="MS PGothic"/>
          <w:lang w:val="fr-CH"/>
        </w:rPr>
        <w:t xml:space="preserve">Ce générateur se compose de deux blocs pour </w:t>
      </w:r>
      <w:r>
        <w:rPr>
          <w:rFonts w:eastAsia="MS PGothic"/>
          <w:lang w:val="fr-CH"/>
        </w:rPr>
        <w:t xml:space="preserve">les besoins de </w:t>
      </w:r>
      <w:r w:rsidRPr="00D27A5F">
        <w:rPr>
          <w:rFonts w:eastAsia="MS PGothic"/>
          <w:lang w:val="fr-CH"/>
        </w:rPr>
        <w:t>la simulation</w:t>
      </w:r>
      <w:r>
        <w:rPr>
          <w:rFonts w:eastAsia="MS PGothic"/>
          <w:lang w:val="fr-CH"/>
        </w:rPr>
        <w:t>: un générateur de signaux OFDM et un générateur de signaux CI-OFDM.</w:t>
      </w:r>
      <w:r w:rsidRPr="00D27A5F">
        <w:rPr>
          <w:rFonts w:eastAsia="MS PGothic"/>
          <w:lang w:val="fr-CH"/>
        </w:rPr>
        <w:t xml:space="preserve"> </w:t>
      </w:r>
      <w:r w:rsidRPr="00A32FB0">
        <w:rPr>
          <w:rFonts w:eastAsia="MS PGothic"/>
          <w:lang w:val="fr-CH"/>
        </w:rPr>
        <w:t xml:space="preserve">Un seul bloc MSG est utilisé pendant la simulation. </w:t>
      </w:r>
      <w:r w:rsidRPr="00D27A5F">
        <w:rPr>
          <w:rFonts w:eastAsia="MS PGothic"/>
          <w:lang w:val="fr-CH"/>
        </w:rPr>
        <w:t>Chaque bloc MSG génère un symbole multiporteuse à partir d'un ensemble de N symboles, N représentant le nombre</w:t>
      </w:r>
      <w:r>
        <w:rPr>
          <w:rFonts w:eastAsia="MS PGothic"/>
          <w:lang w:val="fr-CH"/>
        </w:rPr>
        <w:t xml:space="preserve"> de sous-porteuses utilisées</w:t>
      </w:r>
      <w:r w:rsidRPr="00D27A5F">
        <w:rPr>
          <w:rFonts w:eastAsia="MS PGothic"/>
          <w:lang w:val="fr-CH"/>
        </w:rPr>
        <w:t xml:space="preserve"> pour la transmission.</w:t>
      </w:r>
      <w:r>
        <w:rPr>
          <w:rFonts w:eastAsia="MS PGothic"/>
          <w:lang w:val="fr-CH"/>
        </w:rPr>
        <w:t xml:space="preserve"> </w:t>
      </w:r>
      <w:r w:rsidRPr="00D27A5F">
        <w:rPr>
          <w:rFonts w:eastAsia="MS PGothic"/>
          <w:lang w:val="fr-CH"/>
        </w:rPr>
        <w:t xml:space="preserve">Les signaux </w:t>
      </w:r>
      <w:r>
        <w:rPr>
          <w:rFonts w:eastAsia="MS PGothic"/>
          <w:lang w:val="fr-CH"/>
        </w:rPr>
        <w:t>de</w:t>
      </w:r>
      <w:r w:rsidRPr="00D27A5F">
        <w:rPr>
          <w:rFonts w:eastAsia="MS PGothic"/>
          <w:lang w:val="fr-CH"/>
        </w:rPr>
        <w:t xml:space="preserve"> sortie du générateur MSG sont transmis</w:t>
      </w:r>
      <w:r>
        <w:rPr>
          <w:rFonts w:eastAsia="MS PGothic"/>
          <w:lang w:val="fr-CH"/>
        </w:rPr>
        <w:t xml:space="preserve"> à un </w:t>
      </w:r>
      <w:r w:rsidRPr="00D27A5F">
        <w:rPr>
          <w:rFonts w:eastAsia="MS PGothic"/>
          <w:lang w:val="fr-CH"/>
        </w:rPr>
        <w:t xml:space="preserve">amplificateur </w:t>
      </w:r>
      <w:r>
        <w:rPr>
          <w:rFonts w:eastAsia="MS PGothic"/>
          <w:lang w:val="fr-CH"/>
        </w:rPr>
        <w:t>HPA.</w:t>
      </w:r>
      <w:r w:rsidRPr="00D27A5F">
        <w:rPr>
          <w:rFonts w:eastAsia="MS PGothic"/>
          <w:lang w:val="fr-CH"/>
        </w:rPr>
        <w:t xml:space="preserve"> </w:t>
      </w:r>
      <w:r w:rsidRPr="00416B45">
        <w:rPr>
          <w:rFonts w:eastAsia="MS PGothic"/>
          <w:lang w:val="fr-CH"/>
        </w:rPr>
        <w:t xml:space="preserve">Les signaux </w:t>
      </w:r>
      <w:r>
        <w:rPr>
          <w:rFonts w:eastAsia="MS PGothic"/>
          <w:lang w:val="fr-CH"/>
        </w:rPr>
        <w:t>de</w:t>
      </w:r>
      <w:r w:rsidRPr="00416B45">
        <w:rPr>
          <w:rFonts w:eastAsia="MS PGothic"/>
          <w:lang w:val="fr-CH"/>
        </w:rPr>
        <w:t xml:space="preserve"> sortie de l'amplificateur HPA sont ensuite transmis </w:t>
      </w:r>
      <w:r>
        <w:rPr>
          <w:rFonts w:eastAsia="MS PGothic"/>
          <w:lang w:val="fr-CH"/>
        </w:rPr>
        <w:t>à changeur élévateur de fréquence (U/C) de signaux analogiques qui crée un signal analogique à partir des symboles numériques en bande de base à la fréquence porteuse souhaitée et l'envoie via le canal au satellite. Dans le cas d'</w:t>
      </w:r>
      <w:r w:rsidRPr="0047724D">
        <w:rPr>
          <w:rFonts w:eastAsia="MS PGothic"/>
          <w:lang w:val="fr-CH"/>
        </w:rPr>
        <w:t>un satellite de type bent</w:t>
      </w:r>
      <w:r>
        <w:rPr>
          <w:rFonts w:eastAsia="MS PGothic"/>
          <w:lang w:val="fr-CH"/>
        </w:rPr>
        <w:t xml:space="preserve">-pipe, le signal reçu est amplifié et retransmis. </w:t>
      </w:r>
      <w:r w:rsidRPr="0047724D">
        <w:rPr>
          <w:rFonts w:eastAsia="MS PGothic"/>
          <w:lang w:val="fr-CH"/>
        </w:rPr>
        <w:t>On utilise souvent un amplificateur à tube à ondes progressives</w:t>
      </w:r>
      <w:r>
        <w:rPr>
          <w:rFonts w:eastAsia="MS PGothic"/>
          <w:lang w:val="fr-CH"/>
        </w:rPr>
        <w:t xml:space="preserve"> (TWTA) pour les répéteurs de satellite et le système à satellites multiporteuses (MCSS) peut utiliser une prédistorsion des symboles pour linéariser les signaux de sortie de l'amplificateur TWTA. On notera que de nombreux satellites modernes sont maintenant fabriqués avec des amplificateurs TWTA linéarisés (L-TWTA) et qu'un précodeur de symboles combiné à un amplificateur TWTA constitue fondamentalement un amplificateur L</w:t>
      </w:r>
      <w:r>
        <w:rPr>
          <w:rFonts w:eastAsia="MS PGothic"/>
          <w:lang w:val="fr-CH"/>
        </w:rPr>
        <w:noBreakHyphen/>
        <w:t>TWTA.</w:t>
      </w:r>
      <w:r w:rsidRPr="00FF23D5">
        <w:rPr>
          <w:lang w:val="fr-CH"/>
        </w:rPr>
        <w:t xml:space="preserve"> </w:t>
      </w:r>
    </w:p>
    <w:p w:rsidR="00634C41" w:rsidRPr="00A32FB0" w:rsidRDefault="00634C41" w:rsidP="00634C41">
      <w:pPr>
        <w:rPr>
          <w:rFonts w:eastAsia="MS PGothic"/>
          <w:lang w:val="fr-CH"/>
        </w:rPr>
      </w:pPr>
      <w:r w:rsidRPr="00975905">
        <w:rPr>
          <w:rFonts w:eastAsia="MS PGothic"/>
          <w:lang w:val="fr-CH"/>
        </w:rPr>
        <w:t>Le récepteur reçoi</w:t>
      </w:r>
      <w:r>
        <w:rPr>
          <w:rFonts w:eastAsia="MS PGothic"/>
          <w:lang w:val="fr-CH"/>
        </w:rPr>
        <w:t>t le signal analogique transmis qui est altéré</w:t>
      </w:r>
      <w:r w:rsidRPr="00975905">
        <w:rPr>
          <w:rFonts w:eastAsia="MS PGothic"/>
          <w:lang w:val="fr-CH"/>
        </w:rPr>
        <w:t xml:space="preserve"> par le bruit et d'autres dégradations</w:t>
      </w:r>
      <w:r>
        <w:rPr>
          <w:rFonts w:eastAsia="MS PGothic"/>
          <w:lang w:val="fr-CH"/>
        </w:rPr>
        <w:t xml:space="preserve"> et il l'envoie à un échantillonneur de signaux ou à un estimateur de canaux. </w:t>
      </w:r>
      <w:r w:rsidRPr="000F76A8">
        <w:rPr>
          <w:rFonts w:eastAsia="MS PGothic"/>
          <w:lang w:val="fr-CH"/>
        </w:rPr>
        <w:t xml:space="preserve">Le signal reçu est transmis à l'estimateur de canaux </w:t>
      </w:r>
      <w:r>
        <w:rPr>
          <w:rFonts w:eastAsia="MS PGothic"/>
          <w:lang w:val="fr-CH"/>
        </w:rPr>
        <w:t xml:space="preserve">si des signaux pilote sont transmis. </w:t>
      </w:r>
      <w:r w:rsidRPr="000F76A8">
        <w:rPr>
          <w:rFonts w:eastAsia="MS PGothic"/>
          <w:lang w:val="fr-CH"/>
        </w:rPr>
        <w:t>L'estimateur de canaux estime le rapport porteuse/</w:t>
      </w:r>
      <w:r>
        <w:rPr>
          <w:rFonts w:eastAsia="MS PGothic"/>
          <w:lang w:val="fr-CH"/>
        </w:rPr>
        <w:t>bruit (CNR</w:t>
      </w:r>
      <w:r w:rsidRPr="000F76A8">
        <w:rPr>
          <w:rFonts w:eastAsia="MS PGothic"/>
          <w:lang w:val="fr-CH"/>
        </w:rPr>
        <w:t>) instantané</w:t>
      </w:r>
      <w:r>
        <w:rPr>
          <w:rFonts w:eastAsia="MS PGothic"/>
          <w:lang w:val="fr-CH"/>
        </w:rPr>
        <w:t xml:space="preserve"> dans le canal et sélectionne une combinaison de modulation et de codage (MODCOD) appropriée. La combinaison ainsi sélectionnée</w:t>
      </w:r>
      <w:r w:rsidRPr="000F76A8">
        <w:rPr>
          <w:rFonts w:eastAsia="MS PGothic"/>
          <w:lang w:val="fr-CH"/>
        </w:rPr>
        <w:t xml:space="preserve"> est ensuite retransmise à un contrôleur ACM </w:t>
      </w:r>
      <w:r>
        <w:rPr>
          <w:rFonts w:eastAsia="MS PGothic"/>
          <w:lang w:val="fr-CH"/>
        </w:rPr>
        <w:t xml:space="preserve">côté </w:t>
      </w:r>
      <w:r w:rsidRPr="000F76A8">
        <w:rPr>
          <w:rFonts w:eastAsia="MS PGothic"/>
          <w:lang w:val="fr-CH"/>
        </w:rPr>
        <w:t>émetteur</w:t>
      </w:r>
      <w:r>
        <w:rPr>
          <w:rFonts w:eastAsia="MS PGothic"/>
          <w:lang w:val="fr-CH"/>
        </w:rPr>
        <w:t xml:space="preserve"> et elle est utilisée pour déterminer la modulation et le codage appropriés à utiliser pour les opérations de démodulation et de décodage des échantillons reçus. Lorsque le récepteur reçoit les données, les signaux sont transmis à l'échantillonneur de signaux qui crée un ensemble d'échantillons</w:t>
      </w:r>
      <w:r w:rsidRPr="000F76A8">
        <w:rPr>
          <w:rFonts w:eastAsia="MS PGothic"/>
          <w:lang w:val="fr-CH"/>
        </w:rPr>
        <w:t>,</w:t>
      </w:r>
      <w:r>
        <w:rPr>
          <w:rFonts w:eastAsia="MS PGothic"/>
          <w:lang w:val="fr-CH"/>
        </w:rPr>
        <w:t xml:space="preserve"> échantillonnés à la fréquence de Nyquist, qui sont destinés à l'unité de traitement multiporteuse (MPU). </w:t>
      </w:r>
      <w:r w:rsidRPr="000F76A8">
        <w:rPr>
          <w:rFonts w:eastAsia="MS PGothic"/>
          <w:lang w:val="fr-CH"/>
        </w:rPr>
        <w:t>L'unité MPU se compose de deux modules pour la simulation</w:t>
      </w:r>
      <w:r>
        <w:rPr>
          <w:rFonts w:eastAsia="MS PGothic"/>
          <w:lang w:val="fr-CH"/>
        </w:rPr>
        <w:t>:</w:t>
      </w:r>
      <w:r w:rsidRPr="000F76A8">
        <w:rPr>
          <w:rFonts w:eastAsia="MS PGothic"/>
          <w:lang w:val="fr-CH"/>
        </w:rPr>
        <w:t xml:space="preserve"> une unité de traitement OFDM</w:t>
      </w:r>
      <w:r>
        <w:rPr>
          <w:rFonts w:eastAsia="MS PGothic"/>
          <w:lang w:val="fr-CH"/>
        </w:rPr>
        <w:t xml:space="preserve"> et une unité de traitement CI-OFDM. </w:t>
      </w:r>
      <w:r w:rsidRPr="000F76A8">
        <w:rPr>
          <w:rFonts w:eastAsia="MS PGothic"/>
          <w:lang w:val="fr-CH"/>
        </w:rPr>
        <w:t xml:space="preserve">Le récepteur utilise le module MPU correspondant au module MSG utilisé par l'émetteur. Chaque unité MPU produit un ensemble de N échantillons de symboles </w:t>
      </w:r>
      <w:r>
        <w:rPr>
          <w:rFonts w:eastAsia="MS PGothic"/>
          <w:lang w:val="fr-CH"/>
        </w:rPr>
        <w:t xml:space="preserve">à partir d'un échantillon de symboles multiporteuses. </w:t>
      </w:r>
      <w:r w:rsidRPr="00F70FE2">
        <w:rPr>
          <w:rFonts w:eastAsia="MS PGothic"/>
          <w:lang w:val="fr-CH"/>
        </w:rPr>
        <w:t xml:space="preserve">Les signaux </w:t>
      </w:r>
      <w:r>
        <w:rPr>
          <w:rFonts w:eastAsia="MS PGothic"/>
          <w:lang w:val="fr-CH"/>
        </w:rPr>
        <w:t>de</w:t>
      </w:r>
      <w:r w:rsidRPr="00F70FE2">
        <w:rPr>
          <w:rFonts w:eastAsia="MS PGothic"/>
          <w:lang w:val="fr-CH"/>
        </w:rPr>
        <w:t xml:space="preserve"> sortie de l'unité MPU sont ensuite transmis </w:t>
      </w:r>
      <w:r>
        <w:rPr>
          <w:rFonts w:eastAsia="MS PGothic"/>
          <w:lang w:val="fr-CH"/>
        </w:rPr>
        <w:t>à un démappeur de symboles. Ce dernier</w:t>
      </w:r>
      <w:r w:rsidRPr="00F70FE2">
        <w:rPr>
          <w:rFonts w:eastAsia="MS PGothic"/>
          <w:lang w:val="fr-CH"/>
        </w:rPr>
        <w:t xml:space="preserve"> utilise les constellations moyennes reçues de chaque modulation </w:t>
      </w:r>
      <w:r>
        <w:rPr>
          <w:rFonts w:eastAsia="MS PGothic"/>
          <w:lang w:val="fr-CH"/>
        </w:rPr>
        <w:t xml:space="preserve">et les amplitudes des vecteurs d'erreur respectifs pour créer des estimations rigoureuses ou approximatives pour chaque bit transmis, lesquelles sont ensuite transmises au décodeur. </w:t>
      </w:r>
      <w:r w:rsidRPr="00F70FE2">
        <w:rPr>
          <w:rFonts w:eastAsia="MS PGothic"/>
          <w:lang w:val="fr-CH"/>
        </w:rPr>
        <w:t xml:space="preserve">Le décodeur prend ensuite une décision concernant les données transmises </w:t>
      </w:r>
      <w:r>
        <w:rPr>
          <w:rFonts w:eastAsia="MS PGothic"/>
          <w:lang w:val="fr-CH"/>
        </w:rPr>
        <w:t xml:space="preserve">et cette décision est envoyée au collecteur de données. </w:t>
      </w:r>
    </w:p>
    <w:p w:rsidR="00634C41" w:rsidRPr="00221254" w:rsidRDefault="00634C41" w:rsidP="00634C41">
      <w:pPr>
        <w:pStyle w:val="FigureNo"/>
        <w:spacing w:before="240"/>
        <w:rPr>
          <w:szCs w:val="18"/>
          <w:lang w:val="fr-CH" w:eastAsia="ko-KR"/>
        </w:rPr>
      </w:pPr>
      <w:r w:rsidRPr="00221254">
        <w:rPr>
          <w:rFonts w:eastAsia="MS PGothic"/>
          <w:szCs w:val="18"/>
          <w:lang w:val="fr-CH"/>
        </w:rPr>
        <w:lastRenderedPageBreak/>
        <w:t xml:space="preserve">FigUre </w:t>
      </w:r>
      <w:r w:rsidRPr="00221254">
        <w:rPr>
          <w:szCs w:val="18"/>
          <w:lang w:val="fr-CH" w:eastAsia="ko-KR"/>
        </w:rPr>
        <w:t>1</w:t>
      </w:r>
    </w:p>
    <w:p w:rsidR="00634C41" w:rsidRPr="00221254" w:rsidRDefault="00634C41" w:rsidP="00634C41">
      <w:pPr>
        <w:pStyle w:val="Figuretitle"/>
        <w:rPr>
          <w:rFonts w:eastAsia="MS PGothic"/>
          <w:szCs w:val="18"/>
          <w:lang w:val="fr-CH"/>
        </w:rPr>
      </w:pPr>
      <w:r w:rsidRPr="00221254">
        <w:rPr>
          <w:szCs w:val="18"/>
          <w:lang w:val="fr-CH" w:eastAsia="ko-KR"/>
        </w:rPr>
        <w:t>Schéma fonctionnel d'un système MCSS utilisant des transmissions CI-OFDM</w:t>
      </w:r>
    </w:p>
    <w:p w:rsidR="00634C41" w:rsidRPr="00CF7BA1" w:rsidRDefault="004042B9" w:rsidP="00634C41">
      <w:pPr>
        <w:pStyle w:val="Figure"/>
        <w:spacing w:before="120"/>
        <w:rPr>
          <w:lang w:eastAsia="ko-KR"/>
        </w:rPr>
      </w:pPr>
      <w:r>
        <w:object w:dxaOrig="7525" w:dyaOrig="4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15pt;height:255.15pt;mso-position-horizontal:absolute" o:ole="">
            <v:imagedata r:id="rId15" o:title=""/>
          </v:shape>
          <o:OLEObject Type="Embed" ProgID="CorelDRAW.Graphic.14" ShapeID="_x0000_i1025" DrawAspect="Content" ObjectID="_1367149970" r:id="rId16"/>
        </w:object>
      </w:r>
    </w:p>
    <w:p w:rsidR="00634C41" w:rsidRPr="00F70FE2" w:rsidRDefault="00634C41" w:rsidP="00634C41">
      <w:pPr>
        <w:pStyle w:val="Heading1"/>
        <w:rPr>
          <w:lang w:val="fr-CH"/>
        </w:rPr>
      </w:pPr>
      <w:r w:rsidRPr="00F70FE2">
        <w:rPr>
          <w:lang w:val="fr-CH" w:eastAsia="ko-KR"/>
        </w:rPr>
        <w:t>3</w:t>
      </w:r>
      <w:r w:rsidRPr="00F70FE2">
        <w:rPr>
          <w:lang w:val="fr-CH" w:eastAsia="ko-KR"/>
        </w:rPr>
        <w:tab/>
      </w:r>
      <w:r>
        <w:rPr>
          <w:lang w:val="fr-CH"/>
        </w:rPr>
        <w:t xml:space="preserve">Résultats des simulations dans le cas d'une modulation </w:t>
      </w:r>
      <w:r w:rsidRPr="00F70FE2">
        <w:rPr>
          <w:lang w:val="fr-CH"/>
        </w:rPr>
        <w:t xml:space="preserve">CI-OFDM </w:t>
      </w:r>
      <w:r>
        <w:rPr>
          <w:lang w:val="fr-CH"/>
        </w:rPr>
        <w:t xml:space="preserve">dans un canal par satellite non linéaire </w:t>
      </w:r>
    </w:p>
    <w:p w:rsidR="00634C41" w:rsidRPr="006C466C" w:rsidRDefault="00634C41" w:rsidP="00634C41">
      <w:pPr>
        <w:tabs>
          <w:tab w:val="left" w:pos="851"/>
        </w:tabs>
        <w:spacing w:before="100"/>
        <w:rPr>
          <w:lang w:val="fr-CH" w:eastAsia="ko-KR"/>
        </w:rPr>
      </w:pPr>
      <w:r w:rsidRPr="00F70FE2">
        <w:rPr>
          <w:lang w:val="fr-CH" w:eastAsia="ko-KR"/>
        </w:rPr>
        <w:t>Les résultats de</w:t>
      </w:r>
      <w:r>
        <w:rPr>
          <w:lang w:val="fr-CH" w:eastAsia="ko-KR"/>
        </w:rPr>
        <w:t>s</w:t>
      </w:r>
      <w:r w:rsidRPr="00F70FE2">
        <w:rPr>
          <w:lang w:val="fr-CH" w:eastAsia="ko-KR"/>
        </w:rPr>
        <w:t xml:space="preserve"> simulation</w:t>
      </w:r>
      <w:r>
        <w:rPr>
          <w:lang w:val="fr-CH" w:eastAsia="ko-KR"/>
        </w:rPr>
        <w:t>s</w:t>
      </w:r>
      <w:r w:rsidRPr="00F70FE2">
        <w:rPr>
          <w:lang w:val="fr-CH" w:eastAsia="ko-KR"/>
        </w:rPr>
        <w:t xml:space="preserve"> exposés dans le présent paragraphe </w:t>
      </w:r>
      <w:r>
        <w:rPr>
          <w:lang w:val="fr-CH" w:eastAsia="ko-KR"/>
        </w:rPr>
        <w:t>sont</w:t>
      </w:r>
      <w:r w:rsidRPr="00F70FE2">
        <w:rPr>
          <w:lang w:val="fr-CH" w:eastAsia="ko-KR"/>
        </w:rPr>
        <w:t xml:space="preserve"> ceux obtenus </w:t>
      </w:r>
      <w:r>
        <w:rPr>
          <w:lang w:val="fr-CH" w:eastAsia="ko-KR"/>
        </w:rPr>
        <w:t>avec le modèle de système décrit au § 2 de la présente Annexe. La modulation ACM</w:t>
      </w:r>
      <w:r w:rsidRPr="0011440D">
        <w:rPr>
          <w:lang w:val="fr-CH" w:eastAsia="ko-KR"/>
        </w:rPr>
        <w:t xml:space="preserve"> DVB-S2</w:t>
      </w:r>
      <w:r>
        <w:rPr>
          <w:rStyle w:val="FootnoteReference"/>
          <w:lang w:eastAsia="ko-KR"/>
        </w:rPr>
        <w:footnoteReference w:id="1"/>
      </w:r>
      <w:r w:rsidRPr="0011440D">
        <w:rPr>
          <w:lang w:val="fr-CH" w:eastAsia="ko-KR"/>
        </w:rPr>
        <w:t xml:space="preserve"> </w:t>
      </w:r>
      <w:r>
        <w:rPr>
          <w:lang w:val="fr-CH" w:eastAsia="ko-KR"/>
        </w:rPr>
        <w:t xml:space="preserve">est utilisée par </w:t>
      </w:r>
      <w:r w:rsidRPr="0011440D">
        <w:rPr>
          <w:lang w:val="fr-CH" w:eastAsia="ko-KR"/>
        </w:rPr>
        <w:t xml:space="preserve">le modèle de système </w:t>
      </w:r>
      <w:r>
        <w:rPr>
          <w:lang w:val="fr-CH" w:eastAsia="ko-KR"/>
        </w:rPr>
        <w:t>avec 100 itérations de décodage de l'algorithme de propagation de croyance</w:t>
      </w:r>
      <w:r>
        <w:rPr>
          <w:rStyle w:val="FootnoteReference"/>
          <w:lang w:val="fr-CH" w:eastAsia="ko-KR"/>
        </w:rPr>
        <w:footnoteReference w:id="2"/>
      </w:r>
      <w:r>
        <w:rPr>
          <w:lang w:val="fr-CH" w:eastAsia="ko-KR"/>
        </w:rPr>
        <w:t xml:space="preserve">. Les symboles en bande de base sont suréchantillonnés par un facteur de 4 afin d'obtenir une représentation correcte du signal modulé et 64 sous-porteuses sont utilisées pour générer les symboles multiporteuses. </w:t>
      </w:r>
      <w:r w:rsidRPr="006C466C">
        <w:rPr>
          <w:lang w:val="fr-CH" w:eastAsia="ko-KR"/>
        </w:rPr>
        <w:t>L'amplificateur L-TWTA e</w:t>
      </w:r>
      <w:r>
        <w:rPr>
          <w:lang w:val="fr-CH" w:eastAsia="ko-KR"/>
        </w:rPr>
        <w:t>s</w:t>
      </w:r>
      <w:r w:rsidRPr="006C466C">
        <w:rPr>
          <w:lang w:val="fr-CH" w:eastAsia="ko-KR"/>
        </w:rPr>
        <w:t xml:space="preserve">t celui décrit au </w:t>
      </w:r>
      <w:r>
        <w:rPr>
          <w:lang w:val="fr-CH" w:eastAsia="ko-KR"/>
        </w:rPr>
        <w:t>§ 10.3.1 du Rapport </w:t>
      </w:r>
      <w:r w:rsidRPr="00A32FB0">
        <w:rPr>
          <w:lang w:val="fr-CH" w:eastAsia="ko-KR"/>
        </w:rPr>
        <w:t>UIT</w:t>
      </w:r>
      <w:r>
        <w:rPr>
          <w:lang w:val="fr-CH" w:eastAsia="ko-KR"/>
        </w:rPr>
        <w:noBreakHyphen/>
        <w:t>R </w:t>
      </w:r>
      <w:r w:rsidRPr="00A32FB0">
        <w:rPr>
          <w:lang w:val="fr-CH" w:eastAsia="ko-KR"/>
        </w:rPr>
        <w:t xml:space="preserve">S.2173. </w:t>
      </w:r>
      <w:r w:rsidRPr="006C466C">
        <w:rPr>
          <w:lang w:val="fr-CH" w:eastAsia="ko-KR"/>
        </w:rPr>
        <w:t xml:space="preserve">On suppose que l'estimation des canaux et du bruit ainsi que le retour d'information du récepteur à l'émetteur </w:t>
      </w:r>
      <w:r>
        <w:rPr>
          <w:lang w:val="fr-CH" w:eastAsia="ko-KR"/>
        </w:rPr>
        <w:t>sont exempts d'erreurs</w:t>
      </w:r>
      <w:r w:rsidRPr="006C466C">
        <w:rPr>
          <w:lang w:val="fr-CH" w:eastAsia="ko-KR"/>
        </w:rPr>
        <w:t xml:space="preserve">. </w:t>
      </w:r>
    </w:p>
    <w:p w:rsidR="00634C41" w:rsidRPr="00A32FB0" w:rsidRDefault="00634C41" w:rsidP="00634C41">
      <w:pPr>
        <w:spacing w:before="100"/>
        <w:rPr>
          <w:lang w:val="fr-CH" w:eastAsia="ko-KR"/>
        </w:rPr>
      </w:pPr>
      <w:r w:rsidRPr="00F210E3">
        <w:rPr>
          <w:lang w:val="fr-CH" w:eastAsia="ko-KR"/>
        </w:rPr>
        <w:t xml:space="preserve">La meilleure façon d'évaluer </w:t>
      </w:r>
      <w:r>
        <w:rPr>
          <w:lang w:val="fr-CH" w:eastAsia="ko-KR"/>
        </w:rPr>
        <w:t xml:space="preserve">les résultats obtenus avec </w:t>
      </w:r>
      <w:r w:rsidRPr="00F210E3">
        <w:rPr>
          <w:lang w:val="fr-CH" w:eastAsia="ko-KR"/>
        </w:rPr>
        <w:t>une technique d'affaiblissement du rapport PAPR consiste à mesurer la dégradation totale (TD) du taux d'erreur sur les paquets (PER) entre un système</w:t>
      </w:r>
      <w:r>
        <w:rPr>
          <w:lang w:val="fr-CH" w:eastAsia="ko-KR"/>
        </w:rPr>
        <w:t xml:space="preserve"> avec un amplificateur linéaire idéal</w:t>
      </w:r>
      <w:r>
        <w:rPr>
          <w:rStyle w:val="FootnoteReference"/>
          <w:lang w:val="fr-CH" w:eastAsia="ko-KR"/>
        </w:rPr>
        <w:footnoteReference w:id="3"/>
      </w:r>
      <w:r>
        <w:rPr>
          <w:lang w:val="fr-CH" w:eastAsia="ko-KR"/>
        </w:rPr>
        <w:t xml:space="preserve"> </w:t>
      </w:r>
      <w:r w:rsidRPr="00CA5999">
        <w:rPr>
          <w:lang w:val="fr-CH" w:eastAsia="ko-KR"/>
        </w:rPr>
        <w:t>–</w:t>
      </w:r>
      <w:r>
        <w:rPr>
          <w:lang w:val="fr-CH" w:eastAsia="ko-KR"/>
        </w:rPr>
        <w:t xml:space="preserve"> appelé, par la suite amplificateur idéal </w:t>
      </w:r>
      <w:r w:rsidRPr="00CA5999">
        <w:rPr>
          <w:lang w:val="fr-CH" w:eastAsia="ko-KR"/>
        </w:rPr>
        <w:t>–</w:t>
      </w:r>
      <w:r>
        <w:rPr>
          <w:lang w:val="fr-CH" w:eastAsia="ko-KR"/>
        </w:rPr>
        <w:t xml:space="preserve"> et le système à l'étude</w:t>
      </w:r>
      <w:r>
        <w:rPr>
          <w:rStyle w:val="FootnoteReference"/>
          <w:lang w:val="fr-CH" w:eastAsia="ko-KR"/>
        </w:rPr>
        <w:footnoteReference w:id="4"/>
      </w:r>
      <w:r>
        <w:rPr>
          <w:lang w:val="fr-CH" w:eastAsia="ko-KR"/>
        </w:rPr>
        <w:t>, compte tenu de la dégradation imputable au recul d'entrée</w:t>
      </w:r>
      <w:r w:rsidRPr="00F210E3">
        <w:rPr>
          <w:lang w:val="fr-CH" w:eastAsia="ko-KR"/>
        </w:rPr>
        <w:t xml:space="preserve"> (IBO). </w:t>
      </w:r>
      <w:r>
        <w:rPr>
          <w:lang w:val="fr-CH" w:eastAsia="ko-KR"/>
        </w:rPr>
        <w:t xml:space="preserve">L'équation mathématique est la suivante: </w:t>
      </w:r>
    </w:p>
    <w:p w:rsidR="00634C41" w:rsidRPr="00F614B5" w:rsidRDefault="00634C41" w:rsidP="00634C41">
      <w:pPr>
        <w:pStyle w:val="Equation"/>
        <w:spacing w:before="100"/>
        <w:rPr>
          <w:b/>
          <w:lang w:val="fr-CH" w:eastAsia="ko-KR"/>
        </w:rPr>
      </w:pPr>
      <w:r>
        <w:rPr>
          <w:i/>
          <w:lang w:eastAsia="ko-KR"/>
        </w:rPr>
        <w:tab/>
      </w:r>
      <w:r>
        <w:rPr>
          <w:i/>
          <w:lang w:eastAsia="ko-KR"/>
        </w:rPr>
        <w:tab/>
      </w:r>
      <w:r w:rsidRPr="00F614B5">
        <w:rPr>
          <w:i/>
          <w:lang w:val="fr-CH" w:eastAsia="ko-KR"/>
        </w:rPr>
        <w:t>TD</w:t>
      </w:r>
      <w:r w:rsidRPr="00F614B5">
        <w:rPr>
          <w:lang w:val="fr-CH" w:eastAsia="ko-KR"/>
        </w:rPr>
        <w:t xml:space="preserve"> (dB) = </w:t>
      </w:r>
      <w:r w:rsidRPr="00F614B5">
        <w:rPr>
          <w:i/>
          <w:lang w:val="fr-CH" w:eastAsia="ko-KR"/>
        </w:rPr>
        <w:t>CNR</w:t>
      </w:r>
      <w:r w:rsidRPr="00F614B5">
        <w:rPr>
          <w:i/>
          <w:vertAlign w:val="subscript"/>
          <w:lang w:val="fr-CH" w:eastAsia="ko-KR"/>
        </w:rPr>
        <w:t>nonlinear</w:t>
      </w:r>
      <w:r w:rsidRPr="00F614B5">
        <w:rPr>
          <w:vertAlign w:val="subscript"/>
          <w:lang w:val="fr-CH" w:eastAsia="ko-KR"/>
        </w:rPr>
        <w:t xml:space="preserve"> </w:t>
      </w:r>
      <w:r w:rsidRPr="00F614B5">
        <w:rPr>
          <w:lang w:val="fr-CH" w:eastAsia="ko-KR"/>
        </w:rPr>
        <w:t xml:space="preserve">(dB) - </w:t>
      </w:r>
      <w:r w:rsidRPr="00F614B5">
        <w:rPr>
          <w:i/>
          <w:lang w:val="fr-CH" w:eastAsia="ko-KR"/>
        </w:rPr>
        <w:t>CNR</w:t>
      </w:r>
      <w:r w:rsidRPr="00F614B5">
        <w:rPr>
          <w:i/>
          <w:vertAlign w:val="subscript"/>
          <w:lang w:val="fr-CH" w:eastAsia="ko-KR"/>
        </w:rPr>
        <w:t>linear</w:t>
      </w:r>
      <w:r w:rsidRPr="00F614B5">
        <w:rPr>
          <w:vertAlign w:val="subscript"/>
          <w:lang w:val="fr-CH" w:eastAsia="ko-KR"/>
        </w:rPr>
        <w:t xml:space="preserve"> </w:t>
      </w:r>
      <w:r w:rsidRPr="00F614B5">
        <w:rPr>
          <w:lang w:val="fr-CH" w:eastAsia="ko-KR"/>
        </w:rPr>
        <w:t xml:space="preserve">(dB) + </w:t>
      </w:r>
      <w:r w:rsidRPr="00F614B5">
        <w:rPr>
          <w:i/>
          <w:lang w:val="fr-CH" w:eastAsia="ko-KR"/>
        </w:rPr>
        <w:t>IBO</w:t>
      </w:r>
      <w:r w:rsidRPr="00F614B5">
        <w:rPr>
          <w:lang w:val="fr-CH" w:eastAsia="ko-KR"/>
        </w:rPr>
        <w:t>                dB</w:t>
      </w:r>
      <w:r w:rsidRPr="00F614B5">
        <w:rPr>
          <w:lang w:val="fr-CH" w:eastAsia="ko-KR"/>
        </w:rPr>
        <w:tab/>
        <w:t>(1)</w:t>
      </w:r>
    </w:p>
    <w:p w:rsidR="00634C41" w:rsidRDefault="00634C41" w:rsidP="00634C41">
      <w:pPr>
        <w:spacing w:before="100"/>
        <w:rPr>
          <w:lang w:val="fr-CH" w:eastAsia="ko-KR"/>
        </w:rPr>
      </w:pPr>
      <w:r w:rsidRPr="00F210E3">
        <w:rPr>
          <w:lang w:val="fr-CH" w:eastAsia="ko-KR"/>
        </w:rPr>
        <w:lastRenderedPageBreak/>
        <w:t>o</w:t>
      </w:r>
      <w:r>
        <w:rPr>
          <w:lang w:val="fr-CH" w:eastAsia="ko-KR"/>
        </w:rPr>
        <w:t>ù</w:t>
      </w:r>
      <w:r w:rsidRPr="00F210E3">
        <w:rPr>
          <w:lang w:val="fr-CH" w:eastAsia="ko-KR"/>
        </w:rPr>
        <w:t xml:space="preserve"> </w:t>
      </w:r>
      <w:r w:rsidRPr="00F210E3">
        <w:rPr>
          <w:i/>
          <w:lang w:val="fr-CH" w:eastAsia="ko-KR"/>
        </w:rPr>
        <w:t>CNR</w:t>
      </w:r>
      <w:r w:rsidRPr="00F210E3">
        <w:rPr>
          <w:i/>
          <w:vertAlign w:val="subscript"/>
          <w:lang w:val="fr-CH" w:eastAsia="ko-KR"/>
        </w:rPr>
        <w:t>linear</w:t>
      </w:r>
      <w:r w:rsidRPr="00F210E3">
        <w:rPr>
          <w:lang w:val="fr-CH" w:eastAsia="ko-KR"/>
        </w:rPr>
        <w:t xml:space="preserve"> et</w:t>
      </w:r>
      <w:r>
        <w:rPr>
          <w:lang w:val="fr-CH" w:eastAsia="ko-KR"/>
        </w:rPr>
        <w:t xml:space="preserve"> </w:t>
      </w:r>
      <w:r w:rsidRPr="00F210E3">
        <w:rPr>
          <w:i/>
          <w:lang w:val="fr-CH" w:eastAsia="ko-KR"/>
        </w:rPr>
        <w:t>CNR</w:t>
      </w:r>
      <w:r w:rsidRPr="00F210E3">
        <w:rPr>
          <w:i/>
          <w:vertAlign w:val="subscript"/>
          <w:lang w:val="fr-CH" w:eastAsia="ko-KR"/>
        </w:rPr>
        <w:t>nonlinear</w:t>
      </w:r>
      <w:r w:rsidRPr="00F210E3">
        <w:rPr>
          <w:lang w:val="fr-CH" w:eastAsia="ko-KR"/>
        </w:rPr>
        <w:t xml:space="preserve"> sont les rapports </w:t>
      </w:r>
      <w:r>
        <w:rPr>
          <w:lang w:val="fr-CH" w:eastAsia="ko-KR"/>
        </w:rPr>
        <w:t>CNR</w:t>
      </w:r>
      <w:r w:rsidRPr="00F210E3">
        <w:rPr>
          <w:lang w:val="fr-CH" w:eastAsia="ko-KR"/>
        </w:rPr>
        <w:t xml:space="preserve"> requis </w:t>
      </w:r>
      <w:r>
        <w:rPr>
          <w:lang w:val="fr-CH" w:eastAsia="ko-KR"/>
        </w:rPr>
        <w:t xml:space="preserve">pour </w:t>
      </w:r>
      <w:r w:rsidRPr="00F210E3">
        <w:rPr>
          <w:lang w:val="fr-CH" w:eastAsia="ko-KR"/>
        </w:rPr>
        <w:t>obtenir un taux PER particulier</w:t>
      </w:r>
      <w:r>
        <w:rPr>
          <w:lang w:val="fr-CH" w:eastAsia="ko-KR"/>
        </w:rPr>
        <w:t>,</w:t>
      </w:r>
      <w:r w:rsidRPr="00F210E3">
        <w:rPr>
          <w:lang w:val="fr-CH" w:eastAsia="ko-KR"/>
        </w:rPr>
        <w:t xml:space="preserve"> </w:t>
      </w:r>
      <w:r>
        <w:rPr>
          <w:lang w:val="fr-CH" w:eastAsia="ko-KR"/>
        </w:rPr>
        <w:t>respectivement pour l'amplificateur HPA linéaire et l'amplificateur HPA non linéaire</w:t>
      </w:r>
      <w:r w:rsidRPr="00F210E3">
        <w:rPr>
          <w:lang w:val="fr-CH" w:eastAsia="ko-KR"/>
        </w:rPr>
        <w:t>.</w:t>
      </w:r>
    </w:p>
    <w:p w:rsidR="00634C41" w:rsidRPr="003615B3" w:rsidRDefault="00634C41" w:rsidP="00634C41">
      <w:pPr>
        <w:rPr>
          <w:lang w:val="fr-CH" w:eastAsia="ko-KR"/>
        </w:rPr>
      </w:pPr>
      <w:r w:rsidRPr="003615B3">
        <w:rPr>
          <w:lang w:val="fr-CH" w:eastAsia="ko-KR"/>
        </w:rPr>
        <w:t>Le Tableau 1 indique la dégradation totale qui est associée au passage d'une modulation DVB-S2</w:t>
      </w:r>
      <w:r>
        <w:rPr>
          <w:lang w:val="fr-CH" w:eastAsia="ko-KR"/>
        </w:rPr>
        <w:t xml:space="preserve"> différente dans l'amplificateur </w:t>
      </w:r>
      <w:r w:rsidRPr="003615B3">
        <w:rPr>
          <w:lang w:val="fr-CH" w:eastAsia="ko-KR"/>
        </w:rPr>
        <w:t>L</w:t>
      </w:r>
      <w:r w:rsidRPr="003615B3">
        <w:rPr>
          <w:lang w:val="fr-CH" w:eastAsia="ko-KR"/>
        </w:rPr>
        <w:noBreakHyphen/>
        <w:t>TWTA,</w:t>
      </w:r>
      <w:r>
        <w:rPr>
          <w:lang w:val="fr-CH" w:eastAsia="ko-KR"/>
        </w:rPr>
        <w:t xml:space="preserve"> obtenue avec un taux </w:t>
      </w:r>
      <w:r w:rsidRPr="003615B3">
        <w:rPr>
          <w:lang w:val="fr-CH" w:eastAsia="ko-KR"/>
        </w:rPr>
        <w:t xml:space="preserve">PER </w:t>
      </w:r>
      <w:r>
        <w:rPr>
          <w:lang w:val="fr-CH" w:eastAsia="ko-KR"/>
        </w:rPr>
        <w:t>de</w:t>
      </w:r>
      <w:r w:rsidRPr="003615B3">
        <w:rPr>
          <w:lang w:val="fr-CH" w:eastAsia="ko-KR"/>
        </w:rPr>
        <w:t xml:space="preserve"> 10</w:t>
      </w:r>
      <w:r w:rsidRPr="003615B3">
        <w:rPr>
          <w:vertAlign w:val="superscript"/>
          <w:lang w:val="fr-CH" w:eastAsia="ko-KR"/>
        </w:rPr>
        <w:t>–3</w:t>
      </w:r>
      <w:r w:rsidRPr="003615B3">
        <w:rPr>
          <w:lang w:val="fr-CH" w:eastAsia="ko-KR"/>
        </w:rPr>
        <w:t xml:space="preserve">. </w:t>
      </w:r>
      <w:r>
        <w:rPr>
          <w:lang w:val="fr-CH" w:eastAsia="ko-KR"/>
        </w:rPr>
        <w:t>A</w:t>
      </w:r>
      <w:r w:rsidRPr="003615B3">
        <w:rPr>
          <w:lang w:val="fr-CH" w:eastAsia="ko-KR"/>
        </w:rPr>
        <w:t xml:space="preserve"> noter que pour comparer correctement le taux CNR de l'amplificateur HPA </w:t>
      </w:r>
      <w:r>
        <w:rPr>
          <w:lang w:val="fr-CH" w:eastAsia="ko-KR"/>
        </w:rPr>
        <w:t xml:space="preserve">linéaire et le taux </w:t>
      </w:r>
      <w:r w:rsidRPr="003615B3">
        <w:rPr>
          <w:lang w:val="fr-CH" w:eastAsia="ko-KR"/>
        </w:rPr>
        <w:t xml:space="preserve">CNR </w:t>
      </w:r>
      <w:r>
        <w:rPr>
          <w:lang w:val="fr-CH" w:eastAsia="ko-KR"/>
        </w:rPr>
        <w:t xml:space="preserve">du système associé à l'amplificateur </w:t>
      </w:r>
      <w:r w:rsidRPr="003615B3">
        <w:rPr>
          <w:lang w:val="fr-CH" w:eastAsia="ko-KR"/>
        </w:rPr>
        <w:t>L-TWTA,</w:t>
      </w:r>
      <w:r>
        <w:rPr>
          <w:lang w:val="fr-CH" w:eastAsia="ko-KR"/>
        </w:rPr>
        <w:t xml:space="preserve"> le taux </w:t>
      </w:r>
      <w:r w:rsidRPr="003615B3">
        <w:rPr>
          <w:lang w:val="fr-CH" w:eastAsia="ko-KR"/>
        </w:rPr>
        <w:t>CNR</w:t>
      </w:r>
      <w:r>
        <w:rPr>
          <w:lang w:val="fr-CH" w:eastAsia="ko-KR"/>
        </w:rPr>
        <w:t xml:space="preserve"> équivalent est le suivant:</w:t>
      </w:r>
    </w:p>
    <w:p w:rsidR="000B6E76" w:rsidRPr="00F33C03" w:rsidRDefault="000B6E76" w:rsidP="000B6E76">
      <w:pPr>
        <w:pStyle w:val="Blanc"/>
        <w:rPr>
          <w:lang w:val="fr-CH" w:eastAsia="ko-KR"/>
        </w:rPr>
      </w:pPr>
    </w:p>
    <w:p w:rsidR="00634C41" w:rsidRDefault="00634C41" w:rsidP="00634C41">
      <w:pPr>
        <w:pStyle w:val="Equation"/>
        <w:spacing w:after="120"/>
        <w:rPr>
          <w:lang w:eastAsia="ko-KR"/>
        </w:rPr>
      </w:pPr>
      <w:r>
        <w:rPr>
          <w:i/>
          <w:lang w:eastAsia="ko-KR"/>
        </w:rPr>
        <w:tab/>
      </w:r>
      <w:r>
        <w:rPr>
          <w:i/>
          <w:lang w:eastAsia="ko-KR"/>
        </w:rPr>
        <w:tab/>
      </w:r>
      <w:r w:rsidRPr="00156501">
        <w:rPr>
          <w:i/>
          <w:lang w:eastAsia="ko-KR"/>
        </w:rPr>
        <w:t>CNR</w:t>
      </w:r>
      <w:r w:rsidRPr="00156501">
        <w:rPr>
          <w:i/>
          <w:vertAlign w:val="subscript"/>
          <w:lang w:eastAsia="ko-KR"/>
        </w:rPr>
        <w:t>eq</w:t>
      </w:r>
      <w:r>
        <w:rPr>
          <w:vertAlign w:val="subscript"/>
          <w:lang w:eastAsia="ko-KR"/>
        </w:rPr>
        <w:softHyphen/>
      </w:r>
      <w:r>
        <w:rPr>
          <w:lang w:eastAsia="ko-KR"/>
        </w:rPr>
        <w:t xml:space="preserve"> (dB) = </w:t>
      </w:r>
      <w:r w:rsidRPr="00156501">
        <w:rPr>
          <w:i/>
          <w:lang w:eastAsia="ko-KR"/>
        </w:rPr>
        <w:t>CNR</w:t>
      </w:r>
      <w:r>
        <w:rPr>
          <w:lang w:eastAsia="ko-KR"/>
        </w:rPr>
        <w:t xml:space="preserve"> (dB)</w:t>
      </w:r>
      <w:r>
        <w:rPr>
          <w:vertAlign w:val="subscript"/>
          <w:lang w:eastAsia="ko-KR"/>
        </w:rPr>
        <w:t xml:space="preserve"> </w:t>
      </w:r>
      <w:r>
        <w:rPr>
          <w:lang w:eastAsia="ko-KR"/>
        </w:rPr>
        <w:t xml:space="preserve">+ </w:t>
      </w:r>
      <w:r w:rsidRPr="00156501">
        <w:rPr>
          <w:i/>
          <w:lang w:eastAsia="ko-KR"/>
        </w:rPr>
        <w:t>IBO</w:t>
      </w:r>
      <w:r w:rsidRPr="00156501">
        <w:rPr>
          <w:i/>
          <w:vertAlign w:val="subscript"/>
          <w:lang w:eastAsia="ko-KR"/>
        </w:rPr>
        <w:t>opt</w:t>
      </w:r>
      <w:r>
        <w:rPr>
          <w:lang w:eastAsia="ko-KR"/>
        </w:rPr>
        <w:t>                dB</w:t>
      </w:r>
      <w:r>
        <w:rPr>
          <w:lang w:eastAsia="ko-KR"/>
        </w:rPr>
        <w:tab/>
        <w:t>(2)</w:t>
      </w:r>
    </w:p>
    <w:p w:rsidR="000B6E76" w:rsidRPr="00F33C03" w:rsidRDefault="000B6E76" w:rsidP="000B6E76">
      <w:pPr>
        <w:pStyle w:val="Blanc"/>
        <w:rPr>
          <w:lang w:val="fr-FR" w:eastAsia="ko-KR"/>
        </w:rPr>
      </w:pPr>
    </w:p>
    <w:p w:rsidR="00634C41" w:rsidRDefault="00634C41" w:rsidP="00634C41">
      <w:pPr>
        <w:spacing w:before="240"/>
        <w:rPr>
          <w:lang w:val="fr-CH" w:eastAsia="ko-KR"/>
        </w:rPr>
      </w:pPr>
      <w:r w:rsidRPr="00690F7E">
        <w:rPr>
          <w:lang w:val="fr-CH" w:eastAsia="ko-KR"/>
        </w:rPr>
        <w:t xml:space="preserve">Cette conversion doit être effectuée pour pouvoir comparer </w:t>
      </w:r>
      <w:r>
        <w:rPr>
          <w:lang w:val="fr-CH" w:eastAsia="ko-KR"/>
        </w:rPr>
        <w:t>val</w:t>
      </w:r>
      <w:r w:rsidRPr="00690F7E">
        <w:rPr>
          <w:lang w:val="fr-CH" w:eastAsia="ko-KR"/>
        </w:rPr>
        <w:t xml:space="preserve">ablement les performances des deux systèmes qui fonctionnent avec leur puissance </w:t>
      </w:r>
      <w:r>
        <w:rPr>
          <w:lang w:val="fr-CH" w:eastAsia="ko-KR"/>
        </w:rPr>
        <w:t xml:space="preserve">de sortie maximale. </w:t>
      </w:r>
      <w:r w:rsidRPr="00690F7E">
        <w:rPr>
          <w:lang w:val="fr-CH" w:eastAsia="ko-KR"/>
        </w:rPr>
        <w:t xml:space="preserve">L'amplificateur HPA linéaire fonctionne toujours avec un recul IBO de 0 dB (saturation de l'amplificateur HPA) alors que </w:t>
      </w:r>
      <w:r>
        <w:rPr>
          <w:lang w:val="fr-CH" w:eastAsia="ko-KR"/>
        </w:rPr>
        <w:t xml:space="preserve">l'amplificateur L-TWTA ne fonctionne pas nécessairement à saturation. </w:t>
      </w:r>
      <w:r w:rsidRPr="00690F7E">
        <w:rPr>
          <w:lang w:val="fr-CH" w:eastAsia="ko-KR"/>
        </w:rPr>
        <w:t xml:space="preserve">Les résultats de simulation pour le système à satellites monoporteuse (SCSS) </w:t>
      </w:r>
      <w:r>
        <w:rPr>
          <w:lang w:val="fr-CH" w:eastAsia="ko-KR"/>
        </w:rPr>
        <w:t>associé à</w:t>
      </w:r>
      <w:r w:rsidRPr="00690F7E">
        <w:rPr>
          <w:lang w:val="fr-CH" w:eastAsia="ko-KR"/>
        </w:rPr>
        <w:t xml:space="preserve"> l'amplificateur L-TWT</w:t>
      </w:r>
      <w:r>
        <w:rPr>
          <w:lang w:val="fr-CH" w:eastAsia="ko-KR"/>
        </w:rPr>
        <w:t>A</w:t>
      </w:r>
      <w:r w:rsidRPr="00690F7E">
        <w:rPr>
          <w:lang w:val="fr-CH" w:eastAsia="ko-KR"/>
        </w:rPr>
        <w:t xml:space="preserve"> font appara</w:t>
      </w:r>
      <w:r>
        <w:rPr>
          <w:lang w:val="fr-CH" w:eastAsia="ko-KR"/>
        </w:rPr>
        <w:t>ître que le recul</w:t>
      </w:r>
      <w:r w:rsidRPr="00690F7E">
        <w:rPr>
          <w:lang w:val="fr-CH" w:eastAsia="ko-KR"/>
        </w:rPr>
        <w:t xml:space="preserve"> IBO</w:t>
      </w:r>
      <w:r>
        <w:rPr>
          <w:rStyle w:val="FootnoteReference"/>
          <w:lang w:eastAsia="ko-KR"/>
        </w:rPr>
        <w:footnoteReference w:id="5"/>
      </w:r>
      <w:r w:rsidRPr="00690F7E">
        <w:rPr>
          <w:lang w:val="fr-CH" w:eastAsia="ko-KR"/>
        </w:rPr>
        <w:t xml:space="preserve"> (</w:t>
      </w:r>
      <w:r w:rsidRPr="00690F7E">
        <w:rPr>
          <w:i/>
          <w:lang w:val="fr-CH" w:eastAsia="ko-KR"/>
        </w:rPr>
        <w:t>IBO</w:t>
      </w:r>
      <w:r w:rsidRPr="00690F7E">
        <w:rPr>
          <w:i/>
          <w:vertAlign w:val="subscript"/>
          <w:lang w:val="fr-CH" w:eastAsia="ko-KR"/>
        </w:rPr>
        <w:t>opt</w:t>
      </w:r>
      <w:r w:rsidRPr="00690F7E">
        <w:rPr>
          <w:lang w:val="fr-CH" w:eastAsia="ko-KR"/>
        </w:rPr>
        <w:t xml:space="preserve">) </w:t>
      </w:r>
      <w:r>
        <w:rPr>
          <w:lang w:val="fr-CH" w:eastAsia="ko-KR"/>
        </w:rPr>
        <w:t>auquel fonctionne l'amplificateur L-TWTA est de</w:t>
      </w:r>
      <w:r w:rsidRPr="00690F7E">
        <w:rPr>
          <w:lang w:val="fr-CH" w:eastAsia="ko-KR"/>
        </w:rPr>
        <w:t xml:space="preserve"> 0 dB</w:t>
      </w:r>
      <w:r>
        <w:rPr>
          <w:rStyle w:val="FootnoteReference"/>
          <w:lang w:eastAsia="ko-KR"/>
        </w:rPr>
        <w:footnoteReference w:id="6"/>
      </w:r>
      <w:r w:rsidRPr="00690F7E">
        <w:rPr>
          <w:lang w:val="fr-CH" w:eastAsia="ko-KR"/>
        </w:rPr>
        <w:t xml:space="preserve">. </w:t>
      </w:r>
      <w:r w:rsidRPr="00176CEC">
        <w:rPr>
          <w:lang w:val="fr-CH" w:eastAsia="ko-KR"/>
        </w:rPr>
        <w:t>Pour une modulation constant</w:t>
      </w:r>
      <w:r>
        <w:rPr>
          <w:lang w:val="fr-CH" w:eastAsia="ko-KR"/>
        </w:rPr>
        <w:t>e</w:t>
      </w:r>
      <w:r w:rsidRPr="00176CEC">
        <w:rPr>
          <w:lang w:val="fr-CH" w:eastAsia="ko-KR"/>
        </w:rPr>
        <w:t xml:space="preserve"> comme la modulation MDP</w:t>
      </w:r>
      <w:r>
        <w:rPr>
          <w:lang w:val="fr-CH" w:eastAsia="ko-KR"/>
        </w:rPr>
        <w:t xml:space="preserve"> </w:t>
      </w:r>
      <w:r w:rsidRPr="00176CEC">
        <w:rPr>
          <w:lang w:val="fr-CH" w:eastAsia="ko-KR"/>
        </w:rPr>
        <w:t xml:space="preserve">à M états, il n'y a pas de </w:t>
      </w:r>
      <w:r>
        <w:rPr>
          <w:lang w:val="fr-CH" w:eastAsia="ko-KR"/>
        </w:rPr>
        <w:t>dégradation</w:t>
      </w:r>
      <w:r w:rsidRPr="00176CEC">
        <w:rPr>
          <w:lang w:val="fr-CH" w:eastAsia="ko-KR"/>
        </w:rPr>
        <w:t xml:space="preserve">; </w:t>
      </w:r>
      <w:r>
        <w:rPr>
          <w:lang w:val="fr-CH" w:eastAsia="ko-KR"/>
        </w:rPr>
        <w:t>toutefois, la dé</w:t>
      </w:r>
      <w:r w:rsidRPr="00176CEC">
        <w:rPr>
          <w:lang w:val="fr-CH" w:eastAsia="ko-KR"/>
        </w:rPr>
        <w:t xml:space="preserve">gradation </w:t>
      </w:r>
      <w:r>
        <w:rPr>
          <w:lang w:val="fr-CH" w:eastAsia="ko-KR"/>
        </w:rPr>
        <w:t xml:space="preserve">est négligeable pour une modulation MDPA-16 mais elle est sensible dans le cas d'une modulation MDPA-32. Le Tableau 1 montre qu'un système à satellites monoporteuse </w:t>
      </w:r>
      <w:r w:rsidRPr="00DC548B">
        <w:rPr>
          <w:lang w:val="fr-CH" w:eastAsia="ko-KR"/>
        </w:rPr>
        <w:t xml:space="preserve">(SCSS) </w:t>
      </w:r>
      <w:r>
        <w:rPr>
          <w:lang w:val="fr-CH" w:eastAsia="ko-KR"/>
        </w:rPr>
        <w:t>peut fonctionner en mode</w:t>
      </w:r>
      <w:r w:rsidRPr="00DC548B">
        <w:rPr>
          <w:lang w:val="fr-CH" w:eastAsia="ko-KR"/>
        </w:rPr>
        <w:t xml:space="preserve"> DVB-S2 </w:t>
      </w:r>
      <w:r>
        <w:rPr>
          <w:lang w:val="fr-CH" w:eastAsia="ko-KR"/>
        </w:rPr>
        <w:t>avec un affaiblissement très faible comparé à celui du système théorique avec amplificateur linéaire.</w:t>
      </w:r>
    </w:p>
    <w:p w:rsidR="000B6E76" w:rsidRPr="00A32FB0" w:rsidRDefault="000B6E76" w:rsidP="000B6E76">
      <w:pPr>
        <w:pStyle w:val="TableNo"/>
        <w:rPr>
          <w:lang w:val="fr-CH" w:eastAsia="ko-KR"/>
        </w:rPr>
      </w:pPr>
      <w:r w:rsidRPr="00A32FB0">
        <w:rPr>
          <w:lang w:val="fr-CH"/>
        </w:rPr>
        <w:t xml:space="preserve">TABLEAU </w:t>
      </w:r>
      <w:r w:rsidRPr="00A32FB0">
        <w:rPr>
          <w:lang w:val="fr-CH" w:eastAsia="ko-KR"/>
        </w:rPr>
        <w:t>1</w:t>
      </w:r>
    </w:p>
    <w:p w:rsidR="000B6E76" w:rsidRPr="00DC548B" w:rsidRDefault="000B6E76" w:rsidP="000B6E76">
      <w:pPr>
        <w:pStyle w:val="Tabletitle"/>
        <w:rPr>
          <w:lang w:val="fr-CH" w:eastAsia="ko-KR"/>
        </w:rPr>
      </w:pPr>
      <w:r w:rsidRPr="00DC548B">
        <w:rPr>
          <w:lang w:val="fr-CH" w:eastAsia="ko-KR"/>
        </w:rPr>
        <w:t>Dégradation due à un amplificateur L-TWTA pour un système à</w:t>
      </w:r>
      <w:r>
        <w:rPr>
          <w:lang w:val="fr-CH" w:eastAsia="ko-KR"/>
        </w:rPr>
        <w:t xml:space="preserve"> </w:t>
      </w:r>
      <w:r w:rsidRPr="00DC548B">
        <w:rPr>
          <w:lang w:val="fr-CH" w:eastAsia="ko-KR"/>
        </w:rPr>
        <w:t xml:space="preserve">satellites </w:t>
      </w:r>
      <w:r>
        <w:rPr>
          <w:lang w:val="fr-CH" w:eastAsia="ko-KR"/>
        </w:rPr>
        <w:br/>
      </w:r>
      <w:r w:rsidRPr="00DC548B">
        <w:rPr>
          <w:lang w:val="fr-CH" w:eastAsia="ko-KR"/>
        </w:rPr>
        <w:t>utilisant diverses combinaisons</w:t>
      </w:r>
      <w:r>
        <w:rPr>
          <w:lang w:val="fr-CH" w:eastAsia="ko-KR"/>
        </w:rPr>
        <w:t xml:space="preserve"> de</w:t>
      </w:r>
      <w:r w:rsidRPr="00DC548B">
        <w:rPr>
          <w:lang w:val="fr-CH" w:eastAsia="ko-KR"/>
        </w:rPr>
        <w:t xml:space="preserve"> DVB-S2 MODCOD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634C41" w:rsidRPr="00D13B36" w:rsidTr="000B6E76">
        <w:trPr>
          <w:jc w:val="center"/>
        </w:trPr>
        <w:tc>
          <w:tcPr>
            <w:tcW w:w="1927" w:type="dxa"/>
            <w:vMerge w:val="restart"/>
            <w:shd w:val="clear" w:color="auto" w:fill="auto"/>
            <w:vAlign w:val="center"/>
          </w:tcPr>
          <w:p w:rsidR="00634C41" w:rsidRPr="00145BEB" w:rsidRDefault="00634C41" w:rsidP="004042B9">
            <w:pPr>
              <w:pStyle w:val="Tablehead"/>
              <w:spacing w:before="10" w:after="10"/>
            </w:pPr>
            <w:r>
              <w:t>Modulation/</w:t>
            </w:r>
            <w:r>
              <w:br/>
              <w:t>démodulation</w:t>
            </w:r>
          </w:p>
        </w:tc>
        <w:tc>
          <w:tcPr>
            <w:tcW w:w="1928" w:type="dxa"/>
            <w:vMerge w:val="restart"/>
            <w:shd w:val="clear" w:color="auto" w:fill="auto"/>
            <w:vAlign w:val="center"/>
          </w:tcPr>
          <w:p w:rsidR="00634C41" w:rsidRPr="00940B48" w:rsidRDefault="00634C41" w:rsidP="009946A7">
            <w:pPr>
              <w:pStyle w:val="Tablehead"/>
              <w:spacing w:before="10" w:after="10"/>
              <w:rPr>
                <w:lang w:val="fr-CH"/>
              </w:rPr>
            </w:pPr>
            <w:r>
              <w:rPr>
                <w:lang w:val="fr-CH"/>
              </w:rPr>
              <w:t>E</w:t>
            </w:r>
            <w:r w:rsidRPr="00940B48">
              <w:rPr>
                <w:lang w:val="fr-CH"/>
              </w:rPr>
              <w:t xml:space="preserve">fficacité spectrale </w:t>
            </w:r>
            <w:r w:rsidRPr="00940B48">
              <w:rPr>
                <w:lang w:val="fr-CH"/>
              </w:rPr>
              <w:br/>
              <w:t>(bit/s/Hz)</w:t>
            </w:r>
          </w:p>
        </w:tc>
        <w:tc>
          <w:tcPr>
            <w:tcW w:w="1928" w:type="dxa"/>
            <w:shd w:val="clear" w:color="auto" w:fill="auto"/>
            <w:vAlign w:val="center"/>
          </w:tcPr>
          <w:p w:rsidR="00634C41" w:rsidRPr="00145BEB" w:rsidRDefault="00634C41" w:rsidP="009946A7">
            <w:pPr>
              <w:pStyle w:val="Tablehead"/>
              <w:spacing w:before="10" w:after="10"/>
            </w:pPr>
            <w:r>
              <w:t>Amplificateur linéaire</w:t>
            </w:r>
          </w:p>
        </w:tc>
        <w:tc>
          <w:tcPr>
            <w:tcW w:w="3856" w:type="dxa"/>
            <w:gridSpan w:val="2"/>
            <w:shd w:val="clear" w:color="auto" w:fill="auto"/>
            <w:vAlign w:val="center"/>
          </w:tcPr>
          <w:p w:rsidR="00634C41" w:rsidRDefault="00634C41" w:rsidP="009946A7">
            <w:pPr>
              <w:pStyle w:val="Tablehead"/>
              <w:spacing w:before="10" w:after="10"/>
            </w:pPr>
            <w:r>
              <w:t>L-TWTA</w:t>
            </w:r>
          </w:p>
        </w:tc>
      </w:tr>
      <w:tr w:rsidR="00634C41" w:rsidRPr="00D13B36" w:rsidTr="000B6E76">
        <w:trPr>
          <w:jc w:val="center"/>
        </w:trPr>
        <w:tc>
          <w:tcPr>
            <w:tcW w:w="1927" w:type="dxa"/>
            <w:vMerge/>
            <w:shd w:val="clear" w:color="auto" w:fill="auto"/>
            <w:vAlign w:val="center"/>
          </w:tcPr>
          <w:p w:rsidR="00634C41" w:rsidRDefault="00634C41" w:rsidP="004042B9">
            <w:pPr>
              <w:pStyle w:val="Tablehead"/>
              <w:spacing w:before="10" w:after="10"/>
            </w:pPr>
          </w:p>
        </w:tc>
        <w:tc>
          <w:tcPr>
            <w:tcW w:w="1928" w:type="dxa"/>
            <w:vMerge/>
            <w:shd w:val="clear" w:color="auto" w:fill="auto"/>
            <w:vAlign w:val="center"/>
          </w:tcPr>
          <w:p w:rsidR="00634C41" w:rsidRPr="00145BEB" w:rsidRDefault="00634C41" w:rsidP="009946A7">
            <w:pPr>
              <w:pStyle w:val="Tablehead"/>
              <w:spacing w:before="10" w:after="10"/>
            </w:pPr>
          </w:p>
        </w:tc>
        <w:tc>
          <w:tcPr>
            <w:tcW w:w="1928" w:type="dxa"/>
            <w:shd w:val="clear" w:color="auto" w:fill="auto"/>
            <w:vAlign w:val="center"/>
          </w:tcPr>
          <w:p w:rsidR="00634C41" w:rsidRDefault="00634C41" w:rsidP="009946A7">
            <w:pPr>
              <w:pStyle w:val="Tablehead"/>
              <w:spacing w:before="10" w:after="10"/>
            </w:pPr>
            <w:r w:rsidRPr="00156501">
              <w:rPr>
                <w:i/>
                <w:szCs w:val="22"/>
              </w:rPr>
              <w:t>CNR</w:t>
            </w:r>
            <w:r w:rsidRPr="00156501">
              <w:rPr>
                <w:i/>
                <w:szCs w:val="22"/>
                <w:vertAlign w:val="subscript"/>
              </w:rPr>
              <w:t xml:space="preserve">eq </w:t>
            </w:r>
            <w:r w:rsidRPr="004E65EA">
              <w:rPr>
                <w:szCs w:val="22"/>
              </w:rPr>
              <w:t>(dB)</w:t>
            </w:r>
            <w:r>
              <w:rPr>
                <w:szCs w:val="22"/>
              </w:rPr>
              <w:br/>
            </w:r>
            <w:r w:rsidRPr="004E65EA">
              <w:rPr>
                <w:szCs w:val="22"/>
              </w:rPr>
              <w:t>@ PER = 10</w:t>
            </w:r>
            <w:r w:rsidRPr="00915492">
              <w:rPr>
                <w:vertAlign w:val="superscript"/>
                <w:lang w:eastAsia="ko-KR"/>
              </w:rPr>
              <w:t>–</w:t>
            </w:r>
            <w:r w:rsidRPr="004E65EA">
              <w:rPr>
                <w:szCs w:val="22"/>
                <w:vertAlign w:val="superscript"/>
              </w:rPr>
              <w:t>3</w:t>
            </w:r>
          </w:p>
        </w:tc>
        <w:tc>
          <w:tcPr>
            <w:tcW w:w="1928" w:type="dxa"/>
            <w:shd w:val="clear" w:color="auto" w:fill="auto"/>
            <w:vAlign w:val="center"/>
          </w:tcPr>
          <w:p w:rsidR="00634C41" w:rsidRDefault="00634C41" w:rsidP="009946A7">
            <w:pPr>
              <w:pStyle w:val="Tablehead"/>
              <w:spacing w:before="10" w:after="10"/>
            </w:pPr>
            <w:r w:rsidRPr="004E65EA">
              <w:rPr>
                <w:szCs w:val="22"/>
              </w:rPr>
              <w:t>CNR</w:t>
            </w:r>
            <w:r>
              <w:rPr>
                <w:szCs w:val="22"/>
                <w:vertAlign w:val="subscript"/>
              </w:rPr>
              <w:t>eq</w:t>
            </w:r>
            <w:r w:rsidRPr="004E65EA">
              <w:rPr>
                <w:szCs w:val="22"/>
                <w:vertAlign w:val="subscript"/>
              </w:rPr>
              <w:t xml:space="preserve"> </w:t>
            </w:r>
            <w:r w:rsidRPr="004E65EA">
              <w:rPr>
                <w:szCs w:val="22"/>
              </w:rPr>
              <w:t>(dB)</w:t>
            </w:r>
            <w:r>
              <w:rPr>
                <w:szCs w:val="22"/>
                <w:vertAlign w:val="subscript"/>
              </w:rPr>
              <w:br/>
            </w:r>
            <w:r w:rsidRPr="004E65EA">
              <w:rPr>
                <w:szCs w:val="22"/>
              </w:rPr>
              <w:t>@ PER = 10</w:t>
            </w:r>
            <w:r w:rsidRPr="00915492">
              <w:rPr>
                <w:vertAlign w:val="superscript"/>
                <w:lang w:eastAsia="ko-KR"/>
              </w:rPr>
              <w:t>–</w:t>
            </w:r>
            <w:r w:rsidRPr="004E65EA">
              <w:rPr>
                <w:szCs w:val="22"/>
                <w:vertAlign w:val="superscript"/>
              </w:rPr>
              <w:t>3</w:t>
            </w:r>
          </w:p>
        </w:tc>
        <w:tc>
          <w:tcPr>
            <w:tcW w:w="1928" w:type="dxa"/>
            <w:shd w:val="clear" w:color="auto" w:fill="auto"/>
            <w:vAlign w:val="center"/>
          </w:tcPr>
          <w:p w:rsidR="00634C41" w:rsidRPr="004E65EA" w:rsidRDefault="00634C41" w:rsidP="009946A7">
            <w:pPr>
              <w:pStyle w:val="Tablehead"/>
              <w:spacing w:before="10" w:after="10"/>
              <w:rPr>
                <w:szCs w:val="22"/>
              </w:rPr>
            </w:pPr>
            <w:r w:rsidRPr="00156501">
              <w:rPr>
                <w:i/>
                <w:szCs w:val="22"/>
              </w:rPr>
              <w:t>TD</w:t>
            </w:r>
            <w:r w:rsidRPr="00156501">
              <w:rPr>
                <w:i/>
                <w:szCs w:val="22"/>
                <w:vertAlign w:val="subscript"/>
              </w:rPr>
              <w:t>L-TWTA</w:t>
            </w:r>
            <w:r w:rsidRPr="004E65EA">
              <w:rPr>
                <w:szCs w:val="22"/>
              </w:rPr>
              <w:t xml:space="preserve"> (dB)</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MDP-4 </w:t>
            </w:r>
            <w:r w:rsidRPr="009F3375">
              <w:t>1/4</w:t>
            </w:r>
          </w:p>
        </w:tc>
        <w:tc>
          <w:tcPr>
            <w:tcW w:w="1928" w:type="dxa"/>
            <w:shd w:val="clear" w:color="auto" w:fill="auto"/>
            <w:vAlign w:val="bottom"/>
          </w:tcPr>
          <w:p w:rsidR="00634C41" w:rsidRPr="009F3375" w:rsidRDefault="00634C41" w:rsidP="00AB4F10">
            <w:pPr>
              <w:pStyle w:val="Tabletext"/>
              <w:spacing w:before="16" w:after="16"/>
              <w:jc w:val="center"/>
            </w:pPr>
            <w:r w:rsidRPr="009F3375">
              <w:t>0</w:t>
            </w:r>
            <w:r>
              <w:t>,</w:t>
            </w:r>
            <w:r w:rsidRPr="009F3375">
              <w:t>49</w:t>
            </w:r>
          </w:p>
        </w:tc>
        <w:tc>
          <w:tcPr>
            <w:tcW w:w="1928" w:type="dxa"/>
            <w:shd w:val="clear" w:color="auto" w:fill="auto"/>
            <w:vAlign w:val="bottom"/>
          </w:tcPr>
          <w:p w:rsidR="00634C41" w:rsidRPr="009F3375" w:rsidRDefault="00634C41" w:rsidP="00AB4F10">
            <w:pPr>
              <w:pStyle w:val="Tabletext"/>
              <w:spacing w:before="16" w:after="16"/>
              <w:jc w:val="center"/>
            </w:pPr>
            <w:r>
              <w:t>–</w:t>
            </w:r>
            <w:r w:rsidRPr="009F3375">
              <w:t>2</w:t>
            </w:r>
            <w:r>
              <w:t>,</w:t>
            </w:r>
            <w:r w:rsidRPr="009F3375">
              <w:t>96</w:t>
            </w:r>
          </w:p>
        </w:tc>
        <w:tc>
          <w:tcPr>
            <w:tcW w:w="1928" w:type="dxa"/>
            <w:shd w:val="clear" w:color="auto" w:fill="auto"/>
            <w:vAlign w:val="bottom"/>
          </w:tcPr>
          <w:p w:rsidR="00634C41" w:rsidRPr="009F3375" w:rsidRDefault="00634C41" w:rsidP="00AB4F10">
            <w:pPr>
              <w:pStyle w:val="Tabletext"/>
              <w:spacing w:before="16" w:after="16"/>
              <w:jc w:val="center"/>
            </w:pPr>
            <w:r>
              <w:t>–</w:t>
            </w:r>
            <w:r w:rsidRPr="009F3375">
              <w:t>2</w:t>
            </w:r>
            <w:r>
              <w:t>,</w:t>
            </w:r>
            <w:r w:rsidRPr="009F3375">
              <w:t>96</w:t>
            </w:r>
          </w:p>
        </w:tc>
        <w:tc>
          <w:tcPr>
            <w:tcW w:w="1928" w:type="dxa"/>
            <w:shd w:val="clear" w:color="auto" w:fill="auto"/>
          </w:tcPr>
          <w:p w:rsidR="00634C41" w:rsidRPr="009F3375" w:rsidRDefault="00634C41" w:rsidP="00AB4F10">
            <w:pPr>
              <w:pStyle w:val="Tabletext"/>
              <w:spacing w:before="16" w:after="16"/>
              <w:jc w:val="center"/>
            </w:pPr>
            <w:r w:rsidRPr="009F3375">
              <w:t>0</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MDP-4 </w:t>
            </w:r>
            <w:r w:rsidRPr="009F3375">
              <w:t>2/5</w:t>
            </w:r>
          </w:p>
        </w:tc>
        <w:tc>
          <w:tcPr>
            <w:tcW w:w="1928" w:type="dxa"/>
            <w:shd w:val="clear" w:color="auto" w:fill="auto"/>
            <w:vAlign w:val="bottom"/>
          </w:tcPr>
          <w:p w:rsidR="00634C41" w:rsidRPr="009F3375" w:rsidRDefault="00634C41" w:rsidP="00AB4F10">
            <w:pPr>
              <w:pStyle w:val="Tabletext"/>
              <w:spacing w:before="16" w:after="16"/>
              <w:jc w:val="center"/>
            </w:pPr>
            <w:r w:rsidRPr="009F3375">
              <w:t>0</w:t>
            </w:r>
            <w:r>
              <w:t>,</w:t>
            </w:r>
            <w:r w:rsidRPr="009F3375">
              <w:t>79</w:t>
            </w:r>
          </w:p>
        </w:tc>
        <w:tc>
          <w:tcPr>
            <w:tcW w:w="1928" w:type="dxa"/>
            <w:shd w:val="clear" w:color="auto" w:fill="auto"/>
            <w:vAlign w:val="bottom"/>
          </w:tcPr>
          <w:p w:rsidR="00634C41" w:rsidRPr="009F3375" w:rsidRDefault="00634C41" w:rsidP="00AB4F10">
            <w:pPr>
              <w:pStyle w:val="Tabletext"/>
              <w:spacing w:before="16" w:after="16"/>
              <w:jc w:val="center"/>
            </w:pPr>
            <w:r>
              <w:t>–</w:t>
            </w:r>
            <w:r w:rsidRPr="009F3375">
              <w:t>0</w:t>
            </w:r>
            <w:r>
              <w:t>,</w:t>
            </w:r>
            <w:r w:rsidRPr="009F3375">
              <w:t>64</w:t>
            </w:r>
          </w:p>
        </w:tc>
        <w:tc>
          <w:tcPr>
            <w:tcW w:w="1928" w:type="dxa"/>
            <w:shd w:val="clear" w:color="auto" w:fill="auto"/>
            <w:vAlign w:val="bottom"/>
          </w:tcPr>
          <w:p w:rsidR="00634C41" w:rsidRPr="009F3375" w:rsidRDefault="00634C41" w:rsidP="00AB4F10">
            <w:pPr>
              <w:pStyle w:val="Tabletext"/>
              <w:spacing w:before="16" w:after="16"/>
              <w:jc w:val="center"/>
            </w:pPr>
            <w:r>
              <w:t>–</w:t>
            </w:r>
            <w:r w:rsidRPr="009F3375">
              <w:t>0</w:t>
            </w:r>
            <w:r>
              <w:t>,</w:t>
            </w:r>
            <w:r w:rsidRPr="009F3375">
              <w:t>64</w:t>
            </w:r>
          </w:p>
        </w:tc>
        <w:tc>
          <w:tcPr>
            <w:tcW w:w="1928" w:type="dxa"/>
            <w:shd w:val="clear" w:color="auto" w:fill="auto"/>
          </w:tcPr>
          <w:p w:rsidR="00634C41" w:rsidRPr="009F3375" w:rsidRDefault="00634C41" w:rsidP="00AB4F10">
            <w:pPr>
              <w:pStyle w:val="Tabletext"/>
              <w:spacing w:before="16" w:after="16"/>
              <w:jc w:val="center"/>
            </w:pPr>
            <w:r w:rsidRPr="009F3375">
              <w:t>0</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MDP-4 </w:t>
            </w:r>
            <w:r w:rsidRPr="009F3375">
              <w:t>1/2</w:t>
            </w:r>
          </w:p>
        </w:tc>
        <w:tc>
          <w:tcPr>
            <w:tcW w:w="1928" w:type="dxa"/>
            <w:shd w:val="clear" w:color="auto" w:fill="auto"/>
            <w:vAlign w:val="bottom"/>
          </w:tcPr>
          <w:p w:rsidR="00634C41" w:rsidRPr="009F3375" w:rsidRDefault="00634C41" w:rsidP="00AB4F10">
            <w:pPr>
              <w:pStyle w:val="Tabletext"/>
              <w:spacing w:before="16" w:after="16"/>
              <w:jc w:val="center"/>
            </w:pPr>
            <w:r w:rsidRPr="009F3375">
              <w:t>0</w:t>
            </w:r>
            <w:r>
              <w:t>,</w:t>
            </w:r>
            <w:r w:rsidRPr="009F3375">
              <w:t>99</w:t>
            </w:r>
          </w:p>
        </w:tc>
        <w:tc>
          <w:tcPr>
            <w:tcW w:w="1928" w:type="dxa"/>
            <w:shd w:val="clear" w:color="auto" w:fill="auto"/>
            <w:vAlign w:val="bottom"/>
          </w:tcPr>
          <w:p w:rsidR="00634C41" w:rsidRPr="009F3375" w:rsidRDefault="00634C41" w:rsidP="00AB4F10">
            <w:pPr>
              <w:pStyle w:val="Tabletext"/>
              <w:spacing w:before="16" w:after="16"/>
              <w:jc w:val="center"/>
            </w:pPr>
            <w:r w:rsidRPr="009F3375">
              <w:t>1</w:t>
            </w:r>
            <w:r>
              <w:t>,</w:t>
            </w:r>
            <w:r w:rsidRPr="009F3375">
              <w:t>13</w:t>
            </w:r>
          </w:p>
        </w:tc>
        <w:tc>
          <w:tcPr>
            <w:tcW w:w="1928" w:type="dxa"/>
            <w:shd w:val="clear" w:color="auto" w:fill="auto"/>
            <w:vAlign w:val="bottom"/>
          </w:tcPr>
          <w:p w:rsidR="00634C41" w:rsidRPr="009F3375" w:rsidRDefault="00634C41" w:rsidP="00AB4F10">
            <w:pPr>
              <w:pStyle w:val="Tabletext"/>
              <w:spacing w:before="16" w:after="16"/>
              <w:jc w:val="center"/>
            </w:pPr>
            <w:r w:rsidRPr="009F3375">
              <w:t>1</w:t>
            </w:r>
            <w:r>
              <w:t>,</w:t>
            </w:r>
            <w:r w:rsidRPr="009F3375">
              <w:t>13</w:t>
            </w:r>
          </w:p>
        </w:tc>
        <w:tc>
          <w:tcPr>
            <w:tcW w:w="1928" w:type="dxa"/>
            <w:shd w:val="clear" w:color="auto" w:fill="auto"/>
          </w:tcPr>
          <w:p w:rsidR="00634C41" w:rsidRPr="009F3375" w:rsidRDefault="00634C41" w:rsidP="00AB4F10">
            <w:pPr>
              <w:pStyle w:val="Tabletext"/>
              <w:spacing w:before="16" w:after="16"/>
              <w:jc w:val="center"/>
            </w:pPr>
            <w:r w:rsidRPr="009F3375">
              <w:t>0</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MDP-4 </w:t>
            </w:r>
            <w:r w:rsidRPr="009F3375">
              <w:t>5/6</w:t>
            </w:r>
          </w:p>
        </w:tc>
        <w:tc>
          <w:tcPr>
            <w:tcW w:w="1928" w:type="dxa"/>
            <w:shd w:val="clear" w:color="auto" w:fill="auto"/>
            <w:vAlign w:val="bottom"/>
          </w:tcPr>
          <w:p w:rsidR="00634C41" w:rsidRPr="009F3375" w:rsidRDefault="00634C41" w:rsidP="00AB4F10">
            <w:pPr>
              <w:pStyle w:val="Tabletext"/>
              <w:spacing w:before="16" w:after="16"/>
              <w:jc w:val="center"/>
            </w:pPr>
            <w:r w:rsidRPr="009F3375">
              <w:t>1</w:t>
            </w:r>
            <w:r>
              <w:t>,</w:t>
            </w:r>
            <w:r w:rsidRPr="009F3375">
              <w:t>65</w:t>
            </w:r>
          </w:p>
        </w:tc>
        <w:tc>
          <w:tcPr>
            <w:tcW w:w="1928" w:type="dxa"/>
            <w:shd w:val="clear" w:color="auto" w:fill="auto"/>
            <w:vAlign w:val="bottom"/>
          </w:tcPr>
          <w:p w:rsidR="00634C41" w:rsidRPr="009F3375" w:rsidRDefault="00634C41" w:rsidP="00AB4F10">
            <w:pPr>
              <w:pStyle w:val="Tabletext"/>
              <w:spacing w:before="16" w:after="16"/>
              <w:jc w:val="center"/>
            </w:pPr>
            <w:r w:rsidRPr="009F3375">
              <w:t>5</w:t>
            </w:r>
            <w:r>
              <w:t>,</w:t>
            </w:r>
            <w:r w:rsidRPr="009F3375">
              <w:t>05</w:t>
            </w:r>
          </w:p>
        </w:tc>
        <w:tc>
          <w:tcPr>
            <w:tcW w:w="1928" w:type="dxa"/>
            <w:shd w:val="clear" w:color="auto" w:fill="auto"/>
            <w:vAlign w:val="bottom"/>
          </w:tcPr>
          <w:p w:rsidR="00634C41" w:rsidRPr="009F3375" w:rsidRDefault="00634C41" w:rsidP="00AB4F10">
            <w:pPr>
              <w:pStyle w:val="Tabletext"/>
              <w:spacing w:before="16" w:after="16"/>
              <w:jc w:val="center"/>
            </w:pPr>
            <w:r w:rsidRPr="009F3375">
              <w:t>5</w:t>
            </w:r>
            <w:r>
              <w:t>,</w:t>
            </w:r>
            <w:r w:rsidRPr="009F3375">
              <w:t>05</w:t>
            </w:r>
          </w:p>
        </w:tc>
        <w:tc>
          <w:tcPr>
            <w:tcW w:w="1928" w:type="dxa"/>
            <w:shd w:val="clear" w:color="auto" w:fill="auto"/>
          </w:tcPr>
          <w:p w:rsidR="00634C41" w:rsidRPr="009F3375" w:rsidRDefault="00634C41" w:rsidP="00AB4F10">
            <w:pPr>
              <w:pStyle w:val="Tabletext"/>
              <w:spacing w:before="16" w:after="16"/>
              <w:jc w:val="center"/>
            </w:pPr>
            <w:r w:rsidRPr="009F3375">
              <w:t>0</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MDP-8 </w:t>
            </w:r>
            <w:r w:rsidRPr="009F3375">
              <w:t>3/5</w:t>
            </w:r>
          </w:p>
        </w:tc>
        <w:tc>
          <w:tcPr>
            <w:tcW w:w="1928" w:type="dxa"/>
            <w:shd w:val="clear" w:color="auto" w:fill="auto"/>
            <w:vAlign w:val="bottom"/>
          </w:tcPr>
          <w:p w:rsidR="00634C41" w:rsidRPr="009F3375" w:rsidRDefault="00634C41" w:rsidP="00AB4F10">
            <w:pPr>
              <w:pStyle w:val="Tabletext"/>
              <w:spacing w:before="16" w:after="16"/>
              <w:jc w:val="center"/>
            </w:pPr>
            <w:r w:rsidRPr="009F3375">
              <w:t>1</w:t>
            </w:r>
            <w:r>
              <w:t>,</w:t>
            </w:r>
            <w:r w:rsidRPr="009F3375">
              <w:t>78</w:t>
            </w:r>
          </w:p>
        </w:tc>
        <w:tc>
          <w:tcPr>
            <w:tcW w:w="1928" w:type="dxa"/>
            <w:shd w:val="clear" w:color="auto" w:fill="auto"/>
            <w:vAlign w:val="bottom"/>
          </w:tcPr>
          <w:p w:rsidR="00634C41" w:rsidRPr="009F3375" w:rsidRDefault="00634C41" w:rsidP="00AB4F10">
            <w:pPr>
              <w:pStyle w:val="Tabletext"/>
              <w:spacing w:before="16" w:after="16"/>
              <w:jc w:val="center"/>
            </w:pPr>
            <w:r w:rsidRPr="009F3375">
              <w:t>5</w:t>
            </w:r>
            <w:r>
              <w:t>,</w:t>
            </w:r>
            <w:r w:rsidRPr="009F3375">
              <w:t>61</w:t>
            </w:r>
          </w:p>
        </w:tc>
        <w:tc>
          <w:tcPr>
            <w:tcW w:w="1928" w:type="dxa"/>
            <w:shd w:val="clear" w:color="auto" w:fill="auto"/>
            <w:vAlign w:val="bottom"/>
          </w:tcPr>
          <w:p w:rsidR="00634C41" w:rsidRPr="009F3375" w:rsidRDefault="00634C41" w:rsidP="00AB4F10">
            <w:pPr>
              <w:pStyle w:val="Tabletext"/>
              <w:spacing w:before="16" w:after="16"/>
              <w:jc w:val="center"/>
            </w:pPr>
            <w:r w:rsidRPr="009F3375">
              <w:t>5</w:t>
            </w:r>
            <w:r>
              <w:t>,</w:t>
            </w:r>
            <w:r w:rsidRPr="009F3375">
              <w:t>61</w:t>
            </w:r>
          </w:p>
        </w:tc>
        <w:tc>
          <w:tcPr>
            <w:tcW w:w="1928" w:type="dxa"/>
            <w:shd w:val="clear" w:color="auto" w:fill="auto"/>
          </w:tcPr>
          <w:p w:rsidR="00634C41" w:rsidRPr="009F3375" w:rsidRDefault="00634C41" w:rsidP="00AB4F10">
            <w:pPr>
              <w:pStyle w:val="Tabletext"/>
              <w:spacing w:before="16" w:after="16"/>
              <w:jc w:val="center"/>
            </w:pPr>
            <w:r w:rsidRPr="009F3375">
              <w:t>0</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MDP-8 </w:t>
            </w:r>
            <w:r w:rsidRPr="009F3375">
              <w:t>3/4</w:t>
            </w:r>
          </w:p>
        </w:tc>
        <w:tc>
          <w:tcPr>
            <w:tcW w:w="1928" w:type="dxa"/>
            <w:shd w:val="clear" w:color="auto" w:fill="auto"/>
            <w:vAlign w:val="bottom"/>
          </w:tcPr>
          <w:p w:rsidR="00634C41" w:rsidRPr="009F3375" w:rsidRDefault="00634C41" w:rsidP="00AB4F10">
            <w:pPr>
              <w:pStyle w:val="Tabletext"/>
              <w:spacing w:before="16" w:after="16"/>
              <w:jc w:val="center"/>
            </w:pPr>
            <w:r w:rsidRPr="009F3375">
              <w:t>2</w:t>
            </w:r>
            <w:r>
              <w:t>,</w:t>
            </w:r>
            <w:r w:rsidRPr="009F3375">
              <w:t>23</w:t>
            </w:r>
          </w:p>
        </w:tc>
        <w:tc>
          <w:tcPr>
            <w:tcW w:w="1928" w:type="dxa"/>
            <w:shd w:val="clear" w:color="auto" w:fill="auto"/>
            <w:vAlign w:val="bottom"/>
          </w:tcPr>
          <w:p w:rsidR="00634C41" w:rsidRPr="009F3375" w:rsidRDefault="00634C41" w:rsidP="00AB4F10">
            <w:pPr>
              <w:pStyle w:val="Tabletext"/>
              <w:spacing w:before="16" w:after="16"/>
              <w:jc w:val="center"/>
            </w:pPr>
            <w:r w:rsidRPr="009F3375">
              <w:t>7</w:t>
            </w:r>
            <w:r>
              <w:t>,</w:t>
            </w:r>
            <w:r w:rsidRPr="009F3375">
              <w:t>84</w:t>
            </w:r>
          </w:p>
        </w:tc>
        <w:tc>
          <w:tcPr>
            <w:tcW w:w="1928" w:type="dxa"/>
            <w:shd w:val="clear" w:color="auto" w:fill="auto"/>
            <w:vAlign w:val="bottom"/>
          </w:tcPr>
          <w:p w:rsidR="00634C41" w:rsidRPr="009F3375" w:rsidRDefault="00634C41" w:rsidP="00AB4F10">
            <w:pPr>
              <w:pStyle w:val="Tabletext"/>
              <w:spacing w:before="16" w:after="16"/>
              <w:jc w:val="center"/>
            </w:pPr>
            <w:r w:rsidRPr="009F3375">
              <w:t>7</w:t>
            </w:r>
            <w:r>
              <w:t>,</w:t>
            </w:r>
            <w:r w:rsidRPr="009F3375">
              <w:t>84</w:t>
            </w:r>
          </w:p>
        </w:tc>
        <w:tc>
          <w:tcPr>
            <w:tcW w:w="1928" w:type="dxa"/>
            <w:shd w:val="clear" w:color="auto" w:fill="auto"/>
          </w:tcPr>
          <w:p w:rsidR="00634C41" w:rsidRPr="009F3375" w:rsidRDefault="00634C41" w:rsidP="00AB4F10">
            <w:pPr>
              <w:pStyle w:val="Tabletext"/>
              <w:spacing w:before="16" w:after="16"/>
              <w:jc w:val="center"/>
            </w:pPr>
            <w:r w:rsidRPr="009F3375">
              <w:t>0</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MDP-8 </w:t>
            </w:r>
            <w:r w:rsidRPr="009F3375">
              <w:t>5/6</w:t>
            </w:r>
          </w:p>
        </w:tc>
        <w:tc>
          <w:tcPr>
            <w:tcW w:w="1928" w:type="dxa"/>
            <w:shd w:val="clear" w:color="auto" w:fill="auto"/>
            <w:vAlign w:val="bottom"/>
          </w:tcPr>
          <w:p w:rsidR="00634C41" w:rsidRPr="009F3375" w:rsidRDefault="00634C41" w:rsidP="00AB4F10">
            <w:pPr>
              <w:pStyle w:val="Tabletext"/>
              <w:spacing w:before="16" w:after="16"/>
              <w:jc w:val="center"/>
            </w:pPr>
            <w:r w:rsidRPr="009F3375">
              <w:t>2</w:t>
            </w:r>
            <w:r>
              <w:t>,</w:t>
            </w:r>
            <w:r w:rsidRPr="009F3375">
              <w:t>48</w:t>
            </w:r>
          </w:p>
        </w:tc>
        <w:tc>
          <w:tcPr>
            <w:tcW w:w="1928" w:type="dxa"/>
            <w:shd w:val="clear" w:color="auto" w:fill="auto"/>
            <w:vAlign w:val="bottom"/>
          </w:tcPr>
          <w:p w:rsidR="00634C41" w:rsidRPr="009F3375" w:rsidRDefault="00634C41" w:rsidP="00AB4F10">
            <w:pPr>
              <w:pStyle w:val="Tabletext"/>
              <w:spacing w:before="16" w:after="16"/>
              <w:jc w:val="center"/>
            </w:pPr>
            <w:r w:rsidRPr="009F3375">
              <w:t>9</w:t>
            </w:r>
            <w:r>
              <w:t>,</w:t>
            </w:r>
            <w:r w:rsidRPr="009F3375">
              <w:t>31</w:t>
            </w:r>
          </w:p>
        </w:tc>
        <w:tc>
          <w:tcPr>
            <w:tcW w:w="1928" w:type="dxa"/>
            <w:shd w:val="clear" w:color="auto" w:fill="auto"/>
            <w:vAlign w:val="bottom"/>
          </w:tcPr>
          <w:p w:rsidR="00634C41" w:rsidRPr="009F3375" w:rsidRDefault="00634C41" w:rsidP="00AB4F10">
            <w:pPr>
              <w:pStyle w:val="Tabletext"/>
              <w:spacing w:before="16" w:after="16"/>
              <w:jc w:val="center"/>
            </w:pPr>
            <w:r w:rsidRPr="009F3375">
              <w:t>9</w:t>
            </w:r>
            <w:r>
              <w:t>,</w:t>
            </w:r>
            <w:r w:rsidRPr="009F3375">
              <w:t>31</w:t>
            </w:r>
          </w:p>
        </w:tc>
        <w:tc>
          <w:tcPr>
            <w:tcW w:w="1928" w:type="dxa"/>
            <w:shd w:val="clear" w:color="auto" w:fill="auto"/>
          </w:tcPr>
          <w:p w:rsidR="00634C41" w:rsidRPr="009F3375" w:rsidRDefault="00634C41" w:rsidP="00AB4F10">
            <w:pPr>
              <w:pStyle w:val="Tabletext"/>
              <w:spacing w:before="16" w:after="16"/>
              <w:jc w:val="center"/>
            </w:pPr>
            <w:r w:rsidRPr="009F3375">
              <w:t>0</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MDP-8 </w:t>
            </w:r>
            <w:r w:rsidRPr="009F3375">
              <w:t>9/10</w:t>
            </w:r>
          </w:p>
        </w:tc>
        <w:tc>
          <w:tcPr>
            <w:tcW w:w="1928" w:type="dxa"/>
            <w:shd w:val="clear" w:color="auto" w:fill="auto"/>
            <w:vAlign w:val="bottom"/>
          </w:tcPr>
          <w:p w:rsidR="00634C41" w:rsidRPr="009F3375" w:rsidRDefault="00634C41" w:rsidP="00AB4F10">
            <w:pPr>
              <w:pStyle w:val="Tabletext"/>
              <w:spacing w:before="16" w:after="16"/>
              <w:jc w:val="center"/>
            </w:pPr>
            <w:r w:rsidRPr="009F3375">
              <w:t>2</w:t>
            </w:r>
            <w:r>
              <w:t>,</w:t>
            </w:r>
            <w:r w:rsidRPr="009F3375">
              <w:t>68</w:t>
            </w:r>
          </w:p>
        </w:tc>
        <w:tc>
          <w:tcPr>
            <w:tcW w:w="1928" w:type="dxa"/>
            <w:shd w:val="clear" w:color="auto" w:fill="auto"/>
            <w:vAlign w:val="bottom"/>
          </w:tcPr>
          <w:p w:rsidR="00634C41" w:rsidRPr="00FD45E3" w:rsidRDefault="00634C41" w:rsidP="00AB4F10">
            <w:pPr>
              <w:pStyle w:val="Tabletext"/>
              <w:spacing w:before="16" w:after="16"/>
              <w:jc w:val="center"/>
            </w:pPr>
            <w:r w:rsidRPr="00FD45E3">
              <w:t>10</w:t>
            </w:r>
            <w:r>
              <w:t>,</w:t>
            </w:r>
            <w:r w:rsidRPr="00FD45E3">
              <w:t>84</w:t>
            </w:r>
          </w:p>
        </w:tc>
        <w:tc>
          <w:tcPr>
            <w:tcW w:w="1928" w:type="dxa"/>
            <w:shd w:val="clear" w:color="auto" w:fill="auto"/>
            <w:vAlign w:val="bottom"/>
          </w:tcPr>
          <w:p w:rsidR="00634C41" w:rsidRPr="00FD45E3" w:rsidRDefault="00634C41" w:rsidP="00AB4F10">
            <w:pPr>
              <w:pStyle w:val="Tabletext"/>
              <w:spacing w:before="16" w:after="16"/>
              <w:jc w:val="center"/>
            </w:pPr>
            <w:r w:rsidRPr="00FD45E3">
              <w:t>10</w:t>
            </w:r>
            <w:r>
              <w:t>,</w:t>
            </w:r>
            <w:r w:rsidRPr="00FD45E3">
              <w:t>84</w:t>
            </w:r>
          </w:p>
        </w:tc>
        <w:tc>
          <w:tcPr>
            <w:tcW w:w="1928" w:type="dxa"/>
            <w:shd w:val="clear" w:color="auto" w:fill="auto"/>
          </w:tcPr>
          <w:p w:rsidR="00634C41" w:rsidRPr="009F3375" w:rsidRDefault="00634C41" w:rsidP="00AB4F10">
            <w:pPr>
              <w:pStyle w:val="Tabletext"/>
              <w:spacing w:before="16" w:after="16"/>
              <w:jc w:val="center"/>
            </w:pPr>
            <w:r w:rsidRPr="009F3375">
              <w:t>0</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MDPA-16 </w:t>
            </w:r>
            <w:r w:rsidRPr="009F3375">
              <w:t>3/4</w:t>
            </w:r>
          </w:p>
        </w:tc>
        <w:tc>
          <w:tcPr>
            <w:tcW w:w="1928" w:type="dxa"/>
            <w:shd w:val="clear" w:color="auto" w:fill="auto"/>
            <w:vAlign w:val="bottom"/>
          </w:tcPr>
          <w:p w:rsidR="00634C41" w:rsidRPr="009F3375" w:rsidRDefault="00634C41" w:rsidP="00AB4F10">
            <w:pPr>
              <w:pStyle w:val="Tabletext"/>
              <w:spacing w:before="16" w:after="16"/>
              <w:jc w:val="center"/>
            </w:pPr>
            <w:r w:rsidRPr="009F3375">
              <w:t>2</w:t>
            </w:r>
            <w:r>
              <w:t>,</w:t>
            </w:r>
            <w:r w:rsidRPr="009F3375">
              <w:t>96</w:t>
            </w:r>
          </w:p>
        </w:tc>
        <w:tc>
          <w:tcPr>
            <w:tcW w:w="1928" w:type="dxa"/>
            <w:shd w:val="clear" w:color="auto" w:fill="auto"/>
            <w:vAlign w:val="bottom"/>
          </w:tcPr>
          <w:p w:rsidR="00634C41" w:rsidRPr="009F3375" w:rsidRDefault="00634C41" w:rsidP="00AB4F10">
            <w:pPr>
              <w:pStyle w:val="Tabletext"/>
              <w:spacing w:before="16" w:after="16"/>
              <w:jc w:val="center"/>
            </w:pPr>
            <w:r w:rsidRPr="009F3375">
              <w:t>10</w:t>
            </w:r>
            <w:r>
              <w:t>,</w:t>
            </w:r>
            <w:r w:rsidRPr="009F3375">
              <w:t>14</w:t>
            </w:r>
          </w:p>
        </w:tc>
        <w:tc>
          <w:tcPr>
            <w:tcW w:w="1928" w:type="dxa"/>
            <w:shd w:val="clear" w:color="auto" w:fill="auto"/>
            <w:vAlign w:val="bottom"/>
          </w:tcPr>
          <w:p w:rsidR="00634C41" w:rsidRPr="009F3375" w:rsidRDefault="00634C41" w:rsidP="00AB4F10">
            <w:pPr>
              <w:pStyle w:val="Tabletext"/>
              <w:spacing w:before="16" w:after="16"/>
              <w:jc w:val="center"/>
            </w:pPr>
            <w:r w:rsidRPr="009F3375">
              <w:t>10</w:t>
            </w:r>
            <w:r>
              <w:t>,</w:t>
            </w:r>
            <w:r w:rsidRPr="009F3375">
              <w:t>21</w:t>
            </w:r>
          </w:p>
        </w:tc>
        <w:tc>
          <w:tcPr>
            <w:tcW w:w="1928" w:type="dxa"/>
            <w:shd w:val="clear" w:color="auto" w:fill="auto"/>
          </w:tcPr>
          <w:p w:rsidR="00634C41" w:rsidRPr="009F3375" w:rsidRDefault="00634C41" w:rsidP="00AB4F10">
            <w:pPr>
              <w:pStyle w:val="Tabletext"/>
              <w:spacing w:before="16" w:after="16"/>
              <w:jc w:val="center"/>
            </w:pPr>
            <w:r w:rsidRPr="009F3375">
              <w:t>0</w:t>
            </w:r>
            <w:r>
              <w:t>,</w:t>
            </w:r>
            <w:r w:rsidRPr="009F3375">
              <w:t>07</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MDPA-16 </w:t>
            </w:r>
            <w:r w:rsidRPr="009F3375">
              <w:t>4/5</w:t>
            </w:r>
          </w:p>
        </w:tc>
        <w:tc>
          <w:tcPr>
            <w:tcW w:w="1928" w:type="dxa"/>
            <w:shd w:val="clear" w:color="auto" w:fill="auto"/>
            <w:vAlign w:val="bottom"/>
          </w:tcPr>
          <w:p w:rsidR="00634C41" w:rsidRPr="009F3375" w:rsidRDefault="00634C41" w:rsidP="00AB4F10">
            <w:pPr>
              <w:pStyle w:val="Tabletext"/>
              <w:spacing w:before="16" w:after="16"/>
              <w:jc w:val="center"/>
            </w:pPr>
            <w:r w:rsidRPr="009F3375">
              <w:t>3</w:t>
            </w:r>
            <w:r>
              <w:t>,</w:t>
            </w:r>
            <w:r w:rsidRPr="009F3375">
              <w:t>16</w:t>
            </w:r>
          </w:p>
        </w:tc>
        <w:tc>
          <w:tcPr>
            <w:tcW w:w="1928" w:type="dxa"/>
            <w:shd w:val="clear" w:color="auto" w:fill="auto"/>
            <w:vAlign w:val="bottom"/>
          </w:tcPr>
          <w:p w:rsidR="00634C41" w:rsidRPr="009F3375" w:rsidRDefault="00634C41" w:rsidP="00AB4F10">
            <w:pPr>
              <w:pStyle w:val="Tabletext"/>
              <w:spacing w:before="16" w:after="16"/>
              <w:jc w:val="center"/>
            </w:pPr>
            <w:r w:rsidRPr="009F3375">
              <w:t>10</w:t>
            </w:r>
            <w:r>
              <w:t>,</w:t>
            </w:r>
            <w:r w:rsidRPr="009F3375">
              <w:t>92</w:t>
            </w:r>
          </w:p>
        </w:tc>
        <w:tc>
          <w:tcPr>
            <w:tcW w:w="1928" w:type="dxa"/>
            <w:shd w:val="clear" w:color="auto" w:fill="auto"/>
            <w:vAlign w:val="bottom"/>
          </w:tcPr>
          <w:p w:rsidR="00634C41" w:rsidRPr="009F3375" w:rsidRDefault="00634C41" w:rsidP="00AB4F10">
            <w:pPr>
              <w:pStyle w:val="Tabletext"/>
              <w:spacing w:before="16" w:after="16"/>
              <w:jc w:val="center"/>
            </w:pPr>
            <w:r w:rsidRPr="009F3375">
              <w:t>11</w:t>
            </w:r>
            <w:r>
              <w:t>,</w:t>
            </w:r>
            <w:r w:rsidRPr="009F3375">
              <w:t>00</w:t>
            </w:r>
          </w:p>
        </w:tc>
        <w:tc>
          <w:tcPr>
            <w:tcW w:w="1928" w:type="dxa"/>
            <w:shd w:val="clear" w:color="auto" w:fill="auto"/>
          </w:tcPr>
          <w:p w:rsidR="00634C41" w:rsidRPr="009F3375" w:rsidRDefault="00634C41" w:rsidP="00AB4F10">
            <w:pPr>
              <w:pStyle w:val="Tabletext"/>
              <w:spacing w:before="16" w:after="16"/>
              <w:jc w:val="center"/>
            </w:pPr>
            <w:r w:rsidRPr="009F3375">
              <w:t>0</w:t>
            </w:r>
            <w:r>
              <w:t>,</w:t>
            </w:r>
            <w:r w:rsidRPr="009F3375">
              <w:t>08</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MDPA-16 </w:t>
            </w:r>
            <w:r w:rsidRPr="009F3375">
              <w:t>5/6</w:t>
            </w:r>
          </w:p>
        </w:tc>
        <w:tc>
          <w:tcPr>
            <w:tcW w:w="1928" w:type="dxa"/>
            <w:shd w:val="clear" w:color="auto" w:fill="auto"/>
            <w:vAlign w:val="bottom"/>
          </w:tcPr>
          <w:p w:rsidR="00634C41" w:rsidRPr="009F3375" w:rsidRDefault="00634C41" w:rsidP="00AB4F10">
            <w:pPr>
              <w:pStyle w:val="Tabletext"/>
              <w:spacing w:before="16" w:after="16"/>
              <w:jc w:val="center"/>
            </w:pPr>
            <w:r w:rsidRPr="009F3375">
              <w:t>3</w:t>
            </w:r>
            <w:r>
              <w:t>,</w:t>
            </w:r>
            <w:r w:rsidRPr="009F3375">
              <w:t>30</w:t>
            </w:r>
          </w:p>
        </w:tc>
        <w:tc>
          <w:tcPr>
            <w:tcW w:w="1928" w:type="dxa"/>
            <w:shd w:val="clear" w:color="auto" w:fill="auto"/>
            <w:vAlign w:val="bottom"/>
          </w:tcPr>
          <w:p w:rsidR="00634C41" w:rsidRPr="009F3375" w:rsidRDefault="00634C41" w:rsidP="00AB4F10">
            <w:pPr>
              <w:pStyle w:val="Tabletext"/>
              <w:spacing w:before="16" w:after="16"/>
              <w:jc w:val="center"/>
            </w:pPr>
            <w:r w:rsidRPr="009F3375">
              <w:t>11</w:t>
            </w:r>
            <w:r>
              <w:t>,</w:t>
            </w:r>
            <w:r w:rsidRPr="009F3375">
              <w:t>53</w:t>
            </w:r>
          </w:p>
        </w:tc>
        <w:tc>
          <w:tcPr>
            <w:tcW w:w="1928" w:type="dxa"/>
            <w:shd w:val="clear" w:color="auto" w:fill="auto"/>
            <w:vAlign w:val="bottom"/>
          </w:tcPr>
          <w:p w:rsidR="00634C41" w:rsidRPr="009F3375" w:rsidRDefault="00634C41" w:rsidP="00AB4F10">
            <w:pPr>
              <w:pStyle w:val="Tabletext"/>
              <w:spacing w:before="16" w:after="16"/>
              <w:jc w:val="center"/>
            </w:pPr>
            <w:r w:rsidRPr="009F3375">
              <w:t>11</w:t>
            </w:r>
            <w:r>
              <w:t>,</w:t>
            </w:r>
            <w:r w:rsidRPr="009F3375">
              <w:t>63</w:t>
            </w:r>
          </w:p>
        </w:tc>
        <w:tc>
          <w:tcPr>
            <w:tcW w:w="1928" w:type="dxa"/>
            <w:shd w:val="clear" w:color="auto" w:fill="auto"/>
          </w:tcPr>
          <w:p w:rsidR="00634C41" w:rsidRPr="009F3375" w:rsidRDefault="00634C41" w:rsidP="00AB4F10">
            <w:pPr>
              <w:pStyle w:val="Tabletext"/>
              <w:spacing w:before="16" w:after="16"/>
              <w:jc w:val="center"/>
            </w:pPr>
            <w:r w:rsidRPr="009F3375">
              <w:t>0</w:t>
            </w:r>
            <w:r>
              <w:t>,</w:t>
            </w:r>
            <w:r w:rsidRPr="009F3375">
              <w:t>10</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MDPA-16 </w:t>
            </w:r>
            <w:r w:rsidRPr="009F3375">
              <w:t>8/9</w:t>
            </w:r>
          </w:p>
        </w:tc>
        <w:tc>
          <w:tcPr>
            <w:tcW w:w="1928" w:type="dxa"/>
            <w:shd w:val="clear" w:color="auto" w:fill="auto"/>
            <w:vAlign w:val="bottom"/>
          </w:tcPr>
          <w:p w:rsidR="00634C41" w:rsidRPr="009F3375" w:rsidRDefault="00634C41" w:rsidP="00AB4F10">
            <w:pPr>
              <w:pStyle w:val="Tabletext"/>
              <w:spacing w:before="16" w:after="16"/>
              <w:jc w:val="center"/>
            </w:pPr>
            <w:r w:rsidRPr="009F3375">
              <w:t>3</w:t>
            </w:r>
            <w:r>
              <w:t>,</w:t>
            </w:r>
            <w:r w:rsidRPr="009F3375">
              <w:t>52</w:t>
            </w:r>
          </w:p>
        </w:tc>
        <w:tc>
          <w:tcPr>
            <w:tcW w:w="1928" w:type="dxa"/>
            <w:shd w:val="clear" w:color="auto" w:fill="auto"/>
            <w:vAlign w:val="bottom"/>
          </w:tcPr>
          <w:p w:rsidR="00634C41" w:rsidRPr="009F3375" w:rsidRDefault="00634C41" w:rsidP="00AB4F10">
            <w:pPr>
              <w:pStyle w:val="Tabletext"/>
              <w:spacing w:before="16" w:after="16"/>
              <w:jc w:val="center"/>
            </w:pPr>
            <w:r w:rsidRPr="009F3375">
              <w:t>12</w:t>
            </w:r>
            <w:r>
              <w:t>,</w:t>
            </w:r>
            <w:r w:rsidRPr="009F3375">
              <w:t>76</w:t>
            </w:r>
          </w:p>
        </w:tc>
        <w:tc>
          <w:tcPr>
            <w:tcW w:w="1928" w:type="dxa"/>
            <w:shd w:val="clear" w:color="auto" w:fill="auto"/>
            <w:vAlign w:val="bottom"/>
          </w:tcPr>
          <w:p w:rsidR="00634C41" w:rsidRPr="009F3375" w:rsidRDefault="00634C41" w:rsidP="00AB4F10">
            <w:pPr>
              <w:pStyle w:val="Tabletext"/>
              <w:spacing w:before="16" w:after="16"/>
              <w:jc w:val="center"/>
            </w:pPr>
            <w:r w:rsidRPr="009F3375">
              <w:t>12</w:t>
            </w:r>
            <w:r>
              <w:t>,</w:t>
            </w:r>
            <w:r w:rsidRPr="009F3375">
              <w:t>88</w:t>
            </w:r>
          </w:p>
        </w:tc>
        <w:tc>
          <w:tcPr>
            <w:tcW w:w="1928" w:type="dxa"/>
            <w:shd w:val="clear" w:color="auto" w:fill="auto"/>
          </w:tcPr>
          <w:p w:rsidR="00634C41" w:rsidRPr="009F3375" w:rsidRDefault="00634C41" w:rsidP="00AB4F10">
            <w:pPr>
              <w:pStyle w:val="Tabletext"/>
              <w:spacing w:before="16" w:after="16"/>
              <w:jc w:val="center"/>
            </w:pPr>
            <w:r w:rsidRPr="009F3375">
              <w:t>0</w:t>
            </w:r>
            <w:r>
              <w:t>,</w:t>
            </w:r>
            <w:r w:rsidRPr="009F3375">
              <w:t>12</w:t>
            </w:r>
          </w:p>
        </w:tc>
      </w:tr>
      <w:tr w:rsidR="00634C41" w:rsidRPr="00D13B36" w:rsidTr="000B6E76">
        <w:trPr>
          <w:jc w:val="center"/>
        </w:trPr>
        <w:tc>
          <w:tcPr>
            <w:tcW w:w="1927" w:type="dxa"/>
            <w:shd w:val="clear" w:color="auto" w:fill="auto"/>
            <w:vAlign w:val="center"/>
          </w:tcPr>
          <w:p w:rsidR="00634C41" w:rsidRPr="009F3375" w:rsidRDefault="00634C41" w:rsidP="004042B9">
            <w:pPr>
              <w:pStyle w:val="Tabletext"/>
              <w:spacing w:before="16" w:after="16"/>
              <w:jc w:val="center"/>
            </w:pPr>
            <w:r>
              <w:t xml:space="preserve">MDPA-16 </w:t>
            </w:r>
            <w:r w:rsidRPr="009F3375">
              <w:t>9/10</w:t>
            </w:r>
          </w:p>
        </w:tc>
        <w:tc>
          <w:tcPr>
            <w:tcW w:w="1928" w:type="dxa"/>
            <w:shd w:val="clear" w:color="auto" w:fill="auto"/>
            <w:vAlign w:val="bottom"/>
          </w:tcPr>
          <w:p w:rsidR="00634C41" w:rsidRPr="009F3375" w:rsidRDefault="00634C41" w:rsidP="00AB4F10">
            <w:pPr>
              <w:pStyle w:val="Tabletext"/>
              <w:spacing w:before="16" w:after="16"/>
              <w:jc w:val="center"/>
            </w:pPr>
            <w:r w:rsidRPr="009F3375">
              <w:t>3</w:t>
            </w:r>
            <w:r>
              <w:t>,</w:t>
            </w:r>
            <w:r w:rsidRPr="009F3375">
              <w:t>56</w:t>
            </w:r>
          </w:p>
        </w:tc>
        <w:tc>
          <w:tcPr>
            <w:tcW w:w="1928" w:type="dxa"/>
            <w:shd w:val="clear" w:color="auto" w:fill="auto"/>
            <w:vAlign w:val="bottom"/>
          </w:tcPr>
          <w:p w:rsidR="00634C41" w:rsidRPr="00FD45E3" w:rsidRDefault="00634C41" w:rsidP="00AB4F10">
            <w:pPr>
              <w:pStyle w:val="Tabletext"/>
              <w:spacing w:before="16" w:after="16"/>
              <w:jc w:val="center"/>
            </w:pPr>
            <w:r w:rsidRPr="00FD45E3">
              <w:t>12</w:t>
            </w:r>
            <w:r>
              <w:t>,</w:t>
            </w:r>
            <w:r w:rsidRPr="00FD45E3">
              <w:t>99</w:t>
            </w:r>
          </w:p>
        </w:tc>
        <w:tc>
          <w:tcPr>
            <w:tcW w:w="1928" w:type="dxa"/>
            <w:shd w:val="clear" w:color="auto" w:fill="auto"/>
            <w:vAlign w:val="bottom"/>
          </w:tcPr>
          <w:p w:rsidR="00634C41" w:rsidRPr="009F3375" w:rsidRDefault="00634C41" w:rsidP="00AB4F10">
            <w:pPr>
              <w:pStyle w:val="Tabletext"/>
              <w:spacing w:before="16" w:after="16"/>
              <w:jc w:val="center"/>
            </w:pPr>
            <w:r w:rsidRPr="009F3375">
              <w:t>13</w:t>
            </w:r>
            <w:r>
              <w:t>,</w:t>
            </w:r>
            <w:r w:rsidRPr="009F3375">
              <w:t>13</w:t>
            </w:r>
          </w:p>
        </w:tc>
        <w:tc>
          <w:tcPr>
            <w:tcW w:w="1928" w:type="dxa"/>
            <w:shd w:val="clear" w:color="auto" w:fill="auto"/>
          </w:tcPr>
          <w:p w:rsidR="00634C41" w:rsidRPr="009F3375" w:rsidRDefault="00634C41" w:rsidP="00AB4F10">
            <w:pPr>
              <w:pStyle w:val="Tabletext"/>
              <w:spacing w:before="16" w:after="16"/>
              <w:jc w:val="center"/>
            </w:pPr>
            <w:r w:rsidRPr="009F3375">
              <w:t>0</w:t>
            </w:r>
            <w:r>
              <w:t>,</w:t>
            </w:r>
            <w:r w:rsidRPr="009F3375">
              <w:t>14</w:t>
            </w:r>
          </w:p>
        </w:tc>
      </w:tr>
    </w:tbl>
    <w:p w:rsidR="000B6E76" w:rsidRPr="000B6E76" w:rsidRDefault="000B6E76" w:rsidP="004042B9">
      <w:pPr>
        <w:pStyle w:val="TableNo"/>
      </w:pPr>
      <w:r w:rsidRPr="00A32FB0">
        <w:rPr>
          <w:lang w:val="fr-CH"/>
        </w:rPr>
        <w:lastRenderedPageBreak/>
        <w:t xml:space="preserve">TABLEAU </w:t>
      </w:r>
      <w:r w:rsidRPr="00A32FB0">
        <w:rPr>
          <w:lang w:val="fr-CH" w:eastAsia="ko-KR"/>
        </w:rPr>
        <w:t>1</w:t>
      </w:r>
      <w:r>
        <w:rPr>
          <w:lang w:val="fr-CH" w:eastAsia="ko-KR"/>
        </w:rPr>
        <w:t xml:space="preserve"> (</w:t>
      </w:r>
      <w:r w:rsidR="004042B9">
        <w:rPr>
          <w:i/>
          <w:iCs/>
          <w:lang w:val="fr-CH" w:eastAsia="ko-KR"/>
        </w:rPr>
        <w:t>f</w:t>
      </w:r>
      <w:r w:rsidRPr="000B6E76">
        <w:rPr>
          <w:i/>
          <w:iCs/>
          <w:lang w:val="fr-CH" w:eastAsia="ko-KR"/>
        </w:rPr>
        <w:t>in</w:t>
      </w:r>
      <w:r>
        <w:rPr>
          <w:lang w:val="fr-CH"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0B6E76" w:rsidTr="000B6E76">
        <w:trPr>
          <w:jc w:val="center"/>
        </w:trPr>
        <w:tc>
          <w:tcPr>
            <w:tcW w:w="1927" w:type="dxa"/>
            <w:vMerge w:val="restart"/>
            <w:shd w:val="clear" w:color="auto" w:fill="auto"/>
            <w:vAlign w:val="center"/>
          </w:tcPr>
          <w:p w:rsidR="000B6E76" w:rsidRPr="00145BEB" w:rsidRDefault="000B6E76" w:rsidP="000B6E76">
            <w:pPr>
              <w:pStyle w:val="Tablehead"/>
              <w:spacing w:before="10" w:after="10"/>
            </w:pPr>
            <w:r>
              <w:t>Modulation/</w:t>
            </w:r>
            <w:r>
              <w:br/>
              <w:t>démodulation</w:t>
            </w:r>
          </w:p>
        </w:tc>
        <w:tc>
          <w:tcPr>
            <w:tcW w:w="1928" w:type="dxa"/>
            <w:vMerge w:val="restart"/>
            <w:shd w:val="clear" w:color="auto" w:fill="auto"/>
            <w:vAlign w:val="center"/>
          </w:tcPr>
          <w:p w:rsidR="000B6E76" w:rsidRPr="00940B48" w:rsidRDefault="000B6E76" w:rsidP="000B6E76">
            <w:pPr>
              <w:pStyle w:val="Tablehead"/>
              <w:spacing w:before="10" w:after="10"/>
              <w:rPr>
                <w:lang w:val="fr-CH"/>
              </w:rPr>
            </w:pPr>
            <w:r>
              <w:rPr>
                <w:lang w:val="fr-CH"/>
              </w:rPr>
              <w:t>E</w:t>
            </w:r>
            <w:r w:rsidRPr="00940B48">
              <w:rPr>
                <w:lang w:val="fr-CH"/>
              </w:rPr>
              <w:t xml:space="preserve">fficacité spectrale </w:t>
            </w:r>
            <w:r w:rsidRPr="00940B48">
              <w:rPr>
                <w:lang w:val="fr-CH"/>
              </w:rPr>
              <w:br/>
              <w:t>(bit/s/Hz)</w:t>
            </w:r>
          </w:p>
        </w:tc>
        <w:tc>
          <w:tcPr>
            <w:tcW w:w="1928" w:type="dxa"/>
            <w:shd w:val="clear" w:color="auto" w:fill="auto"/>
            <w:vAlign w:val="center"/>
          </w:tcPr>
          <w:p w:rsidR="000B6E76" w:rsidRPr="00145BEB" w:rsidRDefault="000B6E76" w:rsidP="000B6E76">
            <w:pPr>
              <w:pStyle w:val="Tablehead"/>
              <w:spacing w:before="10" w:after="10"/>
            </w:pPr>
            <w:r>
              <w:t>Amplificateur linéaire</w:t>
            </w:r>
          </w:p>
        </w:tc>
        <w:tc>
          <w:tcPr>
            <w:tcW w:w="3856" w:type="dxa"/>
            <w:gridSpan w:val="2"/>
            <w:shd w:val="clear" w:color="auto" w:fill="auto"/>
            <w:vAlign w:val="center"/>
          </w:tcPr>
          <w:p w:rsidR="000B6E76" w:rsidRDefault="000B6E76" w:rsidP="000B6E76">
            <w:pPr>
              <w:pStyle w:val="Tablehead"/>
              <w:spacing w:before="10" w:after="10"/>
            </w:pPr>
            <w:r>
              <w:t>L-TWTA</w:t>
            </w:r>
          </w:p>
        </w:tc>
      </w:tr>
      <w:tr w:rsidR="000B6E76" w:rsidRPr="004E65EA" w:rsidTr="000B6E76">
        <w:trPr>
          <w:jc w:val="center"/>
        </w:trPr>
        <w:tc>
          <w:tcPr>
            <w:tcW w:w="1927" w:type="dxa"/>
            <w:vMerge/>
            <w:shd w:val="clear" w:color="auto" w:fill="auto"/>
            <w:vAlign w:val="center"/>
          </w:tcPr>
          <w:p w:rsidR="000B6E76" w:rsidRDefault="000B6E76" w:rsidP="000B6E76">
            <w:pPr>
              <w:pStyle w:val="Tablehead"/>
              <w:spacing w:before="10" w:after="10"/>
              <w:jc w:val="left"/>
            </w:pPr>
          </w:p>
        </w:tc>
        <w:tc>
          <w:tcPr>
            <w:tcW w:w="1928" w:type="dxa"/>
            <w:vMerge/>
            <w:shd w:val="clear" w:color="auto" w:fill="auto"/>
            <w:vAlign w:val="center"/>
          </w:tcPr>
          <w:p w:rsidR="000B6E76" w:rsidRPr="00145BEB" w:rsidRDefault="000B6E76" w:rsidP="000B6E76">
            <w:pPr>
              <w:pStyle w:val="Tablehead"/>
              <w:spacing w:before="10" w:after="10"/>
            </w:pPr>
          </w:p>
        </w:tc>
        <w:tc>
          <w:tcPr>
            <w:tcW w:w="1928" w:type="dxa"/>
            <w:shd w:val="clear" w:color="auto" w:fill="auto"/>
            <w:vAlign w:val="center"/>
          </w:tcPr>
          <w:p w:rsidR="000B6E76" w:rsidRDefault="000B6E76" w:rsidP="000B6E76">
            <w:pPr>
              <w:pStyle w:val="Tablehead"/>
              <w:spacing w:before="10" w:after="10"/>
            </w:pPr>
            <w:r w:rsidRPr="00156501">
              <w:rPr>
                <w:i/>
                <w:szCs w:val="22"/>
              </w:rPr>
              <w:t>CNR</w:t>
            </w:r>
            <w:r w:rsidRPr="00156501">
              <w:rPr>
                <w:i/>
                <w:szCs w:val="22"/>
                <w:vertAlign w:val="subscript"/>
              </w:rPr>
              <w:t xml:space="preserve">eq </w:t>
            </w:r>
            <w:r w:rsidRPr="004E65EA">
              <w:rPr>
                <w:szCs w:val="22"/>
              </w:rPr>
              <w:t>(dB)</w:t>
            </w:r>
            <w:r>
              <w:rPr>
                <w:szCs w:val="22"/>
              </w:rPr>
              <w:br/>
            </w:r>
            <w:r w:rsidRPr="004E65EA">
              <w:rPr>
                <w:szCs w:val="22"/>
              </w:rPr>
              <w:t>@ PER = 10</w:t>
            </w:r>
            <w:r w:rsidRPr="00915492">
              <w:rPr>
                <w:vertAlign w:val="superscript"/>
                <w:lang w:eastAsia="ko-KR"/>
              </w:rPr>
              <w:t>–</w:t>
            </w:r>
            <w:r w:rsidRPr="004E65EA">
              <w:rPr>
                <w:szCs w:val="22"/>
                <w:vertAlign w:val="superscript"/>
              </w:rPr>
              <w:t>3</w:t>
            </w:r>
          </w:p>
        </w:tc>
        <w:tc>
          <w:tcPr>
            <w:tcW w:w="1928" w:type="dxa"/>
            <w:shd w:val="clear" w:color="auto" w:fill="auto"/>
            <w:vAlign w:val="center"/>
          </w:tcPr>
          <w:p w:rsidR="000B6E76" w:rsidRDefault="000B6E76" w:rsidP="000B6E76">
            <w:pPr>
              <w:pStyle w:val="Tablehead"/>
              <w:spacing w:before="10" w:after="10"/>
            </w:pPr>
            <w:r w:rsidRPr="004E65EA">
              <w:rPr>
                <w:szCs w:val="22"/>
              </w:rPr>
              <w:t>CNR</w:t>
            </w:r>
            <w:r>
              <w:rPr>
                <w:szCs w:val="22"/>
                <w:vertAlign w:val="subscript"/>
              </w:rPr>
              <w:t>eq</w:t>
            </w:r>
            <w:r w:rsidRPr="004E65EA">
              <w:rPr>
                <w:szCs w:val="22"/>
                <w:vertAlign w:val="subscript"/>
              </w:rPr>
              <w:t xml:space="preserve"> </w:t>
            </w:r>
            <w:r w:rsidRPr="004E65EA">
              <w:rPr>
                <w:szCs w:val="22"/>
              </w:rPr>
              <w:t>(dB)</w:t>
            </w:r>
            <w:r>
              <w:rPr>
                <w:szCs w:val="22"/>
                <w:vertAlign w:val="subscript"/>
              </w:rPr>
              <w:br/>
            </w:r>
            <w:r w:rsidRPr="004E65EA">
              <w:rPr>
                <w:szCs w:val="22"/>
              </w:rPr>
              <w:t>@ PER = 10</w:t>
            </w:r>
            <w:r w:rsidRPr="00915492">
              <w:rPr>
                <w:vertAlign w:val="superscript"/>
                <w:lang w:eastAsia="ko-KR"/>
              </w:rPr>
              <w:t>–</w:t>
            </w:r>
            <w:r w:rsidRPr="004E65EA">
              <w:rPr>
                <w:szCs w:val="22"/>
                <w:vertAlign w:val="superscript"/>
              </w:rPr>
              <w:t>3</w:t>
            </w:r>
          </w:p>
        </w:tc>
        <w:tc>
          <w:tcPr>
            <w:tcW w:w="1928" w:type="dxa"/>
            <w:shd w:val="clear" w:color="auto" w:fill="auto"/>
            <w:vAlign w:val="center"/>
          </w:tcPr>
          <w:p w:rsidR="000B6E76" w:rsidRPr="004E65EA" w:rsidRDefault="000B6E76" w:rsidP="000B6E76">
            <w:pPr>
              <w:pStyle w:val="Tablehead"/>
              <w:spacing w:before="10" w:after="10"/>
              <w:rPr>
                <w:szCs w:val="22"/>
              </w:rPr>
            </w:pPr>
            <w:r w:rsidRPr="00156501">
              <w:rPr>
                <w:i/>
                <w:szCs w:val="22"/>
              </w:rPr>
              <w:t>TD</w:t>
            </w:r>
            <w:r w:rsidRPr="00156501">
              <w:rPr>
                <w:i/>
                <w:szCs w:val="22"/>
                <w:vertAlign w:val="subscript"/>
              </w:rPr>
              <w:t>L-TWTA</w:t>
            </w:r>
            <w:r w:rsidRPr="004E65EA">
              <w:rPr>
                <w:szCs w:val="22"/>
              </w:rPr>
              <w:t xml:space="preserve"> (dB)</w:t>
            </w:r>
          </w:p>
        </w:tc>
      </w:tr>
      <w:tr w:rsidR="00634C41" w:rsidRPr="00D13B36" w:rsidTr="000B6E76">
        <w:trPr>
          <w:jc w:val="center"/>
        </w:trPr>
        <w:tc>
          <w:tcPr>
            <w:tcW w:w="1927" w:type="dxa"/>
            <w:shd w:val="clear" w:color="auto" w:fill="auto"/>
            <w:vAlign w:val="center"/>
          </w:tcPr>
          <w:p w:rsidR="00634C41" w:rsidRPr="009F3375" w:rsidRDefault="00634C41" w:rsidP="00221254">
            <w:pPr>
              <w:pStyle w:val="Tabletext"/>
              <w:spacing w:before="16" w:after="16"/>
              <w:jc w:val="center"/>
            </w:pPr>
            <w:r>
              <w:t xml:space="preserve">MDPA-32 </w:t>
            </w:r>
            <w:r w:rsidRPr="009F3375">
              <w:t>3/4</w:t>
            </w:r>
          </w:p>
        </w:tc>
        <w:tc>
          <w:tcPr>
            <w:tcW w:w="1928" w:type="dxa"/>
            <w:shd w:val="clear" w:color="auto" w:fill="auto"/>
            <w:vAlign w:val="bottom"/>
          </w:tcPr>
          <w:p w:rsidR="00634C41" w:rsidRPr="009F3375" w:rsidRDefault="00634C41" w:rsidP="00AB4F10">
            <w:pPr>
              <w:pStyle w:val="Tabletext"/>
              <w:spacing w:before="16" w:after="16"/>
              <w:jc w:val="center"/>
            </w:pPr>
            <w:r w:rsidRPr="009F3375">
              <w:t>3</w:t>
            </w:r>
            <w:r>
              <w:t>,</w:t>
            </w:r>
            <w:r w:rsidRPr="009F3375">
              <w:t>70</w:t>
            </w:r>
          </w:p>
        </w:tc>
        <w:tc>
          <w:tcPr>
            <w:tcW w:w="1928" w:type="dxa"/>
            <w:shd w:val="clear" w:color="auto" w:fill="auto"/>
            <w:vAlign w:val="bottom"/>
          </w:tcPr>
          <w:p w:rsidR="00634C41" w:rsidRPr="009F3375" w:rsidRDefault="00634C41" w:rsidP="00AB4F10">
            <w:pPr>
              <w:pStyle w:val="Tabletext"/>
              <w:spacing w:before="16" w:after="16"/>
              <w:jc w:val="center"/>
            </w:pPr>
            <w:r w:rsidRPr="009F3375">
              <w:t>12</w:t>
            </w:r>
            <w:r>
              <w:t>,</w:t>
            </w:r>
            <w:r w:rsidRPr="009F3375">
              <w:t>80</w:t>
            </w:r>
          </w:p>
        </w:tc>
        <w:tc>
          <w:tcPr>
            <w:tcW w:w="1928" w:type="dxa"/>
            <w:shd w:val="clear" w:color="auto" w:fill="auto"/>
            <w:vAlign w:val="bottom"/>
          </w:tcPr>
          <w:p w:rsidR="00634C41" w:rsidRPr="009F3375" w:rsidRDefault="00634C41" w:rsidP="00AB4F10">
            <w:pPr>
              <w:pStyle w:val="Tabletext"/>
              <w:spacing w:before="16" w:after="16"/>
              <w:jc w:val="center"/>
            </w:pPr>
            <w:r w:rsidRPr="009F3375">
              <w:t>13</w:t>
            </w:r>
            <w:r>
              <w:t>,</w:t>
            </w:r>
            <w:r w:rsidRPr="009F3375">
              <w:t>48</w:t>
            </w:r>
          </w:p>
        </w:tc>
        <w:tc>
          <w:tcPr>
            <w:tcW w:w="1928" w:type="dxa"/>
            <w:shd w:val="clear" w:color="auto" w:fill="auto"/>
          </w:tcPr>
          <w:p w:rsidR="00634C41" w:rsidRPr="009F3375" w:rsidRDefault="00634C41" w:rsidP="00AB4F10">
            <w:pPr>
              <w:pStyle w:val="Tabletext"/>
              <w:spacing w:before="16" w:after="16"/>
              <w:jc w:val="center"/>
            </w:pPr>
            <w:r w:rsidRPr="009F3375">
              <w:t>0</w:t>
            </w:r>
            <w:r>
              <w:t>,</w:t>
            </w:r>
            <w:r w:rsidRPr="009F3375">
              <w:t>68</w:t>
            </w:r>
          </w:p>
        </w:tc>
      </w:tr>
      <w:tr w:rsidR="00634C41" w:rsidRPr="00D13B36" w:rsidTr="000B6E76">
        <w:trPr>
          <w:jc w:val="center"/>
        </w:trPr>
        <w:tc>
          <w:tcPr>
            <w:tcW w:w="1927" w:type="dxa"/>
            <w:shd w:val="clear" w:color="auto" w:fill="auto"/>
            <w:vAlign w:val="center"/>
          </w:tcPr>
          <w:p w:rsidR="00634C41" w:rsidRPr="009F3375" w:rsidRDefault="00634C41" w:rsidP="00221254">
            <w:pPr>
              <w:pStyle w:val="Tabletext"/>
              <w:spacing w:before="16" w:after="16"/>
              <w:jc w:val="center"/>
            </w:pPr>
            <w:r>
              <w:t xml:space="preserve">MDPA-32 </w:t>
            </w:r>
            <w:r w:rsidRPr="009F3375">
              <w:t>4/5</w:t>
            </w:r>
          </w:p>
        </w:tc>
        <w:tc>
          <w:tcPr>
            <w:tcW w:w="1928" w:type="dxa"/>
            <w:shd w:val="clear" w:color="auto" w:fill="auto"/>
            <w:vAlign w:val="bottom"/>
          </w:tcPr>
          <w:p w:rsidR="00634C41" w:rsidRPr="009F3375" w:rsidRDefault="00634C41" w:rsidP="00AB4F10">
            <w:pPr>
              <w:pStyle w:val="Tabletext"/>
              <w:spacing w:before="16" w:after="16"/>
              <w:jc w:val="center"/>
            </w:pPr>
            <w:r w:rsidRPr="009F3375">
              <w:t>3</w:t>
            </w:r>
            <w:r>
              <w:t>,</w:t>
            </w:r>
            <w:r w:rsidRPr="009F3375">
              <w:t>95</w:t>
            </w:r>
          </w:p>
        </w:tc>
        <w:tc>
          <w:tcPr>
            <w:tcW w:w="1928" w:type="dxa"/>
            <w:shd w:val="clear" w:color="auto" w:fill="auto"/>
            <w:vAlign w:val="bottom"/>
          </w:tcPr>
          <w:p w:rsidR="00634C41" w:rsidRPr="009F3375" w:rsidRDefault="00634C41" w:rsidP="00AB4F10">
            <w:pPr>
              <w:pStyle w:val="Tabletext"/>
              <w:spacing w:before="16" w:after="16"/>
              <w:jc w:val="center"/>
            </w:pPr>
            <w:r w:rsidRPr="009F3375">
              <w:t>13</w:t>
            </w:r>
            <w:r>
              <w:t>,</w:t>
            </w:r>
            <w:r w:rsidRPr="009F3375">
              <w:t>61</w:t>
            </w:r>
          </w:p>
        </w:tc>
        <w:tc>
          <w:tcPr>
            <w:tcW w:w="1928" w:type="dxa"/>
            <w:shd w:val="clear" w:color="auto" w:fill="auto"/>
            <w:vAlign w:val="bottom"/>
          </w:tcPr>
          <w:p w:rsidR="00634C41" w:rsidRPr="009F3375" w:rsidRDefault="00634C41" w:rsidP="00AB4F10">
            <w:pPr>
              <w:pStyle w:val="Tabletext"/>
              <w:spacing w:before="16" w:after="16"/>
              <w:jc w:val="center"/>
            </w:pPr>
            <w:r w:rsidRPr="009F3375">
              <w:t>14</w:t>
            </w:r>
            <w:r>
              <w:t>,</w:t>
            </w:r>
            <w:r w:rsidRPr="009F3375">
              <w:t>45</w:t>
            </w:r>
          </w:p>
        </w:tc>
        <w:tc>
          <w:tcPr>
            <w:tcW w:w="1928" w:type="dxa"/>
            <w:shd w:val="clear" w:color="auto" w:fill="auto"/>
          </w:tcPr>
          <w:p w:rsidR="00634C41" w:rsidRPr="009F3375" w:rsidRDefault="00634C41" w:rsidP="00AB4F10">
            <w:pPr>
              <w:pStyle w:val="Tabletext"/>
              <w:spacing w:before="16" w:after="16"/>
              <w:jc w:val="center"/>
            </w:pPr>
            <w:r w:rsidRPr="009F3375">
              <w:t>0</w:t>
            </w:r>
            <w:r>
              <w:t>,</w:t>
            </w:r>
            <w:r w:rsidRPr="009F3375">
              <w:t>84</w:t>
            </w:r>
          </w:p>
        </w:tc>
      </w:tr>
      <w:tr w:rsidR="00634C41" w:rsidRPr="00D13B36" w:rsidTr="000B6E76">
        <w:trPr>
          <w:jc w:val="center"/>
        </w:trPr>
        <w:tc>
          <w:tcPr>
            <w:tcW w:w="1927" w:type="dxa"/>
            <w:shd w:val="clear" w:color="auto" w:fill="auto"/>
            <w:vAlign w:val="center"/>
          </w:tcPr>
          <w:p w:rsidR="00634C41" w:rsidRPr="009F3375" w:rsidRDefault="00634C41" w:rsidP="00221254">
            <w:pPr>
              <w:pStyle w:val="Tabletext"/>
              <w:spacing w:before="16" w:after="16"/>
              <w:jc w:val="center"/>
            </w:pPr>
            <w:r>
              <w:t xml:space="preserve">MDPA-32 </w:t>
            </w:r>
            <w:r w:rsidRPr="009F3375">
              <w:t>5/6</w:t>
            </w:r>
          </w:p>
        </w:tc>
        <w:tc>
          <w:tcPr>
            <w:tcW w:w="1928" w:type="dxa"/>
            <w:shd w:val="clear" w:color="auto" w:fill="auto"/>
            <w:vAlign w:val="bottom"/>
          </w:tcPr>
          <w:p w:rsidR="00634C41" w:rsidRPr="009F3375" w:rsidRDefault="00634C41" w:rsidP="00AB4F10">
            <w:pPr>
              <w:pStyle w:val="Tabletext"/>
              <w:spacing w:before="16" w:after="16"/>
              <w:jc w:val="center"/>
            </w:pPr>
            <w:r w:rsidRPr="009F3375">
              <w:t>4</w:t>
            </w:r>
            <w:r>
              <w:t>,</w:t>
            </w:r>
            <w:r w:rsidRPr="009F3375">
              <w:t>12</w:t>
            </w:r>
          </w:p>
        </w:tc>
        <w:tc>
          <w:tcPr>
            <w:tcW w:w="1928" w:type="dxa"/>
            <w:shd w:val="clear" w:color="auto" w:fill="auto"/>
            <w:vAlign w:val="bottom"/>
          </w:tcPr>
          <w:p w:rsidR="00634C41" w:rsidRPr="009F3375" w:rsidRDefault="00634C41" w:rsidP="00AB4F10">
            <w:pPr>
              <w:pStyle w:val="Tabletext"/>
              <w:spacing w:before="16" w:after="16"/>
              <w:jc w:val="center"/>
            </w:pPr>
            <w:r w:rsidRPr="009F3375">
              <w:t>14</w:t>
            </w:r>
            <w:r>
              <w:t>,</w:t>
            </w:r>
            <w:r w:rsidRPr="009F3375">
              <w:t>26</w:t>
            </w:r>
          </w:p>
        </w:tc>
        <w:tc>
          <w:tcPr>
            <w:tcW w:w="1928" w:type="dxa"/>
            <w:shd w:val="clear" w:color="auto" w:fill="auto"/>
            <w:vAlign w:val="bottom"/>
          </w:tcPr>
          <w:p w:rsidR="00634C41" w:rsidRPr="009F3375" w:rsidRDefault="00634C41" w:rsidP="00AB4F10">
            <w:pPr>
              <w:pStyle w:val="Tabletext"/>
              <w:spacing w:before="16" w:after="16"/>
              <w:jc w:val="center"/>
            </w:pPr>
            <w:r w:rsidRPr="009F3375">
              <w:t>15</w:t>
            </w:r>
            <w:r>
              <w:t>,</w:t>
            </w:r>
            <w:r w:rsidRPr="009F3375">
              <w:t>20</w:t>
            </w:r>
          </w:p>
        </w:tc>
        <w:tc>
          <w:tcPr>
            <w:tcW w:w="1928" w:type="dxa"/>
            <w:shd w:val="clear" w:color="auto" w:fill="auto"/>
          </w:tcPr>
          <w:p w:rsidR="00634C41" w:rsidRPr="009F3375" w:rsidRDefault="00634C41" w:rsidP="00AB4F10">
            <w:pPr>
              <w:pStyle w:val="Tabletext"/>
              <w:spacing w:before="16" w:after="16"/>
              <w:jc w:val="center"/>
            </w:pPr>
            <w:r w:rsidRPr="009F3375">
              <w:t>0</w:t>
            </w:r>
            <w:r>
              <w:t>,</w:t>
            </w:r>
            <w:r w:rsidRPr="009F3375">
              <w:t>94</w:t>
            </w:r>
          </w:p>
        </w:tc>
      </w:tr>
      <w:tr w:rsidR="00634C41" w:rsidRPr="00D13B36" w:rsidTr="000B6E76">
        <w:trPr>
          <w:jc w:val="center"/>
        </w:trPr>
        <w:tc>
          <w:tcPr>
            <w:tcW w:w="1927" w:type="dxa"/>
            <w:shd w:val="clear" w:color="auto" w:fill="auto"/>
            <w:vAlign w:val="center"/>
          </w:tcPr>
          <w:p w:rsidR="00634C41" w:rsidRPr="009F3375" w:rsidRDefault="00634C41" w:rsidP="00221254">
            <w:pPr>
              <w:pStyle w:val="Tabletext"/>
              <w:spacing w:before="16" w:after="16"/>
              <w:jc w:val="center"/>
            </w:pPr>
            <w:r>
              <w:t xml:space="preserve">MDPA-32 </w:t>
            </w:r>
            <w:r w:rsidRPr="009F3375">
              <w:t>8/9</w:t>
            </w:r>
          </w:p>
        </w:tc>
        <w:tc>
          <w:tcPr>
            <w:tcW w:w="1928" w:type="dxa"/>
            <w:shd w:val="clear" w:color="auto" w:fill="auto"/>
            <w:vAlign w:val="bottom"/>
          </w:tcPr>
          <w:p w:rsidR="00634C41" w:rsidRPr="009F3375" w:rsidRDefault="00634C41" w:rsidP="00AB4F10">
            <w:pPr>
              <w:pStyle w:val="Tabletext"/>
              <w:spacing w:before="16" w:after="16"/>
              <w:jc w:val="center"/>
            </w:pPr>
            <w:r w:rsidRPr="009F3375">
              <w:t>4</w:t>
            </w:r>
            <w:r>
              <w:t>,</w:t>
            </w:r>
            <w:r w:rsidRPr="009F3375">
              <w:t>39</w:t>
            </w:r>
          </w:p>
        </w:tc>
        <w:tc>
          <w:tcPr>
            <w:tcW w:w="1928" w:type="dxa"/>
            <w:shd w:val="clear" w:color="auto" w:fill="auto"/>
            <w:vAlign w:val="bottom"/>
          </w:tcPr>
          <w:p w:rsidR="00634C41" w:rsidRPr="009F3375" w:rsidRDefault="00634C41" w:rsidP="00AB4F10">
            <w:pPr>
              <w:pStyle w:val="Tabletext"/>
              <w:spacing w:before="16" w:after="16"/>
              <w:jc w:val="center"/>
            </w:pPr>
            <w:r w:rsidRPr="009F3375">
              <w:t>15</w:t>
            </w:r>
            <w:r>
              <w:t>,</w:t>
            </w:r>
            <w:r w:rsidRPr="009F3375">
              <w:t>50</w:t>
            </w:r>
          </w:p>
        </w:tc>
        <w:tc>
          <w:tcPr>
            <w:tcW w:w="1928" w:type="dxa"/>
            <w:shd w:val="clear" w:color="auto" w:fill="auto"/>
            <w:vAlign w:val="bottom"/>
          </w:tcPr>
          <w:p w:rsidR="00634C41" w:rsidRPr="009F3375" w:rsidRDefault="00634C41" w:rsidP="00AB4F10">
            <w:pPr>
              <w:pStyle w:val="Tabletext"/>
              <w:spacing w:before="16" w:after="16"/>
              <w:jc w:val="center"/>
            </w:pPr>
            <w:r w:rsidRPr="009F3375">
              <w:t>16</w:t>
            </w:r>
            <w:r>
              <w:t>,</w:t>
            </w:r>
            <w:r w:rsidRPr="009F3375">
              <w:t>70</w:t>
            </w:r>
          </w:p>
        </w:tc>
        <w:tc>
          <w:tcPr>
            <w:tcW w:w="1928" w:type="dxa"/>
            <w:shd w:val="clear" w:color="auto" w:fill="auto"/>
          </w:tcPr>
          <w:p w:rsidR="00634C41" w:rsidRPr="009F3375" w:rsidRDefault="00634C41" w:rsidP="00AB4F10">
            <w:pPr>
              <w:pStyle w:val="Tabletext"/>
              <w:spacing w:before="16" w:after="16"/>
              <w:jc w:val="center"/>
            </w:pPr>
            <w:r w:rsidRPr="009F3375">
              <w:t>1</w:t>
            </w:r>
            <w:r>
              <w:t>,</w:t>
            </w:r>
            <w:r w:rsidRPr="009F3375">
              <w:t>20</w:t>
            </w:r>
          </w:p>
        </w:tc>
      </w:tr>
      <w:tr w:rsidR="00634C41" w:rsidRPr="00D13B36" w:rsidTr="000B6E76">
        <w:trPr>
          <w:jc w:val="center"/>
        </w:trPr>
        <w:tc>
          <w:tcPr>
            <w:tcW w:w="1927" w:type="dxa"/>
            <w:shd w:val="clear" w:color="auto" w:fill="auto"/>
            <w:vAlign w:val="center"/>
          </w:tcPr>
          <w:p w:rsidR="00634C41" w:rsidRPr="009F3375" w:rsidRDefault="00634C41" w:rsidP="00221254">
            <w:pPr>
              <w:pStyle w:val="Tabletext"/>
              <w:spacing w:before="16" w:after="16"/>
              <w:jc w:val="center"/>
            </w:pPr>
            <w:r>
              <w:t xml:space="preserve">MDPA-32 </w:t>
            </w:r>
            <w:r w:rsidRPr="009F3375">
              <w:t>9/10</w:t>
            </w:r>
          </w:p>
        </w:tc>
        <w:tc>
          <w:tcPr>
            <w:tcW w:w="1928" w:type="dxa"/>
            <w:shd w:val="clear" w:color="auto" w:fill="auto"/>
            <w:vAlign w:val="bottom"/>
          </w:tcPr>
          <w:p w:rsidR="00634C41" w:rsidRPr="009F3375" w:rsidRDefault="00634C41" w:rsidP="00AB4F10">
            <w:pPr>
              <w:pStyle w:val="Tabletext"/>
              <w:spacing w:before="16" w:after="16"/>
              <w:jc w:val="center"/>
            </w:pPr>
            <w:r w:rsidRPr="009F3375">
              <w:t>4</w:t>
            </w:r>
            <w:r>
              <w:t>,</w:t>
            </w:r>
            <w:r w:rsidRPr="009F3375">
              <w:t>45</w:t>
            </w:r>
          </w:p>
        </w:tc>
        <w:tc>
          <w:tcPr>
            <w:tcW w:w="1928" w:type="dxa"/>
            <w:shd w:val="clear" w:color="auto" w:fill="auto"/>
            <w:vAlign w:val="bottom"/>
          </w:tcPr>
          <w:p w:rsidR="00634C41" w:rsidRPr="009F3375" w:rsidRDefault="00634C41" w:rsidP="00AB4F10">
            <w:pPr>
              <w:pStyle w:val="Tabletext"/>
              <w:spacing w:before="16" w:after="16"/>
              <w:jc w:val="center"/>
            </w:pPr>
            <w:r w:rsidRPr="009F3375">
              <w:t>15</w:t>
            </w:r>
            <w:r>
              <w:t>,</w:t>
            </w:r>
            <w:r w:rsidRPr="009F3375">
              <w:t>75</w:t>
            </w:r>
          </w:p>
        </w:tc>
        <w:tc>
          <w:tcPr>
            <w:tcW w:w="1928" w:type="dxa"/>
            <w:shd w:val="clear" w:color="auto" w:fill="auto"/>
            <w:vAlign w:val="bottom"/>
          </w:tcPr>
          <w:p w:rsidR="00634C41" w:rsidRPr="009F3375" w:rsidRDefault="00634C41" w:rsidP="00AB4F10">
            <w:pPr>
              <w:pStyle w:val="Tabletext"/>
              <w:spacing w:before="16" w:after="16"/>
              <w:jc w:val="center"/>
            </w:pPr>
            <w:r w:rsidRPr="009F3375">
              <w:t>16</w:t>
            </w:r>
            <w:r>
              <w:t>,</w:t>
            </w:r>
            <w:r w:rsidRPr="009F3375">
              <w:t>98</w:t>
            </w:r>
          </w:p>
        </w:tc>
        <w:tc>
          <w:tcPr>
            <w:tcW w:w="1928" w:type="dxa"/>
            <w:shd w:val="clear" w:color="auto" w:fill="auto"/>
          </w:tcPr>
          <w:p w:rsidR="00634C41" w:rsidRPr="009F3375" w:rsidRDefault="00634C41" w:rsidP="00AB4F10">
            <w:pPr>
              <w:pStyle w:val="Tabletext"/>
              <w:spacing w:before="16" w:after="16"/>
              <w:jc w:val="center"/>
            </w:pPr>
            <w:r w:rsidRPr="009F3375">
              <w:t>1</w:t>
            </w:r>
            <w:r>
              <w:t>,</w:t>
            </w:r>
            <w:r w:rsidRPr="009F3375">
              <w:t>23</w:t>
            </w:r>
          </w:p>
        </w:tc>
      </w:tr>
    </w:tbl>
    <w:p w:rsidR="000B6E76" w:rsidRDefault="000B6E76" w:rsidP="000B6E76">
      <w:pPr>
        <w:pStyle w:val="Tablefin"/>
        <w:rPr>
          <w:rFonts w:eastAsia="MS PGothic"/>
        </w:rPr>
      </w:pPr>
    </w:p>
    <w:p w:rsidR="00634C41" w:rsidRPr="00317A6A" w:rsidRDefault="00634C41" w:rsidP="00634C41">
      <w:pPr>
        <w:rPr>
          <w:lang w:val="fr-CH"/>
        </w:rPr>
      </w:pPr>
      <w:r w:rsidRPr="009B23CB">
        <w:rPr>
          <w:rFonts w:eastAsia="MS PGothic"/>
          <w:lang w:val="fr-CH"/>
        </w:rPr>
        <w:t>Le Tableau 2 illustre la perte de qualité de fonctionnement due à</w:t>
      </w:r>
      <w:r>
        <w:rPr>
          <w:rFonts w:eastAsia="MS PGothic"/>
          <w:lang w:val="fr-CH"/>
        </w:rPr>
        <w:t xml:space="preserve"> </w:t>
      </w:r>
      <w:r w:rsidRPr="009B23CB">
        <w:rPr>
          <w:rFonts w:eastAsia="MS PGothic"/>
          <w:lang w:val="fr-CH"/>
        </w:rPr>
        <w:t xml:space="preserve">la </w:t>
      </w:r>
      <w:r>
        <w:rPr>
          <w:rFonts w:eastAsia="MS PGothic"/>
          <w:lang w:val="fr-CH"/>
        </w:rPr>
        <w:t>dé</w:t>
      </w:r>
      <w:r w:rsidRPr="009B23CB">
        <w:rPr>
          <w:rFonts w:eastAsia="MS PGothic"/>
          <w:lang w:val="fr-CH"/>
        </w:rPr>
        <w:t xml:space="preserve">gradation totale pour un système MCSS </w:t>
      </w:r>
      <w:r>
        <w:rPr>
          <w:rFonts w:eastAsia="MS PGothic"/>
          <w:lang w:val="fr-CH"/>
        </w:rPr>
        <w:t xml:space="preserve">utilisant des transmissions </w:t>
      </w:r>
      <w:r w:rsidRPr="009B23CB">
        <w:rPr>
          <w:rFonts w:eastAsia="MS PGothic"/>
          <w:lang w:val="fr-CH"/>
        </w:rPr>
        <w:t xml:space="preserve">CI-OFDM </w:t>
      </w:r>
      <w:r>
        <w:rPr>
          <w:rFonts w:eastAsia="MS PGothic"/>
          <w:lang w:val="fr-CH"/>
        </w:rPr>
        <w:t>par rapport à un système</w:t>
      </w:r>
      <w:r w:rsidRPr="009B23CB">
        <w:rPr>
          <w:lang w:val="fr-CH"/>
        </w:rPr>
        <w:t xml:space="preserve"> MCSS </w:t>
      </w:r>
      <w:r>
        <w:rPr>
          <w:lang w:val="fr-CH"/>
        </w:rPr>
        <w:t>utilisant des transmissions</w:t>
      </w:r>
      <w:r w:rsidRPr="009B23CB">
        <w:rPr>
          <w:lang w:val="fr-CH"/>
        </w:rPr>
        <w:t xml:space="preserve"> OFDM</w:t>
      </w:r>
      <w:r>
        <w:rPr>
          <w:lang w:val="fr-CH"/>
        </w:rPr>
        <w:t>.</w:t>
      </w:r>
      <w:r w:rsidRPr="009B23CB">
        <w:rPr>
          <w:lang w:val="fr-CH"/>
        </w:rPr>
        <w:t xml:space="preserve"> </w:t>
      </w:r>
      <w:r>
        <w:rPr>
          <w:lang w:val="fr-CH"/>
        </w:rPr>
        <w:t>La variation de la dégradation totale pour les systèmes</w:t>
      </w:r>
      <w:r w:rsidRPr="00BA5106">
        <w:rPr>
          <w:lang w:val="fr-CH"/>
        </w:rPr>
        <w:t xml:space="preserve"> MCSS </w:t>
      </w:r>
      <w:r>
        <w:rPr>
          <w:lang w:val="fr-CH"/>
        </w:rPr>
        <w:t xml:space="preserve">est beaucoup plus importante que pour les systèmes </w:t>
      </w:r>
      <w:r w:rsidRPr="00BA5106">
        <w:rPr>
          <w:lang w:val="fr-CH"/>
        </w:rPr>
        <w:t>SCSS. Cela s'explique par le fait que le taux PAPR</w:t>
      </w:r>
      <w:r>
        <w:rPr>
          <w:lang w:val="fr-CH"/>
        </w:rPr>
        <w:t xml:space="preserve"> des signaux multiporteuse est élevé. </w:t>
      </w:r>
      <w:r w:rsidRPr="00317A6A">
        <w:rPr>
          <w:lang w:val="fr-CH"/>
        </w:rPr>
        <w:t>On peut également observer que le système MCSS utilisant des transmissions CI-OFDM présente un gain compris entre</w:t>
      </w:r>
      <w:r>
        <w:rPr>
          <w:lang w:val="fr-CH"/>
        </w:rPr>
        <w:t xml:space="preserve"> 0,</w:t>
      </w:r>
      <w:r w:rsidRPr="00317A6A">
        <w:rPr>
          <w:lang w:val="fr-CH"/>
        </w:rPr>
        <w:t xml:space="preserve">5 </w:t>
      </w:r>
      <w:r>
        <w:rPr>
          <w:lang w:val="fr-CH"/>
        </w:rPr>
        <w:t>et 4,</w:t>
      </w:r>
      <w:r w:rsidRPr="00317A6A">
        <w:rPr>
          <w:lang w:val="fr-CH"/>
        </w:rPr>
        <w:t xml:space="preserve">5 dB </w:t>
      </w:r>
      <w:r>
        <w:rPr>
          <w:lang w:val="fr-CH"/>
        </w:rPr>
        <w:t>en termes de dégradation totale par rapport au système</w:t>
      </w:r>
      <w:r w:rsidRPr="00317A6A">
        <w:rPr>
          <w:lang w:val="fr-CH"/>
        </w:rPr>
        <w:t xml:space="preserve"> MCSS </w:t>
      </w:r>
      <w:r>
        <w:rPr>
          <w:lang w:val="fr-CH"/>
        </w:rPr>
        <w:t>utilisant des transmissions</w:t>
      </w:r>
      <w:r w:rsidRPr="00317A6A">
        <w:rPr>
          <w:lang w:val="fr-CH"/>
        </w:rPr>
        <w:t xml:space="preserve"> OFDM</w:t>
      </w:r>
      <w:r>
        <w:rPr>
          <w:lang w:val="fr-CH"/>
        </w:rPr>
        <w:t>,</w:t>
      </w:r>
      <w:r w:rsidRPr="00317A6A">
        <w:rPr>
          <w:lang w:val="fr-CH"/>
        </w:rPr>
        <w:t xml:space="preserve"> </w:t>
      </w:r>
      <w:r>
        <w:rPr>
          <w:lang w:val="fr-CH"/>
        </w:rPr>
        <w:t>selon la combinaison</w:t>
      </w:r>
      <w:r w:rsidRPr="00317A6A">
        <w:rPr>
          <w:lang w:val="fr-CH"/>
        </w:rPr>
        <w:t xml:space="preserve"> MODCOD </w:t>
      </w:r>
      <w:r>
        <w:rPr>
          <w:lang w:val="fr-CH"/>
        </w:rPr>
        <w:t>utilisée</w:t>
      </w:r>
      <w:r w:rsidRPr="00317A6A">
        <w:rPr>
          <w:lang w:val="fr-CH"/>
        </w:rPr>
        <w:t xml:space="preserve">. </w:t>
      </w:r>
    </w:p>
    <w:p w:rsidR="00634C41" w:rsidRPr="009A1568" w:rsidRDefault="00634C41" w:rsidP="00634C41">
      <w:pPr>
        <w:rPr>
          <w:lang w:val="fr-CH"/>
        </w:rPr>
      </w:pPr>
      <w:r>
        <w:rPr>
          <w:lang w:val="fr-CH"/>
        </w:rPr>
        <w:t>L</w:t>
      </w:r>
      <w:r w:rsidRPr="00317A6A">
        <w:rPr>
          <w:lang w:val="fr-CH"/>
        </w:rPr>
        <w:t>a courbe de la dégradation totale par rapport à l'efficacité spectrale</w:t>
      </w:r>
      <w:r>
        <w:rPr>
          <w:lang w:val="fr-CH"/>
        </w:rPr>
        <w:t xml:space="preserve"> (Fig.</w:t>
      </w:r>
      <w:r w:rsidRPr="00317A6A">
        <w:rPr>
          <w:lang w:val="fr-CH"/>
        </w:rPr>
        <w:t xml:space="preserve"> 2) (</w:t>
      </w:r>
      <w:r>
        <w:rPr>
          <w:lang w:val="fr-CH" w:eastAsia="ko-KR"/>
        </w:rPr>
        <w:t xml:space="preserve">en </w:t>
      </w:r>
      <w:r>
        <w:rPr>
          <w:lang w:val="fr-CH"/>
        </w:rPr>
        <w:t>bits pa</w:t>
      </w:r>
      <w:r w:rsidRPr="00317A6A">
        <w:rPr>
          <w:lang w:val="fr-CH"/>
        </w:rPr>
        <w:t xml:space="preserve">r </w:t>
      </w:r>
      <w:r w:rsidRPr="00317A6A">
        <w:rPr>
          <w:lang w:val="fr-CH" w:eastAsia="ko-KR"/>
        </w:rPr>
        <w:t>second</w:t>
      </w:r>
      <w:r>
        <w:rPr>
          <w:lang w:val="fr-CH" w:eastAsia="ko-KR"/>
        </w:rPr>
        <w:t>e pa</w:t>
      </w:r>
      <w:r w:rsidRPr="00317A6A">
        <w:rPr>
          <w:lang w:val="fr-CH" w:eastAsia="ko-KR"/>
        </w:rPr>
        <w:t xml:space="preserve">r </w:t>
      </w:r>
      <w:r w:rsidRPr="00317A6A">
        <w:rPr>
          <w:lang w:val="fr-CH"/>
        </w:rPr>
        <w:t>hertz</w:t>
      </w:r>
      <w:r w:rsidRPr="00317A6A">
        <w:rPr>
          <w:lang w:val="fr-CH" w:eastAsia="ko-KR"/>
        </w:rPr>
        <w:t xml:space="preserve"> (bit/s/Hz))</w:t>
      </w:r>
      <w:r w:rsidRPr="00317A6A">
        <w:rPr>
          <w:lang w:val="fr-CH"/>
        </w:rPr>
        <w:t xml:space="preserve"> </w:t>
      </w:r>
      <w:r>
        <w:rPr>
          <w:lang w:val="fr-CH"/>
        </w:rPr>
        <w:t>du système</w:t>
      </w:r>
      <w:r w:rsidRPr="00317A6A">
        <w:rPr>
          <w:lang w:val="fr-CH"/>
        </w:rPr>
        <w:t xml:space="preserve"> DVB-S2 ACM </w:t>
      </w:r>
      <w:r>
        <w:rPr>
          <w:lang w:val="fr-CH"/>
        </w:rPr>
        <w:t xml:space="preserve">illustre ce comportement. </w:t>
      </w:r>
      <w:r w:rsidRPr="00317A6A">
        <w:rPr>
          <w:lang w:val="fr-CH"/>
        </w:rPr>
        <w:t xml:space="preserve">A noter que les résultats sont exprimés sous forme de rapports </w:t>
      </w:r>
      <w:r w:rsidRPr="00317A6A">
        <w:rPr>
          <w:i/>
          <w:lang w:val="fr-CH"/>
        </w:rPr>
        <w:t>CNR</w:t>
      </w:r>
      <w:r w:rsidRPr="00317A6A">
        <w:rPr>
          <w:i/>
          <w:vertAlign w:val="subscript"/>
          <w:lang w:val="fr-CH"/>
        </w:rPr>
        <w:t>eq</w:t>
      </w:r>
      <w:r w:rsidRPr="00317A6A">
        <w:rPr>
          <w:lang w:val="fr-CH"/>
        </w:rPr>
        <w:t xml:space="preserve"> – </w:t>
      </w:r>
      <w:r>
        <w:rPr>
          <w:lang w:val="fr-CH"/>
        </w:rPr>
        <w:t>tels qu'ils ont été calculés sous</w:t>
      </w:r>
      <w:r w:rsidRPr="00317A6A">
        <w:rPr>
          <w:lang w:val="fr-CH"/>
        </w:rPr>
        <w:t xml:space="preserve"> (2) – </w:t>
      </w:r>
      <w:r>
        <w:rPr>
          <w:lang w:val="fr-CH"/>
        </w:rPr>
        <w:t>pour chaque système</w:t>
      </w:r>
      <w:r w:rsidRPr="00317A6A">
        <w:rPr>
          <w:lang w:val="fr-CH"/>
        </w:rPr>
        <w:t xml:space="preserve"> MCSS. </w:t>
      </w:r>
      <w:r w:rsidRPr="00606AF9">
        <w:rPr>
          <w:lang w:val="fr-CH"/>
        </w:rPr>
        <w:t>A noter également que les courbes sont trac</w:t>
      </w:r>
      <w:r>
        <w:rPr>
          <w:lang w:val="fr-CH"/>
        </w:rPr>
        <w:t>é</w:t>
      </w:r>
      <w:r w:rsidRPr="00606AF9">
        <w:rPr>
          <w:lang w:val="fr-CH"/>
        </w:rPr>
        <w:t xml:space="preserve">es sur la base de l'efficacité spectrale maximale produite par toutes les combinaisons </w:t>
      </w:r>
      <w:r>
        <w:rPr>
          <w:lang w:val="fr-CH"/>
        </w:rPr>
        <w:t xml:space="preserve">MODCOD, pour chaque rapport </w:t>
      </w:r>
      <w:r w:rsidRPr="00606AF9">
        <w:rPr>
          <w:i/>
          <w:lang w:val="fr-CH"/>
        </w:rPr>
        <w:t>CNR</w:t>
      </w:r>
      <w:r w:rsidRPr="00606AF9">
        <w:rPr>
          <w:i/>
          <w:vertAlign w:val="subscript"/>
          <w:lang w:val="fr-CH"/>
        </w:rPr>
        <w:t>eq</w:t>
      </w:r>
      <w:r w:rsidRPr="00606AF9">
        <w:rPr>
          <w:lang w:val="fr-CH"/>
        </w:rPr>
        <w:t xml:space="preserve"> </w:t>
      </w:r>
      <w:r>
        <w:rPr>
          <w:lang w:val="fr-CH"/>
        </w:rPr>
        <w:t>pour tel ou tel système particulier.</w:t>
      </w:r>
      <w:r w:rsidRPr="00606AF9">
        <w:rPr>
          <w:lang w:val="fr-CH"/>
        </w:rPr>
        <w:t xml:space="preserve"> En d'autres termes, si une combinaison MODCOD </w:t>
      </w:r>
      <w:r w:rsidRPr="00606AF9">
        <w:rPr>
          <w:i/>
          <w:lang w:val="fr-CH"/>
        </w:rPr>
        <w:t>x</w:t>
      </w:r>
      <w:r w:rsidRPr="00606AF9">
        <w:rPr>
          <w:lang w:val="fr-CH"/>
        </w:rPr>
        <w:t xml:space="preserve"> </w:t>
      </w:r>
      <w:r>
        <w:rPr>
          <w:lang w:val="fr-CH"/>
        </w:rPr>
        <w:t>présente une meilleure efficacit</w:t>
      </w:r>
      <w:r w:rsidRPr="00606AF9">
        <w:rPr>
          <w:lang w:val="fr-CH"/>
        </w:rPr>
        <w:t>é spectral</w:t>
      </w:r>
      <w:r>
        <w:rPr>
          <w:lang w:val="fr-CH"/>
        </w:rPr>
        <w:t>e</w:t>
      </w:r>
      <w:r w:rsidRPr="00606AF9">
        <w:rPr>
          <w:lang w:val="fr-CH"/>
        </w:rPr>
        <w:t xml:space="preserve"> qu'une combinai</w:t>
      </w:r>
      <w:r>
        <w:rPr>
          <w:lang w:val="fr-CH"/>
        </w:rPr>
        <w:t>s</w:t>
      </w:r>
      <w:r w:rsidRPr="00606AF9">
        <w:rPr>
          <w:lang w:val="fr-CH"/>
        </w:rPr>
        <w:t>on</w:t>
      </w:r>
      <w:r>
        <w:rPr>
          <w:lang w:val="fr-CH"/>
        </w:rPr>
        <w:t xml:space="preserve"> </w:t>
      </w:r>
      <w:r w:rsidRPr="00606AF9">
        <w:rPr>
          <w:lang w:val="fr-CH"/>
        </w:rPr>
        <w:t xml:space="preserve">MODCOD </w:t>
      </w:r>
      <w:r w:rsidRPr="00606AF9">
        <w:rPr>
          <w:i/>
          <w:lang w:val="fr-CH"/>
        </w:rPr>
        <w:t>y</w:t>
      </w:r>
      <w:r w:rsidRPr="00606AF9">
        <w:rPr>
          <w:lang w:val="fr-CH"/>
        </w:rPr>
        <w:t xml:space="preserve">, </w:t>
      </w:r>
      <w:r>
        <w:rPr>
          <w:lang w:val="fr-CH"/>
        </w:rPr>
        <w:t xml:space="preserve">et si une combinaison </w:t>
      </w:r>
      <w:r w:rsidRPr="00606AF9">
        <w:rPr>
          <w:lang w:val="fr-CH"/>
        </w:rPr>
        <w:t xml:space="preserve">MODCOD </w:t>
      </w:r>
      <w:r w:rsidRPr="00606AF9">
        <w:rPr>
          <w:i/>
          <w:lang w:val="fr-CH"/>
        </w:rPr>
        <w:t>x</w:t>
      </w:r>
      <w:r w:rsidRPr="00606AF9">
        <w:rPr>
          <w:lang w:val="fr-CH"/>
        </w:rPr>
        <w:t xml:space="preserve"> </w:t>
      </w:r>
      <w:r>
        <w:rPr>
          <w:lang w:val="fr-CH"/>
        </w:rPr>
        <w:t>a un rapport</w:t>
      </w:r>
      <w:r w:rsidRPr="00606AF9">
        <w:rPr>
          <w:lang w:val="fr-CH"/>
        </w:rPr>
        <w:t xml:space="preserve"> </w:t>
      </w:r>
      <w:r w:rsidRPr="00606AF9">
        <w:rPr>
          <w:i/>
          <w:lang w:val="fr-CH"/>
        </w:rPr>
        <w:t>CNR</w:t>
      </w:r>
      <w:r w:rsidRPr="00606AF9">
        <w:rPr>
          <w:i/>
          <w:vertAlign w:val="subscript"/>
          <w:lang w:val="fr-CH"/>
        </w:rPr>
        <w:t>eq</w:t>
      </w:r>
      <w:r w:rsidRPr="00606AF9">
        <w:rPr>
          <w:lang w:val="fr-CH"/>
        </w:rPr>
        <w:t xml:space="preserve"> </w:t>
      </w:r>
      <w:r>
        <w:rPr>
          <w:lang w:val="fr-CH"/>
        </w:rPr>
        <w:t xml:space="preserve">moins élevé qu'une combinaison </w:t>
      </w:r>
      <w:r w:rsidRPr="00606AF9">
        <w:rPr>
          <w:lang w:val="fr-CH"/>
        </w:rPr>
        <w:t xml:space="preserve">MODCOD </w:t>
      </w:r>
      <w:r w:rsidRPr="00606AF9">
        <w:rPr>
          <w:i/>
          <w:lang w:val="fr-CH"/>
        </w:rPr>
        <w:t>y</w:t>
      </w:r>
      <w:r w:rsidRPr="00606AF9">
        <w:rPr>
          <w:lang w:val="fr-CH"/>
        </w:rPr>
        <w:t xml:space="preserve">, </w:t>
      </w:r>
      <w:r>
        <w:rPr>
          <w:lang w:val="fr-CH"/>
        </w:rPr>
        <w:t xml:space="preserve">la combinaison </w:t>
      </w:r>
      <w:r w:rsidRPr="00606AF9">
        <w:rPr>
          <w:lang w:val="fr-CH"/>
        </w:rPr>
        <w:t xml:space="preserve">MODCOD </w:t>
      </w:r>
      <w:r w:rsidRPr="00606AF9">
        <w:rPr>
          <w:i/>
          <w:lang w:val="fr-CH"/>
        </w:rPr>
        <w:t>y</w:t>
      </w:r>
      <w:r w:rsidRPr="00606AF9">
        <w:rPr>
          <w:lang w:val="fr-CH"/>
        </w:rPr>
        <w:t xml:space="preserve"> </w:t>
      </w:r>
      <w:r>
        <w:rPr>
          <w:lang w:val="fr-CH"/>
        </w:rPr>
        <w:t xml:space="preserve">est omise de la </w:t>
      </w:r>
      <w:r w:rsidRPr="00606AF9">
        <w:rPr>
          <w:lang w:val="fr-CH"/>
        </w:rPr>
        <w:t xml:space="preserve">Fig. 2. Les combinaisons MODCOD qui ne sont pas incluses dans la Fig. 2 </w:t>
      </w:r>
      <w:r>
        <w:rPr>
          <w:lang w:val="fr-CH"/>
        </w:rPr>
        <w:t>sont soulignées dans les Tableaux</w:t>
      </w:r>
      <w:r w:rsidRPr="00606AF9">
        <w:rPr>
          <w:lang w:val="fr-CH"/>
        </w:rPr>
        <w:t xml:space="preserve"> 1 </w:t>
      </w:r>
      <w:r>
        <w:rPr>
          <w:lang w:val="fr-CH"/>
        </w:rPr>
        <w:t>et</w:t>
      </w:r>
      <w:r w:rsidRPr="00606AF9">
        <w:rPr>
          <w:lang w:val="fr-CH"/>
        </w:rPr>
        <w:t xml:space="preserve"> 2. On peut observer que la courbe correspondant au système MCSS </w:t>
      </w:r>
      <w:r>
        <w:rPr>
          <w:lang w:val="fr-CH"/>
        </w:rPr>
        <w:t xml:space="preserve">utilisant des transmissions </w:t>
      </w:r>
      <w:r w:rsidRPr="00606AF9">
        <w:rPr>
          <w:lang w:val="fr-CH"/>
        </w:rPr>
        <w:t xml:space="preserve">OFDM </w:t>
      </w:r>
      <w:r>
        <w:rPr>
          <w:lang w:val="fr-CH"/>
        </w:rPr>
        <w:t>a une montée plus raide que celle correspondant au système</w:t>
      </w:r>
      <w:r w:rsidRPr="00606AF9">
        <w:rPr>
          <w:lang w:val="fr-CH"/>
        </w:rPr>
        <w:t xml:space="preserve"> MCSS </w:t>
      </w:r>
      <w:r>
        <w:rPr>
          <w:lang w:val="fr-CH"/>
        </w:rPr>
        <w:t xml:space="preserve">utilisant des transmissions </w:t>
      </w:r>
      <w:r w:rsidRPr="00606AF9">
        <w:rPr>
          <w:lang w:val="fr-CH"/>
        </w:rPr>
        <w:t>C</w:t>
      </w:r>
      <w:r>
        <w:rPr>
          <w:lang w:val="fr-CH"/>
        </w:rPr>
        <w:t>I-OFDM.</w:t>
      </w:r>
      <w:r w:rsidRPr="00606AF9">
        <w:rPr>
          <w:lang w:val="fr-CH"/>
        </w:rPr>
        <w:t xml:space="preserve"> </w:t>
      </w:r>
      <w:r w:rsidRPr="009A1568">
        <w:rPr>
          <w:lang w:val="fr-CH"/>
        </w:rPr>
        <w:t xml:space="preserve">En fait, pour une efficacité spectrale allant jusqu'à </w:t>
      </w:r>
      <w:r>
        <w:rPr>
          <w:lang w:val="fr-CH"/>
        </w:rPr>
        <w:t>3,</w:t>
      </w:r>
      <w:r w:rsidRPr="009A1568">
        <w:rPr>
          <w:lang w:val="fr-CH"/>
        </w:rPr>
        <w:t>6 bit/s/Hz,</w:t>
      </w:r>
      <w:r>
        <w:rPr>
          <w:lang w:val="fr-CH"/>
        </w:rPr>
        <w:t xml:space="preserve"> la dégradation to</w:t>
      </w:r>
      <w:r w:rsidRPr="009A1568">
        <w:rPr>
          <w:lang w:val="fr-CH"/>
        </w:rPr>
        <w:t>t</w:t>
      </w:r>
      <w:r>
        <w:rPr>
          <w:lang w:val="fr-CH"/>
        </w:rPr>
        <w:t xml:space="preserve">ale du système </w:t>
      </w:r>
      <w:r w:rsidRPr="009A1568">
        <w:rPr>
          <w:lang w:val="fr-CH"/>
        </w:rPr>
        <w:t xml:space="preserve">MCSS </w:t>
      </w:r>
      <w:r>
        <w:rPr>
          <w:lang w:val="fr-CH"/>
        </w:rPr>
        <w:t>utilisant des transmissions</w:t>
      </w:r>
      <w:r w:rsidRPr="009A1568">
        <w:rPr>
          <w:lang w:val="fr-CH"/>
        </w:rPr>
        <w:t xml:space="preserve"> CI</w:t>
      </w:r>
      <w:r w:rsidRPr="009A1568">
        <w:rPr>
          <w:lang w:val="fr-CH"/>
        </w:rPr>
        <w:noBreakHyphen/>
        <w:t xml:space="preserve">OFDM </w:t>
      </w:r>
      <w:r>
        <w:rPr>
          <w:lang w:val="fr-CH"/>
        </w:rPr>
        <w:t>est inférieure à</w:t>
      </w:r>
      <w:r w:rsidRPr="009A1568">
        <w:rPr>
          <w:lang w:val="fr-CH"/>
        </w:rPr>
        <w:t xml:space="preserve"> 3 dB. Cela signifie que ce derni</w:t>
      </w:r>
      <w:r>
        <w:rPr>
          <w:lang w:val="fr-CH"/>
        </w:rPr>
        <w:t>er système pourrait être utilisé</w:t>
      </w:r>
      <w:r w:rsidRPr="009A1568">
        <w:rPr>
          <w:lang w:val="fr-CH"/>
        </w:rPr>
        <w:t xml:space="preserve"> pour des efficacités spectrales allant jusqu'à </w:t>
      </w:r>
      <w:r>
        <w:rPr>
          <w:lang w:val="fr-CH"/>
        </w:rPr>
        <w:t>3,</w:t>
      </w:r>
      <w:r w:rsidRPr="009A1568">
        <w:rPr>
          <w:lang w:val="fr-CH"/>
        </w:rPr>
        <w:t xml:space="preserve">6 bit/s/Hz, </w:t>
      </w:r>
      <w:r>
        <w:rPr>
          <w:lang w:val="fr-CH"/>
        </w:rPr>
        <w:t>à une puissance égale au plus au double de la puissance d'émission requise</w:t>
      </w:r>
      <w:r w:rsidRPr="009A1568">
        <w:rPr>
          <w:lang w:val="fr-CH"/>
        </w:rPr>
        <w:t xml:space="preserve">. </w:t>
      </w:r>
    </w:p>
    <w:p w:rsidR="00634C41" w:rsidRPr="009A1568" w:rsidRDefault="00634C41" w:rsidP="000B6E76">
      <w:pPr>
        <w:pStyle w:val="TableNo"/>
        <w:keepLines/>
        <w:rPr>
          <w:lang w:val="fr-CH" w:eastAsia="ko-KR"/>
        </w:rPr>
      </w:pPr>
      <w:r w:rsidRPr="009A1568">
        <w:rPr>
          <w:lang w:val="fr-CH"/>
        </w:rPr>
        <w:lastRenderedPageBreak/>
        <w:t xml:space="preserve">TABLEAU </w:t>
      </w:r>
      <w:r w:rsidRPr="009A1568">
        <w:rPr>
          <w:lang w:val="fr-CH" w:eastAsia="ko-KR"/>
        </w:rPr>
        <w:t>2</w:t>
      </w:r>
    </w:p>
    <w:p w:rsidR="00634C41" w:rsidRPr="009A1568" w:rsidRDefault="00634C41" w:rsidP="000B6E76">
      <w:pPr>
        <w:pStyle w:val="Tabletitle"/>
        <w:keepLines/>
        <w:rPr>
          <w:lang w:val="fr-CH" w:eastAsia="ko-KR"/>
        </w:rPr>
      </w:pPr>
      <w:r w:rsidRPr="009A1568">
        <w:rPr>
          <w:lang w:val="fr-CH" w:eastAsia="ko-KR"/>
        </w:rPr>
        <w:t>Comparaison des résultats concer</w:t>
      </w:r>
      <w:r>
        <w:rPr>
          <w:lang w:val="fr-CH" w:eastAsia="ko-KR"/>
        </w:rPr>
        <w:t>n</w:t>
      </w:r>
      <w:r w:rsidRPr="009A1568">
        <w:rPr>
          <w:lang w:val="fr-CH" w:eastAsia="ko-KR"/>
        </w:rPr>
        <w:t xml:space="preserve">ant la </w:t>
      </w:r>
      <w:r>
        <w:rPr>
          <w:lang w:val="fr-CH" w:eastAsia="ko-KR"/>
        </w:rPr>
        <w:t>dé</w:t>
      </w:r>
      <w:r w:rsidRPr="009A1568">
        <w:rPr>
          <w:lang w:val="fr-CH" w:eastAsia="ko-KR"/>
        </w:rPr>
        <w:t xml:space="preserve">gradation totale </w:t>
      </w:r>
      <w:r>
        <w:rPr>
          <w:lang w:val="fr-CH" w:eastAsia="ko-KR"/>
        </w:rPr>
        <w:t xml:space="preserve">pour un système </w:t>
      </w:r>
      <w:r w:rsidRPr="009A1568">
        <w:rPr>
          <w:lang w:val="fr-CH" w:eastAsia="ko-KR"/>
        </w:rPr>
        <w:t xml:space="preserve">MCSS </w:t>
      </w:r>
      <w:r>
        <w:rPr>
          <w:lang w:val="fr-CH" w:eastAsia="ko-KR"/>
        </w:rPr>
        <w:br/>
        <w:t>utilisant des transmissions OFDM ou</w:t>
      </w:r>
      <w:r w:rsidRPr="009A1568">
        <w:rPr>
          <w:lang w:val="fr-CH" w:eastAsia="ko-KR"/>
        </w:rPr>
        <w:t xml:space="preserve"> CI-OFDM</w:t>
      </w:r>
      <w:r>
        <w:rPr>
          <w:lang w:val="fr-CH" w:eastAsia="ko-KR"/>
        </w:rPr>
        <w:t xml:space="preserve"> avec diverses combinaisons </w:t>
      </w:r>
      <w:r>
        <w:rPr>
          <w:lang w:val="fr-CH" w:eastAsia="ko-KR"/>
        </w:rPr>
        <w:br/>
        <w:t xml:space="preserve">de </w:t>
      </w:r>
      <w:r w:rsidRPr="009A1568">
        <w:rPr>
          <w:lang w:val="fr-CH" w:eastAsia="ko-KR"/>
        </w:rPr>
        <w:t>DVB-S2 MODCOD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1408"/>
        <w:gridCol w:w="1465"/>
        <w:gridCol w:w="959"/>
        <w:gridCol w:w="847"/>
        <w:gridCol w:w="1465"/>
        <w:gridCol w:w="959"/>
        <w:gridCol w:w="847"/>
      </w:tblGrid>
      <w:tr w:rsidR="00634C41" w:rsidRPr="009D6A8D" w:rsidTr="00AB4F10">
        <w:trPr>
          <w:jc w:val="center"/>
        </w:trPr>
        <w:tc>
          <w:tcPr>
            <w:tcW w:w="1689" w:type="dxa"/>
            <w:vMerge w:val="restart"/>
            <w:shd w:val="clear" w:color="auto" w:fill="auto"/>
          </w:tcPr>
          <w:p w:rsidR="00634C41" w:rsidRPr="009D6A8D" w:rsidRDefault="00634C41" w:rsidP="004042B9">
            <w:pPr>
              <w:pStyle w:val="Tablehead"/>
              <w:keepLines/>
            </w:pPr>
            <w:r>
              <w:t>Combinaison modulation/</w:t>
            </w:r>
            <w:r>
              <w:br/>
              <w:t>démodulation</w:t>
            </w:r>
          </w:p>
        </w:tc>
        <w:tc>
          <w:tcPr>
            <w:tcW w:w="1408" w:type="dxa"/>
            <w:vMerge w:val="restart"/>
            <w:shd w:val="clear" w:color="auto" w:fill="auto"/>
            <w:vAlign w:val="center"/>
          </w:tcPr>
          <w:p w:rsidR="00634C41" w:rsidRPr="009A1568" w:rsidRDefault="00634C41" w:rsidP="000B6E76">
            <w:pPr>
              <w:pStyle w:val="Tablehead"/>
              <w:keepLines/>
              <w:rPr>
                <w:lang w:val="fr-CH"/>
              </w:rPr>
            </w:pPr>
            <w:r>
              <w:rPr>
                <w:lang w:val="fr-CH"/>
              </w:rPr>
              <w:t>E</w:t>
            </w:r>
            <w:r w:rsidRPr="009A1568">
              <w:rPr>
                <w:lang w:val="fr-CH"/>
              </w:rPr>
              <w:t>fficacité spectrale</w:t>
            </w:r>
            <w:r w:rsidRPr="009A1568">
              <w:rPr>
                <w:lang w:val="fr-CH"/>
              </w:rPr>
              <w:br/>
              <w:t>(bit/s/Hz)</w:t>
            </w:r>
          </w:p>
        </w:tc>
        <w:tc>
          <w:tcPr>
            <w:tcW w:w="3271" w:type="dxa"/>
            <w:gridSpan w:val="3"/>
            <w:shd w:val="clear" w:color="auto" w:fill="auto"/>
            <w:vAlign w:val="center"/>
          </w:tcPr>
          <w:p w:rsidR="00634C41" w:rsidRPr="009D6A8D" w:rsidRDefault="00634C41" w:rsidP="000B6E76">
            <w:pPr>
              <w:pStyle w:val="Tablehead"/>
              <w:keepLines/>
              <w:rPr>
                <w:szCs w:val="22"/>
              </w:rPr>
            </w:pPr>
            <w:r w:rsidRPr="009D6A8D">
              <w:t>OFDM</w:t>
            </w:r>
          </w:p>
        </w:tc>
        <w:tc>
          <w:tcPr>
            <w:tcW w:w="3271" w:type="dxa"/>
            <w:gridSpan w:val="3"/>
            <w:shd w:val="clear" w:color="auto" w:fill="auto"/>
            <w:vAlign w:val="center"/>
          </w:tcPr>
          <w:p w:rsidR="00634C41" w:rsidRPr="009D6A8D" w:rsidRDefault="00634C41" w:rsidP="000B6E76">
            <w:pPr>
              <w:pStyle w:val="Tablehead"/>
              <w:keepLines/>
              <w:rPr>
                <w:szCs w:val="22"/>
              </w:rPr>
            </w:pPr>
            <w:r w:rsidRPr="009D6A8D">
              <w:t>CI-OFDM</w:t>
            </w:r>
          </w:p>
        </w:tc>
      </w:tr>
      <w:tr w:rsidR="00634C41" w:rsidRPr="009D6A8D" w:rsidTr="00AB4F10">
        <w:trPr>
          <w:jc w:val="center"/>
        </w:trPr>
        <w:tc>
          <w:tcPr>
            <w:tcW w:w="1689" w:type="dxa"/>
            <w:vMerge/>
            <w:shd w:val="clear" w:color="auto" w:fill="auto"/>
            <w:vAlign w:val="center"/>
          </w:tcPr>
          <w:p w:rsidR="00634C41" w:rsidRPr="009D6A8D" w:rsidRDefault="00634C41" w:rsidP="004042B9">
            <w:pPr>
              <w:pStyle w:val="Tablehead"/>
              <w:keepLines/>
            </w:pPr>
          </w:p>
        </w:tc>
        <w:tc>
          <w:tcPr>
            <w:tcW w:w="1408" w:type="dxa"/>
            <w:vMerge/>
            <w:shd w:val="clear" w:color="auto" w:fill="auto"/>
            <w:vAlign w:val="center"/>
          </w:tcPr>
          <w:p w:rsidR="00634C41" w:rsidRPr="009D6A8D" w:rsidRDefault="00634C41" w:rsidP="000B6E76">
            <w:pPr>
              <w:pStyle w:val="Tablehead"/>
              <w:keepLines/>
            </w:pPr>
          </w:p>
        </w:tc>
        <w:tc>
          <w:tcPr>
            <w:tcW w:w="1465" w:type="dxa"/>
            <w:shd w:val="clear" w:color="auto" w:fill="auto"/>
            <w:vAlign w:val="center"/>
          </w:tcPr>
          <w:p w:rsidR="00634C41" w:rsidRPr="009D6A8D" w:rsidRDefault="00634C41" w:rsidP="000B6E76">
            <w:pPr>
              <w:pStyle w:val="Tablehead"/>
              <w:keepLines/>
            </w:pPr>
            <w:r w:rsidRPr="009D6A8D">
              <w:rPr>
                <w:szCs w:val="22"/>
              </w:rPr>
              <w:t>CNReq (dB)</w:t>
            </w:r>
            <w:r>
              <w:rPr>
                <w:szCs w:val="22"/>
              </w:rPr>
              <w:br/>
            </w:r>
            <w:r w:rsidRPr="009D6A8D">
              <w:t>@PER = 10</w:t>
            </w:r>
            <w:r w:rsidRPr="00915492">
              <w:rPr>
                <w:vertAlign w:val="superscript"/>
              </w:rPr>
              <w:t>–3</w:t>
            </w:r>
          </w:p>
        </w:tc>
        <w:tc>
          <w:tcPr>
            <w:tcW w:w="959" w:type="dxa"/>
            <w:shd w:val="clear" w:color="auto" w:fill="auto"/>
            <w:vAlign w:val="center"/>
          </w:tcPr>
          <w:p w:rsidR="00634C41" w:rsidRPr="009D6A8D" w:rsidRDefault="00634C41" w:rsidP="000B6E76">
            <w:pPr>
              <w:pStyle w:val="Tablehead"/>
              <w:keepLines/>
              <w:rPr>
                <w:szCs w:val="22"/>
              </w:rPr>
            </w:pPr>
            <w:r w:rsidRPr="009D6A8D">
              <w:rPr>
                <w:szCs w:val="22"/>
              </w:rPr>
              <w:t>IBOopt (dB)</w:t>
            </w:r>
          </w:p>
        </w:tc>
        <w:tc>
          <w:tcPr>
            <w:tcW w:w="847" w:type="dxa"/>
            <w:shd w:val="clear" w:color="auto" w:fill="auto"/>
            <w:vAlign w:val="center"/>
          </w:tcPr>
          <w:p w:rsidR="00634C41" w:rsidRPr="009D6A8D" w:rsidRDefault="00634C41" w:rsidP="000B6E76">
            <w:pPr>
              <w:pStyle w:val="Tablehead"/>
              <w:keepLines/>
              <w:rPr>
                <w:szCs w:val="22"/>
              </w:rPr>
            </w:pPr>
            <w:r w:rsidRPr="009D6A8D">
              <w:rPr>
                <w:szCs w:val="22"/>
              </w:rPr>
              <w:t>TD</w:t>
            </w:r>
            <w:r>
              <w:rPr>
                <w:szCs w:val="22"/>
              </w:rPr>
              <w:br/>
            </w:r>
            <w:r w:rsidRPr="009D6A8D">
              <w:rPr>
                <w:szCs w:val="22"/>
              </w:rPr>
              <w:t>(dB)</w:t>
            </w:r>
          </w:p>
        </w:tc>
        <w:tc>
          <w:tcPr>
            <w:tcW w:w="1465" w:type="dxa"/>
            <w:shd w:val="clear" w:color="auto" w:fill="auto"/>
            <w:vAlign w:val="center"/>
          </w:tcPr>
          <w:p w:rsidR="00634C41" w:rsidRPr="009D6A8D" w:rsidRDefault="00634C41" w:rsidP="000B6E76">
            <w:pPr>
              <w:pStyle w:val="Tablehead"/>
              <w:keepLines/>
            </w:pPr>
            <w:r w:rsidRPr="009D6A8D">
              <w:rPr>
                <w:szCs w:val="22"/>
              </w:rPr>
              <w:t>CNReq (dB)</w:t>
            </w:r>
            <w:r>
              <w:rPr>
                <w:szCs w:val="22"/>
              </w:rPr>
              <w:br/>
            </w:r>
            <w:r w:rsidRPr="009D6A8D">
              <w:rPr>
                <w:szCs w:val="22"/>
              </w:rPr>
              <w:t>@PER = 10</w:t>
            </w:r>
            <w:r w:rsidRPr="00915492">
              <w:rPr>
                <w:szCs w:val="22"/>
                <w:vertAlign w:val="superscript"/>
              </w:rPr>
              <w:t>–3</w:t>
            </w:r>
          </w:p>
        </w:tc>
        <w:tc>
          <w:tcPr>
            <w:tcW w:w="959" w:type="dxa"/>
            <w:shd w:val="clear" w:color="auto" w:fill="auto"/>
            <w:vAlign w:val="center"/>
          </w:tcPr>
          <w:p w:rsidR="00634C41" w:rsidRPr="009D6A8D" w:rsidRDefault="00634C41" w:rsidP="000B6E76">
            <w:pPr>
              <w:pStyle w:val="Tablehead"/>
              <w:keepLines/>
              <w:rPr>
                <w:szCs w:val="22"/>
              </w:rPr>
            </w:pPr>
            <w:r w:rsidRPr="009D6A8D">
              <w:rPr>
                <w:szCs w:val="22"/>
              </w:rPr>
              <w:t>IBOopt (dB)</w:t>
            </w:r>
          </w:p>
        </w:tc>
        <w:tc>
          <w:tcPr>
            <w:tcW w:w="847" w:type="dxa"/>
            <w:shd w:val="clear" w:color="auto" w:fill="auto"/>
            <w:vAlign w:val="center"/>
          </w:tcPr>
          <w:p w:rsidR="00634C41" w:rsidRPr="009D6A8D" w:rsidRDefault="00634C41" w:rsidP="000B6E76">
            <w:pPr>
              <w:pStyle w:val="Tablehead"/>
              <w:keepLines/>
              <w:rPr>
                <w:szCs w:val="22"/>
              </w:rPr>
            </w:pPr>
            <w:r w:rsidRPr="009D6A8D">
              <w:rPr>
                <w:szCs w:val="22"/>
              </w:rPr>
              <w:t>TD (dB)</w:t>
            </w:r>
          </w:p>
        </w:tc>
      </w:tr>
      <w:tr w:rsidR="00634C41" w:rsidTr="00AB4F10">
        <w:trPr>
          <w:jc w:val="center"/>
        </w:trPr>
        <w:tc>
          <w:tcPr>
            <w:tcW w:w="1689" w:type="dxa"/>
            <w:shd w:val="clear" w:color="auto" w:fill="auto"/>
            <w:vAlign w:val="center"/>
          </w:tcPr>
          <w:p w:rsidR="00634C41" w:rsidRDefault="00634C41" w:rsidP="004042B9">
            <w:pPr>
              <w:pStyle w:val="Tabletext"/>
              <w:keepNext/>
              <w:keepLines/>
              <w:jc w:val="center"/>
              <w:rPr>
                <w:lang w:eastAsia="ko-KR"/>
              </w:rPr>
            </w:pPr>
            <w:r>
              <w:t>MDP-4</w:t>
            </w:r>
            <w:r w:rsidRPr="00B47345">
              <w:t xml:space="preserve"> 1/4</w:t>
            </w:r>
          </w:p>
        </w:tc>
        <w:tc>
          <w:tcPr>
            <w:tcW w:w="1408" w:type="dxa"/>
            <w:shd w:val="clear" w:color="auto" w:fill="auto"/>
            <w:vAlign w:val="bottom"/>
          </w:tcPr>
          <w:p w:rsidR="00634C41" w:rsidRPr="009D6A8D" w:rsidRDefault="00634C41" w:rsidP="000B6E76">
            <w:pPr>
              <w:pStyle w:val="Tabletext"/>
              <w:keepNext/>
              <w:keepLines/>
              <w:jc w:val="center"/>
              <w:rPr>
                <w:bCs/>
                <w:lang w:eastAsia="ko-KR"/>
              </w:rPr>
            </w:pPr>
            <w:r w:rsidRPr="009D6A8D">
              <w:rPr>
                <w:bCs/>
              </w:rPr>
              <w:t>0</w:t>
            </w:r>
            <w:r>
              <w:rPr>
                <w:bCs/>
              </w:rPr>
              <w:t>,</w:t>
            </w:r>
            <w:r w:rsidRPr="009D6A8D">
              <w:rPr>
                <w:bCs/>
              </w:rPr>
              <w:t>49</w:t>
            </w:r>
          </w:p>
        </w:tc>
        <w:tc>
          <w:tcPr>
            <w:tcW w:w="1465" w:type="dxa"/>
            <w:shd w:val="clear" w:color="auto" w:fill="auto"/>
            <w:vAlign w:val="bottom"/>
          </w:tcPr>
          <w:p w:rsidR="00634C41" w:rsidRPr="009D6A8D" w:rsidRDefault="00634C41" w:rsidP="000B6E76">
            <w:pPr>
              <w:pStyle w:val="Tabletext"/>
              <w:keepNext/>
              <w:keepLines/>
              <w:jc w:val="center"/>
              <w:rPr>
                <w:bCs/>
                <w:lang w:eastAsia="ko-KR"/>
              </w:rPr>
            </w:pPr>
            <w:r w:rsidRPr="00915492">
              <w:rPr>
                <w:bCs/>
              </w:rPr>
              <w:t>–</w:t>
            </w:r>
            <w:r w:rsidRPr="009D6A8D">
              <w:rPr>
                <w:bCs/>
              </w:rPr>
              <w:t>2</w:t>
            </w:r>
            <w:r>
              <w:rPr>
                <w:bCs/>
              </w:rPr>
              <w:t>,</w:t>
            </w:r>
            <w:r w:rsidRPr="009D6A8D">
              <w:rPr>
                <w:bCs/>
              </w:rPr>
              <w:t>29</w:t>
            </w:r>
          </w:p>
        </w:tc>
        <w:tc>
          <w:tcPr>
            <w:tcW w:w="959" w:type="dxa"/>
            <w:shd w:val="clear" w:color="auto" w:fill="auto"/>
          </w:tcPr>
          <w:p w:rsidR="00634C41" w:rsidRPr="009D6A8D" w:rsidRDefault="00634C41" w:rsidP="000B6E76">
            <w:pPr>
              <w:pStyle w:val="Tabletext"/>
              <w:keepNext/>
              <w:keepLines/>
              <w:jc w:val="center"/>
              <w:rPr>
                <w:bCs/>
                <w:lang w:eastAsia="ko-KR"/>
              </w:rPr>
            </w:pPr>
            <w:r w:rsidRPr="009D6A8D">
              <w:rPr>
                <w:bCs/>
              </w:rPr>
              <w:t>0</w:t>
            </w:r>
          </w:p>
        </w:tc>
        <w:tc>
          <w:tcPr>
            <w:tcW w:w="847" w:type="dxa"/>
            <w:shd w:val="clear" w:color="auto" w:fill="auto"/>
          </w:tcPr>
          <w:p w:rsidR="00634C41" w:rsidRPr="009D6A8D" w:rsidRDefault="00634C41" w:rsidP="000B6E76">
            <w:pPr>
              <w:pStyle w:val="Tabletext"/>
              <w:keepNext/>
              <w:keepLines/>
              <w:jc w:val="center"/>
              <w:rPr>
                <w:bCs/>
                <w:lang w:eastAsia="ko-KR"/>
              </w:rPr>
            </w:pPr>
            <w:r w:rsidRPr="009D6A8D">
              <w:rPr>
                <w:bCs/>
              </w:rPr>
              <w:t>0</w:t>
            </w:r>
            <w:r>
              <w:rPr>
                <w:bCs/>
              </w:rPr>
              <w:t>,</w:t>
            </w:r>
            <w:r w:rsidRPr="009D6A8D">
              <w:rPr>
                <w:bCs/>
              </w:rPr>
              <w:t>67</w:t>
            </w:r>
          </w:p>
        </w:tc>
        <w:tc>
          <w:tcPr>
            <w:tcW w:w="1465" w:type="dxa"/>
            <w:shd w:val="clear" w:color="auto" w:fill="auto"/>
            <w:vAlign w:val="bottom"/>
          </w:tcPr>
          <w:p w:rsidR="00634C41" w:rsidRPr="009D6A8D" w:rsidRDefault="00634C41" w:rsidP="000B6E76">
            <w:pPr>
              <w:pStyle w:val="Tabletext"/>
              <w:keepNext/>
              <w:keepLines/>
              <w:jc w:val="center"/>
              <w:rPr>
                <w:bCs/>
                <w:lang w:eastAsia="ko-KR"/>
              </w:rPr>
            </w:pPr>
            <w:r w:rsidRPr="00915492">
              <w:rPr>
                <w:bCs/>
              </w:rPr>
              <w:t>–</w:t>
            </w:r>
            <w:r w:rsidRPr="009D6A8D">
              <w:rPr>
                <w:bCs/>
              </w:rPr>
              <w:t>2</w:t>
            </w:r>
            <w:r>
              <w:rPr>
                <w:bCs/>
              </w:rPr>
              <w:t>,</w:t>
            </w:r>
            <w:r w:rsidRPr="009D6A8D">
              <w:rPr>
                <w:bCs/>
              </w:rPr>
              <w:t>78</w:t>
            </w:r>
          </w:p>
        </w:tc>
        <w:tc>
          <w:tcPr>
            <w:tcW w:w="959" w:type="dxa"/>
            <w:shd w:val="clear" w:color="auto" w:fill="auto"/>
          </w:tcPr>
          <w:p w:rsidR="00634C41" w:rsidRPr="009D6A8D" w:rsidRDefault="00634C41" w:rsidP="000B6E76">
            <w:pPr>
              <w:pStyle w:val="Tabletext"/>
              <w:keepNext/>
              <w:keepLines/>
              <w:jc w:val="center"/>
              <w:rPr>
                <w:bCs/>
                <w:lang w:eastAsia="ko-KR"/>
              </w:rPr>
            </w:pPr>
            <w:r w:rsidRPr="009D6A8D">
              <w:rPr>
                <w:bCs/>
              </w:rPr>
              <w:t>0</w:t>
            </w:r>
          </w:p>
        </w:tc>
        <w:tc>
          <w:tcPr>
            <w:tcW w:w="847" w:type="dxa"/>
            <w:shd w:val="clear" w:color="auto" w:fill="auto"/>
            <w:vAlign w:val="bottom"/>
          </w:tcPr>
          <w:p w:rsidR="00634C41" w:rsidRPr="009D6A8D" w:rsidRDefault="00634C41" w:rsidP="000B6E76">
            <w:pPr>
              <w:pStyle w:val="Tabletext"/>
              <w:keepNext/>
              <w:keepLines/>
              <w:jc w:val="center"/>
              <w:rPr>
                <w:bCs/>
                <w:lang w:eastAsia="ko-KR"/>
              </w:rPr>
            </w:pPr>
            <w:r w:rsidRPr="009D6A8D">
              <w:rPr>
                <w:bCs/>
              </w:rPr>
              <w:t>0</w:t>
            </w:r>
            <w:r>
              <w:rPr>
                <w:bCs/>
              </w:rPr>
              <w:t>,</w:t>
            </w:r>
            <w:r w:rsidRPr="009D6A8D">
              <w:rPr>
                <w:bCs/>
              </w:rPr>
              <w:t>18</w:t>
            </w:r>
          </w:p>
        </w:tc>
      </w:tr>
      <w:tr w:rsidR="00634C41" w:rsidTr="00AB4F10">
        <w:trPr>
          <w:jc w:val="center"/>
        </w:trPr>
        <w:tc>
          <w:tcPr>
            <w:tcW w:w="1689" w:type="dxa"/>
            <w:shd w:val="clear" w:color="auto" w:fill="auto"/>
            <w:vAlign w:val="center"/>
          </w:tcPr>
          <w:p w:rsidR="00634C41" w:rsidRDefault="00634C41" w:rsidP="004042B9">
            <w:pPr>
              <w:pStyle w:val="Tabletext"/>
              <w:keepNext/>
              <w:keepLines/>
              <w:jc w:val="center"/>
              <w:rPr>
                <w:lang w:eastAsia="ko-KR"/>
              </w:rPr>
            </w:pPr>
            <w:r>
              <w:t xml:space="preserve">MDP-4 </w:t>
            </w:r>
            <w:r w:rsidRPr="00B47345">
              <w:t>2/5</w:t>
            </w:r>
          </w:p>
        </w:tc>
        <w:tc>
          <w:tcPr>
            <w:tcW w:w="1408" w:type="dxa"/>
            <w:shd w:val="clear" w:color="auto" w:fill="auto"/>
            <w:vAlign w:val="bottom"/>
          </w:tcPr>
          <w:p w:rsidR="00634C41" w:rsidRPr="009D6A8D" w:rsidRDefault="00634C41" w:rsidP="000B6E76">
            <w:pPr>
              <w:pStyle w:val="Tabletext"/>
              <w:keepNext/>
              <w:keepLines/>
              <w:jc w:val="center"/>
              <w:rPr>
                <w:bCs/>
                <w:lang w:eastAsia="ko-KR"/>
              </w:rPr>
            </w:pPr>
            <w:r w:rsidRPr="009D6A8D">
              <w:rPr>
                <w:bCs/>
              </w:rPr>
              <w:t>0</w:t>
            </w:r>
            <w:r>
              <w:rPr>
                <w:bCs/>
              </w:rPr>
              <w:t>,</w:t>
            </w:r>
            <w:r w:rsidRPr="009D6A8D">
              <w:rPr>
                <w:bCs/>
              </w:rPr>
              <w:t>79</w:t>
            </w:r>
          </w:p>
        </w:tc>
        <w:tc>
          <w:tcPr>
            <w:tcW w:w="1465" w:type="dxa"/>
            <w:shd w:val="clear" w:color="auto" w:fill="auto"/>
            <w:vAlign w:val="bottom"/>
          </w:tcPr>
          <w:p w:rsidR="00634C41" w:rsidRPr="009D6A8D" w:rsidRDefault="00634C41" w:rsidP="000B6E76">
            <w:pPr>
              <w:pStyle w:val="Tabletext"/>
              <w:keepNext/>
              <w:keepLines/>
              <w:jc w:val="center"/>
              <w:rPr>
                <w:bCs/>
                <w:lang w:eastAsia="ko-KR"/>
              </w:rPr>
            </w:pPr>
            <w:r w:rsidRPr="009D6A8D">
              <w:rPr>
                <w:bCs/>
                <w:lang w:eastAsia="ko-KR"/>
              </w:rPr>
              <w:t>0</w:t>
            </w:r>
            <w:r>
              <w:rPr>
                <w:bCs/>
                <w:lang w:eastAsia="ko-KR"/>
              </w:rPr>
              <w:t>,</w:t>
            </w:r>
            <w:r w:rsidRPr="009D6A8D">
              <w:rPr>
                <w:bCs/>
                <w:lang w:eastAsia="ko-KR"/>
              </w:rPr>
              <w:t>16</w:t>
            </w:r>
          </w:p>
        </w:tc>
        <w:tc>
          <w:tcPr>
            <w:tcW w:w="959" w:type="dxa"/>
            <w:shd w:val="clear" w:color="auto" w:fill="auto"/>
          </w:tcPr>
          <w:p w:rsidR="00634C41" w:rsidRPr="009D6A8D" w:rsidRDefault="00634C41" w:rsidP="000B6E76">
            <w:pPr>
              <w:pStyle w:val="Tabletext"/>
              <w:keepNext/>
              <w:keepLines/>
              <w:jc w:val="center"/>
              <w:rPr>
                <w:bCs/>
                <w:lang w:eastAsia="ko-KR"/>
              </w:rPr>
            </w:pPr>
            <w:r w:rsidRPr="009D6A8D">
              <w:rPr>
                <w:bCs/>
              </w:rPr>
              <w:t>0</w:t>
            </w:r>
          </w:p>
        </w:tc>
        <w:tc>
          <w:tcPr>
            <w:tcW w:w="847" w:type="dxa"/>
            <w:shd w:val="clear" w:color="auto" w:fill="auto"/>
          </w:tcPr>
          <w:p w:rsidR="00634C41" w:rsidRPr="009D6A8D" w:rsidRDefault="00634C41" w:rsidP="000B6E76">
            <w:pPr>
              <w:pStyle w:val="Tabletext"/>
              <w:keepNext/>
              <w:keepLines/>
              <w:jc w:val="center"/>
              <w:rPr>
                <w:bCs/>
                <w:lang w:eastAsia="ko-KR"/>
              </w:rPr>
            </w:pPr>
            <w:r w:rsidRPr="009D6A8D">
              <w:rPr>
                <w:bCs/>
                <w:lang w:eastAsia="ko-KR"/>
              </w:rPr>
              <w:t>0</w:t>
            </w:r>
            <w:r>
              <w:rPr>
                <w:bCs/>
                <w:lang w:eastAsia="ko-KR"/>
              </w:rPr>
              <w:t>,</w:t>
            </w:r>
            <w:r w:rsidRPr="009D6A8D">
              <w:rPr>
                <w:bCs/>
                <w:lang w:eastAsia="ko-KR"/>
              </w:rPr>
              <w:t>80</w:t>
            </w:r>
          </w:p>
        </w:tc>
        <w:tc>
          <w:tcPr>
            <w:tcW w:w="1465" w:type="dxa"/>
            <w:shd w:val="clear" w:color="auto" w:fill="auto"/>
            <w:vAlign w:val="bottom"/>
          </w:tcPr>
          <w:p w:rsidR="00634C41" w:rsidRPr="009D6A8D" w:rsidRDefault="00634C41" w:rsidP="000B6E76">
            <w:pPr>
              <w:pStyle w:val="Tabletext"/>
              <w:keepNext/>
              <w:keepLines/>
              <w:jc w:val="center"/>
              <w:rPr>
                <w:bCs/>
                <w:lang w:eastAsia="ko-KR"/>
              </w:rPr>
            </w:pPr>
            <w:r w:rsidRPr="00915492">
              <w:rPr>
                <w:bCs/>
              </w:rPr>
              <w:t>–</w:t>
            </w:r>
            <w:r w:rsidRPr="009D6A8D">
              <w:rPr>
                <w:bCs/>
              </w:rPr>
              <w:t>0</w:t>
            </w:r>
            <w:r>
              <w:rPr>
                <w:bCs/>
              </w:rPr>
              <w:t>,</w:t>
            </w:r>
            <w:r w:rsidRPr="009D6A8D">
              <w:rPr>
                <w:bCs/>
              </w:rPr>
              <w:t>44</w:t>
            </w:r>
          </w:p>
        </w:tc>
        <w:tc>
          <w:tcPr>
            <w:tcW w:w="959" w:type="dxa"/>
            <w:shd w:val="clear" w:color="auto" w:fill="auto"/>
          </w:tcPr>
          <w:p w:rsidR="00634C41" w:rsidRPr="009D6A8D" w:rsidRDefault="00634C41" w:rsidP="000B6E76">
            <w:pPr>
              <w:pStyle w:val="Tabletext"/>
              <w:keepNext/>
              <w:keepLines/>
              <w:jc w:val="center"/>
              <w:rPr>
                <w:bCs/>
                <w:lang w:eastAsia="ko-KR"/>
              </w:rPr>
            </w:pPr>
            <w:r w:rsidRPr="009D6A8D">
              <w:rPr>
                <w:bCs/>
              </w:rPr>
              <w:t>0</w:t>
            </w:r>
          </w:p>
        </w:tc>
        <w:tc>
          <w:tcPr>
            <w:tcW w:w="847" w:type="dxa"/>
            <w:shd w:val="clear" w:color="auto" w:fill="auto"/>
            <w:vAlign w:val="bottom"/>
          </w:tcPr>
          <w:p w:rsidR="00634C41" w:rsidRPr="009D6A8D" w:rsidRDefault="00634C41" w:rsidP="000B6E76">
            <w:pPr>
              <w:pStyle w:val="Tabletext"/>
              <w:keepNext/>
              <w:keepLines/>
              <w:jc w:val="center"/>
              <w:rPr>
                <w:bCs/>
                <w:lang w:eastAsia="ko-KR"/>
              </w:rPr>
            </w:pPr>
            <w:r w:rsidRPr="009D6A8D">
              <w:rPr>
                <w:bCs/>
              </w:rPr>
              <w:t>0</w:t>
            </w:r>
            <w:r>
              <w:rPr>
                <w:bCs/>
              </w:rPr>
              <w:t>,</w:t>
            </w:r>
            <w:r w:rsidRPr="009D6A8D">
              <w:rPr>
                <w:bCs/>
              </w:rPr>
              <w:t>20</w:t>
            </w:r>
          </w:p>
        </w:tc>
      </w:tr>
      <w:tr w:rsidR="00634C41" w:rsidTr="00AB4F10">
        <w:trPr>
          <w:jc w:val="center"/>
        </w:trPr>
        <w:tc>
          <w:tcPr>
            <w:tcW w:w="1689" w:type="dxa"/>
            <w:shd w:val="clear" w:color="auto" w:fill="auto"/>
            <w:vAlign w:val="center"/>
          </w:tcPr>
          <w:p w:rsidR="00634C41" w:rsidRDefault="00634C41" w:rsidP="004042B9">
            <w:pPr>
              <w:pStyle w:val="Tabletext"/>
              <w:keepNext/>
              <w:keepLines/>
              <w:jc w:val="center"/>
              <w:rPr>
                <w:lang w:eastAsia="ko-KR"/>
              </w:rPr>
            </w:pPr>
            <w:r>
              <w:t xml:space="preserve">MDP-4 </w:t>
            </w:r>
            <w:r w:rsidRPr="00B47345">
              <w:t>1/2</w:t>
            </w:r>
          </w:p>
        </w:tc>
        <w:tc>
          <w:tcPr>
            <w:tcW w:w="1408" w:type="dxa"/>
            <w:shd w:val="clear" w:color="auto" w:fill="auto"/>
            <w:vAlign w:val="bottom"/>
          </w:tcPr>
          <w:p w:rsidR="00634C41" w:rsidRPr="009D6A8D" w:rsidRDefault="00634C41" w:rsidP="000B6E76">
            <w:pPr>
              <w:pStyle w:val="Tabletext"/>
              <w:keepNext/>
              <w:keepLines/>
              <w:jc w:val="center"/>
              <w:rPr>
                <w:bCs/>
                <w:lang w:eastAsia="ko-KR"/>
              </w:rPr>
            </w:pPr>
            <w:r w:rsidRPr="009D6A8D">
              <w:rPr>
                <w:bCs/>
              </w:rPr>
              <w:t>0</w:t>
            </w:r>
            <w:r>
              <w:rPr>
                <w:bCs/>
              </w:rPr>
              <w:t>,</w:t>
            </w:r>
            <w:r w:rsidRPr="009D6A8D">
              <w:rPr>
                <w:bCs/>
              </w:rPr>
              <w:t>99</w:t>
            </w:r>
          </w:p>
        </w:tc>
        <w:tc>
          <w:tcPr>
            <w:tcW w:w="1465" w:type="dxa"/>
            <w:shd w:val="clear" w:color="auto" w:fill="auto"/>
            <w:vAlign w:val="bottom"/>
          </w:tcPr>
          <w:p w:rsidR="00634C41" w:rsidRPr="009D6A8D" w:rsidRDefault="00634C41" w:rsidP="000B6E76">
            <w:pPr>
              <w:pStyle w:val="Tabletext"/>
              <w:keepNext/>
              <w:keepLines/>
              <w:jc w:val="center"/>
              <w:rPr>
                <w:bCs/>
                <w:lang w:eastAsia="ko-KR"/>
              </w:rPr>
            </w:pPr>
            <w:r w:rsidRPr="009D6A8D">
              <w:rPr>
                <w:bCs/>
                <w:lang w:eastAsia="ko-KR"/>
              </w:rPr>
              <w:t>1</w:t>
            </w:r>
            <w:r>
              <w:rPr>
                <w:bCs/>
                <w:lang w:eastAsia="ko-KR"/>
              </w:rPr>
              <w:t>,</w:t>
            </w:r>
            <w:r w:rsidRPr="009D6A8D">
              <w:rPr>
                <w:bCs/>
                <w:lang w:eastAsia="ko-KR"/>
              </w:rPr>
              <w:t>73</w:t>
            </w:r>
          </w:p>
        </w:tc>
        <w:tc>
          <w:tcPr>
            <w:tcW w:w="959" w:type="dxa"/>
            <w:shd w:val="clear" w:color="auto" w:fill="auto"/>
          </w:tcPr>
          <w:p w:rsidR="00634C41" w:rsidRPr="009D6A8D" w:rsidRDefault="00634C41" w:rsidP="000B6E76">
            <w:pPr>
              <w:pStyle w:val="Tabletext"/>
              <w:keepNext/>
              <w:keepLines/>
              <w:jc w:val="center"/>
              <w:rPr>
                <w:bCs/>
                <w:lang w:eastAsia="ko-KR"/>
              </w:rPr>
            </w:pPr>
            <w:r w:rsidRPr="009D6A8D">
              <w:rPr>
                <w:bCs/>
              </w:rPr>
              <w:t>0</w:t>
            </w:r>
          </w:p>
        </w:tc>
        <w:tc>
          <w:tcPr>
            <w:tcW w:w="847" w:type="dxa"/>
            <w:shd w:val="clear" w:color="auto" w:fill="auto"/>
          </w:tcPr>
          <w:p w:rsidR="00634C41" w:rsidRPr="009D6A8D" w:rsidRDefault="00634C41" w:rsidP="000B6E76">
            <w:pPr>
              <w:pStyle w:val="Tabletext"/>
              <w:keepNext/>
              <w:keepLines/>
              <w:jc w:val="center"/>
              <w:rPr>
                <w:bCs/>
                <w:lang w:eastAsia="ko-KR"/>
              </w:rPr>
            </w:pPr>
            <w:r w:rsidRPr="009D6A8D">
              <w:rPr>
                <w:bCs/>
                <w:lang w:eastAsia="ko-KR"/>
              </w:rPr>
              <w:t>0</w:t>
            </w:r>
            <w:r>
              <w:rPr>
                <w:bCs/>
                <w:lang w:eastAsia="ko-KR"/>
              </w:rPr>
              <w:t>,</w:t>
            </w:r>
            <w:r w:rsidRPr="009D6A8D">
              <w:rPr>
                <w:bCs/>
                <w:lang w:eastAsia="ko-KR"/>
              </w:rPr>
              <w:t>60</w:t>
            </w:r>
          </w:p>
        </w:tc>
        <w:tc>
          <w:tcPr>
            <w:tcW w:w="1465" w:type="dxa"/>
            <w:shd w:val="clear" w:color="auto" w:fill="auto"/>
            <w:vAlign w:val="bottom"/>
          </w:tcPr>
          <w:p w:rsidR="00634C41" w:rsidRPr="009D6A8D" w:rsidRDefault="00634C41" w:rsidP="000B6E76">
            <w:pPr>
              <w:pStyle w:val="Tabletext"/>
              <w:keepNext/>
              <w:keepLines/>
              <w:jc w:val="center"/>
              <w:rPr>
                <w:bCs/>
                <w:lang w:eastAsia="ko-KR"/>
              </w:rPr>
            </w:pPr>
            <w:r w:rsidRPr="009D6A8D">
              <w:rPr>
                <w:bCs/>
                <w:lang w:eastAsia="ko-KR"/>
              </w:rPr>
              <w:t>1</w:t>
            </w:r>
            <w:r>
              <w:rPr>
                <w:bCs/>
                <w:lang w:eastAsia="ko-KR"/>
              </w:rPr>
              <w:t>,</w:t>
            </w:r>
            <w:r w:rsidRPr="009D6A8D">
              <w:rPr>
                <w:bCs/>
                <w:lang w:eastAsia="ko-KR"/>
              </w:rPr>
              <w:t>23</w:t>
            </w:r>
          </w:p>
        </w:tc>
        <w:tc>
          <w:tcPr>
            <w:tcW w:w="959" w:type="dxa"/>
            <w:shd w:val="clear" w:color="auto" w:fill="auto"/>
          </w:tcPr>
          <w:p w:rsidR="00634C41" w:rsidRPr="009D6A8D" w:rsidRDefault="00634C41" w:rsidP="000B6E76">
            <w:pPr>
              <w:pStyle w:val="Tabletext"/>
              <w:keepNext/>
              <w:keepLines/>
              <w:jc w:val="center"/>
              <w:rPr>
                <w:bCs/>
                <w:lang w:eastAsia="ko-KR"/>
              </w:rPr>
            </w:pPr>
            <w:r w:rsidRPr="009D6A8D">
              <w:rPr>
                <w:bCs/>
              </w:rPr>
              <w:t>0</w:t>
            </w:r>
          </w:p>
        </w:tc>
        <w:tc>
          <w:tcPr>
            <w:tcW w:w="847" w:type="dxa"/>
            <w:shd w:val="clear" w:color="auto" w:fill="auto"/>
            <w:vAlign w:val="bottom"/>
          </w:tcPr>
          <w:p w:rsidR="00634C41" w:rsidRPr="009D6A8D" w:rsidRDefault="00634C41" w:rsidP="000B6E76">
            <w:pPr>
              <w:pStyle w:val="Tabletext"/>
              <w:keepNext/>
              <w:keepLines/>
              <w:jc w:val="center"/>
              <w:rPr>
                <w:bCs/>
                <w:lang w:eastAsia="ko-KR"/>
              </w:rPr>
            </w:pPr>
            <w:r w:rsidRPr="009D6A8D">
              <w:rPr>
                <w:bCs/>
                <w:lang w:eastAsia="ko-KR"/>
              </w:rPr>
              <w:t>0</w:t>
            </w:r>
            <w:r>
              <w:rPr>
                <w:bCs/>
                <w:lang w:eastAsia="ko-KR"/>
              </w:rPr>
              <w:t>,</w:t>
            </w:r>
            <w:r w:rsidRPr="009D6A8D">
              <w:rPr>
                <w:bCs/>
                <w:lang w:eastAsia="ko-KR"/>
              </w:rPr>
              <w:t>10</w:t>
            </w:r>
          </w:p>
        </w:tc>
      </w:tr>
      <w:tr w:rsidR="00634C41" w:rsidTr="00AB4F10">
        <w:trPr>
          <w:jc w:val="center"/>
        </w:trPr>
        <w:tc>
          <w:tcPr>
            <w:tcW w:w="1689" w:type="dxa"/>
            <w:shd w:val="clear" w:color="auto" w:fill="auto"/>
            <w:vAlign w:val="center"/>
          </w:tcPr>
          <w:p w:rsidR="00634C41" w:rsidRDefault="00634C41" w:rsidP="004042B9">
            <w:pPr>
              <w:pStyle w:val="Tabletext"/>
              <w:jc w:val="center"/>
              <w:rPr>
                <w:lang w:eastAsia="ko-KR"/>
              </w:rPr>
            </w:pPr>
            <w:r>
              <w:t xml:space="preserve">MDP-4 </w:t>
            </w:r>
            <w:r w:rsidRPr="00B47345">
              <w:t>5/6</w:t>
            </w:r>
          </w:p>
        </w:tc>
        <w:tc>
          <w:tcPr>
            <w:tcW w:w="1408" w:type="dxa"/>
            <w:shd w:val="clear" w:color="auto" w:fill="auto"/>
            <w:vAlign w:val="bottom"/>
          </w:tcPr>
          <w:p w:rsidR="00634C41" w:rsidRPr="009D6A8D" w:rsidRDefault="00634C41" w:rsidP="00AB4F10">
            <w:pPr>
              <w:pStyle w:val="Tabletext"/>
              <w:jc w:val="center"/>
              <w:rPr>
                <w:bCs/>
                <w:lang w:eastAsia="ko-KR"/>
              </w:rPr>
            </w:pPr>
            <w:r w:rsidRPr="009D6A8D">
              <w:rPr>
                <w:bCs/>
              </w:rPr>
              <w:t>1</w:t>
            </w:r>
            <w:r>
              <w:rPr>
                <w:bCs/>
              </w:rPr>
              <w:t>,</w:t>
            </w:r>
            <w:r w:rsidRPr="009D6A8D">
              <w:rPr>
                <w:bCs/>
              </w:rPr>
              <w:t>65</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6</w:t>
            </w:r>
            <w:r>
              <w:rPr>
                <w:bCs/>
              </w:rPr>
              <w:t>,</w:t>
            </w:r>
            <w:r w:rsidRPr="009D6A8D">
              <w:rPr>
                <w:bCs/>
              </w:rPr>
              <w:t>78</w:t>
            </w:r>
          </w:p>
        </w:tc>
        <w:tc>
          <w:tcPr>
            <w:tcW w:w="959" w:type="dxa"/>
            <w:shd w:val="clear" w:color="auto" w:fill="auto"/>
          </w:tcPr>
          <w:p w:rsidR="00634C41" w:rsidRPr="009D6A8D" w:rsidRDefault="00634C41" w:rsidP="00AB4F10">
            <w:pPr>
              <w:pStyle w:val="Tabletext"/>
              <w:jc w:val="center"/>
              <w:rPr>
                <w:bCs/>
                <w:lang w:eastAsia="ko-KR"/>
              </w:rPr>
            </w:pPr>
            <w:r w:rsidRPr="009D6A8D">
              <w:rPr>
                <w:bCs/>
              </w:rPr>
              <w:t>0</w:t>
            </w:r>
          </w:p>
        </w:tc>
        <w:tc>
          <w:tcPr>
            <w:tcW w:w="847" w:type="dxa"/>
            <w:shd w:val="clear" w:color="auto" w:fill="auto"/>
          </w:tcPr>
          <w:p w:rsidR="00634C41" w:rsidRPr="009D6A8D" w:rsidRDefault="00634C41" w:rsidP="00AB4F10">
            <w:pPr>
              <w:pStyle w:val="Tabletext"/>
              <w:jc w:val="center"/>
              <w:rPr>
                <w:bCs/>
                <w:lang w:eastAsia="ko-KR"/>
              </w:rPr>
            </w:pPr>
            <w:r w:rsidRPr="009D6A8D">
              <w:rPr>
                <w:bCs/>
              </w:rPr>
              <w:t>1</w:t>
            </w:r>
            <w:r>
              <w:rPr>
                <w:bCs/>
              </w:rPr>
              <w:t>,</w:t>
            </w:r>
            <w:r w:rsidRPr="009D6A8D">
              <w:rPr>
                <w:bCs/>
              </w:rPr>
              <w:t>73</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5</w:t>
            </w:r>
            <w:r>
              <w:rPr>
                <w:bCs/>
              </w:rPr>
              <w:t>,</w:t>
            </w:r>
            <w:r w:rsidRPr="009D6A8D">
              <w:rPr>
                <w:bCs/>
              </w:rPr>
              <w:t>43</w:t>
            </w:r>
          </w:p>
        </w:tc>
        <w:tc>
          <w:tcPr>
            <w:tcW w:w="959" w:type="dxa"/>
            <w:shd w:val="clear" w:color="auto" w:fill="auto"/>
          </w:tcPr>
          <w:p w:rsidR="00634C41" w:rsidRPr="009D6A8D" w:rsidRDefault="00634C41" w:rsidP="00AB4F10">
            <w:pPr>
              <w:pStyle w:val="Tabletext"/>
              <w:jc w:val="center"/>
              <w:rPr>
                <w:bCs/>
                <w:lang w:eastAsia="ko-KR"/>
              </w:rPr>
            </w:pPr>
            <w:r w:rsidRPr="009D6A8D">
              <w:rPr>
                <w:bCs/>
              </w:rPr>
              <w:t>0</w:t>
            </w:r>
          </w:p>
        </w:tc>
        <w:tc>
          <w:tcPr>
            <w:tcW w:w="847" w:type="dxa"/>
            <w:shd w:val="clear" w:color="auto" w:fill="auto"/>
            <w:vAlign w:val="bottom"/>
          </w:tcPr>
          <w:p w:rsidR="00634C41" w:rsidRPr="009D6A8D" w:rsidRDefault="00634C41" w:rsidP="00AB4F10">
            <w:pPr>
              <w:pStyle w:val="Tabletext"/>
              <w:jc w:val="center"/>
              <w:rPr>
                <w:bCs/>
                <w:lang w:eastAsia="ko-KR"/>
              </w:rPr>
            </w:pPr>
            <w:r w:rsidRPr="009D6A8D">
              <w:rPr>
                <w:bCs/>
              </w:rPr>
              <w:t>0</w:t>
            </w:r>
            <w:r>
              <w:rPr>
                <w:bCs/>
              </w:rPr>
              <w:t>,</w:t>
            </w:r>
            <w:r w:rsidRPr="009D6A8D">
              <w:rPr>
                <w:bCs/>
              </w:rPr>
              <w:t>38</w:t>
            </w:r>
          </w:p>
        </w:tc>
      </w:tr>
      <w:tr w:rsidR="00634C41" w:rsidTr="00AB4F10">
        <w:trPr>
          <w:jc w:val="center"/>
        </w:trPr>
        <w:tc>
          <w:tcPr>
            <w:tcW w:w="1689" w:type="dxa"/>
            <w:shd w:val="clear" w:color="auto" w:fill="auto"/>
            <w:vAlign w:val="center"/>
          </w:tcPr>
          <w:p w:rsidR="00634C41" w:rsidRDefault="00634C41" w:rsidP="004042B9">
            <w:pPr>
              <w:pStyle w:val="Tabletext"/>
              <w:jc w:val="center"/>
              <w:rPr>
                <w:lang w:eastAsia="ko-KR"/>
              </w:rPr>
            </w:pPr>
            <w:r>
              <w:t>MDP-8</w:t>
            </w:r>
            <w:r w:rsidRPr="00B47345">
              <w:t xml:space="preserve"> 3/5</w:t>
            </w:r>
          </w:p>
        </w:tc>
        <w:tc>
          <w:tcPr>
            <w:tcW w:w="1408" w:type="dxa"/>
            <w:shd w:val="clear" w:color="auto" w:fill="auto"/>
            <w:vAlign w:val="bottom"/>
          </w:tcPr>
          <w:p w:rsidR="00634C41" w:rsidRPr="009D6A8D" w:rsidRDefault="00634C41" w:rsidP="00AB4F10">
            <w:pPr>
              <w:pStyle w:val="Tabletext"/>
              <w:jc w:val="center"/>
              <w:rPr>
                <w:bCs/>
                <w:lang w:eastAsia="ko-KR"/>
              </w:rPr>
            </w:pPr>
            <w:r w:rsidRPr="009D6A8D">
              <w:rPr>
                <w:bCs/>
              </w:rPr>
              <w:t>1</w:t>
            </w:r>
            <w:r>
              <w:rPr>
                <w:bCs/>
              </w:rPr>
              <w:t>,</w:t>
            </w:r>
            <w:r w:rsidRPr="009D6A8D">
              <w:rPr>
                <w:bCs/>
              </w:rPr>
              <w:t>78</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8</w:t>
            </w:r>
            <w:r>
              <w:rPr>
                <w:bCs/>
              </w:rPr>
              <w:t>,</w:t>
            </w:r>
            <w:r w:rsidRPr="009D6A8D">
              <w:rPr>
                <w:bCs/>
              </w:rPr>
              <w:t>12</w:t>
            </w:r>
          </w:p>
        </w:tc>
        <w:tc>
          <w:tcPr>
            <w:tcW w:w="959" w:type="dxa"/>
            <w:shd w:val="clear" w:color="auto" w:fill="auto"/>
          </w:tcPr>
          <w:p w:rsidR="00634C41" w:rsidRPr="009D6A8D" w:rsidRDefault="00634C41" w:rsidP="00AB4F10">
            <w:pPr>
              <w:pStyle w:val="Tabletext"/>
              <w:jc w:val="center"/>
              <w:rPr>
                <w:bCs/>
                <w:lang w:eastAsia="ko-KR"/>
              </w:rPr>
            </w:pPr>
            <w:r w:rsidRPr="009D6A8D">
              <w:rPr>
                <w:bCs/>
              </w:rPr>
              <w:t>0</w:t>
            </w:r>
          </w:p>
        </w:tc>
        <w:tc>
          <w:tcPr>
            <w:tcW w:w="847" w:type="dxa"/>
            <w:shd w:val="clear" w:color="auto" w:fill="auto"/>
          </w:tcPr>
          <w:p w:rsidR="00634C41" w:rsidRPr="009D6A8D" w:rsidRDefault="00634C41" w:rsidP="00AB4F10">
            <w:pPr>
              <w:pStyle w:val="Tabletext"/>
              <w:jc w:val="center"/>
              <w:rPr>
                <w:bCs/>
                <w:lang w:eastAsia="ko-KR"/>
              </w:rPr>
            </w:pPr>
            <w:r w:rsidRPr="009D6A8D">
              <w:rPr>
                <w:bCs/>
              </w:rPr>
              <w:t>2</w:t>
            </w:r>
            <w:r>
              <w:rPr>
                <w:bCs/>
              </w:rPr>
              <w:t>,</w:t>
            </w:r>
            <w:r w:rsidRPr="009D6A8D">
              <w:rPr>
                <w:bCs/>
              </w:rPr>
              <w:t>51</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6</w:t>
            </w:r>
            <w:r>
              <w:rPr>
                <w:bCs/>
              </w:rPr>
              <w:t>,</w:t>
            </w:r>
            <w:r w:rsidRPr="009D6A8D">
              <w:rPr>
                <w:bCs/>
              </w:rPr>
              <w:t>01</w:t>
            </w:r>
          </w:p>
        </w:tc>
        <w:tc>
          <w:tcPr>
            <w:tcW w:w="959" w:type="dxa"/>
            <w:shd w:val="clear" w:color="auto" w:fill="auto"/>
          </w:tcPr>
          <w:p w:rsidR="00634C41" w:rsidRPr="009D6A8D" w:rsidRDefault="00634C41" w:rsidP="00AB4F10">
            <w:pPr>
              <w:pStyle w:val="Tabletext"/>
              <w:jc w:val="center"/>
              <w:rPr>
                <w:bCs/>
                <w:lang w:eastAsia="ko-KR"/>
              </w:rPr>
            </w:pPr>
            <w:r w:rsidRPr="009D6A8D">
              <w:rPr>
                <w:bCs/>
              </w:rPr>
              <w:t>0</w:t>
            </w:r>
          </w:p>
        </w:tc>
        <w:tc>
          <w:tcPr>
            <w:tcW w:w="847" w:type="dxa"/>
            <w:shd w:val="clear" w:color="auto" w:fill="auto"/>
            <w:vAlign w:val="bottom"/>
          </w:tcPr>
          <w:p w:rsidR="00634C41" w:rsidRPr="009D6A8D" w:rsidRDefault="00634C41" w:rsidP="00AB4F10">
            <w:pPr>
              <w:pStyle w:val="Tabletext"/>
              <w:jc w:val="center"/>
              <w:rPr>
                <w:bCs/>
                <w:lang w:eastAsia="ko-KR"/>
              </w:rPr>
            </w:pPr>
            <w:r w:rsidRPr="009D6A8D">
              <w:rPr>
                <w:bCs/>
              </w:rPr>
              <w:t>0</w:t>
            </w:r>
            <w:r>
              <w:rPr>
                <w:bCs/>
              </w:rPr>
              <w:t>,</w:t>
            </w:r>
            <w:r w:rsidRPr="009D6A8D">
              <w:rPr>
                <w:bCs/>
              </w:rPr>
              <w:t>40</w:t>
            </w:r>
          </w:p>
        </w:tc>
      </w:tr>
      <w:tr w:rsidR="00634C41" w:rsidTr="00AB4F10">
        <w:trPr>
          <w:jc w:val="center"/>
        </w:trPr>
        <w:tc>
          <w:tcPr>
            <w:tcW w:w="1689" w:type="dxa"/>
            <w:shd w:val="clear" w:color="auto" w:fill="auto"/>
          </w:tcPr>
          <w:p w:rsidR="00634C41" w:rsidRDefault="00634C41" w:rsidP="004042B9">
            <w:pPr>
              <w:pStyle w:val="Tabletext"/>
              <w:jc w:val="center"/>
              <w:rPr>
                <w:lang w:eastAsia="ko-KR"/>
              </w:rPr>
            </w:pPr>
            <w:r>
              <w:t>MDP-8</w:t>
            </w:r>
            <w:r w:rsidRPr="00B47345">
              <w:t xml:space="preserve"> 3/4</w:t>
            </w:r>
          </w:p>
        </w:tc>
        <w:tc>
          <w:tcPr>
            <w:tcW w:w="1408" w:type="dxa"/>
            <w:shd w:val="clear" w:color="auto" w:fill="auto"/>
            <w:vAlign w:val="bottom"/>
          </w:tcPr>
          <w:p w:rsidR="00634C41" w:rsidRPr="009D6A8D" w:rsidRDefault="00634C41" w:rsidP="00AB4F10">
            <w:pPr>
              <w:pStyle w:val="Tabletext"/>
              <w:jc w:val="center"/>
              <w:rPr>
                <w:bCs/>
                <w:lang w:eastAsia="ko-KR"/>
              </w:rPr>
            </w:pPr>
            <w:r w:rsidRPr="009D6A8D">
              <w:rPr>
                <w:bCs/>
              </w:rPr>
              <w:t>2</w:t>
            </w:r>
            <w:r>
              <w:rPr>
                <w:bCs/>
              </w:rPr>
              <w:t>,</w:t>
            </w:r>
            <w:r w:rsidRPr="009D6A8D">
              <w:rPr>
                <w:bCs/>
              </w:rPr>
              <w:t>23</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11</w:t>
            </w:r>
            <w:r>
              <w:rPr>
                <w:bCs/>
              </w:rPr>
              <w:t>,</w:t>
            </w:r>
            <w:r w:rsidRPr="009D6A8D">
              <w:rPr>
                <w:bCs/>
              </w:rPr>
              <w:t>17</w:t>
            </w:r>
          </w:p>
        </w:tc>
        <w:tc>
          <w:tcPr>
            <w:tcW w:w="959" w:type="dxa"/>
            <w:shd w:val="clear" w:color="auto" w:fill="auto"/>
          </w:tcPr>
          <w:p w:rsidR="00634C41" w:rsidRPr="009D6A8D" w:rsidRDefault="00634C41" w:rsidP="00AB4F10">
            <w:pPr>
              <w:pStyle w:val="Tabletext"/>
              <w:jc w:val="center"/>
              <w:rPr>
                <w:bCs/>
                <w:lang w:eastAsia="ko-KR"/>
              </w:rPr>
            </w:pPr>
            <w:r w:rsidRPr="009D6A8D">
              <w:rPr>
                <w:bCs/>
              </w:rPr>
              <w:t>0</w:t>
            </w:r>
          </w:p>
        </w:tc>
        <w:tc>
          <w:tcPr>
            <w:tcW w:w="847" w:type="dxa"/>
            <w:shd w:val="clear" w:color="auto" w:fill="auto"/>
          </w:tcPr>
          <w:p w:rsidR="00634C41" w:rsidRPr="009D6A8D" w:rsidRDefault="00634C41" w:rsidP="00AB4F10">
            <w:pPr>
              <w:pStyle w:val="Tabletext"/>
              <w:jc w:val="center"/>
              <w:rPr>
                <w:bCs/>
                <w:lang w:eastAsia="ko-KR"/>
              </w:rPr>
            </w:pPr>
            <w:r w:rsidRPr="009D6A8D">
              <w:rPr>
                <w:bCs/>
                <w:lang w:eastAsia="ko-KR"/>
              </w:rPr>
              <w:t>3</w:t>
            </w:r>
            <w:r>
              <w:rPr>
                <w:bCs/>
                <w:lang w:eastAsia="ko-KR"/>
              </w:rPr>
              <w:t>,</w:t>
            </w:r>
            <w:r w:rsidRPr="009D6A8D">
              <w:rPr>
                <w:bCs/>
                <w:lang w:eastAsia="ko-KR"/>
              </w:rPr>
              <w:t>33</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8</w:t>
            </w:r>
            <w:r>
              <w:rPr>
                <w:bCs/>
              </w:rPr>
              <w:t>,</w:t>
            </w:r>
            <w:r w:rsidRPr="009D6A8D">
              <w:rPr>
                <w:bCs/>
              </w:rPr>
              <w:t>29</w:t>
            </w:r>
          </w:p>
        </w:tc>
        <w:tc>
          <w:tcPr>
            <w:tcW w:w="959" w:type="dxa"/>
            <w:shd w:val="clear" w:color="auto" w:fill="auto"/>
          </w:tcPr>
          <w:p w:rsidR="00634C41" w:rsidRPr="009D6A8D" w:rsidRDefault="00634C41" w:rsidP="00AB4F10">
            <w:pPr>
              <w:pStyle w:val="Tabletext"/>
              <w:jc w:val="center"/>
              <w:rPr>
                <w:bCs/>
                <w:lang w:eastAsia="ko-KR"/>
              </w:rPr>
            </w:pPr>
            <w:r w:rsidRPr="009D6A8D">
              <w:rPr>
                <w:bCs/>
              </w:rPr>
              <w:t>0</w:t>
            </w:r>
          </w:p>
        </w:tc>
        <w:tc>
          <w:tcPr>
            <w:tcW w:w="847" w:type="dxa"/>
            <w:shd w:val="clear" w:color="auto" w:fill="auto"/>
            <w:vAlign w:val="bottom"/>
          </w:tcPr>
          <w:p w:rsidR="00634C41" w:rsidRPr="009D6A8D" w:rsidRDefault="00634C41" w:rsidP="00AB4F10">
            <w:pPr>
              <w:pStyle w:val="Tabletext"/>
              <w:jc w:val="center"/>
              <w:rPr>
                <w:bCs/>
                <w:lang w:eastAsia="ko-KR"/>
              </w:rPr>
            </w:pPr>
            <w:r w:rsidRPr="009D6A8D">
              <w:rPr>
                <w:bCs/>
              </w:rPr>
              <w:t>0</w:t>
            </w:r>
            <w:r>
              <w:rPr>
                <w:bCs/>
              </w:rPr>
              <w:t>,</w:t>
            </w:r>
            <w:r w:rsidRPr="009D6A8D">
              <w:rPr>
                <w:bCs/>
              </w:rPr>
              <w:t>45</w:t>
            </w:r>
          </w:p>
        </w:tc>
      </w:tr>
      <w:tr w:rsidR="00634C41" w:rsidTr="00AB4F10">
        <w:trPr>
          <w:jc w:val="center"/>
        </w:trPr>
        <w:tc>
          <w:tcPr>
            <w:tcW w:w="1689" w:type="dxa"/>
            <w:shd w:val="clear" w:color="auto" w:fill="auto"/>
          </w:tcPr>
          <w:p w:rsidR="00634C41" w:rsidRDefault="00634C41" w:rsidP="004042B9">
            <w:pPr>
              <w:pStyle w:val="Tabletext"/>
              <w:jc w:val="center"/>
              <w:rPr>
                <w:lang w:eastAsia="ko-KR"/>
              </w:rPr>
            </w:pPr>
            <w:r>
              <w:t>MDP-8</w:t>
            </w:r>
            <w:r w:rsidRPr="00B47345">
              <w:t xml:space="preserve"> 5/6</w:t>
            </w:r>
          </w:p>
        </w:tc>
        <w:tc>
          <w:tcPr>
            <w:tcW w:w="1408" w:type="dxa"/>
            <w:shd w:val="clear" w:color="auto" w:fill="auto"/>
            <w:vAlign w:val="bottom"/>
          </w:tcPr>
          <w:p w:rsidR="00634C41" w:rsidRPr="009D6A8D" w:rsidRDefault="00634C41" w:rsidP="00AB4F10">
            <w:pPr>
              <w:pStyle w:val="Tabletext"/>
              <w:jc w:val="center"/>
              <w:rPr>
                <w:bCs/>
                <w:lang w:eastAsia="ko-KR"/>
              </w:rPr>
            </w:pPr>
            <w:r w:rsidRPr="009D6A8D">
              <w:rPr>
                <w:bCs/>
              </w:rPr>
              <w:t>2</w:t>
            </w:r>
            <w:r>
              <w:rPr>
                <w:bCs/>
              </w:rPr>
              <w:t>,</w:t>
            </w:r>
            <w:r w:rsidRPr="009D6A8D">
              <w:rPr>
                <w:bCs/>
              </w:rPr>
              <w:t>48</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lang w:eastAsia="ko-KR"/>
              </w:rPr>
              <w:t>13</w:t>
            </w:r>
            <w:r>
              <w:rPr>
                <w:bCs/>
                <w:lang w:eastAsia="ko-KR"/>
              </w:rPr>
              <w:t>,</w:t>
            </w:r>
            <w:r w:rsidRPr="009D6A8D">
              <w:rPr>
                <w:bCs/>
                <w:lang w:eastAsia="ko-KR"/>
              </w:rPr>
              <w:t>93</w:t>
            </w:r>
          </w:p>
        </w:tc>
        <w:tc>
          <w:tcPr>
            <w:tcW w:w="959" w:type="dxa"/>
            <w:shd w:val="clear" w:color="auto" w:fill="auto"/>
          </w:tcPr>
          <w:p w:rsidR="00634C41" w:rsidRPr="009D6A8D" w:rsidRDefault="00634C41" w:rsidP="00AB4F10">
            <w:pPr>
              <w:pStyle w:val="Tabletext"/>
              <w:jc w:val="center"/>
              <w:rPr>
                <w:bCs/>
                <w:lang w:eastAsia="ko-KR"/>
              </w:rPr>
            </w:pPr>
            <w:r w:rsidRPr="009D6A8D">
              <w:rPr>
                <w:bCs/>
                <w:lang w:eastAsia="ko-KR"/>
              </w:rPr>
              <w:t>1</w:t>
            </w:r>
          </w:p>
        </w:tc>
        <w:tc>
          <w:tcPr>
            <w:tcW w:w="847" w:type="dxa"/>
            <w:shd w:val="clear" w:color="auto" w:fill="auto"/>
          </w:tcPr>
          <w:p w:rsidR="00634C41" w:rsidRPr="009D6A8D" w:rsidRDefault="00634C41" w:rsidP="00AB4F10">
            <w:pPr>
              <w:pStyle w:val="Tabletext"/>
              <w:jc w:val="center"/>
              <w:rPr>
                <w:bCs/>
                <w:lang w:eastAsia="ko-KR"/>
              </w:rPr>
            </w:pPr>
            <w:r w:rsidRPr="009D6A8D">
              <w:rPr>
                <w:bCs/>
                <w:lang w:eastAsia="ko-KR"/>
              </w:rPr>
              <w:t>4</w:t>
            </w:r>
            <w:r>
              <w:rPr>
                <w:bCs/>
                <w:lang w:eastAsia="ko-KR"/>
              </w:rPr>
              <w:t>,</w:t>
            </w:r>
            <w:r w:rsidRPr="009D6A8D">
              <w:rPr>
                <w:bCs/>
                <w:lang w:eastAsia="ko-KR"/>
              </w:rPr>
              <w:t>62</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9</w:t>
            </w:r>
            <w:r>
              <w:rPr>
                <w:bCs/>
              </w:rPr>
              <w:t>,</w:t>
            </w:r>
            <w:r w:rsidRPr="009D6A8D">
              <w:rPr>
                <w:bCs/>
              </w:rPr>
              <w:t>95</w:t>
            </w:r>
          </w:p>
        </w:tc>
        <w:tc>
          <w:tcPr>
            <w:tcW w:w="959" w:type="dxa"/>
            <w:shd w:val="clear" w:color="auto" w:fill="auto"/>
          </w:tcPr>
          <w:p w:rsidR="00634C41" w:rsidRPr="009D6A8D" w:rsidRDefault="00634C41" w:rsidP="00AB4F10">
            <w:pPr>
              <w:pStyle w:val="Tabletext"/>
              <w:jc w:val="center"/>
              <w:rPr>
                <w:bCs/>
                <w:lang w:eastAsia="ko-KR"/>
              </w:rPr>
            </w:pPr>
            <w:r w:rsidRPr="009D6A8D">
              <w:rPr>
                <w:bCs/>
              </w:rPr>
              <w:t>0</w:t>
            </w:r>
          </w:p>
        </w:tc>
        <w:tc>
          <w:tcPr>
            <w:tcW w:w="847" w:type="dxa"/>
            <w:shd w:val="clear" w:color="auto" w:fill="auto"/>
            <w:vAlign w:val="bottom"/>
          </w:tcPr>
          <w:p w:rsidR="00634C41" w:rsidRPr="009D6A8D" w:rsidRDefault="00634C41" w:rsidP="00AB4F10">
            <w:pPr>
              <w:pStyle w:val="Tabletext"/>
              <w:jc w:val="center"/>
              <w:rPr>
                <w:bCs/>
                <w:lang w:eastAsia="ko-KR"/>
              </w:rPr>
            </w:pPr>
            <w:r w:rsidRPr="009D6A8D">
              <w:rPr>
                <w:bCs/>
              </w:rPr>
              <w:t>0</w:t>
            </w:r>
            <w:r>
              <w:rPr>
                <w:bCs/>
              </w:rPr>
              <w:t>,</w:t>
            </w:r>
            <w:r w:rsidRPr="009D6A8D">
              <w:rPr>
                <w:bCs/>
              </w:rPr>
              <w:t>64</w:t>
            </w:r>
          </w:p>
        </w:tc>
      </w:tr>
      <w:tr w:rsidR="00634C41" w:rsidTr="00AB4F10">
        <w:trPr>
          <w:jc w:val="center"/>
        </w:trPr>
        <w:tc>
          <w:tcPr>
            <w:tcW w:w="1689" w:type="dxa"/>
            <w:shd w:val="clear" w:color="auto" w:fill="auto"/>
          </w:tcPr>
          <w:p w:rsidR="00634C41" w:rsidRDefault="00634C41" w:rsidP="004042B9">
            <w:pPr>
              <w:pStyle w:val="Tabletext"/>
              <w:jc w:val="center"/>
              <w:rPr>
                <w:lang w:eastAsia="ko-KR"/>
              </w:rPr>
            </w:pPr>
            <w:r>
              <w:t>MDP-8</w:t>
            </w:r>
            <w:r w:rsidRPr="00B47345">
              <w:t xml:space="preserve"> 9/10</w:t>
            </w:r>
          </w:p>
        </w:tc>
        <w:tc>
          <w:tcPr>
            <w:tcW w:w="1408" w:type="dxa"/>
            <w:shd w:val="clear" w:color="auto" w:fill="auto"/>
            <w:vAlign w:val="bottom"/>
          </w:tcPr>
          <w:p w:rsidR="00634C41" w:rsidRPr="009D6A8D" w:rsidRDefault="00634C41" w:rsidP="00AB4F10">
            <w:pPr>
              <w:pStyle w:val="Tabletext"/>
              <w:jc w:val="center"/>
              <w:rPr>
                <w:bCs/>
                <w:lang w:eastAsia="ko-KR"/>
              </w:rPr>
            </w:pPr>
            <w:r w:rsidRPr="009D6A8D">
              <w:rPr>
                <w:bCs/>
              </w:rPr>
              <w:t>2</w:t>
            </w:r>
            <w:r>
              <w:rPr>
                <w:bCs/>
              </w:rPr>
              <w:t>,</w:t>
            </w:r>
            <w:r w:rsidRPr="009D6A8D">
              <w:rPr>
                <w:bCs/>
              </w:rPr>
              <w:t>68</w:t>
            </w:r>
          </w:p>
        </w:tc>
        <w:tc>
          <w:tcPr>
            <w:tcW w:w="1465" w:type="dxa"/>
            <w:shd w:val="clear" w:color="auto" w:fill="auto"/>
            <w:vAlign w:val="bottom"/>
          </w:tcPr>
          <w:p w:rsidR="00634C41" w:rsidRPr="00381FC1" w:rsidRDefault="00634C41" w:rsidP="00AB4F10">
            <w:pPr>
              <w:pStyle w:val="Tabletext"/>
              <w:jc w:val="center"/>
              <w:rPr>
                <w:bCs/>
                <w:lang w:eastAsia="ko-KR"/>
              </w:rPr>
            </w:pPr>
            <w:r w:rsidRPr="00381FC1">
              <w:rPr>
                <w:bCs/>
              </w:rPr>
              <w:t>16</w:t>
            </w:r>
            <w:r>
              <w:rPr>
                <w:bCs/>
              </w:rPr>
              <w:t>,</w:t>
            </w:r>
            <w:r w:rsidRPr="00381FC1">
              <w:rPr>
                <w:bCs/>
              </w:rPr>
              <w:t>69</w:t>
            </w:r>
          </w:p>
        </w:tc>
        <w:tc>
          <w:tcPr>
            <w:tcW w:w="959" w:type="dxa"/>
            <w:shd w:val="clear" w:color="auto" w:fill="auto"/>
          </w:tcPr>
          <w:p w:rsidR="00634C41" w:rsidRPr="009D6A8D" w:rsidRDefault="00634C41" w:rsidP="00AB4F10">
            <w:pPr>
              <w:pStyle w:val="Tabletext"/>
              <w:jc w:val="center"/>
              <w:rPr>
                <w:bCs/>
                <w:lang w:eastAsia="ko-KR"/>
              </w:rPr>
            </w:pPr>
            <w:r w:rsidRPr="009D6A8D">
              <w:rPr>
                <w:bCs/>
              </w:rPr>
              <w:t>3</w:t>
            </w:r>
          </w:p>
        </w:tc>
        <w:tc>
          <w:tcPr>
            <w:tcW w:w="847" w:type="dxa"/>
            <w:shd w:val="clear" w:color="auto" w:fill="auto"/>
          </w:tcPr>
          <w:p w:rsidR="00634C41" w:rsidRPr="009D6A8D" w:rsidRDefault="00634C41" w:rsidP="00AB4F10">
            <w:pPr>
              <w:pStyle w:val="Tabletext"/>
              <w:jc w:val="center"/>
              <w:rPr>
                <w:bCs/>
                <w:lang w:eastAsia="ko-KR"/>
              </w:rPr>
            </w:pPr>
            <w:r w:rsidRPr="009D6A8D">
              <w:rPr>
                <w:bCs/>
              </w:rPr>
              <w:t>5</w:t>
            </w:r>
            <w:r>
              <w:rPr>
                <w:bCs/>
              </w:rPr>
              <w:t>,</w:t>
            </w:r>
            <w:r w:rsidRPr="009D6A8D">
              <w:rPr>
                <w:bCs/>
              </w:rPr>
              <w:t>85</w:t>
            </w:r>
          </w:p>
        </w:tc>
        <w:tc>
          <w:tcPr>
            <w:tcW w:w="1465" w:type="dxa"/>
            <w:shd w:val="clear" w:color="auto" w:fill="auto"/>
            <w:vAlign w:val="bottom"/>
          </w:tcPr>
          <w:p w:rsidR="00634C41" w:rsidRPr="00381FC1" w:rsidRDefault="00634C41" w:rsidP="00AB4F10">
            <w:pPr>
              <w:pStyle w:val="Tabletext"/>
              <w:jc w:val="center"/>
              <w:rPr>
                <w:bCs/>
                <w:lang w:eastAsia="ko-KR"/>
              </w:rPr>
            </w:pPr>
            <w:r w:rsidRPr="00381FC1">
              <w:rPr>
                <w:bCs/>
              </w:rPr>
              <w:t>11</w:t>
            </w:r>
            <w:r>
              <w:rPr>
                <w:bCs/>
              </w:rPr>
              <w:t>,</w:t>
            </w:r>
            <w:r w:rsidRPr="00381FC1">
              <w:rPr>
                <w:bCs/>
              </w:rPr>
              <w:t>72</w:t>
            </w:r>
          </w:p>
        </w:tc>
        <w:tc>
          <w:tcPr>
            <w:tcW w:w="959" w:type="dxa"/>
            <w:shd w:val="clear" w:color="auto" w:fill="auto"/>
          </w:tcPr>
          <w:p w:rsidR="00634C41" w:rsidRPr="009D6A8D" w:rsidRDefault="00634C41" w:rsidP="00AB4F10">
            <w:pPr>
              <w:pStyle w:val="Tabletext"/>
              <w:jc w:val="center"/>
              <w:rPr>
                <w:bCs/>
                <w:lang w:eastAsia="ko-KR"/>
              </w:rPr>
            </w:pPr>
            <w:r w:rsidRPr="009D6A8D">
              <w:rPr>
                <w:bCs/>
              </w:rPr>
              <w:t>0</w:t>
            </w:r>
          </w:p>
        </w:tc>
        <w:tc>
          <w:tcPr>
            <w:tcW w:w="847" w:type="dxa"/>
            <w:shd w:val="clear" w:color="auto" w:fill="auto"/>
            <w:vAlign w:val="bottom"/>
          </w:tcPr>
          <w:p w:rsidR="00634C41" w:rsidRPr="009D6A8D" w:rsidRDefault="00634C41" w:rsidP="00AB4F10">
            <w:pPr>
              <w:pStyle w:val="Tabletext"/>
              <w:jc w:val="center"/>
              <w:rPr>
                <w:bCs/>
                <w:lang w:eastAsia="ko-KR"/>
              </w:rPr>
            </w:pPr>
            <w:r w:rsidRPr="009D6A8D">
              <w:rPr>
                <w:bCs/>
              </w:rPr>
              <w:t>0</w:t>
            </w:r>
            <w:r>
              <w:rPr>
                <w:bCs/>
              </w:rPr>
              <w:t>,</w:t>
            </w:r>
            <w:r w:rsidRPr="009D6A8D">
              <w:rPr>
                <w:bCs/>
              </w:rPr>
              <w:t>88</w:t>
            </w:r>
          </w:p>
        </w:tc>
      </w:tr>
      <w:tr w:rsidR="00634C41" w:rsidTr="00AB4F10">
        <w:trPr>
          <w:jc w:val="center"/>
        </w:trPr>
        <w:tc>
          <w:tcPr>
            <w:tcW w:w="1689" w:type="dxa"/>
            <w:shd w:val="clear" w:color="auto" w:fill="auto"/>
            <w:vAlign w:val="center"/>
          </w:tcPr>
          <w:p w:rsidR="00634C41" w:rsidRDefault="00634C41" w:rsidP="004042B9">
            <w:pPr>
              <w:pStyle w:val="Tabletext"/>
              <w:jc w:val="center"/>
              <w:rPr>
                <w:lang w:eastAsia="ko-KR"/>
              </w:rPr>
            </w:pPr>
            <w:r>
              <w:t>MDPA-16</w:t>
            </w:r>
            <w:r w:rsidRPr="00B47345">
              <w:t xml:space="preserve"> 3/4</w:t>
            </w:r>
          </w:p>
        </w:tc>
        <w:tc>
          <w:tcPr>
            <w:tcW w:w="1408" w:type="dxa"/>
            <w:shd w:val="clear" w:color="auto" w:fill="auto"/>
            <w:vAlign w:val="bottom"/>
          </w:tcPr>
          <w:p w:rsidR="00634C41" w:rsidRPr="009D6A8D" w:rsidRDefault="00634C41" w:rsidP="00AB4F10">
            <w:pPr>
              <w:pStyle w:val="Tabletext"/>
              <w:jc w:val="center"/>
              <w:rPr>
                <w:bCs/>
                <w:lang w:eastAsia="ko-KR"/>
              </w:rPr>
            </w:pPr>
            <w:r w:rsidRPr="009D6A8D">
              <w:rPr>
                <w:bCs/>
              </w:rPr>
              <w:t>2</w:t>
            </w:r>
            <w:r>
              <w:rPr>
                <w:bCs/>
              </w:rPr>
              <w:t>,</w:t>
            </w:r>
            <w:r w:rsidRPr="009D6A8D">
              <w:rPr>
                <w:bCs/>
              </w:rPr>
              <w:t>96</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15</w:t>
            </w:r>
            <w:r>
              <w:rPr>
                <w:bCs/>
              </w:rPr>
              <w:t>,</w:t>
            </w:r>
            <w:r w:rsidRPr="009D6A8D">
              <w:rPr>
                <w:bCs/>
              </w:rPr>
              <w:t>41</w:t>
            </w:r>
          </w:p>
        </w:tc>
        <w:tc>
          <w:tcPr>
            <w:tcW w:w="959" w:type="dxa"/>
            <w:shd w:val="clear" w:color="auto" w:fill="auto"/>
          </w:tcPr>
          <w:p w:rsidR="00634C41" w:rsidRPr="009D6A8D" w:rsidRDefault="00634C41" w:rsidP="00AB4F10">
            <w:pPr>
              <w:pStyle w:val="Tabletext"/>
              <w:jc w:val="center"/>
              <w:rPr>
                <w:bCs/>
                <w:lang w:eastAsia="ko-KR"/>
              </w:rPr>
            </w:pPr>
            <w:r w:rsidRPr="009D6A8D">
              <w:rPr>
                <w:bCs/>
              </w:rPr>
              <w:t>2</w:t>
            </w:r>
          </w:p>
        </w:tc>
        <w:tc>
          <w:tcPr>
            <w:tcW w:w="847" w:type="dxa"/>
            <w:shd w:val="clear" w:color="auto" w:fill="auto"/>
          </w:tcPr>
          <w:p w:rsidR="00634C41" w:rsidRPr="009D6A8D" w:rsidRDefault="00634C41" w:rsidP="00AB4F10">
            <w:pPr>
              <w:pStyle w:val="Tabletext"/>
              <w:jc w:val="center"/>
              <w:rPr>
                <w:bCs/>
                <w:lang w:eastAsia="ko-KR"/>
              </w:rPr>
            </w:pPr>
            <w:r w:rsidRPr="009D6A8D">
              <w:rPr>
                <w:bCs/>
              </w:rPr>
              <w:t>5</w:t>
            </w:r>
            <w:r>
              <w:rPr>
                <w:bCs/>
              </w:rPr>
              <w:t>,</w:t>
            </w:r>
            <w:r w:rsidRPr="009D6A8D">
              <w:rPr>
                <w:bCs/>
              </w:rPr>
              <w:t>27</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11</w:t>
            </w:r>
            <w:r>
              <w:rPr>
                <w:bCs/>
              </w:rPr>
              <w:t>,</w:t>
            </w:r>
            <w:r w:rsidRPr="009D6A8D">
              <w:rPr>
                <w:bCs/>
              </w:rPr>
              <w:t>53</w:t>
            </w:r>
          </w:p>
        </w:tc>
        <w:tc>
          <w:tcPr>
            <w:tcW w:w="959" w:type="dxa"/>
            <w:shd w:val="clear" w:color="auto" w:fill="auto"/>
          </w:tcPr>
          <w:p w:rsidR="00634C41" w:rsidRPr="009D6A8D" w:rsidRDefault="00634C41" w:rsidP="00AB4F10">
            <w:pPr>
              <w:pStyle w:val="Tabletext"/>
              <w:jc w:val="center"/>
              <w:rPr>
                <w:bCs/>
                <w:lang w:eastAsia="ko-KR"/>
              </w:rPr>
            </w:pPr>
            <w:r w:rsidRPr="009D6A8D">
              <w:rPr>
                <w:bCs/>
              </w:rPr>
              <w:t>0</w:t>
            </w:r>
          </w:p>
        </w:tc>
        <w:tc>
          <w:tcPr>
            <w:tcW w:w="847" w:type="dxa"/>
            <w:shd w:val="clear" w:color="auto" w:fill="auto"/>
            <w:vAlign w:val="bottom"/>
          </w:tcPr>
          <w:p w:rsidR="00634C41" w:rsidRPr="009D6A8D" w:rsidRDefault="00634C41" w:rsidP="00AB4F10">
            <w:pPr>
              <w:pStyle w:val="Tabletext"/>
              <w:jc w:val="center"/>
              <w:rPr>
                <w:bCs/>
                <w:lang w:eastAsia="ko-KR"/>
              </w:rPr>
            </w:pPr>
            <w:r w:rsidRPr="009D6A8D">
              <w:rPr>
                <w:bCs/>
              </w:rPr>
              <w:t>1</w:t>
            </w:r>
            <w:r>
              <w:rPr>
                <w:bCs/>
              </w:rPr>
              <w:t>,</w:t>
            </w:r>
            <w:r w:rsidRPr="009D6A8D">
              <w:rPr>
                <w:bCs/>
              </w:rPr>
              <w:t>39</w:t>
            </w:r>
          </w:p>
        </w:tc>
      </w:tr>
      <w:tr w:rsidR="00634C41" w:rsidRPr="00B47345" w:rsidTr="00AB4F10">
        <w:trPr>
          <w:jc w:val="center"/>
        </w:trPr>
        <w:tc>
          <w:tcPr>
            <w:tcW w:w="1689" w:type="dxa"/>
            <w:shd w:val="clear" w:color="auto" w:fill="auto"/>
            <w:vAlign w:val="center"/>
          </w:tcPr>
          <w:p w:rsidR="00634C41" w:rsidRPr="00B47345" w:rsidRDefault="00634C41" w:rsidP="004042B9">
            <w:pPr>
              <w:pStyle w:val="Tabletext"/>
              <w:jc w:val="center"/>
            </w:pPr>
            <w:r>
              <w:t>MDPA-16</w:t>
            </w:r>
            <w:r w:rsidRPr="00B47345">
              <w:t xml:space="preserve"> 4</w:t>
            </w:r>
            <w:r w:rsidRPr="00B47345">
              <w:rPr>
                <w:lang w:val="en-CA"/>
              </w:rPr>
              <w:t>/</w:t>
            </w:r>
            <w:r w:rsidRPr="00B47345">
              <w:t>5</w:t>
            </w:r>
          </w:p>
        </w:tc>
        <w:tc>
          <w:tcPr>
            <w:tcW w:w="1408" w:type="dxa"/>
            <w:shd w:val="clear" w:color="auto" w:fill="auto"/>
            <w:vAlign w:val="bottom"/>
          </w:tcPr>
          <w:p w:rsidR="00634C41" w:rsidRPr="009D6A8D" w:rsidRDefault="00634C41" w:rsidP="00AB4F10">
            <w:pPr>
              <w:pStyle w:val="Tabletext"/>
              <w:jc w:val="center"/>
              <w:rPr>
                <w:bCs/>
              </w:rPr>
            </w:pPr>
            <w:r w:rsidRPr="009D6A8D">
              <w:rPr>
                <w:bCs/>
              </w:rPr>
              <w:t>3</w:t>
            </w:r>
            <w:r>
              <w:rPr>
                <w:bCs/>
              </w:rPr>
              <w:t>,</w:t>
            </w:r>
            <w:r w:rsidRPr="009D6A8D">
              <w:rPr>
                <w:bCs/>
              </w:rPr>
              <w:t>16</w:t>
            </w:r>
          </w:p>
        </w:tc>
        <w:tc>
          <w:tcPr>
            <w:tcW w:w="1465" w:type="dxa"/>
            <w:shd w:val="clear" w:color="auto" w:fill="auto"/>
            <w:vAlign w:val="bottom"/>
          </w:tcPr>
          <w:p w:rsidR="00634C41" w:rsidRPr="009D6A8D" w:rsidRDefault="00634C41" w:rsidP="00AB4F10">
            <w:pPr>
              <w:pStyle w:val="Tabletext"/>
              <w:jc w:val="center"/>
              <w:rPr>
                <w:bCs/>
              </w:rPr>
            </w:pPr>
            <w:r w:rsidRPr="009D6A8D">
              <w:rPr>
                <w:bCs/>
              </w:rPr>
              <w:t>16</w:t>
            </w:r>
            <w:r>
              <w:rPr>
                <w:bCs/>
              </w:rPr>
              <w:t>,</w:t>
            </w:r>
            <w:r w:rsidRPr="009D6A8D">
              <w:rPr>
                <w:bCs/>
              </w:rPr>
              <w:t>79</w:t>
            </w:r>
          </w:p>
        </w:tc>
        <w:tc>
          <w:tcPr>
            <w:tcW w:w="959" w:type="dxa"/>
            <w:shd w:val="clear" w:color="auto" w:fill="auto"/>
          </w:tcPr>
          <w:p w:rsidR="00634C41" w:rsidRPr="009D6A8D" w:rsidRDefault="00634C41" w:rsidP="00AB4F10">
            <w:pPr>
              <w:pStyle w:val="Tabletext"/>
              <w:jc w:val="center"/>
              <w:rPr>
                <w:bCs/>
              </w:rPr>
            </w:pPr>
            <w:r w:rsidRPr="009D6A8D">
              <w:rPr>
                <w:bCs/>
              </w:rPr>
              <w:t>3</w:t>
            </w:r>
          </w:p>
        </w:tc>
        <w:tc>
          <w:tcPr>
            <w:tcW w:w="847" w:type="dxa"/>
            <w:shd w:val="clear" w:color="auto" w:fill="auto"/>
          </w:tcPr>
          <w:p w:rsidR="00634C41" w:rsidRPr="009D6A8D" w:rsidRDefault="00634C41" w:rsidP="00AB4F10">
            <w:pPr>
              <w:pStyle w:val="Tabletext"/>
              <w:jc w:val="center"/>
              <w:rPr>
                <w:bCs/>
              </w:rPr>
            </w:pPr>
            <w:r w:rsidRPr="009D6A8D">
              <w:rPr>
                <w:bCs/>
              </w:rPr>
              <w:t>5</w:t>
            </w:r>
            <w:r>
              <w:rPr>
                <w:bCs/>
              </w:rPr>
              <w:t>,</w:t>
            </w:r>
            <w:r w:rsidRPr="009D6A8D">
              <w:rPr>
                <w:bCs/>
              </w:rPr>
              <w:t>87</w:t>
            </w:r>
          </w:p>
        </w:tc>
        <w:tc>
          <w:tcPr>
            <w:tcW w:w="1465" w:type="dxa"/>
            <w:shd w:val="clear" w:color="auto" w:fill="auto"/>
            <w:vAlign w:val="bottom"/>
          </w:tcPr>
          <w:p w:rsidR="00634C41" w:rsidRPr="009D6A8D" w:rsidRDefault="00634C41" w:rsidP="00AB4F10">
            <w:pPr>
              <w:pStyle w:val="Tabletext"/>
              <w:jc w:val="center"/>
              <w:rPr>
                <w:bCs/>
              </w:rPr>
            </w:pPr>
            <w:r w:rsidRPr="009D6A8D">
              <w:rPr>
                <w:bCs/>
              </w:rPr>
              <w:t>12</w:t>
            </w:r>
            <w:r>
              <w:rPr>
                <w:bCs/>
              </w:rPr>
              <w:t>,</w:t>
            </w:r>
            <w:r w:rsidRPr="009D6A8D">
              <w:rPr>
                <w:bCs/>
              </w:rPr>
              <w:t>59</w:t>
            </w:r>
          </w:p>
        </w:tc>
        <w:tc>
          <w:tcPr>
            <w:tcW w:w="959" w:type="dxa"/>
            <w:shd w:val="clear" w:color="auto" w:fill="auto"/>
          </w:tcPr>
          <w:p w:rsidR="00634C41" w:rsidRPr="009D6A8D" w:rsidRDefault="00634C41" w:rsidP="00AB4F10">
            <w:pPr>
              <w:pStyle w:val="Tabletext"/>
              <w:jc w:val="center"/>
              <w:rPr>
                <w:bCs/>
              </w:rPr>
            </w:pPr>
            <w:r w:rsidRPr="009D6A8D">
              <w:rPr>
                <w:bCs/>
              </w:rPr>
              <w:t>0</w:t>
            </w:r>
          </w:p>
        </w:tc>
        <w:tc>
          <w:tcPr>
            <w:tcW w:w="847" w:type="dxa"/>
            <w:shd w:val="clear" w:color="auto" w:fill="auto"/>
            <w:vAlign w:val="bottom"/>
          </w:tcPr>
          <w:p w:rsidR="00634C41" w:rsidRPr="009D6A8D" w:rsidRDefault="00634C41" w:rsidP="00AB4F10">
            <w:pPr>
              <w:pStyle w:val="Tabletext"/>
              <w:jc w:val="center"/>
              <w:rPr>
                <w:bCs/>
              </w:rPr>
            </w:pPr>
            <w:r w:rsidRPr="009D6A8D">
              <w:rPr>
                <w:bCs/>
              </w:rPr>
              <w:t>1</w:t>
            </w:r>
            <w:r>
              <w:rPr>
                <w:bCs/>
              </w:rPr>
              <w:t>,</w:t>
            </w:r>
            <w:r w:rsidRPr="009D6A8D">
              <w:rPr>
                <w:bCs/>
              </w:rPr>
              <w:t>67</w:t>
            </w:r>
          </w:p>
        </w:tc>
      </w:tr>
      <w:tr w:rsidR="00634C41" w:rsidTr="00AB4F10">
        <w:trPr>
          <w:jc w:val="center"/>
        </w:trPr>
        <w:tc>
          <w:tcPr>
            <w:tcW w:w="1689" w:type="dxa"/>
            <w:shd w:val="clear" w:color="auto" w:fill="auto"/>
            <w:vAlign w:val="center"/>
          </w:tcPr>
          <w:p w:rsidR="00634C41" w:rsidRDefault="00634C41" w:rsidP="004042B9">
            <w:pPr>
              <w:pStyle w:val="Tabletext"/>
              <w:jc w:val="center"/>
              <w:rPr>
                <w:lang w:eastAsia="ko-KR"/>
              </w:rPr>
            </w:pPr>
            <w:r>
              <w:t>MDPA-16</w:t>
            </w:r>
            <w:r w:rsidRPr="00B47345">
              <w:t xml:space="preserve"> 5/6</w:t>
            </w:r>
          </w:p>
        </w:tc>
        <w:tc>
          <w:tcPr>
            <w:tcW w:w="1408" w:type="dxa"/>
            <w:shd w:val="clear" w:color="auto" w:fill="auto"/>
            <w:vAlign w:val="bottom"/>
          </w:tcPr>
          <w:p w:rsidR="00634C41" w:rsidRPr="009D6A8D" w:rsidRDefault="00634C41" w:rsidP="00AB4F10">
            <w:pPr>
              <w:pStyle w:val="Tabletext"/>
              <w:jc w:val="center"/>
              <w:rPr>
                <w:bCs/>
                <w:lang w:eastAsia="ko-KR"/>
              </w:rPr>
            </w:pPr>
            <w:r w:rsidRPr="009D6A8D">
              <w:rPr>
                <w:bCs/>
              </w:rPr>
              <w:t>3</w:t>
            </w:r>
            <w:r>
              <w:rPr>
                <w:bCs/>
              </w:rPr>
              <w:t>,</w:t>
            </w:r>
            <w:r w:rsidRPr="009D6A8D">
              <w:rPr>
                <w:bCs/>
              </w:rPr>
              <w:t>30</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18</w:t>
            </w:r>
            <w:r>
              <w:rPr>
                <w:bCs/>
              </w:rPr>
              <w:t>,</w:t>
            </w:r>
            <w:r w:rsidRPr="009D6A8D">
              <w:rPr>
                <w:bCs/>
              </w:rPr>
              <w:t>08</w:t>
            </w:r>
          </w:p>
        </w:tc>
        <w:tc>
          <w:tcPr>
            <w:tcW w:w="959" w:type="dxa"/>
            <w:shd w:val="clear" w:color="auto" w:fill="auto"/>
          </w:tcPr>
          <w:p w:rsidR="00634C41" w:rsidRPr="009D6A8D" w:rsidRDefault="00634C41" w:rsidP="00AB4F10">
            <w:pPr>
              <w:pStyle w:val="Tabletext"/>
              <w:jc w:val="center"/>
              <w:rPr>
                <w:bCs/>
                <w:lang w:eastAsia="ko-KR"/>
              </w:rPr>
            </w:pPr>
            <w:r w:rsidRPr="009D6A8D">
              <w:rPr>
                <w:bCs/>
              </w:rPr>
              <w:t>3</w:t>
            </w:r>
          </w:p>
        </w:tc>
        <w:tc>
          <w:tcPr>
            <w:tcW w:w="847" w:type="dxa"/>
            <w:shd w:val="clear" w:color="auto" w:fill="auto"/>
          </w:tcPr>
          <w:p w:rsidR="00634C41" w:rsidRPr="009D6A8D" w:rsidRDefault="00634C41" w:rsidP="00AB4F10">
            <w:pPr>
              <w:pStyle w:val="Tabletext"/>
              <w:jc w:val="center"/>
              <w:rPr>
                <w:bCs/>
                <w:lang w:eastAsia="ko-KR"/>
              </w:rPr>
            </w:pPr>
            <w:r w:rsidRPr="009D6A8D">
              <w:rPr>
                <w:bCs/>
              </w:rPr>
              <w:t>6</w:t>
            </w:r>
            <w:r>
              <w:rPr>
                <w:bCs/>
              </w:rPr>
              <w:t>,</w:t>
            </w:r>
            <w:r w:rsidRPr="009D6A8D">
              <w:rPr>
                <w:bCs/>
              </w:rPr>
              <w:t>55</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13</w:t>
            </w:r>
            <w:r>
              <w:rPr>
                <w:bCs/>
              </w:rPr>
              <w:t>,</w:t>
            </w:r>
            <w:r w:rsidRPr="009D6A8D">
              <w:rPr>
                <w:bCs/>
              </w:rPr>
              <w:t>56</w:t>
            </w:r>
          </w:p>
        </w:tc>
        <w:tc>
          <w:tcPr>
            <w:tcW w:w="959" w:type="dxa"/>
            <w:shd w:val="clear" w:color="auto" w:fill="auto"/>
          </w:tcPr>
          <w:p w:rsidR="00634C41" w:rsidRPr="009D6A8D" w:rsidRDefault="00634C41" w:rsidP="00AB4F10">
            <w:pPr>
              <w:pStyle w:val="Tabletext"/>
              <w:jc w:val="center"/>
              <w:rPr>
                <w:bCs/>
                <w:lang w:eastAsia="ko-KR"/>
              </w:rPr>
            </w:pPr>
            <w:r w:rsidRPr="009D6A8D">
              <w:rPr>
                <w:bCs/>
              </w:rPr>
              <w:t>0</w:t>
            </w:r>
          </w:p>
        </w:tc>
        <w:tc>
          <w:tcPr>
            <w:tcW w:w="847" w:type="dxa"/>
            <w:shd w:val="clear" w:color="auto" w:fill="auto"/>
            <w:vAlign w:val="bottom"/>
          </w:tcPr>
          <w:p w:rsidR="00634C41" w:rsidRPr="009D6A8D" w:rsidRDefault="00634C41" w:rsidP="00AB4F10">
            <w:pPr>
              <w:pStyle w:val="Tabletext"/>
              <w:jc w:val="center"/>
              <w:rPr>
                <w:bCs/>
                <w:lang w:eastAsia="ko-KR"/>
              </w:rPr>
            </w:pPr>
            <w:r w:rsidRPr="009D6A8D">
              <w:rPr>
                <w:bCs/>
              </w:rPr>
              <w:t>2</w:t>
            </w:r>
            <w:r>
              <w:rPr>
                <w:bCs/>
              </w:rPr>
              <w:t>,</w:t>
            </w:r>
            <w:r w:rsidRPr="009D6A8D">
              <w:rPr>
                <w:bCs/>
              </w:rPr>
              <w:t>03</w:t>
            </w:r>
          </w:p>
        </w:tc>
      </w:tr>
      <w:tr w:rsidR="00634C41" w:rsidRPr="00B47345" w:rsidTr="00AB4F10">
        <w:trPr>
          <w:jc w:val="center"/>
        </w:trPr>
        <w:tc>
          <w:tcPr>
            <w:tcW w:w="1689" w:type="dxa"/>
            <w:shd w:val="clear" w:color="auto" w:fill="auto"/>
            <w:vAlign w:val="center"/>
          </w:tcPr>
          <w:p w:rsidR="00634C41" w:rsidRPr="00B47345" w:rsidRDefault="00634C41" w:rsidP="004042B9">
            <w:pPr>
              <w:pStyle w:val="Tabletext"/>
              <w:jc w:val="center"/>
            </w:pPr>
            <w:r>
              <w:t>MDPA-16</w:t>
            </w:r>
            <w:r w:rsidRPr="00B47345">
              <w:t xml:space="preserve"> 8/9</w:t>
            </w:r>
          </w:p>
        </w:tc>
        <w:tc>
          <w:tcPr>
            <w:tcW w:w="1408" w:type="dxa"/>
            <w:shd w:val="clear" w:color="auto" w:fill="auto"/>
            <w:vAlign w:val="bottom"/>
          </w:tcPr>
          <w:p w:rsidR="00634C41" w:rsidRPr="009D6A8D" w:rsidRDefault="00634C41" w:rsidP="00AB4F10">
            <w:pPr>
              <w:pStyle w:val="Tabletext"/>
              <w:jc w:val="center"/>
              <w:rPr>
                <w:bCs/>
              </w:rPr>
            </w:pPr>
            <w:r w:rsidRPr="009D6A8D">
              <w:rPr>
                <w:bCs/>
              </w:rPr>
              <w:t>3</w:t>
            </w:r>
            <w:r>
              <w:rPr>
                <w:bCs/>
              </w:rPr>
              <w:t>,</w:t>
            </w:r>
            <w:r w:rsidRPr="009D6A8D">
              <w:rPr>
                <w:bCs/>
              </w:rPr>
              <w:t>51</w:t>
            </w:r>
          </w:p>
        </w:tc>
        <w:tc>
          <w:tcPr>
            <w:tcW w:w="1465" w:type="dxa"/>
            <w:shd w:val="clear" w:color="auto" w:fill="auto"/>
            <w:vAlign w:val="bottom"/>
          </w:tcPr>
          <w:p w:rsidR="00634C41" w:rsidRPr="009D6A8D" w:rsidRDefault="00634C41" w:rsidP="00AB4F10">
            <w:pPr>
              <w:pStyle w:val="Tabletext"/>
              <w:jc w:val="center"/>
              <w:rPr>
                <w:bCs/>
              </w:rPr>
            </w:pPr>
            <w:r w:rsidRPr="009D6A8D">
              <w:rPr>
                <w:bCs/>
              </w:rPr>
              <w:t>20</w:t>
            </w:r>
            <w:r>
              <w:rPr>
                <w:bCs/>
              </w:rPr>
              <w:t>,</w:t>
            </w:r>
            <w:r w:rsidRPr="009D6A8D">
              <w:rPr>
                <w:bCs/>
              </w:rPr>
              <w:t>04</w:t>
            </w:r>
          </w:p>
        </w:tc>
        <w:tc>
          <w:tcPr>
            <w:tcW w:w="959" w:type="dxa"/>
            <w:shd w:val="clear" w:color="auto" w:fill="auto"/>
          </w:tcPr>
          <w:p w:rsidR="00634C41" w:rsidRPr="009D6A8D" w:rsidRDefault="00634C41" w:rsidP="00AB4F10">
            <w:pPr>
              <w:pStyle w:val="Tabletext"/>
              <w:jc w:val="center"/>
              <w:rPr>
                <w:bCs/>
              </w:rPr>
            </w:pPr>
            <w:r w:rsidRPr="009D6A8D">
              <w:rPr>
                <w:bCs/>
              </w:rPr>
              <w:t>5</w:t>
            </w:r>
          </w:p>
        </w:tc>
        <w:tc>
          <w:tcPr>
            <w:tcW w:w="847" w:type="dxa"/>
            <w:shd w:val="clear" w:color="auto" w:fill="auto"/>
          </w:tcPr>
          <w:p w:rsidR="00634C41" w:rsidRPr="009D6A8D" w:rsidRDefault="00634C41" w:rsidP="00AB4F10">
            <w:pPr>
              <w:pStyle w:val="Tabletext"/>
              <w:jc w:val="center"/>
              <w:rPr>
                <w:bCs/>
              </w:rPr>
            </w:pPr>
            <w:r w:rsidRPr="009D6A8D">
              <w:rPr>
                <w:bCs/>
              </w:rPr>
              <w:t>7</w:t>
            </w:r>
            <w:r>
              <w:rPr>
                <w:bCs/>
              </w:rPr>
              <w:t>,</w:t>
            </w:r>
            <w:r w:rsidRPr="009D6A8D">
              <w:rPr>
                <w:bCs/>
              </w:rPr>
              <w:t>28</w:t>
            </w:r>
          </w:p>
        </w:tc>
        <w:tc>
          <w:tcPr>
            <w:tcW w:w="1465" w:type="dxa"/>
            <w:shd w:val="clear" w:color="auto" w:fill="auto"/>
            <w:vAlign w:val="bottom"/>
          </w:tcPr>
          <w:p w:rsidR="00634C41" w:rsidRPr="009D6A8D" w:rsidRDefault="00634C41" w:rsidP="00AB4F10">
            <w:pPr>
              <w:pStyle w:val="Tabletext"/>
              <w:jc w:val="center"/>
              <w:rPr>
                <w:bCs/>
              </w:rPr>
            </w:pPr>
            <w:r w:rsidRPr="009D6A8D">
              <w:rPr>
                <w:bCs/>
              </w:rPr>
              <w:t>15</w:t>
            </w:r>
            <w:r>
              <w:rPr>
                <w:bCs/>
              </w:rPr>
              <w:t>,</w:t>
            </w:r>
            <w:r w:rsidRPr="009D6A8D">
              <w:rPr>
                <w:bCs/>
              </w:rPr>
              <w:t>42</w:t>
            </w:r>
          </w:p>
        </w:tc>
        <w:tc>
          <w:tcPr>
            <w:tcW w:w="959" w:type="dxa"/>
            <w:shd w:val="clear" w:color="auto" w:fill="auto"/>
          </w:tcPr>
          <w:p w:rsidR="00634C41" w:rsidRPr="009D6A8D" w:rsidRDefault="00634C41" w:rsidP="00AB4F10">
            <w:pPr>
              <w:pStyle w:val="Tabletext"/>
              <w:jc w:val="center"/>
              <w:rPr>
                <w:bCs/>
              </w:rPr>
            </w:pPr>
            <w:r w:rsidRPr="009D6A8D">
              <w:rPr>
                <w:bCs/>
              </w:rPr>
              <w:t>1</w:t>
            </w:r>
          </w:p>
        </w:tc>
        <w:tc>
          <w:tcPr>
            <w:tcW w:w="847" w:type="dxa"/>
            <w:shd w:val="clear" w:color="auto" w:fill="auto"/>
            <w:vAlign w:val="bottom"/>
          </w:tcPr>
          <w:p w:rsidR="00634C41" w:rsidRPr="009D6A8D" w:rsidRDefault="00634C41" w:rsidP="00AB4F10">
            <w:pPr>
              <w:pStyle w:val="Tabletext"/>
              <w:jc w:val="center"/>
              <w:rPr>
                <w:bCs/>
              </w:rPr>
            </w:pPr>
            <w:r w:rsidRPr="009D6A8D">
              <w:rPr>
                <w:bCs/>
              </w:rPr>
              <w:t>2</w:t>
            </w:r>
            <w:r>
              <w:rPr>
                <w:bCs/>
              </w:rPr>
              <w:t>,</w:t>
            </w:r>
            <w:r w:rsidRPr="009D6A8D">
              <w:rPr>
                <w:bCs/>
              </w:rPr>
              <w:t>66</w:t>
            </w:r>
          </w:p>
        </w:tc>
      </w:tr>
      <w:tr w:rsidR="00634C41" w:rsidTr="00AB4F10">
        <w:trPr>
          <w:jc w:val="center"/>
        </w:trPr>
        <w:tc>
          <w:tcPr>
            <w:tcW w:w="1689" w:type="dxa"/>
            <w:shd w:val="clear" w:color="auto" w:fill="auto"/>
            <w:vAlign w:val="center"/>
          </w:tcPr>
          <w:p w:rsidR="00634C41" w:rsidRDefault="00634C41" w:rsidP="004042B9">
            <w:pPr>
              <w:pStyle w:val="Tabletext"/>
              <w:jc w:val="center"/>
              <w:rPr>
                <w:lang w:eastAsia="ko-KR"/>
              </w:rPr>
            </w:pPr>
            <w:r>
              <w:t>MDPA-16</w:t>
            </w:r>
            <w:r w:rsidRPr="00B47345">
              <w:t xml:space="preserve"> 9/10</w:t>
            </w:r>
          </w:p>
        </w:tc>
        <w:tc>
          <w:tcPr>
            <w:tcW w:w="1408" w:type="dxa"/>
            <w:shd w:val="clear" w:color="auto" w:fill="auto"/>
            <w:vAlign w:val="bottom"/>
          </w:tcPr>
          <w:p w:rsidR="00634C41" w:rsidRPr="009D6A8D" w:rsidRDefault="00634C41" w:rsidP="00AB4F10">
            <w:pPr>
              <w:pStyle w:val="Tabletext"/>
              <w:jc w:val="center"/>
              <w:rPr>
                <w:bCs/>
                <w:lang w:eastAsia="ko-KR"/>
              </w:rPr>
            </w:pPr>
            <w:r w:rsidRPr="009D6A8D">
              <w:rPr>
                <w:bCs/>
              </w:rPr>
              <w:t>3</w:t>
            </w:r>
            <w:r>
              <w:rPr>
                <w:bCs/>
              </w:rPr>
              <w:t>,</w:t>
            </w:r>
            <w:r w:rsidRPr="009D6A8D">
              <w:rPr>
                <w:bCs/>
              </w:rPr>
              <w:t>56</w:t>
            </w:r>
          </w:p>
        </w:tc>
        <w:tc>
          <w:tcPr>
            <w:tcW w:w="1465" w:type="dxa"/>
            <w:shd w:val="clear" w:color="auto" w:fill="auto"/>
            <w:vAlign w:val="bottom"/>
          </w:tcPr>
          <w:p w:rsidR="00634C41" w:rsidRPr="00381FC1" w:rsidRDefault="00634C41" w:rsidP="00AB4F10">
            <w:pPr>
              <w:pStyle w:val="Tabletext"/>
              <w:jc w:val="center"/>
              <w:rPr>
                <w:bCs/>
                <w:lang w:eastAsia="ko-KR"/>
              </w:rPr>
            </w:pPr>
            <w:r w:rsidRPr="00381FC1">
              <w:rPr>
                <w:bCs/>
              </w:rPr>
              <w:t>20</w:t>
            </w:r>
            <w:r>
              <w:rPr>
                <w:bCs/>
              </w:rPr>
              <w:t>,</w:t>
            </w:r>
            <w:r w:rsidRPr="00381FC1">
              <w:rPr>
                <w:bCs/>
              </w:rPr>
              <w:t>76</w:t>
            </w:r>
          </w:p>
        </w:tc>
        <w:tc>
          <w:tcPr>
            <w:tcW w:w="959" w:type="dxa"/>
            <w:shd w:val="clear" w:color="auto" w:fill="auto"/>
          </w:tcPr>
          <w:p w:rsidR="00634C41" w:rsidRPr="009D6A8D" w:rsidRDefault="00634C41" w:rsidP="00AB4F10">
            <w:pPr>
              <w:pStyle w:val="Tabletext"/>
              <w:jc w:val="center"/>
              <w:rPr>
                <w:bCs/>
                <w:lang w:eastAsia="ko-KR"/>
              </w:rPr>
            </w:pPr>
            <w:r w:rsidRPr="009D6A8D">
              <w:rPr>
                <w:bCs/>
              </w:rPr>
              <w:t>5</w:t>
            </w:r>
          </w:p>
        </w:tc>
        <w:tc>
          <w:tcPr>
            <w:tcW w:w="847" w:type="dxa"/>
            <w:shd w:val="clear" w:color="auto" w:fill="auto"/>
          </w:tcPr>
          <w:p w:rsidR="00634C41" w:rsidRPr="009D6A8D" w:rsidRDefault="00634C41" w:rsidP="00AB4F10">
            <w:pPr>
              <w:pStyle w:val="Tabletext"/>
              <w:jc w:val="center"/>
              <w:rPr>
                <w:bCs/>
                <w:lang w:eastAsia="ko-KR"/>
              </w:rPr>
            </w:pPr>
            <w:r w:rsidRPr="009D6A8D">
              <w:rPr>
                <w:bCs/>
              </w:rPr>
              <w:t>7</w:t>
            </w:r>
            <w:r>
              <w:rPr>
                <w:bCs/>
              </w:rPr>
              <w:t>,</w:t>
            </w:r>
            <w:r w:rsidRPr="009D6A8D">
              <w:rPr>
                <w:bCs/>
              </w:rPr>
              <w:t>77</w:t>
            </w:r>
          </w:p>
        </w:tc>
        <w:tc>
          <w:tcPr>
            <w:tcW w:w="1465" w:type="dxa"/>
            <w:shd w:val="clear" w:color="auto" w:fill="auto"/>
            <w:vAlign w:val="bottom"/>
          </w:tcPr>
          <w:p w:rsidR="00634C41" w:rsidRPr="009D6A8D" w:rsidRDefault="00634C41" w:rsidP="00AB4F10">
            <w:pPr>
              <w:pStyle w:val="Tabletext"/>
              <w:jc w:val="center"/>
              <w:rPr>
                <w:bCs/>
                <w:lang w:eastAsia="ko-KR"/>
              </w:rPr>
            </w:pPr>
            <w:r w:rsidRPr="009D6A8D">
              <w:rPr>
                <w:bCs/>
              </w:rPr>
              <w:t>15</w:t>
            </w:r>
            <w:r>
              <w:rPr>
                <w:bCs/>
              </w:rPr>
              <w:t>,</w:t>
            </w:r>
            <w:r w:rsidRPr="009D6A8D">
              <w:rPr>
                <w:bCs/>
              </w:rPr>
              <w:t>81</w:t>
            </w:r>
          </w:p>
        </w:tc>
        <w:tc>
          <w:tcPr>
            <w:tcW w:w="959" w:type="dxa"/>
            <w:shd w:val="clear" w:color="auto" w:fill="auto"/>
          </w:tcPr>
          <w:p w:rsidR="00634C41" w:rsidRPr="009D6A8D" w:rsidRDefault="00634C41" w:rsidP="00AB4F10">
            <w:pPr>
              <w:pStyle w:val="Tabletext"/>
              <w:jc w:val="center"/>
              <w:rPr>
                <w:bCs/>
                <w:lang w:eastAsia="ko-KR"/>
              </w:rPr>
            </w:pPr>
            <w:r w:rsidRPr="009D6A8D">
              <w:rPr>
                <w:bCs/>
              </w:rPr>
              <w:t>1</w:t>
            </w:r>
          </w:p>
        </w:tc>
        <w:tc>
          <w:tcPr>
            <w:tcW w:w="847" w:type="dxa"/>
            <w:shd w:val="clear" w:color="auto" w:fill="auto"/>
            <w:vAlign w:val="bottom"/>
          </w:tcPr>
          <w:p w:rsidR="00634C41" w:rsidRPr="009D6A8D" w:rsidRDefault="00634C41" w:rsidP="00AB4F10">
            <w:pPr>
              <w:pStyle w:val="Tabletext"/>
              <w:jc w:val="center"/>
              <w:rPr>
                <w:bCs/>
                <w:lang w:eastAsia="ko-KR"/>
              </w:rPr>
            </w:pPr>
            <w:r w:rsidRPr="009D6A8D">
              <w:rPr>
                <w:bCs/>
              </w:rPr>
              <w:t>2</w:t>
            </w:r>
            <w:r>
              <w:rPr>
                <w:bCs/>
              </w:rPr>
              <w:t>,</w:t>
            </w:r>
            <w:r w:rsidRPr="009D6A8D">
              <w:rPr>
                <w:bCs/>
              </w:rPr>
              <w:t>82</w:t>
            </w:r>
          </w:p>
        </w:tc>
      </w:tr>
      <w:tr w:rsidR="00634C41" w:rsidTr="00AB4F10">
        <w:trPr>
          <w:jc w:val="center"/>
        </w:trPr>
        <w:tc>
          <w:tcPr>
            <w:tcW w:w="1689" w:type="dxa"/>
            <w:shd w:val="clear" w:color="auto" w:fill="auto"/>
            <w:vAlign w:val="center"/>
          </w:tcPr>
          <w:p w:rsidR="00634C41" w:rsidRDefault="00634C41" w:rsidP="004042B9">
            <w:pPr>
              <w:pStyle w:val="Tabletext"/>
              <w:jc w:val="center"/>
              <w:rPr>
                <w:lang w:eastAsia="ko-KR"/>
              </w:rPr>
            </w:pPr>
            <w:r>
              <w:t>MDPA-32</w:t>
            </w:r>
            <w:r w:rsidRPr="00B47345">
              <w:t xml:space="preserve"> 3/4</w:t>
            </w:r>
          </w:p>
        </w:tc>
        <w:tc>
          <w:tcPr>
            <w:tcW w:w="1408" w:type="dxa"/>
            <w:shd w:val="clear" w:color="auto" w:fill="auto"/>
            <w:vAlign w:val="bottom"/>
          </w:tcPr>
          <w:p w:rsidR="00634C41" w:rsidRPr="00B17842" w:rsidRDefault="00634C41" w:rsidP="00AB4F10">
            <w:pPr>
              <w:pStyle w:val="Tabletext"/>
              <w:jc w:val="center"/>
              <w:rPr>
                <w:lang w:eastAsia="ko-KR"/>
              </w:rPr>
            </w:pPr>
            <w:r w:rsidRPr="00B17842">
              <w:t>3</w:t>
            </w:r>
            <w:r>
              <w:t>,</w:t>
            </w:r>
            <w:r w:rsidRPr="00B17842">
              <w:t>70</w:t>
            </w:r>
          </w:p>
        </w:tc>
        <w:tc>
          <w:tcPr>
            <w:tcW w:w="1465" w:type="dxa"/>
            <w:shd w:val="clear" w:color="auto" w:fill="auto"/>
            <w:vAlign w:val="bottom"/>
          </w:tcPr>
          <w:p w:rsidR="00634C41" w:rsidRPr="00B17842" w:rsidRDefault="00634C41" w:rsidP="00AB4F10">
            <w:pPr>
              <w:pStyle w:val="Tabletext"/>
              <w:jc w:val="center"/>
              <w:rPr>
                <w:lang w:eastAsia="ko-KR"/>
              </w:rPr>
            </w:pPr>
            <w:r w:rsidRPr="00B17842">
              <w:t>20</w:t>
            </w:r>
            <w:r>
              <w:t>,</w:t>
            </w:r>
            <w:r w:rsidRPr="00B17842">
              <w:t>40</w:t>
            </w:r>
          </w:p>
        </w:tc>
        <w:tc>
          <w:tcPr>
            <w:tcW w:w="959" w:type="dxa"/>
            <w:shd w:val="clear" w:color="auto" w:fill="auto"/>
          </w:tcPr>
          <w:p w:rsidR="00634C41" w:rsidRPr="00B17842" w:rsidRDefault="00634C41" w:rsidP="00AB4F10">
            <w:pPr>
              <w:pStyle w:val="Tabletext"/>
              <w:jc w:val="center"/>
              <w:rPr>
                <w:lang w:eastAsia="ko-KR"/>
              </w:rPr>
            </w:pPr>
            <w:r w:rsidRPr="00B17842">
              <w:t>5</w:t>
            </w:r>
          </w:p>
        </w:tc>
        <w:tc>
          <w:tcPr>
            <w:tcW w:w="847" w:type="dxa"/>
            <w:shd w:val="clear" w:color="auto" w:fill="auto"/>
          </w:tcPr>
          <w:p w:rsidR="00634C41" w:rsidRPr="00B17842" w:rsidRDefault="00634C41" w:rsidP="00AB4F10">
            <w:pPr>
              <w:pStyle w:val="Tabletext"/>
              <w:jc w:val="center"/>
              <w:rPr>
                <w:lang w:eastAsia="ko-KR"/>
              </w:rPr>
            </w:pPr>
            <w:r w:rsidRPr="00B17842">
              <w:t>7</w:t>
            </w:r>
            <w:r>
              <w:t>,</w:t>
            </w:r>
            <w:r w:rsidRPr="00B17842">
              <w:t>60</w:t>
            </w:r>
          </w:p>
        </w:tc>
        <w:tc>
          <w:tcPr>
            <w:tcW w:w="1465" w:type="dxa"/>
            <w:shd w:val="clear" w:color="auto" w:fill="auto"/>
            <w:vAlign w:val="bottom"/>
          </w:tcPr>
          <w:p w:rsidR="00634C41" w:rsidRPr="00B17842" w:rsidRDefault="00634C41" w:rsidP="00AB4F10">
            <w:pPr>
              <w:pStyle w:val="Tabletext"/>
              <w:jc w:val="center"/>
              <w:rPr>
                <w:lang w:eastAsia="ko-KR"/>
              </w:rPr>
            </w:pPr>
            <w:r w:rsidRPr="00B17842">
              <w:t>16</w:t>
            </w:r>
            <w:r>
              <w:t>,</w:t>
            </w:r>
            <w:r w:rsidRPr="00B17842">
              <w:t>26</w:t>
            </w:r>
          </w:p>
        </w:tc>
        <w:tc>
          <w:tcPr>
            <w:tcW w:w="959" w:type="dxa"/>
            <w:shd w:val="clear" w:color="auto" w:fill="auto"/>
          </w:tcPr>
          <w:p w:rsidR="00634C41" w:rsidRPr="00B17842" w:rsidRDefault="00634C41" w:rsidP="00AB4F10">
            <w:pPr>
              <w:pStyle w:val="Tabletext"/>
              <w:jc w:val="center"/>
              <w:rPr>
                <w:lang w:eastAsia="ko-KR"/>
              </w:rPr>
            </w:pPr>
            <w:r w:rsidRPr="00B17842">
              <w:t>2</w:t>
            </w:r>
          </w:p>
        </w:tc>
        <w:tc>
          <w:tcPr>
            <w:tcW w:w="847" w:type="dxa"/>
            <w:shd w:val="clear" w:color="auto" w:fill="auto"/>
            <w:vAlign w:val="bottom"/>
          </w:tcPr>
          <w:p w:rsidR="00634C41" w:rsidRPr="00B17842" w:rsidRDefault="00634C41" w:rsidP="00AB4F10">
            <w:pPr>
              <w:pStyle w:val="Tabletext"/>
              <w:jc w:val="center"/>
              <w:rPr>
                <w:lang w:eastAsia="ko-KR"/>
              </w:rPr>
            </w:pPr>
            <w:r w:rsidRPr="00B17842">
              <w:t>3</w:t>
            </w:r>
            <w:r>
              <w:t>,</w:t>
            </w:r>
            <w:r w:rsidRPr="00B17842">
              <w:t>46</w:t>
            </w:r>
          </w:p>
        </w:tc>
      </w:tr>
      <w:tr w:rsidR="00634C41" w:rsidRPr="00B47345" w:rsidTr="00AB4F10">
        <w:trPr>
          <w:jc w:val="center"/>
        </w:trPr>
        <w:tc>
          <w:tcPr>
            <w:tcW w:w="1689" w:type="dxa"/>
            <w:shd w:val="clear" w:color="auto" w:fill="auto"/>
            <w:vAlign w:val="center"/>
          </w:tcPr>
          <w:p w:rsidR="00634C41" w:rsidRPr="00B47345" w:rsidRDefault="00634C41" w:rsidP="004042B9">
            <w:pPr>
              <w:pStyle w:val="Tabletext"/>
              <w:jc w:val="center"/>
            </w:pPr>
            <w:r>
              <w:t>MDPA-32</w:t>
            </w:r>
            <w:r w:rsidRPr="00B47345">
              <w:t xml:space="preserve"> 4/5</w:t>
            </w:r>
          </w:p>
        </w:tc>
        <w:tc>
          <w:tcPr>
            <w:tcW w:w="1408" w:type="dxa"/>
            <w:shd w:val="clear" w:color="auto" w:fill="auto"/>
            <w:vAlign w:val="bottom"/>
          </w:tcPr>
          <w:p w:rsidR="00634C41" w:rsidRPr="00B17842" w:rsidRDefault="00634C41" w:rsidP="00AB4F10">
            <w:pPr>
              <w:pStyle w:val="Tabletext"/>
              <w:jc w:val="center"/>
            </w:pPr>
            <w:r w:rsidRPr="00B17842">
              <w:t>3</w:t>
            </w:r>
            <w:r>
              <w:t>,</w:t>
            </w:r>
            <w:r w:rsidRPr="00B17842">
              <w:t>95</w:t>
            </w:r>
          </w:p>
        </w:tc>
        <w:tc>
          <w:tcPr>
            <w:tcW w:w="1465" w:type="dxa"/>
            <w:shd w:val="clear" w:color="auto" w:fill="auto"/>
            <w:vAlign w:val="bottom"/>
          </w:tcPr>
          <w:p w:rsidR="00634C41" w:rsidRPr="00B17842" w:rsidRDefault="00634C41" w:rsidP="00AB4F10">
            <w:pPr>
              <w:pStyle w:val="Tabletext"/>
              <w:jc w:val="center"/>
            </w:pPr>
            <w:r w:rsidRPr="00B17842">
              <w:t>22</w:t>
            </w:r>
            <w:r>
              <w:t>,</w:t>
            </w:r>
            <w:r w:rsidRPr="00B17842">
              <w:t>05</w:t>
            </w:r>
          </w:p>
        </w:tc>
        <w:tc>
          <w:tcPr>
            <w:tcW w:w="959" w:type="dxa"/>
            <w:shd w:val="clear" w:color="auto" w:fill="auto"/>
          </w:tcPr>
          <w:p w:rsidR="00634C41" w:rsidRPr="00B17842" w:rsidRDefault="00634C41" w:rsidP="00AB4F10">
            <w:pPr>
              <w:pStyle w:val="Tabletext"/>
              <w:jc w:val="center"/>
            </w:pPr>
            <w:r w:rsidRPr="00B17842">
              <w:t>6</w:t>
            </w:r>
          </w:p>
        </w:tc>
        <w:tc>
          <w:tcPr>
            <w:tcW w:w="847" w:type="dxa"/>
            <w:shd w:val="clear" w:color="auto" w:fill="auto"/>
          </w:tcPr>
          <w:p w:rsidR="00634C41" w:rsidRPr="00B17842" w:rsidRDefault="00634C41" w:rsidP="00AB4F10">
            <w:pPr>
              <w:pStyle w:val="Tabletext"/>
              <w:jc w:val="center"/>
            </w:pPr>
            <w:r w:rsidRPr="00B17842">
              <w:t>8</w:t>
            </w:r>
            <w:r>
              <w:t>,</w:t>
            </w:r>
            <w:r w:rsidRPr="00B17842">
              <w:t>13</w:t>
            </w:r>
          </w:p>
        </w:tc>
        <w:tc>
          <w:tcPr>
            <w:tcW w:w="1465" w:type="dxa"/>
            <w:shd w:val="clear" w:color="auto" w:fill="auto"/>
            <w:vAlign w:val="bottom"/>
          </w:tcPr>
          <w:p w:rsidR="00634C41" w:rsidRPr="00B17842" w:rsidRDefault="00634C41" w:rsidP="00AB4F10">
            <w:pPr>
              <w:pStyle w:val="Tabletext"/>
              <w:jc w:val="center"/>
            </w:pPr>
            <w:r w:rsidRPr="00B17842">
              <w:t>17</w:t>
            </w:r>
            <w:r>
              <w:t>,</w:t>
            </w:r>
            <w:r w:rsidRPr="00B17842">
              <w:t>47</w:t>
            </w:r>
          </w:p>
        </w:tc>
        <w:tc>
          <w:tcPr>
            <w:tcW w:w="959" w:type="dxa"/>
            <w:shd w:val="clear" w:color="auto" w:fill="auto"/>
          </w:tcPr>
          <w:p w:rsidR="00634C41" w:rsidRPr="00B17842" w:rsidRDefault="00634C41" w:rsidP="00AB4F10">
            <w:pPr>
              <w:pStyle w:val="Tabletext"/>
              <w:jc w:val="center"/>
            </w:pPr>
            <w:r w:rsidRPr="00B17842">
              <w:t>2</w:t>
            </w:r>
          </w:p>
        </w:tc>
        <w:tc>
          <w:tcPr>
            <w:tcW w:w="847" w:type="dxa"/>
            <w:shd w:val="clear" w:color="auto" w:fill="auto"/>
            <w:vAlign w:val="bottom"/>
          </w:tcPr>
          <w:p w:rsidR="00634C41" w:rsidRPr="00B17842" w:rsidRDefault="00634C41" w:rsidP="00AB4F10">
            <w:pPr>
              <w:pStyle w:val="Tabletext"/>
              <w:jc w:val="center"/>
            </w:pPr>
            <w:r w:rsidRPr="00B17842">
              <w:t>3</w:t>
            </w:r>
            <w:r>
              <w:t>,</w:t>
            </w:r>
            <w:r w:rsidRPr="00B17842">
              <w:t>55</w:t>
            </w:r>
          </w:p>
        </w:tc>
      </w:tr>
      <w:tr w:rsidR="00634C41" w:rsidTr="00AB4F10">
        <w:trPr>
          <w:jc w:val="center"/>
        </w:trPr>
        <w:tc>
          <w:tcPr>
            <w:tcW w:w="1689" w:type="dxa"/>
            <w:shd w:val="clear" w:color="auto" w:fill="auto"/>
            <w:vAlign w:val="center"/>
          </w:tcPr>
          <w:p w:rsidR="00634C41" w:rsidRDefault="00634C41" w:rsidP="004042B9">
            <w:pPr>
              <w:pStyle w:val="Tabletext"/>
              <w:jc w:val="center"/>
              <w:rPr>
                <w:lang w:eastAsia="ko-KR"/>
              </w:rPr>
            </w:pPr>
            <w:r>
              <w:t>MDPA-32</w:t>
            </w:r>
            <w:r w:rsidRPr="00B47345">
              <w:t xml:space="preserve"> 5/6</w:t>
            </w:r>
          </w:p>
        </w:tc>
        <w:tc>
          <w:tcPr>
            <w:tcW w:w="1408" w:type="dxa"/>
            <w:shd w:val="clear" w:color="auto" w:fill="auto"/>
            <w:vAlign w:val="bottom"/>
          </w:tcPr>
          <w:p w:rsidR="00634C41" w:rsidRPr="00B17842" w:rsidRDefault="00634C41" w:rsidP="00AB4F10">
            <w:pPr>
              <w:pStyle w:val="Tabletext"/>
              <w:jc w:val="center"/>
              <w:rPr>
                <w:lang w:eastAsia="ko-KR"/>
              </w:rPr>
            </w:pPr>
            <w:r w:rsidRPr="00B17842">
              <w:t>4</w:t>
            </w:r>
            <w:r>
              <w:t>,</w:t>
            </w:r>
            <w:r w:rsidRPr="00B17842">
              <w:t>12</w:t>
            </w:r>
          </w:p>
        </w:tc>
        <w:tc>
          <w:tcPr>
            <w:tcW w:w="1465" w:type="dxa"/>
            <w:shd w:val="clear" w:color="auto" w:fill="auto"/>
            <w:vAlign w:val="bottom"/>
          </w:tcPr>
          <w:p w:rsidR="00634C41" w:rsidRPr="00B17842" w:rsidRDefault="00634C41" w:rsidP="00AB4F10">
            <w:pPr>
              <w:pStyle w:val="Tabletext"/>
              <w:jc w:val="center"/>
              <w:rPr>
                <w:lang w:eastAsia="ko-KR"/>
              </w:rPr>
            </w:pPr>
            <w:r w:rsidRPr="00B17842">
              <w:t>23</w:t>
            </w:r>
            <w:r>
              <w:t>,</w:t>
            </w:r>
            <w:r w:rsidRPr="00B17842">
              <w:t>16</w:t>
            </w:r>
          </w:p>
        </w:tc>
        <w:tc>
          <w:tcPr>
            <w:tcW w:w="959" w:type="dxa"/>
            <w:shd w:val="clear" w:color="auto" w:fill="auto"/>
          </w:tcPr>
          <w:p w:rsidR="00634C41" w:rsidRPr="00B17842" w:rsidRDefault="00634C41" w:rsidP="00AB4F10">
            <w:pPr>
              <w:pStyle w:val="Tabletext"/>
              <w:jc w:val="center"/>
              <w:rPr>
                <w:lang w:eastAsia="ko-KR"/>
              </w:rPr>
            </w:pPr>
            <w:r w:rsidRPr="00B17842">
              <w:t>6</w:t>
            </w:r>
          </w:p>
        </w:tc>
        <w:tc>
          <w:tcPr>
            <w:tcW w:w="847" w:type="dxa"/>
            <w:shd w:val="clear" w:color="auto" w:fill="auto"/>
          </w:tcPr>
          <w:p w:rsidR="00634C41" w:rsidRPr="00B17842" w:rsidRDefault="00634C41" w:rsidP="00AB4F10">
            <w:pPr>
              <w:pStyle w:val="Tabletext"/>
              <w:jc w:val="center"/>
              <w:rPr>
                <w:lang w:eastAsia="ko-KR"/>
              </w:rPr>
            </w:pPr>
            <w:r w:rsidRPr="00B17842">
              <w:t>8</w:t>
            </w:r>
            <w:r>
              <w:t>,</w:t>
            </w:r>
            <w:r w:rsidRPr="00B17842">
              <w:t>9</w:t>
            </w:r>
          </w:p>
        </w:tc>
        <w:tc>
          <w:tcPr>
            <w:tcW w:w="1465" w:type="dxa"/>
            <w:shd w:val="clear" w:color="auto" w:fill="auto"/>
            <w:vAlign w:val="bottom"/>
          </w:tcPr>
          <w:p w:rsidR="00634C41" w:rsidRPr="00B17842" w:rsidRDefault="00634C41" w:rsidP="00AB4F10">
            <w:pPr>
              <w:pStyle w:val="Tabletext"/>
              <w:jc w:val="center"/>
              <w:rPr>
                <w:lang w:eastAsia="ko-KR"/>
              </w:rPr>
            </w:pPr>
            <w:r w:rsidRPr="00B17842">
              <w:t>18</w:t>
            </w:r>
            <w:r>
              <w:t>,</w:t>
            </w:r>
            <w:r w:rsidRPr="00B17842">
              <w:t>55</w:t>
            </w:r>
          </w:p>
        </w:tc>
        <w:tc>
          <w:tcPr>
            <w:tcW w:w="959" w:type="dxa"/>
            <w:shd w:val="clear" w:color="auto" w:fill="auto"/>
          </w:tcPr>
          <w:p w:rsidR="00634C41" w:rsidRPr="00B17842" w:rsidRDefault="00634C41" w:rsidP="00AB4F10">
            <w:pPr>
              <w:pStyle w:val="Tabletext"/>
              <w:jc w:val="center"/>
              <w:rPr>
                <w:lang w:eastAsia="ko-KR"/>
              </w:rPr>
            </w:pPr>
            <w:r w:rsidRPr="00B17842">
              <w:t>2</w:t>
            </w:r>
          </w:p>
        </w:tc>
        <w:tc>
          <w:tcPr>
            <w:tcW w:w="847" w:type="dxa"/>
            <w:shd w:val="clear" w:color="auto" w:fill="auto"/>
            <w:vAlign w:val="bottom"/>
          </w:tcPr>
          <w:p w:rsidR="00634C41" w:rsidRPr="00B17842" w:rsidRDefault="00634C41" w:rsidP="00AB4F10">
            <w:pPr>
              <w:pStyle w:val="Tabletext"/>
              <w:jc w:val="center"/>
              <w:rPr>
                <w:lang w:eastAsia="ko-KR"/>
              </w:rPr>
            </w:pPr>
            <w:r w:rsidRPr="00B17842">
              <w:t>4</w:t>
            </w:r>
            <w:r>
              <w:t>,</w:t>
            </w:r>
            <w:r w:rsidRPr="00B17842">
              <w:t>29</w:t>
            </w:r>
          </w:p>
        </w:tc>
      </w:tr>
      <w:tr w:rsidR="00634C41" w:rsidRPr="00B47345" w:rsidTr="00AB4F10">
        <w:trPr>
          <w:jc w:val="center"/>
        </w:trPr>
        <w:tc>
          <w:tcPr>
            <w:tcW w:w="1689" w:type="dxa"/>
            <w:shd w:val="clear" w:color="auto" w:fill="auto"/>
            <w:vAlign w:val="center"/>
          </w:tcPr>
          <w:p w:rsidR="00634C41" w:rsidRPr="00B47345" w:rsidRDefault="00634C41" w:rsidP="004042B9">
            <w:pPr>
              <w:pStyle w:val="Tabletext"/>
              <w:jc w:val="center"/>
            </w:pPr>
            <w:r>
              <w:t>MDPA-32</w:t>
            </w:r>
            <w:r w:rsidRPr="00B47345">
              <w:t xml:space="preserve"> 8/9</w:t>
            </w:r>
          </w:p>
        </w:tc>
        <w:tc>
          <w:tcPr>
            <w:tcW w:w="1408" w:type="dxa"/>
            <w:shd w:val="clear" w:color="auto" w:fill="auto"/>
            <w:vAlign w:val="bottom"/>
          </w:tcPr>
          <w:p w:rsidR="00634C41" w:rsidRPr="00B17842" w:rsidRDefault="00634C41" w:rsidP="00AB4F10">
            <w:pPr>
              <w:pStyle w:val="Tabletext"/>
              <w:jc w:val="center"/>
            </w:pPr>
            <w:r w:rsidRPr="00B17842">
              <w:t>4</w:t>
            </w:r>
            <w:r>
              <w:t>,</w:t>
            </w:r>
            <w:r w:rsidRPr="00B17842">
              <w:t>39</w:t>
            </w:r>
          </w:p>
        </w:tc>
        <w:tc>
          <w:tcPr>
            <w:tcW w:w="1465" w:type="dxa"/>
            <w:shd w:val="clear" w:color="auto" w:fill="auto"/>
            <w:vAlign w:val="bottom"/>
          </w:tcPr>
          <w:p w:rsidR="00634C41" w:rsidRPr="00B17842" w:rsidRDefault="00634C41" w:rsidP="00AB4F10">
            <w:pPr>
              <w:pStyle w:val="Tabletext"/>
              <w:jc w:val="center"/>
            </w:pPr>
            <w:r w:rsidRPr="00B17842">
              <w:t>25</w:t>
            </w:r>
            <w:r>
              <w:t>,</w:t>
            </w:r>
            <w:r w:rsidRPr="00B17842">
              <w:t>43</w:t>
            </w:r>
          </w:p>
        </w:tc>
        <w:tc>
          <w:tcPr>
            <w:tcW w:w="959" w:type="dxa"/>
            <w:shd w:val="clear" w:color="auto" w:fill="auto"/>
          </w:tcPr>
          <w:p w:rsidR="00634C41" w:rsidRPr="00B17842" w:rsidRDefault="00634C41" w:rsidP="00AB4F10">
            <w:pPr>
              <w:pStyle w:val="Tabletext"/>
              <w:jc w:val="center"/>
            </w:pPr>
            <w:r w:rsidRPr="00B17842">
              <w:t>8</w:t>
            </w:r>
          </w:p>
        </w:tc>
        <w:tc>
          <w:tcPr>
            <w:tcW w:w="847" w:type="dxa"/>
            <w:shd w:val="clear" w:color="auto" w:fill="auto"/>
          </w:tcPr>
          <w:p w:rsidR="00634C41" w:rsidRPr="00B17842" w:rsidRDefault="00634C41" w:rsidP="00AB4F10">
            <w:pPr>
              <w:pStyle w:val="Tabletext"/>
              <w:jc w:val="center"/>
            </w:pPr>
            <w:r w:rsidRPr="00B17842">
              <w:t>9</w:t>
            </w:r>
            <w:r>
              <w:t>,</w:t>
            </w:r>
            <w:r w:rsidRPr="00B17842">
              <w:t>93</w:t>
            </w:r>
          </w:p>
        </w:tc>
        <w:tc>
          <w:tcPr>
            <w:tcW w:w="1465" w:type="dxa"/>
            <w:shd w:val="clear" w:color="auto" w:fill="auto"/>
            <w:vAlign w:val="bottom"/>
          </w:tcPr>
          <w:p w:rsidR="00634C41" w:rsidRPr="00B17842" w:rsidRDefault="00634C41" w:rsidP="00AB4F10">
            <w:pPr>
              <w:pStyle w:val="Tabletext"/>
              <w:jc w:val="center"/>
            </w:pPr>
            <w:r w:rsidRPr="00B17842">
              <w:t>21</w:t>
            </w:r>
            <w:r>
              <w:t>,</w:t>
            </w:r>
            <w:r w:rsidRPr="00B17842">
              <w:t>81</w:t>
            </w:r>
          </w:p>
        </w:tc>
        <w:tc>
          <w:tcPr>
            <w:tcW w:w="959" w:type="dxa"/>
            <w:shd w:val="clear" w:color="auto" w:fill="auto"/>
          </w:tcPr>
          <w:p w:rsidR="00634C41" w:rsidRPr="00B17842" w:rsidRDefault="00634C41" w:rsidP="00AB4F10">
            <w:pPr>
              <w:pStyle w:val="Tabletext"/>
              <w:jc w:val="center"/>
            </w:pPr>
            <w:r w:rsidRPr="00B17842">
              <w:t>2</w:t>
            </w:r>
          </w:p>
        </w:tc>
        <w:tc>
          <w:tcPr>
            <w:tcW w:w="847" w:type="dxa"/>
            <w:shd w:val="clear" w:color="auto" w:fill="auto"/>
            <w:vAlign w:val="bottom"/>
          </w:tcPr>
          <w:p w:rsidR="00634C41" w:rsidRPr="00B17842" w:rsidRDefault="00634C41" w:rsidP="00AB4F10">
            <w:pPr>
              <w:pStyle w:val="Tabletext"/>
              <w:jc w:val="center"/>
            </w:pPr>
            <w:r w:rsidRPr="00B17842">
              <w:t>6</w:t>
            </w:r>
            <w:r>
              <w:t>,</w:t>
            </w:r>
            <w:r w:rsidRPr="00B17842">
              <w:t>31</w:t>
            </w:r>
          </w:p>
        </w:tc>
      </w:tr>
      <w:tr w:rsidR="00634C41" w:rsidRPr="00B47345" w:rsidTr="00AB4F10">
        <w:trPr>
          <w:jc w:val="center"/>
        </w:trPr>
        <w:tc>
          <w:tcPr>
            <w:tcW w:w="1689" w:type="dxa"/>
            <w:shd w:val="clear" w:color="auto" w:fill="auto"/>
            <w:vAlign w:val="center"/>
          </w:tcPr>
          <w:p w:rsidR="00634C41" w:rsidRPr="00B47345" w:rsidRDefault="00634C41" w:rsidP="004042B9">
            <w:pPr>
              <w:pStyle w:val="Tabletext"/>
              <w:jc w:val="center"/>
            </w:pPr>
            <w:r>
              <w:t>MDPA-32</w:t>
            </w:r>
            <w:r w:rsidRPr="00B47345">
              <w:t xml:space="preserve"> 9/10</w:t>
            </w:r>
          </w:p>
        </w:tc>
        <w:tc>
          <w:tcPr>
            <w:tcW w:w="1408" w:type="dxa"/>
            <w:shd w:val="clear" w:color="auto" w:fill="auto"/>
            <w:vAlign w:val="bottom"/>
          </w:tcPr>
          <w:p w:rsidR="00634C41" w:rsidRPr="00B17842" w:rsidRDefault="00634C41" w:rsidP="00AB4F10">
            <w:pPr>
              <w:pStyle w:val="Tabletext"/>
              <w:jc w:val="center"/>
              <w:rPr>
                <w:lang w:eastAsia="ko-KR"/>
              </w:rPr>
            </w:pPr>
            <w:r w:rsidRPr="00B17842">
              <w:t>4</w:t>
            </w:r>
            <w:r>
              <w:t>,</w:t>
            </w:r>
            <w:r w:rsidRPr="00B17842">
              <w:t>45</w:t>
            </w:r>
          </w:p>
        </w:tc>
        <w:tc>
          <w:tcPr>
            <w:tcW w:w="1465" w:type="dxa"/>
            <w:shd w:val="clear" w:color="auto" w:fill="auto"/>
            <w:vAlign w:val="bottom"/>
          </w:tcPr>
          <w:p w:rsidR="00634C41" w:rsidRPr="00B17842" w:rsidRDefault="00634C41" w:rsidP="00AB4F10">
            <w:pPr>
              <w:pStyle w:val="Tabletext"/>
              <w:jc w:val="center"/>
              <w:rPr>
                <w:lang w:eastAsia="ko-KR"/>
              </w:rPr>
            </w:pPr>
            <w:r w:rsidRPr="00B17842">
              <w:t>25</w:t>
            </w:r>
            <w:r>
              <w:t>,</w:t>
            </w:r>
            <w:r w:rsidRPr="00B17842">
              <w:t>81</w:t>
            </w:r>
          </w:p>
        </w:tc>
        <w:tc>
          <w:tcPr>
            <w:tcW w:w="959" w:type="dxa"/>
            <w:shd w:val="clear" w:color="auto" w:fill="auto"/>
          </w:tcPr>
          <w:p w:rsidR="00634C41" w:rsidRPr="00B17842" w:rsidRDefault="00634C41" w:rsidP="00AB4F10">
            <w:pPr>
              <w:pStyle w:val="Tabletext"/>
              <w:jc w:val="center"/>
              <w:rPr>
                <w:lang w:eastAsia="ko-KR"/>
              </w:rPr>
            </w:pPr>
            <w:r w:rsidRPr="00B17842">
              <w:t>8</w:t>
            </w:r>
          </w:p>
        </w:tc>
        <w:tc>
          <w:tcPr>
            <w:tcW w:w="847" w:type="dxa"/>
            <w:shd w:val="clear" w:color="auto" w:fill="auto"/>
          </w:tcPr>
          <w:p w:rsidR="00634C41" w:rsidRPr="00B17842" w:rsidRDefault="00634C41" w:rsidP="00AB4F10">
            <w:pPr>
              <w:pStyle w:val="Tabletext"/>
              <w:jc w:val="center"/>
              <w:rPr>
                <w:lang w:eastAsia="ko-KR"/>
              </w:rPr>
            </w:pPr>
            <w:r w:rsidRPr="00B17842">
              <w:t>10</w:t>
            </w:r>
            <w:r>
              <w:t>,</w:t>
            </w:r>
            <w:r w:rsidRPr="00B17842">
              <w:t>06</w:t>
            </w:r>
          </w:p>
        </w:tc>
        <w:tc>
          <w:tcPr>
            <w:tcW w:w="1465" w:type="dxa"/>
            <w:shd w:val="clear" w:color="auto" w:fill="auto"/>
            <w:vAlign w:val="bottom"/>
          </w:tcPr>
          <w:p w:rsidR="00634C41" w:rsidRPr="00B17842" w:rsidRDefault="00634C41" w:rsidP="00AB4F10">
            <w:pPr>
              <w:pStyle w:val="Tabletext"/>
              <w:jc w:val="center"/>
              <w:rPr>
                <w:lang w:eastAsia="ko-KR"/>
              </w:rPr>
            </w:pPr>
            <w:r w:rsidRPr="00B17842">
              <w:t>22</w:t>
            </w:r>
            <w:r>
              <w:t>,</w:t>
            </w:r>
            <w:r w:rsidRPr="00B17842">
              <w:t>75</w:t>
            </w:r>
          </w:p>
        </w:tc>
        <w:tc>
          <w:tcPr>
            <w:tcW w:w="959" w:type="dxa"/>
            <w:shd w:val="clear" w:color="auto" w:fill="auto"/>
          </w:tcPr>
          <w:p w:rsidR="00634C41" w:rsidRPr="00B17842" w:rsidRDefault="00634C41" w:rsidP="00AB4F10">
            <w:pPr>
              <w:pStyle w:val="Tabletext"/>
              <w:jc w:val="center"/>
              <w:rPr>
                <w:lang w:eastAsia="ko-KR"/>
              </w:rPr>
            </w:pPr>
            <w:r w:rsidRPr="00B17842">
              <w:t>2</w:t>
            </w:r>
          </w:p>
        </w:tc>
        <w:tc>
          <w:tcPr>
            <w:tcW w:w="847" w:type="dxa"/>
            <w:shd w:val="clear" w:color="auto" w:fill="auto"/>
            <w:vAlign w:val="bottom"/>
          </w:tcPr>
          <w:p w:rsidR="00634C41" w:rsidRPr="00B17842" w:rsidRDefault="00634C41" w:rsidP="00AB4F10">
            <w:pPr>
              <w:pStyle w:val="Tabletext"/>
              <w:jc w:val="center"/>
              <w:rPr>
                <w:lang w:eastAsia="ko-KR"/>
              </w:rPr>
            </w:pPr>
            <w:r w:rsidRPr="00B17842">
              <w:t>7</w:t>
            </w:r>
            <w:r>
              <w:t>,</w:t>
            </w:r>
            <w:r w:rsidRPr="00B17842">
              <w:t>00</w:t>
            </w:r>
          </w:p>
        </w:tc>
      </w:tr>
    </w:tbl>
    <w:p w:rsidR="000B6E76" w:rsidRDefault="000B6E76" w:rsidP="000B6E76">
      <w:pPr>
        <w:pStyle w:val="Tablefin"/>
        <w:rPr>
          <w:rFonts w:eastAsia="MS PGothic"/>
        </w:rPr>
      </w:pPr>
    </w:p>
    <w:p w:rsidR="00634C41" w:rsidRPr="00BA1035" w:rsidRDefault="00634C41" w:rsidP="000B6E76">
      <w:pPr>
        <w:rPr>
          <w:rFonts w:eastAsia="MS PGothic"/>
          <w:lang w:val="fr-CH"/>
        </w:rPr>
      </w:pPr>
      <w:r w:rsidRPr="00EA5E1F">
        <w:rPr>
          <w:rFonts w:eastAsia="MS PGothic"/>
        </w:rPr>
        <w:t xml:space="preserve">La </w:t>
      </w:r>
      <w:r>
        <w:rPr>
          <w:rFonts w:eastAsia="MS PGothic"/>
        </w:rPr>
        <w:t>Fig.</w:t>
      </w:r>
      <w:r w:rsidRPr="00EA5E1F">
        <w:rPr>
          <w:rFonts w:eastAsia="MS PGothic"/>
        </w:rPr>
        <w:t xml:space="preserve"> 3 </w:t>
      </w:r>
      <w:r>
        <w:rPr>
          <w:rFonts w:eastAsia="MS PGothic"/>
        </w:rPr>
        <w:t>donne la courbe d'</w:t>
      </w:r>
      <w:r w:rsidRPr="00EA5E1F">
        <w:rPr>
          <w:rFonts w:eastAsia="MS PGothic"/>
        </w:rPr>
        <w:t>efficacité spectrale</w:t>
      </w:r>
      <w:r>
        <w:rPr>
          <w:rFonts w:eastAsia="MS PGothic"/>
        </w:rPr>
        <w:t xml:space="preserve"> d'un</w:t>
      </w:r>
      <w:r w:rsidRPr="00EA5E1F">
        <w:rPr>
          <w:rFonts w:eastAsia="MS PGothic"/>
        </w:rPr>
        <w:t xml:space="preserve"> système SCSS avec amplificateur HPA linéaire </w:t>
      </w:r>
      <w:r>
        <w:rPr>
          <w:rFonts w:eastAsia="MS PGothic"/>
        </w:rPr>
        <w:t>ou</w:t>
      </w:r>
      <w:r w:rsidRPr="00EA5E1F">
        <w:rPr>
          <w:rFonts w:eastAsia="MS PGothic"/>
        </w:rPr>
        <w:t xml:space="preserve"> amplificateur L-TWTA, </w:t>
      </w:r>
      <w:r>
        <w:rPr>
          <w:rFonts w:eastAsia="MS PGothic"/>
        </w:rPr>
        <w:t>utilisant des tran</w:t>
      </w:r>
      <w:r w:rsidRPr="00EA5E1F">
        <w:rPr>
          <w:rFonts w:eastAsia="MS PGothic"/>
        </w:rPr>
        <w:t xml:space="preserve">smissions OFDM </w:t>
      </w:r>
      <w:r>
        <w:rPr>
          <w:rFonts w:eastAsia="MS PGothic"/>
        </w:rPr>
        <w:t xml:space="preserve">ou </w:t>
      </w:r>
      <w:r w:rsidRPr="00EA5E1F">
        <w:rPr>
          <w:rFonts w:eastAsia="MS PGothic"/>
        </w:rPr>
        <w:t xml:space="preserve">CI-OFDM </w:t>
      </w:r>
      <w:r>
        <w:rPr>
          <w:rFonts w:eastAsia="MS PGothic"/>
        </w:rPr>
        <w:t>pour un taux</w:t>
      </w:r>
      <w:r w:rsidRPr="00EA5E1F">
        <w:rPr>
          <w:rFonts w:eastAsia="MS PGothic"/>
        </w:rPr>
        <w:t xml:space="preserve"> </w:t>
      </w:r>
      <w:r>
        <w:rPr>
          <w:rFonts w:eastAsia="MS PGothic"/>
        </w:rPr>
        <w:t>d'erreur sur les paquets</w:t>
      </w:r>
      <w:r w:rsidRPr="00EA5E1F">
        <w:rPr>
          <w:rFonts w:eastAsia="MS PGothic"/>
        </w:rPr>
        <w:t xml:space="preserve"> </w:t>
      </w:r>
      <w:r>
        <w:rPr>
          <w:rFonts w:eastAsia="MS PGothic"/>
        </w:rPr>
        <w:t xml:space="preserve">de </w:t>
      </w:r>
      <w:r w:rsidRPr="00EA5E1F">
        <w:rPr>
          <w:rFonts w:eastAsia="MS PGothic"/>
        </w:rPr>
        <w:t>10</w:t>
      </w:r>
      <w:r w:rsidRPr="00EA5E1F">
        <w:rPr>
          <w:rFonts w:eastAsia="MS PGothic"/>
          <w:vertAlign w:val="superscript"/>
        </w:rPr>
        <w:t>-3</w:t>
      </w:r>
      <w:r w:rsidRPr="008458DD">
        <w:rPr>
          <w:rFonts w:eastAsia="MS PGothic"/>
        </w:rPr>
        <w:t>,</w:t>
      </w:r>
      <w:r w:rsidRPr="00EA5E1F">
        <w:rPr>
          <w:rFonts w:eastAsia="MS PGothic"/>
        </w:rPr>
        <w:t xml:space="preserve"> </w:t>
      </w:r>
      <w:r>
        <w:rPr>
          <w:rFonts w:eastAsia="MS PGothic"/>
        </w:rPr>
        <w:t>en fonction du rapport</w:t>
      </w:r>
      <w:r w:rsidRPr="00EA5E1F">
        <w:rPr>
          <w:rFonts w:eastAsia="MS PGothic"/>
        </w:rPr>
        <w:t xml:space="preserve"> </w:t>
      </w:r>
      <w:r w:rsidRPr="00EA5E1F">
        <w:rPr>
          <w:rFonts w:eastAsia="MS PGothic"/>
          <w:i/>
        </w:rPr>
        <w:t>CNR</w:t>
      </w:r>
      <w:r w:rsidRPr="00EA5E1F">
        <w:rPr>
          <w:rFonts w:eastAsia="MS PGothic"/>
          <w:i/>
          <w:vertAlign w:val="subscript"/>
        </w:rPr>
        <w:t>eq</w:t>
      </w:r>
      <w:r>
        <w:rPr>
          <w:rFonts w:eastAsia="MS PGothic"/>
          <w:i/>
          <w:vertAlign w:val="subscript"/>
        </w:rPr>
        <w:t xml:space="preserve"> </w:t>
      </w:r>
      <w:r>
        <w:rPr>
          <w:rFonts w:eastAsia="MS PGothic"/>
        </w:rPr>
        <w:t>(Tableaux 1 et</w:t>
      </w:r>
      <w:r w:rsidRPr="00EA5E1F">
        <w:rPr>
          <w:rFonts w:eastAsia="MS PGothic"/>
        </w:rPr>
        <w:t xml:space="preserve"> 2</w:t>
      </w:r>
      <w:r>
        <w:rPr>
          <w:rFonts w:eastAsia="MS PGothic"/>
        </w:rPr>
        <w:t>).</w:t>
      </w:r>
      <w:r w:rsidRPr="00EA5E1F">
        <w:rPr>
          <w:rFonts w:eastAsia="MS PGothic"/>
        </w:rPr>
        <w:t xml:space="preserve"> </w:t>
      </w:r>
      <w:r>
        <w:rPr>
          <w:rFonts w:eastAsia="MS PGothic"/>
        </w:rPr>
        <w:t>Chaque palier de la courbe correspond à l'utilisation d'une nouvelle combinaison M</w:t>
      </w:r>
      <w:r w:rsidRPr="008B2BC6">
        <w:rPr>
          <w:rFonts w:eastAsia="MS PGothic"/>
        </w:rPr>
        <w:t xml:space="preserve">ODCOD </w:t>
      </w:r>
      <w:r>
        <w:rPr>
          <w:rFonts w:eastAsia="MS PGothic"/>
        </w:rPr>
        <w:t xml:space="preserve">présentant une meilleure efficacité spectrale. </w:t>
      </w:r>
      <w:r w:rsidRPr="008B2BC6">
        <w:rPr>
          <w:rFonts w:eastAsia="MS PGothic"/>
        </w:rPr>
        <w:t xml:space="preserve">A noter que, comme expliqué dans la Fig. 2, seules les combinaisons </w:t>
      </w:r>
      <w:r>
        <w:rPr>
          <w:rFonts w:eastAsia="MS PGothic"/>
        </w:rPr>
        <w:t xml:space="preserve">MODCOD offrant une efficacité spectrale maximale sont utilisées pour tracer les courbes de la </w:t>
      </w:r>
      <w:r w:rsidRPr="008B2BC6">
        <w:rPr>
          <w:rFonts w:eastAsia="MS PGothic"/>
        </w:rPr>
        <w:t>Fig. 3</w:t>
      </w:r>
      <w:r>
        <w:rPr>
          <w:rFonts w:eastAsia="MS PGothic"/>
        </w:rPr>
        <w:t xml:space="preserve">. </w:t>
      </w:r>
      <w:r w:rsidRPr="008B2BC6">
        <w:rPr>
          <w:rFonts w:eastAsia="MS PGothic"/>
        </w:rPr>
        <w:t xml:space="preserve">Les résultats de la Fig. 3 reflètent ceux de la Fig. 2, avec les systèmes SCSS </w:t>
      </w:r>
      <w:r>
        <w:rPr>
          <w:rFonts w:eastAsia="MS PGothic"/>
        </w:rPr>
        <w:t xml:space="preserve">ayant une meilleure efficacité spectrale que les systèmes </w:t>
      </w:r>
      <w:r w:rsidRPr="008B2BC6">
        <w:rPr>
          <w:rFonts w:eastAsia="MS PGothic"/>
        </w:rPr>
        <w:t xml:space="preserve">MCSS, </w:t>
      </w:r>
      <w:r>
        <w:rPr>
          <w:rFonts w:eastAsia="MS PGothic"/>
        </w:rPr>
        <w:t xml:space="preserve">en particulier pour des combinaisons </w:t>
      </w:r>
      <w:r w:rsidRPr="008B2BC6">
        <w:rPr>
          <w:rFonts w:eastAsia="MS PGothic"/>
        </w:rPr>
        <w:t xml:space="preserve">MODCOD </w:t>
      </w:r>
      <w:r>
        <w:rPr>
          <w:rFonts w:eastAsia="MS PGothic"/>
        </w:rPr>
        <w:t xml:space="preserve">présentant une meilleure efficacité spectrale. </w:t>
      </w:r>
      <w:r w:rsidRPr="00BA1035">
        <w:rPr>
          <w:rFonts w:eastAsia="MS PGothic"/>
        </w:rPr>
        <w:t>En particulier, les systèmes MCSS utilisant des combinaisons MODCOD avec une modulation</w:t>
      </w:r>
      <w:r>
        <w:rPr>
          <w:rFonts w:eastAsia="MS PGothic"/>
        </w:rPr>
        <w:t xml:space="preserve"> </w:t>
      </w:r>
      <w:r w:rsidRPr="00BA1035">
        <w:rPr>
          <w:rFonts w:eastAsia="MS PGothic"/>
        </w:rPr>
        <w:t>MDPA-32</w:t>
      </w:r>
      <w:r>
        <w:rPr>
          <w:rFonts w:eastAsia="MS PGothic"/>
        </w:rPr>
        <w:t xml:space="preserve"> ont une efficacité spectrale très médiocre comparée à celle des systèmes </w:t>
      </w:r>
      <w:r w:rsidRPr="00BA1035">
        <w:rPr>
          <w:rFonts w:eastAsia="MS PGothic"/>
        </w:rPr>
        <w:t>SCSS</w:t>
      </w:r>
      <w:r>
        <w:rPr>
          <w:rFonts w:eastAsia="MS PGothic"/>
        </w:rPr>
        <w:t xml:space="preserve"> avec amplificateur L-TWTA. </w:t>
      </w:r>
      <w:r w:rsidRPr="00BA1035">
        <w:rPr>
          <w:rFonts w:eastAsia="MS PGothic"/>
        </w:rPr>
        <w:t xml:space="preserve">Toutefois, il est clair que la modulation CI-OFDM améliore grandement </w:t>
      </w:r>
      <w:r>
        <w:rPr>
          <w:rFonts w:eastAsia="MS PGothic"/>
        </w:rPr>
        <w:t xml:space="preserve">l'efficacité énergétique des systèmes </w:t>
      </w:r>
      <w:r w:rsidRPr="00BA1035">
        <w:rPr>
          <w:rFonts w:eastAsia="MS PGothic"/>
        </w:rPr>
        <w:t xml:space="preserve">MCSS </w:t>
      </w:r>
      <w:r>
        <w:rPr>
          <w:rFonts w:eastAsia="MS PGothic"/>
        </w:rPr>
        <w:t xml:space="preserve">par rapport aux systèmes </w:t>
      </w:r>
      <w:r w:rsidRPr="00BA1035">
        <w:rPr>
          <w:rFonts w:eastAsia="MS PGothic"/>
        </w:rPr>
        <w:t xml:space="preserve">MCSS </w:t>
      </w:r>
      <w:r>
        <w:rPr>
          <w:rFonts w:eastAsia="MS PGothic"/>
        </w:rPr>
        <w:t xml:space="preserve">utilisant des transmissions </w:t>
      </w:r>
      <w:r w:rsidRPr="00BA1035">
        <w:rPr>
          <w:rFonts w:eastAsia="MS PGothic"/>
        </w:rPr>
        <w:t>OFDM</w:t>
      </w:r>
      <w:r>
        <w:rPr>
          <w:rFonts w:eastAsia="MS PGothic"/>
        </w:rPr>
        <w:t xml:space="preserve">. </w:t>
      </w:r>
      <w:r w:rsidRPr="00BA1035">
        <w:rPr>
          <w:rFonts w:eastAsia="MS PGothic"/>
        </w:rPr>
        <w:t>L'efficacité spectrale qu'il est possible d'obtenir pour un système MCSS</w:t>
      </w:r>
      <w:r>
        <w:rPr>
          <w:rFonts w:eastAsia="MS PGothic"/>
        </w:rPr>
        <w:t xml:space="preserve"> utilisant des transmissions OFDM </w:t>
      </w:r>
      <w:r w:rsidRPr="00BA1035">
        <w:rPr>
          <w:rFonts w:eastAsia="MS PGothic"/>
        </w:rPr>
        <w:t xml:space="preserve">, </w:t>
      </w:r>
      <w:r>
        <w:rPr>
          <w:rFonts w:eastAsia="MS PGothic"/>
        </w:rPr>
        <w:t>tout en limitant l'augmentation de la puissance d'émission à 3 </w:t>
      </w:r>
      <w:r w:rsidRPr="00BA1035">
        <w:rPr>
          <w:rFonts w:eastAsia="MS PGothic"/>
        </w:rPr>
        <w:t>dB</w:t>
      </w:r>
      <w:r>
        <w:rPr>
          <w:rFonts w:eastAsia="MS PGothic"/>
        </w:rPr>
        <w:t xml:space="preserve"> ou moins, est de 2,05 bit/s/Hz, soit environ </w:t>
      </w:r>
      <w:r>
        <w:rPr>
          <w:rFonts w:eastAsia="MS PGothic"/>
          <w:lang w:val="fr-CH"/>
        </w:rPr>
        <w:t>1,</w:t>
      </w:r>
      <w:r w:rsidRPr="00BA1035">
        <w:rPr>
          <w:rFonts w:eastAsia="MS PGothic"/>
          <w:lang w:val="fr-CH"/>
        </w:rPr>
        <w:t>55 bit/s/Hz</w:t>
      </w:r>
      <w:r>
        <w:rPr>
          <w:rFonts w:eastAsia="MS PGothic"/>
          <w:lang w:val="fr-CH"/>
        </w:rPr>
        <w:t xml:space="preserve"> de moins que pour le système </w:t>
      </w:r>
      <w:r w:rsidRPr="00BA1035">
        <w:rPr>
          <w:rFonts w:eastAsia="MS PGothic"/>
          <w:lang w:val="fr-CH"/>
        </w:rPr>
        <w:t>MCSS</w:t>
      </w:r>
      <w:r>
        <w:rPr>
          <w:rFonts w:eastAsia="MS PGothic"/>
          <w:lang w:val="fr-CH"/>
        </w:rPr>
        <w:t xml:space="preserve"> utilisant des transmissions </w:t>
      </w:r>
      <w:r w:rsidRPr="00BA1035">
        <w:rPr>
          <w:rFonts w:eastAsia="MS PGothic"/>
          <w:lang w:val="fr-CH"/>
        </w:rPr>
        <w:t>CI-OFDM</w:t>
      </w:r>
      <w:r>
        <w:rPr>
          <w:rFonts w:eastAsia="MS PGothic"/>
          <w:lang w:val="fr-CH"/>
        </w:rPr>
        <w:t>.</w:t>
      </w:r>
    </w:p>
    <w:p w:rsidR="00634C41" w:rsidRPr="00CA5999" w:rsidRDefault="00634C41" w:rsidP="00FE6DA4">
      <w:pPr>
        <w:pStyle w:val="FigureNo"/>
        <w:rPr>
          <w:lang w:val="fr-CH"/>
        </w:rPr>
      </w:pPr>
      <w:r w:rsidRPr="00CA5999">
        <w:rPr>
          <w:lang w:val="fr-CH"/>
        </w:rPr>
        <w:lastRenderedPageBreak/>
        <w:t>Figure 2</w:t>
      </w:r>
    </w:p>
    <w:p w:rsidR="00634C41" w:rsidRPr="00CA5999" w:rsidRDefault="00634C41" w:rsidP="00FE6DA4">
      <w:pPr>
        <w:pStyle w:val="Figuretitle"/>
        <w:rPr>
          <w:lang w:val="fr-CH" w:eastAsia="ko-KR"/>
        </w:rPr>
      </w:pPr>
      <w:r w:rsidRPr="00CA5999">
        <w:rPr>
          <w:lang w:val="fr-CH" w:eastAsia="ko-KR"/>
        </w:rPr>
        <w:t xml:space="preserve">Dégradation </w:t>
      </w:r>
      <w:r w:rsidRPr="00FE6DA4">
        <w:t>totale</w:t>
      </w:r>
      <w:r w:rsidRPr="00CA5999">
        <w:rPr>
          <w:lang w:val="fr-CH" w:eastAsia="ko-KR"/>
        </w:rPr>
        <w:t xml:space="preserve"> des systèmes SCSS et MCSS </w:t>
      </w:r>
      <w:r w:rsidR="00FE6DA4">
        <w:rPr>
          <w:lang w:val="fr-CH" w:eastAsia="ko-KR"/>
        </w:rPr>
        <w:br/>
      </w:r>
      <w:r w:rsidRPr="00CA5999">
        <w:rPr>
          <w:lang w:val="fr-CH" w:eastAsia="ko-KR"/>
        </w:rPr>
        <w:t>en fonction de l'efficacité spectrale</w:t>
      </w:r>
    </w:p>
    <w:p w:rsidR="00634C41" w:rsidRPr="00F3547F" w:rsidRDefault="004042B9" w:rsidP="00FE6DA4">
      <w:pPr>
        <w:pStyle w:val="Figure"/>
        <w:rPr>
          <w:lang w:val="fr-CH" w:eastAsia="ko-KR"/>
        </w:rPr>
      </w:pPr>
      <w:r>
        <w:object w:dxaOrig="5650" w:dyaOrig="5391">
          <v:shape id="_x0000_i1026" type="#_x0000_t75" style="width:355.95pt;height:340.4pt" o:ole="">
            <v:imagedata r:id="rId17" o:title=""/>
          </v:shape>
          <o:OLEObject Type="Embed" ProgID="CorelDRAW.Graphic.14" ShapeID="_x0000_i1026" DrawAspect="Content" ObjectID="_1367149971" r:id="rId18"/>
        </w:object>
      </w:r>
    </w:p>
    <w:p w:rsidR="00634C41" w:rsidRDefault="00634C41" w:rsidP="00634C41"/>
    <w:p w:rsidR="00634C41" w:rsidRDefault="00634C41" w:rsidP="00634C41">
      <w:pPr>
        <w:pStyle w:val="Tabletext"/>
        <w:rPr>
          <w:lang w:eastAsia="ko-KR"/>
        </w:rPr>
        <w:sectPr w:rsidR="00634C41" w:rsidSect="006C00F7">
          <w:headerReference w:type="even" r:id="rId19"/>
          <w:headerReference w:type="default" r:id="rId20"/>
          <w:footerReference w:type="even" r:id="rId21"/>
          <w:footerReference w:type="default" r:id="rId22"/>
          <w:footerReference w:type="first" r:id="rId23"/>
          <w:pgSz w:w="11907" w:h="16834" w:code="9"/>
          <w:pgMar w:top="1418" w:right="1134" w:bottom="1418" w:left="1134" w:header="720" w:footer="720" w:gutter="0"/>
          <w:paperSrc w:first="15" w:other="15"/>
          <w:pgNumType w:start="1"/>
          <w:cols w:space="720"/>
          <w:docGrid w:linePitch="326"/>
        </w:sectPr>
      </w:pPr>
    </w:p>
    <w:p w:rsidR="00634C41" w:rsidRPr="00221254" w:rsidRDefault="00634C41" w:rsidP="00634C41">
      <w:pPr>
        <w:pStyle w:val="FigureNo"/>
        <w:spacing w:before="240"/>
        <w:rPr>
          <w:szCs w:val="18"/>
          <w:lang w:val="fr-CH"/>
        </w:rPr>
      </w:pPr>
      <w:r w:rsidRPr="00221254">
        <w:rPr>
          <w:szCs w:val="18"/>
          <w:lang w:val="fr-CH"/>
        </w:rPr>
        <w:lastRenderedPageBreak/>
        <w:t>Figure 3</w:t>
      </w:r>
    </w:p>
    <w:p w:rsidR="00634C41" w:rsidRPr="00221254" w:rsidRDefault="00634C41" w:rsidP="00634C41">
      <w:pPr>
        <w:pStyle w:val="Figuretitle"/>
        <w:rPr>
          <w:szCs w:val="18"/>
          <w:lang w:val="fr-CH" w:eastAsia="ko-KR"/>
        </w:rPr>
      </w:pPr>
      <w:r w:rsidRPr="00221254">
        <w:rPr>
          <w:szCs w:val="18"/>
          <w:lang w:val="fr-CH" w:eastAsia="ko-KR"/>
        </w:rPr>
        <w:t>Efficacité spectrale des systèmes SCSS et MCSS pour dive</w:t>
      </w:r>
      <w:r w:rsidR="004042B9">
        <w:rPr>
          <w:szCs w:val="18"/>
          <w:lang w:val="fr-CH" w:eastAsia="ko-KR"/>
        </w:rPr>
        <w:t>rses combinaisons de modulation-</w:t>
      </w:r>
      <w:r w:rsidRPr="00221254">
        <w:rPr>
          <w:szCs w:val="18"/>
          <w:lang w:val="fr-CH" w:eastAsia="ko-KR"/>
        </w:rPr>
        <w:t xml:space="preserve">démodulation DVB-S2 </w:t>
      </w:r>
    </w:p>
    <w:p w:rsidR="00634C41" w:rsidRPr="00F3547F" w:rsidRDefault="004042B9" w:rsidP="00634C41">
      <w:pPr>
        <w:jc w:val="center"/>
        <w:rPr>
          <w:lang w:val="fr-CH" w:eastAsia="ko-KR"/>
        </w:rPr>
      </w:pPr>
      <w:r>
        <w:object w:dxaOrig="9590" w:dyaOrig="6230">
          <v:shape id="_x0000_i1027" type="#_x0000_t75" style="width:524.15pt;height:340.4pt" o:ole="" o:allowoverlap="f">
            <v:imagedata r:id="rId24" o:title=""/>
          </v:shape>
          <o:OLEObject Type="Embed" ProgID="CorelDRAW.Graphic.14" ShapeID="_x0000_i1027" DrawAspect="Content" ObjectID="_1367149972" r:id="rId25"/>
        </w:object>
      </w:r>
    </w:p>
    <w:p w:rsidR="00634C41" w:rsidRPr="00F3547F" w:rsidRDefault="00634C41" w:rsidP="00634C41">
      <w:pPr>
        <w:rPr>
          <w:lang w:val="fr-CH" w:eastAsia="ko-KR"/>
        </w:rPr>
      </w:pPr>
    </w:p>
    <w:p w:rsidR="00634C41" w:rsidRDefault="00634C41" w:rsidP="00634C41">
      <w:pPr>
        <w:pStyle w:val="Heading1"/>
        <w:spacing w:before="0"/>
        <w:rPr>
          <w:lang w:val="fr-CH"/>
        </w:rPr>
        <w:sectPr w:rsidR="00634C41" w:rsidSect="00AB4F10">
          <w:headerReference w:type="even" r:id="rId26"/>
          <w:headerReference w:type="default" r:id="rId27"/>
          <w:footerReference w:type="default" r:id="rId28"/>
          <w:pgSz w:w="16834" w:h="11907" w:orient="landscape" w:code="9"/>
          <w:pgMar w:top="1134" w:right="1418" w:bottom="1134" w:left="1134" w:header="720" w:footer="482" w:gutter="0"/>
          <w:paperSrc w:first="15" w:other="15"/>
          <w:cols w:space="720"/>
        </w:sectPr>
      </w:pPr>
    </w:p>
    <w:p w:rsidR="00634C41" w:rsidRPr="00A32FB0" w:rsidRDefault="00634C41" w:rsidP="00634C41">
      <w:pPr>
        <w:pStyle w:val="Heading1"/>
        <w:spacing w:before="0"/>
        <w:rPr>
          <w:lang w:val="fr-CH"/>
        </w:rPr>
      </w:pPr>
      <w:r w:rsidRPr="00A32FB0">
        <w:rPr>
          <w:lang w:val="fr-CH"/>
        </w:rPr>
        <w:lastRenderedPageBreak/>
        <w:t>4</w:t>
      </w:r>
      <w:r w:rsidRPr="00A32FB0">
        <w:rPr>
          <w:lang w:val="fr-CH"/>
        </w:rPr>
        <w:tab/>
        <w:t>Résumé</w:t>
      </w:r>
      <w:r w:rsidRPr="00A32FB0">
        <w:rPr>
          <w:lang w:val="fr-CH" w:eastAsia="ko-KR"/>
        </w:rPr>
        <w:t xml:space="preserve"> </w:t>
      </w:r>
    </w:p>
    <w:p w:rsidR="00634C41" w:rsidRPr="00147245" w:rsidRDefault="00634C41" w:rsidP="00634C41">
      <w:pPr>
        <w:rPr>
          <w:rFonts w:eastAsia="MS PGothic"/>
          <w:lang w:val="fr-CH"/>
        </w:rPr>
      </w:pPr>
      <w:r w:rsidRPr="00147245">
        <w:rPr>
          <w:lang w:val="fr-CH" w:eastAsia="ko-KR"/>
        </w:rPr>
        <w:t>La présente Annexe montre qu'il est possible d'utiliser des transmissions</w:t>
      </w:r>
      <w:r w:rsidRPr="00147245">
        <w:rPr>
          <w:lang w:val="fr-CH"/>
        </w:rPr>
        <w:t xml:space="preserve"> CI-OFDM pour des systèmes de radiocommunication par satellite et d'obtenir des effica</w:t>
      </w:r>
      <w:r>
        <w:rPr>
          <w:lang w:val="fr-CH"/>
        </w:rPr>
        <w:t>cités spectrales allant jusqu'à </w:t>
      </w:r>
      <w:r>
        <w:rPr>
          <w:lang w:val="fr-CH" w:eastAsia="ko-KR"/>
        </w:rPr>
        <w:t>3,6 </w:t>
      </w:r>
      <w:r w:rsidRPr="00147245">
        <w:rPr>
          <w:lang w:val="fr-CH" w:eastAsia="ko-KR"/>
        </w:rPr>
        <w:t xml:space="preserve">bit/s/Hz, </w:t>
      </w:r>
      <w:r>
        <w:rPr>
          <w:lang w:val="fr-CH" w:eastAsia="ko-KR"/>
        </w:rPr>
        <w:t xml:space="preserve">tout en limitant l'augmentation de la puissance d'émission requise à </w:t>
      </w:r>
      <w:r w:rsidRPr="00147245">
        <w:rPr>
          <w:lang w:val="fr-CH" w:eastAsia="ko-KR"/>
        </w:rPr>
        <w:t>3 dB</w:t>
      </w:r>
      <w:r>
        <w:rPr>
          <w:lang w:val="fr-CH" w:eastAsia="ko-KR"/>
        </w:rPr>
        <w:t xml:space="preserve"> ou moins.</w:t>
      </w:r>
      <w:r w:rsidRPr="00147245">
        <w:rPr>
          <w:lang w:val="fr-CH" w:eastAsia="ko-KR"/>
        </w:rPr>
        <w:t xml:space="preserve"> Les transmissions OFDM non modifiées ont des taux PAPR élevés et, en conséquence, ne peuvent être utilisé que pour les systèmes MCSS </w:t>
      </w:r>
      <w:r>
        <w:rPr>
          <w:lang w:val="fr-CH" w:eastAsia="ko-KR"/>
        </w:rPr>
        <w:t>pour obtenir des efficacités spectrales allant jusqu'à environ 2,</w:t>
      </w:r>
      <w:r w:rsidRPr="00147245">
        <w:rPr>
          <w:lang w:val="fr-CH" w:eastAsia="ko-KR"/>
        </w:rPr>
        <w:t xml:space="preserve">05 bit/s/Hz, </w:t>
      </w:r>
      <w:r>
        <w:rPr>
          <w:lang w:val="fr-CH" w:eastAsia="ko-KR"/>
        </w:rPr>
        <w:t>tout en limitant l'augmentation de la puissance d'émission requise à 3 </w:t>
      </w:r>
      <w:r w:rsidRPr="00147245">
        <w:rPr>
          <w:lang w:val="fr-CH" w:eastAsia="ko-KR"/>
        </w:rPr>
        <w:t>dB</w:t>
      </w:r>
      <w:r>
        <w:rPr>
          <w:lang w:val="fr-CH" w:eastAsia="ko-KR"/>
        </w:rPr>
        <w:t xml:space="preserve"> ou moins</w:t>
      </w:r>
      <w:r>
        <w:rPr>
          <w:rStyle w:val="FootnoteReference"/>
          <w:rFonts w:eastAsia="MS PGothic"/>
        </w:rPr>
        <w:footnoteReference w:id="7"/>
      </w:r>
      <w:r w:rsidRPr="00147245">
        <w:rPr>
          <w:rFonts w:eastAsia="MS PGothic"/>
          <w:lang w:val="fr-CH"/>
        </w:rPr>
        <w:t xml:space="preserve">. Cela prouve qu'une modulation CI-OFDM permet à un système MCSS de fonctionner </w:t>
      </w:r>
      <w:r>
        <w:rPr>
          <w:rFonts w:eastAsia="MS PGothic"/>
          <w:lang w:val="fr-CH"/>
        </w:rPr>
        <w:t>avec une efficacité spectrale qui est d'environ 1,</w:t>
      </w:r>
      <w:r w:rsidRPr="00147245">
        <w:rPr>
          <w:rFonts w:eastAsia="MS PGothic"/>
          <w:lang w:val="fr-CH"/>
        </w:rPr>
        <w:t>55 bit/s/Hz</w:t>
      </w:r>
      <w:r>
        <w:rPr>
          <w:rFonts w:eastAsia="MS PGothic"/>
          <w:lang w:val="fr-CH"/>
        </w:rPr>
        <w:t xml:space="preserve"> supérieure à celle d'un système</w:t>
      </w:r>
      <w:r w:rsidRPr="00147245">
        <w:rPr>
          <w:rFonts w:eastAsia="MS PGothic"/>
          <w:lang w:val="fr-CH"/>
        </w:rPr>
        <w:t xml:space="preserve"> MCSS </w:t>
      </w:r>
      <w:r>
        <w:rPr>
          <w:rFonts w:eastAsia="MS PGothic"/>
          <w:lang w:val="fr-CH"/>
        </w:rPr>
        <w:t>utilisant des transmissions OFDM.</w:t>
      </w:r>
    </w:p>
    <w:p w:rsidR="00634C41" w:rsidRPr="00147245" w:rsidRDefault="00634C41" w:rsidP="00634C41">
      <w:pPr>
        <w:overflowPunct/>
        <w:autoSpaceDE/>
        <w:autoSpaceDN/>
        <w:adjustRightInd/>
        <w:spacing w:before="0"/>
        <w:textAlignment w:val="auto"/>
        <w:rPr>
          <w:caps/>
          <w:sz w:val="28"/>
          <w:lang w:val="fr-CH"/>
        </w:rPr>
      </w:pPr>
    </w:p>
    <w:p w:rsidR="00634C41" w:rsidRPr="00147245" w:rsidRDefault="00634C41" w:rsidP="00634C41">
      <w:pPr>
        <w:overflowPunct/>
        <w:autoSpaceDE/>
        <w:autoSpaceDN/>
        <w:adjustRightInd/>
        <w:spacing w:before="0"/>
        <w:textAlignment w:val="auto"/>
        <w:rPr>
          <w:caps/>
          <w:sz w:val="28"/>
          <w:lang w:val="fr-CH"/>
        </w:rPr>
      </w:pPr>
    </w:p>
    <w:p w:rsidR="00634C41" w:rsidRPr="00147245" w:rsidRDefault="00634C41" w:rsidP="00634C41">
      <w:pPr>
        <w:pStyle w:val="AnnexNoTitle"/>
        <w:rPr>
          <w:lang w:val="fr-CH" w:eastAsia="ko-KR"/>
        </w:rPr>
      </w:pPr>
      <w:r w:rsidRPr="00147245">
        <w:rPr>
          <w:lang w:val="fr-CH"/>
        </w:rPr>
        <w:t>Annexe 2</w:t>
      </w:r>
      <w:r w:rsidRPr="00147245">
        <w:rPr>
          <w:lang w:val="fr-CH"/>
        </w:rPr>
        <w:br/>
      </w:r>
      <w:r w:rsidRPr="00147245">
        <w:rPr>
          <w:lang w:val="fr-CH"/>
        </w:rPr>
        <w:br/>
      </w:r>
      <w:r w:rsidRPr="00147245">
        <w:rPr>
          <w:lang w:val="fr-CH" w:eastAsia="ko-KR"/>
        </w:rPr>
        <w:t xml:space="preserve">Accès multiple par répartition en code </w:t>
      </w:r>
      <w:r>
        <w:rPr>
          <w:lang w:val="fr-CH" w:eastAsia="ko-KR"/>
        </w:rPr>
        <w:t>multiporteuse (</w:t>
      </w:r>
      <w:r w:rsidRPr="00147245">
        <w:rPr>
          <w:lang w:val="fr-CH" w:eastAsia="ko-KR"/>
        </w:rPr>
        <w:t>MC-CDMA</w:t>
      </w:r>
      <w:r>
        <w:rPr>
          <w:lang w:val="fr-CH" w:eastAsia="ko-KR"/>
        </w:rPr>
        <w:t xml:space="preserve">) </w:t>
      </w:r>
      <w:r>
        <w:rPr>
          <w:lang w:val="fr-CH" w:eastAsia="ko-KR"/>
        </w:rPr>
        <w:br/>
        <w:t>dans les systèmes de radiocommunication par satellite</w:t>
      </w:r>
      <w:r w:rsidRPr="00147245">
        <w:rPr>
          <w:lang w:val="fr-CH"/>
        </w:rPr>
        <w:t xml:space="preserve"> </w:t>
      </w:r>
    </w:p>
    <w:p w:rsidR="00634C41" w:rsidRPr="00A32FB0" w:rsidRDefault="00634C41" w:rsidP="00634C41">
      <w:pPr>
        <w:pStyle w:val="Heading1"/>
        <w:rPr>
          <w:lang w:val="fr-CH" w:eastAsia="ko-KR"/>
        </w:rPr>
      </w:pPr>
      <w:r w:rsidRPr="00A32FB0">
        <w:rPr>
          <w:lang w:val="fr-CH" w:eastAsia="ja-JP"/>
        </w:rPr>
        <w:t>1</w:t>
      </w:r>
      <w:r w:rsidRPr="00A32FB0">
        <w:rPr>
          <w:lang w:val="fr-CH" w:eastAsia="ja-JP"/>
        </w:rPr>
        <w:tab/>
        <w:t>Introduction</w:t>
      </w:r>
    </w:p>
    <w:p w:rsidR="00634C41" w:rsidRPr="00C77449" w:rsidRDefault="00634C41" w:rsidP="00634C41">
      <w:pPr>
        <w:rPr>
          <w:lang w:val="fr-CH" w:eastAsia="ko-KR"/>
        </w:rPr>
      </w:pPr>
      <w:r w:rsidRPr="00C77449">
        <w:rPr>
          <w:lang w:val="fr-CH"/>
        </w:rPr>
        <w:t xml:space="preserve">L'Annexe 2 présente un système de radiocommunication par satellite </w:t>
      </w:r>
      <w:r>
        <w:rPr>
          <w:lang w:val="fr-CH"/>
        </w:rPr>
        <w:t>utilisant</w:t>
      </w:r>
      <w:r w:rsidRPr="00C77449">
        <w:rPr>
          <w:lang w:val="fr-CH"/>
        </w:rPr>
        <w:t xml:space="preserve"> des transmissions </w:t>
      </w:r>
      <w:r>
        <w:rPr>
          <w:lang w:val="fr-CH" w:eastAsia="ko-KR"/>
        </w:rPr>
        <w:t>MC</w:t>
      </w:r>
      <w:r>
        <w:rPr>
          <w:lang w:val="fr-CH" w:eastAsia="ko-KR"/>
        </w:rPr>
        <w:noBreakHyphen/>
      </w:r>
      <w:r w:rsidRPr="00C77449">
        <w:rPr>
          <w:lang w:val="fr-CH" w:eastAsia="ko-KR"/>
        </w:rPr>
        <w:t>CDMA</w:t>
      </w:r>
      <w:r>
        <w:rPr>
          <w:lang w:val="fr-CH" w:eastAsia="ko-KR"/>
        </w:rPr>
        <w:t xml:space="preserve"> ainsi que la qualité de fonctionnement de ce système qui est évaluée à l'aide de simulation informatique</w:t>
      </w:r>
      <w:r w:rsidRPr="00C77449">
        <w:rPr>
          <w:lang w:val="fr-CH" w:eastAsia="ko-KR"/>
        </w:rPr>
        <w:t xml:space="preserve">. </w:t>
      </w:r>
    </w:p>
    <w:p w:rsidR="00634C41" w:rsidRPr="00A32FB0" w:rsidRDefault="00634C41" w:rsidP="00634C41">
      <w:pPr>
        <w:pStyle w:val="Heading1"/>
        <w:rPr>
          <w:lang w:val="fr-CH" w:eastAsia="ko-KR"/>
        </w:rPr>
      </w:pPr>
      <w:r w:rsidRPr="00A32FB0">
        <w:rPr>
          <w:lang w:val="fr-CH" w:eastAsia="ko-KR"/>
        </w:rPr>
        <w:t>2</w:t>
      </w:r>
      <w:r w:rsidRPr="00A32FB0">
        <w:rPr>
          <w:lang w:val="fr-CH" w:eastAsia="ko-KR"/>
        </w:rPr>
        <w:tab/>
        <w:t xml:space="preserve">Modèle de système </w:t>
      </w:r>
    </w:p>
    <w:p w:rsidR="00634C41" w:rsidRPr="00A32FB0" w:rsidRDefault="00634C41" w:rsidP="00634C41">
      <w:pPr>
        <w:tabs>
          <w:tab w:val="left" w:pos="4253"/>
        </w:tabs>
        <w:rPr>
          <w:lang w:val="fr-CH" w:eastAsia="ko-KR"/>
        </w:rPr>
      </w:pPr>
      <w:r w:rsidRPr="00C77449">
        <w:rPr>
          <w:lang w:val="fr-CH" w:eastAsia="ko-KR"/>
        </w:rPr>
        <w:t xml:space="preserve">La </w:t>
      </w:r>
      <w:r>
        <w:rPr>
          <w:lang w:val="fr-CH" w:eastAsia="ko-KR"/>
        </w:rPr>
        <w:t>Fig.</w:t>
      </w:r>
      <w:r w:rsidRPr="00C77449">
        <w:rPr>
          <w:lang w:val="fr-CH" w:eastAsia="ko-KR"/>
        </w:rPr>
        <w:t xml:space="preserve"> 4 représente un système à satellite géostationnaire multifaisceaux synchrone fournissant des services </w:t>
      </w:r>
      <w:r>
        <w:rPr>
          <w:lang w:val="fr-CH" w:eastAsia="ko-KR"/>
        </w:rPr>
        <w:t xml:space="preserve">par paquets par satellite IP en utilisant un accès </w:t>
      </w:r>
      <w:r w:rsidRPr="00C77449">
        <w:rPr>
          <w:lang w:val="fr-CH" w:eastAsia="ko-KR"/>
        </w:rPr>
        <w:t xml:space="preserve">MC-CDMA </w:t>
      </w:r>
      <w:r>
        <w:rPr>
          <w:lang w:val="fr-CH" w:eastAsia="ko-KR"/>
        </w:rPr>
        <w:t xml:space="preserve">adaptatif. Les services pour les utilisateurs fixes et mobiles sont reliés à un réseau central IP de Terre via une station terrienne fixe et un satellite. La station terrienne fixe effectue une attribution adaptative des ressources sur la liaison descendante et sert de liaison passerelle pour relier les services d'utilisateur au réseau de Terre. Lorsque le satellite a une capacité de traitement à bord, il peut effectuer l'attribution adaptative des ressources. </w:t>
      </w:r>
    </w:p>
    <w:p w:rsidR="00634C41" w:rsidRPr="00FA20B9" w:rsidRDefault="00634C41" w:rsidP="00634C41">
      <w:pPr>
        <w:tabs>
          <w:tab w:val="left" w:pos="4253"/>
        </w:tabs>
        <w:rPr>
          <w:lang w:val="fr-CH" w:eastAsia="ko-KR"/>
        </w:rPr>
      </w:pPr>
      <w:r w:rsidRPr="004C336F">
        <w:rPr>
          <w:lang w:val="fr-CH" w:eastAsia="ko-KR"/>
        </w:rPr>
        <w:t>Dans</w:t>
      </w:r>
      <w:r>
        <w:rPr>
          <w:lang w:val="fr-CH" w:eastAsia="ko-KR"/>
        </w:rPr>
        <w:t xml:space="preserve"> </w:t>
      </w:r>
      <w:r w:rsidRPr="004C336F">
        <w:rPr>
          <w:lang w:val="fr-CH" w:eastAsia="ko-KR"/>
        </w:rPr>
        <w:t>le système multifaisceaux</w:t>
      </w:r>
      <w:r>
        <w:rPr>
          <w:lang w:val="fr-CH" w:eastAsia="ko-KR"/>
        </w:rPr>
        <w:t xml:space="preserve"> synchrone</w:t>
      </w:r>
      <w:r w:rsidRPr="004C336F">
        <w:rPr>
          <w:lang w:val="fr-CH" w:eastAsia="ko-KR"/>
        </w:rPr>
        <w:t xml:space="preserve">, tous les signaux </w:t>
      </w:r>
      <w:r>
        <w:rPr>
          <w:lang w:val="fr-CH" w:eastAsia="ko-KR"/>
        </w:rPr>
        <w:t xml:space="preserve">sur la </w:t>
      </w:r>
      <w:r w:rsidRPr="004C336F">
        <w:rPr>
          <w:lang w:val="fr-CH" w:eastAsia="ko-KR"/>
        </w:rPr>
        <w:t>liaison descendante en provenance d</w:t>
      </w:r>
      <w:r>
        <w:rPr>
          <w:lang w:val="fr-CH" w:eastAsia="ko-KR"/>
        </w:rPr>
        <w:t>'</w:t>
      </w:r>
      <w:r w:rsidRPr="004C336F">
        <w:rPr>
          <w:lang w:val="fr-CH" w:eastAsia="ko-KR"/>
        </w:rPr>
        <w:t>u</w:t>
      </w:r>
      <w:r>
        <w:rPr>
          <w:lang w:val="fr-CH" w:eastAsia="ko-KR"/>
        </w:rPr>
        <w:t>n</w:t>
      </w:r>
      <w:r w:rsidRPr="004C336F">
        <w:rPr>
          <w:lang w:val="fr-CH" w:eastAsia="ko-KR"/>
        </w:rPr>
        <w:t xml:space="preserve"> satellite sont synchro</w:t>
      </w:r>
      <w:r>
        <w:rPr>
          <w:lang w:val="fr-CH" w:eastAsia="ko-KR"/>
        </w:rPr>
        <w:t>nisés en temps et en fréquence. L</w:t>
      </w:r>
      <w:r w:rsidRPr="004C336F">
        <w:rPr>
          <w:lang w:val="fr-CH" w:eastAsia="ko-KR"/>
        </w:rPr>
        <w:t xml:space="preserve">a trame radio </w:t>
      </w:r>
      <w:r>
        <w:rPr>
          <w:lang w:val="fr-CH" w:eastAsia="ko-KR"/>
        </w:rPr>
        <w:t>en</w:t>
      </w:r>
      <w:r w:rsidRPr="004C336F">
        <w:rPr>
          <w:lang w:val="fr-CH" w:eastAsia="ko-KR"/>
        </w:rPr>
        <w:t xml:space="preserve"> liaison de</w:t>
      </w:r>
      <w:r>
        <w:rPr>
          <w:lang w:val="fr-CH" w:eastAsia="ko-KR"/>
        </w:rPr>
        <w:t xml:space="preserve">scendante se compose de plusieurs créneaux fréquentiels/temporels subdivisés en mode MRF/MRT. </w:t>
      </w:r>
      <w:r w:rsidRPr="00ED17FD">
        <w:rPr>
          <w:lang w:val="fr-CH" w:eastAsia="ko-KR"/>
        </w:rPr>
        <w:t>Dans chaque créneau temporel/fréquentiel, la ressource radio est subdivisée</w:t>
      </w:r>
      <w:r>
        <w:rPr>
          <w:lang w:val="fr-CH" w:eastAsia="ko-KR"/>
        </w:rPr>
        <w:t>,</w:t>
      </w:r>
      <w:r w:rsidRPr="00ED17FD">
        <w:rPr>
          <w:lang w:val="fr-CH" w:eastAsia="ko-KR"/>
        </w:rPr>
        <w:t xml:space="preserve"> à l'aide de codes d'étalement </w:t>
      </w:r>
      <w:r>
        <w:rPr>
          <w:lang w:val="fr-CH" w:eastAsia="ko-KR"/>
        </w:rPr>
        <w:t xml:space="preserve">orthogonaux, en mode CDM. Une unité de ressource radio(RRU) est définie par un code d'étalement spécifique dans un créneau fréquentiel/temporel spécifique. </w:t>
      </w:r>
      <w:r w:rsidRPr="00A566D5">
        <w:rPr>
          <w:lang w:val="fr-CH" w:eastAsia="ko-KR"/>
        </w:rPr>
        <w:t xml:space="preserve">Tous les faisceaux partagent les RRU orthogonales pour la transmission des paquets. </w:t>
      </w:r>
      <w:r w:rsidRPr="004F2032">
        <w:rPr>
          <w:lang w:val="fr-CH" w:eastAsia="ko-KR"/>
        </w:rPr>
        <w:t>Les transmissions étant synchronisées,</w:t>
      </w:r>
      <w:r>
        <w:rPr>
          <w:lang w:val="fr-CH" w:eastAsia="ko-KR"/>
        </w:rPr>
        <w:t xml:space="preserve"> </w:t>
      </w:r>
      <w:r w:rsidRPr="004F2032">
        <w:rPr>
          <w:lang w:val="fr-CH" w:eastAsia="ko-KR"/>
        </w:rPr>
        <w:t>les uni</w:t>
      </w:r>
      <w:r>
        <w:rPr>
          <w:lang w:val="fr-CH" w:eastAsia="ko-KR"/>
        </w:rPr>
        <w:t>t</w:t>
      </w:r>
      <w:r w:rsidRPr="004F2032">
        <w:rPr>
          <w:lang w:val="fr-CH" w:eastAsia="ko-KR"/>
        </w:rPr>
        <w:t>és RRU sont orthogonales entre ell</w:t>
      </w:r>
      <w:r>
        <w:rPr>
          <w:lang w:val="fr-CH" w:eastAsia="ko-KR"/>
        </w:rPr>
        <w:t>e</w:t>
      </w:r>
      <w:r w:rsidRPr="004F2032">
        <w:rPr>
          <w:lang w:val="fr-CH" w:eastAsia="ko-KR"/>
        </w:rPr>
        <w:t>s</w:t>
      </w:r>
      <w:r>
        <w:rPr>
          <w:lang w:val="fr-CH" w:eastAsia="ko-KR"/>
        </w:rPr>
        <w:t xml:space="preserve">. </w:t>
      </w:r>
      <w:r w:rsidRPr="004F2032">
        <w:rPr>
          <w:lang w:val="fr-CH" w:eastAsia="ko-KR"/>
        </w:rPr>
        <w:t>Une séquence de symboles pilote unique pour chaque faisceau est transmise dans une portion préalablement définie de la trame.</w:t>
      </w:r>
      <w:r>
        <w:rPr>
          <w:lang w:val="fr-CH" w:eastAsia="ko-KR"/>
        </w:rPr>
        <w:t xml:space="preserve"> La séquence pilote est étalée par un code pilote propre à chaque faisceau.</w:t>
      </w:r>
      <w:r w:rsidRPr="004F2032">
        <w:rPr>
          <w:lang w:val="fr-CH" w:eastAsia="ko-KR"/>
        </w:rPr>
        <w:t xml:space="preserve"> </w:t>
      </w:r>
    </w:p>
    <w:p w:rsidR="00634C41" w:rsidRDefault="00634C41" w:rsidP="00221254">
      <w:pPr>
        <w:keepNext/>
        <w:keepLines/>
        <w:tabs>
          <w:tab w:val="left" w:pos="4253"/>
        </w:tabs>
        <w:rPr>
          <w:lang w:val="fr-CH" w:eastAsia="ko-KR"/>
        </w:rPr>
      </w:pPr>
      <w:r w:rsidRPr="004F2032">
        <w:rPr>
          <w:lang w:val="fr-CH" w:eastAsia="ko-KR"/>
        </w:rPr>
        <w:lastRenderedPageBreak/>
        <w:t xml:space="preserve">Dans un créneau, le signal de trafic est étalé à l'aide de codes d'étalement orthogonaux mais il n'est pas embrouillé à l'aide d'un code pilote </w:t>
      </w:r>
      <w:r>
        <w:rPr>
          <w:lang w:val="fr-CH" w:eastAsia="ko-KR"/>
        </w:rPr>
        <w:t>prop</w:t>
      </w:r>
      <w:r w:rsidRPr="004F2032">
        <w:rPr>
          <w:lang w:val="fr-CH" w:eastAsia="ko-KR"/>
        </w:rPr>
        <w:t>r</w:t>
      </w:r>
      <w:r>
        <w:rPr>
          <w:lang w:val="fr-CH" w:eastAsia="ko-KR"/>
        </w:rPr>
        <w:t>e</w:t>
      </w:r>
      <w:r w:rsidRPr="004F2032">
        <w:rPr>
          <w:lang w:val="fr-CH" w:eastAsia="ko-KR"/>
        </w:rPr>
        <w:t xml:space="preserve"> à cha</w:t>
      </w:r>
      <w:r>
        <w:rPr>
          <w:lang w:val="fr-CH" w:eastAsia="ko-KR"/>
        </w:rPr>
        <w:t xml:space="preserve">que faisceau. </w:t>
      </w:r>
      <w:r w:rsidRPr="004F2032">
        <w:rPr>
          <w:lang w:val="fr-CH" w:eastAsia="ko-KR"/>
        </w:rPr>
        <w:t xml:space="preserve">Par conséquent, la transmission </w:t>
      </w:r>
      <w:r>
        <w:rPr>
          <w:lang w:val="fr-CH" w:eastAsia="ko-KR"/>
        </w:rPr>
        <w:t xml:space="preserve">étant </w:t>
      </w:r>
      <w:r w:rsidRPr="004F2032">
        <w:rPr>
          <w:lang w:val="fr-CH" w:eastAsia="ko-KR"/>
        </w:rPr>
        <w:t>synchronisée sur tous les faisceaux, les signaux transmis depuis différents faisceaux sont orthogonaux entre eux si les</w:t>
      </w:r>
      <w:r>
        <w:rPr>
          <w:lang w:val="fr-CH" w:eastAsia="ko-KR"/>
        </w:rPr>
        <w:t xml:space="preserve"> faisceaux utilisent des codes </w:t>
      </w:r>
      <w:r w:rsidRPr="004F2032">
        <w:rPr>
          <w:lang w:val="fr-CH" w:eastAsia="ko-KR"/>
        </w:rPr>
        <w:t>d'étalement</w:t>
      </w:r>
      <w:r>
        <w:rPr>
          <w:lang w:val="fr-CH" w:eastAsia="ko-KR"/>
        </w:rPr>
        <w:t xml:space="preserve"> différents dans le même créneau. </w:t>
      </w:r>
      <w:r w:rsidRPr="00F02991">
        <w:rPr>
          <w:lang w:val="fr-CH" w:eastAsia="ko-KR"/>
        </w:rPr>
        <w:t xml:space="preserve">En raison de l'orthogonalité </w:t>
      </w:r>
      <w:r>
        <w:rPr>
          <w:lang w:val="fr-CH" w:eastAsia="ko-KR"/>
        </w:rPr>
        <w:t>des unité</w:t>
      </w:r>
      <w:r w:rsidRPr="00F02991">
        <w:rPr>
          <w:lang w:val="fr-CH" w:eastAsia="ko-KR"/>
        </w:rPr>
        <w:t>s RRU</w:t>
      </w:r>
      <w:r>
        <w:rPr>
          <w:lang w:val="fr-CH" w:eastAsia="ko-KR"/>
        </w:rPr>
        <w:t xml:space="preserve"> entre elles</w:t>
      </w:r>
      <w:r w:rsidRPr="00F02991">
        <w:rPr>
          <w:lang w:val="fr-CH" w:eastAsia="ko-KR"/>
        </w:rPr>
        <w:t>, le brouillage entre fiscaux est réduit au minimum, ce qui améliore la capacité du système.</w:t>
      </w:r>
    </w:p>
    <w:p w:rsidR="00634C41" w:rsidRPr="004263ED" w:rsidRDefault="00634C41" w:rsidP="00634C41">
      <w:pPr>
        <w:tabs>
          <w:tab w:val="left" w:pos="4253"/>
        </w:tabs>
        <w:rPr>
          <w:lang w:val="fr-CH" w:eastAsia="ko-KR"/>
        </w:rPr>
      </w:pPr>
      <w:r w:rsidRPr="00F02991">
        <w:rPr>
          <w:lang w:val="fr-CH"/>
        </w:rPr>
        <w:t xml:space="preserve">Dans des environnements mobiles, il se peut que l'orthogonalité des différents codes d'étalement dans le même </w:t>
      </w:r>
      <w:r>
        <w:rPr>
          <w:lang w:val="fr-CH"/>
        </w:rPr>
        <w:t>créneau ne soit pas conservée en raison des évanouissements dus à la propagation par trajets multiples (sélectifs en fréquence). Dans des conditions de charge lourde</w:t>
      </w:r>
      <w:r w:rsidRPr="00230724">
        <w:rPr>
          <w:lang w:val="fr-CH"/>
        </w:rPr>
        <w:t>, le nombre d'unités RRU disponible</w:t>
      </w:r>
      <w:r>
        <w:rPr>
          <w:lang w:val="fr-CH"/>
        </w:rPr>
        <w:t>s</w:t>
      </w:r>
      <w:r w:rsidRPr="00230724">
        <w:rPr>
          <w:lang w:val="fr-CH"/>
        </w:rPr>
        <w:t xml:space="preserve"> </w:t>
      </w:r>
      <w:r>
        <w:rPr>
          <w:lang w:val="fr-CH"/>
        </w:rPr>
        <w:t xml:space="preserve">dans un </w:t>
      </w:r>
      <w:r w:rsidRPr="00230724">
        <w:rPr>
          <w:lang w:val="fr-CH"/>
        </w:rPr>
        <w:t>faisceau</w:t>
      </w:r>
      <w:r>
        <w:rPr>
          <w:lang w:val="fr-CH"/>
        </w:rPr>
        <w:t xml:space="preserve"> peut être limité</w:t>
      </w:r>
      <w:r w:rsidRPr="00230724">
        <w:rPr>
          <w:lang w:val="fr-CH"/>
        </w:rPr>
        <w:t xml:space="preserve"> </w:t>
      </w:r>
      <w:r>
        <w:rPr>
          <w:lang w:val="fr-CH"/>
        </w:rPr>
        <w:t xml:space="preserve">car tous les faisceaux partagent les unités RRU. </w:t>
      </w:r>
      <w:r w:rsidRPr="00230724">
        <w:rPr>
          <w:lang w:val="fr-CH"/>
        </w:rPr>
        <w:t xml:space="preserve">Pour éviter cette limitation des ressources, les unités RRU peuvent être réutilisées si la distance entre </w:t>
      </w:r>
      <w:r>
        <w:rPr>
          <w:lang w:val="fr-CH"/>
        </w:rPr>
        <w:t xml:space="preserve">les utilisateurs est suffisamment importante pour que le brouillage entre les faisceaux ne devienne pas problématique. </w:t>
      </w:r>
      <w:r w:rsidRPr="00230724">
        <w:rPr>
          <w:lang w:val="fr-CH"/>
        </w:rPr>
        <w:t>Le problème de limitation des codes peut être résolu si l'on utilise une combinaison</w:t>
      </w:r>
      <w:r>
        <w:rPr>
          <w:lang w:val="fr-CH"/>
        </w:rPr>
        <w:t xml:space="preserve"> </w:t>
      </w:r>
      <w:r w:rsidRPr="00230724">
        <w:rPr>
          <w:lang w:val="fr-CH"/>
        </w:rPr>
        <w:t>MODCOD</w:t>
      </w:r>
      <w:r>
        <w:rPr>
          <w:lang w:val="fr-CH"/>
        </w:rPr>
        <w:t xml:space="preserve"> présentant une efficacité spectrale élevée, par exemple une modulation MAQ-16. </w:t>
      </w:r>
      <w:r w:rsidRPr="004263ED">
        <w:rPr>
          <w:lang w:val="fr-CH"/>
        </w:rPr>
        <w:t>L'utilisation de modulations d'ordre supérieur peut réduire le nombre d'unités RRU</w:t>
      </w:r>
      <w:r>
        <w:rPr>
          <w:lang w:val="fr-CH"/>
        </w:rPr>
        <w:t xml:space="preserve"> nécessaire pour les transmissions par paquets.</w:t>
      </w:r>
      <w:r w:rsidRPr="004263ED">
        <w:rPr>
          <w:lang w:val="fr-CH" w:eastAsia="ko-KR"/>
        </w:rPr>
        <w:t xml:space="preserve"> </w:t>
      </w:r>
    </w:p>
    <w:p w:rsidR="00634C41" w:rsidRPr="004263ED" w:rsidRDefault="00634C41" w:rsidP="00634C41">
      <w:pPr>
        <w:tabs>
          <w:tab w:val="left" w:pos="4253"/>
        </w:tabs>
        <w:rPr>
          <w:lang w:val="fr-CH"/>
        </w:rPr>
      </w:pPr>
      <w:r w:rsidRPr="004263ED">
        <w:rPr>
          <w:lang w:val="fr-CH"/>
        </w:rPr>
        <w:t xml:space="preserve">Pour les transmissions par paquets adaptatives, chaque utilisateur mesure l'état du canal à l'aide de faisceaux </w:t>
      </w:r>
      <w:r>
        <w:rPr>
          <w:lang w:val="fr-CH"/>
        </w:rPr>
        <w:t xml:space="preserve">pilote et communique, à intervalles réguliers, les résultats des mesures à la station terrienne fixe en empruntant la liaison retour. </w:t>
      </w:r>
      <w:r w:rsidRPr="004263ED">
        <w:rPr>
          <w:lang w:val="fr-CH"/>
        </w:rPr>
        <w:t xml:space="preserve">Le rapport fourni par l'utilisateur comprend la puissance reçue et le rapport porteuse/brouillage sur le faisceau principal </w:t>
      </w:r>
      <w:r>
        <w:rPr>
          <w:lang w:val="fr-CH"/>
        </w:rPr>
        <w:t xml:space="preserve">et les faisceaux pilotes adjacents. </w:t>
      </w:r>
      <w:r w:rsidRPr="004263ED">
        <w:rPr>
          <w:lang w:val="fr-CH"/>
        </w:rPr>
        <w:t>Le faisceau principal d'un utilisateur e</w:t>
      </w:r>
      <w:r>
        <w:rPr>
          <w:lang w:val="fr-CH"/>
        </w:rPr>
        <w:t>s</w:t>
      </w:r>
      <w:r w:rsidRPr="004263ED">
        <w:rPr>
          <w:lang w:val="fr-CH"/>
        </w:rPr>
        <w:t xml:space="preserve">t le faisceau qui fournit les services par paquets à cet utilisateur. Sur la base des conditions indiquées concernant la liaison, le centre de gestion des ressources de la station terrienne fixe </w:t>
      </w:r>
      <w:r>
        <w:rPr>
          <w:lang w:val="fr-CH"/>
        </w:rPr>
        <w:t xml:space="preserve">procède à une programmation des paquets, choisit les meilleures ressources pour la transmission de chaque paquet attribue la puissance d'émission et les combinaisons </w:t>
      </w:r>
      <w:r>
        <w:rPr>
          <w:lang w:val="fr-CH" w:eastAsia="ko-KR"/>
        </w:rPr>
        <w:t>MODCOD</w:t>
      </w:r>
      <w:r w:rsidRPr="004263ED">
        <w:rPr>
          <w:lang w:val="fr-CH"/>
        </w:rPr>
        <w:t>.</w:t>
      </w:r>
    </w:p>
    <w:p w:rsidR="00634C41" w:rsidRPr="004263ED" w:rsidRDefault="00634C41" w:rsidP="00634C41">
      <w:pPr>
        <w:rPr>
          <w:lang w:val="fr-CH"/>
        </w:rPr>
      </w:pPr>
      <w:r w:rsidRPr="004263ED">
        <w:rPr>
          <w:lang w:val="fr-CH"/>
        </w:rPr>
        <w:t xml:space="preserve">Les signaux d'information IP sur la liaison aller </w:t>
      </w:r>
      <w:r>
        <w:rPr>
          <w:lang w:val="fr-CH"/>
        </w:rPr>
        <w:t>sont</w:t>
      </w:r>
      <w:r w:rsidRPr="004263ED">
        <w:rPr>
          <w:lang w:val="fr-CH"/>
        </w:rPr>
        <w:t xml:space="preserve"> </w:t>
      </w:r>
      <w:r>
        <w:rPr>
          <w:lang w:val="fr-CH"/>
        </w:rPr>
        <w:t xml:space="preserve">asymétriques par rapport à la liaison retour pour ce qui est de la largeur de bande requise. </w:t>
      </w:r>
      <w:r w:rsidRPr="004263ED">
        <w:rPr>
          <w:lang w:val="fr-CH"/>
        </w:rPr>
        <w:t xml:space="preserve">Le fait de combiner des transmissions par paquets sporadiques et </w:t>
      </w:r>
      <w:r>
        <w:rPr>
          <w:lang w:val="fr-CH"/>
        </w:rPr>
        <w:t xml:space="preserve">des transmissions </w:t>
      </w:r>
      <w:r w:rsidRPr="004263ED">
        <w:rPr>
          <w:lang w:val="fr-CH"/>
        </w:rPr>
        <w:t xml:space="preserve">à débit </w:t>
      </w:r>
      <w:r>
        <w:rPr>
          <w:lang w:val="fr-CH"/>
        </w:rPr>
        <w:t xml:space="preserve">élevé utilisant l'accès </w:t>
      </w:r>
      <w:r w:rsidRPr="004263ED">
        <w:rPr>
          <w:lang w:val="fr-CH"/>
        </w:rPr>
        <w:t xml:space="preserve">MC-CDMA </w:t>
      </w:r>
      <w:r>
        <w:rPr>
          <w:lang w:val="fr-CH"/>
        </w:rPr>
        <w:t xml:space="preserve">rend les émetteurs plus efficaces pour ce qui est de l'efficacité spectrale. </w:t>
      </w:r>
    </w:p>
    <w:p w:rsidR="00634C41" w:rsidRPr="00892828" w:rsidRDefault="00634C41" w:rsidP="00634C41">
      <w:pPr>
        <w:rPr>
          <w:lang w:val="fr-CH" w:eastAsia="ko-KR"/>
        </w:rPr>
      </w:pPr>
      <w:r w:rsidRPr="00892828">
        <w:rPr>
          <w:lang w:val="fr-CH"/>
        </w:rPr>
        <w:t>L'accès MC-CDMA combine les techniques d'accès</w:t>
      </w:r>
      <w:r>
        <w:rPr>
          <w:lang w:val="fr-CH"/>
        </w:rPr>
        <w:t xml:space="preserve"> </w:t>
      </w:r>
      <w:r w:rsidRPr="00892828">
        <w:rPr>
          <w:lang w:val="fr-CH"/>
        </w:rPr>
        <w:t xml:space="preserve">CDMA et de modulation OFDM de façon à tirer parti </w:t>
      </w:r>
      <w:r>
        <w:rPr>
          <w:lang w:val="fr-CH"/>
        </w:rPr>
        <w:t xml:space="preserve">des avantages de ces deux techniques. </w:t>
      </w:r>
      <w:r w:rsidRPr="00892828">
        <w:rPr>
          <w:lang w:val="fr-CH"/>
        </w:rPr>
        <w:t>Le système à satellites</w:t>
      </w:r>
      <w:r w:rsidRPr="00892828">
        <w:rPr>
          <w:lang w:val="fr-CH" w:eastAsia="ja-JP"/>
        </w:rPr>
        <w:t xml:space="preserve"> </w:t>
      </w:r>
      <w:r w:rsidRPr="00892828">
        <w:rPr>
          <w:lang w:val="fr-CH" w:eastAsia="ko-KR"/>
        </w:rPr>
        <w:t>MC-CDMA offre une grande marge de latitude grâce à son mode de transmission multiporteuse</w:t>
      </w:r>
      <w:r>
        <w:rPr>
          <w:lang w:val="fr-CH" w:eastAsia="ko-KR"/>
        </w:rPr>
        <w:t>s</w:t>
      </w:r>
      <w:r w:rsidRPr="00892828">
        <w:rPr>
          <w:lang w:val="fr-CH" w:eastAsia="ko-KR"/>
        </w:rPr>
        <w:t xml:space="preserve"> </w:t>
      </w:r>
      <w:r>
        <w:rPr>
          <w:lang w:val="fr-CH" w:eastAsia="ko-KR"/>
        </w:rPr>
        <w:t>et peut donc assurer des transmissions adaptatives plus efficaces.</w:t>
      </w:r>
      <w:r w:rsidRPr="00892828">
        <w:rPr>
          <w:lang w:val="fr-CH" w:eastAsia="ja-JP"/>
        </w:rPr>
        <w:t xml:space="preserve"> </w:t>
      </w:r>
    </w:p>
    <w:p w:rsidR="00634C41" w:rsidRPr="00221254" w:rsidRDefault="00634C41" w:rsidP="00634C41">
      <w:pPr>
        <w:pStyle w:val="FigureNo"/>
        <w:rPr>
          <w:szCs w:val="18"/>
          <w:lang w:val="fr-CH" w:eastAsia="ja-JP"/>
        </w:rPr>
      </w:pPr>
      <w:r w:rsidRPr="00221254">
        <w:rPr>
          <w:szCs w:val="18"/>
          <w:lang w:val="fr-CH"/>
        </w:rPr>
        <w:lastRenderedPageBreak/>
        <w:t>Figure 4</w:t>
      </w:r>
    </w:p>
    <w:p w:rsidR="00634C41" w:rsidRPr="00221254" w:rsidRDefault="00634C41" w:rsidP="00634C41">
      <w:pPr>
        <w:pStyle w:val="Figuretitle"/>
        <w:rPr>
          <w:szCs w:val="18"/>
          <w:lang w:val="fr-CH"/>
        </w:rPr>
      </w:pPr>
      <w:r w:rsidRPr="00221254">
        <w:rPr>
          <w:szCs w:val="18"/>
          <w:lang w:val="fr-CH" w:eastAsia="ko-KR"/>
        </w:rPr>
        <w:t>Exemple de système à satellite multifaisceaux</w:t>
      </w:r>
    </w:p>
    <w:p w:rsidR="00634C41" w:rsidRPr="00D13B36" w:rsidRDefault="004042B9" w:rsidP="00634C41">
      <w:pPr>
        <w:pStyle w:val="Figure"/>
        <w:rPr>
          <w:lang w:eastAsia="ja-JP"/>
        </w:rPr>
      </w:pPr>
      <w:r>
        <w:object w:dxaOrig="4471" w:dyaOrig="5348">
          <v:shape id="_x0000_i1028" type="#_x0000_t75" style="width:260.35pt;height:311.6pt" o:ole="">
            <v:imagedata r:id="rId29" o:title=""/>
          </v:shape>
          <o:OLEObject Type="Embed" ProgID="CorelDRAW.Graphic.14" ShapeID="_x0000_i1028" DrawAspect="Content" ObjectID="_1367149973" r:id="rId30"/>
        </w:object>
      </w:r>
    </w:p>
    <w:p w:rsidR="00634C41" w:rsidRPr="00221254" w:rsidRDefault="00634C41" w:rsidP="00634C41">
      <w:pPr>
        <w:pStyle w:val="FigureNo"/>
        <w:rPr>
          <w:szCs w:val="18"/>
          <w:lang w:val="fr-CH" w:eastAsia="ko-KR"/>
        </w:rPr>
      </w:pPr>
      <w:r w:rsidRPr="00221254">
        <w:rPr>
          <w:rFonts w:eastAsia="MS PGothic"/>
          <w:szCs w:val="18"/>
          <w:lang w:val="fr-CH"/>
        </w:rPr>
        <w:lastRenderedPageBreak/>
        <w:t xml:space="preserve">Figure </w:t>
      </w:r>
      <w:r w:rsidRPr="00221254">
        <w:rPr>
          <w:szCs w:val="18"/>
          <w:lang w:val="fr-CH" w:eastAsia="ko-KR"/>
        </w:rPr>
        <w:t>5</w:t>
      </w:r>
    </w:p>
    <w:p w:rsidR="00634C41" w:rsidRPr="00221254" w:rsidRDefault="00634C41" w:rsidP="00634C41">
      <w:pPr>
        <w:pStyle w:val="Figuretitle"/>
        <w:rPr>
          <w:szCs w:val="18"/>
          <w:lang w:val="fr-CH" w:eastAsia="ko-KR"/>
        </w:rPr>
      </w:pPr>
      <w:r w:rsidRPr="00221254">
        <w:rPr>
          <w:szCs w:val="18"/>
          <w:lang w:val="fr-CH" w:eastAsia="ko-KR"/>
        </w:rPr>
        <w:t>Schémas fonctionnels du système à satellites MC-CDMA adaptatif</w:t>
      </w:r>
    </w:p>
    <w:p w:rsidR="00634C41" w:rsidRPr="00816E7A" w:rsidRDefault="004042B9" w:rsidP="00634C41">
      <w:pPr>
        <w:pStyle w:val="Figure"/>
        <w:rPr>
          <w:rFonts w:eastAsia="MS PGothic"/>
          <w:lang w:eastAsia="ko-KR"/>
        </w:rPr>
      </w:pPr>
      <w:r>
        <w:object w:dxaOrig="6313" w:dyaOrig="7297">
          <v:shape id="_x0000_i1029" type="#_x0000_t75" style="width:368.05pt;height:425.65pt" o:ole="">
            <v:imagedata r:id="rId31" o:title=""/>
          </v:shape>
          <o:OLEObject Type="Embed" ProgID="CorelDRAW.Graphic.14" ShapeID="_x0000_i1029" DrawAspect="Content" ObjectID="_1367149974" r:id="rId32"/>
        </w:object>
      </w:r>
    </w:p>
    <w:p w:rsidR="00155A88" w:rsidRDefault="00155A88" w:rsidP="00634C41">
      <w:pPr>
        <w:spacing w:before="360"/>
        <w:rPr>
          <w:lang w:val="fr-CH"/>
        </w:rPr>
      </w:pPr>
    </w:p>
    <w:p w:rsidR="00634C41" w:rsidRPr="00FA20B9" w:rsidRDefault="00634C41" w:rsidP="00634C41">
      <w:pPr>
        <w:spacing w:before="360"/>
        <w:rPr>
          <w:lang w:val="fr-CH" w:eastAsia="ko-KR"/>
        </w:rPr>
      </w:pPr>
      <w:r w:rsidRPr="006A543E">
        <w:rPr>
          <w:lang w:val="fr-CH"/>
        </w:rPr>
        <w:t xml:space="preserve">La </w:t>
      </w:r>
      <w:r>
        <w:rPr>
          <w:lang w:val="fr-CH"/>
        </w:rPr>
        <w:t>Fig.</w:t>
      </w:r>
      <w:r w:rsidRPr="006A543E">
        <w:rPr>
          <w:lang w:val="fr-CH"/>
        </w:rPr>
        <w:t> </w:t>
      </w:r>
      <w:r w:rsidRPr="006A543E">
        <w:rPr>
          <w:lang w:val="fr-CH" w:eastAsia="ko-KR"/>
        </w:rPr>
        <w:t>5</w:t>
      </w:r>
      <w:r w:rsidRPr="006A543E">
        <w:rPr>
          <w:lang w:val="fr-CH"/>
        </w:rPr>
        <w:t xml:space="preserve"> illustre le schéma fonctionnel de l'émetteur et du récepteur d'un système à satellite</w:t>
      </w:r>
      <w:r>
        <w:rPr>
          <w:lang w:val="fr-CH"/>
        </w:rPr>
        <w:t xml:space="preserve">s </w:t>
      </w:r>
      <w:r>
        <w:rPr>
          <w:lang w:val="fr-CH" w:eastAsia="ko-KR"/>
        </w:rPr>
        <w:t>MC</w:t>
      </w:r>
      <w:r>
        <w:rPr>
          <w:lang w:val="fr-CH" w:eastAsia="ko-KR"/>
        </w:rPr>
        <w:noBreakHyphen/>
      </w:r>
      <w:r w:rsidRPr="006A543E">
        <w:rPr>
          <w:lang w:val="fr-CH" w:eastAsia="ko-KR"/>
        </w:rPr>
        <w:t>CDMA</w:t>
      </w:r>
      <w:r>
        <w:rPr>
          <w:lang w:val="fr-CH" w:eastAsia="ko-KR"/>
        </w:rPr>
        <w:t xml:space="preserve"> adaptatif. Ce type de système peut être utilisé pour lutter contre les évanouissements atmosphériques. </w:t>
      </w:r>
      <w:r w:rsidRPr="00BB1C0A">
        <w:rPr>
          <w:lang w:val="fr-CH" w:eastAsia="ko-KR"/>
        </w:rPr>
        <w:t xml:space="preserve">L'émetteur adaptatif (Fig.5) modifie les modes de codage, de modulation et d'étalement </w:t>
      </w:r>
      <w:r>
        <w:rPr>
          <w:lang w:val="fr-CH" w:eastAsia="ko-KR"/>
        </w:rPr>
        <w:t xml:space="preserve">à l'aide d'une commande de contrôle en fonction de l'état du canal par satellite. </w:t>
      </w:r>
      <w:r w:rsidRPr="00BB1C0A">
        <w:rPr>
          <w:lang w:val="fr-CH" w:eastAsia="ko-KR"/>
        </w:rPr>
        <w:t>Le codeur de canaux situé dans l'émetteur adaptatif</w:t>
      </w:r>
      <w:r>
        <w:rPr>
          <w:lang w:val="fr-CH" w:eastAsia="ko-KR"/>
        </w:rPr>
        <w:t xml:space="preserve"> modifie ses paramètres de codage en utilisant la commande de contrôle susmentionnée.</w:t>
      </w:r>
      <w:r w:rsidRPr="00BB1C0A">
        <w:rPr>
          <w:lang w:val="fr-CH" w:eastAsia="ko-KR"/>
        </w:rPr>
        <w:t xml:space="preserve"> </w:t>
      </w:r>
      <w:r w:rsidRPr="00D90F71">
        <w:rPr>
          <w:lang w:val="fr-CH" w:eastAsia="ko-KR"/>
        </w:rPr>
        <w:t xml:space="preserve">L'étaleur de symboles pour chaque utilisateur </w:t>
      </w:r>
      <w:r>
        <w:rPr>
          <w:lang w:val="fr-CH" w:eastAsia="ko-KR"/>
        </w:rPr>
        <w:t>se compose</w:t>
      </w:r>
      <w:r w:rsidRPr="00D90F71">
        <w:rPr>
          <w:lang w:val="fr-CH" w:eastAsia="ko-KR"/>
        </w:rPr>
        <w:t xml:space="preserve"> d'un </w:t>
      </w:r>
      <w:r>
        <w:rPr>
          <w:lang w:val="fr-CH" w:eastAsia="ko-KR"/>
        </w:rPr>
        <w:t xml:space="preserve">mappeur de symboles, d'un répéteur de symboles, d'un étaleur Walsh et lui aussi modifie ses paramètres à l'aide de cette même commande de contrôle. </w:t>
      </w:r>
      <w:r w:rsidRPr="00D90F71">
        <w:rPr>
          <w:lang w:val="fr-CH" w:eastAsia="ko-KR"/>
        </w:rPr>
        <w:t>L'entrelaceur</w:t>
      </w:r>
      <w:r>
        <w:rPr>
          <w:lang w:val="fr-CH" w:eastAsia="ko-KR"/>
        </w:rPr>
        <w:t xml:space="preserve"> </w:t>
      </w:r>
      <w:r w:rsidRPr="00D90F71">
        <w:rPr>
          <w:lang w:val="fr-CH" w:eastAsia="ko-KR"/>
        </w:rPr>
        <w:t xml:space="preserve">d'éléments situé dans l'émetteur est pour les </w:t>
      </w:r>
      <w:r>
        <w:rPr>
          <w:lang w:val="fr-CH" w:eastAsia="ko-KR"/>
        </w:rPr>
        <w:t xml:space="preserve">accès MC-CDMA à double mode qui sont particulièrement utiles pour modifier le mode d'étalement utilisé en fonction des conditions relatives aux canaux et au trafic. </w:t>
      </w:r>
      <w:r w:rsidRPr="00D90F71">
        <w:rPr>
          <w:lang w:val="fr-CH" w:eastAsia="ko-KR"/>
        </w:rPr>
        <w:t>Les systèmes MC-CDMA adaptatifs peuvent aussi utiliser des techniques</w:t>
      </w:r>
      <w:r>
        <w:rPr>
          <w:lang w:val="fr-CH" w:eastAsia="ko-KR"/>
        </w:rPr>
        <w:t xml:space="preserve"> pour réduire le taux PAPR. </w:t>
      </w:r>
      <w:r w:rsidRPr="000F281E">
        <w:rPr>
          <w:lang w:val="fr-CH" w:eastAsia="ko-KR"/>
        </w:rPr>
        <w:t xml:space="preserve">En outre, un dispositif de prédistorsion est utilisé pour </w:t>
      </w:r>
      <w:r>
        <w:rPr>
          <w:lang w:val="fr-CH" w:eastAsia="ko-KR"/>
        </w:rPr>
        <w:t>linéariser l'amplificateur HPA. Plusieurs techniques de réduction du taux PAPR et plusieurs techniques de prédistorsion sont examinées au § 6.</w:t>
      </w:r>
      <w:r w:rsidRPr="00FA20B9">
        <w:rPr>
          <w:lang w:val="fr-CH" w:eastAsia="ko-KR"/>
        </w:rPr>
        <w:t xml:space="preserve">2 du Rapport UIT -R </w:t>
      </w:r>
      <w:r w:rsidRPr="00FA20B9">
        <w:rPr>
          <w:szCs w:val="24"/>
          <w:lang w:val="fr-CH"/>
        </w:rPr>
        <w:t>S.</w:t>
      </w:r>
      <w:r w:rsidRPr="00FA20B9">
        <w:rPr>
          <w:szCs w:val="24"/>
          <w:lang w:val="fr-CH" w:eastAsia="ko-KR"/>
        </w:rPr>
        <w:t>2173</w:t>
      </w:r>
      <w:r w:rsidRPr="00FA20B9">
        <w:rPr>
          <w:lang w:val="fr-CH" w:eastAsia="ko-KR"/>
        </w:rPr>
        <w:t xml:space="preserve">. </w:t>
      </w:r>
    </w:p>
    <w:p w:rsidR="00634C41" w:rsidRPr="000F281E" w:rsidRDefault="00634C41" w:rsidP="00155A88">
      <w:pPr>
        <w:keepNext/>
        <w:keepLines/>
        <w:rPr>
          <w:lang w:val="fr-CH" w:eastAsia="ko-KR"/>
        </w:rPr>
      </w:pPr>
      <w:r>
        <w:rPr>
          <w:lang w:val="fr-CH" w:eastAsia="ko-KR"/>
        </w:rPr>
        <w:lastRenderedPageBreak/>
        <w:t>Selon que</w:t>
      </w:r>
      <w:r w:rsidRPr="000F281E">
        <w:rPr>
          <w:lang w:val="fr-CH" w:eastAsia="ko-KR"/>
        </w:rPr>
        <w:t xml:space="preserve"> l'émetteur</w:t>
      </w:r>
      <w:r>
        <w:rPr>
          <w:lang w:val="fr-CH" w:eastAsia="ko-KR"/>
        </w:rPr>
        <w:t xml:space="preserve"> fonctionne ou non en mode adaptatif</w:t>
      </w:r>
      <w:r w:rsidRPr="000F281E">
        <w:rPr>
          <w:lang w:val="fr-CH" w:eastAsia="ko-KR"/>
        </w:rPr>
        <w:t>, le récepteur (Fig.</w:t>
      </w:r>
      <w:r>
        <w:rPr>
          <w:lang w:val="fr-CH" w:eastAsia="ko-KR"/>
        </w:rPr>
        <w:t xml:space="preserve"> </w:t>
      </w:r>
      <w:r w:rsidRPr="000F281E">
        <w:rPr>
          <w:lang w:val="fr-CH" w:eastAsia="ko-KR"/>
        </w:rPr>
        <w:t xml:space="preserve">5) modifie aussi ses </w:t>
      </w:r>
      <w:r>
        <w:rPr>
          <w:lang w:val="fr-CH" w:eastAsia="ko-KR"/>
        </w:rPr>
        <w:t xml:space="preserve">modes </w:t>
      </w:r>
      <w:r w:rsidRPr="000F281E">
        <w:rPr>
          <w:lang w:val="fr-CH" w:eastAsia="ko-KR"/>
        </w:rPr>
        <w:t xml:space="preserve">de décodage, de démodulation et </w:t>
      </w:r>
      <w:r>
        <w:rPr>
          <w:lang w:val="fr-CH" w:eastAsia="ko-KR"/>
        </w:rPr>
        <w:t>de désé</w:t>
      </w:r>
      <w:r w:rsidRPr="00BB1C0A">
        <w:rPr>
          <w:lang w:val="fr-CH" w:eastAsia="ko-KR"/>
        </w:rPr>
        <w:t xml:space="preserve">talement </w:t>
      </w:r>
      <w:r>
        <w:rPr>
          <w:lang w:val="fr-CH" w:eastAsia="ko-KR"/>
        </w:rPr>
        <w:t xml:space="preserve">en utilisant </w:t>
      </w:r>
      <w:r w:rsidRPr="000F281E">
        <w:rPr>
          <w:lang w:val="fr-CH" w:eastAsia="ko-KR"/>
        </w:rPr>
        <w:t>la commande de contrôle, en synchronisation avec la commande utilisée par l'émetteur. La démodulation des multiples porteuse</w:t>
      </w:r>
      <w:r>
        <w:rPr>
          <w:lang w:val="fr-CH" w:eastAsia="ko-KR"/>
        </w:rPr>
        <w:t>s</w:t>
      </w:r>
      <w:r w:rsidRPr="000F281E">
        <w:rPr>
          <w:lang w:val="fr-CH" w:eastAsia="ko-KR"/>
        </w:rPr>
        <w:t xml:space="preserve"> e</w:t>
      </w:r>
      <w:r>
        <w:rPr>
          <w:lang w:val="fr-CH" w:eastAsia="ko-KR"/>
        </w:rPr>
        <w:t>st réalisée</w:t>
      </w:r>
      <w:r w:rsidRPr="000F281E">
        <w:rPr>
          <w:lang w:val="fr-CH" w:eastAsia="ko-KR"/>
        </w:rPr>
        <w:t xml:space="preserve"> par l'application d'une simple transformée FTT et toutes les autres opérations </w:t>
      </w:r>
      <w:r>
        <w:rPr>
          <w:lang w:val="fr-CH" w:eastAsia="ko-KR"/>
        </w:rPr>
        <w:t xml:space="preserve">effectuées </w:t>
      </w:r>
      <w:r w:rsidRPr="000F281E">
        <w:rPr>
          <w:lang w:val="fr-CH" w:eastAsia="ko-KR"/>
        </w:rPr>
        <w:t xml:space="preserve">par le récepteur </w:t>
      </w:r>
      <w:r>
        <w:rPr>
          <w:lang w:val="fr-CH" w:eastAsia="ko-KR"/>
        </w:rPr>
        <w:t>sont appliquées en ordre inverse par rapport aux opérations effectuées par l'émetteur.</w:t>
      </w:r>
    </w:p>
    <w:p w:rsidR="00634C41" w:rsidRPr="000F281E" w:rsidRDefault="00634C41" w:rsidP="00634C41">
      <w:pPr>
        <w:rPr>
          <w:szCs w:val="24"/>
          <w:lang w:val="fr-CH" w:eastAsia="ko-KR"/>
        </w:rPr>
      </w:pPr>
      <w:r w:rsidRPr="000F281E">
        <w:rPr>
          <w:szCs w:val="24"/>
          <w:lang w:val="fr-CH" w:eastAsia="ko-KR"/>
        </w:rPr>
        <w:t xml:space="preserve">Le choix des </w:t>
      </w:r>
      <w:r>
        <w:rPr>
          <w:szCs w:val="24"/>
          <w:lang w:val="fr-CH" w:eastAsia="ko-KR"/>
        </w:rPr>
        <w:t>modes</w:t>
      </w:r>
      <w:r w:rsidRPr="000F281E">
        <w:rPr>
          <w:szCs w:val="24"/>
          <w:lang w:val="fr-CH" w:eastAsia="ko-KR"/>
        </w:rPr>
        <w:t xml:space="preserve"> de modulation et de codage </w:t>
      </w:r>
      <w:r>
        <w:rPr>
          <w:szCs w:val="24"/>
          <w:lang w:val="fr-CH" w:eastAsia="ko-KR"/>
        </w:rPr>
        <w:t>est fonction de la mise en oeuvre du système. Les modes de codage des canaux et l'adaptation des liaisons par modulation ACM sont examinées en détail respectivement aux § 7 et 8 du Rapport UIT</w:t>
      </w:r>
      <w:r w:rsidRPr="000F281E">
        <w:rPr>
          <w:lang w:val="fr-CH" w:eastAsia="ko-KR"/>
        </w:rPr>
        <w:t xml:space="preserve"> -R S.</w:t>
      </w:r>
      <w:r w:rsidRPr="000F281E">
        <w:rPr>
          <w:szCs w:val="24"/>
          <w:lang w:val="fr-CH" w:eastAsia="ko-KR"/>
        </w:rPr>
        <w:t>2173</w:t>
      </w:r>
      <w:r w:rsidRPr="000F281E">
        <w:rPr>
          <w:lang w:val="fr-CH" w:eastAsia="ko-KR"/>
        </w:rPr>
        <w:t xml:space="preserve">. Les résultats des simulations dans ce domaine </w:t>
      </w:r>
      <w:r>
        <w:rPr>
          <w:lang w:val="fr-CH" w:eastAsia="ko-KR"/>
        </w:rPr>
        <w:t xml:space="preserve">sont donnés au </w:t>
      </w:r>
      <w:r w:rsidRPr="000F281E">
        <w:rPr>
          <w:lang w:val="fr-CH" w:eastAsia="ja-JP"/>
        </w:rPr>
        <w:t>§</w:t>
      </w:r>
      <w:r w:rsidRPr="000F281E">
        <w:rPr>
          <w:lang w:val="fr-CH" w:eastAsia="ko-KR"/>
        </w:rPr>
        <w:t xml:space="preserve"> 10 </w:t>
      </w:r>
      <w:r>
        <w:rPr>
          <w:lang w:val="fr-CH" w:eastAsia="ko-KR"/>
        </w:rPr>
        <w:t xml:space="preserve">du Rapport UIT </w:t>
      </w:r>
      <w:r w:rsidRPr="000F281E">
        <w:rPr>
          <w:lang w:val="fr-CH" w:eastAsia="ko-KR"/>
        </w:rPr>
        <w:t>-R S.2173.</w:t>
      </w:r>
    </w:p>
    <w:p w:rsidR="00634C41" w:rsidRPr="000F281E" w:rsidRDefault="00634C41" w:rsidP="00634C41">
      <w:pPr>
        <w:pStyle w:val="Heading1"/>
        <w:rPr>
          <w:lang w:val="fr-CH" w:eastAsia="ko-KR"/>
        </w:rPr>
      </w:pPr>
      <w:r w:rsidRPr="000F281E">
        <w:rPr>
          <w:lang w:val="fr-CH" w:eastAsia="ko-KR"/>
        </w:rPr>
        <w:t>3</w:t>
      </w:r>
      <w:r w:rsidRPr="000F281E">
        <w:rPr>
          <w:lang w:val="fr-CH" w:eastAsia="ko-KR"/>
        </w:rPr>
        <w:tab/>
      </w:r>
      <w:r>
        <w:rPr>
          <w:lang w:val="fr-CH" w:eastAsia="ko-KR"/>
        </w:rPr>
        <w:t>Qualité</w:t>
      </w:r>
      <w:r w:rsidRPr="000F281E">
        <w:rPr>
          <w:lang w:val="fr-CH" w:eastAsia="ko-KR"/>
        </w:rPr>
        <w:t xml:space="preserve"> de fonctionnement </w:t>
      </w:r>
      <w:r>
        <w:rPr>
          <w:lang w:val="fr-CH" w:eastAsia="ko-KR"/>
        </w:rPr>
        <w:t xml:space="preserve">d'un système à satellites </w:t>
      </w:r>
      <w:r w:rsidRPr="000F281E">
        <w:rPr>
          <w:lang w:val="fr-CH"/>
        </w:rPr>
        <w:t xml:space="preserve">MC-CDMA </w:t>
      </w:r>
    </w:p>
    <w:p w:rsidR="00634C41" w:rsidRPr="00FA20B9" w:rsidRDefault="00634C41" w:rsidP="00634C41">
      <w:pPr>
        <w:tabs>
          <w:tab w:val="left" w:pos="851"/>
        </w:tabs>
        <w:rPr>
          <w:lang w:val="fr-CH" w:eastAsia="ko-KR"/>
        </w:rPr>
      </w:pPr>
      <w:r w:rsidRPr="006F15D5">
        <w:rPr>
          <w:lang w:val="fr-CH" w:eastAsia="ko-KR"/>
        </w:rPr>
        <w:t xml:space="preserve">Les paramètres du système (Tableau 4) sont utilisés pour </w:t>
      </w:r>
      <w:r>
        <w:rPr>
          <w:lang w:val="fr-CH" w:eastAsia="ko-KR"/>
        </w:rPr>
        <w:t>étudier</w:t>
      </w:r>
      <w:r w:rsidRPr="006F15D5">
        <w:rPr>
          <w:lang w:val="fr-CH" w:eastAsia="ko-KR"/>
        </w:rPr>
        <w:t xml:space="preserve"> les distorsions du signal qui apparaisse dans les constellations de symboles </w:t>
      </w:r>
      <w:r>
        <w:rPr>
          <w:lang w:val="fr-CH" w:eastAsia="ko-KR"/>
        </w:rPr>
        <w:t xml:space="preserve">en raison de la non-linéarité de la fonction de transfert de l'amplificateur TWTA du système à satellites </w:t>
      </w:r>
      <w:r w:rsidRPr="006F15D5">
        <w:rPr>
          <w:lang w:val="fr-CH"/>
        </w:rPr>
        <w:t>MC-CDMA</w:t>
      </w:r>
      <w:r>
        <w:rPr>
          <w:lang w:val="fr-CH"/>
        </w:rPr>
        <w:t>. Aux fins de la simulation, la fonction de transfert de l'amplificateur TWTA est celle décrite au</w:t>
      </w:r>
      <w:r w:rsidRPr="006F15D5">
        <w:rPr>
          <w:lang w:val="fr-CH"/>
        </w:rPr>
        <w:t xml:space="preserve"> § 10.3.1</w:t>
      </w:r>
      <w:r>
        <w:rPr>
          <w:lang w:val="fr-CH"/>
        </w:rPr>
        <w:t xml:space="preserve"> du Rapport UIT</w:t>
      </w:r>
      <w:r w:rsidRPr="006F15D5">
        <w:rPr>
          <w:lang w:val="fr-CH" w:eastAsia="ko-KR"/>
        </w:rPr>
        <w:t xml:space="preserve">-R </w:t>
      </w:r>
      <w:r w:rsidRPr="006F15D5">
        <w:rPr>
          <w:lang w:val="fr-CH"/>
        </w:rPr>
        <w:t xml:space="preserve">S.2173. La </w:t>
      </w:r>
      <w:r>
        <w:rPr>
          <w:lang w:val="fr-CH"/>
        </w:rPr>
        <w:t>Fig.</w:t>
      </w:r>
      <w:r w:rsidRPr="006F15D5">
        <w:rPr>
          <w:lang w:val="fr-CH"/>
        </w:rPr>
        <w:t xml:space="preserve"> </w:t>
      </w:r>
      <w:r w:rsidRPr="006F15D5">
        <w:rPr>
          <w:lang w:val="fr-CH" w:eastAsia="ko-KR"/>
        </w:rPr>
        <w:t>6</w:t>
      </w:r>
      <w:r w:rsidRPr="006F15D5">
        <w:rPr>
          <w:lang w:val="fr-CH"/>
        </w:rPr>
        <w:t xml:space="preserve"> </w:t>
      </w:r>
      <w:r>
        <w:rPr>
          <w:lang w:val="fr-CH"/>
        </w:rPr>
        <w:t>montre les distors</w:t>
      </w:r>
      <w:r w:rsidRPr="006F15D5">
        <w:rPr>
          <w:lang w:val="fr-CH"/>
        </w:rPr>
        <w:t xml:space="preserve">ions du signal pour nombre d'utilisateurs </w:t>
      </w:r>
      <w:r>
        <w:rPr>
          <w:lang w:val="fr-CH"/>
        </w:rPr>
        <w:t>et différentes valeurs OBO. On parle de l'hypothèse que le système</w:t>
      </w:r>
      <w:r w:rsidRPr="006F15D5">
        <w:rPr>
          <w:lang w:val="fr-CH"/>
        </w:rPr>
        <w:t xml:space="preserve"> MC-CDMA </w:t>
      </w:r>
      <w:r>
        <w:rPr>
          <w:lang w:val="fr-CH"/>
        </w:rPr>
        <w:t>utilise 128 sous</w:t>
      </w:r>
      <w:r>
        <w:rPr>
          <w:lang w:val="fr-CH"/>
        </w:rPr>
        <w:noBreakHyphen/>
        <w:t xml:space="preserve">porteuses et un code </w:t>
      </w:r>
      <w:r w:rsidRPr="006F15D5">
        <w:rPr>
          <w:lang w:val="fr-CH"/>
        </w:rPr>
        <w:t>Walsh-Hadamard (WH)</w:t>
      </w:r>
      <w:r>
        <w:rPr>
          <w:lang w:val="fr-CH"/>
        </w:rPr>
        <w:t xml:space="preserve"> de longueur 16. Il y a jusqu'à 16 utilisateurs actifs dans le système et les 128 sous-porteuses sont attribuées en nombre égal à chaque utilisateur actif. </w:t>
      </w:r>
      <w:r w:rsidRPr="006F15D5">
        <w:rPr>
          <w:lang w:val="fr-CH"/>
        </w:rPr>
        <w:t>Dans la Fig</w:t>
      </w:r>
      <w:r w:rsidRPr="006F15D5">
        <w:rPr>
          <w:lang w:val="fr-CH" w:eastAsia="ko-KR"/>
        </w:rPr>
        <w:t>.</w:t>
      </w:r>
      <w:r w:rsidRPr="006F15D5">
        <w:rPr>
          <w:lang w:val="fr-CH"/>
        </w:rPr>
        <w:t xml:space="preserve"> </w:t>
      </w:r>
      <w:r w:rsidRPr="006F15D5">
        <w:rPr>
          <w:lang w:val="fr-CH" w:eastAsia="ko-KR"/>
        </w:rPr>
        <w:t>6</w:t>
      </w:r>
      <w:r w:rsidRPr="006F15D5">
        <w:rPr>
          <w:lang w:val="fr-CH"/>
        </w:rPr>
        <w:t>, les petits cercles rouge</w:t>
      </w:r>
      <w:r>
        <w:rPr>
          <w:lang w:val="fr-CH"/>
        </w:rPr>
        <w:t>s</w:t>
      </w:r>
      <w:r w:rsidRPr="006F15D5">
        <w:rPr>
          <w:lang w:val="fr-CH"/>
        </w:rPr>
        <w:t xml:space="preserve"> dans la constellation représentent le signal sans distorsion</w:t>
      </w:r>
      <w:r>
        <w:rPr>
          <w:lang w:val="fr-CH"/>
        </w:rPr>
        <w:t>;</w:t>
      </w:r>
      <w:r w:rsidRPr="006F15D5">
        <w:rPr>
          <w:lang w:val="fr-CH"/>
        </w:rPr>
        <w:t xml:space="preserve"> les points bleus extérieurs représentent </w:t>
      </w:r>
      <w:r>
        <w:rPr>
          <w:lang w:val="fr-CH"/>
        </w:rPr>
        <w:t xml:space="preserve">le signal lorsque le nombre d'utilisateurs présents est </w:t>
      </w:r>
      <w:r w:rsidRPr="006F15D5">
        <w:rPr>
          <w:i/>
          <w:iCs/>
          <w:lang w:val="fr-CH"/>
        </w:rPr>
        <w:t xml:space="preserve">K </w:t>
      </w:r>
      <w:r w:rsidRPr="006F15D5">
        <w:rPr>
          <w:lang w:val="fr-CH"/>
        </w:rPr>
        <w:t xml:space="preserve">= 16; </w:t>
      </w:r>
      <w:r>
        <w:rPr>
          <w:lang w:val="fr-CH"/>
        </w:rPr>
        <w:t xml:space="preserve">les points verts représentent le signal lorsque </w:t>
      </w:r>
      <w:r w:rsidRPr="006F15D5">
        <w:rPr>
          <w:i/>
          <w:iCs/>
          <w:lang w:val="fr-CH"/>
        </w:rPr>
        <w:t xml:space="preserve">K </w:t>
      </w:r>
      <w:r w:rsidRPr="006F15D5">
        <w:rPr>
          <w:lang w:val="fr-CH"/>
        </w:rPr>
        <w:t xml:space="preserve">= 8, </w:t>
      </w:r>
      <w:r>
        <w:rPr>
          <w:lang w:val="fr-CH"/>
        </w:rPr>
        <w:t xml:space="preserve">et les points noirs à l'intérieur représentent le signal lorsque </w:t>
      </w:r>
      <w:r w:rsidRPr="006F15D5">
        <w:rPr>
          <w:i/>
          <w:iCs/>
          <w:lang w:val="fr-CH"/>
        </w:rPr>
        <w:t>K</w:t>
      </w:r>
      <w:r w:rsidRPr="006F15D5">
        <w:rPr>
          <w:lang w:val="fr-CH"/>
        </w:rPr>
        <w:t xml:space="preserve"> = 1. </w:t>
      </w:r>
      <w:r>
        <w:rPr>
          <w:lang w:val="fr-CH"/>
        </w:rPr>
        <w:t xml:space="preserve">La distorsion non linéaire produite par l'amplificateur </w:t>
      </w:r>
      <w:r w:rsidRPr="006F15D5">
        <w:rPr>
          <w:lang w:val="fr-CH"/>
        </w:rPr>
        <w:t>TWTA</w:t>
      </w:r>
      <w:r>
        <w:rPr>
          <w:lang w:val="fr-CH"/>
        </w:rPr>
        <w:t xml:space="preserve"> augmente avec le nombre d'utilisateurs. Il est par ailleurs évident que la distorsion du signal augmente lorsque la valeur</w:t>
      </w:r>
      <w:r w:rsidRPr="006F15D5">
        <w:rPr>
          <w:lang w:val="fr-CH"/>
        </w:rPr>
        <w:t xml:space="preserve"> OBO de l'amplificateur TWTA décroît. La distorsion du signal dégrade</w:t>
      </w:r>
      <w:r>
        <w:rPr>
          <w:lang w:val="fr-CH"/>
        </w:rPr>
        <w:t xml:space="preserve"> la qualité de fonctionnement du TEB du système.</w:t>
      </w:r>
      <w:r w:rsidRPr="006F15D5">
        <w:rPr>
          <w:lang w:val="fr-CH"/>
        </w:rPr>
        <w:t xml:space="preserve"> </w:t>
      </w:r>
    </w:p>
    <w:p w:rsidR="00634C41" w:rsidRPr="006F15D5" w:rsidRDefault="00634C41" w:rsidP="00634C41">
      <w:pPr>
        <w:pStyle w:val="TableNo"/>
        <w:rPr>
          <w:lang w:val="fr-CH" w:eastAsia="ko-KR"/>
        </w:rPr>
      </w:pPr>
      <w:r w:rsidRPr="006F15D5">
        <w:rPr>
          <w:lang w:val="fr-CH"/>
        </w:rPr>
        <w:t xml:space="preserve">TABLEAU </w:t>
      </w:r>
      <w:r w:rsidRPr="006F15D5">
        <w:rPr>
          <w:lang w:val="fr-CH" w:eastAsia="ko-KR"/>
        </w:rPr>
        <w:t>4</w:t>
      </w:r>
    </w:p>
    <w:p w:rsidR="00634C41" w:rsidRPr="006F15D5" w:rsidRDefault="00634C41" w:rsidP="00634C41">
      <w:pPr>
        <w:pStyle w:val="Tabletitle"/>
        <w:rPr>
          <w:lang w:val="fr-CH" w:eastAsia="ja-JP"/>
        </w:rPr>
      </w:pPr>
      <w:r w:rsidRPr="006F15D5">
        <w:rPr>
          <w:lang w:val="fr-CH" w:eastAsia="ko-KR"/>
        </w:rPr>
        <w:t xml:space="preserve">Paramètres </w:t>
      </w:r>
      <w:r>
        <w:rPr>
          <w:lang w:val="fr-CH" w:eastAsia="ko-KR"/>
        </w:rPr>
        <w:t>du système à satellites MC-CDMA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402"/>
      </w:tblGrid>
      <w:tr w:rsidR="00634C41" w:rsidTr="00AB4F10">
        <w:trPr>
          <w:jc w:val="center"/>
        </w:trPr>
        <w:tc>
          <w:tcPr>
            <w:tcW w:w="3969" w:type="dxa"/>
            <w:shd w:val="clear" w:color="auto" w:fill="auto"/>
            <w:vAlign w:val="center"/>
          </w:tcPr>
          <w:p w:rsidR="00634C41" w:rsidRPr="009C053D" w:rsidRDefault="00634C41" w:rsidP="00AB4F10">
            <w:pPr>
              <w:pStyle w:val="Tabletext"/>
            </w:pPr>
            <w:r>
              <w:t>Constellation de signaux</w:t>
            </w:r>
          </w:p>
        </w:tc>
        <w:tc>
          <w:tcPr>
            <w:tcW w:w="3402" w:type="dxa"/>
            <w:vAlign w:val="center"/>
          </w:tcPr>
          <w:p w:rsidR="00634C41" w:rsidRPr="009C053D" w:rsidRDefault="00634C41" w:rsidP="00AB4F10">
            <w:pPr>
              <w:pStyle w:val="Tabletext"/>
            </w:pPr>
            <w:r>
              <w:t>MDP-4, MAQ-16</w:t>
            </w:r>
          </w:p>
        </w:tc>
      </w:tr>
      <w:tr w:rsidR="00634C41" w:rsidTr="00AB4F10">
        <w:trPr>
          <w:jc w:val="center"/>
        </w:trPr>
        <w:tc>
          <w:tcPr>
            <w:tcW w:w="3969" w:type="dxa"/>
            <w:shd w:val="clear" w:color="auto" w:fill="auto"/>
            <w:vAlign w:val="center"/>
          </w:tcPr>
          <w:p w:rsidR="00634C41" w:rsidRPr="009C053D" w:rsidRDefault="00634C41" w:rsidP="00AB4F10">
            <w:pPr>
              <w:pStyle w:val="Tabletext"/>
            </w:pPr>
            <w:r>
              <w:t>Séquence d'étalement</w:t>
            </w:r>
          </w:p>
        </w:tc>
        <w:tc>
          <w:tcPr>
            <w:tcW w:w="3402" w:type="dxa"/>
            <w:vAlign w:val="center"/>
          </w:tcPr>
          <w:p w:rsidR="00634C41" w:rsidRPr="009C053D" w:rsidRDefault="00634C41" w:rsidP="00AB4F10">
            <w:pPr>
              <w:pStyle w:val="Tabletext"/>
            </w:pPr>
            <w:r w:rsidRPr="009C053D">
              <w:t>Walsh-Hadamard</w:t>
            </w:r>
          </w:p>
        </w:tc>
      </w:tr>
      <w:tr w:rsidR="00634C41" w:rsidTr="00AB4F10">
        <w:trPr>
          <w:jc w:val="center"/>
        </w:trPr>
        <w:tc>
          <w:tcPr>
            <w:tcW w:w="3969" w:type="dxa"/>
            <w:shd w:val="clear" w:color="auto" w:fill="auto"/>
            <w:vAlign w:val="center"/>
          </w:tcPr>
          <w:p w:rsidR="00634C41" w:rsidRPr="009C053D" w:rsidRDefault="00634C41" w:rsidP="00AB4F10">
            <w:pPr>
              <w:pStyle w:val="Tabletext"/>
            </w:pPr>
            <w:r>
              <w:t>Gain de traitement</w:t>
            </w:r>
          </w:p>
        </w:tc>
        <w:tc>
          <w:tcPr>
            <w:tcW w:w="3402" w:type="dxa"/>
            <w:vAlign w:val="center"/>
          </w:tcPr>
          <w:p w:rsidR="00634C41" w:rsidRPr="009C053D" w:rsidRDefault="00634C41" w:rsidP="00AB4F10">
            <w:pPr>
              <w:pStyle w:val="Tabletext"/>
            </w:pPr>
            <w:r w:rsidRPr="009C053D">
              <w:t>16</w:t>
            </w:r>
          </w:p>
        </w:tc>
      </w:tr>
      <w:tr w:rsidR="00634C41" w:rsidTr="00AB4F10">
        <w:trPr>
          <w:jc w:val="center"/>
        </w:trPr>
        <w:tc>
          <w:tcPr>
            <w:tcW w:w="3969" w:type="dxa"/>
            <w:shd w:val="clear" w:color="auto" w:fill="auto"/>
            <w:vAlign w:val="center"/>
          </w:tcPr>
          <w:p w:rsidR="00634C41" w:rsidRPr="00BC78D4" w:rsidRDefault="00634C41" w:rsidP="00AB4F10">
            <w:pPr>
              <w:pStyle w:val="Tabletext"/>
              <w:rPr>
                <w:lang w:val="fr-CH"/>
              </w:rPr>
            </w:pPr>
            <w:r>
              <w:rPr>
                <w:lang w:val="fr-CH"/>
              </w:rPr>
              <w:t>N</w:t>
            </w:r>
            <w:r w:rsidRPr="00BC78D4">
              <w:rPr>
                <w:lang w:val="fr-CH"/>
              </w:rPr>
              <w:t>ombre de symboles par trame (M)</w:t>
            </w:r>
          </w:p>
        </w:tc>
        <w:tc>
          <w:tcPr>
            <w:tcW w:w="3402" w:type="dxa"/>
            <w:vAlign w:val="center"/>
          </w:tcPr>
          <w:p w:rsidR="00634C41" w:rsidRPr="009C053D" w:rsidRDefault="00634C41" w:rsidP="00AB4F10">
            <w:pPr>
              <w:pStyle w:val="Tabletext"/>
            </w:pPr>
            <w:r w:rsidRPr="009C053D">
              <w:t>4, 8, 16</w:t>
            </w:r>
          </w:p>
        </w:tc>
      </w:tr>
      <w:tr w:rsidR="00634C41" w:rsidTr="00AB4F10">
        <w:trPr>
          <w:jc w:val="center"/>
        </w:trPr>
        <w:tc>
          <w:tcPr>
            <w:tcW w:w="3969" w:type="dxa"/>
            <w:shd w:val="clear" w:color="auto" w:fill="auto"/>
            <w:vAlign w:val="center"/>
          </w:tcPr>
          <w:p w:rsidR="00634C41" w:rsidRPr="008A420F" w:rsidRDefault="00634C41" w:rsidP="00AB4F10">
            <w:pPr>
              <w:pStyle w:val="Tabletext"/>
              <w:rPr>
                <w:lang w:val="en-US"/>
              </w:rPr>
            </w:pPr>
            <w:r>
              <w:rPr>
                <w:lang w:val="en-US"/>
              </w:rPr>
              <w:t xml:space="preserve">Nombre d'utilisateurs actifs </w:t>
            </w:r>
            <w:r w:rsidRPr="008A420F">
              <w:rPr>
                <w:lang w:val="en-US"/>
              </w:rPr>
              <w:t>(K)</w:t>
            </w:r>
          </w:p>
        </w:tc>
        <w:tc>
          <w:tcPr>
            <w:tcW w:w="3402" w:type="dxa"/>
            <w:vAlign w:val="center"/>
          </w:tcPr>
          <w:p w:rsidR="00634C41" w:rsidRPr="009C053D" w:rsidRDefault="00634C41" w:rsidP="00AB4F10">
            <w:pPr>
              <w:pStyle w:val="Tabletext"/>
            </w:pPr>
            <w:r w:rsidRPr="009C053D">
              <w:t>1-16</w:t>
            </w:r>
          </w:p>
        </w:tc>
      </w:tr>
      <w:tr w:rsidR="00634C41" w:rsidTr="00AB4F10">
        <w:trPr>
          <w:jc w:val="center"/>
        </w:trPr>
        <w:tc>
          <w:tcPr>
            <w:tcW w:w="3969" w:type="dxa"/>
            <w:shd w:val="clear" w:color="auto" w:fill="auto"/>
            <w:vAlign w:val="center"/>
          </w:tcPr>
          <w:p w:rsidR="00634C41" w:rsidRPr="009C053D" w:rsidRDefault="00634C41" w:rsidP="00AB4F10">
            <w:pPr>
              <w:pStyle w:val="Tabletext"/>
            </w:pPr>
            <w:r>
              <w:t xml:space="preserve">Nombre de sous-porteuses </w:t>
            </w:r>
            <w:r w:rsidRPr="009C053D">
              <w:t>(N)</w:t>
            </w:r>
          </w:p>
        </w:tc>
        <w:tc>
          <w:tcPr>
            <w:tcW w:w="3402" w:type="dxa"/>
            <w:vAlign w:val="center"/>
          </w:tcPr>
          <w:p w:rsidR="00634C41" w:rsidRPr="009C053D" w:rsidRDefault="00634C41" w:rsidP="00AB4F10">
            <w:pPr>
              <w:pStyle w:val="Tabletext"/>
            </w:pPr>
            <w:r w:rsidRPr="009C053D">
              <w:t>64, 128, 256</w:t>
            </w:r>
          </w:p>
        </w:tc>
      </w:tr>
      <w:tr w:rsidR="00634C41" w:rsidTr="00AB4F10">
        <w:trPr>
          <w:jc w:val="center"/>
        </w:trPr>
        <w:tc>
          <w:tcPr>
            <w:tcW w:w="3969" w:type="dxa"/>
            <w:shd w:val="clear" w:color="auto" w:fill="auto"/>
            <w:vAlign w:val="center"/>
          </w:tcPr>
          <w:p w:rsidR="00634C41" w:rsidRPr="009C053D" w:rsidRDefault="00634C41" w:rsidP="00AB4F10">
            <w:pPr>
              <w:pStyle w:val="Tabletext"/>
            </w:pPr>
            <w:r>
              <w:t>Code d'embrouillage</w:t>
            </w:r>
          </w:p>
        </w:tc>
        <w:tc>
          <w:tcPr>
            <w:tcW w:w="3402" w:type="dxa"/>
            <w:vAlign w:val="center"/>
          </w:tcPr>
          <w:p w:rsidR="00634C41" w:rsidRPr="009C053D" w:rsidRDefault="00634C41" w:rsidP="00AB4F10">
            <w:pPr>
              <w:pStyle w:val="Tabletext"/>
            </w:pPr>
            <w:r>
              <w:t>Code aléatoire</w:t>
            </w:r>
          </w:p>
        </w:tc>
      </w:tr>
    </w:tbl>
    <w:p w:rsidR="00634C41" w:rsidRDefault="00634C41" w:rsidP="00634C41">
      <w:pPr>
        <w:pStyle w:val="Tablefin"/>
      </w:pPr>
    </w:p>
    <w:p w:rsidR="00634C41" w:rsidRPr="00155A88" w:rsidRDefault="00634C41" w:rsidP="00634C41">
      <w:pPr>
        <w:pStyle w:val="FigureNo"/>
        <w:rPr>
          <w:szCs w:val="18"/>
          <w:lang w:eastAsia="ko-KR"/>
        </w:rPr>
      </w:pPr>
      <w:r w:rsidRPr="00155A88">
        <w:rPr>
          <w:rFonts w:eastAsia="MS PGothic"/>
          <w:szCs w:val="18"/>
        </w:rPr>
        <w:lastRenderedPageBreak/>
        <w:t xml:space="preserve">Figure </w:t>
      </w:r>
      <w:r w:rsidRPr="00155A88">
        <w:rPr>
          <w:szCs w:val="18"/>
          <w:lang w:eastAsia="ko-KR"/>
        </w:rPr>
        <w:t>6</w:t>
      </w:r>
    </w:p>
    <w:p w:rsidR="00634C41" w:rsidRPr="00155A88" w:rsidRDefault="00634C41" w:rsidP="00634C41">
      <w:pPr>
        <w:pStyle w:val="Figuretitle"/>
        <w:rPr>
          <w:szCs w:val="18"/>
          <w:lang w:val="fr-CH"/>
        </w:rPr>
      </w:pPr>
      <w:r w:rsidRPr="00155A88">
        <w:rPr>
          <w:szCs w:val="18"/>
          <w:lang w:val="fr-CH"/>
        </w:rPr>
        <w:t>Constellation de signaux ayant subi une distorsion due à l'amplificateur TWTA</w:t>
      </w:r>
    </w:p>
    <w:p w:rsidR="00634C41" w:rsidRDefault="004042B9" w:rsidP="00634C41">
      <w:pPr>
        <w:pStyle w:val="Figure"/>
      </w:pPr>
      <w:r>
        <w:object w:dxaOrig="6531" w:dyaOrig="6773">
          <v:shape id="_x0000_i1030" type="#_x0000_t75" style="width:354.25pt;height:368.65pt" o:ole="">
            <v:imagedata r:id="rId33" o:title=""/>
          </v:shape>
          <o:OLEObject Type="Embed" ProgID="CorelDRAW.Graphic.14" ShapeID="_x0000_i1030" DrawAspect="Content" ObjectID="_1367149975" r:id="rId34"/>
        </w:object>
      </w:r>
    </w:p>
    <w:p w:rsidR="00155A88" w:rsidRDefault="00155A88" w:rsidP="00634C41">
      <w:pPr>
        <w:tabs>
          <w:tab w:val="left" w:pos="851"/>
        </w:tabs>
        <w:spacing w:before="360"/>
        <w:rPr>
          <w:lang w:eastAsia="ko-KR"/>
        </w:rPr>
      </w:pPr>
    </w:p>
    <w:p w:rsidR="00634C41" w:rsidRPr="00FA20B9" w:rsidRDefault="00634C41" w:rsidP="00634C41">
      <w:pPr>
        <w:tabs>
          <w:tab w:val="left" w:pos="851"/>
        </w:tabs>
        <w:spacing w:before="360"/>
        <w:rPr>
          <w:lang w:val="fr-CH" w:eastAsia="ko-KR"/>
        </w:rPr>
      </w:pPr>
      <w:r w:rsidRPr="00BC78D4">
        <w:rPr>
          <w:lang w:eastAsia="ko-KR"/>
        </w:rPr>
        <w:t>La Fig</w:t>
      </w:r>
      <w:r>
        <w:rPr>
          <w:lang w:eastAsia="ko-KR"/>
        </w:rPr>
        <w:t>.</w:t>
      </w:r>
      <w:r w:rsidRPr="00BC78D4">
        <w:rPr>
          <w:lang w:eastAsia="ko-KR"/>
        </w:rPr>
        <w:t xml:space="preserve"> 7 illustre les caractéristiques du </w:t>
      </w:r>
      <w:r>
        <w:rPr>
          <w:lang w:eastAsia="ko-KR"/>
        </w:rPr>
        <w:t xml:space="preserve">taux TEB sans codage d'un système à satellites </w:t>
      </w:r>
      <w:r w:rsidRPr="00BC78D4">
        <w:rPr>
          <w:lang w:eastAsia="ko-KR"/>
        </w:rPr>
        <w:t xml:space="preserve">MC-CDMA </w:t>
      </w:r>
      <w:r>
        <w:rPr>
          <w:lang w:eastAsia="ko-KR"/>
        </w:rPr>
        <w:t xml:space="preserve">pour des nombres différents d'utilisateurs et diverses valeurs OBO. </w:t>
      </w:r>
      <w:r w:rsidRPr="00E86577">
        <w:rPr>
          <w:lang w:eastAsia="ko-KR"/>
        </w:rPr>
        <w:t>Les résultats de la simulation (Fig. 7) font apparaître que la distorsion non linéaire</w:t>
      </w:r>
      <w:r>
        <w:rPr>
          <w:lang w:eastAsia="ko-KR"/>
        </w:rPr>
        <w:t xml:space="preserve"> a une incidence plus forte sur une constellation MAQ-16 que sur une constellationMDP-4. </w:t>
      </w:r>
      <w:r w:rsidRPr="00E86577">
        <w:rPr>
          <w:lang w:eastAsia="ko-KR"/>
        </w:rPr>
        <w:t>On note par ailleurs que l'incidence de la distorsion non linéaire</w:t>
      </w:r>
      <w:r>
        <w:rPr>
          <w:lang w:eastAsia="ko-KR"/>
        </w:rPr>
        <w:t xml:space="preserve"> sur les caractéristiques du taux TEB du système à satellites</w:t>
      </w:r>
      <w:r w:rsidRPr="00E86577">
        <w:rPr>
          <w:lang w:eastAsia="ko-KR"/>
        </w:rPr>
        <w:t xml:space="preserve"> </w:t>
      </w:r>
      <w:r w:rsidRPr="00E86577">
        <w:rPr>
          <w:lang w:val="fr-CH" w:eastAsia="ko-KR"/>
        </w:rPr>
        <w:t xml:space="preserve">MC-CDMA </w:t>
      </w:r>
      <w:r>
        <w:rPr>
          <w:lang w:val="fr-CH" w:eastAsia="ko-KR"/>
        </w:rPr>
        <w:t xml:space="preserve">augmente au fur et à mesure que le nombre d'utilisateurs augmente et que les valeurs OBO de l'amplificateur TWTA décroissent </w:t>
      </w:r>
      <w:r w:rsidRPr="00FA20B9">
        <w:rPr>
          <w:lang w:val="fr-CH" w:eastAsia="ko-KR"/>
        </w:rPr>
        <w:t>(Fig. 6)</w:t>
      </w:r>
      <w:r>
        <w:rPr>
          <w:lang w:val="fr-CH" w:eastAsia="ko-KR"/>
        </w:rPr>
        <w:t>.</w:t>
      </w:r>
    </w:p>
    <w:p w:rsidR="00634C41" w:rsidRPr="00155A88" w:rsidRDefault="00634C41" w:rsidP="00634C41">
      <w:pPr>
        <w:pStyle w:val="FigureNo"/>
        <w:rPr>
          <w:szCs w:val="18"/>
          <w:lang w:val="fr-CH" w:eastAsia="ko-KR"/>
        </w:rPr>
      </w:pPr>
      <w:r w:rsidRPr="00155A88">
        <w:rPr>
          <w:rFonts w:eastAsia="MS PGothic"/>
          <w:szCs w:val="18"/>
          <w:lang w:val="fr-CH"/>
        </w:rPr>
        <w:lastRenderedPageBreak/>
        <w:t xml:space="preserve">Figure </w:t>
      </w:r>
      <w:r w:rsidRPr="00155A88">
        <w:rPr>
          <w:szCs w:val="18"/>
          <w:lang w:val="fr-CH" w:eastAsia="ko-KR"/>
        </w:rPr>
        <w:t>7</w:t>
      </w:r>
    </w:p>
    <w:p w:rsidR="00634C41" w:rsidRPr="00155A88" w:rsidRDefault="00634C41" w:rsidP="00634C41">
      <w:pPr>
        <w:pStyle w:val="Figuretitle"/>
        <w:rPr>
          <w:szCs w:val="18"/>
          <w:lang w:val="fr-CH"/>
        </w:rPr>
      </w:pPr>
      <w:r w:rsidRPr="00155A88">
        <w:rPr>
          <w:szCs w:val="18"/>
          <w:lang w:val="fr-CH"/>
        </w:rPr>
        <w:t xml:space="preserve">Caractéristiques du TEB d'un système à satellites MC-CDMA </w:t>
      </w:r>
    </w:p>
    <w:p w:rsidR="00634C41" w:rsidRPr="00F3547F" w:rsidRDefault="004042B9" w:rsidP="00634C41">
      <w:pPr>
        <w:jc w:val="center"/>
        <w:rPr>
          <w:lang w:val="fr-CH"/>
        </w:rPr>
      </w:pPr>
      <w:r>
        <w:object w:dxaOrig="5727" w:dyaOrig="9408">
          <v:shape id="_x0000_i1031" type="#_x0000_t75" style="width:311.6pt;height:513.8pt;mso-position-horizontal:absolute" o:ole="">
            <v:imagedata r:id="rId35" o:title=""/>
          </v:shape>
          <o:OLEObject Type="Embed" ProgID="CorelDRAW.Graphic.14" ShapeID="_x0000_i1031" DrawAspect="Content" ObjectID="_1367149976" r:id="rId36"/>
        </w:object>
      </w:r>
    </w:p>
    <w:p w:rsidR="00634C41" w:rsidRPr="00E242AB" w:rsidRDefault="00634C41" w:rsidP="00634C41">
      <w:pPr>
        <w:tabs>
          <w:tab w:val="left" w:pos="851"/>
        </w:tabs>
        <w:spacing w:before="360"/>
        <w:rPr>
          <w:lang w:val="fr-CH" w:eastAsia="ko-KR"/>
        </w:rPr>
      </w:pPr>
      <w:r>
        <w:rPr>
          <w:lang w:eastAsia="ko-KR"/>
        </w:rPr>
        <w:t>L'utilisation d'</w:t>
      </w:r>
      <w:r w:rsidRPr="003647F9">
        <w:rPr>
          <w:lang w:eastAsia="ko-KR"/>
        </w:rPr>
        <w:t xml:space="preserve">un système </w:t>
      </w:r>
      <w:r>
        <w:rPr>
          <w:lang w:eastAsia="ko-KR"/>
        </w:rPr>
        <w:t xml:space="preserve">de prédistorsion des symboles permet de réduire les dégradations de qualité de fonctionnement dues à la distorsion non linéaire de l'amplificateur </w:t>
      </w:r>
      <w:r w:rsidRPr="003647F9">
        <w:rPr>
          <w:lang w:eastAsia="ko-KR"/>
        </w:rPr>
        <w:t xml:space="preserve">TWTA. La </w:t>
      </w:r>
      <w:r>
        <w:rPr>
          <w:lang w:eastAsia="ko-KR"/>
        </w:rPr>
        <w:t>Fig.</w:t>
      </w:r>
      <w:r w:rsidRPr="003647F9">
        <w:rPr>
          <w:lang w:eastAsia="ko-KR"/>
        </w:rPr>
        <w:t xml:space="preserve"> 8 donne les caractéristiques du taux TEB</w:t>
      </w:r>
      <w:r>
        <w:rPr>
          <w:lang w:eastAsia="ko-KR"/>
        </w:rPr>
        <w:t>,</w:t>
      </w:r>
      <w:r w:rsidRPr="003647F9">
        <w:rPr>
          <w:lang w:eastAsia="ko-KR"/>
        </w:rPr>
        <w:t xml:space="preserve"> sans codage</w:t>
      </w:r>
      <w:r>
        <w:rPr>
          <w:lang w:eastAsia="ko-KR"/>
        </w:rPr>
        <w:t>,</w:t>
      </w:r>
      <w:r w:rsidRPr="003647F9">
        <w:rPr>
          <w:lang w:eastAsia="ko-KR"/>
        </w:rPr>
        <w:t xml:space="preserve"> du système à satellites MC-CDMA </w:t>
      </w:r>
      <w:r>
        <w:rPr>
          <w:lang w:eastAsia="ko-KR"/>
        </w:rPr>
        <w:t>lorsqu'il est associé</w:t>
      </w:r>
      <w:r w:rsidRPr="003647F9">
        <w:rPr>
          <w:lang w:eastAsia="ko-KR"/>
        </w:rPr>
        <w:t xml:space="preserve"> à un amplificateur L-TWTA</w:t>
      </w:r>
      <w:r>
        <w:rPr>
          <w:lang w:eastAsia="ko-KR"/>
        </w:rPr>
        <w:t>, ce qui représente la combinaison d'un amplificateur</w:t>
      </w:r>
      <w:r w:rsidRPr="003647F9">
        <w:rPr>
          <w:lang w:eastAsia="ko-KR"/>
        </w:rPr>
        <w:t xml:space="preserve"> TWTA</w:t>
      </w:r>
      <w:r>
        <w:rPr>
          <w:lang w:eastAsia="ko-KR"/>
        </w:rPr>
        <w:t xml:space="preserve"> et d'un dispositif de prédistorsion idéal, appelée par la suite amplificateur L-TWTA idéal.</w:t>
      </w:r>
      <w:r w:rsidRPr="003647F9">
        <w:rPr>
          <w:lang w:eastAsia="ko-KR"/>
        </w:rPr>
        <w:t xml:space="preserve"> </w:t>
      </w:r>
      <w:r w:rsidRPr="009B2FF9">
        <w:rPr>
          <w:lang w:eastAsia="ko-KR"/>
        </w:rPr>
        <w:t>Les résultats présentés font apparaître une amélioration considérable des caractéristiques du TEB</w:t>
      </w:r>
      <w:r>
        <w:rPr>
          <w:lang w:eastAsia="ko-KR"/>
        </w:rPr>
        <w:t xml:space="preserve"> du système à satellites</w:t>
      </w:r>
      <w:r w:rsidRPr="009B2FF9">
        <w:rPr>
          <w:lang w:eastAsia="ko-KR"/>
        </w:rPr>
        <w:t xml:space="preserve"> MC-CDMA </w:t>
      </w:r>
      <w:r>
        <w:rPr>
          <w:lang w:eastAsia="ko-KR"/>
        </w:rPr>
        <w:t xml:space="preserve">avec une prédistorsion idéale, en particulier dans le cas où les valeurs </w:t>
      </w:r>
      <w:r w:rsidRPr="009B2FF9">
        <w:rPr>
          <w:lang w:eastAsia="ko-KR"/>
        </w:rPr>
        <w:t xml:space="preserve">OBO </w:t>
      </w:r>
      <w:r>
        <w:rPr>
          <w:lang w:eastAsia="ko-KR"/>
        </w:rPr>
        <w:t xml:space="preserve">sont élevées. Cette amélioration est plus importante qu'avec la constellation MAQ-16 car la distorsion non linéaire pour les systèmes MAQ-16 est plus importante que pour les systèmes MDP-4. Cette amélioration résulte de la compensation de la distorsion de phase et de l'effet de </w:t>
      </w:r>
      <w:r>
        <w:rPr>
          <w:lang w:eastAsia="ko-KR"/>
        </w:rPr>
        <w:lastRenderedPageBreak/>
        <w:t xml:space="preserve">linéarisation du système de prédistorsion dans les régions au-dessous de la saturation de l'amplificateur </w:t>
      </w:r>
      <w:r w:rsidRPr="00DE44D4">
        <w:rPr>
          <w:lang w:val="fr-CH" w:eastAsia="ko-KR"/>
        </w:rPr>
        <w:t>HPA</w:t>
      </w:r>
      <w:r>
        <w:rPr>
          <w:lang w:val="fr-CH" w:eastAsia="ko-KR"/>
        </w:rPr>
        <w:t xml:space="preserve">. Même si les résultats des simulations présentés utilisent un dispositif de prédistorsion idéal, les problèmes de crête élevée d'un système </w:t>
      </w:r>
      <w:r w:rsidRPr="00DE44D4">
        <w:rPr>
          <w:lang w:val="fr-CH" w:eastAsia="ko-KR"/>
        </w:rPr>
        <w:t xml:space="preserve">MC-CDMA </w:t>
      </w:r>
      <w:r>
        <w:rPr>
          <w:lang w:val="fr-CH" w:eastAsia="ko-KR"/>
        </w:rPr>
        <w:t xml:space="preserve">ne peuvent être totalement résolus. En effet, le dispositif de prédistorsion idéal linéarise les signaux uniquement dans les régions avant la saturation, et la région de saturation est fonction de la valeur </w:t>
      </w:r>
      <w:r w:rsidRPr="00E242AB">
        <w:rPr>
          <w:lang w:val="fr-CH" w:eastAsia="ko-KR"/>
        </w:rPr>
        <w:t>OBO</w:t>
      </w:r>
      <w:r>
        <w:rPr>
          <w:lang w:val="fr-CH" w:eastAsia="ko-KR"/>
        </w:rPr>
        <w:t xml:space="preserve">. Par conséquent il est extrêmement important de réduire le taux PAPR en utilisant une méthode de réduction efficace. En agissant ainsi on peut réduire la valeur </w:t>
      </w:r>
      <w:r w:rsidRPr="00E242AB">
        <w:rPr>
          <w:lang w:val="fr-CH" w:eastAsia="ko-KR"/>
        </w:rPr>
        <w:t>OBO</w:t>
      </w:r>
      <w:r>
        <w:rPr>
          <w:lang w:val="fr-CH" w:eastAsia="ko-KR"/>
        </w:rPr>
        <w:t xml:space="preserve"> et ainsi utiliser la puissance de façon efficace, comme indiqué dans</w:t>
      </w:r>
      <w:r w:rsidRPr="00E242AB">
        <w:rPr>
          <w:lang w:val="fr-CH" w:eastAsia="ko-KR"/>
        </w:rPr>
        <w:t xml:space="preserve"> </w:t>
      </w:r>
      <w:r>
        <w:rPr>
          <w:lang w:val="fr-CH" w:eastAsia="ko-KR"/>
        </w:rPr>
        <w:t>l'Annexe 1 pour les transmissions CI</w:t>
      </w:r>
      <w:r>
        <w:rPr>
          <w:lang w:val="fr-CH" w:eastAsia="ko-KR"/>
        </w:rPr>
        <w:noBreakHyphen/>
        <w:t>OFDM.</w:t>
      </w:r>
    </w:p>
    <w:p w:rsidR="00634C41" w:rsidRPr="00EF4A89" w:rsidRDefault="00634C41" w:rsidP="00634C41">
      <w:pPr>
        <w:tabs>
          <w:tab w:val="left" w:pos="851"/>
        </w:tabs>
        <w:rPr>
          <w:lang w:val="fr-CH" w:eastAsia="ko-KR"/>
        </w:rPr>
      </w:pPr>
      <w:r>
        <w:rPr>
          <w:lang w:val="fr-CH" w:eastAsia="ko-KR"/>
        </w:rPr>
        <w:t>On étudie u</w:t>
      </w:r>
      <w:r w:rsidRPr="00E242AB">
        <w:rPr>
          <w:lang w:val="fr-CH" w:eastAsia="ko-KR"/>
        </w:rPr>
        <w:t xml:space="preserve">n système à satellites MC-CDMA </w:t>
      </w:r>
      <w:r>
        <w:rPr>
          <w:lang w:val="fr-CH" w:eastAsia="ko-KR"/>
        </w:rPr>
        <w:t>adaptatif mis en oeuvre dans un canal mobile par satellite en zone suburbaine dans la bande des</w:t>
      </w:r>
      <w:r w:rsidRPr="00E242AB">
        <w:rPr>
          <w:lang w:val="fr-CH" w:eastAsia="ko-KR"/>
        </w:rPr>
        <w:t xml:space="preserve"> 30/20 GHz</w:t>
      </w:r>
      <w:r>
        <w:rPr>
          <w:rStyle w:val="FootnoteReference"/>
          <w:lang w:eastAsia="ko-KR"/>
        </w:rPr>
        <w:footnoteReference w:id="8"/>
      </w:r>
      <w:r w:rsidRPr="00E242AB">
        <w:rPr>
          <w:lang w:val="fr-CH" w:eastAsia="ko-KR"/>
        </w:rPr>
        <w:t xml:space="preserve">. </w:t>
      </w:r>
      <w:r w:rsidRPr="00E379F9">
        <w:rPr>
          <w:lang w:val="fr-CH" w:eastAsia="ko-KR"/>
        </w:rPr>
        <w:t xml:space="preserve">Diverses combinaisons MODCOD avec </w:t>
      </w:r>
      <w:r>
        <w:rPr>
          <w:lang w:val="fr-CH" w:eastAsia="ko-KR"/>
        </w:rPr>
        <w:t xml:space="preserve">des turbo </w:t>
      </w:r>
      <w:r w:rsidRPr="00E379F9">
        <w:rPr>
          <w:lang w:val="fr-CH" w:eastAsia="ko-KR"/>
        </w:rPr>
        <w:t xml:space="preserve">codes </w:t>
      </w:r>
      <w:r>
        <w:rPr>
          <w:lang w:val="fr-CH" w:eastAsia="ko-KR"/>
        </w:rPr>
        <w:t xml:space="preserve">en </w:t>
      </w:r>
      <w:r w:rsidRPr="00E379F9">
        <w:rPr>
          <w:lang w:val="fr-CH" w:eastAsia="ko-KR"/>
        </w:rPr>
        <w:t>blocs (BTC)</w:t>
      </w:r>
      <w:r>
        <w:rPr>
          <w:rStyle w:val="FootnoteReference"/>
          <w:lang w:eastAsia="ko-KR"/>
        </w:rPr>
        <w:footnoteReference w:id="9"/>
      </w:r>
      <w:r w:rsidRPr="00E379F9">
        <w:rPr>
          <w:lang w:val="fr-CH" w:eastAsia="ko-KR"/>
        </w:rPr>
        <w:t xml:space="preserve"> sont utilisé</w:t>
      </w:r>
      <w:r>
        <w:rPr>
          <w:lang w:val="fr-CH" w:eastAsia="ko-KR"/>
        </w:rPr>
        <w:t>e</w:t>
      </w:r>
      <w:r w:rsidRPr="00E379F9">
        <w:rPr>
          <w:lang w:val="fr-CH" w:eastAsia="ko-KR"/>
        </w:rPr>
        <w:t>s pour les transmissions adaptatives.</w:t>
      </w:r>
      <w:r>
        <w:rPr>
          <w:lang w:val="fr-CH" w:eastAsia="ko-KR"/>
        </w:rPr>
        <w:t xml:space="preserve"> Des précisions sur la qualité de fonctionnement des combinaisons</w:t>
      </w:r>
      <w:r w:rsidRPr="00E379F9">
        <w:rPr>
          <w:lang w:val="fr-CH" w:eastAsia="ko-KR"/>
        </w:rPr>
        <w:t xml:space="preserve"> </w:t>
      </w:r>
      <w:r>
        <w:rPr>
          <w:lang w:val="fr-CH" w:eastAsia="ko-KR"/>
        </w:rPr>
        <w:t>MODCOD avec codes BTC sont données au </w:t>
      </w:r>
      <w:r w:rsidRPr="00E379F9">
        <w:rPr>
          <w:lang w:val="fr-CH" w:eastAsia="ja-JP"/>
        </w:rPr>
        <w:t>§</w:t>
      </w:r>
      <w:r w:rsidRPr="00E379F9">
        <w:rPr>
          <w:lang w:val="fr-CH" w:eastAsia="ko-KR"/>
        </w:rPr>
        <w:t xml:space="preserve"> 10.1 </w:t>
      </w:r>
      <w:r>
        <w:rPr>
          <w:lang w:val="fr-CH" w:eastAsia="ko-KR"/>
        </w:rPr>
        <w:t>du Rapport UIT -</w:t>
      </w:r>
      <w:r w:rsidRPr="00E379F9">
        <w:rPr>
          <w:lang w:val="fr-CH" w:eastAsia="ko-KR"/>
        </w:rPr>
        <w:t xml:space="preserve">R </w:t>
      </w:r>
      <w:r w:rsidRPr="00E379F9">
        <w:rPr>
          <w:szCs w:val="24"/>
          <w:lang w:val="fr-CH"/>
        </w:rPr>
        <w:t>S.</w:t>
      </w:r>
      <w:r w:rsidRPr="00E379F9">
        <w:rPr>
          <w:szCs w:val="24"/>
          <w:lang w:val="fr-CH" w:eastAsia="ko-KR"/>
        </w:rPr>
        <w:t>2173</w:t>
      </w:r>
      <w:r w:rsidRPr="00E379F9">
        <w:rPr>
          <w:lang w:val="fr-CH" w:eastAsia="ko-KR"/>
        </w:rPr>
        <w:t xml:space="preserve">. </w:t>
      </w:r>
      <w:r w:rsidRPr="00EF4A89">
        <w:rPr>
          <w:lang w:val="fr-CH" w:eastAsia="ko-KR"/>
        </w:rPr>
        <w:t xml:space="preserve">Le rapport </w:t>
      </w:r>
      <w:r w:rsidRPr="00EF4A89">
        <w:rPr>
          <w:i/>
          <w:szCs w:val="24"/>
          <w:lang w:val="fr-CH"/>
        </w:rPr>
        <w:t>E</w:t>
      </w:r>
      <w:r w:rsidRPr="00EF4A89">
        <w:rPr>
          <w:i/>
          <w:szCs w:val="24"/>
          <w:vertAlign w:val="subscript"/>
          <w:lang w:val="fr-CH"/>
        </w:rPr>
        <w:t>s</w:t>
      </w:r>
      <w:r w:rsidRPr="00EF4A89">
        <w:rPr>
          <w:szCs w:val="24"/>
          <w:lang w:val="fr-CH"/>
        </w:rPr>
        <w:t>/</w:t>
      </w:r>
      <w:r w:rsidRPr="00EF4A89">
        <w:rPr>
          <w:i/>
          <w:szCs w:val="24"/>
          <w:lang w:val="fr-CH"/>
        </w:rPr>
        <w:t>N</w:t>
      </w:r>
      <w:r w:rsidRPr="00EF4A89">
        <w:rPr>
          <w:szCs w:val="24"/>
          <w:vertAlign w:val="subscript"/>
          <w:lang w:val="fr-CH"/>
        </w:rPr>
        <w:t>0</w:t>
      </w:r>
      <w:r w:rsidRPr="00EF4A89">
        <w:rPr>
          <w:szCs w:val="24"/>
          <w:lang w:val="fr-CH" w:eastAsia="ko-KR"/>
        </w:rPr>
        <w:t xml:space="preserve"> est fixé à 20,5 dB ce qui correspond à la valeur </w:t>
      </w:r>
      <w:r>
        <w:rPr>
          <w:szCs w:val="24"/>
          <w:lang w:val="fr-CH" w:eastAsia="ko-KR"/>
        </w:rPr>
        <w:t xml:space="preserve">requise </w:t>
      </w:r>
      <w:r w:rsidRPr="00EF4A89">
        <w:rPr>
          <w:i/>
          <w:szCs w:val="24"/>
          <w:lang w:val="fr-CH"/>
        </w:rPr>
        <w:t>E</w:t>
      </w:r>
      <w:r w:rsidRPr="00EF4A89">
        <w:rPr>
          <w:i/>
          <w:szCs w:val="24"/>
          <w:vertAlign w:val="subscript"/>
          <w:lang w:val="fr-CH"/>
        </w:rPr>
        <w:t>s</w:t>
      </w:r>
      <w:r w:rsidRPr="00EF4A89">
        <w:rPr>
          <w:szCs w:val="24"/>
          <w:lang w:val="fr-CH"/>
        </w:rPr>
        <w:t>/</w:t>
      </w:r>
      <w:r w:rsidRPr="00EF4A89">
        <w:rPr>
          <w:i/>
          <w:szCs w:val="24"/>
          <w:lang w:val="fr-CH"/>
        </w:rPr>
        <w:t>N</w:t>
      </w:r>
      <w:r w:rsidRPr="00EF4A89">
        <w:rPr>
          <w:szCs w:val="24"/>
          <w:vertAlign w:val="subscript"/>
          <w:lang w:val="fr-CH"/>
        </w:rPr>
        <w:t>0</w:t>
      </w:r>
      <w:r>
        <w:rPr>
          <w:szCs w:val="24"/>
          <w:lang w:val="fr-CH" w:eastAsia="ko-KR"/>
        </w:rPr>
        <w:t xml:space="preserve"> de 18,</w:t>
      </w:r>
      <w:r w:rsidRPr="00EF4A89">
        <w:rPr>
          <w:szCs w:val="24"/>
          <w:lang w:val="fr-CH" w:eastAsia="ko-KR"/>
        </w:rPr>
        <w:t>5 dB</w:t>
      </w:r>
      <w:r>
        <w:rPr>
          <w:szCs w:val="24"/>
          <w:lang w:val="fr-CH" w:eastAsia="ko-KR"/>
        </w:rPr>
        <w:t xml:space="preserve"> pour une combinaison </w:t>
      </w:r>
      <w:r w:rsidRPr="00EF4A89">
        <w:rPr>
          <w:lang w:val="fr-CH" w:eastAsia="ko-KR"/>
        </w:rPr>
        <w:t>MODCOD</w:t>
      </w:r>
      <w:r>
        <w:rPr>
          <w:lang w:val="fr-CH" w:eastAsia="ko-KR"/>
        </w:rPr>
        <w:t xml:space="preserve"> </w:t>
      </w:r>
      <w:r w:rsidRPr="00EF4A89">
        <w:rPr>
          <w:lang w:val="fr-CH" w:eastAsia="ko-KR"/>
        </w:rPr>
        <w:t xml:space="preserve">BTC </w:t>
      </w:r>
      <w:r>
        <w:rPr>
          <w:lang w:val="fr-CH" w:eastAsia="ko-KR"/>
        </w:rPr>
        <w:t xml:space="preserve">MAQ-64 </w:t>
      </w:r>
      <w:r w:rsidRPr="00EF4A89">
        <w:rPr>
          <w:szCs w:val="24"/>
          <w:lang w:val="fr-CH"/>
        </w:rPr>
        <w:t>(63,56)</w:t>
      </w:r>
      <w:r w:rsidRPr="00EF4A89">
        <w:rPr>
          <w:szCs w:val="24"/>
          <w:vertAlign w:val="superscript"/>
          <w:lang w:val="fr-CH"/>
        </w:rPr>
        <w:t>2</w:t>
      </w:r>
      <w:r w:rsidRPr="00EF4A89">
        <w:rPr>
          <w:lang w:val="fr-CH" w:eastAsia="ko-KR"/>
        </w:rPr>
        <w:t xml:space="preserve"> (</w:t>
      </w:r>
      <w:r>
        <w:rPr>
          <w:lang w:val="fr-CH" w:eastAsia="ko-KR"/>
        </w:rPr>
        <w:t xml:space="preserve">l'exposant </w:t>
      </w:r>
      <w:r w:rsidRPr="00023E4B">
        <w:rPr>
          <w:lang w:val="fr-CH" w:eastAsia="ko-KR"/>
        </w:rPr>
        <w:t>«x»</w:t>
      </w:r>
      <w:r>
        <w:rPr>
          <w:lang w:val="fr-CH" w:eastAsia="ko-KR"/>
        </w:rPr>
        <w:t xml:space="preserve"> correspond à un code </w:t>
      </w:r>
      <w:r w:rsidRPr="00EF4A89">
        <w:rPr>
          <w:lang w:val="fr-CH" w:eastAsia="ko-KR"/>
        </w:rPr>
        <w:t>BTC</w:t>
      </w:r>
      <w:r>
        <w:rPr>
          <w:lang w:val="fr-CH" w:eastAsia="ko-KR"/>
        </w:rPr>
        <w:t xml:space="preserve"> à x dimensions</w:t>
      </w:r>
      <w:r w:rsidRPr="00EF4A89">
        <w:rPr>
          <w:lang w:val="fr-CH" w:eastAsia="ko-KR"/>
        </w:rPr>
        <w:t xml:space="preserve">) </w:t>
      </w:r>
      <w:r>
        <w:rPr>
          <w:lang w:val="fr-CH" w:eastAsia="ko-KR"/>
        </w:rPr>
        <w:t xml:space="preserve">pour obtenir un TEB de </w:t>
      </w:r>
      <w:r w:rsidRPr="00EF4A89">
        <w:rPr>
          <w:lang w:val="fr-CH" w:eastAsia="ko-KR"/>
        </w:rPr>
        <w:t>10</w:t>
      </w:r>
      <w:r w:rsidRPr="00EF4A89">
        <w:rPr>
          <w:vertAlign w:val="superscript"/>
          <w:lang w:val="fr-CH" w:eastAsia="ko-KR"/>
        </w:rPr>
        <w:t>-6</w:t>
      </w:r>
      <w:r w:rsidRPr="00EF4A89">
        <w:rPr>
          <w:lang w:val="fr-CH" w:eastAsia="ko-KR"/>
        </w:rPr>
        <w:t xml:space="preserve">, </w:t>
      </w:r>
      <w:r>
        <w:rPr>
          <w:lang w:val="fr-CH" w:eastAsia="ko-KR"/>
        </w:rPr>
        <w:t xml:space="preserve">auquel on ajoute une marge de puissance supplémentaire de </w:t>
      </w:r>
      <w:r w:rsidRPr="00EF4A89">
        <w:rPr>
          <w:lang w:val="fr-CH" w:eastAsia="ko-KR"/>
        </w:rPr>
        <w:t>2 dB</w:t>
      </w:r>
      <w:r>
        <w:rPr>
          <w:lang w:val="fr-CH" w:eastAsia="ko-KR"/>
        </w:rPr>
        <w:t xml:space="preserve">. </w:t>
      </w:r>
      <w:r w:rsidRPr="00EF4A89">
        <w:rPr>
          <w:lang w:val="fr-CH" w:eastAsia="ko-KR"/>
        </w:rPr>
        <w:t xml:space="preserve">Le Tableau 5 compare la qualité de fonctionnement d'un système </w:t>
      </w:r>
      <w:r>
        <w:rPr>
          <w:lang w:val="fr-CH" w:eastAsia="ko-KR"/>
        </w:rPr>
        <w:t xml:space="preserve">à satellites </w:t>
      </w:r>
      <w:r w:rsidRPr="00EF4A89">
        <w:rPr>
          <w:lang w:val="fr-CH" w:eastAsia="ko-KR"/>
        </w:rPr>
        <w:t>MC-CDMA</w:t>
      </w:r>
      <w:r>
        <w:rPr>
          <w:lang w:val="fr-CH" w:eastAsia="ko-KR"/>
        </w:rPr>
        <w:t xml:space="preserve"> adaptatif à celle d'un système à satellites MC</w:t>
      </w:r>
      <w:r>
        <w:rPr>
          <w:lang w:val="fr-CH" w:eastAsia="ko-KR"/>
        </w:rPr>
        <w:noBreakHyphen/>
      </w:r>
      <w:r w:rsidRPr="00EF4A89">
        <w:rPr>
          <w:lang w:val="fr-CH" w:eastAsia="ko-KR"/>
        </w:rPr>
        <w:t xml:space="preserve">CDMA </w:t>
      </w:r>
      <w:r>
        <w:rPr>
          <w:lang w:val="fr-CH" w:eastAsia="ko-KR"/>
        </w:rPr>
        <w:t xml:space="preserve">classique non adaptatif. Dans les deux systèmes de simulation on utilise un amplificateur </w:t>
      </w:r>
      <w:r w:rsidRPr="00EF4A89">
        <w:rPr>
          <w:lang w:val="fr-CH" w:eastAsia="ko-KR"/>
        </w:rPr>
        <w:t>L</w:t>
      </w:r>
      <w:r w:rsidRPr="00EF4A89">
        <w:rPr>
          <w:lang w:val="fr-CH" w:eastAsia="ko-KR"/>
        </w:rPr>
        <w:noBreakHyphen/>
        <w:t xml:space="preserve">TWTA </w:t>
      </w:r>
      <w:r>
        <w:rPr>
          <w:lang w:val="fr-CH" w:eastAsia="ko-KR"/>
        </w:rPr>
        <w:t xml:space="preserve">idéale avec une valeur </w:t>
      </w:r>
      <w:r w:rsidRPr="00EF4A89">
        <w:rPr>
          <w:lang w:val="fr-CH" w:eastAsia="ko-KR"/>
        </w:rPr>
        <w:t xml:space="preserve">IBO </w:t>
      </w:r>
      <w:r>
        <w:rPr>
          <w:lang w:val="fr-CH" w:eastAsia="ko-KR"/>
        </w:rPr>
        <w:t xml:space="preserve">de </w:t>
      </w:r>
      <w:r w:rsidRPr="00EF4A89">
        <w:rPr>
          <w:lang w:val="fr-CH" w:eastAsia="ko-KR"/>
        </w:rPr>
        <w:t>3 dB</w:t>
      </w:r>
      <w:r>
        <w:rPr>
          <w:lang w:val="fr-CH" w:eastAsia="ko-KR"/>
        </w:rPr>
        <w:t>.</w:t>
      </w:r>
    </w:p>
    <w:p w:rsidR="00634C41" w:rsidRPr="00EF4A89" w:rsidRDefault="00634C41" w:rsidP="00634C41">
      <w:pPr>
        <w:tabs>
          <w:tab w:val="left" w:pos="851"/>
        </w:tabs>
        <w:rPr>
          <w:lang w:val="fr-CH" w:eastAsia="ko-KR"/>
        </w:rPr>
      </w:pPr>
      <w:r w:rsidRPr="00EF4A89">
        <w:rPr>
          <w:lang w:val="fr-CH" w:eastAsia="ko-KR"/>
        </w:rPr>
        <w:t xml:space="preserve">Il est clair que la qualité de fonctionnement du système à satellites MC-CDMA </w:t>
      </w:r>
      <w:r>
        <w:rPr>
          <w:lang w:val="fr-CH" w:eastAsia="ko-KR"/>
        </w:rPr>
        <w:t xml:space="preserve">adaptatif est meilleure que celle du même système non adaptatif. </w:t>
      </w:r>
      <w:r w:rsidRPr="00EF4A89">
        <w:rPr>
          <w:lang w:val="fr-CH" w:eastAsia="ko-KR"/>
        </w:rPr>
        <w:t>Par exemple, le système adaptatif peut parvenir à une efficacité spectrale</w:t>
      </w:r>
      <w:r>
        <w:rPr>
          <w:rStyle w:val="FootnoteReference"/>
          <w:lang w:eastAsia="ko-KR"/>
        </w:rPr>
        <w:footnoteReference w:id="10"/>
      </w:r>
      <w:r w:rsidRPr="00EF4A89">
        <w:rPr>
          <w:lang w:val="fr-CH" w:eastAsia="ko-KR"/>
        </w:rPr>
        <w:t xml:space="preserve"> de 1,97 bit/s/Hz, ce qui correspond </w:t>
      </w:r>
      <w:r>
        <w:rPr>
          <w:lang w:val="fr-CH" w:eastAsia="ko-KR"/>
        </w:rPr>
        <w:t xml:space="preserve">grosso modo à l'efficacité spectrale d'un système </w:t>
      </w:r>
      <w:r w:rsidRPr="00EF4A89">
        <w:rPr>
          <w:lang w:val="fr-CH" w:eastAsia="ko-KR"/>
        </w:rPr>
        <w:t>MODCOD</w:t>
      </w:r>
      <w:r>
        <w:rPr>
          <w:lang w:val="fr-CH" w:eastAsia="ko-KR"/>
        </w:rPr>
        <w:t xml:space="preserve"> MDP-8</w:t>
      </w:r>
      <w:r w:rsidRPr="00EF4A89">
        <w:rPr>
          <w:szCs w:val="24"/>
          <w:lang w:val="fr-CH" w:eastAsia="ko-KR"/>
        </w:rPr>
        <w:t>(31,25)</w:t>
      </w:r>
      <w:r w:rsidRPr="00EF4A89">
        <w:rPr>
          <w:szCs w:val="24"/>
          <w:vertAlign w:val="superscript"/>
          <w:lang w:val="fr-CH" w:eastAsia="ko-KR"/>
        </w:rPr>
        <w:t>2</w:t>
      </w:r>
      <w:r w:rsidRPr="00EF4A89">
        <w:rPr>
          <w:lang w:val="fr-CH" w:eastAsia="ko-KR"/>
        </w:rPr>
        <w:t xml:space="preserve">, </w:t>
      </w:r>
      <w:r>
        <w:rPr>
          <w:lang w:val="fr-CH" w:eastAsia="ko-KR"/>
        </w:rPr>
        <w:t>mais avec un TEB bien meilleur pour le même rapport </w:t>
      </w:r>
      <w:r w:rsidRPr="00EF4A89">
        <w:rPr>
          <w:i/>
          <w:lang w:val="fr-CH" w:eastAsia="ko-KR"/>
        </w:rPr>
        <w:t>E</w:t>
      </w:r>
      <w:r w:rsidRPr="00EF4A89">
        <w:rPr>
          <w:i/>
          <w:vertAlign w:val="subscript"/>
          <w:lang w:val="fr-CH" w:eastAsia="ko-KR"/>
        </w:rPr>
        <w:t>s</w:t>
      </w:r>
      <w:r w:rsidRPr="00446892">
        <w:rPr>
          <w:iCs/>
          <w:lang w:val="fr-CH" w:eastAsia="ko-KR"/>
        </w:rPr>
        <w:t>/</w:t>
      </w:r>
      <w:r w:rsidRPr="00EF4A89">
        <w:rPr>
          <w:i/>
          <w:lang w:val="fr-CH" w:eastAsia="ko-KR"/>
        </w:rPr>
        <w:t>N</w:t>
      </w:r>
      <w:r w:rsidRPr="00EF4A89">
        <w:rPr>
          <w:i/>
          <w:vertAlign w:val="subscript"/>
          <w:lang w:val="fr-CH" w:eastAsia="ko-KR"/>
        </w:rPr>
        <w:t>0</w:t>
      </w:r>
      <w:r w:rsidRPr="00EF4A89">
        <w:rPr>
          <w:lang w:val="fr-CH" w:eastAsia="ko-KR"/>
        </w:rPr>
        <w:t xml:space="preserve">. </w:t>
      </w:r>
    </w:p>
    <w:p w:rsidR="00634C41" w:rsidRPr="009B2FF9" w:rsidRDefault="00634C41" w:rsidP="00634C41">
      <w:pPr>
        <w:pStyle w:val="TableNo"/>
        <w:rPr>
          <w:lang w:val="fr-CH" w:eastAsia="ko-KR"/>
        </w:rPr>
      </w:pPr>
      <w:r w:rsidRPr="009B2FF9">
        <w:rPr>
          <w:lang w:val="fr-CH"/>
        </w:rPr>
        <w:t xml:space="preserve">TABLEAU </w:t>
      </w:r>
      <w:r w:rsidRPr="009B2FF9">
        <w:rPr>
          <w:lang w:val="fr-CH" w:eastAsia="ko-KR"/>
        </w:rPr>
        <w:t>5</w:t>
      </w:r>
    </w:p>
    <w:p w:rsidR="00634C41" w:rsidRPr="009B2FF9" w:rsidRDefault="00634C41" w:rsidP="00634C41">
      <w:pPr>
        <w:pStyle w:val="Tabletitle"/>
        <w:rPr>
          <w:lang w:val="fr-CH" w:eastAsia="ko-KR"/>
        </w:rPr>
      </w:pPr>
      <w:r w:rsidRPr="009B2FF9">
        <w:rPr>
          <w:lang w:val="fr-CH" w:eastAsia="ko-KR"/>
        </w:rPr>
        <w:t xml:space="preserve">Qualité de fonctionnement </w:t>
      </w:r>
      <w:r>
        <w:rPr>
          <w:lang w:val="fr-CH" w:eastAsia="ko-KR"/>
        </w:rPr>
        <w:t xml:space="preserve">d'un système </w:t>
      </w:r>
      <w:r w:rsidRPr="009B2FF9">
        <w:rPr>
          <w:lang w:val="fr-CH" w:eastAsia="ko-KR"/>
        </w:rPr>
        <w:t xml:space="preserve">MC-CDMA </w:t>
      </w:r>
      <w:r>
        <w:rPr>
          <w:lang w:val="fr-CH" w:eastAsia="ko-KR"/>
        </w:rPr>
        <w:t xml:space="preserve">dans un canal mobile par satellite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5"/>
        <w:gridCol w:w="1606"/>
        <w:gridCol w:w="1606"/>
        <w:gridCol w:w="1606"/>
        <w:gridCol w:w="1606"/>
      </w:tblGrid>
      <w:tr w:rsidR="00634C41" w:rsidRPr="00864E47" w:rsidTr="00155A88">
        <w:trPr>
          <w:trHeight w:val="375"/>
          <w:jc w:val="center"/>
        </w:trPr>
        <w:tc>
          <w:tcPr>
            <w:tcW w:w="3119" w:type="dxa"/>
            <w:shd w:val="clear" w:color="auto" w:fill="auto"/>
            <w:vAlign w:val="center"/>
          </w:tcPr>
          <w:p w:rsidR="00634C41" w:rsidRPr="009B2FF9" w:rsidRDefault="00634C41" w:rsidP="00AB4F10">
            <w:pPr>
              <w:pStyle w:val="Tablehead"/>
              <w:ind w:left="-57" w:right="-57"/>
              <w:rPr>
                <w:lang w:val="fr-CH"/>
              </w:rPr>
            </w:pPr>
          </w:p>
        </w:tc>
        <w:tc>
          <w:tcPr>
            <w:tcW w:w="1559" w:type="dxa"/>
            <w:shd w:val="clear" w:color="auto" w:fill="auto"/>
            <w:vAlign w:val="center"/>
          </w:tcPr>
          <w:p w:rsidR="00634C41" w:rsidRPr="00864E47" w:rsidRDefault="00634C41" w:rsidP="00AB4F10">
            <w:pPr>
              <w:pStyle w:val="Tablehead"/>
              <w:ind w:left="-57" w:right="-57"/>
            </w:pPr>
            <w:r>
              <w:t>Adaptatif</w:t>
            </w:r>
          </w:p>
        </w:tc>
        <w:tc>
          <w:tcPr>
            <w:tcW w:w="1559" w:type="dxa"/>
            <w:shd w:val="clear" w:color="auto" w:fill="auto"/>
            <w:vAlign w:val="center"/>
          </w:tcPr>
          <w:p w:rsidR="00634C41" w:rsidRPr="00864E47" w:rsidRDefault="00634C41" w:rsidP="00AB4F10">
            <w:pPr>
              <w:pStyle w:val="Tablehead"/>
              <w:ind w:left="-57" w:right="-57"/>
              <w:rPr>
                <w:lang w:eastAsia="ko-KR"/>
              </w:rPr>
            </w:pPr>
            <w:r>
              <w:rPr>
                <w:lang w:val="en-US"/>
              </w:rPr>
              <w:t>MDP-8</w:t>
            </w:r>
            <w:r>
              <w:rPr>
                <w:lang w:val="en-US" w:eastAsia="ko-KR"/>
              </w:rPr>
              <w:t xml:space="preserve"> (31,25)</w:t>
            </w:r>
            <w:r w:rsidRPr="0072075A">
              <w:rPr>
                <w:vertAlign w:val="superscript"/>
                <w:lang w:val="en-US" w:eastAsia="ko-KR"/>
              </w:rPr>
              <w:t>2</w:t>
            </w:r>
          </w:p>
        </w:tc>
        <w:tc>
          <w:tcPr>
            <w:tcW w:w="1559" w:type="dxa"/>
            <w:shd w:val="clear" w:color="auto" w:fill="auto"/>
            <w:vAlign w:val="center"/>
          </w:tcPr>
          <w:p w:rsidR="00634C41" w:rsidRPr="00864E47" w:rsidRDefault="00634C41" w:rsidP="00AB4F10">
            <w:pPr>
              <w:pStyle w:val="Tablehead"/>
              <w:ind w:left="-57" w:right="-57"/>
            </w:pPr>
            <w:r>
              <w:rPr>
                <w:lang w:val="en-US"/>
              </w:rPr>
              <w:t>MDP-8</w:t>
            </w:r>
            <w:r>
              <w:rPr>
                <w:lang w:val="en-US" w:eastAsia="ko-KR"/>
              </w:rPr>
              <w:t xml:space="preserve"> (15,10)</w:t>
            </w:r>
            <w:r>
              <w:rPr>
                <w:vertAlign w:val="superscript"/>
                <w:lang w:val="en-US" w:eastAsia="ko-KR"/>
              </w:rPr>
              <w:t>3</w:t>
            </w:r>
          </w:p>
        </w:tc>
        <w:tc>
          <w:tcPr>
            <w:tcW w:w="1559" w:type="dxa"/>
            <w:shd w:val="clear" w:color="auto" w:fill="auto"/>
            <w:vAlign w:val="center"/>
          </w:tcPr>
          <w:p w:rsidR="00634C41" w:rsidRPr="00864E47" w:rsidRDefault="00634C41" w:rsidP="00AB4F10">
            <w:pPr>
              <w:pStyle w:val="Tablehead"/>
              <w:ind w:left="-57" w:right="-57"/>
            </w:pPr>
            <w:r>
              <w:rPr>
                <w:lang w:val="en-US" w:eastAsia="ko-KR"/>
              </w:rPr>
              <w:t>MDP bivalente (15,10)</w:t>
            </w:r>
            <w:r>
              <w:rPr>
                <w:vertAlign w:val="superscript"/>
                <w:lang w:val="en-US" w:eastAsia="ko-KR"/>
              </w:rPr>
              <w:t>3</w:t>
            </w:r>
          </w:p>
        </w:tc>
      </w:tr>
      <w:tr w:rsidR="00634C41" w:rsidRPr="009C053D" w:rsidTr="00155A88">
        <w:trPr>
          <w:trHeight w:val="375"/>
          <w:jc w:val="center"/>
        </w:trPr>
        <w:tc>
          <w:tcPr>
            <w:tcW w:w="3119" w:type="dxa"/>
            <w:shd w:val="clear" w:color="auto" w:fill="auto"/>
            <w:vAlign w:val="center"/>
          </w:tcPr>
          <w:p w:rsidR="00634C41" w:rsidRPr="009C053D" w:rsidRDefault="00634C41" w:rsidP="004042B9">
            <w:pPr>
              <w:pStyle w:val="Tabletext"/>
              <w:jc w:val="center"/>
            </w:pPr>
            <w:r>
              <w:t>TEB</w:t>
            </w:r>
          </w:p>
        </w:tc>
        <w:tc>
          <w:tcPr>
            <w:tcW w:w="1559" w:type="dxa"/>
            <w:shd w:val="clear" w:color="auto" w:fill="auto"/>
            <w:vAlign w:val="center"/>
          </w:tcPr>
          <w:p w:rsidR="00634C41" w:rsidRPr="009C053D" w:rsidRDefault="00634C41" w:rsidP="00AB4F10">
            <w:pPr>
              <w:pStyle w:val="Tabletext"/>
              <w:jc w:val="center"/>
            </w:pPr>
            <w:r w:rsidRPr="009C053D">
              <w:t>8</w:t>
            </w:r>
            <w:r>
              <w:t>,</w:t>
            </w:r>
            <w:r w:rsidRPr="009C053D">
              <w:t>91</w:t>
            </w:r>
            <w:r>
              <w:t xml:space="preserve"> </w:t>
            </w:r>
            <w:r w:rsidRPr="009C053D">
              <w:sym w:font="Symbol" w:char="F0B4"/>
            </w:r>
            <w:r>
              <w:t xml:space="preserve"> </w:t>
            </w:r>
            <w:r w:rsidRPr="009C053D">
              <w:t>10</w:t>
            </w:r>
            <w:r w:rsidRPr="003A3B1A">
              <w:rPr>
                <w:sz w:val="24"/>
                <w:szCs w:val="24"/>
                <w:vertAlign w:val="superscript"/>
              </w:rPr>
              <w:t>–6</w:t>
            </w:r>
          </w:p>
        </w:tc>
        <w:tc>
          <w:tcPr>
            <w:tcW w:w="1559" w:type="dxa"/>
            <w:shd w:val="clear" w:color="auto" w:fill="auto"/>
            <w:vAlign w:val="center"/>
          </w:tcPr>
          <w:p w:rsidR="00634C41" w:rsidRPr="009C053D" w:rsidRDefault="00634C41" w:rsidP="00AB4F10">
            <w:pPr>
              <w:pStyle w:val="Tabletext"/>
              <w:jc w:val="center"/>
            </w:pPr>
            <w:r w:rsidRPr="009C053D">
              <w:t>1</w:t>
            </w:r>
            <w:r>
              <w:t>,</w:t>
            </w:r>
            <w:r w:rsidRPr="009C053D">
              <w:t>15</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634C41" w:rsidRPr="009C053D" w:rsidRDefault="00634C41" w:rsidP="00AB4F10">
            <w:pPr>
              <w:pStyle w:val="Tabletext"/>
              <w:jc w:val="center"/>
            </w:pPr>
            <w:r w:rsidRPr="009C053D">
              <w:t>8</w:t>
            </w:r>
            <w:r>
              <w:t>,</w:t>
            </w:r>
            <w:r w:rsidRPr="009C053D">
              <w:t>78</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2</w:t>
            </w:r>
          </w:p>
        </w:tc>
        <w:tc>
          <w:tcPr>
            <w:tcW w:w="1559" w:type="dxa"/>
            <w:shd w:val="clear" w:color="auto" w:fill="auto"/>
            <w:vAlign w:val="center"/>
          </w:tcPr>
          <w:p w:rsidR="00634C41" w:rsidRPr="009C053D" w:rsidRDefault="00634C41" w:rsidP="00AB4F10">
            <w:pPr>
              <w:pStyle w:val="Tabletext"/>
              <w:jc w:val="center"/>
            </w:pPr>
            <w:r w:rsidRPr="009C053D">
              <w:t>2</w:t>
            </w:r>
            <w:r>
              <w:t>,</w:t>
            </w:r>
            <w:r w:rsidRPr="009C053D">
              <w:t>09</w:t>
            </w:r>
            <w:r>
              <w:t xml:space="preserve"> </w:t>
            </w:r>
            <w:r w:rsidRPr="009C053D">
              <w:sym w:font="Symbol" w:char="F0B4"/>
            </w:r>
            <w:r>
              <w:t xml:space="preserve"> </w:t>
            </w:r>
            <w:r w:rsidRPr="009C053D">
              <w:t>10</w:t>
            </w:r>
            <w:r w:rsidRPr="003A3B1A">
              <w:rPr>
                <w:sz w:val="24"/>
                <w:szCs w:val="24"/>
                <w:vertAlign w:val="superscript"/>
              </w:rPr>
              <w:t>–</w:t>
            </w:r>
            <w:r>
              <w:rPr>
                <w:sz w:val="24"/>
                <w:szCs w:val="24"/>
                <w:vertAlign w:val="superscript"/>
              </w:rPr>
              <w:t>2</w:t>
            </w:r>
          </w:p>
        </w:tc>
      </w:tr>
      <w:tr w:rsidR="00634C41" w:rsidRPr="009C053D" w:rsidTr="00155A88">
        <w:trPr>
          <w:trHeight w:val="375"/>
          <w:jc w:val="center"/>
        </w:trPr>
        <w:tc>
          <w:tcPr>
            <w:tcW w:w="3119" w:type="dxa"/>
            <w:shd w:val="clear" w:color="auto" w:fill="auto"/>
            <w:vAlign w:val="center"/>
          </w:tcPr>
          <w:p w:rsidR="00634C41" w:rsidRPr="009C053D" w:rsidRDefault="00634C41" w:rsidP="004042B9">
            <w:pPr>
              <w:pStyle w:val="Tabletext"/>
              <w:jc w:val="center"/>
            </w:pPr>
            <w:r>
              <w:t>Taux d'erreur sur les paquets</w:t>
            </w:r>
          </w:p>
        </w:tc>
        <w:tc>
          <w:tcPr>
            <w:tcW w:w="1559" w:type="dxa"/>
            <w:shd w:val="clear" w:color="auto" w:fill="auto"/>
            <w:vAlign w:val="center"/>
          </w:tcPr>
          <w:p w:rsidR="00634C41" w:rsidRPr="009C053D" w:rsidRDefault="00634C41" w:rsidP="00AB4F10">
            <w:pPr>
              <w:pStyle w:val="Tabletext"/>
              <w:jc w:val="center"/>
            </w:pPr>
            <w:r w:rsidRPr="009C053D">
              <w:t>3</w:t>
            </w:r>
            <w:r>
              <w:t>,</w:t>
            </w:r>
            <w:r w:rsidRPr="009C053D">
              <w:t>10</w:t>
            </w:r>
            <w:r>
              <w:t xml:space="preserve"> </w:t>
            </w:r>
            <w:r w:rsidRPr="009C053D">
              <w:sym w:font="Symbol" w:char="F0B4"/>
            </w:r>
            <w:r>
              <w:t xml:space="preserve"> </w:t>
            </w:r>
            <w:r w:rsidRPr="009C053D">
              <w:t>10</w:t>
            </w:r>
            <w:r w:rsidRPr="003A3B1A">
              <w:rPr>
                <w:sz w:val="24"/>
                <w:szCs w:val="24"/>
                <w:vertAlign w:val="superscript"/>
              </w:rPr>
              <w:t>–4</w:t>
            </w:r>
          </w:p>
        </w:tc>
        <w:tc>
          <w:tcPr>
            <w:tcW w:w="1559" w:type="dxa"/>
            <w:shd w:val="clear" w:color="auto" w:fill="auto"/>
            <w:vAlign w:val="center"/>
          </w:tcPr>
          <w:p w:rsidR="00634C41" w:rsidRPr="009C053D" w:rsidRDefault="00634C41" w:rsidP="00AB4F10">
            <w:pPr>
              <w:pStyle w:val="Tabletext"/>
              <w:jc w:val="center"/>
            </w:pPr>
            <w:r w:rsidRPr="009C053D">
              <w:t>4</w:t>
            </w:r>
            <w:r>
              <w:t>,</w:t>
            </w:r>
            <w:r w:rsidRPr="009C053D">
              <w:t>59</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634C41" w:rsidRPr="009C053D" w:rsidRDefault="00634C41" w:rsidP="00AB4F10">
            <w:pPr>
              <w:pStyle w:val="Tabletext"/>
              <w:jc w:val="center"/>
            </w:pPr>
            <w:r w:rsidRPr="009C053D">
              <w:t>2</w:t>
            </w:r>
            <w:r>
              <w:t>,</w:t>
            </w:r>
            <w:r w:rsidRPr="009C053D">
              <w:t>81</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634C41" w:rsidRPr="009C053D" w:rsidRDefault="00634C41" w:rsidP="00AB4F10">
            <w:pPr>
              <w:pStyle w:val="Tabletext"/>
              <w:jc w:val="center"/>
            </w:pPr>
            <w:r w:rsidRPr="009C053D">
              <w:t>8</w:t>
            </w:r>
            <w:r>
              <w:t>,</w:t>
            </w:r>
            <w:r w:rsidRPr="009C053D">
              <w:t>31</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2</w:t>
            </w:r>
          </w:p>
        </w:tc>
      </w:tr>
      <w:tr w:rsidR="00634C41" w:rsidRPr="00864E47" w:rsidTr="00155A88">
        <w:trPr>
          <w:trHeight w:val="375"/>
          <w:jc w:val="center"/>
        </w:trPr>
        <w:tc>
          <w:tcPr>
            <w:tcW w:w="3119" w:type="dxa"/>
            <w:shd w:val="clear" w:color="auto" w:fill="auto"/>
            <w:vAlign w:val="center"/>
          </w:tcPr>
          <w:p w:rsidR="00634C41" w:rsidRPr="009B2FF9" w:rsidRDefault="00634C41" w:rsidP="004042B9">
            <w:pPr>
              <w:pStyle w:val="Tabletext"/>
              <w:jc w:val="center"/>
              <w:rPr>
                <w:lang w:val="fr-CH"/>
              </w:rPr>
            </w:pPr>
            <w:r w:rsidRPr="009B2FF9">
              <w:rPr>
                <w:lang w:val="fr-CH"/>
              </w:rPr>
              <w:t>Efficacité spectrale (bit/s/Hz)</w:t>
            </w:r>
          </w:p>
        </w:tc>
        <w:tc>
          <w:tcPr>
            <w:tcW w:w="1559" w:type="dxa"/>
            <w:shd w:val="clear" w:color="auto" w:fill="auto"/>
            <w:vAlign w:val="center"/>
          </w:tcPr>
          <w:p w:rsidR="00634C41" w:rsidRPr="009F3375" w:rsidRDefault="00634C41" w:rsidP="00AB4F10">
            <w:pPr>
              <w:pStyle w:val="Tabletext"/>
              <w:jc w:val="center"/>
            </w:pPr>
            <w:r w:rsidRPr="009F3375">
              <w:t>1</w:t>
            </w:r>
            <w:r>
              <w:t>,</w:t>
            </w:r>
            <w:r w:rsidRPr="009F3375">
              <w:t>97</w:t>
            </w:r>
          </w:p>
        </w:tc>
        <w:tc>
          <w:tcPr>
            <w:tcW w:w="1559" w:type="dxa"/>
            <w:shd w:val="clear" w:color="auto" w:fill="auto"/>
            <w:vAlign w:val="center"/>
          </w:tcPr>
          <w:p w:rsidR="00634C41" w:rsidRPr="009F3375" w:rsidRDefault="00634C41" w:rsidP="00AB4F10">
            <w:pPr>
              <w:pStyle w:val="Tabletext"/>
              <w:jc w:val="center"/>
            </w:pPr>
            <w:r w:rsidRPr="009F3375">
              <w:t>1</w:t>
            </w:r>
            <w:r>
              <w:t>,</w:t>
            </w:r>
            <w:r w:rsidRPr="009F3375">
              <w:t>95</w:t>
            </w:r>
          </w:p>
        </w:tc>
        <w:tc>
          <w:tcPr>
            <w:tcW w:w="1559" w:type="dxa"/>
            <w:shd w:val="clear" w:color="auto" w:fill="auto"/>
            <w:vAlign w:val="center"/>
          </w:tcPr>
          <w:p w:rsidR="00634C41" w:rsidRPr="009F3375" w:rsidRDefault="00634C41" w:rsidP="00AB4F10">
            <w:pPr>
              <w:pStyle w:val="Tabletext"/>
              <w:jc w:val="center"/>
            </w:pPr>
            <w:r w:rsidRPr="009F3375">
              <w:t>0</w:t>
            </w:r>
            <w:r>
              <w:t>,</w:t>
            </w:r>
            <w:r w:rsidRPr="009F3375">
              <w:t>89</w:t>
            </w:r>
          </w:p>
        </w:tc>
        <w:tc>
          <w:tcPr>
            <w:tcW w:w="1559" w:type="dxa"/>
            <w:shd w:val="clear" w:color="auto" w:fill="auto"/>
            <w:vAlign w:val="center"/>
          </w:tcPr>
          <w:p w:rsidR="00634C41" w:rsidRPr="009F3375" w:rsidRDefault="00634C41" w:rsidP="00AB4F10">
            <w:pPr>
              <w:pStyle w:val="Tabletext"/>
              <w:jc w:val="center"/>
            </w:pPr>
            <w:r w:rsidRPr="009F3375">
              <w:t>0</w:t>
            </w:r>
            <w:r>
              <w:t>,</w:t>
            </w:r>
            <w:r w:rsidRPr="009F3375">
              <w:t>30</w:t>
            </w:r>
          </w:p>
        </w:tc>
      </w:tr>
    </w:tbl>
    <w:p w:rsidR="00634C41" w:rsidRDefault="00634C41" w:rsidP="00634C41">
      <w:pPr>
        <w:pStyle w:val="Tablefin"/>
        <w:rPr>
          <w:lang w:eastAsia="ko-KR"/>
        </w:rPr>
      </w:pPr>
    </w:p>
    <w:p w:rsidR="00634C41" w:rsidRPr="00155A88" w:rsidRDefault="00634C41" w:rsidP="00634C41">
      <w:pPr>
        <w:pStyle w:val="FigureNo"/>
        <w:spacing w:before="360"/>
        <w:rPr>
          <w:szCs w:val="18"/>
          <w:lang w:eastAsia="ko-KR"/>
        </w:rPr>
      </w:pPr>
      <w:r w:rsidRPr="00155A88">
        <w:rPr>
          <w:rFonts w:eastAsia="MS PGothic"/>
          <w:szCs w:val="18"/>
        </w:rPr>
        <w:lastRenderedPageBreak/>
        <w:t xml:space="preserve">Figure </w:t>
      </w:r>
      <w:r w:rsidRPr="00155A88">
        <w:rPr>
          <w:szCs w:val="18"/>
          <w:lang w:eastAsia="ko-KR"/>
        </w:rPr>
        <w:t>8</w:t>
      </w:r>
    </w:p>
    <w:p w:rsidR="00634C41" w:rsidRPr="00155A88" w:rsidRDefault="00634C41" w:rsidP="00634C41">
      <w:pPr>
        <w:pStyle w:val="Figuretitle"/>
        <w:spacing w:after="240"/>
        <w:rPr>
          <w:szCs w:val="18"/>
          <w:lang w:val="fr-CH" w:eastAsia="ko-KR"/>
        </w:rPr>
      </w:pPr>
      <w:r w:rsidRPr="00155A88">
        <w:rPr>
          <w:szCs w:val="18"/>
          <w:lang w:val="fr-CH"/>
        </w:rPr>
        <w:t xml:space="preserve">Caractéristiques du TEB d'un système MC-CDMA avaient que amplificateur </w:t>
      </w:r>
      <w:r w:rsidRPr="00155A88">
        <w:rPr>
          <w:szCs w:val="18"/>
          <w:lang w:val="fr-CH" w:eastAsia="ko-KR"/>
        </w:rPr>
        <w:t>L-</w:t>
      </w:r>
      <w:r w:rsidRPr="00155A88">
        <w:rPr>
          <w:szCs w:val="18"/>
          <w:lang w:val="fr-CH"/>
        </w:rPr>
        <w:t>TWTA</w:t>
      </w:r>
      <w:r w:rsidRPr="00155A88">
        <w:rPr>
          <w:szCs w:val="18"/>
          <w:lang w:val="fr-CH" w:eastAsia="ko-KR"/>
        </w:rPr>
        <w:t xml:space="preserve"> </w:t>
      </w:r>
      <w:r w:rsidRPr="00155A88">
        <w:rPr>
          <w:szCs w:val="18"/>
          <w:lang w:val="fr-CH" w:eastAsia="ko-KR"/>
        </w:rPr>
        <w:br/>
        <w:t>avec unité de prédistorsion idéale</w:t>
      </w:r>
    </w:p>
    <w:p w:rsidR="00634C41" w:rsidRPr="00F3547F" w:rsidRDefault="004042B9" w:rsidP="00634C41">
      <w:pPr>
        <w:jc w:val="center"/>
        <w:rPr>
          <w:lang w:val="fr-CH" w:eastAsia="ko-KR"/>
        </w:rPr>
      </w:pPr>
      <w:r>
        <w:object w:dxaOrig="5814" w:dyaOrig="9406">
          <v:shape id="_x0000_i1032" type="#_x0000_t75" style="width:339.85pt;height:549.5pt" o:ole="" o:allowoverlap="f">
            <v:imagedata r:id="rId37" o:title=""/>
          </v:shape>
          <o:OLEObject Type="Embed" ProgID="CorelDRAW.Graphic.14" ShapeID="_x0000_i1032" DrawAspect="Content" ObjectID="_1367149977" r:id="rId38"/>
        </w:object>
      </w:r>
    </w:p>
    <w:p w:rsidR="00634C41" w:rsidRPr="00665268" w:rsidRDefault="00634C41" w:rsidP="00634C41">
      <w:pPr>
        <w:pStyle w:val="Heading1"/>
        <w:rPr>
          <w:lang w:val="fr-CH" w:eastAsia="ko-KR"/>
        </w:rPr>
      </w:pPr>
      <w:r w:rsidRPr="00665268">
        <w:rPr>
          <w:lang w:val="fr-CH" w:eastAsia="ko-KR"/>
        </w:rPr>
        <w:t>4</w:t>
      </w:r>
      <w:r w:rsidRPr="00665268">
        <w:rPr>
          <w:lang w:val="fr-CH" w:eastAsia="ko-KR"/>
        </w:rPr>
        <w:tab/>
        <w:t>Résumé</w:t>
      </w:r>
    </w:p>
    <w:p w:rsidR="00634C41" w:rsidRPr="00EB01E9" w:rsidRDefault="00634C41" w:rsidP="00634C41">
      <w:pPr>
        <w:rPr>
          <w:lang w:val="fr-CH" w:eastAsia="ko-KR"/>
        </w:rPr>
      </w:pPr>
      <w:r w:rsidRPr="00EB01E9">
        <w:rPr>
          <w:lang w:val="fr-CH" w:eastAsia="ko-KR"/>
        </w:rPr>
        <w:t xml:space="preserve">L'Annexe 2 montre qu'un système MC-CDMA adaptatif peut offrir une meilleure efficacité spectrale </w:t>
      </w:r>
      <w:r>
        <w:rPr>
          <w:lang w:val="fr-CH" w:eastAsia="ko-KR"/>
        </w:rPr>
        <w:t xml:space="preserve">et de meilleures caractéristiques du TEB pour le système du SMS. </w:t>
      </w:r>
      <w:r w:rsidRPr="00EB01E9">
        <w:rPr>
          <w:lang w:val="fr-CH" w:eastAsia="ko-KR"/>
        </w:rPr>
        <w:t xml:space="preserve">L'accès MC-CDMA adaptatif peut être utilisé pour fournir des services </w:t>
      </w:r>
      <w:r>
        <w:rPr>
          <w:lang w:val="fr-CH" w:eastAsia="ko-KR"/>
        </w:rPr>
        <w:t>par paquet</w:t>
      </w:r>
      <w:r w:rsidRPr="00EB01E9">
        <w:rPr>
          <w:lang w:val="fr-CH" w:eastAsia="ko-KR"/>
        </w:rPr>
        <w:t>s</w:t>
      </w:r>
      <w:r>
        <w:rPr>
          <w:lang w:val="fr-CH" w:eastAsia="ko-KR"/>
        </w:rPr>
        <w:t xml:space="preserve"> IP via un système à satellites multifaisceaux synchronisé.</w:t>
      </w:r>
    </w:p>
    <w:p w:rsidR="00634C41" w:rsidRPr="009D132C" w:rsidRDefault="00634C41" w:rsidP="004042B9">
      <w:pPr>
        <w:pStyle w:val="Headingb"/>
        <w:rPr>
          <w:lang w:val="fr-CH"/>
        </w:rPr>
      </w:pPr>
      <w:r w:rsidRPr="009D132C">
        <w:rPr>
          <w:lang w:val="fr-CH"/>
        </w:rPr>
        <w:lastRenderedPageBreak/>
        <w:t>Liste d</w:t>
      </w:r>
      <w:r w:rsidR="004042B9">
        <w:rPr>
          <w:lang w:val="fr-CH"/>
        </w:rPr>
        <w:t xml:space="preserve">es </w:t>
      </w:r>
      <w:bookmarkStart w:id="3" w:name="_GoBack"/>
      <w:bookmarkEnd w:id="3"/>
      <w:r w:rsidRPr="009D132C">
        <w:rPr>
          <w:lang w:val="fr-CH"/>
        </w:rPr>
        <w:t xml:space="preserve">abréviations </w:t>
      </w:r>
    </w:p>
    <w:p w:rsidR="00634C41" w:rsidRPr="00FA20B9" w:rsidRDefault="00634C41" w:rsidP="00155A88">
      <w:pPr>
        <w:keepNext/>
        <w:keepLines/>
        <w:tabs>
          <w:tab w:val="clear" w:pos="794"/>
          <w:tab w:val="clear" w:pos="1191"/>
          <w:tab w:val="clear" w:pos="1588"/>
        </w:tabs>
        <w:rPr>
          <w:lang w:val="fr-CH" w:eastAsia="ko-KR"/>
        </w:rPr>
      </w:pPr>
      <w:r w:rsidRPr="00FA20B9">
        <w:rPr>
          <w:lang w:val="fr-CH" w:eastAsia="ko-KR"/>
        </w:rPr>
        <w:t>ACM</w:t>
      </w:r>
      <w:r w:rsidRPr="00FA20B9">
        <w:rPr>
          <w:lang w:val="fr-CH" w:eastAsia="ko-KR"/>
        </w:rPr>
        <w:tab/>
        <w:t>codage et modulation adaptatifs (</w:t>
      </w:r>
      <w:r w:rsidRPr="001151AF">
        <w:rPr>
          <w:i/>
          <w:lang w:val="fr-CH" w:eastAsia="ko-KR"/>
        </w:rPr>
        <w:t>adaptive coding and modulation</w:t>
      </w:r>
      <w:r w:rsidRPr="00FA20B9">
        <w:rPr>
          <w:lang w:val="fr-CH" w:eastAsia="ko-KR"/>
        </w:rPr>
        <w:t>)</w:t>
      </w:r>
    </w:p>
    <w:p w:rsidR="00634C41" w:rsidRPr="00FA20B9" w:rsidRDefault="00634C41" w:rsidP="00155A88">
      <w:pPr>
        <w:keepNext/>
        <w:keepLines/>
        <w:tabs>
          <w:tab w:val="clear" w:pos="794"/>
          <w:tab w:val="clear" w:pos="1191"/>
          <w:tab w:val="clear" w:pos="1588"/>
        </w:tabs>
        <w:ind w:left="1985" w:hanging="1985"/>
        <w:rPr>
          <w:lang w:val="fr-CH" w:eastAsia="ko-KR"/>
        </w:rPr>
      </w:pPr>
      <w:r w:rsidRPr="00FA20B9">
        <w:rPr>
          <w:lang w:val="fr-CH" w:eastAsia="ko-KR"/>
        </w:rPr>
        <w:t>APSK</w:t>
      </w:r>
      <w:r w:rsidRPr="00FA20B9">
        <w:rPr>
          <w:lang w:val="fr-CH" w:eastAsia="ko-KR"/>
        </w:rPr>
        <w:tab/>
        <w:t>modulation par déplacemen</w:t>
      </w:r>
      <w:r>
        <w:rPr>
          <w:lang w:val="fr-CH" w:eastAsia="ko-KR"/>
        </w:rPr>
        <w:t>t de phase e</w:t>
      </w:r>
      <w:r w:rsidRPr="00FA20B9">
        <w:rPr>
          <w:lang w:val="fr-CH" w:eastAsia="ko-KR"/>
        </w:rPr>
        <w:t>t d'amplitude</w:t>
      </w:r>
      <w:r>
        <w:rPr>
          <w:lang w:val="fr-CH" w:eastAsia="ko-KR"/>
        </w:rPr>
        <w:t xml:space="preserve"> </w:t>
      </w:r>
      <w:r w:rsidRPr="00FA20B9">
        <w:rPr>
          <w:lang w:val="fr-CH" w:eastAsia="ko-KR"/>
        </w:rPr>
        <w:t>(</w:t>
      </w:r>
      <w:r w:rsidRPr="001151AF">
        <w:rPr>
          <w:i/>
          <w:lang w:val="fr-CH" w:eastAsia="ko-KR"/>
        </w:rPr>
        <w:t>amplitude and phase shift keying</w:t>
      </w:r>
      <w:r w:rsidRPr="00FA20B9">
        <w:rPr>
          <w:lang w:val="fr-CH" w:eastAsia="ko-KR"/>
        </w:rPr>
        <w:t>)</w:t>
      </w:r>
    </w:p>
    <w:p w:rsidR="00634C41" w:rsidRPr="00FA20B9" w:rsidRDefault="00634C41" w:rsidP="00155A88">
      <w:pPr>
        <w:keepNext/>
        <w:keepLines/>
        <w:tabs>
          <w:tab w:val="clear" w:pos="794"/>
          <w:tab w:val="clear" w:pos="1191"/>
          <w:tab w:val="clear" w:pos="1588"/>
        </w:tabs>
        <w:ind w:left="1985" w:hanging="1985"/>
        <w:rPr>
          <w:lang w:val="fr-CH" w:eastAsia="ko-KR"/>
        </w:rPr>
      </w:pPr>
      <w:r w:rsidRPr="00FA20B9">
        <w:rPr>
          <w:lang w:val="fr-CH" w:eastAsia="ko-KR"/>
        </w:rPr>
        <w:t>CI-OFDM</w:t>
      </w:r>
      <w:r w:rsidRPr="00FA20B9">
        <w:rPr>
          <w:lang w:val="fr-CH" w:eastAsia="ko-KR"/>
        </w:rPr>
        <w:tab/>
      </w:r>
      <w:r>
        <w:rPr>
          <w:lang w:val="fr-CH" w:eastAsia="ko-KR"/>
        </w:rPr>
        <w:t>m</w:t>
      </w:r>
      <w:r w:rsidRPr="00FA20B9">
        <w:rPr>
          <w:lang w:val="fr-CH" w:eastAsia="ko-KR"/>
        </w:rPr>
        <w:t xml:space="preserve">ultiplexage par </w:t>
      </w:r>
      <w:r>
        <w:rPr>
          <w:lang w:val="fr-CH" w:eastAsia="ko-KR"/>
        </w:rPr>
        <w:t xml:space="preserve">système </w:t>
      </w:r>
      <w:r w:rsidRPr="00FA20B9">
        <w:rPr>
          <w:lang w:val="fr-CH" w:eastAsia="ko-KR"/>
        </w:rPr>
        <w:t xml:space="preserve">orthogonale de la </w:t>
      </w:r>
      <w:r>
        <w:rPr>
          <w:lang w:val="fr-CH" w:eastAsia="ko-KR"/>
        </w:rPr>
        <w:t>fréquence</w:t>
      </w:r>
      <w:r w:rsidRPr="00FA20B9">
        <w:rPr>
          <w:lang w:val="fr-CH" w:eastAsia="ko-KR"/>
        </w:rPr>
        <w:t xml:space="preserve"> avec </w:t>
      </w:r>
      <w:r>
        <w:rPr>
          <w:lang w:val="fr-CH" w:eastAsia="ko-KR"/>
        </w:rPr>
        <w:t>interférometrie</w:t>
      </w:r>
      <w:r w:rsidRPr="00FA20B9">
        <w:rPr>
          <w:lang w:val="fr-CH" w:eastAsia="ko-KR"/>
        </w:rPr>
        <w:t xml:space="preserve"> sur les porteuses</w:t>
      </w:r>
      <w:r>
        <w:rPr>
          <w:lang w:val="fr-CH" w:eastAsia="ko-KR"/>
        </w:rPr>
        <w:t xml:space="preserve"> </w:t>
      </w:r>
      <w:r w:rsidRPr="00FA20B9">
        <w:rPr>
          <w:lang w:val="fr-CH" w:eastAsia="ko-KR"/>
        </w:rPr>
        <w:t>(</w:t>
      </w:r>
      <w:r w:rsidRPr="001151AF">
        <w:rPr>
          <w:i/>
          <w:lang w:val="fr-CH" w:eastAsia="ko-KR"/>
        </w:rPr>
        <w:t>c</w:t>
      </w:r>
      <w:r w:rsidRPr="001151AF">
        <w:rPr>
          <w:i/>
          <w:lang w:val="fr-CH"/>
        </w:rPr>
        <w:t xml:space="preserve">arrier interferometry </w:t>
      </w:r>
      <w:r w:rsidRPr="001151AF">
        <w:rPr>
          <w:i/>
          <w:lang w:val="fr-CH" w:eastAsia="ko-KR"/>
        </w:rPr>
        <w:t>orthogonal frequency-division multiplexing</w:t>
      </w:r>
      <w:r>
        <w:rPr>
          <w:lang w:val="fr-CH" w:eastAsia="ko-KR"/>
        </w:rPr>
        <w:t>)</w:t>
      </w:r>
    </w:p>
    <w:p w:rsidR="00634C41" w:rsidRPr="00FA20B9" w:rsidRDefault="00634C41" w:rsidP="00155A88">
      <w:pPr>
        <w:keepNext/>
        <w:keepLines/>
        <w:tabs>
          <w:tab w:val="clear" w:pos="794"/>
          <w:tab w:val="clear" w:pos="1191"/>
          <w:tab w:val="clear" w:pos="1588"/>
        </w:tabs>
        <w:rPr>
          <w:lang w:val="fr-CH" w:eastAsia="ko-KR"/>
        </w:rPr>
      </w:pPr>
      <w:r w:rsidRPr="00FA20B9">
        <w:rPr>
          <w:rFonts w:eastAsia="MS PGothic"/>
          <w:lang w:val="fr-CH"/>
        </w:rPr>
        <w:t xml:space="preserve">CNR </w:t>
      </w:r>
      <w:r w:rsidRPr="00FA20B9">
        <w:rPr>
          <w:rFonts w:eastAsia="MS PGothic"/>
          <w:lang w:val="fr-CH"/>
        </w:rPr>
        <w:tab/>
        <w:t>rapport porteuse/bruit (</w:t>
      </w:r>
      <w:r w:rsidRPr="001151AF">
        <w:rPr>
          <w:i/>
          <w:lang w:val="fr-CH" w:eastAsia="ko-KR"/>
        </w:rPr>
        <w:t>c</w:t>
      </w:r>
      <w:r w:rsidRPr="001151AF">
        <w:rPr>
          <w:rFonts w:eastAsia="MS PGothic"/>
          <w:i/>
          <w:lang w:val="fr-CH"/>
        </w:rPr>
        <w:t>arrier-to-noise ratio</w:t>
      </w:r>
      <w:r>
        <w:rPr>
          <w:rFonts w:eastAsia="MS PGothic"/>
          <w:lang w:val="fr-CH"/>
        </w:rPr>
        <w:t>)</w:t>
      </w:r>
    </w:p>
    <w:p w:rsidR="00634C41" w:rsidRPr="00FA20B9" w:rsidRDefault="00634C41" w:rsidP="00155A88">
      <w:pPr>
        <w:keepNext/>
        <w:keepLines/>
        <w:tabs>
          <w:tab w:val="clear" w:pos="794"/>
          <w:tab w:val="clear" w:pos="1191"/>
          <w:tab w:val="clear" w:pos="1588"/>
        </w:tabs>
        <w:ind w:left="1985" w:hanging="1985"/>
        <w:rPr>
          <w:lang w:val="fr-CH" w:eastAsia="ko-KR"/>
        </w:rPr>
      </w:pPr>
      <w:r w:rsidRPr="00FA20B9">
        <w:rPr>
          <w:lang w:val="fr-CH" w:eastAsia="ko-KR"/>
        </w:rPr>
        <w:t>COFDM</w:t>
      </w:r>
      <w:r w:rsidRPr="00FA20B9">
        <w:rPr>
          <w:lang w:val="fr-CH" w:eastAsia="ko-KR"/>
        </w:rPr>
        <w:tab/>
      </w:r>
      <w:r>
        <w:rPr>
          <w:lang w:val="fr-CH" w:eastAsia="ko-KR"/>
        </w:rPr>
        <w:t>m</w:t>
      </w:r>
      <w:r w:rsidRPr="00FA20B9">
        <w:rPr>
          <w:lang w:val="fr-CH" w:eastAsia="ko-KR"/>
        </w:rPr>
        <w:t xml:space="preserve">ultiplexage par </w:t>
      </w:r>
      <w:r>
        <w:rPr>
          <w:lang w:val="fr-CH" w:eastAsia="ko-KR"/>
        </w:rPr>
        <w:t xml:space="preserve">système </w:t>
      </w:r>
      <w:r w:rsidRPr="00FA20B9">
        <w:rPr>
          <w:lang w:val="fr-CH" w:eastAsia="ko-KR"/>
        </w:rPr>
        <w:t>orthogonale de la fréquence</w:t>
      </w:r>
      <w:r>
        <w:rPr>
          <w:lang w:val="fr-CH" w:eastAsia="ko-KR"/>
        </w:rPr>
        <w:t xml:space="preserve"> avec codage </w:t>
      </w:r>
      <w:r w:rsidRPr="00FA20B9">
        <w:rPr>
          <w:lang w:val="fr-CH" w:eastAsia="ko-KR"/>
        </w:rPr>
        <w:t>(</w:t>
      </w:r>
      <w:r w:rsidRPr="001151AF">
        <w:rPr>
          <w:i/>
          <w:lang w:val="fr-CH" w:eastAsia="ko-KR"/>
        </w:rPr>
        <w:t>coded orthogonal frequency-division multiplexing</w:t>
      </w:r>
      <w:r>
        <w:rPr>
          <w:lang w:val="fr-CH" w:eastAsia="ko-KR"/>
        </w:rPr>
        <w:t>)</w:t>
      </w:r>
    </w:p>
    <w:p w:rsidR="00634C41" w:rsidRPr="008A420F" w:rsidRDefault="00634C41" w:rsidP="00155A88">
      <w:pPr>
        <w:keepNext/>
        <w:keepLines/>
        <w:tabs>
          <w:tab w:val="clear" w:pos="794"/>
          <w:tab w:val="clear" w:pos="1191"/>
          <w:tab w:val="clear" w:pos="1588"/>
        </w:tabs>
        <w:rPr>
          <w:lang w:val="en-US" w:eastAsia="ko-KR"/>
        </w:rPr>
      </w:pPr>
      <w:r w:rsidRPr="008A420F">
        <w:rPr>
          <w:lang w:val="en-US" w:eastAsia="ko-KR"/>
        </w:rPr>
        <w:t>FES</w:t>
      </w:r>
      <w:r w:rsidRPr="008A420F">
        <w:rPr>
          <w:lang w:val="en-US" w:eastAsia="ko-KR"/>
        </w:rPr>
        <w:tab/>
      </w:r>
      <w:r>
        <w:rPr>
          <w:lang w:val="en-US" w:eastAsia="ko-KR"/>
        </w:rPr>
        <w:t>station terrienne fixe (</w:t>
      </w:r>
      <w:r w:rsidRPr="001151AF">
        <w:rPr>
          <w:i/>
          <w:lang w:val="en-US" w:eastAsia="ko-KR"/>
        </w:rPr>
        <w:t>fixed earth station</w:t>
      </w:r>
      <w:r>
        <w:rPr>
          <w:lang w:val="en-US" w:eastAsia="ko-KR"/>
        </w:rPr>
        <w:t>)</w:t>
      </w:r>
    </w:p>
    <w:p w:rsidR="00634C41" w:rsidRPr="00FA20B9" w:rsidRDefault="00634C41" w:rsidP="00634C41">
      <w:pPr>
        <w:tabs>
          <w:tab w:val="clear" w:pos="794"/>
          <w:tab w:val="clear" w:pos="1191"/>
          <w:tab w:val="clear" w:pos="1588"/>
        </w:tabs>
        <w:rPr>
          <w:lang w:val="fr-CH" w:eastAsia="ko-KR"/>
        </w:rPr>
      </w:pPr>
      <w:r w:rsidRPr="00FA20B9">
        <w:rPr>
          <w:lang w:val="fr-CH" w:eastAsia="ko-KR"/>
        </w:rPr>
        <w:t>FFT</w:t>
      </w:r>
      <w:r w:rsidRPr="00FA20B9">
        <w:rPr>
          <w:lang w:val="fr-CH" w:eastAsia="ko-KR"/>
        </w:rPr>
        <w:tab/>
        <w:t>transformée de Fourier rapide (</w:t>
      </w:r>
      <w:r w:rsidRPr="001151AF">
        <w:rPr>
          <w:i/>
          <w:lang w:val="fr-CH" w:eastAsia="ko-KR"/>
        </w:rPr>
        <w:t>fast Fourier transform</w:t>
      </w:r>
      <w:r w:rsidRPr="00FA20B9">
        <w:rPr>
          <w:lang w:val="fr-CH" w:eastAsia="ko-KR"/>
        </w:rPr>
        <w:t>)</w:t>
      </w:r>
    </w:p>
    <w:p w:rsidR="00634C41" w:rsidRPr="00FA20B9" w:rsidRDefault="00634C41" w:rsidP="00634C41">
      <w:pPr>
        <w:tabs>
          <w:tab w:val="clear" w:pos="794"/>
          <w:tab w:val="clear" w:pos="1191"/>
          <w:tab w:val="clear" w:pos="1588"/>
        </w:tabs>
        <w:rPr>
          <w:lang w:val="fr-CH" w:eastAsia="ko-KR"/>
        </w:rPr>
      </w:pPr>
      <w:r w:rsidRPr="00FA20B9">
        <w:rPr>
          <w:lang w:val="fr-CH"/>
        </w:rPr>
        <w:t>FSS</w:t>
      </w:r>
      <w:r w:rsidRPr="00FA20B9">
        <w:rPr>
          <w:lang w:val="fr-CH"/>
        </w:rPr>
        <w:tab/>
        <w:t>service fixe par satellite</w:t>
      </w:r>
      <w:r>
        <w:rPr>
          <w:lang w:val="fr-CH"/>
        </w:rPr>
        <w:t xml:space="preserve"> (SFS)</w:t>
      </w:r>
    </w:p>
    <w:p w:rsidR="00634C41" w:rsidRPr="00FA20B9" w:rsidRDefault="00634C41" w:rsidP="00634C41">
      <w:pPr>
        <w:tabs>
          <w:tab w:val="clear" w:pos="794"/>
          <w:tab w:val="clear" w:pos="1191"/>
          <w:tab w:val="clear" w:pos="1588"/>
        </w:tabs>
        <w:rPr>
          <w:lang w:val="fr-CH" w:eastAsia="ko-KR"/>
        </w:rPr>
      </w:pPr>
      <w:r w:rsidRPr="00FA20B9">
        <w:rPr>
          <w:lang w:val="fr-CH" w:eastAsia="ko-KR"/>
        </w:rPr>
        <w:t>HPA</w:t>
      </w:r>
      <w:r w:rsidRPr="00FA20B9">
        <w:rPr>
          <w:lang w:val="fr-CH" w:eastAsia="ko-KR"/>
        </w:rPr>
        <w:tab/>
        <w:t>amplificateur à forte puissance</w:t>
      </w:r>
      <w:r>
        <w:rPr>
          <w:lang w:val="fr-CH" w:eastAsia="ko-KR"/>
        </w:rPr>
        <w:t xml:space="preserve"> </w:t>
      </w:r>
      <w:r w:rsidRPr="00FA20B9">
        <w:rPr>
          <w:lang w:val="fr-CH" w:eastAsia="ko-KR"/>
        </w:rPr>
        <w:t>(</w:t>
      </w:r>
      <w:r w:rsidRPr="001151AF">
        <w:rPr>
          <w:i/>
          <w:lang w:val="fr-CH" w:eastAsia="ko-KR"/>
        </w:rPr>
        <w:t>high power amplifier</w:t>
      </w:r>
      <w:r w:rsidRPr="00FA20B9">
        <w:rPr>
          <w:lang w:val="fr-CH" w:eastAsia="ko-KR"/>
        </w:rPr>
        <w:t>)</w:t>
      </w:r>
    </w:p>
    <w:p w:rsidR="00634C41" w:rsidRPr="008A420F" w:rsidRDefault="00634C41" w:rsidP="00634C41">
      <w:pPr>
        <w:tabs>
          <w:tab w:val="clear" w:pos="794"/>
          <w:tab w:val="clear" w:pos="1191"/>
          <w:tab w:val="clear" w:pos="1588"/>
        </w:tabs>
        <w:rPr>
          <w:lang w:val="en-US" w:eastAsia="ko-KR"/>
        </w:rPr>
      </w:pPr>
      <w:r w:rsidRPr="008A420F">
        <w:rPr>
          <w:lang w:val="en-US" w:eastAsia="ko-KR"/>
        </w:rPr>
        <w:t>IBO</w:t>
      </w:r>
      <w:r w:rsidRPr="008A420F">
        <w:rPr>
          <w:lang w:val="en-US" w:eastAsia="ko-KR"/>
        </w:rPr>
        <w:tab/>
        <w:t>Input back-off</w:t>
      </w:r>
    </w:p>
    <w:p w:rsidR="00634C41" w:rsidRPr="00634C41" w:rsidRDefault="00634C41" w:rsidP="00634C41">
      <w:pPr>
        <w:tabs>
          <w:tab w:val="clear" w:pos="794"/>
          <w:tab w:val="clear" w:pos="1191"/>
          <w:tab w:val="clear" w:pos="1588"/>
        </w:tabs>
        <w:rPr>
          <w:lang w:val="en-US" w:eastAsia="ko-KR"/>
        </w:rPr>
      </w:pPr>
      <w:r w:rsidRPr="00634C41">
        <w:rPr>
          <w:lang w:val="en-US" w:eastAsia="ko-KR"/>
        </w:rPr>
        <w:t>IFFT</w:t>
      </w:r>
      <w:r w:rsidRPr="00634C41">
        <w:rPr>
          <w:lang w:val="en-US" w:eastAsia="ko-KR"/>
        </w:rPr>
        <w:tab/>
        <w:t>transformée de Fourier rapide inverse (</w:t>
      </w:r>
      <w:r w:rsidRPr="00634C41">
        <w:rPr>
          <w:i/>
          <w:lang w:val="en-US" w:eastAsia="ko-KR"/>
        </w:rPr>
        <w:t>inverse fast Fourier transform</w:t>
      </w:r>
      <w:r w:rsidRPr="00634C41">
        <w:rPr>
          <w:lang w:val="en-US" w:eastAsia="ko-KR"/>
        </w:rPr>
        <w:t>)</w:t>
      </w:r>
    </w:p>
    <w:p w:rsidR="00634C41" w:rsidRPr="008A420F" w:rsidRDefault="00634C41" w:rsidP="00634C41">
      <w:pPr>
        <w:tabs>
          <w:tab w:val="clear" w:pos="794"/>
          <w:tab w:val="clear" w:pos="1191"/>
          <w:tab w:val="clear" w:pos="1588"/>
        </w:tabs>
        <w:rPr>
          <w:lang w:val="en-US" w:eastAsia="ko-KR"/>
        </w:rPr>
      </w:pPr>
      <w:r w:rsidRPr="008A420F">
        <w:rPr>
          <w:rFonts w:eastAsia="MS PGothic"/>
          <w:lang w:val="en-US"/>
        </w:rPr>
        <w:t>L</w:t>
      </w:r>
      <w:r w:rsidRPr="008A420F">
        <w:rPr>
          <w:rFonts w:eastAsia="MS PGothic"/>
          <w:lang w:val="en-US"/>
        </w:rPr>
        <w:noBreakHyphen/>
        <w:t xml:space="preserve">TWTA </w:t>
      </w:r>
      <w:r w:rsidRPr="008A420F">
        <w:rPr>
          <w:rFonts w:eastAsia="MS PGothic"/>
          <w:lang w:val="en-US"/>
        </w:rPr>
        <w:tab/>
      </w:r>
      <w:r>
        <w:rPr>
          <w:rFonts w:eastAsia="MS PGothic"/>
          <w:lang w:val="en-US"/>
        </w:rPr>
        <w:t>TWTA linéarisé (</w:t>
      </w:r>
      <w:r w:rsidRPr="001151AF">
        <w:rPr>
          <w:i/>
          <w:lang w:val="en-US" w:eastAsia="ko-KR"/>
        </w:rPr>
        <w:t>l</w:t>
      </w:r>
      <w:r w:rsidRPr="001151AF">
        <w:rPr>
          <w:rFonts w:eastAsia="MS PGothic"/>
          <w:i/>
          <w:lang w:val="en-US"/>
        </w:rPr>
        <w:t>inearized</w:t>
      </w:r>
      <w:r w:rsidRPr="008A420F">
        <w:rPr>
          <w:rFonts w:eastAsia="MS PGothic"/>
          <w:lang w:val="en-US"/>
        </w:rPr>
        <w:t xml:space="preserve"> </w:t>
      </w:r>
      <w:r w:rsidRPr="001151AF">
        <w:rPr>
          <w:rFonts w:eastAsia="MS PGothic"/>
          <w:i/>
          <w:lang w:val="en-US"/>
        </w:rPr>
        <w:t>TWTA</w:t>
      </w:r>
      <w:r>
        <w:rPr>
          <w:rFonts w:eastAsia="MS PGothic"/>
          <w:lang w:val="en-US"/>
        </w:rPr>
        <w:t>)</w:t>
      </w:r>
    </w:p>
    <w:p w:rsidR="00634C41" w:rsidRPr="001C0A2E" w:rsidRDefault="00634C41" w:rsidP="00634C41">
      <w:pPr>
        <w:tabs>
          <w:tab w:val="clear" w:pos="794"/>
          <w:tab w:val="clear" w:pos="1191"/>
          <w:tab w:val="clear" w:pos="1588"/>
        </w:tabs>
        <w:rPr>
          <w:lang w:val="fr-CH" w:eastAsia="ko-KR"/>
        </w:rPr>
      </w:pPr>
      <w:r w:rsidRPr="001C0A2E">
        <w:rPr>
          <w:lang w:val="fr-CH" w:eastAsia="ko-KR"/>
        </w:rPr>
        <w:t>MC-CDMA</w:t>
      </w:r>
      <w:r w:rsidRPr="001C0A2E">
        <w:rPr>
          <w:lang w:val="fr-CH" w:eastAsia="ko-KR"/>
        </w:rPr>
        <w:tab/>
        <w:t>multi-carrier code-division multiple access</w:t>
      </w:r>
    </w:p>
    <w:p w:rsidR="00634C41" w:rsidRPr="00B93AB5" w:rsidRDefault="00634C41" w:rsidP="00634C41">
      <w:pPr>
        <w:tabs>
          <w:tab w:val="clear" w:pos="794"/>
          <w:tab w:val="clear" w:pos="1191"/>
          <w:tab w:val="clear" w:pos="1588"/>
        </w:tabs>
        <w:rPr>
          <w:lang w:val="fr-CH" w:eastAsia="ko-KR"/>
        </w:rPr>
      </w:pPr>
      <w:r w:rsidRPr="00B93AB5">
        <w:rPr>
          <w:rFonts w:eastAsia="MS PGothic"/>
          <w:lang w:val="fr-CH"/>
        </w:rPr>
        <w:t>MCSS</w:t>
      </w:r>
      <w:r w:rsidRPr="00B93AB5">
        <w:rPr>
          <w:lang w:val="fr-CH" w:eastAsia="ko-KR"/>
        </w:rPr>
        <w:tab/>
        <w:t>m</w:t>
      </w:r>
      <w:r w:rsidRPr="00B93AB5">
        <w:rPr>
          <w:rFonts w:eastAsia="MS PGothic"/>
          <w:lang w:val="fr-CH"/>
        </w:rPr>
        <w:t>ulti-carrier satellite system</w:t>
      </w:r>
    </w:p>
    <w:p w:rsidR="00634C41" w:rsidRPr="00B93AB5" w:rsidRDefault="00634C41" w:rsidP="00634C41">
      <w:pPr>
        <w:tabs>
          <w:tab w:val="clear" w:pos="794"/>
          <w:tab w:val="clear" w:pos="1191"/>
          <w:tab w:val="clear" w:pos="1588"/>
        </w:tabs>
        <w:ind w:left="1985" w:hanging="1985"/>
        <w:rPr>
          <w:lang w:val="fr-CH" w:eastAsia="ko-KR"/>
        </w:rPr>
      </w:pPr>
      <w:r w:rsidRPr="00B93AB5">
        <w:rPr>
          <w:lang w:val="fr-CH" w:eastAsia="ko-KR"/>
        </w:rPr>
        <w:t xml:space="preserve">MF-TDMA </w:t>
      </w:r>
      <w:r w:rsidRPr="00B93AB5">
        <w:rPr>
          <w:lang w:val="fr-CH" w:eastAsia="ko-KR"/>
        </w:rPr>
        <w:tab/>
        <w:t>accès multiple par répartition temporelle mul</w:t>
      </w:r>
      <w:r>
        <w:rPr>
          <w:lang w:val="fr-CH" w:eastAsia="ko-KR"/>
        </w:rPr>
        <w:t>t</w:t>
      </w:r>
      <w:r w:rsidRPr="00B93AB5">
        <w:rPr>
          <w:lang w:val="fr-CH" w:eastAsia="ko-KR"/>
        </w:rPr>
        <w:t>itporteuse</w:t>
      </w:r>
      <w:r>
        <w:rPr>
          <w:lang w:val="fr-CH" w:eastAsia="ko-KR"/>
        </w:rPr>
        <w:t xml:space="preserve"> </w:t>
      </w:r>
      <w:r w:rsidRPr="00B93AB5">
        <w:rPr>
          <w:lang w:val="fr-CH" w:eastAsia="ko-KR"/>
        </w:rPr>
        <w:t>(</w:t>
      </w:r>
      <w:r w:rsidRPr="001151AF">
        <w:rPr>
          <w:i/>
          <w:lang w:val="fr-CH" w:eastAsia="ko-KR"/>
        </w:rPr>
        <w:t>multifrequency TDMA</w:t>
      </w:r>
      <w:r>
        <w:rPr>
          <w:lang w:val="fr-CH" w:eastAsia="ko-KR"/>
        </w:rPr>
        <w:t>)</w:t>
      </w:r>
    </w:p>
    <w:p w:rsidR="00634C41" w:rsidRPr="00B93AB5" w:rsidRDefault="00634C41" w:rsidP="00634C41">
      <w:pPr>
        <w:tabs>
          <w:tab w:val="clear" w:pos="794"/>
          <w:tab w:val="clear" w:pos="1191"/>
          <w:tab w:val="clear" w:pos="1588"/>
        </w:tabs>
        <w:ind w:left="1985" w:hanging="1985"/>
        <w:rPr>
          <w:lang w:val="fr-CH" w:eastAsia="ko-KR"/>
        </w:rPr>
      </w:pPr>
      <w:r w:rsidRPr="00B93AB5">
        <w:rPr>
          <w:rFonts w:eastAsia="MS PGothic"/>
          <w:lang w:val="fr-CH"/>
        </w:rPr>
        <w:t xml:space="preserve">MODCOD </w:t>
      </w:r>
      <w:r w:rsidRPr="00B93AB5">
        <w:rPr>
          <w:lang w:val="fr-CH" w:eastAsia="ko-KR"/>
        </w:rPr>
        <w:tab/>
        <w:t>combinaison de modulation et de codage (</w:t>
      </w:r>
      <w:r w:rsidRPr="001151AF">
        <w:rPr>
          <w:i/>
          <w:lang w:val="fr-CH" w:eastAsia="ko-KR"/>
        </w:rPr>
        <w:t>m</w:t>
      </w:r>
      <w:r w:rsidRPr="001151AF">
        <w:rPr>
          <w:rFonts w:eastAsia="MS PGothic"/>
          <w:i/>
          <w:lang w:val="fr-CH"/>
        </w:rPr>
        <w:t>odulation and coding combination</w:t>
      </w:r>
      <w:r>
        <w:rPr>
          <w:rFonts w:eastAsia="MS PGothic"/>
          <w:lang w:val="fr-CH"/>
        </w:rPr>
        <w:t>)</w:t>
      </w:r>
    </w:p>
    <w:p w:rsidR="00634C41" w:rsidRPr="00B93AB5" w:rsidRDefault="00634C41" w:rsidP="00634C41">
      <w:pPr>
        <w:tabs>
          <w:tab w:val="clear" w:pos="794"/>
          <w:tab w:val="clear" w:pos="1191"/>
          <w:tab w:val="clear" w:pos="1588"/>
        </w:tabs>
        <w:rPr>
          <w:lang w:val="fr-CH" w:eastAsia="ko-KR"/>
        </w:rPr>
      </w:pPr>
      <w:r w:rsidRPr="00B93AB5">
        <w:rPr>
          <w:rFonts w:eastAsia="MS PGothic"/>
          <w:lang w:val="fr-CH"/>
        </w:rPr>
        <w:t xml:space="preserve">MPU </w:t>
      </w:r>
      <w:r w:rsidRPr="00B93AB5">
        <w:rPr>
          <w:lang w:val="fr-CH" w:eastAsia="ko-KR"/>
        </w:rPr>
        <w:tab/>
        <w:t>unité de traitement multiporteuse (</w:t>
      </w:r>
      <w:r w:rsidRPr="001151AF">
        <w:rPr>
          <w:i/>
          <w:lang w:val="fr-CH" w:eastAsia="ko-KR"/>
        </w:rPr>
        <w:t>m</w:t>
      </w:r>
      <w:r w:rsidRPr="001151AF">
        <w:rPr>
          <w:rFonts w:eastAsia="MS PGothic"/>
          <w:i/>
          <w:lang w:val="fr-CH"/>
        </w:rPr>
        <w:t>ulti-carrier processing unit</w:t>
      </w:r>
      <w:r w:rsidRPr="00B93AB5">
        <w:rPr>
          <w:rFonts w:eastAsia="MS PGothic"/>
          <w:lang w:val="fr-CH"/>
        </w:rPr>
        <w:t>)</w:t>
      </w:r>
    </w:p>
    <w:p w:rsidR="00634C41" w:rsidRPr="00B93AB5" w:rsidRDefault="00634C41" w:rsidP="00634C41">
      <w:pPr>
        <w:tabs>
          <w:tab w:val="clear" w:pos="794"/>
          <w:tab w:val="clear" w:pos="1191"/>
          <w:tab w:val="clear" w:pos="1588"/>
        </w:tabs>
        <w:rPr>
          <w:lang w:val="fr-CH" w:eastAsia="ko-KR"/>
        </w:rPr>
      </w:pPr>
      <w:r w:rsidRPr="00B93AB5">
        <w:rPr>
          <w:rFonts w:eastAsia="MS PGothic"/>
          <w:lang w:val="fr-CH"/>
        </w:rPr>
        <w:t xml:space="preserve">MSG </w:t>
      </w:r>
      <w:r w:rsidRPr="00B93AB5">
        <w:rPr>
          <w:lang w:val="fr-CH" w:eastAsia="ko-KR"/>
        </w:rPr>
        <w:tab/>
        <w:t>générateur de signaux multiporteuse (</w:t>
      </w:r>
      <w:r w:rsidRPr="001151AF">
        <w:rPr>
          <w:i/>
          <w:lang w:val="fr-CH" w:eastAsia="ko-KR"/>
        </w:rPr>
        <w:t>m</w:t>
      </w:r>
      <w:r w:rsidRPr="001151AF">
        <w:rPr>
          <w:rFonts w:eastAsia="MS PGothic"/>
          <w:i/>
          <w:lang w:val="fr-CH"/>
        </w:rPr>
        <w:t>ulti-carrier signal generator</w:t>
      </w:r>
      <w:r>
        <w:rPr>
          <w:rFonts w:eastAsia="MS PGothic"/>
          <w:lang w:val="fr-CH"/>
        </w:rPr>
        <w:t>)</w:t>
      </w:r>
    </w:p>
    <w:p w:rsidR="00634C41" w:rsidRPr="00B93AB5" w:rsidRDefault="00634C41" w:rsidP="00634C41">
      <w:pPr>
        <w:tabs>
          <w:tab w:val="clear" w:pos="794"/>
          <w:tab w:val="clear" w:pos="1191"/>
          <w:tab w:val="clear" w:pos="1588"/>
        </w:tabs>
        <w:rPr>
          <w:lang w:val="fr-CH" w:eastAsia="ko-KR"/>
        </w:rPr>
      </w:pPr>
      <w:r w:rsidRPr="00B93AB5">
        <w:rPr>
          <w:lang w:val="fr-CH" w:eastAsia="ko-KR"/>
        </w:rPr>
        <w:t>MSS</w:t>
      </w:r>
      <w:r w:rsidRPr="00B93AB5">
        <w:rPr>
          <w:lang w:val="fr-CH" w:eastAsia="ko-KR"/>
        </w:rPr>
        <w:tab/>
        <w:t>service mobile par satellite (SMS)</w:t>
      </w:r>
    </w:p>
    <w:p w:rsidR="00634C41" w:rsidRPr="008A420F" w:rsidRDefault="00634C41" w:rsidP="00634C41">
      <w:pPr>
        <w:tabs>
          <w:tab w:val="clear" w:pos="794"/>
          <w:tab w:val="clear" w:pos="1191"/>
          <w:tab w:val="clear" w:pos="1588"/>
        </w:tabs>
        <w:rPr>
          <w:lang w:val="en-US" w:eastAsia="ko-KR"/>
        </w:rPr>
      </w:pPr>
      <w:r w:rsidRPr="008A420F">
        <w:rPr>
          <w:lang w:val="en-US" w:eastAsia="ko-KR"/>
        </w:rPr>
        <w:t>OBO</w:t>
      </w:r>
      <w:r w:rsidRPr="008A420F">
        <w:rPr>
          <w:lang w:val="en-US" w:eastAsia="ko-KR"/>
        </w:rPr>
        <w:tab/>
        <w:t>output back-off</w:t>
      </w:r>
    </w:p>
    <w:p w:rsidR="00634C41" w:rsidRPr="008A420F" w:rsidRDefault="00634C41" w:rsidP="00634C41">
      <w:pPr>
        <w:tabs>
          <w:tab w:val="clear" w:pos="794"/>
          <w:tab w:val="clear" w:pos="1191"/>
          <w:tab w:val="clear" w:pos="1588"/>
        </w:tabs>
        <w:rPr>
          <w:lang w:val="en-US" w:eastAsia="ko-KR"/>
        </w:rPr>
      </w:pPr>
      <w:r w:rsidRPr="008A420F">
        <w:rPr>
          <w:lang w:val="en-US" w:eastAsia="ko-KR"/>
        </w:rPr>
        <w:t>OFDM</w:t>
      </w:r>
      <w:r w:rsidRPr="008A420F">
        <w:rPr>
          <w:lang w:val="en-US" w:eastAsia="ko-KR"/>
        </w:rPr>
        <w:tab/>
        <w:t>orthogonal frequency-division multiplexing</w:t>
      </w:r>
    </w:p>
    <w:p w:rsidR="00634C41" w:rsidRPr="00B93AB5" w:rsidRDefault="00634C41" w:rsidP="00634C41">
      <w:pPr>
        <w:tabs>
          <w:tab w:val="clear" w:pos="794"/>
          <w:tab w:val="clear" w:pos="1191"/>
          <w:tab w:val="clear" w:pos="1588"/>
        </w:tabs>
        <w:ind w:left="1985" w:hanging="1985"/>
        <w:rPr>
          <w:lang w:val="fr-CH" w:eastAsia="ko-KR"/>
        </w:rPr>
      </w:pPr>
      <w:r w:rsidRPr="00B93AB5">
        <w:rPr>
          <w:lang w:val="fr-CH" w:eastAsia="ko-KR"/>
        </w:rPr>
        <w:t xml:space="preserve">OFDMA </w:t>
      </w:r>
      <w:r w:rsidRPr="00B93AB5">
        <w:rPr>
          <w:lang w:val="fr-CH" w:eastAsia="ko-KR"/>
        </w:rPr>
        <w:tab/>
      </w:r>
      <w:r w:rsidRPr="00FA20B9">
        <w:rPr>
          <w:lang w:val="fr-CH" w:eastAsia="ko-KR"/>
        </w:rPr>
        <w:t xml:space="preserve">multiplexage par </w:t>
      </w:r>
      <w:r>
        <w:rPr>
          <w:lang w:val="fr-CH" w:eastAsia="ko-KR"/>
        </w:rPr>
        <w:t>ré</w:t>
      </w:r>
      <w:r w:rsidRPr="00FA20B9">
        <w:rPr>
          <w:lang w:val="fr-CH" w:eastAsia="ko-KR"/>
        </w:rPr>
        <w:t xml:space="preserve">partition orthogonale de la </w:t>
      </w:r>
      <w:r>
        <w:rPr>
          <w:lang w:val="fr-CH" w:eastAsia="ko-KR"/>
        </w:rPr>
        <w:t>fréquence</w:t>
      </w:r>
      <w:r w:rsidRPr="00FA20B9">
        <w:rPr>
          <w:lang w:val="fr-CH" w:eastAsia="ko-KR"/>
        </w:rPr>
        <w:t xml:space="preserve"> </w:t>
      </w:r>
      <w:r>
        <w:rPr>
          <w:lang w:val="fr-CH" w:eastAsia="ko-KR"/>
        </w:rPr>
        <w:t>Accès multiple par répartition de la fréquence (</w:t>
      </w:r>
      <w:r w:rsidRPr="001151AF">
        <w:rPr>
          <w:i/>
          <w:lang w:val="fr-CH" w:eastAsia="ko-KR"/>
        </w:rPr>
        <w:t>orthogonal frequency-division multiplexing – frequency-division multiple access</w:t>
      </w:r>
      <w:r>
        <w:rPr>
          <w:lang w:val="fr-CH" w:eastAsia="ko-KR"/>
        </w:rPr>
        <w:t>)</w:t>
      </w:r>
    </w:p>
    <w:p w:rsidR="00634C41" w:rsidRPr="00B93AB5" w:rsidRDefault="00634C41" w:rsidP="00634C41">
      <w:pPr>
        <w:tabs>
          <w:tab w:val="clear" w:pos="794"/>
          <w:tab w:val="clear" w:pos="1191"/>
          <w:tab w:val="clear" w:pos="1588"/>
        </w:tabs>
        <w:rPr>
          <w:lang w:val="fr-CH" w:eastAsia="ko-KR"/>
        </w:rPr>
      </w:pPr>
      <w:r w:rsidRPr="00B93AB5">
        <w:rPr>
          <w:lang w:val="fr-CH" w:eastAsia="ko-KR"/>
        </w:rPr>
        <w:t>PAPR</w:t>
      </w:r>
      <w:r w:rsidRPr="00B93AB5">
        <w:rPr>
          <w:lang w:val="fr-CH"/>
        </w:rPr>
        <w:tab/>
        <w:t>rapport puissance crête/puissance moyenne (</w:t>
      </w:r>
      <w:r w:rsidRPr="001151AF">
        <w:rPr>
          <w:i/>
          <w:lang w:val="fr-CH" w:eastAsia="ko-KR"/>
        </w:rPr>
        <w:t>peak to average power ratio</w:t>
      </w:r>
      <w:r>
        <w:rPr>
          <w:lang w:val="fr-CH" w:eastAsia="ko-KR"/>
        </w:rPr>
        <w:t>)</w:t>
      </w:r>
    </w:p>
    <w:p w:rsidR="00634C41" w:rsidRPr="00B93AB5" w:rsidRDefault="00634C41" w:rsidP="00634C41">
      <w:pPr>
        <w:tabs>
          <w:tab w:val="clear" w:pos="794"/>
          <w:tab w:val="clear" w:pos="1191"/>
          <w:tab w:val="clear" w:pos="1588"/>
        </w:tabs>
        <w:rPr>
          <w:lang w:val="fr-CH" w:eastAsia="ko-KR"/>
        </w:rPr>
      </w:pPr>
      <w:r w:rsidRPr="00B93AB5">
        <w:rPr>
          <w:lang w:val="fr-CH" w:eastAsia="ko-KR"/>
        </w:rPr>
        <w:t>PER</w:t>
      </w:r>
      <w:r w:rsidRPr="00B93AB5">
        <w:rPr>
          <w:lang w:val="fr-CH" w:eastAsia="ko-KR"/>
        </w:rPr>
        <w:tab/>
        <w:t>taux d'erreur sur les paquets (</w:t>
      </w:r>
      <w:r w:rsidRPr="001151AF">
        <w:rPr>
          <w:i/>
          <w:lang w:val="fr-CH" w:eastAsia="ko-KR"/>
        </w:rPr>
        <w:t>packet error rate</w:t>
      </w:r>
      <w:r w:rsidRPr="00B93AB5">
        <w:rPr>
          <w:lang w:val="fr-CH" w:eastAsia="ko-KR"/>
        </w:rPr>
        <w:t>)</w:t>
      </w:r>
    </w:p>
    <w:p w:rsidR="00634C41" w:rsidRPr="00B93AB5" w:rsidRDefault="00634C41" w:rsidP="00634C41">
      <w:pPr>
        <w:tabs>
          <w:tab w:val="clear" w:pos="794"/>
          <w:tab w:val="clear" w:pos="1191"/>
          <w:tab w:val="clear" w:pos="1588"/>
        </w:tabs>
        <w:rPr>
          <w:lang w:val="fr-CH" w:eastAsia="ko-KR"/>
        </w:rPr>
      </w:pPr>
      <w:r w:rsidRPr="00B93AB5">
        <w:rPr>
          <w:lang w:val="fr-CH" w:eastAsia="ko-KR"/>
        </w:rPr>
        <w:t>PSK</w:t>
      </w:r>
      <w:r w:rsidRPr="00B93AB5">
        <w:rPr>
          <w:lang w:val="fr-CH" w:eastAsia="ko-KR"/>
        </w:rPr>
        <w:tab/>
        <w:t>modulation par déplacement de phase (</w:t>
      </w:r>
      <w:r w:rsidRPr="001151AF">
        <w:rPr>
          <w:i/>
          <w:lang w:val="fr-CH" w:eastAsia="ko-KR"/>
        </w:rPr>
        <w:t>phase shift keying</w:t>
      </w:r>
      <w:r w:rsidRPr="00B93AB5">
        <w:rPr>
          <w:lang w:val="fr-CH" w:eastAsia="ko-KR"/>
        </w:rPr>
        <w:t>)</w:t>
      </w:r>
    </w:p>
    <w:p w:rsidR="00634C41" w:rsidRPr="00B93AB5" w:rsidRDefault="00634C41" w:rsidP="00634C41">
      <w:pPr>
        <w:tabs>
          <w:tab w:val="clear" w:pos="794"/>
          <w:tab w:val="clear" w:pos="1191"/>
          <w:tab w:val="clear" w:pos="1588"/>
        </w:tabs>
        <w:rPr>
          <w:lang w:val="fr-CH" w:eastAsia="ko-KR"/>
        </w:rPr>
      </w:pPr>
      <w:r w:rsidRPr="00B93AB5">
        <w:rPr>
          <w:lang w:val="fr-CH" w:eastAsia="ko-KR"/>
        </w:rPr>
        <w:t>QAM</w:t>
      </w:r>
      <w:r w:rsidRPr="00B93AB5">
        <w:rPr>
          <w:lang w:val="fr-CH" w:eastAsia="ko-KR"/>
        </w:rPr>
        <w:tab/>
        <w:t>modulation d'amplitude en quadrature (</w:t>
      </w:r>
      <w:r w:rsidRPr="001151AF">
        <w:rPr>
          <w:rFonts w:eastAsia="MS PGothic"/>
          <w:i/>
          <w:lang w:val="fr-CH"/>
        </w:rPr>
        <w:t xml:space="preserve">quadrature </w:t>
      </w:r>
      <w:r w:rsidRPr="001151AF">
        <w:rPr>
          <w:i/>
          <w:lang w:val="fr-CH" w:eastAsia="ko-KR"/>
        </w:rPr>
        <w:t>a</w:t>
      </w:r>
      <w:r w:rsidRPr="001151AF">
        <w:rPr>
          <w:rFonts w:eastAsia="MS PGothic"/>
          <w:i/>
          <w:lang w:val="fr-CH"/>
        </w:rPr>
        <w:t xml:space="preserve">mplitude </w:t>
      </w:r>
      <w:r w:rsidRPr="001151AF">
        <w:rPr>
          <w:i/>
          <w:lang w:val="fr-CH" w:eastAsia="ko-KR"/>
        </w:rPr>
        <w:t>m</w:t>
      </w:r>
      <w:r w:rsidRPr="001151AF">
        <w:rPr>
          <w:rFonts w:eastAsia="MS PGothic"/>
          <w:i/>
          <w:lang w:val="fr-CH"/>
        </w:rPr>
        <w:t>odulation</w:t>
      </w:r>
      <w:r>
        <w:rPr>
          <w:rFonts w:eastAsia="MS PGothic"/>
          <w:lang w:val="fr-CH"/>
        </w:rPr>
        <w:t>)</w:t>
      </w:r>
      <w:r w:rsidRPr="00B93AB5">
        <w:rPr>
          <w:lang w:val="fr-CH" w:eastAsia="ko-KR"/>
        </w:rPr>
        <w:t xml:space="preserve"> </w:t>
      </w:r>
    </w:p>
    <w:p w:rsidR="00634C41" w:rsidRPr="00B93AB5" w:rsidRDefault="00634C41" w:rsidP="00634C41">
      <w:pPr>
        <w:tabs>
          <w:tab w:val="clear" w:pos="794"/>
          <w:tab w:val="clear" w:pos="1191"/>
          <w:tab w:val="clear" w:pos="1588"/>
        </w:tabs>
        <w:ind w:left="1985" w:hanging="1985"/>
        <w:rPr>
          <w:lang w:val="fr-CH" w:eastAsia="ko-KR"/>
        </w:rPr>
      </w:pPr>
      <w:r w:rsidRPr="00B93AB5">
        <w:rPr>
          <w:lang w:val="fr-CH" w:eastAsia="ko-KR"/>
        </w:rPr>
        <w:t>QPSK</w:t>
      </w:r>
      <w:r w:rsidRPr="00B93AB5">
        <w:rPr>
          <w:lang w:val="fr-CH" w:eastAsia="ko-KR"/>
        </w:rPr>
        <w:tab/>
        <w:t>modulation par déplacement de phase à 4 états ou par quadrature de phase (</w:t>
      </w:r>
      <w:r w:rsidRPr="001151AF">
        <w:rPr>
          <w:i/>
          <w:lang w:val="fr-CH" w:eastAsia="ko-KR"/>
        </w:rPr>
        <w:t>quadrature phase shift keying</w:t>
      </w:r>
      <w:r>
        <w:rPr>
          <w:lang w:val="fr-CH" w:eastAsia="ko-KR"/>
        </w:rPr>
        <w:t>)</w:t>
      </w:r>
    </w:p>
    <w:p w:rsidR="00634C41" w:rsidRPr="00B93AB5" w:rsidRDefault="00634C41" w:rsidP="00634C41">
      <w:pPr>
        <w:tabs>
          <w:tab w:val="clear" w:pos="794"/>
          <w:tab w:val="clear" w:pos="1191"/>
          <w:tab w:val="clear" w:pos="1588"/>
        </w:tabs>
        <w:rPr>
          <w:lang w:val="fr-CH" w:eastAsia="ko-KR"/>
        </w:rPr>
      </w:pPr>
      <w:r w:rsidRPr="00B93AB5">
        <w:rPr>
          <w:lang w:val="fr-CH" w:eastAsia="ko-KR"/>
        </w:rPr>
        <w:t>RF</w:t>
      </w:r>
      <w:r w:rsidRPr="00B93AB5">
        <w:rPr>
          <w:lang w:val="fr-CH" w:eastAsia="ko-KR"/>
        </w:rPr>
        <w:tab/>
        <w:t>radiofréquence (</w:t>
      </w:r>
      <w:r w:rsidRPr="001151AF">
        <w:rPr>
          <w:i/>
          <w:lang w:val="fr-CH" w:eastAsia="ko-KR"/>
        </w:rPr>
        <w:t>radio-frequency</w:t>
      </w:r>
      <w:r w:rsidRPr="00B93AB5">
        <w:rPr>
          <w:lang w:val="fr-CH" w:eastAsia="ko-KR"/>
        </w:rPr>
        <w:t xml:space="preserve">) </w:t>
      </w:r>
    </w:p>
    <w:p w:rsidR="00634C41" w:rsidRPr="00B93AB5" w:rsidRDefault="00634C41" w:rsidP="00634C41">
      <w:pPr>
        <w:tabs>
          <w:tab w:val="clear" w:pos="794"/>
          <w:tab w:val="clear" w:pos="1191"/>
          <w:tab w:val="clear" w:pos="1588"/>
        </w:tabs>
        <w:rPr>
          <w:lang w:val="fr-CH" w:eastAsia="ko-KR"/>
        </w:rPr>
      </w:pPr>
      <w:r>
        <w:rPr>
          <w:lang w:val="fr-CH" w:eastAsia="ko-KR"/>
        </w:rPr>
        <w:t>SCSS</w:t>
      </w:r>
      <w:r w:rsidRPr="00B93AB5">
        <w:rPr>
          <w:lang w:val="fr-CH" w:eastAsia="ko-KR"/>
        </w:rPr>
        <w:tab/>
        <w:t>système à satellites monoporteuse (</w:t>
      </w:r>
      <w:r w:rsidRPr="001151AF">
        <w:rPr>
          <w:i/>
          <w:lang w:val="fr-CH" w:eastAsia="ko-KR"/>
        </w:rPr>
        <w:t>single-carrier satellite system</w:t>
      </w:r>
      <w:r>
        <w:rPr>
          <w:lang w:val="fr-CH" w:eastAsia="ko-KR"/>
        </w:rPr>
        <w:t>)</w:t>
      </w:r>
    </w:p>
    <w:p w:rsidR="00634C41" w:rsidRPr="00B93AB5" w:rsidRDefault="00634C41" w:rsidP="00634C41">
      <w:pPr>
        <w:tabs>
          <w:tab w:val="clear" w:pos="794"/>
          <w:tab w:val="clear" w:pos="1191"/>
          <w:tab w:val="clear" w:pos="1588"/>
        </w:tabs>
        <w:rPr>
          <w:lang w:val="fr-CH" w:eastAsia="ko-KR"/>
        </w:rPr>
      </w:pPr>
      <w:r w:rsidRPr="00B93AB5">
        <w:rPr>
          <w:lang w:val="fr-CH" w:eastAsia="ko-KR"/>
        </w:rPr>
        <w:lastRenderedPageBreak/>
        <w:t>TD</w:t>
      </w:r>
      <w:r w:rsidRPr="00B93AB5">
        <w:rPr>
          <w:lang w:val="fr-CH" w:eastAsia="ko-KR"/>
        </w:rPr>
        <w:tab/>
        <w:t>dégradation totale (</w:t>
      </w:r>
      <w:r w:rsidRPr="001151AF">
        <w:rPr>
          <w:i/>
          <w:lang w:val="fr-CH" w:eastAsia="ko-KR"/>
        </w:rPr>
        <w:t>total degradation</w:t>
      </w:r>
      <w:r w:rsidRPr="00B93AB5">
        <w:rPr>
          <w:lang w:val="fr-CH" w:eastAsia="ko-KR"/>
        </w:rPr>
        <w:t>)</w:t>
      </w:r>
    </w:p>
    <w:p w:rsidR="00634C41" w:rsidRPr="00B93AB5" w:rsidRDefault="00634C41" w:rsidP="00634C41">
      <w:pPr>
        <w:tabs>
          <w:tab w:val="clear" w:pos="794"/>
          <w:tab w:val="clear" w:pos="1191"/>
          <w:tab w:val="clear" w:pos="1588"/>
        </w:tabs>
        <w:rPr>
          <w:lang w:val="fr-CH" w:eastAsia="ko-KR"/>
        </w:rPr>
      </w:pPr>
      <w:r w:rsidRPr="00B93AB5">
        <w:rPr>
          <w:lang w:val="fr-CH" w:eastAsia="ko-KR"/>
        </w:rPr>
        <w:t>TWTA</w:t>
      </w:r>
      <w:r w:rsidRPr="00B93AB5">
        <w:rPr>
          <w:lang w:val="fr-CH" w:eastAsia="ko-KR"/>
        </w:rPr>
        <w:tab/>
        <w:t>amplificateur à tube à ondes progressives (</w:t>
      </w:r>
      <w:r w:rsidRPr="001151AF">
        <w:rPr>
          <w:i/>
          <w:lang w:val="fr-CH" w:eastAsia="ko-KR"/>
        </w:rPr>
        <w:t>travelling wave tube amplifier</w:t>
      </w:r>
      <w:r>
        <w:rPr>
          <w:lang w:val="fr-CH" w:eastAsia="ko-KR"/>
        </w:rPr>
        <w:t>)</w:t>
      </w:r>
    </w:p>
    <w:p w:rsidR="00634C41" w:rsidRPr="00B93AB5" w:rsidRDefault="00634C41" w:rsidP="00634C41">
      <w:pPr>
        <w:tabs>
          <w:tab w:val="clear" w:pos="794"/>
          <w:tab w:val="clear" w:pos="1191"/>
          <w:tab w:val="clear" w:pos="1588"/>
        </w:tabs>
        <w:rPr>
          <w:lang w:val="fr-CH" w:eastAsia="ko-KR"/>
        </w:rPr>
      </w:pPr>
      <w:r>
        <w:rPr>
          <w:lang w:val="fr-CH"/>
        </w:rPr>
        <w:t>U/C</w:t>
      </w:r>
      <w:r w:rsidRPr="00B93AB5">
        <w:rPr>
          <w:lang w:val="fr-CH" w:eastAsia="ko-KR"/>
        </w:rPr>
        <w:tab/>
      </w:r>
      <w:r>
        <w:rPr>
          <w:lang w:val="fr-CH" w:eastAsia="ko-KR"/>
        </w:rPr>
        <w:t>changeur élévateur de fréquence (</w:t>
      </w:r>
      <w:r w:rsidRPr="001151AF">
        <w:rPr>
          <w:i/>
          <w:lang w:val="fr-CH" w:eastAsia="ko-KR"/>
        </w:rPr>
        <w:t>u</w:t>
      </w:r>
      <w:r w:rsidRPr="001151AF">
        <w:rPr>
          <w:i/>
          <w:lang w:val="fr-CH"/>
        </w:rPr>
        <w:t>p-converter</w:t>
      </w:r>
      <w:r>
        <w:rPr>
          <w:lang w:val="fr-CH"/>
        </w:rPr>
        <w:t>)</w:t>
      </w:r>
    </w:p>
    <w:p w:rsidR="00634C41" w:rsidRPr="00CD7C29" w:rsidRDefault="00634C41" w:rsidP="00634C41">
      <w:pPr>
        <w:tabs>
          <w:tab w:val="clear" w:pos="794"/>
          <w:tab w:val="clear" w:pos="1191"/>
          <w:tab w:val="clear" w:pos="1588"/>
        </w:tabs>
        <w:rPr>
          <w:lang w:val="fr-CH" w:eastAsia="ko-KR"/>
        </w:rPr>
      </w:pPr>
      <w:r w:rsidRPr="00CD7C29">
        <w:rPr>
          <w:lang w:val="fr-CH" w:eastAsia="ko-KR"/>
        </w:rPr>
        <w:t>UW</w:t>
      </w:r>
      <w:r w:rsidRPr="00CD7C29">
        <w:rPr>
          <w:lang w:val="fr-CH" w:eastAsia="ko-KR"/>
        </w:rPr>
        <w:tab/>
        <w:t>mot unique (</w:t>
      </w:r>
      <w:r w:rsidRPr="001151AF">
        <w:rPr>
          <w:i/>
          <w:lang w:val="fr-CH" w:eastAsia="ko-KR"/>
        </w:rPr>
        <w:t>unique word</w:t>
      </w:r>
      <w:r w:rsidRPr="00CD7C29">
        <w:rPr>
          <w:lang w:val="fr-CH" w:eastAsia="ko-KR"/>
        </w:rPr>
        <w:t>)</w:t>
      </w:r>
    </w:p>
    <w:p w:rsidR="00634C41" w:rsidRPr="00CD7C29" w:rsidRDefault="00634C41" w:rsidP="00634C41">
      <w:pPr>
        <w:tabs>
          <w:tab w:val="clear" w:pos="794"/>
          <w:tab w:val="clear" w:pos="1191"/>
          <w:tab w:val="clear" w:pos="1588"/>
        </w:tabs>
        <w:rPr>
          <w:lang w:val="fr-CH" w:eastAsia="ko-KR"/>
        </w:rPr>
      </w:pPr>
      <w:r w:rsidRPr="00CD7C29">
        <w:rPr>
          <w:rFonts w:eastAsia="MS PGothic"/>
          <w:lang w:val="fr-CH"/>
        </w:rPr>
        <w:t>VSA</w:t>
      </w:r>
      <w:r w:rsidRPr="00CD7C29">
        <w:rPr>
          <w:lang w:val="fr-CH" w:eastAsia="ko-KR"/>
        </w:rPr>
        <w:tab/>
        <w:t>analyseur de signaux vectoriel</w:t>
      </w:r>
      <w:r>
        <w:rPr>
          <w:lang w:val="fr-CH" w:eastAsia="ko-KR"/>
        </w:rPr>
        <w:t>s</w:t>
      </w:r>
      <w:r w:rsidRPr="00CD7C29">
        <w:rPr>
          <w:lang w:val="fr-CH" w:eastAsia="ko-KR"/>
        </w:rPr>
        <w:t xml:space="preserve"> (</w:t>
      </w:r>
      <w:r w:rsidRPr="001151AF">
        <w:rPr>
          <w:i/>
          <w:lang w:val="fr-CH" w:eastAsia="ko-KR"/>
        </w:rPr>
        <w:t>v</w:t>
      </w:r>
      <w:r w:rsidRPr="001151AF">
        <w:rPr>
          <w:rFonts w:eastAsia="MS PGothic"/>
          <w:i/>
          <w:lang w:val="fr-CH"/>
        </w:rPr>
        <w:t>ector signal analyser</w:t>
      </w:r>
      <w:r w:rsidRPr="00CD7C29">
        <w:rPr>
          <w:rFonts w:eastAsia="MS PGothic"/>
          <w:lang w:val="fr-CH"/>
        </w:rPr>
        <w:t>)</w:t>
      </w:r>
    </w:p>
    <w:p w:rsidR="00634C41" w:rsidRPr="00DB7461" w:rsidRDefault="00634C41" w:rsidP="00634C41">
      <w:pPr>
        <w:tabs>
          <w:tab w:val="clear" w:pos="794"/>
          <w:tab w:val="clear" w:pos="1191"/>
          <w:tab w:val="clear" w:pos="1588"/>
        </w:tabs>
        <w:rPr>
          <w:lang w:val="fr-CH" w:eastAsia="ko-KR"/>
        </w:rPr>
      </w:pPr>
      <w:r w:rsidRPr="00DB7461">
        <w:rPr>
          <w:rFonts w:eastAsia="MS PGothic"/>
          <w:lang w:val="fr-CH"/>
        </w:rPr>
        <w:t xml:space="preserve">VSG </w:t>
      </w:r>
      <w:r w:rsidRPr="00DB7461">
        <w:rPr>
          <w:lang w:val="fr-CH" w:eastAsia="ko-KR"/>
        </w:rPr>
        <w:tab/>
        <w:t>générateur de signaux vectoriel</w:t>
      </w:r>
      <w:r>
        <w:rPr>
          <w:lang w:val="fr-CH" w:eastAsia="ko-KR"/>
        </w:rPr>
        <w:t>s</w:t>
      </w:r>
      <w:r w:rsidRPr="00DB7461">
        <w:rPr>
          <w:lang w:val="fr-CH" w:eastAsia="ko-KR"/>
        </w:rPr>
        <w:t xml:space="preserve"> (</w:t>
      </w:r>
      <w:r w:rsidRPr="001151AF">
        <w:rPr>
          <w:i/>
          <w:lang w:val="fr-CH" w:eastAsia="ko-KR"/>
        </w:rPr>
        <w:t>v</w:t>
      </w:r>
      <w:r w:rsidRPr="001151AF">
        <w:rPr>
          <w:rFonts w:eastAsia="MS PGothic"/>
          <w:i/>
          <w:lang w:val="fr-CH"/>
        </w:rPr>
        <w:t>ector signal generator</w:t>
      </w:r>
      <w:r w:rsidRPr="00DB7461">
        <w:rPr>
          <w:rFonts w:eastAsia="MS PGothic"/>
          <w:lang w:val="fr-CH"/>
        </w:rPr>
        <w:t>)</w:t>
      </w:r>
    </w:p>
    <w:p w:rsidR="00634C41" w:rsidRPr="00DB7461" w:rsidRDefault="00634C41" w:rsidP="00634C41">
      <w:pPr>
        <w:rPr>
          <w:lang w:val="fr-CH"/>
        </w:rPr>
      </w:pPr>
    </w:p>
    <w:p w:rsidR="00634C41" w:rsidRDefault="00634C41" w:rsidP="00634C41">
      <w:pPr>
        <w:rPr>
          <w:lang w:val="fr-CH"/>
        </w:rPr>
      </w:pPr>
    </w:p>
    <w:p w:rsidR="00155A88" w:rsidRDefault="00155A88">
      <w:pPr>
        <w:jc w:val="center"/>
      </w:pPr>
      <w:r>
        <w:t>______________</w:t>
      </w:r>
    </w:p>
    <w:sectPr w:rsidR="00155A88" w:rsidSect="0063700A">
      <w:headerReference w:type="even" r:id="rId39"/>
      <w:headerReference w:type="default" r:id="rId4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8C7" w:rsidRDefault="00BD28C7">
      <w:r>
        <w:separator/>
      </w:r>
    </w:p>
  </w:endnote>
  <w:endnote w:type="continuationSeparator" w:id="0">
    <w:p w:rsidR="00BD28C7" w:rsidRDefault="00BD2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Univers">
    <w:panose1 w:val="00000000000000000000"/>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Pr="00541170" w:rsidRDefault="00BD28C7" w:rsidP="005411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Pr="00AB4F10" w:rsidRDefault="00BD28C7" w:rsidP="00AB4F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Pr="00541170" w:rsidRDefault="00BD28C7" w:rsidP="005411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Pr="0063700A" w:rsidRDefault="00BD28C7" w:rsidP="006370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8C7" w:rsidRDefault="00BD28C7">
      <w:r>
        <w:separator/>
      </w:r>
    </w:p>
  </w:footnote>
  <w:footnote w:type="continuationSeparator" w:id="0">
    <w:p w:rsidR="00BD28C7" w:rsidRDefault="00BD28C7">
      <w:r>
        <w:continuationSeparator/>
      </w:r>
    </w:p>
  </w:footnote>
  <w:footnote w:id="1">
    <w:p w:rsidR="00BD28C7" w:rsidRPr="00F210E3" w:rsidRDefault="00BD28C7" w:rsidP="00634C41">
      <w:pPr>
        <w:pStyle w:val="FootnoteText"/>
        <w:rPr>
          <w:lang w:val="fr-CH"/>
        </w:rPr>
      </w:pPr>
      <w:r>
        <w:rPr>
          <w:rStyle w:val="FootnoteReference"/>
        </w:rPr>
        <w:footnoteRef/>
      </w:r>
      <w:r w:rsidRPr="00F210E3">
        <w:rPr>
          <w:lang w:val="fr-CH"/>
        </w:rPr>
        <w:tab/>
        <w:t xml:space="preserve">Pour tout complément d'information concernant </w:t>
      </w:r>
      <w:r>
        <w:rPr>
          <w:lang w:val="fr-CH"/>
        </w:rPr>
        <w:t xml:space="preserve">la norme </w:t>
      </w:r>
      <w:r w:rsidRPr="00F210E3">
        <w:rPr>
          <w:lang w:val="fr-CH"/>
        </w:rPr>
        <w:t>DVB-S2</w:t>
      </w:r>
      <w:r>
        <w:rPr>
          <w:lang w:val="fr-CH"/>
        </w:rPr>
        <w:t xml:space="preserve"> se reporter au </w:t>
      </w:r>
      <w:r w:rsidRPr="00F210E3">
        <w:rPr>
          <w:lang w:val="fr-CH"/>
        </w:rPr>
        <w:t xml:space="preserve">§ 9.2 </w:t>
      </w:r>
      <w:r>
        <w:rPr>
          <w:lang w:val="fr-CH"/>
        </w:rPr>
        <w:t>du Rapport UIT</w:t>
      </w:r>
      <w:r>
        <w:rPr>
          <w:lang w:val="fr-CH" w:eastAsia="ko-KR"/>
        </w:rPr>
        <w:noBreakHyphen/>
        <w:t>R </w:t>
      </w:r>
      <w:r w:rsidRPr="00F210E3">
        <w:rPr>
          <w:lang w:val="fr-CH"/>
        </w:rPr>
        <w:t>S.2173.</w:t>
      </w:r>
    </w:p>
  </w:footnote>
  <w:footnote w:id="2">
    <w:p w:rsidR="00BD28C7" w:rsidRPr="0064656E" w:rsidRDefault="00BD28C7" w:rsidP="00634C41">
      <w:pPr>
        <w:pStyle w:val="FootnoteText"/>
        <w:spacing w:before="40"/>
        <w:rPr>
          <w:lang w:val="fr-CH"/>
        </w:rPr>
      </w:pPr>
      <w:r>
        <w:rPr>
          <w:rStyle w:val="FootnoteReference"/>
        </w:rPr>
        <w:footnoteRef/>
      </w:r>
      <w:r>
        <w:rPr>
          <w:lang w:val="fr-CH"/>
        </w:rPr>
        <w:tab/>
        <w:t>Pour tout complément t d'information concernant l'algorithme de propagation de croyance, se reporter au § 7.4.4 du Rapport UIT-R S.2173.</w:t>
      </w:r>
    </w:p>
  </w:footnote>
  <w:footnote w:id="3">
    <w:p w:rsidR="00BD28C7" w:rsidRPr="0064656E" w:rsidRDefault="00BD28C7" w:rsidP="00634C41">
      <w:pPr>
        <w:pStyle w:val="FootnoteText"/>
        <w:spacing w:before="60"/>
        <w:rPr>
          <w:lang w:val="fr-CH"/>
        </w:rPr>
      </w:pPr>
      <w:r>
        <w:rPr>
          <w:rStyle w:val="FootnoteReference"/>
        </w:rPr>
        <w:footnoteRef/>
      </w:r>
      <w:r>
        <w:tab/>
      </w:r>
      <w:r>
        <w:rPr>
          <w:lang w:val="fr-CH"/>
        </w:rPr>
        <w:t>A noter qu'un amplificateur linéaire idéal a une fonction de transfert linéaire et n'a pas de point de saturation. Cela signifie que l'amplificateur linéaire idéal n'introduit pas de bruit dû à l'écrêtage.</w:t>
      </w:r>
    </w:p>
  </w:footnote>
  <w:footnote w:id="4">
    <w:p w:rsidR="00BD28C7" w:rsidRPr="003D2536" w:rsidRDefault="00BD28C7" w:rsidP="00634C41">
      <w:pPr>
        <w:pStyle w:val="FootnoteText"/>
        <w:spacing w:before="60"/>
        <w:rPr>
          <w:lang w:val="fr-CH"/>
        </w:rPr>
      </w:pPr>
      <w:r>
        <w:rPr>
          <w:rStyle w:val="FootnoteReference"/>
        </w:rPr>
        <w:footnoteRef/>
      </w:r>
      <w:r>
        <w:tab/>
      </w:r>
      <w:r>
        <w:rPr>
          <w:lang w:val="fr-CH"/>
        </w:rPr>
        <w:t>Le système à l'étude pourrait être un système SCSS avec un amplificateur non linéaire ou un système MCSS avec ou sans technique de réduction du taux PAPR.</w:t>
      </w:r>
    </w:p>
  </w:footnote>
  <w:footnote w:id="5">
    <w:p w:rsidR="00BD28C7" w:rsidRPr="00F210E3" w:rsidRDefault="00BD28C7" w:rsidP="00634C41">
      <w:pPr>
        <w:pStyle w:val="FootnoteText"/>
        <w:rPr>
          <w:lang w:val="fr-CH"/>
        </w:rPr>
      </w:pPr>
      <w:r>
        <w:rPr>
          <w:rStyle w:val="FootnoteReference"/>
        </w:rPr>
        <w:footnoteRef/>
      </w:r>
      <w:r w:rsidRPr="00F210E3">
        <w:rPr>
          <w:lang w:val="fr-CH"/>
        </w:rPr>
        <w:tab/>
        <w:t xml:space="preserve">Pour tout complément d'information sur la façon de calculer </w:t>
      </w:r>
      <w:r w:rsidRPr="00F210E3">
        <w:rPr>
          <w:i/>
          <w:lang w:val="fr-CH"/>
        </w:rPr>
        <w:t>IBO</w:t>
      </w:r>
      <w:r w:rsidRPr="00F210E3">
        <w:rPr>
          <w:i/>
          <w:vertAlign w:val="subscript"/>
          <w:lang w:val="fr-CH"/>
        </w:rPr>
        <w:t>opt</w:t>
      </w:r>
      <w:r w:rsidRPr="00F210E3">
        <w:rPr>
          <w:lang w:val="fr-CH"/>
        </w:rPr>
        <w:t>,</w:t>
      </w:r>
      <w:r>
        <w:rPr>
          <w:lang w:val="fr-CH"/>
        </w:rPr>
        <w:t xml:space="preserve"> se reporter au </w:t>
      </w:r>
      <w:r w:rsidRPr="00F210E3">
        <w:rPr>
          <w:lang w:val="fr-CH"/>
        </w:rPr>
        <w:t>§ 10.3.2</w:t>
      </w:r>
      <w:r>
        <w:rPr>
          <w:lang w:val="fr-CH"/>
        </w:rPr>
        <w:t xml:space="preserve"> du Rapport UIT</w:t>
      </w:r>
      <w:r w:rsidRPr="00F210E3">
        <w:rPr>
          <w:lang w:val="fr-CH" w:eastAsia="ko-KR"/>
        </w:rPr>
        <w:t xml:space="preserve">-R </w:t>
      </w:r>
      <w:r w:rsidRPr="00F210E3">
        <w:rPr>
          <w:lang w:val="fr-CH"/>
        </w:rPr>
        <w:t>S.2173.</w:t>
      </w:r>
    </w:p>
  </w:footnote>
  <w:footnote w:id="6">
    <w:p w:rsidR="00BD28C7" w:rsidRPr="00F210E3" w:rsidRDefault="00BD28C7" w:rsidP="000B6E76">
      <w:pPr>
        <w:pStyle w:val="FootnoteText"/>
        <w:rPr>
          <w:lang w:val="fr-CH"/>
        </w:rPr>
      </w:pPr>
      <w:r>
        <w:rPr>
          <w:rStyle w:val="FootnoteReference"/>
        </w:rPr>
        <w:footnoteRef/>
      </w:r>
      <w:r w:rsidRPr="00F210E3">
        <w:rPr>
          <w:lang w:val="fr-CH"/>
        </w:rPr>
        <w:tab/>
        <w:t>Cela corrobore les résultats présentés au § 10.3.2</w:t>
      </w:r>
      <w:r>
        <w:rPr>
          <w:lang w:val="fr-CH"/>
        </w:rPr>
        <w:t xml:space="preserve"> du Rapport UIT</w:t>
      </w:r>
      <w:r w:rsidRPr="00F210E3">
        <w:rPr>
          <w:lang w:val="fr-CH" w:eastAsia="ko-KR"/>
        </w:rPr>
        <w:t xml:space="preserve">-R </w:t>
      </w:r>
      <w:r w:rsidRPr="00F210E3">
        <w:rPr>
          <w:lang w:val="fr-CH"/>
        </w:rPr>
        <w:t>S.2173.</w:t>
      </w:r>
    </w:p>
  </w:footnote>
  <w:footnote w:id="7">
    <w:p w:rsidR="00BD28C7" w:rsidRPr="00515A87" w:rsidRDefault="00BD28C7" w:rsidP="00634C41">
      <w:pPr>
        <w:pStyle w:val="FootnoteText"/>
        <w:rPr>
          <w:lang w:val="fr-CH"/>
        </w:rPr>
      </w:pPr>
      <w:r>
        <w:rPr>
          <w:rStyle w:val="FootnoteReference"/>
        </w:rPr>
        <w:footnoteRef/>
      </w:r>
      <w:r w:rsidRPr="00515A87">
        <w:rPr>
          <w:lang w:val="fr-CH"/>
        </w:rPr>
        <w:tab/>
        <w:t>Il convient de noter que les résultats sont propres à des systèmes multiporteuses avec 64 sous-porteuses.</w:t>
      </w:r>
    </w:p>
  </w:footnote>
  <w:footnote w:id="8">
    <w:p w:rsidR="00BD28C7" w:rsidRPr="00EB01E9" w:rsidRDefault="00BD28C7" w:rsidP="00634C41">
      <w:pPr>
        <w:pStyle w:val="FootnoteText"/>
        <w:rPr>
          <w:lang w:val="fr-CH"/>
        </w:rPr>
      </w:pPr>
      <w:r>
        <w:rPr>
          <w:rStyle w:val="FootnoteReference"/>
        </w:rPr>
        <w:footnoteRef/>
      </w:r>
      <w:r w:rsidRPr="00EB01E9">
        <w:rPr>
          <w:lang w:val="fr-CH"/>
        </w:rPr>
        <w:tab/>
        <w:t xml:space="preserve">Pour tout complément d'information sur le canal satellite mobile en zone </w:t>
      </w:r>
      <w:r>
        <w:rPr>
          <w:lang w:val="fr-CH"/>
        </w:rPr>
        <w:t>suburbaine un dans la bande des </w:t>
      </w:r>
      <w:r w:rsidRPr="00EB01E9">
        <w:rPr>
          <w:lang w:val="fr-CH" w:eastAsia="ko-KR"/>
        </w:rPr>
        <w:t>30/20 GHz</w:t>
      </w:r>
      <w:r>
        <w:rPr>
          <w:lang w:val="fr-CH"/>
        </w:rPr>
        <w:t>, se reporter à la référence</w:t>
      </w:r>
      <w:r w:rsidRPr="00EB01E9">
        <w:rPr>
          <w:lang w:val="fr-CH"/>
        </w:rPr>
        <w:t xml:space="preserve"> [Fontán </w:t>
      </w:r>
      <w:r w:rsidRPr="00EB01E9">
        <w:rPr>
          <w:i/>
          <w:iCs/>
          <w:lang w:val="fr-CH"/>
        </w:rPr>
        <w:t>et al.</w:t>
      </w:r>
      <w:r w:rsidRPr="00EB01E9">
        <w:rPr>
          <w:lang w:val="fr-CH"/>
        </w:rPr>
        <w:t xml:space="preserve">, 2001] </w:t>
      </w:r>
      <w:r>
        <w:rPr>
          <w:lang w:val="fr-CH"/>
        </w:rPr>
        <w:t xml:space="preserve">au </w:t>
      </w:r>
      <w:r w:rsidRPr="00EB01E9">
        <w:rPr>
          <w:lang w:val="fr-CH"/>
        </w:rPr>
        <w:t xml:space="preserve">§ 10.4.3 </w:t>
      </w:r>
      <w:r>
        <w:rPr>
          <w:lang w:val="fr-CH"/>
        </w:rPr>
        <w:t xml:space="preserve">du Rapport UIT </w:t>
      </w:r>
      <w:r w:rsidRPr="00EB01E9">
        <w:rPr>
          <w:lang w:val="fr-CH" w:eastAsia="ko-KR"/>
        </w:rPr>
        <w:t xml:space="preserve">-R </w:t>
      </w:r>
      <w:r w:rsidRPr="00EB01E9">
        <w:rPr>
          <w:lang w:val="fr-CH"/>
        </w:rPr>
        <w:t>S.2173.</w:t>
      </w:r>
    </w:p>
  </w:footnote>
  <w:footnote w:id="9">
    <w:p w:rsidR="00BD28C7" w:rsidRPr="00EB01E9" w:rsidRDefault="00BD28C7" w:rsidP="00634C41">
      <w:pPr>
        <w:pStyle w:val="FootnoteText"/>
        <w:rPr>
          <w:lang w:val="fr-CH"/>
        </w:rPr>
      </w:pPr>
      <w:r>
        <w:rPr>
          <w:rStyle w:val="FootnoteReference"/>
        </w:rPr>
        <w:footnoteRef/>
      </w:r>
      <w:r w:rsidRPr="00EB01E9">
        <w:rPr>
          <w:lang w:val="fr-CH"/>
        </w:rPr>
        <w:tab/>
        <w:t xml:space="preserve">Pour tout complément d'information sur les codes </w:t>
      </w:r>
      <w:r>
        <w:rPr>
          <w:lang w:val="fr-CH"/>
        </w:rPr>
        <w:t>BTC se reporter au Rapport UIT</w:t>
      </w:r>
      <w:r w:rsidRPr="00EB01E9">
        <w:rPr>
          <w:lang w:val="fr-CH" w:eastAsia="ko-KR"/>
        </w:rPr>
        <w:t xml:space="preserve"> -R </w:t>
      </w:r>
      <w:r w:rsidRPr="00EB01E9">
        <w:rPr>
          <w:lang w:val="fr-CH"/>
        </w:rPr>
        <w:t>S.2173.</w:t>
      </w:r>
    </w:p>
  </w:footnote>
  <w:footnote w:id="10">
    <w:p w:rsidR="00BD28C7" w:rsidRPr="00CF62B3" w:rsidRDefault="00BD28C7" w:rsidP="00634C41">
      <w:pPr>
        <w:pStyle w:val="FootnoteText"/>
        <w:rPr>
          <w:lang w:val="fr-CH"/>
        </w:rPr>
      </w:pPr>
      <w:r>
        <w:rPr>
          <w:rStyle w:val="FootnoteReference"/>
        </w:rPr>
        <w:footnoteRef/>
      </w:r>
      <w:r w:rsidRPr="00CF62B3">
        <w:rPr>
          <w:lang w:val="fr-CH"/>
        </w:rPr>
        <w:tab/>
      </w:r>
      <w:r>
        <w:rPr>
          <w:lang w:val="fr-CH"/>
        </w:rPr>
        <w:t>Où</w:t>
      </w:r>
      <w:r w:rsidRPr="00CF62B3">
        <w:rPr>
          <w:lang w:val="fr-CH"/>
        </w:rPr>
        <w:t xml:space="preserve"> la définition de l'efficacité spectrale, dans ce contexte, est l'efficacité </w:t>
      </w:r>
      <w:r>
        <w:rPr>
          <w:lang w:val="fr-CH"/>
        </w:rPr>
        <w:t xml:space="preserve">spectrale </w:t>
      </w:r>
      <w:r w:rsidRPr="00CF62B3">
        <w:rPr>
          <w:lang w:val="fr-CH"/>
        </w:rPr>
        <w:t xml:space="preserve">moyenne obtenue </w:t>
      </w:r>
      <w:r>
        <w:rPr>
          <w:lang w:val="fr-CH"/>
        </w:rPr>
        <w:t xml:space="preserve">en calculant </w:t>
      </w:r>
      <w:r w:rsidRPr="00CF62B3">
        <w:rPr>
          <w:lang w:val="fr-CH"/>
        </w:rPr>
        <w:t xml:space="preserve">la moyenne des résultats figurant dans le Tableau </w:t>
      </w:r>
      <w:r>
        <w:rPr>
          <w:lang w:val="fr-CH"/>
        </w:rPr>
        <w:t xml:space="preserve">5 sur l'ensemble des mises en oeuvre de canaux instantanées en utilisant le modèle de canal de la référence </w:t>
      </w:r>
      <w:r w:rsidRPr="00CF62B3">
        <w:rPr>
          <w:lang w:val="fr-CH"/>
        </w:rPr>
        <w:t xml:space="preserve">[Fontán </w:t>
      </w:r>
      <w:r w:rsidRPr="00CF62B3">
        <w:rPr>
          <w:i/>
          <w:iCs/>
          <w:lang w:val="fr-CH"/>
        </w:rPr>
        <w:t>et al.</w:t>
      </w:r>
      <w:r w:rsidRPr="00CF62B3">
        <w:rPr>
          <w:lang w:val="fr-CH"/>
        </w:rPr>
        <w:t xml:space="preserve">, 2001] </w:t>
      </w:r>
      <w:r>
        <w:rPr>
          <w:lang w:val="fr-CH"/>
        </w:rPr>
        <w:t>au</w:t>
      </w:r>
      <w:r w:rsidRPr="00CF62B3">
        <w:rPr>
          <w:lang w:val="fr-CH"/>
        </w:rPr>
        <w:t xml:space="preserve"> § 10.4.3 </w:t>
      </w:r>
      <w:r>
        <w:rPr>
          <w:lang w:val="fr-CH"/>
        </w:rPr>
        <w:t xml:space="preserve">du Rapport UIT </w:t>
      </w:r>
      <w:r w:rsidRPr="00CF62B3">
        <w:rPr>
          <w:lang w:val="fr-CH" w:eastAsia="ko-KR"/>
        </w:rPr>
        <w:t xml:space="preserve">-R </w:t>
      </w:r>
      <w:r w:rsidRPr="00CF62B3">
        <w:rPr>
          <w:lang w:val="fr-CH"/>
        </w:rPr>
        <w:t>S.217</w:t>
      </w:r>
      <w:r>
        <w:rPr>
          <w:lang w:val="fr-CH"/>
        </w:rPr>
        <w:t>3.</w:t>
      </w:r>
      <w:r w:rsidRPr="00CF62B3">
        <w:rPr>
          <w:lang w:val="fr-CH"/>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Default="00BD28C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Pr="0063700A" w:rsidRDefault="00BD28C7" w:rsidP="0063700A">
    <w:pPr>
      <w:pStyle w:val="Header"/>
      <w:tabs>
        <w:tab w:val="left" w:pos="4848"/>
        <w:tab w:val="left" w:pos="9696"/>
      </w:tabs>
      <w:jc w:val="left"/>
    </w:pPr>
    <w:r>
      <w:ptab w:relativeTo="margin" w:alignment="center" w:leader="none"/>
    </w:r>
    <w:sdt>
      <w:sdtPr>
        <w:id w:val="-866361566"/>
        <w:docPartObj>
          <w:docPartGallery w:val="Page Numbers (Top of Page)"/>
          <w:docPartUnique/>
        </w:docPartObj>
      </w:sdtPr>
      <w:sdtEndPr>
        <w:rPr>
          <w:noProof/>
        </w:rPr>
      </w:sdtEndPr>
      <w:sdtContent>
        <w:r w:rsidRPr="0018041B">
          <w:rPr>
            <w:b/>
            <w:bCs/>
            <w:lang w:val="en-US"/>
          </w:rPr>
          <w:t>Rec.  UIT-R  S.1878</w:t>
        </w:r>
        <w:r>
          <w:rPr>
            <w:b/>
            <w:bCs/>
            <w:lang w:val="en-US"/>
          </w:rPr>
          <w:tab/>
        </w:r>
      </w:sdtContent>
    </w:sdt>
    <w:r w:rsidRPr="00FE6DA4">
      <w:rPr>
        <w:b/>
        <w:bCs/>
        <w:noProof/>
      </w:rPr>
      <w:fldChar w:fldCharType="begin"/>
    </w:r>
    <w:r w:rsidRPr="00FE6DA4">
      <w:rPr>
        <w:b/>
        <w:bCs/>
        <w:noProof/>
      </w:rPr>
      <w:instrText xml:space="preserve"> PAGE   \* MERGEFORMAT </w:instrText>
    </w:r>
    <w:r w:rsidRPr="00FE6DA4">
      <w:rPr>
        <w:b/>
        <w:bCs/>
        <w:noProof/>
      </w:rPr>
      <w:fldChar w:fldCharType="separate"/>
    </w:r>
    <w:r w:rsidR="00B11D81">
      <w:rPr>
        <w:b/>
        <w:bCs/>
        <w:noProof/>
      </w:rPr>
      <w:t>19</w:t>
    </w:r>
    <w:r w:rsidRPr="00FE6DA4">
      <w:rPr>
        <w:b/>
        <w:bCs/>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Default="00BD28C7"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Pr="0018041B" w:rsidRDefault="00BD28C7" w:rsidP="0018041B">
    <w:pPr>
      <w:pStyle w:val="Header"/>
      <w:jc w:val="left"/>
      <w:rPr>
        <w:b/>
        <w:bCs/>
        <w:lang w:val="en-US"/>
      </w:rPr>
    </w:pPr>
    <w:r w:rsidRPr="0018041B">
      <w:rPr>
        <w:b/>
        <w:bCs/>
        <w:lang w:val="en-US"/>
      </w:rPr>
      <w:fldChar w:fldCharType="begin"/>
    </w:r>
    <w:r w:rsidRPr="0018041B">
      <w:rPr>
        <w:b/>
        <w:bCs/>
        <w:lang w:val="en-US"/>
      </w:rPr>
      <w:instrText xml:space="preserve"> PAGE   \* MERGEFORMAT </w:instrText>
    </w:r>
    <w:r w:rsidRPr="0018041B">
      <w:rPr>
        <w:b/>
        <w:bCs/>
        <w:lang w:val="en-US"/>
      </w:rPr>
      <w:fldChar w:fldCharType="separate"/>
    </w:r>
    <w:r>
      <w:rPr>
        <w:b/>
        <w:bCs/>
        <w:noProof/>
        <w:lang w:val="en-US"/>
      </w:rPr>
      <w:t>ii</w:t>
    </w:r>
    <w:r w:rsidRPr="0018041B">
      <w:rPr>
        <w:b/>
        <w:bCs/>
        <w:noProof/>
        <w:lang w:val="en-US"/>
      </w:rPr>
      <w:fldChar w:fldCharType="end"/>
    </w:r>
    <w:r>
      <w:rPr>
        <w:b/>
        <w:bCs/>
        <w:noProof/>
        <w:lang w:val="en-US"/>
      </w:rPr>
      <w:ptab w:relativeTo="margin" w:alignment="center" w:leader="none"/>
    </w:r>
    <w:r w:rsidRPr="0018041B">
      <w:rPr>
        <w:b/>
        <w:bCs/>
        <w:lang w:val="en-US"/>
      </w:rPr>
      <w:t>Rec.  UIT-R  S.1878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Default="00BD28C7" w:rsidP="0018041B">
    <w:pPr>
      <w:pStyle w:val="Header"/>
    </w:pPr>
    <w:fldSimple w:instr=" DOCPROPERTY &quot;Header&quot; \* MERGEFORMAT ">
      <w:r w:rsidRPr="00BD28C7">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S.1878</w:t>
    </w:r>
    <w:r>
      <w:rPr>
        <w:b/>
        <w:bCs/>
        <w:noProof/>
      </w:rPr>
      <w:cr/>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295722"/>
      <w:docPartObj>
        <w:docPartGallery w:val="Page Numbers (Top of Page)"/>
        <w:docPartUnique/>
      </w:docPartObj>
    </w:sdtPr>
    <w:sdtEndPr>
      <w:rPr>
        <w:noProof/>
      </w:rPr>
    </w:sdtEndPr>
    <w:sdtContent>
      <w:p w:rsidR="00BD28C7" w:rsidRDefault="00BD28C7" w:rsidP="0063700A">
        <w:pPr>
          <w:pStyle w:val="Header"/>
          <w:jc w:val="left"/>
        </w:pPr>
        <w:r w:rsidRPr="0018041B">
          <w:rPr>
            <w:b/>
            <w:bCs/>
            <w:lang w:val="en-US"/>
          </w:rPr>
          <w:fldChar w:fldCharType="begin"/>
        </w:r>
        <w:r w:rsidRPr="0018041B">
          <w:rPr>
            <w:b/>
            <w:bCs/>
            <w:lang w:val="en-US"/>
          </w:rPr>
          <w:instrText xml:space="preserve"> PAGE   \* MERGEFORMAT </w:instrText>
        </w:r>
        <w:r w:rsidRPr="0018041B">
          <w:rPr>
            <w:b/>
            <w:bCs/>
            <w:lang w:val="en-US"/>
          </w:rPr>
          <w:fldChar w:fldCharType="separate"/>
        </w:r>
        <w:r>
          <w:rPr>
            <w:b/>
            <w:bCs/>
            <w:noProof/>
            <w:lang w:val="en-US"/>
          </w:rPr>
          <w:t>8</w:t>
        </w:r>
        <w:r w:rsidRPr="0018041B">
          <w:rPr>
            <w:b/>
            <w:bCs/>
            <w:noProof/>
            <w:lang w:val="en-US"/>
          </w:rPr>
          <w:fldChar w:fldCharType="end"/>
        </w:r>
        <w:r>
          <w:rPr>
            <w:b/>
            <w:bCs/>
            <w:lang w:val="en-US"/>
          </w:rPr>
          <w:ptab w:relativeTo="margin" w:alignment="center" w:leader="none"/>
        </w:r>
        <w:r w:rsidRPr="0018041B">
          <w:rPr>
            <w:b/>
            <w:bCs/>
            <w:lang w:val="en-US"/>
          </w:rPr>
          <w:t>Rec.  UIT-R  S.1878</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Pr="0018041B" w:rsidRDefault="00BD28C7" w:rsidP="0018041B">
    <w:pPr>
      <w:pStyle w:val="Header"/>
      <w:jc w:val="left"/>
      <w:rPr>
        <w:b/>
        <w:bCs/>
        <w:lang w:val="en-US"/>
      </w:rPr>
    </w:pPr>
    <w:r>
      <w:rPr>
        <w:b/>
        <w:bCs/>
        <w:lang w:val="en-US"/>
      </w:rPr>
      <w:ptab w:relativeTo="margin" w:alignment="center" w:leader="none"/>
    </w:r>
    <w:r w:rsidRPr="0018041B">
      <w:rPr>
        <w:b/>
        <w:bCs/>
        <w:lang w:val="en-US"/>
      </w:rPr>
      <w:t>Rec.  UIT-R  S.1878</w:t>
    </w:r>
    <w:r>
      <w:rPr>
        <w:b/>
        <w:bCs/>
        <w:lang w:val="en-US"/>
      </w:rPr>
      <w:tab/>
    </w:r>
    <w:r w:rsidRPr="0018041B">
      <w:rPr>
        <w:b/>
        <w:bCs/>
        <w:lang w:val="en-US"/>
      </w:rPr>
      <w:fldChar w:fldCharType="begin"/>
    </w:r>
    <w:r w:rsidRPr="0018041B">
      <w:rPr>
        <w:b/>
        <w:bCs/>
        <w:lang w:val="en-US"/>
      </w:rPr>
      <w:instrText xml:space="preserve"> PAGE   \* MERGEFORMAT </w:instrText>
    </w:r>
    <w:r w:rsidRPr="0018041B">
      <w:rPr>
        <w:b/>
        <w:bCs/>
        <w:lang w:val="en-US"/>
      </w:rPr>
      <w:fldChar w:fldCharType="separate"/>
    </w:r>
    <w:r>
      <w:rPr>
        <w:b/>
        <w:bCs/>
        <w:noProof/>
        <w:lang w:val="en-US"/>
      </w:rPr>
      <w:t>7</w:t>
    </w:r>
    <w:r w:rsidRPr="0018041B">
      <w:rPr>
        <w:b/>
        <w:bCs/>
        <w:noProof/>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Pr="00F3547F" w:rsidRDefault="00BD28C7" w:rsidP="00FE6DA4">
    <w:pPr>
      <w:pStyle w:val="Header"/>
      <w:jc w:val="left"/>
    </w:pPr>
    <w:r w:rsidRPr="00FE6DA4">
      <w:rPr>
        <w:b/>
        <w:bCs/>
        <w:lang w:val="en-US"/>
      </w:rPr>
      <w:fldChar w:fldCharType="begin"/>
    </w:r>
    <w:r w:rsidRPr="00FE6DA4">
      <w:rPr>
        <w:b/>
        <w:bCs/>
        <w:lang w:val="fr-CH"/>
      </w:rPr>
      <w:instrText xml:space="preserve"> PAGE   \* MERGEFORMAT </w:instrText>
    </w:r>
    <w:r w:rsidRPr="00FE6DA4">
      <w:rPr>
        <w:b/>
        <w:bCs/>
        <w:lang w:val="en-US"/>
      </w:rPr>
      <w:fldChar w:fldCharType="separate"/>
    </w:r>
    <w:r>
      <w:rPr>
        <w:b/>
        <w:bCs/>
        <w:noProof/>
        <w:lang w:val="fr-CH"/>
      </w:rPr>
      <w:t>19</w:t>
    </w:r>
    <w:r w:rsidRPr="00FE6DA4">
      <w:rPr>
        <w:b/>
        <w:bCs/>
        <w:noProof/>
        <w:lang w:val="en-US"/>
      </w:rPr>
      <w:fldChar w:fldCharType="end"/>
    </w:r>
    <w:r w:rsidRPr="00FE6DA4">
      <w:rPr>
        <w:b/>
        <w:bCs/>
        <w:noProof/>
        <w:lang w:val="fr-CH"/>
      </w:rPr>
      <w:tab/>
    </w:r>
    <w:r w:rsidRPr="00FE6DA4">
      <w:rPr>
        <w:b/>
        <w:bCs/>
        <w:lang w:val="fr-CH"/>
      </w:rPr>
      <w:t>Rec.  UIT-R  S.1878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Pr="0063700A" w:rsidRDefault="00BD28C7" w:rsidP="00FE6DA4">
    <w:pPr>
      <w:pStyle w:val="Header"/>
      <w:tabs>
        <w:tab w:val="clear" w:pos="4848"/>
        <w:tab w:val="clear" w:pos="9696"/>
        <w:tab w:val="left" w:pos="7258"/>
        <w:tab w:val="left" w:pos="14515"/>
      </w:tabs>
      <w:jc w:val="left"/>
    </w:pPr>
    <w:r>
      <w:ptab w:relativeTo="margin" w:alignment="center" w:leader="none"/>
    </w:r>
    <w:sdt>
      <w:sdtPr>
        <w:id w:val="1412663950"/>
        <w:docPartObj>
          <w:docPartGallery w:val="Page Numbers (Top of Page)"/>
          <w:docPartUnique/>
        </w:docPartObj>
      </w:sdtPr>
      <w:sdtEndPr>
        <w:rPr>
          <w:noProof/>
        </w:rPr>
      </w:sdtEndPr>
      <w:sdtContent>
        <w:r w:rsidRPr="0018041B">
          <w:rPr>
            <w:b/>
            <w:bCs/>
            <w:lang w:val="en-US"/>
          </w:rPr>
          <w:t>Rec.  UIT-R  S.1878</w:t>
        </w:r>
        <w:r>
          <w:rPr>
            <w:b/>
            <w:bCs/>
            <w:lang w:val="en-US"/>
          </w:rPr>
          <w:tab/>
        </w:r>
      </w:sdtContent>
    </w:sdt>
    <w:r w:rsidRPr="0063700A">
      <w:rPr>
        <w:b/>
        <w:bCs/>
      </w:rPr>
      <w:fldChar w:fldCharType="begin"/>
    </w:r>
    <w:r w:rsidRPr="0063700A">
      <w:rPr>
        <w:b/>
        <w:bCs/>
      </w:rPr>
      <w:instrText xml:space="preserve"> PAGE   \* MERGEFORMAT </w:instrText>
    </w:r>
    <w:r w:rsidRPr="0063700A">
      <w:rPr>
        <w:b/>
        <w:bCs/>
      </w:rPr>
      <w:fldChar w:fldCharType="separate"/>
    </w:r>
    <w:r>
      <w:rPr>
        <w:b/>
        <w:bCs/>
        <w:noProof/>
      </w:rPr>
      <w:t>9</w:t>
    </w:r>
    <w:r w:rsidRPr="0063700A">
      <w:rPr>
        <w:b/>
        <w:bC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7" w:rsidRPr="00F3547F" w:rsidRDefault="00BD28C7" w:rsidP="00FE6DA4">
    <w:pPr>
      <w:pStyle w:val="Header"/>
      <w:jc w:val="left"/>
    </w:pPr>
    <w:r w:rsidRPr="00FE6DA4">
      <w:rPr>
        <w:b/>
        <w:bCs/>
        <w:lang w:val="en-US"/>
      </w:rPr>
      <w:fldChar w:fldCharType="begin"/>
    </w:r>
    <w:r w:rsidRPr="00FE6DA4">
      <w:rPr>
        <w:b/>
        <w:bCs/>
        <w:lang w:val="fr-CH"/>
      </w:rPr>
      <w:instrText xml:space="preserve"> PAGE   \* MERGEFORMAT </w:instrText>
    </w:r>
    <w:r w:rsidRPr="00FE6DA4">
      <w:rPr>
        <w:b/>
        <w:bCs/>
        <w:lang w:val="en-US"/>
      </w:rPr>
      <w:fldChar w:fldCharType="separate"/>
    </w:r>
    <w:r w:rsidR="00B11D81">
      <w:rPr>
        <w:b/>
        <w:bCs/>
        <w:noProof/>
        <w:lang w:val="fr-CH"/>
      </w:rPr>
      <w:t>18</w:t>
    </w:r>
    <w:r w:rsidRPr="00FE6DA4">
      <w:rPr>
        <w:b/>
        <w:bCs/>
        <w:noProof/>
        <w:lang w:val="en-US"/>
      </w:rPr>
      <w:fldChar w:fldCharType="end"/>
    </w:r>
    <w:r w:rsidRPr="00FE6DA4">
      <w:rPr>
        <w:b/>
        <w:bCs/>
        <w:noProof/>
        <w:lang w:val="fr-CH"/>
      </w:rPr>
      <w:tab/>
    </w:r>
    <w:r w:rsidRPr="00FE6DA4">
      <w:rPr>
        <w:b/>
        <w:bCs/>
        <w:lang w:val="fr-CH"/>
      </w:rPr>
      <w:t>Rec.  UIT-R  S.1878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476"/>
    <w:multiLevelType w:val="multilevel"/>
    <w:tmpl w:val="953C8A5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3.%4.%5.%6.%7.%8.%9."/>
      <w:lvlJc w:val="left"/>
      <w:pPr>
        <w:tabs>
          <w:tab w:val="num" w:pos="1440"/>
        </w:tabs>
        <w:ind w:left="1440" w:hanging="1440"/>
      </w:pPr>
      <w:rPr>
        <w:rFonts w:cs="Times New Roman" w:hint="default"/>
        <w:sz w:val="22"/>
      </w:rPr>
    </w:lvl>
  </w:abstractNum>
  <w:abstractNum w:abstractNumId="1">
    <w:nsid w:val="04F55958"/>
    <w:multiLevelType w:val="hybridMultilevel"/>
    <w:tmpl w:val="41E094EC"/>
    <w:lvl w:ilvl="0" w:tplc="C1FA0AB6">
      <w:start w:val="3"/>
      <w:numFmt w:val="bullet"/>
      <w:lvlText w:val="-"/>
      <w:lvlJc w:val="left"/>
      <w:pPr>
        <w:tabs>
          <w:tab w:val="num" w:pos="480"/>
        </w:tabs>
        <w:ind w:left="480" w:hanging="360"/>
      </w:pPr>
      <w:rPr>
        <w:rFonts w:ascii="Times New Roman" w:eastAsia="MS Mincho" w:hAnsi="Times New Roman" w:hint="default"/>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2">
    <w:nsid w:val="06493EFD"/>
    <w:multiLevelType w:val="hybridMultilevel"/>
    <w:tmpl w:val="3B00C808"/>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B6DE1"/>
    <w:multiLevelType w:val="hybridMultilevel"/>
    <w:tmpl w:val="1C323448"/>
    <w:lvl w:ilvl="0" w:tplc="B7F26F82">
      <w:start w:val="1"/>
      <w:numFmt w:val="bullet"/>
      <w:lvlText w:val=""/>
      <w:lvlJc w:val="left"/>
      <w:pPr>
        <w:tabs>
          <w:tab w:val="num" w:pos="1155"/>
        </w:tabs>
        <w:ind w:left="1155" w:hanging="360"/>
      </w:pPr>
      <w:rPr>
        <w:rFonts w:ascii="Wingdings" w:hAnsi="Wingdings" w:hint="default"/>
        <w:sz w:val="24"/>
      </w:rPr>
    </w:lvl>
    <w:lvl w:ilvl="1" w:tplc="040C0003" w:tentative="1">
      <w:start w:val="1"/>
      <w:numFmt w:val="bullet"/>
      <w:lvlText w:val="o"/>
      <w:lvlJc w:val="left"/>
      <w:pPr>
        <w:tabs>
          <w:tab w:val="num" w:pos="2235"/>
        </w:tabs>
        <w:ind w:left="2235" w:hanging="360"/>
      </w:pPr>
      <w:rPr>
        <w:rFonts w:ascii="Courier New" w:hAnsi="Courier New" w:hint="default"/>
      </w:rPr>
    </w:lvl>
    <w:lvl w:ilvl="2" w:tplc="040C0005" w:tentative="1">
      <w:start w:val="1"/>
      <w:numFmt w:val="bullet"/>
      <w:lvlText w:val=""/>
      <w:lvlJc w:val="left"/>
      <w:pPr>
        <w:tabs>
          <w:tab w:val="num" w:pos="2955"/>
        </w:tabs>
        <w:ind w:left="2955" w:hanging="360"/>
      </w:pPr>
      <w:rPr>
        <w:rFonts w:ascii="Wingdings" w:hAnsi="Wingdings" w:hint="default"/>
      </w:rPr>
    </w:lvl>
    <w:lvl w:ilvl="3" w:tplc="040C0001" w:tentative="1">
      <w:start w:val="1"/>
      <w:numFmt w:val="bullet"/>
      <w:lvlText w:val=""/>
      <w:lvlJc w:val="left"/>
      <w:pPr>
        <w:tabs>
          <w:tab w:val="num" w:pos="3675"/>
        </w:tabs>
        <w:ind w:left="3675" w:hanging="360"/>
      </w:pPr>
      <w:rPr>
        <w:rFonts w:ascii="Symbol" w:hAnsi="Symbol" w:hint="default"/>
      </w:rPr>
    </w:lvl>
    <w:lvl w:ilvl="4" w:tplc="040C0003" w:tentative="1">
      <w:start w:val="1"/>
      <w:numFmt w:val="bullet"/>
      <w:lvlText w:val="o"/>
      <w:lvlJc w:val="left"/>
      <w:pPr>
        <w:tabs>
          <w:tab w:val="num" w:pos="4395"/>
        </w:tabs>
        <w:ind w:left="4395" w:hanging="360"/>
      </w:pPr>
      <w:rPr>
        <w:rFonts w:ascii="Courier New" w:hAnsi="Courier New" w:hint="default"/>
      </w:rPr>
    </w:lvl>
    <w:lvl w:ilvl="5" w:tplc="040C0005" w:tentative="1">
      <w:start w:val="1"/>
      <w:numFmt w:val="bullet"/>
      <w:lvlText w:val=""/>
      <w:lvlJc w:val="left"/>
      <w:pPr>
        <w:tabs>
          <w:tab w:val="num" w:pos="5115"/>
        </w:tabs>
        <w:ind w:left="5115" w:hanging="360"/>
      </w:pPr>
      <w:rPr>
        <w:rFonts w:ascii="Wingdings" w:hAnsi="Wingdings" w:hint="default"/>
      </w:rPr>
    </w:lvl>
    <w:lvl w:ilvl="6" w:tplc="040C0001" w:tentative="1">
      <w:start w:val="1"/>
      <w:numFmt w:val="bullet"/>
      <w:lvlText w:val=""/>
      <w:lvlJc w:val="left"/>
      <w:pPr>
        <w:tabs>
          <w:tab w:val="num" w:pos="5835"/>
        </w:tabs>
        <w:ind w:left="5835" w:hanging="360"/>
      </w:pPr>
      <w:rPr>
        <w:rFonts w:ascii="Symbol" w:hAnsi="Symbol" w:hint="default"/>
      </w:rPr>
    </w:lvl>
    <w:lvl w:ilvl="7" w:tplc="040C0003" w:tentative="1">
      <w:start w:val="1"/>
      <w:numFmt w:val="bullet"/>
      <w:lvlText w:val="o"/>
      <w:lvlJc w:val="left"/>
      <w:pPr>
        <w:tabs>
          <w:tab w:val="num" w:pos="6555"/>
        </w:tabs>
        <w:ind w:left="6555" w:hanging="360"/>
      </w:pPr>
      <w:rPr>
        <w:rFonts w:ascii="Courier New" w:hAnsi="Courier New" w:hint="default"/>
      </w:rPr>
    </w:lvl>
    <w:lvl w:ilvl="8" w:tplc="040C0005" w:tentative="1">
      <w:start w:val="1"/>
      <w:numFmt w:val="bullet"/>
      <w:lvlText w:val=""/>
      <w:lvlJc w:val="left"/>
      <w:pPr>
        <w:tabs>
          <w:tab w:val="num" w:pos="7275"/>
        </w:tabs>
        <w:ind w:left="7275" w:hanging="360"/>
      </w:pPr>
      <w:rPr>
        <w:rFonts w:ascii="Wingdings" w:hAnsi="Wingdings" w:hint="default"/>
      </w:rPr>
    </w:lvl>
  </w:abstractNum>
  <w:abstractNum w:abstractNumId="4">
    <w:nsid w:val="12AA36DF"/>
    <w:multiLevelType w:val="multilevel"/>
    <w:tmpl w:val="E26CF2C2"/>
    <w:lvl w:ilvl="0">
      <w:start w:val="2"/>
      <w:numFmt w:val="decimal"/>
      <w:lvlText w:val="%1"/>
      <w:lvlJc w:val="left"/>
      <w:pPr>
        <w:tabs>
          <w:tab w:val="num" w:pos="795"/>
        </w:tabs>
        <w:ind w:left="795" w:hanging="795"/>
      </w:pPr>
      <w:rPr>
        <w:rFonts w:cs="Times New Roman" w:hint="default"/>
      </w:rPr>
    </w:lvl>
    <w:lvl w:ilvl="1">
      <w:start w:val="2"/>
      <w:numFmt w:val="decimal"/>
      <w:isLgl/>
      <w:lvlText w:val="%1.%2"/>
      <w:lvlJc w:val="left"/>
      <w:pPr>
        <w:tabs>
          <w:tab w:val="num" w:pos="795"/>
        </w:tabs>
        <w:ind w:left="795" w:hanging="795"/>
      </w:pPr>
      <w:rPr>
        <w:rFonts w:cs="Times New Roman" w:hint="default"/>
      </w:rPr>
    </w:lvl>
    <w:lvl w:ilvl="2">
      <w:start w:val="1"/>
      <w:numFmt w:val="decimal"/>
      <w:isLgl/>
      <w:lvlText w:val="%1.%2.%3"/>
      <w:lvlJc w:val="left"/>
      <w:pPr>
        <w:tabs>
          <w:tab w:val="num" w:pos="795"/>
        </w:tabs>
        <w:ind w:left="795" w:hanging="795"/>
      </w:pPr>
      <w:rPr>
        <w:rFonts w:cs="Times New Roman" w:hint="default"/>
      </w:rPr>
    </w:lvl>
    <w:lvl w:ilvl="3">
      <w:start w:val="1"/>
      <w:numFmt w:val="decimal"/>
      <w:isLgl/>
      <w:lvlText w:val="%1.%2.%3.%4"/>
      <w:lvlJc w:val="left"/>
      <w:pPr>
        <w:tabs>
          <w:tab w:val="num" w:pos="795"/>
        </w:tabs>
        <w:ind w:left="795" w:hanging="79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
    <w:nsid w:val="13D500BE"/>
    <w:multiLevelType w:val="hybridMultilevel"/>
    <w:tmpl w:val="2AD23864"/>
    <w:lvl w:ilvl="0" w:tplc="CFBCFE0E">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9D8164A"/>
    <w:multiLevelType w:val="hybridMultilevel"/>
    <w:tmpl w:val="26AABE20"/>
    <w:lvl w:ilvl="0" w:tplc="746A9352">
      <w:start w:val="1"/>
      <w:numFmt w:val="decimal"/>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1E264DDE"/>
    <w:multiLevelType w:val="hybridMultilevel"/>
    <w:tmpl w:val="509849E2"/>
    <w:lvl w:ilvl="0" w:tplc="FAFC3742">
      <w:start w:val="5"/>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
    <w:nsid w:val="2B41069C"/>
    <w:multiLevelType w:val="hybridMultilevel"/>
    <w:tmpl w:val="BF000076"/>
    <w:lvl w:ilvl="0" w:tplc="89C4CD34">
      <w:start w:val="1"/>
      <w:numFmt w:val="decimal"/>
      <w:lvlText w:val="%1)"/>
      <w:lvlJc w:val="left"/>
      <w:pPr>
        <w:ind w:left="1155" w:hanging="795"/>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2E732DED"/>
    <w:multiLevelType w:val="multilevel"/>
    <w:tmpl w:val="1D407C30"/>
    <w:lvl w:ilvl="0">
      <w:start w:val="6"/>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F5E77CD"/>
    <w:multiLevelType w:val="hybridMultilevel"/>
    <w:tmpl w:val="8C18D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981C5D"/>
    <w:multiLevelType w:val="hybridMultilevel"/>
    <w:tmpl w:val="CAC2EE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311350AF"/>
    <w:multiLevelType w:val="hybridMultilevel"/>
    <w:tmpl w:val="C8AE67A4"/>
    <w:lvl w:ilvl="0" w:tplc="E2383B98">
      <w:start w:val="1"/>
      <w:numFmt w:val="bullet"/>
      <w:lvlText w:val="-"/>
      <w:lvlJc w:val="left"/>
      <w:pPr>
        <w:tabs>
          <w:tab w:val="num" w:pos="1770"/>
        </w:tabs>
        <w:ind w:left="1770" w:hanging="360"/>
      </w:pPr>
      <w:rPr>
        <w:rFonts w:ascii="Times New Roman" w:eastAsia="MS Mincho" w:hAnsi="Times New Roman" w:hint="default"/>
      </w:rPr>
    </w:lvl>
    <w:lvl w:ilvl="1" w:tplc="040C0003">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4">
    <w:nsid w:val="323848CD"/>
    <w:multiLevelType w:val="hybridMultilevel"/>
    <w:tmpl w:val="901ACDD4"/>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2593A52"/>
    <w:multiLevelType w:val="hybridMultilevel"/>
    <w:tmpl w:val="FD9AB87C"/>
    <w:lvl w:ilvl="0" w:tplc="5B205D08">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2D24FE7"/>
    <w:multiLevelType w:val="hybridMultilevel"/>
    <w:tmpl w:val="84CAA47C"/>
    <w:lvl w:ilvl="0" w:tplc="955A2242">
      <w:start w:val="2"/>
      <w:numFmt w:val="bullet"/>
      <w:lvlText w:val="–"/>
      <w:lvlJc w:val="left"/>
      <w:pPr>
        <w:tabs>
          <w:tab w:val="num" w:pos="1500"/>
        </w:tabs>
        <w:ind w:left="1500" w:hanging="114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0A4642"/>
    <w:multiLevelType w:val="hybridMultilevel"/>
    <w:tmpl w:val="6B88AA7C"/>
    <w:lvl w:ilvl="0" w:tplc="5B0656D4">
      <w:start w:val="1"/>
      <w:numFmt w:val="bullet"/>
      <w:lvlText w:val=""/>
      <w:lvlJc w:val="left"/>
      <w:pPr>
        <w:tabs>
          <w:tab w:val="num" w:pos="567"/>
        </w:tabs>
        <w:ind w:left="567" w:hanging="51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9">
    <w:nsid w:val="34FD116D"/>
    <w:multiLevelType w:val="hybridMultilevel"/>
    <w:tmpl w:val="0B308488"/>
    <w:lvl w:ilvl="0" w:tplc="989616D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nsid w:val="3B3343D4"/>
    <w:multiLevelType w:val="hybridMultilevel"/>
    <w:tmpl w:val="C14C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0F1B3D"/>
    <w:multiLevelType w:val="singleLevel"/>
    <w:tmpl w:val="4DCCE696"/>
    <w:lvl w:ilvl="0">
      <w:start w:val="1"/>
      <w:numFmt w:val="decimal"/>
      <w:lvlText w:val="%1."/>
      <w:lvlJc w:val="left"/>
      <w:pPr>
        <w:tabs>
          <w:tab w:val="num" w:pos="1080"/>
        </w:tabs>
        <w:ind w:firstLine="720"/>
      </w:pPr>
      <w:rPr>
        <w:rFonts w:ascii="Times New Roman" w:hAnsi="Times New Roman" w:cs="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41AA635A"/>
    <w:multiLevelType w:val="hybridMultilevel"/>
    <w:tmpl w:val="0A9696F8"/>
    <w:lvl w:ilvl="0" w:tplc="5A76DC4C">
      <w:start w:val="2"/>
      <w:numFmt w:val="lowerLetter"/>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3">
    <w:nsid w:val="424D540C"/>
    <w:multiLevelType w:val="hybridMultilevel"/>
    <w:tmpl w:val="838C25C4"/>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45FC24DA"/>
    <w:multiLevelType w:val="hybridMultilevel"/>
    <w:tmpl w:val="E72E9248"/>
    <w:lvl w:ilvl="0" w:tplc="43E4DC2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8029BC"/>
    <w:multiLevelType w:val="multilevel"/>
    <w:tmpl w:val="9E8CCD86"/>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4C3D152C"/>
    <w:multiLevelType w:val="hybridMultilevel"/>
    <w:tmpl w:val="E138C4A6"/>
    <w:lvl w:ilvl="0" w:tplc="5832D410">
      <w:start w:val="1"/>
      <w:numFmt w:val="lowerLetter"/>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7">
    <w:nsid w:val="4DDB7E9B"/>
    <w:multiLevelType w:val="hybridMultilevel"/>
    <w:tmpl w:val="DDD82F52"/>
    <w:lvl w:ilvl="0" w:tplc="C2421AF8">
      <w:start w:val="1"/>
      <w:numFmt w:val="decimal"/>
      <w:lvlText w:val="%1."/>
      <w:lvlJc w:val="left"/>
      <w:pPr>
        <w:tabs>
          <w:tab w:val="num" w:pos="960"/>
        </w:tabs>
        <w:ind w:left="960" w:hanging="60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6D33512"/>
    <w:multiLevelType w:val="hybridMultilevel"/>
    <w:tmpl w:val="7ACA2DAA"/>
    <w:lvl w:ilvl="0" w:tplc="E7044892">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7AA6CE2"/>
    <w:multiLevelType w:val="hybridMultilevel"/>
    <w:tmpl w:val="ED52E9D4"/>
    <w:lvl w:ilvl="0" w:tplc="81E0CDB4">
      <w:start w:val="1"/>
      <w:numFmt w:val="bullet"/>
      <w:lvlText w:val="-"/>
      <w:lvlJc w:val="left"/>
      <w:pPr>
        <w:ind w:left="720" w:hanging="360"/>
      </w:pPr>
      <w:rPr>
        <w:rFonts w:ascii="Times New Roman" w:eastAsia="Times New Roman" w:hAnsi="Times New Roman" w:hint="default"/>
      </w:rPr>
    </w:lvl>
    <w:lvl w:ilvl="1" w:tplc="1CD45A66" w:tentative="1">
      <w:start w:val="1"/>
      <w:numFmt w:val="bullet"/>
      <w:lvlText w:val="o"/>
      <w:lvlJc w:val="left"/>
      <w:pPr>
        <w:ind w:left="1440" w:hanging="360"/>
      </w:pPr>
      <w:rPr>
        <w:rFonts w:ascii="Courier New" w:hAnsi="Courier New" w:hint="default"/>
      </w:rPr>
    </w:lvl>
    <w:lvl w:ilvl="2" w:tplc="80C8F2E6" w:tentative="1">
      <w:start w:val="1"/>
      <w:numFmt w:val="bullet"/>
      <w:lvlText w:val=""/>
      <w:lvlJc w:val="left"/>
      <w:pPr>
        <w:ind w:left="2160" w:hanging="360"/>
      </w:pPr>
      <w:rPr>
        <w:rFonts w:ascii="Wingdings" w:hAnsi="Wingdings" w:hint="default"/>
      </w:rPr>
    </w:lvl>
    <w:lvl w:ilvl="3" w:tplc="26667518" w:tentative="1">
      <w:start w:val="1"/>
      <w:numFmt w:val="bullet"/>
      <w:lvlText w:val=""/>
      <w:lvlJc w:val="left"/>
      <w:pPr>
        <w:ind w:left="2880" w:hanging="360"/>
      </w:pPr>
      <w:rPr>
        <w:rFonts w:ascii="Symbol" w:hAnsi="Symbol" w:hint="default"/>
      </w:rPr>
    </w:lvl>
    <w:lvl w:ilvl="4" w:tplc="97169472" w:tentative="1">
      <w:start w:val="1"/>
      <w:numFmt w:val="bullet"/>
      <w:lvlText w:val="o"/>
      <w:lvlJc w:val="left"/>
      <w:pPr>
        <w:ind w:left="3600" w:hanging="360"/>
      </w:pPr>
      <w:rPr>
        <w:rFonts w:ascii="Courier New" w:hAnsi="Courier New" w:hint="default"/>
      </w:rPr>
    </w:lvl>
    <w:lvl w:ilvl="5" w:tplc="7FC65E12" w:tentative="1">
      <w:start w:val="1"/>
      <w:numFmt w:val="bullet"/>
      <w:lvlText w:val=""/>
      <w:lvlJc w:val="left"/>
      <w:pPr>
        <w:ind w:left="4320" w:hanging="360"/>
      </w:pPr>
      <w:rPr>
        <w:rFonts w:ascii="Wingdings" w:hAnsi="Wingdings" w:hint="default"/>
      </w:rPr>
    </w:lvl>
    <w:lvl w:ilvl="6" w:tplc="677C7EB0" w:tentative="1">
      <w:start w:val="1"/>
      <w:numFmt w:val="bullet"/>
      <w:lvlText w:val=""/>
      <w:lvlJc w:val="left"/>
      <w:pPr>
        <w:ind w:left="5040" w:hanging="360"/>
      </w:pPr>
      <w:rPr>
        <w:rFonts w:ascii="Symbol" w:hAnsi="Symbol" w:hint="default"/>
      </w:rPr>
    </w:lvl>
    <w:lvl w:ilvl="7" w:tplc="AF723470" w:tentative="1">
      <w:start w:val="1"/>
      <w:numFmt w:val="bullet"/>
      <w:lvlText w:val="o"/>
      <w:lvlJc w:val="left"/>
      <w:pPr>
        <w:ind w:left="5760" w:hanging="360"/>
      </w:pPr>
      <w:rPr>
        <w:rFonts w:ascii="Courier New" w:hAnsi="Courier New" w:hint="default"/>
      </w:rPr>
    </w:lvl>
    <w:lvl w:ilvl="8" w:tplc="2262744E" w:tentative="1">
      <w:start w:val="1"/>
      <w:numFmt w:val="bullet"/>
      <w:lvlText w:val=""/>
      <w:lvlJc w:val="left"/>
      <w:pPr>
        <w:ind w:left="6480" w:hanging="360"/>
      </w:pPr>
      <w:rPr>
        <w:rFonts w:ascii="Wingdings" w:hAnsi="Wingdings" w:hint="default"/>
      </w:rPr>
    </w:lvl>
  </w:abstractNum>
  <w:abstractNum w:abstractNumId="30">
    <w:nsid w:val="58394E9E"/>
    <w:multiLevelType w:val="hybridMultilevel"/>
    <w:tmpl w:val="BF7A6054"/>
    <w:lvl w:ilvl="0" w:tplc="CCE4BB9C">
      <w:start w:val="1"/>
      <w:numFmt w:val="lowerRoman"/>
      <w:lvlText w:val="%1)"/>
      <w:lvlJc w:val="left"/>
      <w:pPr>
        <w:ind w:left="1080" w:hanging="720"/>
      </w:pPr>
      <w:rPr>
        <w:rFonts w:ascii="Times New Roman" w:hAnsi="Times New Roman" w:cs="Times New Roman" w:hint="default"/>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5BDA0A01"/>
    <w:multiLevelType w:val="hybridMultilevel"/>
    <w:tmpl w:val="38B49C3A"/>
    <w:lvl w:ilvl="0" w:tplc="9CD2D2F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A72D28"/>
    <w:multiLevelType w:val="hybridMultilevel"/>
    <w:tmpl w:val="FC366198"/>
    <w:lvl w:ilvl="0" w:tplc="E106377C">
      <w:start w:val="4"/>
      <w:numFmt w:val="bullet"/>
      <w:lvlText w:val="-"/>
      <w:lvlJc w:val="left"/>
      <w:pPr>
        <w:ind w:left="1551" w:hanging="360"/>
      </w:pPr>
      <w:rPr>
        <w:rFonts w:ascii="Times New Roman" w:eastAsia="Times New Roman" w:hAnsi="Times New Roman" w:hint="default"/>
      </w:rPr>
    </w:lvl>
    <w:lvl w:ilvl="1" w:tplc="04090003" w:tentative="1">
      <w:start w:val="1"/>
      <w:numFmt w:val="bullet"/>
      <w:lvlText w:val="o"/>
      <w:lvlJc w:val="left"/>
      <w:pPr>
        <w:ind w:left="2271" w:hanging="360"/>
      </w:pPr>
      <w:rPr>
        <w:rFonts w:ascii="Courier New" w:hAnsi="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33">
    <w:nsid w:val="61F7148A"/>
    <w:multiLevelType w:val="hybridMultilevel"/>
    <w:tmpl w:val="A50092E2"/>
    <w:lvl w:ilvl="0" w:tplc="5B205D08">
      <w:start w:val="5"/>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5182172"/>
    <w:multiLevelType w:val="hybridMultilevel"/>
    <w:tmpl w:val="8B9C62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8CB7973"/>
    <w:multiLevelType w:val="hybridMultilevel"/>
    <w:tmpl w:val="B062472E"/>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551E67"/>
    <w:multiLevelType w:val="hybridMultilevel"/>
    <w:tmpl w:val="3D541A7C"/>
    <w:lvl w:ilvl="0" w:tplc="E3782AAC">
      <w:start w:val="1"/>
      <w:numFmt w:val="bullet"/>
      <w:lvlText w:val="-"/>
      <w:lvlJc w:val="left"/>
      <w:pPr>
        <w:tabs>
          <w:tab w:val="num" w:pos="420"/>
        </w:tabs>
        <w:ind w:left="420" w:hanging="420"/>
      </w:pPr>
      <w:rPr>
        <w:rFonts w:ascii="Univers" w:hAnsi="Univer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7">
    <w:nsid w:val="6B766C95"/>
    <w:multiLevelType w:val="hybridMultilevel"/>
    <w:tmpl w:val="20D286D4"/>
    <w:lvl w:ilvl="0" w:tplc="BA0290B0">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C7A43A3"/>
    <w:multiLevelType w:val="hybridMultilevel"/>
    <w:tmpl w:val="1AE0717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6E230219"/>
    <w:multiLevelType w:val="multilevel"/>
    <w:tmpl w:val="8702E2E8"/>
    <w:lvl w:ilvl="0">
      <w:start w:val="1575"/>
      <w:numFmt w:val="decimal"/>
      <w:lvlText w:val="%1"/>
      <w:lvlJc w:val="left"/>
      <w:pPr>
        <w:tabs>
          <w:tab w:val="num" w:pos="825"/>
        </w:tabs>
        <w:ind w:left="825" w:hanging="825"/>
      </w:pPr>
      <w:rPr>
        <w:rFonts w:cs="Times New Roman" w:hint="default"/>
      </w:rPr>
    </w:lvl>
    <w:lvl w:ilvl="1">
      <w:start w:val="42"/>
      <w:numFmt w:val="decimal"/>
      <w:lvlText w:val="%1.%2"/>
      <w:lvlJc w:val="left"/>
      <w:pPr>
        <w:tabs>
          <w:tab w:val="num" w:pos="825"/>
        </w:tabs>
        <w:ind w:left="825" w:hanging="825"/>
      </w:pPr>
      <w:rPr>
        <w:rFonts w:cs="Times New Roman" w:hint="default"/>
      </w:rPr>
    </w:lvl>
    <w:lvl w:ilvl="2">
      <w:start w:val="1"/>
      <w:numFmt w:val="decimal"/>
      <w:lvlText w:val="%1.%2.%3"/>
      <w:lvlJc w:val="left"/>
      <w:pPr>
        <w:tabs>
          <w:tab w:val="num" w:pos="825"/>
        </w:tabs>
        <w:ind w:left="825" w:hanging="825"/>
      </w:pPr>
      <w:rPr>
        <w:rFonts w:cs="Times New Roman" w:hint="default"/>
      </w:rPr>
    </w:lvl>
    <w:lvl w:ilvl="3">
      <w:start w:val="1"/>
      <w:numFmt w:val="decimal"/>
      <w:lvlText w:val="%1.%2.%3.%4"/>
      <w:lvlJc w:val="left"/>
      <w:pPr>
        <w:tabs>
          <w:tab w:val="num" w:pos="825"/>
        </w:tabs>
        <w:ind w:left="825" w:hanging="82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0">
    <w:nsid w:val="76AF5982"/>
    <w:multiLevelType w:val="hybridMultilevel"/>
    <w:tmpl w:val="287EC35A"/>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nsid w:val="7ABC5F7C"/>
    <w:multiLevelType w:val="hybridMultilevel"/>
    <w:tmpl w:val="DFA44084"/>
    <w:lvl w:ilvl="0" w:tplc="8CDA074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7C3A0F59"/>
    <w:multiLevelType w:val="hybridMultilevel"/>
    <w:tmpl w:val="9B74557C"/>
    <w:lvl w:ilvl="0" w:tplc="D4AA383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5862FE"/>
    <w:multiLevelType w:val="hybridMultilevel"/>
    <w:tmpl w:val="BF5E17EE"/>
    <w:lvl w:ilvl="0" w:tplc="3E385184">
      <w:start w:val="1"/>
      <w:numFmt w:val="lowerLetter"/>
      <w:lvlText w:val="%1."/>
      <w:lvlJc w:val="left"/>
      <w:pPr>
        <w:ind w:left="1155" w:hanging="360"/>
      </w:pPr>
      <w:rPr>
        <w:rFonts w:cs="Times New Roman" w:hint="default"/>
        <w:b/>
        <w:u w:val="single"/>
      </w:rPr>
    </w:lvl>
    <w:lvl w:ilvl="1" w:tplc="08090019" w:tentative="1">
      <w:start w:val="1"/>
      <w:numFmt w:val="lowerLetter"/>
      <w:lvlText w:val="%2."/>
      <w:lvlJc w:val="left"/>
      <w:pPr>
        <w:ind w:left="1875" w:hanging="360"/>
      </w:pPr>
      <w:rPr>
        <w:rFonts w:cs="Times New Roman"/>
      </w:rPr>
    </w:lvl>
    <w:lvl w:ilvl="2" w:tplc="0809001B" w:tentative="1">
      <w:start w:val="1"/>
      <w:numFmt w:val="lowerRoman"/>
      <w:lvlText w:val="%3."/>
      <w:lvlJc w:val="right"/>
      <w:pPr>
        <w:ind w:left="2595" w:hanging="180"/>
      </w:pPr>
      <w:rPr>
        <w:rFonts w:cs="Times New Roman"/>
      </w:rPr>
    </w:lvl>
    <w:lvl w:ilvl="3" w:tplc="0809000F" w:tentative="1">
      <w:start w:val="1"/>
      <w:numFmt w:val="decimal"/>
      <w:lvlText w:val="%4."/>
      <w:lvlJc w:val="left"/>
      <w:pPr>
        <w:ind w:left="3315" w:hanging="360"/>
      </w:pPr>
      <w:rPr>
        <w:rFonts w:cs="Times New Roman"/>
      </w:rPr>
    </w:lvl>
    <w:lvl w:ilvl="4" w:tplc="08090019" w:tentative="1">
      <w:start w:val="1"/>
      <w:numFmt w:val="lowerLetter"/>
      <w:lvlText w:val="%5."/>
      <w:lvlJc w:val="left"/>
      <w:pPr>
        <w:ind w:left="4035" w:hanging="360"/>
      </w:pPr>
      <w:rPr>
        <w:rFonts w:cs="Times New Roman"/>
      </w:rPr>
    </w:lvl>
    <w:lvl w:ilvl="5" w:tplc="0809001B" w:tentative="1">
      <w:start w:val="1"/>
      <w:numFmt w:val="lowerRoman"/>
      <w:lvlText w:val="%6."/>
      <w:lvlJc w:val="right"/>
      <w:pPr>
        <w:ind w:left="4755" w:hanging="180"/>
      </w:pPr>
      <w:rPr>
        <w:rFonts w:cs="Times New Roman"/>
      </w:rPr>
    </w:lvl>
    <w:lvl w:ilvl="6" w:tplc="0809000F" w:tentative="1">
      <w:start w:val="1"/>
      <w:numFmt w:val="decimal"/>
      <w:lvlText w:val="%7."/>
      <w:lvlJc w:val="left"/>
      <w:pPr>
        <w:ind w:left="5475" w:hanging="360"/>
      </w:pPr>
      <w:rPr>
        <w:rFonts w:cs="Times New Roman"/>
      </w:rPr>
    </w:lvl>
    <w:lvl w:ilvl="7" w:tplc="08090019" w:tentative="1">
      <w:start w:val="1"/>
      <w:numFmt w:val="lowerLetter"/>
      <w:lvlText w:val="%8."/>
      <w:lvlJc w:val="left"/>
      <w:pPr>
        <w:ind w:left="6195" w:hanging="360"/>
      </w:pPr>
      <w:rPr>
        <w:rFonts w:cs="Times New Roman"/>
      </w:rPr>
    </w:lvl>
    <w:lvl w:ilvl="8" w:tplc="0809001B" w:tentative="1">
      <w:start w:val="1"/>
      <w:numFmt w:val="lowerRoman"/>
      <w:lvlText w:val="%9."/>
      <w:lvlJc w:val="right"/>
      <w:pPr>
        <w:ind w:left="6915" w:hanging="180"/>
      </w:pPr>
      <w:rPr>
        <w:rFonts w:cs="Times New Roman"/>
      </w:rPr>
    </w:lvl>
  </w:abstractNum>
  <w:num w:numId="1">
    <w:abstractNumId w:val="6"/>
  </w:num>
  <w:num w:numId="2">
    <w:abstractNumId w:val="41"/>
  </w:num>
  <w:num w:numId="3">
    <w:abstractNumId w:val="29"/>
  </w:num>
  <w:num w:numId="4">
    <w:abstractNumId w:val="42"/>
  </w:num>
  <w:num w:numId="5">
    <w:abstractNumId w:val="13"/>
  </w:num>
  <w:num w:numId="6">
    <w:abstractNumId w:val="32"/>
  </w:num>
  <w:num w:numId="7">
    <w:abstractNumId w:val="14"/>
  </w:num>
  <w:num w:numId="8">
    <w:abstractNumId w:val="7"/>
  </w:num>
  <w:num w:numId="9">
    <w:abstractNumId w:val="36"/>
  </w:num>
  <w:num w:numId="10">
    <w:abstractNumId w:val="17"/>
  </w:num>
  <w:num w:numId="11">
    <w:abstractNumId w:val="4"/>
  </w:num>
  <w:num w:numId="12">
    <w:abstractNumId w:val="39"/>
  </w:num>
  <w:num w:numId="13">
    <w:abstractNumId w:val="27"/>
  </w:num>
  <w:num w:numId="14">
    <w:abstractNumId w:val="31"/>
  </w:num>
  <w:num w:numId="15">
    <w:abstractNumId w:val="38"/>
  </w:num>
  <w:num w:numId="16">
    <w:abstractNumId w:val="0"/>
  </w:num>
  <w:num w:numId="17">
    <w:abstractNumId w:val="25"/>
  </w:num>
  <w:num w:numId="18">
    <w:abstractNumId w:val="10"/>
  </w:num>
  <w:num w:numId="19">
    <w:abstractNumId w:val="30"/>
  </w:num>
  <w:num w:numId="20">
    <w:abstractNumId w:val="33"/>
  </w:num>
  <w:num w:numId="21">
    <w:abstractNumId w:val="15"/>
  </w:num>
  <w:num w:numId="22">
    <w:abstractNumId w:val="8"/>
  </w:num>
  <w:num w:numId="23">
    <w:abstractNumId w:val="37"/>
  </w:num>
  <w:num w:numId="24">
    <w:abstractNumId w:val="24"/>
  </w:num>
  <w:num w:numId="25">
    <w:abstractNumId w:val="16"/>
  </w:num>
  <w:num w:numId="26">
    <w:abstractNumId w:val="3"/>
  </w:num>
  <w:num w:numId="27">
    <w:abstractNumId w:val="21"/>
  </w:num>
  <w:num w:numId="28">
    <w:abstractNumId w:val="5"/>
  </w:num>
  <w:num w:numId="29">
    <w:abstractNumId w:val="26"/>
  </w:num>
  <w:num w:numId="30">
    <w:abstractNumId w:val="1"/>
  </w:num>
  <w:num w:numId="31">
    <w:abstractNumId w:val="22"/>
  </w:num>
  <w:num w:numId="32">
    <w:abstractNumId w:val="19"/>
  </w:num>
  <w:num w:numId="33">
    <w:abstractNumId w:val="18"/>
  </w:num>
  <w:num w:numId="34">
    <w:abstractNumId w:val="28"/>
  </w:num>
  <w:num w:numId="35">
    <w:abstractNumId w:val="20"/>
  </w:num>
  <w:num w:numId="36">
    <w:abstractNumId w:val="9"/>
  </w:num>
  <w:num w:numId="37">
    <w:abstractNumId w:val="12"/>
  </w:num>
  <w:num w:numId="38">
    <w:abstractNumId w:val="11"/>
  </w:num>
  <w:num w:numId="39">
    <w:abstractNumId w:val="35"/>
  </w:num>
  <w:num w:numId="40">
    <w:abstractNumId w:val="2"/>
  </w:num>
  <w:num w:numId="41">
    <w:abstractNumId w:val="43"/>
  </w:num>
  <w:num w:numId="42">
    <w:abstractNumId w:val="23"/>
  </w:num>
  <w:num w:numId="43">
    <w:abstractNumId w:val="34"/>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86C50"/>
    <w:rsid w:val="00096612"/>
    <w:rsid w:val="000A0A78"/>
    <w:rsid w:val="000B6E76"/>
    <w:rsid w:val="000B7683"/>
    <w:rsid w:val="00102934"/>
    <w:rsid w:val="00123FD5"/>
    <w:rsid w:val="00125B6D"/>
    <w:rsid w:val="00126AF2"/>
    <w:rsid w:val="00147110"/>
    <w:rsid w:val="00155A88"/>
    <w:rsid w:val="0018041B"/>
    <w:rsid w:val="001941FF"/>
    <w:rsid w:val="001A27FE"/>
    <w:rsid w:val="00202D10"/>
    <w:rsid w:val="002058CE"/>
    <w:rsid w:val="002165F1"/>
    <w:rsid w:val="00221254"/>
    <w:rsid w:val="00227626"/>
    <w:rsid w:val="00276D21"/>
    <w:rsid w:val="00282F8D"/>
    <w:rsid w:val="00296D7F"/>
    <w:rsid w:val="002B3CF6"/>
    <w:rsid w:val="002C768A"/>
    <w:rsid w:val="002D76C4"/>
    <w:rsid w:val="00326525"/>
    <w:rsid w:val="00363367"/>
    <w:rsid w:val="003E6469"/>
    <w:rsid w:val="004042B9"/>
    <w:rsid w:val="00420DFD"/>
    <w:rsid w:val="00431095"/>
    <w:rsid w:val="00470E28"/>
    <w:rsid w:val="004822EF"/>
    <w:rsid w:val="004831C4"/>
    <w:rsid w:val="004934C5"/>
    <w:rsid w:val="004A4D65"/>
    <w:rsid w:val="00523E1A"/>
    <w:rsid w:val="0052728E"/>
    <w:rsid w:val="00541170"/>
    <w:rsid w:val="00556548"/>
    <w:rsid w:val="00567DC0"/>
    <w:rsid w:val="00586EF8"/>
    <w:rsid w:val="00592F9F"/>
    <w:rsid w:val="00593B96"/>
    <w:rsid w:val="005B49AB"/>
    <w:rsid w:val="005B50E7"/>
    <w:rsid w:val="005B65B9"/>
    <w:rsid w:val="005E427C"/>
    <w:rsid w:val="005E6DCC"/>
    <w:rsid w:val="005E7B4F"/>
    <w:rsid w:val="0060611D"/>
    <w:rsid w:val="00607D68"/>
    <w:rsid w:val="006149B1"/>
    <w:rsid w:val="00614CC6"/>
    <w:rsid w:val="00634C41"/>
    <w:rsid w:val="0063700A"/>
    <w:rsid w:val="00647E80"/>
    <w:rsid w:val="00680D2B"/>
    <w:rsid w:val="00681B32"/>
    <w:rsid w:val="006C00F7"/>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C7848"/>
    <w:rsid w:val="00917AF2"/>
    <w:rsid w:val="0092418A"/>
    <w:rsid w:val="00934ED7"/>
    <w:rsid w:val="009454F8"/>
    <w:rsid w:val="009543C3"/>
    <w:rsid w:val="00966E1B"/>
    <w:rsid w:val="00990786"/>
    <w:rsid w:val="009946A7"/>
    <w:rsid w:val="009B5551"/>
    <w:rsid w:val="009F2D2C"/>
    <w:rsid w:val="00A33865"/>
    <w:rsid w:val="00A443C2"/>
    <w:rsid w:val="00A44CBB"/>
    <w:rsid w:val="00A52DB0"/>
    <w:rsid w:val="00A6617B"/>
    <w:rsid w:val="00A71FE5"/>
    <w:rsid w:val="00AA3AD8"/>
    <w:rsid w:val="00AB0DC8"/>
    <w:rsid w:val="00AB4F10"/>
    <w:rsid w:val="00AB52D1"/>
    <w:rsid w:val="00AD267B"/>
    <w:rsid w:val="00B033C8"/>
    <w:rsid w:val="00B11D81"/>
    <w:rsid w:val="00B21066"/>
    <w:rsid w:val="00B33425"/>
    <w:rsid w:val="00B44E24"/>
    <w:rsid w:val="00B54ECC"/>
    <w:rsid w:val="00B62477"/>
    <w:rsid w:val="00B714F3"/>
    <w:rsid w:val="00B81801"/>
    <w:rsid w:val="00BC0651"/>
    <w:rsid w:val="00BC5D77"/>
    <w:rsid w:val="00BD28C7"/>
    <w:rsid w:val="00BF487A"/>
    <w:rsid w:val="00C268B9"/>
    <w:rsid w:val="00C362C3"/>
    <w:rsid w:val="00C46BD9"/>
    <w:rsid w:val="00C517AE"/>
    <w:rsid w:val="00C55258"/>
    <w:rsid w:val="00C668C8"/>
    <w:rsid w:val="00C73560"/>
    <w:rsid w:val="00CB0F14"/>
    <w:rsid w:val="00CD659B"/>
    <w:rsid w:val="00CD7DC8"/>
    <w:rsid w:val="00D017C0"/>
    <w:rsid w:val="00D31EB8"/>
    <w:rsid w:val="00D70C4E"/>
    <w:rsid w:val="00DE5EA2"/>
    <w:rsid w:val="00DF4176"/>
    <w:rsid w:val="00DF693C"/>
    <w:rsid w:val="00E02402"/>
    <w:rsid w:val="00E17240"/>
    <w:rsid w:val="00E44C45"/>
    <w:rsid w:val="00E44CBB"/>
    <w:rsid w:val="00E73AFE"/>
    <w:rsid w:val="00E80F1D"/>
    <w:rsid w:val="00EA6E8E"/>
    <w:rsid w:val="00EC361D"/>
    <w:rsid w:val="00EE57AA"/>
    <w:rsid w:val="00F30C9B"/>
    <w:rsid w:val="00F316C4"/>
    <w:rsid w:val="00F336CC"/>
    <w:rsid w:val="00F33C03"/>
    <w:rsid w:val="00F354B1"/>
    <w:rsid w:val="00F54FBD"/>
    <w:rsid w:val="00FB0E4E"/>
    <w:rsid w:val="00FE6DA4"/>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6D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E6DA4"/>
    <w:pPr>
      <w:keepNext/>
      <w:keepLines/>
      <w:spacing w:before="480"/>
      <w:ind w:left="794" w:hanging="794"/>
      <w:outlineLvl w:val="0"/>
    </w:pPr>
    <w:rPr>
      <w:b/>
    </w:rPr>
  </w:style>
  <w:style w:type="paragraph" w:styleId="Heading2">
    <w:name w:val="heading 2"/>
    <w:basedOn w:val="Heading1"/>
    <w:next w:val="Normal"/>
    <w:link w:val="Heading2Char"/>
    <w:qFormat/>
    <w:rsid w:val="00FE6DA4"/>
    <w:pPr>
      <w:spacing w:before="320"/>
      <w:outlineLvl w:val="1"/>
    </w:pPr>
  </w:style>
  <w:style w:type="paragraph" w:styleId="Heading3">
    <w:name w:val="heading 3"/>
    <w:basedOn w:val="Heading1"/>
    <w:next w:val="Normal"/>
    <w:link w:val="Heading3Char"/>
    <w:qFormat/>
    <w:rsid w:val="00FE6DA4"/>
    <w:pPr>
      <w:spacing w:before="200"/>
      <w:outlineLvl w:val="2"/>
    </w:pPr>
  </w:style>
  <w:style w:type="paragraph" w:styleId="Heading4">
    <w:name w:val="heading 4"/>
    <w:basedOn w:val="Heading3"/>
    <w:next w:val="Normal"/>
    <w:link w:val="Heading4Char"/>
    <w:qFormat/>
    <w:rsid w:val="00FE6DA4"/>
    <w:pPr>
      <w:tabs>
        <w:tab w:val="clear" w:pos="794"/>
        <w:tab w:val="left" w:pos="992"/>
      </w:tabs>
      <w:ind w:left="992" w:hanging="992"/>
      <w:outlineLvl w:val="3"/>
    </w:pPr>
  </w:style>
  <w:style w:type="paragraph" w:styleId="Heading5">
    <w:name w:val="heading 5"/>
    <w:basedOn w:val="Heading4"/>
    <w:next w:val="Normal"/>
    <w:link w:val="Heading5Char"/>
    <w:qFormat/>
    <w:rsid w:val="00FE6DA4"/>
    <w:pPr>
      <w:outlineLvl w:val="4"/>
    </w:pPr>
  </w:style>
  <w:style w:type="paragraph" w:styleId="Heading6">
    <w:name w:val="heading 6"/>
    <w:basedOn w:val="Heading4"/>
    <w:next w:val="Normal"/>
    <w:link w:val="Heading6Char"/>
    <w:qFormat/>
    <w:rsid w:val="00FE6DA4"/>
    <w:pPr>
      <w:tabs>
        <w:tab w:val="clear" w:pos="992"/>
        <w:tab w:val="clear" w:pos="1191"/>
      </w:tabs>
      <w:ind w:left="1588" w:hanging="1588"/>
      <w:outlineLvl w:val="5"/>
    </w:pPr>
  </w:style>
  <w:style w:type="paragraph" w:styleId="Heading7">
    <w:name w:val="heading 7"/>
    <w:basedOn w:val="Heading6"/>
    <w:next w:val="Normal"/>
    <w:link w:val="Heading7Char"/>
    <w:qFormat/>
    <w:rsid w:val="00FE6DA4"/>
    <w:pPr>
      <w:outlineLvl w:val="6"/>
    </w:pPr>
  </w:style>
  <w:style w:type="paragraph" w:styleId="Heading8">
    <w:name w:val="heading 8"/>
    <w:basedOn w:val="Heading6"/>
    <w:next w:val="Normal"/>
    <w:link w:val="Heading8Char"/>
    <w:qFormat/>
    <w:rsid w:val="00FE6DA4"/>
    <w:pPr>
      <w:outlineLvl w:val="7"/>
    </w:pPr>
  </w:style>
  <w:style w:type="paragraph" w:styleId="Heading9">
    <w:name w:val="heading 9"/>
    <w:basedOn w:val="Heading6"/>
    <w:next w:val="Normal"/>
    <w:link w:val="Heading9Char"/>
    <w:qFormat/>
    <w:rsid w:val="00FE6DA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E6DA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E6DA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E6DA4"/>
  </w:style>
  <w:style w:type="paragraph" w:customStyle="1" w:styleId="Headingb">
    <w:name w:val="Heading_b"/>
    <w:basedOn w:val="Heading3"/>
    <w:next w:val="Normal"/>
    <w:link w:val="HeadingbChar"/>
    <w:rsid w:val="00FE6DA4"/>
    <w:pPr>
      <w:spacing w:before="160"/>
      <w:ind w:left="0" w:firstLine="0"/>
      <w:outlineLvl w:val="9"/>
    </w:pPr>
  </w:style>
  <w:style w:type="paragraph" w:customStyle="1" w:styleId="Headingi">
    <w:name w:val="Heading_i"/>
    <w:basedOn w:val="Heading3"/>
    <w:next w:val="Normal"/>
    <w:rsid w:val="00FE6DA4"/>
    <w:pPr>
      <w:spacing w:before="160"/>
      <w:ind w:left="0" w:firstLine="0"/>
    </w:pPr>
    <w:rPr>
      <w:b w:val="0"/>
      <w:i/>
    </w:rPr>
  </w:style>
  <w:style w:type="character" w:customStyle="1" w:styleId="href">
    <w:name w:val="href"/>
    <w:basedOn w:val="DefaultParagraphFont"/>
    <w:rsid w:val="00FE6DA4"/>
  </w:style>
  <w:style w:type="paragraph" w:customStyle="1" w:styleId="AnnexNoTitle">
    <w:name w:val="Annex_NoTitle"/>
    <w:basedOn w:val="Normal"/>
    <w:next w:val="Normalaftertitle"/>
    <w:rsid w:val="00FE6DA4"/>
    <w:pPr>
      <w:keepNext/>
      <w:keepLines/>
      <w:spacing w:before="480" w:after="80"/>
      <w:jc w:val="center"/>
    </w:pPr>
    <w:rPr>
      <w:b/>
      <w:sz w:val="28"/>
    </w:rPr>
  </w:style>
  <w:style w:type="paragraph" w:customStyle="1" w:styleId="Normalaftertitle">
    <w:name w:val="Normal_after_title"/>
    <w:basedOn w:val="Normal"/>
    <w:next w:val="Normal"/>
    <w:link w:val="NormalaftertitleChar"/>
    <w:rsid w:val="00FE6DA4"/>
    <w:pPr>
      <w:spacing w:before="320"/>
    </w:pPr>
  </w:style>
  <w:style w:type="paragraph" w:customStyle="1" w:styleId="enumlev2">
    <w:name w:val="enumlev2"/>
    <w:basedOn w:val="enumlev1"/>
    <w:rsid w:val="00FE6DA4"/>
    <w:pPr>
      <w:ind w:left="1191" w:hanging="397"/>
    </w:pPr>
  </w:style>
  <w:style w:type="paragraph" w:customStyle="1" w:styleId="enumlev1">
    <w:name w:val="enumlev1"/>
    <w:basedOn w:val="Normal"/>
    <w:link w:val="enumlev1Char"/>
    <w:rsid w:val="00FE6DA4"/>
    <w:pPr>
      <w:spacing w:before="80"/>
      <w:ind w:left="794" w:hanging="794"/>
    </w:pPr>
  </w:style>
  <w:style w:type="paragraph" w:customStyle="1" w:styleId="enumlev3">
    <w:name w:val="enumlev3"/>
    <w:basedOn w:val="enumlev2"/>
    <w:rsid w:val="00FE6DA4"/>
    <w:pPr>
      <w:ind w:left="1588"/>
    </w:pPr>
  </w:style>
  <w:style w:type="paragraph" w:customStyle="1" w:styleId="Note">
    <w:name w:val="Note"/>
    <w:basedOn w:val="Normal"/>
    <w:link w:val="NoteChar"/>
    <w:rsid w:val="00FE6DA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E6DA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FE6DA4"/>
    <w:pPr>
      <w:keepNext/>
      <w:keepLines/>
      <w:spacing w:before="240"/>
      <w:jc w:val="center"/>
    </w:pPr>
    <w:rPr>
      <w:b/>
      <w:sz w:val="28"/>
    </w:rPr>
  </w:style>
  <w:style w:type="paragraph" w:customStyle="1" w:styleId="Recref">
    <w:name w:val="Rec_ref"/>
    <w:basedOn w:val="Normal"/>
    <w:next w:val="Recdate"/>
    <w:rsid w:val="00FE6DA4"/>
    <w:pPr>
      <w:jc w:val="center"/>
    </w:pPr>
  </w:style>
  <w:style w:type="paragraph" w:customStyle="1" w:styleId="Recdate">
    <w:name w:val="Rec_date"/>
    <w:basedOn w:val="Recref"/>
    <w:next w:val="Normalaftertitle"/>
    <w:rsid w:val="00FE6DA4"/>
    <w:pPr>
      <w:jc w:val="right"/>
    </w:pPr>
  </w:style>
  <w:style w:type="paragraph" w:customStyle="1" w:styleId="HeadingSum">
    <w:name w:val="Heading_Sum"/>
    <w:basedOn w:val="Headingb"/>
    <w:next w:val="Normal"/>
    <w:rsid w:val="00FE6DA4"/>
    <w:pPr>
      <w:spacing w:before="240"/>
    </w:pPr>
    <w:rPr>
      <w:sz w:val="22"/>
      <w:lang w:val="es-ES_tradnl"/>
    </w:rPr>
  </w:style>
  <w:style w:type="paragraph" w:customStyle="1" w:styleId="AppendixNoTitle">
    <w:name w:val="Appendix_NoTitle"/>
    <w:basedOn w:val="AnnexNoTitle"/>
    <w:next w:val="Normal"/>
    <w:rsid w:val="00FE6DA4"/>
  </w:style>
  <w:style w:type="paragraph" w:customStyle="1" w:styleId="Tablefin">
    <w:name w:val="Table_fin"/>
    <w:basedOn w:val="Normal"/>
    <w:next w:val="Normal"/>
    <w:rsid w:val="00FE6DA4"/>
    <w:pPr>
      <w:spacing w:before="0"/>
    </w:pPr>
    <w:rPr>
      <w:sz w:val="20"/>
      <w:lang w:val="en-GB"/>
    </w:rPr>
  </w:style>
  <w:style w:type="paragraph" w:customStyle="1" w:styleId="Tablehead">
    <w:name w:val="Table_head"/>
    <w:basedOn w:val="Normal"/>
    <w:next w:val="Normal"/>
    <w:link w:val="TableheadChar"/>
    <w:rsid w:val="00FE6D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E6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E6DA4"/>
    <w:pPr>
      <w:keepNext/>
      <w:spacing w:before="360" w:after="120"/>
      <w:jc w:val="center"/>
    </w:pPr>
  </w:style>
  <w:style w:type="paragraph" w:customStyle="1" w:styleId="Tabletext">
    <w:name w:val="Table_text"/>
    <w:basedOn w:val="Normal"/>
    <w:link w:val="TabletextChar"/>
    <w:rsid w:val="00FE6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E6DA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E6DA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6DA4"/>
    <w:pPr>
      <w:ind w:left="794"/>
    </w:pPr>
  </w:style>
  <w:style w:type="paragraph" w:customStyle="1" w:styleId="Figurelegend">
    <w:name w:val="Figure_legend"/>
    <w:basedOn w:val="Normal"/>
    <w:rsid w:val="00FE6DA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E6DA4"/>
    <w:pPr>
      <w:keepNext/>
      <w:keepLines/>
      <w:spacing w:before="480" w:after="80"/>
      <w:jc w:val="center"/>
    </w:pPr>
    <w:rPr>
      <w:caps/>
      <w:sz w:val="18"/>
    </w:rPr>
  </w:style>
  <w:style w:type="paragraph" w:customStyle="1" w:styleId="Figuretitle">
    <w:name w:val="Figure_title"/>
    <w:basedOn w:val="Normal"/>
    <w:next w:val="Figure"/>
    <w:link w:val="FiguretitleChar"/>
    <w:rsid w:val="00FE6DA4"/>
    <w:pPr>
      <w:keepNext/>
      <w:spacing w:before="0" w:after="120"/>
      <w:jc w:val="center"/>
    </w:pPr>
    <w:rPr>
      <w:rFonts w:ascii="Times New Roman Bold" w:hAnsi="Times New Roman Bold"/>
      <w:b/>
      <w:sz w:val="18"/>
    </w:rPr>
  </w:style>
  <w:style w:type="paragraph" w:customStyle="1" w:styleId="Figure">
    <w:name w:val="Figure"/>
    <w:basedOn w:val="FigureNo"/>
    <w:next w:val="Normal"/>
    <w:rsid w:val="00FE6DA4"/>
    <w:pPr>
      <w:keepNext w:val="0"/>
      <w:spacing w:before="0" w:after="240"/>
    </w:pPr>
  </w:style>
  <w:style w:type="paragraph" w:customStyle="1" w:styleId="tocpart">
    <w:name w:val="tocpart"/>
    <w:basedOn w:val="Normal"/>
    <w:rsid w:val="00FE6DA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6DA4"/>
    <w:pPr>
      <w:keepNext/>
      <w:keepLines/>
      <w:spacing w:before="480"/>
      <w:jc w:val="center"/>
    </w:pPr>
    <w:rPr>
      <w:sz w:val="28"/>
    </w:rPr>
  </w:style>
  <w:style w:type="paragraph" w:customStyle="1" w:styleId="Arttitle">
    <w:name w:val="Art_title"/>
    <w:basedOn w:val="Normal"/>
    <w:next w:val="Normalaftertitle"/>
    <w:rsid w:val="00FE6DA4"/>
    <w:pPr>
      <w:keepNext/>
      <w:keepLines/>
      <w:spacing w:before="240"/>
      <w:jc w:val="center"/>
    </w:pPr>
    <w:rPr>
      <w:b/>
      <w:sz w:val="28"/>
    </w:rPr>
  </w:style>
  <w:style w:type="paragraph" w:customStyle="1" w:styleId="Blanc">
    <w:name w:val="Blanc"/>
    <w:basedOn w:val="Normal"/>
    <w:next w:val="Tabletext"/>
    <w:rsid w:val="00FE6DA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E6DA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E6DA4"/>
    <w:pPr>
      <w:keepNext/>
      <w:keepLines/>
      <w:spacing w:before="160"/>
      <w:ind w:left="794"/>
    </w:pPr>
    <w:rPr>
      <w:i/>
    </w:rPr>
  </w:style>
  <w:style w:type="paragraph" w:customStyle="1" w:styleId="ChapNo">
    <w:name w:val="Chap_No"/>
    <w:basedOn w:val="ArtNo"/>
    <w:next w:val="Chaptitle"/>
    <w:rsid w:val="00FE6DA4"/>
    <w:rPr>
      <w:b/>
    </w:rPr>
  </w:style>
  <w:style w:type="paragraph" w:customStyle="1" w:styleId="Chaptitle">
    <w:name w:val="Chap_title"/>
    <w:basedOn w:val="Arttitle"/>
    <w:next w:val="Normalaftertitle"/>
    <w:rsid w:val="00FE6DA4"/>
  </w:style>
  <w:style w:type="character" w:styleId="FootnoteReference">
    <w:name w:val="footnote reference"/>
    <w:basedOn w:val="DefaultParagraphFont"/>
    <w:rsid w:val="00FE6DA4"/>
    <w:rPr>
      <w:position w:val="6"/>
      <w:sz w:val="18"/>
    </w:rPr>
  </w:style>
  <w:style w:type="paragraph" w:styleId="FootnoteText">
    <w:name w:val="footnote text"/>
    <w:basedOn w:val="Normal"/>
    <w:link w:val="FootnoteTextChar"/>
    <w:rsid w:val="00FE6DA4"/>
    <w:pPr>
      <w:keepLines/>
      <w:tabs>
        <w:tab w:val="left" w:pos="255"/>
      </w:tabs>
      <w:ind w:left="255" w:hanging="255"/>
    </w:pPr>
    <w:rPr>
      <w:sz w:val="22"/>
    </w:rPr>
  </w:style>
  <w:style w:type="paragraph" w:styleId="Index1">
    <w:name w:val="index 1"/>
    <w:basedOn w:val="Normal"/>
    <w:next w:val="Normal"/>
    <w:rsid w:val="00FE6DA4"/>
  </w:style>
  <w:style w:type="paragraph" w:styleId="Index2">
    <w:name w:val="index 2"/>
    <w:basedOn w:val="Normal"/>
    <w:next w:val="Normal"/>
    <w:rsid w:val="00FE6DA4"/>
    <w:pPr>
      <w:ind w:left="283"/>
    </w:pPr>
  </w:style>
  <w:style w:type="paragraph" w:styleId="Index3">
    <w:name w:val="index 3"/>
    <w:basedOn w:val="Normal"/>
    <w:next w:val="Normal"/>
    <w:rsid w:val="00FE6DA4"/>
    <w:pPr>
      <w:ind w:left="566"/>
    </w:pPr>
  </w:style>
  <w:style w:type="paragraph" w:styleId="IndexHeading">
    <w:name w:val="index heading"/>
    <w:basedOn w:val="Normal"/>
    <w:next w:val="Index1"/>
    <w:rsid w:val="00FE6DA4"/>
  </w:style>
  <w:style w:type="paragraph" w:customStyle="1" w:styleId="Line">
    <w:name w:val="Line"/>
    <w:basedOn w:val="Normal"/>
    <w:next w:val="Normal"/>
    <w:rsid w:val="00FE6DA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6DA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6DA4"/>
  </w:style>
  <w:style w:type="paragraph" w:customStyle="1" w:styleId="Partref">
    <w:name w:val="Part_ref"/>
    <w:basedOn w:val="Normal"/>
    <w:next w:val="Normal"/>
    <w:rsid w:val="00FE6DA4"/>
    <w:pPr>
      <w:keepNext/>
      <w:keepLines/>
      <w:spacing w:after="280"/>
      <w:jc w:val="center"/>
    </w:pPr>
  </w:style>
  <w:style w:type="paragraph" w:customStyle="1" w:styleId="Parttitle">
    <w:name w:val="Part_title"/>
    <w:basedOn w:val="Normal"/>
    <w:next w:val="Normalaftertitle"/>
    <w:rsid w:val="00FE6DA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6DA4"/>
  </w:style>
  <w:style w:type="paragraph" w:customStyle="1" w:styleId="QuestionNo">
    <w:name w:val="Question_No"/>
    <w:basedOn w:val="RecNo"/>
    <w:next w:val="Normal"/>
    <w:rsid w:val="00FE6DA4"/>
  </w:style>
  <w:style w:type="paragraph" w:customStyle="1" w:styleId="Questionref">
    <w:name w:val="Question_ref"/>
    <w:basedOn w:val="Recref"/>
    <w:next w:val="Questiondate"/>
    <w:rsid w:val="00FE6DA4"/>
  </w:style>
  <w:style w:type="paragraph" w:customStyle="1" w:styleId="Questiontitle">
    <w:name w:val="Question_title"/>
    <w:basedOn w:val="Normal"/>
    <w:next w:val="Questionref"/>
    <w:rsid w:val="00FE6DA4"/>
  </w:style>
  <w:style w:type="paragraph" w:customStyle="1" w:styleId="Reftext">
    <w:name w:val="Ref_text"/>
    <w:basedOn w:val="Normal"/>
    <w:rsid w:val="00FE6DA4"/>
    <w:pPr>
      <w:ind w:left="794" w:hanging="794"/>
    </w:pPr>
    <w:rPr>
      <w:sz w:val="22"/>
    </w:rPr>
  </w:style>
  <w:style w:type="paragraph" w:customStyle="1" w:styleId="Reftitle">
    <w:name w:val="Ref_title"/>
    <w:basedOn w:val="Normal"/>
    <w:next w:val="Reftext"/>
    <w:rsid w:val="00FE6DA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6DA4"/>
  </w:style>
  <w:style w:type="paragraph" w:customStyle="1" w:styleId="RepNo">
    <w:name w:val="Rep_No"/>
    <w:basedOn w:val="RecNo"/>
    <w:next w:val="Reptitle"/>
    <w:link w:val="RepNoChar"/>
    <w:rsid w:val="00FE6DA4"/>
  </w:style>
  <w:style w:type="paragraph" w:customStyle="1" w:styleId="Reptitle">
    <w:name w:val="Rep_title"/>
    <w:basedOn w:val="Rectitle"/>
    <w:next w:val="Repref"/>
    <w:link w:val="ReptitleChar"/>
    <w:rsid w:val="00FE6DA4"/>
  </w:style>
  <w:style w:type="paragraph" w:customStyle="1" w:styleId="Repref">
    <w:name w:val="Rep_ref"/>
    <w:basedOn w:val="Recref"/>
    <w:next w:val="Repdate"/>
    <w:rsid w:val="00FE6DA4"/>
  </w:style>
  <w:style w:type="paragraph" w:customStyle="1" w:styleId="Resdate">
    <w:name w:val="Res_date"/>
    <w:basedOn w:val="Recdate"/>
    <w:next w:val="Normalaftertitle"/>
    <w:rsid w:val="00FE6DA4"/>
  </w:style>
  <w:style w:type="paragraph" w:customStyle="1" w:styleId="ResNo">
    <w:name w:val="Res_No"/>
    <w:basedOn w:val="RecNo"/>
    <w:next w:val="Restitle"/>
    <w:link w:val="ResNoChar"/>
    <w:rsid w:val="00FE6DA4"/>
  </w:style>
  <w:style w:type="paragraph" w:customStyle="1" w:styleId="Restitle">
    <w:name w:val="Res_title"/>
    <w:basedOn w:val="Normal"/>
    <w:next w:val="Resref"/>
    <w:link w:val="RestitleChar"/>
    <w:rsid w:val="00FE6DA4"/>
    <w:pPr>
      <w:spacing w:before="240"/>
      <w:jc w:val="center"/>
    </w:pPr>
    <w:rPr>
      <w:b/>
      <w:sz w:val="28"/>
    </w:rPr>
  </w:style>
  <w:style w:type="paragraph" w:customStyle="1" w:styleId="Resref">
    <w:name w:val="Res_ref"/>
    <w:basedOn w:val="Recref"/>
    <w:next w:val="Resdate"/>
    <w:rsid w:val="00FE6DA4"/>
  </w:style>
  <w:style w:type="paragraph" w:customStyle="1" w:styleId="SectionNo">
    <w:name w:val="Section_No"/>
    <w:basedOn w:val="Normal"/>
    <w:next w:val="Normal"/>
    <w:rsid w:val="00FE6DA4"/>
  </w:style>
  <w:style w:type="paragraph" w:customStyle="1" w:styleId="Sectiontitle">
    <w:name w:val="Section_title"/>
    <w:basedOn w:val="Normal"/>
    <w:next w:val="Normalaftertitle"/>
    <w:rsid w:val="00FE6DA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6DA4"/>
    <w:pPr>
      <w:tabs>
        <w:tab w:val="clear" w:pos="794"/>
        <w:tab w:val="clear" w:pos="1191"/>
        <w:tab w:val="clear" w:pos="1588"/>
        <w:tab w:val="clear" w:pos="1985"/>
        <w:tab w:val="right" w:pos="9611"/>
      </w:tabs>
    </w:pPr>
    <w:rPr>
      <w:i/>
    </w:rPr>
  </w:style>
  <w:style w:type="paragraph" w:styleId="TOC1">
    <w:name w:val="toc 1"/>
    <w:basedOn w:val="Normal"/>
    <w:rsid w:val="00FE6DA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E6DA4"/>
    <w:pPr>
      <w:tabs>
        <w:tab w:val="clear" w:pos="567"/>
        <w:tab w:val="left" w:pos="1276"/>
      </w:tabs>
      <w:spacing w:before="160"/>
      <w:ind w:left="1276" w:hanging="709"/>
    </w:pPr>
  </w:style>
  <w:style w:type="paragraph" w:styleId="TOC3">
    <w:name w:val="toc 3"/>
    <w:basedOn w:val="TOC2"/>
    <w:rsid w:val="00FE6DA4"/>
    <w:pPr>
      <w:tabs>
        <w:tab w:val="clear" w:pos="1276"/>
        <w:tab w:val="left" w:pos="2155"/>
      </w:tabs>
      <w:ind w:left="2155" w:hanging="879"/>
    </w:pPr>
  </w:style>
  <w:style w:type="paragraph" w:styleId="TOC4">
    <w:name w:val="toc 4"/>
    <w:basedOn w:val="TOC3"/>
    <w:rsid w:val="00FE6DA4"/>
    <w:pPr>
      <w:tabs>
        <w:tab w:val="left" w:pos="3261"/>
      </w:tabs>
      <w:spacing w:before="80"/>
      <w:ind w:left="3261" w:hanging="993"/>
    </w:pPr>
  </w:style>
  <w:style w:type="paragraph" w:styleId="TOC5">
    <w:name w:val="toc 5"/>
    <w:basedOn w:val="TOC4"/>
    <w:rsid w:val="00FE6DA4"/>
  </w:style>
  <w:style w:type="paragraph" w:styleId="TOC6">
    <w:name w:val="toc 6"/>
    <w:basedOn w:val="TOC4"/>
    <w:rsid w:val="00FE6DA4"/>
  </w:style>
  <w:style w:type="paragraph" w:styleId="TOC7">
    <w:name w:val="toc 7"/>
    <w:basedOn w:val="TOC4"/>
    <w:rsid w:val="00FE6DA4"/>
  </w:style>
  <w:style w:type="paragraph" w:styleId="TOC8">
    <w:name w:val="toc 8"/>
    <w:basedOn w:val="TOC4"/>
    <w:rsid w:val="00FE6DA4"/>
  </w:style>
  <w:style w:type="paragraph" w:customStyle="1" w:styleId="Annexref">
    <w:name w:val="Annex_ref"/>
    <w:basedOn w:val="Normal"/>
    <w:next w:val="Normalaftertitle"/>
    <w:rsid w:val="00FE6DA4"/>
    <w:pPr>
      <w:keepNext/>
      <w:keepLines/>
      <w:spacing w:after="280"/>
      <w:jc w:val="center"/>
    </w:pPr>
  </w:style>
  <w:style w:type="paragraph" w:customStyle="1" w:styleId="Appendixref">
    <w:name w:val="Appendix_ref"/>
    <w:basedOn w:val="Annexref"/>
    <w:next w:val="Normalaftertitle"/>
    <w:rsid w:val="00FE6DA4"/>
  </w:style>
  <w:style w:type="paragraph" w:customStyle="1" w:styleId="Tabletitle">
    <w:name w:val="Table_title"/>
    <w:basedOn w:val="Normal"/>
    <w:next w:val="Tablehead"/>
    <w:link w:val="Tabletitle0"/>
    <w:rsid w:val="00FE6DA4"/>
    <w:pPr>
      <w:keepNext/>
      <w:spacing w:before="0" w:after="120"/>
      <w:jc w:val="center"/>
    </w:pPr>
    <w:rPr>
      <w:b/>
    </w:rPr>
  </w:style>
  <w:style w:type="paragraph" w:customStyle="1" w:styleId="Summary">
    <w:name w:val="Summary"/>
    <w:basedOn w:val="Normal"/>
    <w:next w:val="Normalaftertitle"/>
    <w:rsid w:val="00FE6DA4"/>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FE6DA4"/>
    <w:pPr>
      <w:ind w:left="-85" w:firstLine="0"/>
    </w:pPr>
    <w:rPr>
      <w:lang w:val="en-US"/>
    </w:rPr>
  </w:style>
  <w:style w:type="character" w:customStyle="1" w:styleId="HeaderChar">
    <w:name w:val="Header Char"/>
    <w:basedOn w:val="DefaultParagraphFont"/>
    <w:link w:val="Header"/>
    <w:rsid w:val="00634C41"/>
    <w:rPr>
      <w:sz w:val="24"/>
      <w:lang w:val="fr-FR" w:eastAsia="en-US"/>
    </w:rPr>
  </w:style>
  <w:style w:type="character" w:customStyle="1" w:styleId="Heading1Char">
    <w:name w:val="Heading 1 Char"/>
    <w:basedOn w:val="DefaultParagraphFont"/>
    <w:link w:val="Heading1"/>
    <w:rsid w:val="00634C41"/>
    <w:rPr>
      <w:b/>
      <w:sz w:val="24"/>
      <w:lang w:val="fr-FR" w:eastAsia="en-US"/>
    </w:rPr>
  </w:style>
  <w:style w:type="character" w:customStyle="1" w:styleId="Heading2Char">
    <w:name w:val="Heading 2 Char"/>
    <w:basedOn w:val="DefaultParagraphFont"/>
    <w:link w:val="Heading2"/>
    <w:rsid w:val="00634C41"/>
    <w:rPr>
      <w:b/>
      <w:sz w:val="24"/>
      <w:lang w:val="fr-FR" w:eastAsia="en-US"/>
    </w:rPr>
  </w:style>
  <w:style w:type="character" w:customStyle="1" w:styleId="Heading3Char">
    <w:name w:val="Heading 3 Char"/>
    <w:basedOn w:val="DefaultParagraphFont"/>
    <w:link w:val="Heading3"/>
    <w:rsid w:val="00634C41"/>
    <w:rPr>
      <w:b/>
      <w:sz w:val="24"/>
      <w:lang w:val="fr-FR" w:eastAsia="en-US"/>
    </w:rPr>
  </w:style>
  <w:style w:type="character" w:customStyle="1" w:styleId="Heading4Char">
    <w:name w:val="Heading 4 Char"/>
    <w:basedOn w:val="DefaultParagraphFont"/>
    <w:link w:val="Heading4"/>
    <w:rsid w:val="00634C41"/>
    <w:rPr>
      <w:b/>
      <w:sz w:val="24"/>
      <w:lang w:val="fr-FR" w:eastAsia="en-US"/>
    </w:rPr>
  </w:style>
  <w:style w:type="character" w:customStyle="1" w:styleId="Heading5Char">
    <w:name w:val="Heading 5 Char"/>
    <w:basedOn w:val="DefaultParagraphFont"/>
    <w:link w:val="Heading5"/>
    <w:rsid w:val="00634C41"/>
    <w:rPr>
      <w:b/>
      <w:sz w:val="24"/>
      <w:lang w:val="fr-FR" w:eastAsia="en-US"/>
    </w:rPr>
  </w:style>
  <w:style w:type="character" w:customStyle="1" w:styleId="Heading6Char">
    <w:name w:val="Heading 6 Char"/>
    <w:basedOn w:val="DefaultParagraphFont"/>
    <w:link w:val="Heading6"/>
    <w:rsid w:val="00634C41"/>
    <w:rPr>
      <w:b/>
      <w:sz w:val="24"/>
      <w:lang w:val="fr-FR" w:eastAsia="en-US"/>
    </w:rPr>
  </w:style>
  <w:style w:type="character" w:customStyle="1" w:styleId="Heading7Char">
    <w:name w:val="Heading 7 Char"/>
    <w:basedOn w:val="DefaultParagraphFont"/>
    <w:link w:val="Heading7"/>
    <w:rsid w:val="00634C41"/>
    <w:rPr>
      <w:b/>
      <w:sz w:val="24"/>
      <w:lang w:val="fr-FR" w:eastAsia="en-US"/>
    </w:rPr>
  </w:style>
  <w:style w:type="character" w:customStyle="1" w:styleId="Heading8Char">
    <w:name w:val="Heading 8 Char"/>
    <w:basedOn w:val="DefaultParagraphFont"/>
    <w:link w:val="Heading8"/>
    <w:rsid w:val="00634C41"/>
    <w:rPr>
      <w:b/>
      <w:sz w:val="24"/>
      <w:lang w:val="fr-FR" w:eastAsia="en-US"/>
    </w:rPr>
  </w:style>
  <w:style w:type="character" w:customStyle="1" w:styleId="Heading9Char">
    <w:name w:val="Heading 9 Char"/>
    <w:basedOn w:val="DefaultParagraphFont"/>
    <w:link w:val="Heading9"/>
    <w:rsid w:val="00634C41"/>
    <w:rPr>
      <w:b/>
      <w:sz w:val="24"/>
      <w:lang w:val="fr-FR" w:eastAsia="en-US"/>
    </w:rPr>
  </w:style>
  <w:style w:type="character" w:customStyle="1" w:styleId="FooterChar">
    <w:name w:val="Footer Char"/>
    <w:basedOn w:val="DefaultParagraphFont"/>
    <w:link w:val="Footer"/>
    <w:rsid w:val="00634C41"/>
    <w:rPr>
      <w:noProof/>
      <w:sz w:val="18"/>
      <w:lang w:val="fr-FR" w:eastAsia="en-US"/>
    </w:rPr>
  </w:style>
  <w:style w:type="character" w:customStyle="1" w:styleId="FootnoteTextChar">
    <w:name w:val="Footnote Text Char"/>
    <w:basedOn w:val="DefaultParagraphFont"/>
    <w:link w:val="FootnoteText"/>
    <w:rsid w:val="00634C41"/>
    <w:rPr>
      <w:sz w:val="22"/>
      <w:lang w:val="fr-FR" w:eastAsia="en-US"/>
    </w:rPr>
  </w:style>
  <w:style w:type="character" w:customStyle="1" w:styleId="NormalaftertitleChar">
    <w:name w:val="Normal_after_title Char"/>
    <w:basedOn w:val="DefaultParagraphFont"/>
    <w:link w:val="Normalaftertitle"/>
    <w:locked/>
    <w:rsid w:val="00634C41"/>
    <w:rPr>
      <w:sz w:val="24"/>
      <w:lang w:val="fr-FR" w:eastAsia="en-US"/>
    </w:rPr>
  </w:style>
  <w:style w:type="character" w:customStyle="1" w:styleId="CallChar">
    <w:name w:val="Call Char"/>
    <w:basedOn w:val="DefaultParagraphFont"/>
    <w:link w:val="Call"/>
    <w:locked/>
    <w:rsid w:val="00634C41"/>
    <w:rPr>
      <w:i/>
      <w:sz w:val="24"/>
      <w:lang w:val="fr-FR" w:eastAsia="en-US"/>
    </w:rPr>
  </w:style>
  <w:style w:type="character" w:customStyle="1" w:styleId="enumlev1Char">
    <w:name w:val="enumlev1 Char"/>
    <w:basedOn w:val="DefaultParagraphFont"/>
    <w:link w:val="enumlev1"/>
    <w:locked/>
    <w:rsid w:val="00634C41"/>
    <w:rPr>
      <w:sz w:val="24"/>
      <w:lang w:val="fr-FR" w:eastAsia="en-US"/>
    </w:rPr>
  </w:style>
  <w:style w:type="character" w:customStyle="1" w:styleId="EquationChar">
    <w:name w:val="Equation Char"/>
    <w:basedOn w:val="DefaultParagraphFont"/>
    <w:link w:val="Equation"/>
    <w:locked/>
    <w:rsid w:val="00634C41"/>
    <w:rPr>
      <w:sz w:val="24"/>
      <w:lang w:val="fr-FR" w:eastAsia="en-US"/>
    </w:rPr>
  </w:style>
  <w:style w:type="character" w:customStyle="1" w:styleId="EquationlegendChar">
    <w:name w:val="Equation_legend Char"/>
    <w:basedOn w:val="DefaultParagraphFont"/>
    <w:link w:val="Equationlegend"/>
    <w:locked/>
    <w:rsid w:val="00634C41"/>
    <w:rPr>
      <w:sz w:val="24"/>
      <w:lang w:eastAsia="en-US"/>
    </w:rPr>
  </w:style>
  <w:style w:type="character" w:customStyle="1" w:styleId="TabletextChar">
    <w:name w:val="Table_text Char"/>
    <w:basedOn w:val="DefaultParagraphFont"/>
    <w:link w:val="Tabletext"/>
    <w:locked/>
    <w:rsid w:val="00634C41"/>
    <w:rPr>
      <w:sz w:val="22"/>
      <w:lang w:val="fr-FR" w:eastAsia="en-US"/>
    </w:rPr>
  </w:style>
  <w:style w:type="character" w:customStyle="1" w:styleId="Tabletitle0">
    <w:name w:val="Table_title Знак"/>
    <w:basedOn w:val="DefaultParagraphFont"/>
    <w:link w:val="Tabletitle"/>
    <w:locked/>
    <w:rsid w:val="00634C41"/>
    <w:rPr>
      <w:b/>
      <w:sz w:val="24"/>
      <w:lang w:val="fr-FR" w:eastAsia="en-US"/>
    </w:rPr>
  </w:style>
  <w:style w:type="character" w:customStyle="1" w:styleId="FiguretitleChar">
    <w:name w:val="Figure_title Char"/>
    <w:basedOn w:val="DefaultParagraphFont"/>
    <w:link w:val="Figuretitle"/>
    <w:locked/>
    <w:rsid w:val="00634C41"/>
    <w:rPr>
      <w:rFonts w:ascii="Times New Roman Bold" w:hAnsi="Times New Roman Bold"/>
      <w:b/>
      <w:sz w:val="18"/>
      <w:lang w:val="fr-FR" w:eastAsia="en-US"/>
    </w:rPr>
  </w:style>
  <w:style w:type="character" w:customStyle="1" w:styleId="FigureNoChar">
    <w:name w:val="Figure_No Char"/>
    <w:basedOn w:val="DefaultParagraphFont"/>
    <w:link w:val="FigureNo"/>
    <w:locked/>
    <w:rsid w:val="00634C41"/>
    <w:rPr>
      <w:caps/>
      <w:sz w:val="18"/>
      <w:lang w:val="fr-FR" w:eastAsia="en-US"/>
    </w:rPr>
  </w:style>
  <w:style w:type="character" w:customStyle="1" w:styleId="NoteChar">
    <w:name w:val="Note Char"/>
    <w:basedOn w:val="DefaultParagraphFont"/>
    <w:link w:val="Note"/>
    <w:locked/>
    <w:rsid w:val="00634C41"/>
    <w:rPr>
      <w:sz w:val="22"/>
      <w:lang w:val="fr-FR" w:eastAsia="en-US"/>
    </w:rPr>
  </w:style>
  <w:style w:type="character" w:customStyle="1" w:styleId="Rectitle0">
    <w:name w:val="Rec_title Знак"/>
    <w:basedOn w:val="DefaultParagraphFont"/>
    <w:link w:val="Rectitle"/>
    <w:locked/>
    <w:rsid w:val="00634C41"/>
    <w:rPr>
      <w:b/>
      <w:sz w:val="28"/>
      <w:lang w:val="fr-FR" w:eastAsia="en-US"/>
    </w:rPr>
  </w:style>
  <w:style w:type="character" w:customStyle="1" w:styleId="RecNoChar">
    <w:name w:val="Rec_No Char"/>
    <w:basedOn w:val="DefaultParagraphFont"/>
    <w:link w:val="RecNo"/>
    <w:locked/>
    <w:rsid w:val="00634C41"/>
    <w:rPr>
      <w:sz w:val="28"/>
      <w:lang w:val="fr-FR" w:eastAsia="en-US"/>
    </w:rPr>
  </w:style>
  <w:style w:type="character" w:customStyle="1" w:styleId="ReptitleChar">
    <w:name w:val="Rep_title Char"/>
    <w:basedOn w:val="Rectitle0"/>
    <w:link w:val="Reptitle"/>
    <w:locked/>
    <w:rsid w:val="00634C41"/>
    <w:rPr>
      <w:b/>
      <w:sz w:val="28"/>
      <w:lang w:val="fr-FR" w:eastAsia="en-US"/>
    </w:rPr>
  </w:style>
  <w:style w:type="character" w:customStyle="1" w:styleId="RepNoChar">
    <w:name w:val="Rep_No Char"/>
    <w:basedOn w:val="RecNoChar"/>
    <w:link w:val="RepNo"/>
    <w:locked/>
    <w:rsid w:val="00634C41"/>
    <w:rPr>
      <w:sz w:val="28"/>
      <w:lang w:val="fr-FR" w:eastAsia="en-US"/>
    </w:rPr>
  </w:style>
  <w:style w:type="character" w:customStyle="1" w:styleId="RestitleChar">
    <w:name w:val="Res_title Char"/>
    <w:basedOn w:val="DefaultParagraphFont"/>
    <w:link w:val="Restitle"/>
    <w:locked/>
    <w:rsid w:val="00634C41"/>
    <w:rPr>
      <w:b/>
      <w:sz w:val="28"/>
      <w:lang w:val="fr-FR" w:eastAsia="en-US"/>
    </w:rPr>
  </w:style>
  <w:style w:type="character" w:customStyle="1" w:styleId="ResNoChar">
    <w:name w:val="Res_No Char"/>
    <w:basedOn w:val="DefaultParagraphFont"/>
    <w:link w:val="ResNo"/>
    <w:locked/>
    <w:rsid w:val="00634C41"/>
    <w:rPr>
      <w:sz w:val="28"/>
      <w:lang w:val="fr-FR" w:eastAsia="en-US"/>
    </w:rPr>
  </w:style>
  <w:style w:type="character" w:customStyle="1" w:styleId="TableheadChar">
    <w:name w:val="Table_head Char"/>
    <w:basedOn w:val="DefaultParagraphFont"/>
    <w:link w:val="Tablehead"/>
    <w:locked/>
    <w:rsid w:val="00634C41"/>
    <w:rPr>
      <w:b/>
      <w:sz w:val="22"/>
      <w:lang w:val="fr-FR" w:eastAsia="en-US"/>
    </w:rPr>
  </w:style>
  <w:style w:type="character" w:customStyle="1" w:styleId="TablelegendChar">
    <w:name w:val="Table_legend Char"/>
    <w:basedOn w:val="TabletextChar"/>
    <w:link w:val="Tablelegend"/>
    <w:locked/>
    <w:rsid w:val="00634C41"/>
    <w:rPr>
      <w:sz w:val="22"/>
      <w:lang w:val="fr-FR" w:eastAsia="en-US"/>
    </w:rPr>
  </w:style>
  <w:style w:type="character" w:customStyle="1" w:styleId="TableNo0">
    <w:name w:val="Table_No Знак"/>
    <w:basedOn w:val="DefaultParagraphFont"/>
    <w:link w:val="TableNo"/>
    <w:locked/>
    <w:rsid w:val="00634C41"/>
    <w:rPr>
      <w:sz w:val="24"/>
      <w:lang w:val="fr-FR" w:eastAsia="en-US"/>
    </w:rPr>
  </w:style>
  <w:style w:type="character" w:customStyle="1" w:styleId="HeadingbChar">
    <w:name w:val="Heading_b Char"/>
    <w:basedOn w:val="DefaultParagraphFont"/>
    <w:link w:val="Headingb"/>
    <w:locked/>
    <w:rsid w:val="00634C41"/>
    <w:rPr>
      <w:b/>
      <w:sz w:val="24"/>
      <w:lang w:val="fr-FR" w:eastAsia="en-US"/>
    </w:rPr>
  </w:style>
  <w:style w:type="paragraph" w:customStyle="1" w:styleId="Artheading">
    <w:name w:val="Art_heading"/>
    <w:basedOn w:val="Normal"/>
    <w:next w:val="Normalaftertitle"/>
    <w:rsid w:val="00634C41"/>
    <w:pPr>
      <w:spacing w:before="480"/>
      <w:jc w:val="center"/>
    </w:pPr>
    <w:rPr>
      <w:b/>
      <w:sz w:val="28"/>
    </w:rPr>
  </w:style>
  <w:style w:type="character" w:styleId="EndnoteReference">
    <w:name w:val="endnote reference"/>
    <w:basedOn w:val="DefaultParagraphFont"/>
    <w:rsid w:val="00634C41"/>
    <w:rPr>
      <w:vertAlign w:val="superscript"/>
    </w:rPr>
  </w:style>
  <w:style w:type="paragraph" w:customStyle="1" w:styleId="Figurewithouttitle">
    <w:name w:val="Figure_without_title"/>
    <w:basedOn w:val="Normal"/>
    <w:next w:val="Normalaftertitle"/>
    <w:rsid w:val="00634C41"/>
    <w:pPr>
      <w:keepLines/>
      <w:spacing w:before="240" w:after="120"/>
      <w:jc w:val="center"/>
    </w:pPr>
  </w:style>
  <w:style w:type="paragraph" w:customStyle="1" w:styleId="FirstFooter">
    <w:name w:val="FirstFooter"/>
    <w:basedOn w:val="Footer"/>
    <w:rsid w:val="00634C41"/>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634C41"/>
    <w:pPr>
      <w:spacing w:before="840" w:after="200"/>
      <w:jc w:val="center"/>
    </w:pPr>
    <w:rPr>
      <w:b/>
      <w:sz w:val="28"/>
    </w:rPr>
  </w:style>
  <w:style w:type="paragraph" w:customStyle="1" w:styleId="SpecialFooter">
    <w:name w:val="Special Footer"/>
    <w:basedOn w:val="Footer"/>
    <w:rsid w:val="00634C41"/>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634C41"/>
    <w:pPr>
      <w:keepNext/>
      <w:spacing w:before="0" w:after="120"/>
      <w:jc w:val="center"/>
    </w:pPr>
  </w:style>
  <w:style w:type="paragraph" w:customStyle="1" w:styleId="Title1">
    <w:name w:val="Title 1"/>
    <w:basedOn w:val="Source"/>
    <w:next w:val="Title2"/>
    <w:rsid w:val="00634C4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34C41"/>
  </w:style>
  <w:style w:type="paragraph" w:customStyle="1" w:styleId="Title3">
    <w:name w:val="Title 3"/>
    <w:basedOn w:val="Title2"/>
    <w:next w:val="Title4"/>
    <w:rsid w:val="00634C41"/>
    <w:rPr>
      <w:caps w:val="0"/>
    </w:rPr>
  </w:style>
  <w:style w:type="paragraph" w:customStyle="1" w:styleId="Title4">
    <w:name w:val="Title 4"/>
    <w:basedOn w:val="Title3"/>
    <w:next w:val="Heading1"/>
    <w:rsid w:val="00634C41"/>
    <w:rPr>
      <w:b/>
    </w:rPr>
  </w:style>
  <w:style w:type="character" w:customStyle="1" w:styleId="Appdef">
    <w:name w:val="App_def"/>
    <w:basedOn w:val="DefaultParagraphFont"/>
    <w:rsid w:val="00634C41"/>
    <w:rPr>
      <w:rFonts w:ascii="Times New Roman" w:hAnsi="Times New Roman"/>
      <w:b/>
    </w:rPr>
  </w:style>
  <w:style w:type="character" w:customStyle="1" w:styleId="Appref">
    <w:name w:val="App_ref"/>
    <w:basedOn w:val="DefaultParagraphFont"/>
    <w:rsid w:val="00634C41"/>
  </w:style>
  <w:style w:type="character" w:customStyle="1" w:styleId="Artdef">
    <w:name w:val="Art_def"/>
    <w:basedOn w:val="DefaultParagraphFont"/>
    <w:rsid w:val="00634C41"/>
    <w:rPr>
      <w:rFonts w:ascii="Times New Roman" w:hAnsi="Times New Roman"/>
      <w:b/>
    </w:rPr>
  </w:style>
  <w:style w:type="character" w:customStyle="1" w:styleId="Artref">
    <w:name w:val="Art_ref"/>
    <w:basedOn w:val="DefaultParagraphFont"/>
    <w:rsid w:val="00634C41"/>
  </w:style>
  <w:style w:type="character" w:customStyle="1" w:styleId="Recdef">
    <w:name w:val="Rec_def"/>
    <w:basedOn w:val="DefaultParagraphFont"/>
    <w:rsid w:val="00634C41"/>
    <w:rPr>
      <w:b/>
    </w:rPr>
  </w:style>
  <w:style w:type="character" w:customStyle="1" w:styleId="Resdef">
    <w:name w:val="Res_def"/>
    <w:basedOn w:val="DefaultParagraphFont"/>
    <w:rsid w:val="00634C41"/>
    <w:rPr>
      <w:rFonts w:ascii="Times New Roman" w:hAnsi="Times New Roman"/>
      <w:b/>
    </w:rPr>
  </w:style>
  <w:style w:type="character" w:customStyle="1" w:styleId="Tablefreq">
    <w:name w:val="Table_freq"/>
    <w:basedOn w:val="DefaultParagraphFont"/>
    <w:rsid w:val="00634C41"/>
    <w:rPr>
      <w:b/>
      <w:color w:val="auto"/>
    </w:rPr>
  </w:style>
  <w:style w:type="paragraph" w:customStyle="1" w:styleId="Formal">
    <w:name w:val="Formal"/>
    <w:basedOn w:val="ASN1"/>
    <w:rsid w:val="00634C41"/>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634C4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34C41"/>
    <w:pPr>
      <w:tabs>
        <w:tab w:val="clear" w:pos="794"/>
        <w:tab w:val="clear" w:pos="1191"/>
        <w:tab w:val="clear" w:pos="1588"/>
        <w:tab w:val="clear" w:pos="1985"/>
      </w:tabs>
      <w:spacing w:before="240"/>
      <w:jc w:val="center"/>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6D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E6DA4"/>
    <w:pPr>
      <w:keepNext/>
      <w:keepLines/>
      <w:spacing w:before="480"/>
      <w:ind w:left="794" w:hanging="794"/>
      <w:outlineLvl w:val="0"/>
    </w:pPr>
    <w:rPr>
      <w:b/>
    </w:rPr>
  </w:style>
  <w:style w:type="paragraph" w:styleId="Heading2">
    <w:name w:val="heading 2"/>
    <w:basedOn w:val="Heading1"/>
    <w:next w:val="Normal"/>
    <w:link w:val="Heading2Char"/>
    <w:qFormat/>
    <w:rsid w:val="00FE6DA4"/>
    <w:pPr>
      <w:spacing w:before="320"/>
      <w:outlineLvl w:val="1"/>
    </w:pPr>
  </w:style>
  <w:style w:type="paragraph" w:styleId="Heading3">
    <w:name w:val="heading 3"/>
    <w:basedOn w:val="Heading1"/>
    <w:next w:val="Normal"/>
    <w:link w:val="Heading3Char"/>
    <w:qFormat/>
    <w:rsid w:val="00FE6DA4"/>
    <w:pPr>
      <w:spacing w:before="200"/>
      <w:outlineLvl w:val="2"/>
    </w:pPr>
  </w:style>
  <w:style w:type="paragraph" w:styleId="Heading4">
    <w:name w:val="heading 4"/>
    <w:basedOn w:val="Heading3"/>
    <w:next w:val="Normal"/>
    <w:link w:val="Heading4Char"/>
    <w:qFormat/>
    <w:rsid w:val="00FE6DA4"/>
    <w:pPr>
      <w:tabs>
        <w:tab w:val="clear" w:pos="794"/>
        <w:tab w:val="left" w:pos="992"/>
      </w:tabs>
      <w:ind w:left="992" w:hanging="992"/>
      <w:outlineLvl w:val="3"/>
    </w:pPr>
  </w:style>
  <w:style w:type="paragraph" w:styleId="Heading5">
    <w:name w:val="heading 5"/>
    <w:basedOn w:val="Heading4"/>
    <w:next w:val="Normal"/>
    <w:link w:val="Heading5Char"/>
    <w:qFormat/>
    <w:rsid w:val="00FE6DA4"/>
    <w:pPr>
      <w:outlineLvl w:val="4"/>
    </w:pPr>
  </w:style>
  <w:style w:type="paragraph" w:styleId="Heading6">
    <w:name w:val="heading 6"/>
    <w:basedOn w:val="Heading4"/>
    <w:next w:val="Normal"/>
    <w:link w:val="Heading6Char"/>
    <w:qFormat/>
    <w:rsid w:val="00FE6DA4"/>
    <w:pPr>
      <w:tabs>
        <w:tab w:val="clear" w:pos="992"/>
        <w:tab w:val="clear" w:pos="1191"/>
      </w:tabs>
      <w:ind w:left="1588" w:hanging="1588"/>
      <w:outlineLvl w:val="5"/>
    </w:pPr>
  </w:style>
  <w:style w:type="paragraph" w:styleId="Heading7">
    <w:name w:val="heading 7"/>
    <w:basedOn w:val="Heading6"/>
    <w:next w:val="Normal"/>
    <w:link w:val="Heading7Char"/>
    <w:qFormat/>
    <w:rsid w:val="00FE6DA4"/>
    <w:pPr>
      <w:outlineLvl w:val="6"/>
    </w:pPr>
  </w:style>
  <w:style w:type="paragraph" w:styleId="Heading8">
    <w:name w:val="heading 8"/>
    <w:basedOn w:val="Heading6"/>
    <w:next w:val="Normal"/>
    <w:link w:val="Heading8Char"/>
    <w:qFormat/>
    <w:rsid w:val="00FE6DA4"/>
    <w:pPr>
      <w:outlineLvl w:val="7"/>
    </w:pPr>
  </w:style>
  <w:style w:type="paragraph" w:styleId="Heading9">
    <w:name w:val="heading 9"/>
    <w:basedOn w:val="Heading6"/>
    <w:next w:val="Normal"/>
    <w:link w:val="Heading9Char"/>
    <w:qFormat/>
    <w:rsid w:val="00FE6DA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E6DA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E6DA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E6DA4"/>
  </w:style>
  <w:style w:type="paragraph" w:customStyle="1" w:styleId="Headingb">
    <w:name w:val="Heading_b"/>
    <w:basedOn w:val="Heading3"/>
    <w:next w:val="Normal"/>
    <w:link w:val="HeadingbChar"/>
    <w:rsid w:val="00FE6DA4"/>
    <w:pPr>
      <w:spacing w:before="160"/>
      <w:ind w:left="0" w:firstLine="0"/>
      <w:outlineLvl w:val="9"/>
    </w:pPr>
  </w:style>
  <w:style w:type="paragraph" w:customStyle="1" w:styleId="Headingi">
    <w:name w:val="Heading_i"/>
    <w:basedOn w:val="Heading3"/>
    <w:next w:val="Normal"/>
    <w:rsid w:val="00FE6DA4"/>
    <w:pPr>
      <w:spacing w:before="160"/>
      <w:ind w:left="0" w:firstLine="0"/>
    </w:pPr>
    <w:rPr>
      <w:b w:val="0"/>
      <w:i/>
    </w:rPr>
  </w:style>
  <w:style w:type="character" w:customStyle="1" w:styleId="href">
    <w:name w:val="href"/>
    <w:basedOn w:val="DefaultParagraphFont"/>
    <w:rsid w:val="00FE6DA4"/>
  </w:style>
  <w:style w:type="paragraph" w:customStyle="1" w:styleId="AnnexNoTitle">
    <w:name w:val="Annex_NoTitle"/>
    <w:basedOn w:val="Normal"/>
    <w:next w:val="Normalaftertitle"/>
    <w:rsid w:val="00FE6DA4"/>
    <w:pPr>
      <w:keepNext/>
      <w:keepLines/>
      <w:spacing w:before="480" w:after="80"/>
      <w:jc w:val="center"/>
    </w:pPr>
    <w:rPr>
      <w:b/>
      <w:sz w:val="28"/>
    </w:rPr>
  </w:style>
  <w:style w:type="paragraph" w:customStyle="1" w:styleId="Normalaftertitle">
    <w:name w:val="Normal_after_title"/>
    <w:basedOn w:val="Normal"/>
    <w:next w:val="Normal"/>
    <w:link w:val="NormalaftertitleChar"/>
    <w:rsid w:val="00FE6DA4"/>
    <w:pPr>
      <w:spacing w:before="320"/>
    </w:pPr>
  </w:style>
  <w:style w:type="paragraph" w:customStyle="1" w:styleId="enumlev2">
    <w:name w:val="enumlev2"/>
    <w:basedOn w:val="enumlev1"/>
    <w:rsid w:val="00FE6DA4"/>
    <w:pPr>
      <w:ind w:left="1191" w:hanging="397"/>
    </w:pPr>
  </w:style>
  <w:style w:type="paragraph" w:customStyle="1" w:styleId="enumlev1">
    <w:name w:val="enumlev1"/>
    <w:basedOn w:val="Normal"/>
    <w:link w:val="enumlev1Char"/>
    <w:rsid w:val="00FE6DA4"/>
    <w:pPr>
      <w:spacing w:before="80"/>
      <w:ind w:left="794" w:hanging="794"/>
    </w:pPr>
  </w:style>
  <w:style w:type="paragraph" w:customStyle="1" w:styleId="enumlev3">
    <w:name w:val="enumlev3"/>
    <w:basedOn w:val="enumlev2"/>
    <w:rsid w:val="00FE6DA4"/>
    <w:pPr>
      <w:ind w:left="1588"/>
    </w:pPr>
  </w:style>
  <w:style w:type="paragraph" w:customStyle="1" w:styleId="Note">
    <w:name w:val="Note"/>
    <w:basedOn w:val="Normal"/>
    <w:link w:val="NoteChar"/>
    <w:rsid w:val="00FE6DA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E6DA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FE6DA4"/>
    <w:pPr>
      <w:keepNext/>
      <w:keepLines/>
      <w:spacing w:before="240"/>
      <w:jc w:val="center"/>
    </w:pPr>
    <w:rPr>
      <w:b/>
      <w:sz w:val="28"/>
    </w:rPr>
  </w:style>
  <w:style w:type="paragraph" w:customStyle="1" w:styleId="Recref">
    <w:name w:val="Rec_ref"/>
    <w:basedOn w:val="Normal"/>
    <w:next w:val="Recdate"/>
    <w:rsid w:val="00FE6DA4"/>
    <w:pPr>
      <w:jc w:val="center"/>
    </w:pPr>
  </w:style>
  <w:style w:type="paragraph" w:customStyle="1" w:styleId="Recdate">
    <w:name w:val="Rec_date"/>
    <w:basedOn w:val="Recref"/>
    <w:next w:val="Normalaftertitle"/>
    <w:rsid w:val="00FE6DA4"/>
    <w:pPr>
      <w:jc w:val="right"/>
    </w:pPr>
  </w:style>
  <w:style w:type="paragraph" w:customStyle="1" w:styleId="HeadingSum">
    <w:name w:val="Heading_Sum"/>
    <w:basedOn w:val="Headingb"/>
    <w:next w:val="Normal"/>
    <w:rsid w:val="00FE6DA4"/>
    <w:pPr>
      <w:spacing w:before="240"/>
    </w:pPr>
    <w:rPr>
      <w:sz w:val="22"/>
      <w:lang w:val="es-ES_tradnl"/>
    </w:rPr>
  </w:style>
  <w:style w:type="paragraph" w:customStyle="1" w:styleId="AppendixNoTitle">
    <w:name w:val="Appendix_NoTitle"/>
    <w:basedOn w:val="AnnexNoTitle"/>
    <w:next w:val="Normal"/>
    <w:rsid w:val="00FE6DA4"/>
  </w:style>
  <w:style w:type="paragraph" w:customStyle="1" w:styleId="Tablefin">
    <w:name w:val="Table_fin"/>
    <w:basedOn w:val="Normal"/>
    <w:next w:val="Normal"/>
    <w:rsid w:val="00FE6DA4"/>
    <w:pPr>
      <w:spacing w:before="0"/>
    </w:pPr>
    <w:rPr>
      <w:sz w:val="20"/>
      <w:lang w:val="en-GB"/>
    </w:rPr>
  </w:style>
  <w:style w:type="paragraph" w:customStyle="1" w:styleId="Tablehead">
    <w:name w:val="Table_head"/>
    <w:basedOn w:val="Normal"/>
    <w:next w:val="Normal"/>
    <w:link w:val="TableheadChar"/>
    <w:rsid w:val="00FE6D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E6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E6DA4"/>
    <w:pPr>
      <w:keepNext/>
      <w:spacing w:before="360" w:after="120"/>
      <w:jc w:val="center"/>
    </w:pPr>
  </w:style>
  <w:style w:type="paragraph" w:customStyle="1" w:styleId="Tabletext">
    <w:name w:val="Table_text"/>
    <w:basedOn w:val="Normal"/>
    <w:link w:val="TabletextChar"/>
    <w:rsid w:val="00FE6D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E6DA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E6DA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6DA4"/>
    <w:pPr>
      <w:ind w:left="794"/>
    </w:pPr>
  </w:style>
  <w:style w:type="paragraph" w:customStyle="1" w:styleId="Figurelegend">
    <w:name w:val="Figure_legend"/>
    <w:basedOn w:val="Normal"/>
    <w:rsid w:val="00FE6DA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E6DA4"/>
    <w:pPr>
      <w:keepNext/>
      <w:keepLines/>
      <w:spacing w:before="480" w:after="80"/>
      <w:jc w:val="center"/>
    </w:pPr>
    <w:rPr>
      <w:caps/>
      <w:sz w:val="18"/>
    </w:rPr>
  </w:style>
  <w:style w:type="paragraph" w:customStyle="1" w:styleId="Figuretitle">
    <w:name w:val="Figure_title"/>
    <w:basedOn w:val="Normal"/>
    <w:next w:val="Figure"/>
    <w:link w:val="FiguretitleChar"/>
    <w:rsid w:val="00FE6DA4"/>
    <w:pPr>
      <w:keepNext/>
      <w:spacing w:before="0" w:after="120"/>
      <w:jc w:val="center"/>
    </w:pPr>
    <w:rPr>
      <w:rFonts w:ascii="Times New Roman Bold" w:hAnsi="Times New Roman Bold"/>
      <w:b/>
      <w:sz w:val="18"/>
    </w:rPr>
  </w:style>
  <w:style w:type="paragraph" w:customStyle="1" w:styleId="Figure">
    <w:name w:val="Figure"/>
    <w:basedOn w:val="FigureNo"/>
    <w:next w:val="Normal"/>
    <w:rsid w:val="00FE6DA4"/>
    <w:pPr>
      <w:keepNext w:val="0"/>
      <w:spacing w:before="0" w:after="240"/>
    </w:pPr>
  </w:style>
  <w:style w:type="paragraph" w:customStyle="1" w:styleId="tocpart">
    <w:name w:val="tocpart"/>
    <w:basedOn w:val="Normal"/>
    <w:rsid w:val="00FE6DA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6DA4"/>
    <w:pPr>
      <w:keepNext/>
      <w:keepLines/>
      <w:spacing w:before="480"/>
      <w:jc w:val="center"/>
    </w:pPr>
    <w:rPr>
      <w:sz w:val="28"/>
    </w:rPr>
  </w:style>
  <w:style w:type="paragraph" w:customStyle="1" w:styleId="Arttitle">
    <w:name w:val="Art_title"/>
    <w:basedOn w:val="Normal"/>
    <w:next w:val="Normalaftertitle"/>
    <w:rsid w:val="00FE6DA4"/>
    <w:pPr>
      <w:keepNext/>
      <w:keepLines/>
      <w:spacing w:before="240"/>
      <w:jc w:val="center"/>
    </w:pPr>
    <w:rPr>
      <w:b/>
      <w:sz w:val="28"/>
    </w:rPr>
  </w:style>
  <w:style w:type="paragraph" w:customStyle="1" w:styleId="Blanc">
    <w:name w:val="Blanc"/>
    <w:basedOn w:val="Normal"/>
    <w:next w:val="Tabletext"/>
    <w:rsid w:val="00FE6DA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E6DA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E6DA4"/>
    <w:pPr>
      <w:keepNext/>
      <w:keepLines/>
      <w:spacing w:before="160"/>
      <w:ind w:left="794"/>
    </w:pPr>
    <w:rPr>
      <w:i/>
    </w:rPr>
  </w:style>
  <w:style w:type="paragraph" w:customStyle="1" w:styleId="ChapNo">
    <w:name w:val="Chap_No"/>
    <w:basedOn w:val="ArtNo"/>
    <w:next w:val="Chaptitle"/>
    <w:rsid w:val="00FE6DA4"/>
    <w:rPr>
      <w:b/>
    </w:rPr>
  </w:style>
  <w:style w:type="paragraph" w:customStyle="1" w:styleId="Chaptitle">
    <w:name w:val="Chap_title"/>
    <w:basedOn w:val="Arttitle"/>
    <w:next w:val="Normalaftertitle"/>
    <w:rsid w:val="00FE6DA4"/>
  </w:style>
  <w:style w:type="character" w:styleId="FootnoteReference">
    <w:name w:val="footnote reference"/>
    <w:basedOn w:val="DefaultParagraphFont"/>
    <w:rsid w:val="00FE6DA4"/>
    <w:rPr>
      <w:position w:val="6"/>
      <w:sz w:val="18"/>
    </w:rPr>
  </w:style>
  <w:style w:type="paragraph" w:styleId="FootnoteText">
    <w:name w:val="footnote text"/>
    <w:basedOn w:val="Normal"/>
    <w:link w:val="FootnoteTextChar"/>
    <w:rsid w:val="00FE6DA4"/>
    <w:pPr>
      <w:keepLines/>
      <w:tabs>
        <w:tab w:val="left" w:pos="255"/>
      </w:tabs>
      <w:ind w:left="255" w:hanging="255"/>
    </w:pPr>
    <w:rPr>
      <w:sz w:val="22"/>
    </w:rPr>
  </w:style>
  <w:style w:type="paragraph" w:styleId="Index1">
    <w:name w:val="index 1"/>
    <w:basedOn w:val="Normal"/>
    <w:next w:val="Normal"/>
    <w:rsid w:val="00FE6DA4"/>
  </w:style>
  <w:style w:type="paragraph" w:styleId="Index2">
    <w:name w:val="index 2"/>
    <w:basedOn w:val="Normal"/>
    <w:next w:val="Normal"/>
    <w:rsid w:val="00FE6DA4"/>
    <w:pPr>
      <w:ind w:left="283"/>
    </w:pPr>
  </w:style>
  <w:style w:type="paragraph" w:styleId="Index3">
    <w:name w:val="index 3"/>
    <w:basedOn w:val="Normal"/>
    <w:next w:val="Normal"/>
    <w:rsid w:val="00FE6DA4"/>
    <w:pPr>
      <w:ind w:left="566"/>
    </w:pPr>
  </w:style>
  <w:style w:type="paragraph" w:styleId="IndexHeading">
    <w:name w:val="index heading"/>
    <w:basedOn w:val="Normal"/>
    <w:next w:val="Index1"/>
    <w:rsid w:val="00FE6DA4"/>
  </w:style>
  <w:style w:type="paragraph" w:customStyle="1" w:styleId="Line">
    <w:name w:val="Line"/>
    <w:basedOn w:val="Normal"/>
    <w:next w:val="Normal"/>
    <w:rsid w:val="00FE6DA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6DA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6DA4"/>
  </w:style>
  <w:style w:type="paragraph" w:customStyle="1" w:styleId="Partref">
    <w:name w:val="Part_ref"/>
    <w:basedOn w:val="Normal"/>
    <w:next w:val="Normal"/>
    <w:rsid w:val="00FE6DA4"/>
    <w:pPr>
      <w:keepNext/>
      <w:keepLines/>
      <w:spacing w:after="280"/>
      <w:jc w:val="center"/>
    </w:pPr>
  </w:style>
  <w:style w:type="paragraph" w:customStyle="1" w:styleId="Parttitle">
    <w:name w:val="Part_title"/>
    <w:basedOn w:val="Normal"/>
    <w:next w:val="Normalaftertitle"/>
    <w:rsid w:val="00FE6DA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6DA4"/>
  </w:style>
  <w:style w:type="paragraph" w:customStyle="1" w:styleId="QuestionNo">
    <w:name w:val="Question_No"/>
    <w:basedOn w:val="RecNo"/>
    <w:next w:val="Normal"/>
    <w:rsid w:val="00FE6DA4"/>
  </w:style>
  <w:style w:type="paragraph" w:customStyle="1" w:styleId="Questionref">
    <w:name w:val="Question_ref"/>
    <w:basedOn w:val="Recref"/>
    <w:next w:val="Questiondate"/>
    <w:rsid w:val="00FE6DA4"/>
  </w:style>
  <w:style w:type="paragraph" w:customStyle="1" w:styleId="Questiontitle">
    <w:name w:val="Question_title"/>
    <w:basedOn w:val="Normal"/>
    <w:next w:val="Questionref"/>
    <w:rsid w:val="00FE6DA4"/>
  </w:style>
  <w:style w:type="paragraph" w:customStyle="1" w:styleId="Reftext">
    <w:name w:val="Ref_text"/>
    <w:basedOn w:val="Normal"/>
    <w:rsid w:val="00FE6DA4"/>
    <w:pPr>
      <w:ind w:left="794" w:hanging="794"/>
    </w:pPr>
    <w:rPr>
      <w:sz w:val="22"/>
    </w:rPr>
  </w:style>
  <w:style w:type="paragraph" w:customStyle="1" w:styleId="Reftitle">
    <w:name w:val="Ref_title"/>
    <w:basedOn w:val="Normal"/>
    <w:next w:val="Reftext"/>
    <w:rsid w:val="00FE6DA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6DA4"/>
  </w:style>
  <w:style w:type="paragraph" w:customStyle="1" w:styleId="RepNo">
    <w:name w:val="Rep_No"/>
    <w:basedOn w:val="RecNo"/>
    <w:next w:val="Reptitle"/>
    <w:link w:val="RepNoChar"/>
    <w:rsid w:val="00FE6DA4"/>
  </w:style>
  <w:style w:type="paragraph" w:customStyle="1" w:styleId="Reptitle">
    <w:name w:val="Rep_title"/>
    <w:basedOn w:val="Rectitle"/>
    <w:next w:val="Repref"/>
    <w:link w:val="ReptitleChar"/>
    <w:rsid w:val="00FE6DA4"/>
  </w:style>
  <w:style w:type="paragraph" w:customStyle="1" w:styleId="Repref">
    <w:name w:val="Rep_ref"/>
    <w:basedOn w:val="Recref"/>
    <w:next w:val="Repdate"/>
    <w:rsid w:val="00FE6DA4"/>
  </w:style>
  <w:style w:type="paragraph" w:customStyle="1" w:styleId="Resdate">
    <w:name w:val="Res_date"/>
    <w:basedOn w:val="Recdate"/>
    <w:next w:val="Normalaftertitle"/>
    <w:rsid w:val="00FE6DA4"/>
  </w:style>
  <w:style w:type="paragraph" w:customStyle="1" w:styleId="ResNo">
    <w:name w:val="Res_No"/>
    <w:basedOn w:val="RecNo"/>
    <w:next w:val="Restitle"/>
    <w:link w:val="ResNoChar"/>
    <w:rsid w:val="00FE6DA4"/>
  </w:style>
  <w:style w:type="paragraph" w:customStyle="1" w:styleId="Restitle">
    <w:name w:val="Res_title"/>
    <w:basedOn w:val="Normal"/>
    <w:next w:val="Resref"/>
    <w:link w:val="RestitleChar"/>
    <w:rsid w:val="00FE6DA4"/>
    <w:pPr>
      <w:spacing w:before="240"/>
      <w:jc w:val="center"/>
    </w:pPr>
    <w:rPr>
      <w:b/>
      <w:sz w:val="28"/>
    </w:rPr>
  </w:style>
  <w:style w:type="paragraph" w:customStyle="1" w:styleId="Resref">
    <w:name w:val="Res_ref"/>
    <w:basedOn w:val="Recref"/>
    <w:next w:val="Resdate"/>
    <w:rsid w:val="00FE6DA4"/>
  </w:style>
  <w:style w:type="paragraph" w:customStyle="1" w:styleId="SectionNo">
    <w:name w:val="Section_No"/>
    <w:basedOn w:val="Normal"/>
    <w:next w:val="Normal"/>
    <w:rsid w:val="00FE6DA4"/>
  </w:style>
  <w:style w:type="paragraph" w:customStyle="1" w:styleId="Sectiontitle">
    <w:name w:val="Section_title"/>
    <w:basedOn w:val="Normal"/>
    <w:next w:val="Normalaftertitle"/>
    <w:rsid w:val="00FE6DA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6DA4"/>
    <w:pPr>
      <w:tabs>
        <w:tab w:val="clear" w:pos="794"/>
        <w:tab w:val="clear" w:pos="1191"/>
        <w:tab w:val="clear" w:pos="1588"/>
        <w:tab w:val="clear" w:pos="1985"/>
        <w:tab w:val="right" w:pos="9611"/>
      </w:tabs>
    </w:pPr>
    <w:rPr>
      <w:i/>
    </w:rPr>
  </w:style>
  <w:style w:type="paragraph" w:styleId="TOC1">
    <w:name w:val="toc 1"/>
    <w:basedOn w:val="Normal"/>
    <w:rsid w:val="00FE6DA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E6DA4"/>
    <w:pPr>
      <w:tabs>
        <w:tab w:val="clear" w:pos="567"/>
        <w:tab w:val="left" w:pos="1276"/>
      </w:tabs>
      <w:spacing w:before="160"/>
      <w:ind w:left="1276" w:hanging="709"/>
    </w:pPr>
  </w:style>
  <w:style w:type="paragraph" w:styleId="TOC3">
    <w:name w:val="toc 3"/>
    <w:basedOn w:val="TOC2"/>
    <w:rsid w:val="00FE6DA4"/>
    <w:pPr>
      <w:tabs>
        <w:tab w:val="clear" w:pos="1276"/>
        <w:tab w:val="left" w:pos="2155"/>
      </w:tabs>
      <w:ind w:left="2155" w:hanging="879"/>
    </w:pPr>
  </w:style>
  <w:style w:type="paragraph" w:styleId="TOC4">
    <w:name w:val="toc 4"/>
    <w:basedOn w:val="TOC3"/>
    <w:rsid w:val="00FE6DA4"/>
    <w:pPr>
      <w:tabs>
        <w:tab w:val="left" w:pos="3261"/>
      </w:tabs>
      <w:spacing w:before="80"/>
      <w:ind w:left="3261" w:hanging="993"/>
    </w:pPr>
  </w:style>
  <w:style w:type="paragraph" w:styleId="TOC5">
    <w:name w:val="toc 5"/>
    <w:basedOn w:val="TOC4"/>
    <w:rsid w:val="00FE6DA4"/>
  </w:style>
  <w:style w:type="paragraph" w:styleId="TOC6">
    <w:name w:val="toc 6"/>
    <w:basedOn w:val="TOC4"/>
    <w:rsid w:val="00FE6DA4"/>
  </w:style>
  <w:style w:type="paragraph" w:styleId="TOC7">
    <w:name w:val="toc 7"/>
    <w:basedOn w:val="TOC4"/>
    <w:rsid w:val="00FE6DA4"/>
  </w:style>
  <w:style w:type="paragraph" w:styleId="TOC8">
    <w:name w:val="toc 8"/>
    <w:basedOn w:val="TOC4"/>
    <w:rsid w:val="00FE6DA4"/>
  </w:style>
  <w:style w:type="paragraph" w:customStyle="1" w:styleId="Annexref">
    <w:name w:val="Annex_ref"/>
    <w:basedOn w:val="Normal"/>
    <w:next w:val="Normalaftertitle"/>
    <w:rsid w:val="00FE6DA4"/>
    <w:pPr>
      <w:keepNext/>
      <w:keepLines/>
      <w:spacing w:after="280"/>
      <w:jc w:val="center"/>
    </w:pPr>
  </w:style>
  <w:style w:type="paragraph" w:customStyle="1" w:styleId="Appendixref">
    <w:name w:val="Appendix_ref"/>
    <w:basedOn w:val="Annexref"/>
    <w:next w:val="Normalaftertitle"/>
    <w:rsid w:val="00FE6DA4"/>
  </w:style>
  <w:style w:type="paragraph" w:customStyle="1" w:styleId="Tabletitle">
    <w:name w:val="Table_title"/>
    <w:basedOn w:val="Normal"/>
    <w:next w:val="Tablehead"/>
    <w:link w:val="Tabletitle0"/>
    <w:rsid w:val="00FE6DA4"/>
    <w:pPr>
      <w:keepNext/>
      <w:spacing w:before="0" w:after="120"/>
      <w:jc w:val="center"/>
    </w:pPr>
    <w:rPr>
      <w:b/>
    </w:rPr>
  </w:style>
  <w:style w:type="paragraph" w:customStyle="1" w:styleId="Summary">
    <w:name w:val="Summary"/>
    <w:basedOn w:val="Normal"/>
    <w:next w:val="Normalaftertitle"/>
    <w:rsid w:val="00FE6DA4"/>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FE6DA4"/>
    <w:pPr>
      <w:ind w:left="-85" w:firstLine="0"/>
    </w:pPr>
    <w:rPr>
      <w:lang w:val="en-US"/>
    </w:rPr>
  </w:style>
  <w:style w:type="character" w:customStyle="1" w:styleId="HeaderChar">
    <w:name w:val="Header Char"/>
    <w:basedOn w:val="DefaultParagraphFont"/>
    <w:link w:val="Header"/>
    <w:rsid w:val="00634C41"/>
    <w:rPr>
      <w:sz w:val="24"/>
      <w:lang w:val="fr-FR" w:eastAsia="en-US"/>
    </w:rPr>
  </w:style>
  <w:style w:type="character" w:customStyle="1" w:styleId="Heading1Char">
    <w:name w:val="Heading 1 Char"/>
    <w:basedOn w:val="DefaultParagraphFont"/>
    <w:link w:val="Heading1"/>
    <w:rsid w:val="00634C41"/>
    <w:rPr>
      <w:b/>
      <w:sz w:val="24"/>
      <w:lang w:val="fr-FR" w:eastAsia="en-US"/>
    </w:rPr>
  </w:style>
  <w:style w:type="character" w:customStyle="1" w:styleId="Heading2Char">
    <w:name w:val="Heading 2 Char"/>
    <w:basedOn w:val="DefaultParagraphFont"/>
    <w:link w:val="Heading2"/>
    <w:rsid w:val="00634C41"/>
    <w:rPr>
      <w:b/>
      <w:sz w:val="24"/>
      <w:lang w:val="fr-FR" w:eastAsia="en-US"/>
    </w:rPr>
  </w:style>
  <w:style w:type="character" w:customStyle="1" w:styleId="Heading3Char">
    <w:name w:val="Heading 3 Char"/>
    <w:basedOn w:val="DefaultParagraphFont"/>
    <w:link w:val="Heading3"/>
    <w:rsid w:val="00634C41"/>
    <w:rPr>
      <w:b/>
      <w:sz w:val="24"/>
      <w:lang w:val="fr-FR" w:eastAsia="en-US"/>
    </w:rPr>
  </w:style>
  <w:style w:type="character" w:customStyle="1" w:styleId="Heading4Char">
    <w:name w:val="Heading 4 Char"/>
    <w:basedOn w:val="DefaultParagraphFont"/>
    <w:link w:val="Heading4"/>
    <w:rsid w:val="00634C41"/>
    <w:rPr>
      <w:b/>
      <w:sz w:val="24"/>
      <w:lang w:val="fr-FR" w:eastAsia="en-US"/>
    </w:rPr>
  </w:style>
  <w:style w:type="character" w:customStyle="1" w:styleId="Heading5Char">
    <w:name w:val="Heading 5 Char"/>
    <w:basedOn w:val="DefaultParagraphFont"/>
    <w:link w:val="Heading5"/>
    <w:rsid w:val="00634C41"/>
    <w:rPr>
      <w:b/>
      <w:sz w:val="24"/>
      <w:lang w:val="fr-FR" w:eastAsia="en-US"/>
    </w:rPr>
  </w:style>
  <w:style w:type="character" w:customStyle="1" w:styleId="Heading6Char">
    <w:name w:val="Heading 6 Char"/>
    <w:basedOn w:val="DefaultParagraphFont"/>
    <w:link w:val="Heading6"/>
    <w:rsid w:val="00634C41"/>
    <w:rPr>
      <w:b/>
      <w:sz w:val="24"/>
      <w:lang w:val="fr-FR" w:eastAsia="en-US"/>
    </w:rPr>
  </w:style>
  <w:style w:type="character" w:customStyle="1" w:styleId="Heading7Char">
    <w:name w:val="Heading 7 Char"/>
    <w:basedOn w:val="DefaultParagraphFont"/>
    <w:link w:val="Heading7"/>
    <w:rsid w:val="00634C41"/>
    <w:rPr>
      <w:b/>
      <w:sz w:val="24"/>
      <w:lang w:val="fr-FR" w:eastAsia="en-US"/>
    </w:rPr>
  </w:style>
  <w:style w:type="character" w:customStyle="1" w:styleId="Heading8Char">
    <w:name w:val="Heading 8 Char"/>
    <w:basedOn w:val="DefaultParagraphFont"/>
    <w:link w:val="Heading8"/>
    <w:rsid w:val="00634C41"/>
    <w:rPr>
      <w:b/>
      <w:sz w:val="24"/>
      <w:lang w:val="fr-FR" w:eastAsia="en-US"/>
    </w:rPr>
  </w:style>
  <w:style w:type="character" w:customStyle="1" w:styleId="Heading9Char">
    <w:name w:val="Heading 9 Char"/>
    <w:basedOn w:val="DefaultParagraphFont"/>
    <w:link w:val="Heading9"/>
    <w:rsid w:val="00634C41"/>
    <w:rPr>
      <w:b/>
      <w:sz w:val="24"/>
      <w:lang w:val="fr-FR" w:eastAsia="en-US"/>
    </w:rPr>
  </w:style>
  <w:style w:type="character" w:customStyle="1" w:styleId="FooterChar">
    <w:name w:val="Footer Char"/>
    <w:basedOn w:val="DefaultParagraphFont"/>
    <w:link w:val="Footer"/>
    <w:rsid w:val="00634C41"/>
    <w:rPr>
      <w:noProof/>
      <w:sz w:val="18"/>
      <w:lang w:val="fr-FR" w:eastAsia="en-US"/>
    </w:rPr>
  </w:style>
  <w:style w:type="character" w:customStyle="1" w:styleId="FootnoteTextChar">
    <w:name w:val="Footnote Text Char"/>
    <w:basedOn w:val="DefaultParagraphFont"/>
    <w:link w:val="FootnoteText"/>
    <w:rsid w:val="00634C41"/>
    <w:rPr>
      <w:sz w:val="22"/>
      <w:lang w:val="fr-FR" w:eastAsia="en-US"/>
    </w:rPr>
  </w:style>
  <w:style w:type="character" w:customStyle="1" w:styleId="NormalaftertitleChar">
    <w:name w:val="Normal_after_title Char"/>
    <w:basedOn w:val="DefaultParagraphFont"/>
    <w:link w:val="Normalaftertitle"/>
    <w:locked/>
    <w:rsid w:val="00634C41"/>
    <w:rPr>
      <w:sz w:val="24"/>
      <w:lang w:val="fr-FR" w:eastAsia="en-US"/>
    </w:rPr>
  </w:style>
  <w:style w:type="character" w:customStyle="1" w:styleId="CallChar">
    <w:name w:val="Call Char"/>
    <w:basedOn w:val="DefaultParagraphFont"/>
    <w:link w:val="Call"/>
    <w:locked/>
    <w:rsid w:val="00634C41"/>
    <w:rPr>
      <w:i/>
      <w:sz w:val="24"/>
      <w:lang w:val="fr-FR" w:eastAsia="en-US"/>
    </w:rPr>
  </w:style>
  <w:style w:type="character" w:customStyle="1" w:styleId="enumlev1Char">
    <w:name w:val="enumlev1 Char"/>
    <w:basedOn w:val="DefaultParagraphFont"/>
    <w:link w:val="enumlev1"/>
    <w:locked/>
    <w:rsid w:val="00634C41"/>
    <w:rPr>
      <w:sz w:val="24"/>
      <w:lang w:val="fr-FR" w:eastAsia="en-US"/>
    </w:rPr>
  </w:style>
  <w:style w:type="character" w:customStyle="1" w:styleId="EquationChar">
    <w:name w:val="Equation Char"/>
    <w:basedOn w:val="DefaultParagraphFont"/>
    <w:link w:val="Equation"/>
    <w:locked/>
    <w:rsid w:val="00634C41"/>
    <w:rPr>
      <w:sz w:val="24"/>
      <w:lang w:val="fr-FR" w:eastAsia="en-US"/>
    </w:rPr>
  </w:style>
  <w:style w:type="character" w:customStyle="1" w:styleId="EquationlegendChar">
    <w:name w:val="Equation_legend Char"/>
    <w:basedOn w:val="DefaultParagraphFont"/>
    <w:link w:val="Equationlegend"/>
    <w:locked/>
    <w:rsid w:val="00634C41"/>
    <w:rPr>
      <w:sz w:val="24"/>
      <w:lang w:eastAsia="en-US"/>
    </w:rPr>
  </w:style>
  <w:style w:type="character" w:customStyle="1" w:styleId="TabletextChar">
    <w:name w:val="Table_text Char"/>
    <w:basedOn w:val="DefaultParagraphFont"/>
    <w:link w:val="Tabletext"/>
    <w:locked/>
    <w:rsid w:val="00634C41"/>
    <w:rPr>
      <w:sz w:val="22"/>
      <w:lang w:val="fr-FR" w:eastAsia="en-US"/>
    </w:rPr>
  </w:style>
  <w:style w:type="character" w:customStyle="1" w:styleId="Tabletitle0">
    <w:name w:val="Table_title Знак"/>
    <w:basedOn w:val="DefaultParagraphFont"/>
    <w:link w:val="Tabletitle"/>
    <w:locked/>
    <w:rsid w:val="00634C41"/>
    <w:rPr>
      <w:b/>
      <w:sz w:val="24"/>
      <w:lang w:val="fr-FR" w:eastAsia="en-US"/>
    </w:rPr>
  </w:style>
  <w:style w:type="character" w:customStyle="1" w:styleId="FiguretitleChar">
    <w:name w:val="Figure_title Char"/>
    <w:basedOn w:val="DefaultParagraphFont"/>
    <w:link w:val="Figuretitle"/>
    <w:locked/>
    <w:rsid w:val="00634C41"/>
    <w:rPr>
      <w:rFonts w:ascii="Times New Roman Bold" w:hAnsi="Times New Roman Bold"/>
      <w:b/>
      <w:sz w:val="18"/>
      <w:lang w:val="fr-FR" w:eastAsia="en-US"/>
    </w:rPr>
  </w:style>
  <w:style w:type="character" w:customStyle="1" w:styleId="FigureNoChar">
    <w:name w:val="Figure_No Char"/>
    <w:basedOn w:val="DefaultParagraphFont"/>
    <w:link w:val="FigureNo"/>
    <w:locked/>
    <w:rsid w:val="00634C41"/>
    <w:rPr>
      <w:caps/>
      <w:sz w:val="18"/>
      <w:lang w:val="fr-FR" w:eastAsia="en-US"/>
    </w:rPr>
  </w:style>
  <w:style w:type="character" w:customStyle="1" w:styleId="NoteChar">
    <w:name w:val="Note Char"/>
    <w:basedOn w:val="DefaultParagraphFont"/>
    <w:link w:val="Note"/>
    <w:locked/>
    <w:rsid w:val="00634C41"/>
    <w:rPr>
      <w:sz w:val="22"/>
      <w:lang w:val="fr-FR" w:eastAsia="en-US"/>
    </w:rPr>
  </w:style>
  <w:style w:type="character" w:customStyle="1" w:styleId="Rectitle0">
    <w:name w:val="Rec_title Знак"/>
    <w:basedOn w:val="DefaultParagraphFont"/>
    <w:link w:val="Rectitle"/>
    <w:locked/>
    <w:rsid w:val="00634C41"/>
    <w:rPr>
      <w:b/>
      <w:sz w:val="28"/>
      <w:lang w:val="fr-FR" w:eastAsia="en-US"/>
    </w:rPr>
  </w:style>
  <w:style w:type="character" w:customStyle="1" w:styleId="RecNoChar">
    <w:name w:val="Rec_No Char"/>
    <w:basedOn w:val="DefaultParagraphFont"/>
    <w:link w:val="RecNo"/>
    <w:locked/>
    <w:rsid w:val="00634C41"/>
    <w:rPr>
      <w:sz w:val="28"/>
      <w:lang w:val="fr-FR" w:eastAsia="en-US"/>
    </w:rPr>
  </w:style>
  <w:style w:type="character" w:customStyle="1" w:styleId="ReptitleChar">
    <w:name w:val="Rep_title Char"/>
    <w:basedOn w:val="Rectitle0"/>
    <w:link w:val="Reptitle"/>
    <w:locked/>
    <w:rsid w:val="00634C41"/>
    <w:rPr>
      <w:b/>
      <w:sz w:val="28"/>
      <w:lang w:val="fr-FR" w:eastAsia="en-US"/>
    </w:rPr>
  </w:style>
  <w:style w:type="character" w:customStyle="1" w:styleId="RepNoChar">
    <w:name w:val="Rep_No Char"/>
    <w:basedOn w:val="RecNoChar"/>
    <w:link w:val="RepNo"/>
    <w:locked/>
    <w:rsid w:val="00634C41"/>
    <w:rPr>
      <w:sz w:val="28"/>
      <w:lang w:val="fr-FR" w:eastAsia="en-US"/>
    </w:rPr>
  </w:style>
  <w:style w:type="character" w:customStyle="1" w:styleId="RestitleChar">
    <w:name w:val="Res_title Char"/>
    <w:basedOn w:val="DefaultParagraphFont"/>
    <w:link w:val="Restitle"/>
    <w:locked/>
    <w:rsid w:val="00634C41"/>
    <w:rPr>
      <w:b/>
      <w:sz w:val="28"/>
      <w:lang w:val="fr-FR" w:eastAsia="en-US"/>
    </w:rPr>
  </w:style>
  <w:style w:type="character" w:customStyle="1" w:styleId="ResNoChar">
    <w:name w:val="Res_No Char"/>
    <w:basedOn w:val="DefaultParagraphFont"/>
    <w:link w:val="ResNo"/>
    <w:locked/>
    <w:rsid w:val="00634C41"/>
    <w:rPr>
      <w:sz w:val="28"/>
      <w:lang w:val="fr-FR" w:eastAsia="en-US"/>
    </w:rPr>
  </w:style>
  <w:style w:type="character" w:customStyle="1" w:styleId="TableheadChar">
    <w:name w:val="Table_head Char"/>
    <w:basedOn w:val="DefaultParagraphFont"/>
    <w:link w:val="Tablehead"/>
    <w:locked/>
    <w:rsid w:val="00634C41"/>
    <w:rPr>
      <w:b/>
      <w:sz w:val="22"/>
      <w:lang w:val="fr-FR" w:eastAsia="en-US"/>
    </w:rPr>
  </w:style>
  <w:style w:type="character" w:customStyle="1" w:styleId="TablelegendChar">
    <w:name w:val="Table_legend Char"/>
    <w:basedOn w:val="TabletextChar"/>
    <w:link w:val="Tablelegend"/>
    <w:locked/>
    <w:rsid w:val="00634C41"/>
    <w:rPr>
      <w:sz w:val="22"/>
      <w:lang w:val="fr-FR" w:eastAsia="en-US"/>
    </w:rPr>
  </w:style>
  <w:style w:type="character" w:customStyle="1" w:styleId="TableNo0">
    <w:name w:val="Table_No Знак"/>
    <w:basedOn w:val="DefaultParagraphFont"/>
    <w:link w:val="TableNo"/>
    <w:locked/>
    <w:rsid w:val="00634C41"/>
    <w:rPr>
      <w:sz w:val="24"/>
      <w:lang w:val="fr-FR" w:eastAsia="en-US"/>
    </w:rPr>
  </w:style>
  <w:style w:type="character" w:customStyle="1" w:styleId="HeadingbChar">
    <w:name w:val="Heading_b Char"/>
    <w:basedOn w:val="DefaultParagraphFont"/>
    <w:link w:val="Headingb"/>
    <w:locked/>
    <w:rsid w:val="00634C41"/>
    <w:rPr>
      <w:b/>
      <w:sz w:val="24"/>
      <w:lang w:val="fr-FR" w:eastAsia="en-US"/>
    </w:rPr>
  </w:style>
  <w:style w:type="paragraph" w:customStyle="1" w:styleId="Artheading">
    <w:name w:val="Art_heading"/>
    <w:basedOn w:val="Normal"/>
    <w:next w:val="Normalaftertitle"/>
    <w:rsid w:val="00634C41"/>
    <w:pPr>
      <w:spacing w:before="480"/>
      <w:jc w:val="center"/>
    </w:pPr>
    <w:rPr>
      <w:b/>
      <w:sz w:val="28"/>
    </w:rPr>
  </w:style>
  <w:style w:type="character" w:styleId="EndnoteReference">
    <w:name w:val="endnote reference"/>
    <w:basedOn w:val="DefaultParagraphFont"/>
    <w:rsid w:val="00634C41"/>
    <w:rPr>
      <w:vertAlign w:val="superscript"/>
    </w:rPr>
  </w:style>
  <w:style w:type="paragraph" w:customStyle="1" w:styleId="Figurewithouttitle">
    <w:name w:val="Figure_without_title"/>
    <w:basedOn w:val="Normal"/>
    <w:next w:val="Normalaftertitle"/>
    <w:rsid w:val="00634C41"/>
    <w:pPr>
      <w:keepLines/>
      <w:spacing w:before="240" w:after="120"/>
      <w:jc w:val="center"/>
    </w:pPr>
  </w:style>
  <w:style w:type="paragraph" w:customStyle="1" w:styleId="FirstFooter">
    <w:name w:val="FirstFooter"/>
    <w:basedOn w:val="Footer"/>
    <w:rsid w:val="00634C41"/>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634C41"/>
    <w:pPr>
      <w:spacing w:before="840" w:after="200"/>
      <w:jc w:val="center"/>
    </w:pPr>
    <w:rPr>
      <w:b/>
      <w:sz w:val="28"/>
    </w:rPr>
  </w:style>
  <w:style w:type="paragraph" w:customStyle="1" w:styleId="SpecialFooter">
    <w:name w:val="Special Footer"/>
    <w:basedOn w:val="Footer"/>
    <w:rsid w:val="00634C41"/>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634C41"/>
    <w:pPr>
      <w:keepNext/>
      <w:spacing w:before="0" w:after="120"/>
      <w:jc w:val="center"/>
    </w:pPr>
  </w:style>
  <w:style w:type="paragraph" w:customStyle="1" w:styleId="Title1">
    <w:name w:val="Title 1"/>
    <w:basedOn w:val="Source"/>
    <w:next w:val="Title2"/>
    <w:rsid w:val="00634C4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34C41"/>
  </w:style>
  <w:style w:type="paragraph" w:customStyle="1" w:styleId="Title3">
    <w:name w:val="Title 3"/>
    <w:basedOn w:val="Title2"/>
    <w:next w:val="Title4"/>
    <w:rsid w:val="00634C41"/>
    <w:rPr>
      <w:caps w:val="0"/>
    </w:rPr>
  </w:style>
  <w:style w:type="paragraph" w:customStyle="1" w:styleId="Title4">
    <w:name w:val="Title 4"/>
    <w:basedOn w:val="Title3"/>
    <w:next w:val="Heading1"/>
    <w:rsid w:val="00634C41"/>
    <w:rPr>
      <w:b/>
    </w:rPr>
  </w:style>
  <w:style w:type="character" w:customStyle="1" w:styleId="Appdef">
    <w:name w:val="App_def"/>
    <w:basedOn w:val="DefaultParagraphFont"/>
    <w:rsid w:val="00634C41"/>
    <w:rPr>
      <w:rFonts w:ascii="Times New Roman" w:hAnsi="Times New Roman"/>
      <w:b/>
    </w:rPr>
  </w:style>
  <w:style w:type="character" w:customStyle="1" w:styleId="Appref">
    <w:name w:val="App_ref"/>
    <w:basedOn w:val="DefaultParagraphFont"/>
    <w:rsid w:val="00634C41"/>
  </w:style>
  <w:style w:type="character" w:customStyle="1" w:styleId="Artdef">
    <w:name w:val="Art_def"/>
    <w:basedOn w:val="DefaultParagraphFont"/>
    <w:rsid w:val="00634C41"/>
    <w:rPr>
      <w:rFonts w:ascii="Times New Roman" w:hAnsi="Times New Roman"/>
      <w:b/>
    </w:rPr>
  </w:style>
  <w:style w:type="character" w:customStyle="1" w:styleId="Artref">
    <w:name w:val="Art_ref"/>
    <w:basedOn w:val="DefaultParagraphFont"/>
    <w:rsid w:val="00634C41"/>
  </w:style>
  <w:style w:type="character" w:customStyle="1" w:styleId="Recdef">
    <w:name w:val="Rec_def"/>
    <w:basedOn w:val="DefaultParagraphFont"/>
    <w:rsid w:val="00634C41"/>
    <w:rPr>
      <w:b/>
    </w:rPr>
  </w:style>
  <w:style w:type="character" w:customStyle="1" w:styleId="Resdef">
    <w:name w:val="Res_def"/>
    <w:basedOn w:val="DefaultParagraphFont"/>
    <w:rsid w:val="00634C41"/>
    <w:rPr>
      <w:rFonts w:ascii="Times New Roman" w:hAnsi="Times New Roman"/>
      <w:b/>
    </w:rPr>
  </w:style>
  <w:style w:type="character" w:customStyle="1" w:styleId="Tablefreq">
    <w:name w:val="Table_freq"/>
    <w:basedOn w:val="DefaultParagraphFont"/>
    <w:rsid w:val="00634C41"/>
    <w:rPr>
      <w:b/>
      <w:color w:val="auto"/>
    </w:rPr>
  </w:style>
  <w:style w:type="paragraph" w:customStyle="1" w:styleId="Formal">
    <w:name w:val="Formal"/>
    <w:basedOn w:val="ASN1"/>
    <w:rsid w:val="00634C41"/>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634C4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34C41"/>
    <w:pPr>
      <w:tabs>
        <w:tab w:val="clear" w:pos="794"/>
        <w:tab w:val="clear" w:pos="1191"/>
        <w:tab w:val="clear" w:pos="1588"/>
        <w:tab w:val="clear" w:pos="1985"/>
      </w:tabs>
      <w:spacing w:before="240"/>
      <w:jc w:val="cente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header" Target="header7.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fr" TargetMode="External"/><Relationship Id="rId17" Type="http://schemas.openxmlformats.org/officeDocument/2006/relationships/image" Target="media/image3.emf"/><Relationship Id="rId25" Type="http://schemas.openxmlformats.org/officeDocument/2006/relationships/oleObject" Target="embeddings/oleObject3.bin"/><Relationship Id="rId33" Type="http://schemas.openxmlformats.org/officeDocument/2006/relationships/image" Target="media/image7.emf"/><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29" Type="http://schemas.openxmlformats.org/officeDocument/2006/relationships/image" Target="media/image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24" Type="http://schemas.openxmlformats.org/officeDocument/2006/relationships/image" Target="media/image4.emf"/><Relationship Id="rId32" Type="http://schemas.openxmlformats.org/officeDocument/2006/relationships/oleObject" Target="embeddings/oleObject5.bin"/><Relationship Id="rId37" Type="http://schemas.openxmlformats.org/officeDocument/2006/relationships/image" Target="media/image9.emf"/><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oleObject" Target="embeddings/oleObject7.bin"/><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2.xml"/><Relationship Id="rId27" Type="http://schemas.openxmlformats.org/officeDocument/2006/relationships/header" Target="header8.xml"/><Relationship Id="rId30" Type="http://schemas.openxmlformats.org/officeDocument/2006/relationships/oleObject" Target="embeddings/oleObject4.bin"/><Relationship Id="rId35"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BBD59-29C4-40E3-AD87-C767D66C6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189</TotalTime>
  <Pages>22</Pages>
  <Words>5560</Words>
  <Characters>31922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37408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decourt</cp:lastModifiedBy>
  <cp:revision>11</cp:revision>
  <cp:lastPrinted>2011-05-17T12:43:00Z</cp:lastPrinted>
  <dcterms:created xsi:type="dcterms:W3CDTF">2011-04-20T07:08:00Z</dcterms:created>
  <dcterms:modified xsi:type="dcterms:W3CDTF">2011-05-17T13:06:00Z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