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696EE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8.6pt;width:261pt;height:88pt;z-index:251658752" filled="f" stroked="f">
            <v:textbox style="mso-next-textbox:#_x0000_s3886">
              <w:txbxContent>
                <w:p w:rsidR="00407DD3" w:rsidRPr="005F01A2" w:rsidRDefault="00407DD3" w:rsidP="00696E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w:t>
                  </w:r>
                </w:p>
                <w:p w:rsidR="00407DD3" w:rsidRPr="005F01A2" w:rsidRDefault="00407DD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v:textbox>
          </v:shape>
        </w:pict>
      </w:r>
      <w:r>
        <w:rPr>
          <w:b/>
          <w:bCs/>
          <w:noProof/>
          <w:sz w:val="32"/>
          <w:szCs w:val="32"/>
          <w:rtl/>
          <w:lang w:eastAsia="en-US"/>
        </w:rPr>
        <w:pict>
          <v:shape id="_x0000_s3883" type="#_x0000_t202" style="position:absolute;left:0;text-align:left;margin-left:29.7pt;margin-top:340.85pt;width:484.95pt;height:181pt;z-index:251655680" filled="f" stroked="f">
            <v:textbox style="mso-next-textbox:#_x0000_s3883">
              <w:txbxContent>
                <w:p w:rsidR="00407DD3" w:rsidRPr="00696EEF" w:rsidRDefault="00407DD3" w:rsidP="00696EEF">
                  <w:pPr>
                    <w:spacing w:line="168" w:lineRule="auto"/>
                    <w:ind w:right="-126"/>
                    <w:jc w:val="right"/>
                    <w:rPr>
                      <w:rFonts w:ascii="Tahoma" w:hAnsi="Tahoma"/>
                      <w:b/>
                      <w:bCs/>
                      <w:color w:val="000068"/>
                      <w:sz w:val="36"/>
                      <w:szCs w:val="56"/>
                      <w:rtl/>
                      <w:lang w:bidi="ar-EG"/>
                    </w:rPr>
                  </w:pPr>
                  <w:r w:rsidRPr="00696EEF">
                    <w:rPr>
                      <w:rFonts w:ascii="Tahoma" w:hAnsi="Tahoma" w:hint="cs"/>
                      <w:b/>
                      <w:bCs/>
                      <w:color w:val="000068"/>
                      <w:spacing w:val="4"/>
                      <w:sz w:val="36"/>
                      <w:szCs w:val="56"/>
                      <w:rtl/>
                      <w:lang w:bidi="ar-EG"/>
                    </w:rPr>
                    <w:t>منهجيات لتحديد ما إذا كانت محطة اتصالات متنقلة دولية</w:t>
                  </w:r>
                  <w:r w:rsidRPr="00696EEF">
                    <w:rPr>
                      <w:rFonts w:ascii="Tahoma" w:hAnsi="Tahoma" w:hint="cs"/>
                      <w:b/>
                      <w:bCs/>
                      <w:color w:val="000068"/>
                      <w:sz w:val="36"/>
                      <w:szCs w:val="56"/>
                      <w:rtl/>
                      <w:lang w:bidi="ar-EG"/>
                    </w:rPr>
                    <w:t xml:space="preserve"> </w:t>
                  </w:r>
                  <w:r w:rsidRPr="00696EEF">
                    <w:rPr>
                      <w:rFonts w:ascii="Tahoma" w:hAnsi="Tahoma" w:hint="cs"/>
                      <w:b/>
                      <w:bCs/>
                      <w:color w:val="000068"/>
                      <w:spacing w:val="-6"/>
                      <w:sz w:val="36"/>
                      <w:szCs w:val="56"/>
                      <w:rtl/>
                      <w:lang w:bidi="ar-EG"/>
                    </w:rPr>
                    <w:t xml:space="preserve">موجودة في موقع معين وتعمل في النطاق </w:t>
                  </w:r>
                  <w:r w:rsidRPr="00696EEF">
                    <w:rPr>
                      <w:rFonts w:ascii="Tahoma" w:hAnsi="Tahoma"/>
                      <w:b/>
                      <w:bCs/>
                      <w:color w:val="000068"/>
                      <w:spacing w:val="-6"/>
                      <w:sz w:val="36"/>
                      <w:szCs w:val="56"/>
                      <w:lang w:bidi="ar-EG"/>
                    </w:rPr>
                    <w:t>MHz 3 600</w:t>
                  </w:r>
                  <w:r>
                    <w:rPr>
                      <w:rFonts w:ascii="Tahoma" w:hAnsi="Tahoma"/>
                      <w:b/>
                      <w:bCs/>
                      <w:color w:val="000068"/>
                      <w:spacing w:val="-6"/>
                      <w:sz w:val="36"/>
                      <w:szCs w:val="56"/>
                      <w:lang w:bidi="ar-EG"/>
                    </w:rPr>
                    <w:t>-</w:t>
                  </w:r>
                  <w:r w:rsidRPr="00696EEF">
                    <w:rPr>
                      <w:rFonts w:ascii="Tahoma" w:hAnsi="Tahoma"/>
                      <w:b/>
                      <w:bCs/>
                      <w:color w:val="000068"/>
                      <w:spacing w:val="-6"/>
                      <w:sz w:val="36"/>
                      <w:szCs w:val="56"/>
                      <w:lang w:bidi="ar-EG"/>
                    </w:rPr>
                    <w:t>3 400</w:t>
                  </w:r>
                  <w:r w:rsidRPr="00696EEF">
                    <w:rPr>
                      <w:rFonts w:ascii="Tahoma" w:hAnsi="Tahoma" w:hint="cs"/>
                      <w:b/>
                      <w:bCs/>
                      <w:color w:val="000068"/>
                      <w:sz w:val="36"/>
                      <w:szCs w:val="56"/>
                      <w:rtl/>
                    </w:rPr>
                    <w:t xml:space="preserve"> تقوم بالإرسال بما لا يتجاوز حدود كثافة تدفق القدرة</w:t>
                  </w:r>
                  <w:r>
                    <w:rPr>
                      <w:rFonts w:ascii="Tahoma" w:hAnsi="Tahoma"/>
                      <w:b/>
                      <w:bCs/>
                      <w:color w:val="000068"/>
                      <w:sz w:val="36"/>
                      <w:szCs w:val="56"/>
                      <w:rtl/>
                    </w:rPr>
                    <w:br/>
                  </w:r>
                  <w:r w:rsidRPr="00696EEF">
                    <w:rPr>
                      <w:rFonts w:ascii="Tahoma" w:hAnsi="Tahoma" w:hint="cs"/>
                      <w:b/>
                      <w:bCs/>
                      <w:color w:val="000068"/>
                      <w:sz w:val="36"/>
                      <w:szCs w:val="56"/>
                      <w:rtl/>
                    </w:rPr>
                    <w:t xml:space="preserve">الواردة في الأرقام </w:t>
                  </w:r>
                  <w:r w:rsidRPr="00696EEF">
                    <w:rPr>
                      <w:rFonts w:ascii="Tahoma" w:hAnsi="Tahoma"/>
                      <w:b/>
                      <w:bCs/>
                      <w:color w:val="000068"/>
                      <w:sz w:val="36"/>
                      <w:szCs w:val="56"/>
                      <w:lang w:bidi="ar-EG"/>
                    </w:rPr>
                    <w:t>430A.5</w:t>
                  </w:r>
                  <w:r w:rsidRPr="00696EEF">
                    <w:rPr>
                      <w:rFonts w:ascii="Tahoma" w:hAnsi="Tahoma" w:hint="cs"/>
                      <w:b/>
                      <w:bCs/>
                      <w:color w:val="000068"/>
                      <w:sz w:val="36"/>
                      <w:szCs w:val="56"/>
                      <w:rtl/>
                    </w:rPr>
                    <w:t xml:space="preserve"> و</w:t>
                  </w:r>
                  <w:r w:rsidRPr="00696EEF">
                    <w:rPr>
                      <w:rFonts w:ascii="Tahoma" w:hAnsi="Tahoma"/>
                      <w:b/>
                      <w:bCs/>
                      <w:color w:val="000068"/>
                      <w:sz w:val="36"/>
                      <w:szCs w:val="56"/>
                      <w:lang w:bidi="ar-EG"/>
                    </w:rPr>
                    <w:t>432A.5</w:t>
                  </w:r>
                  <w:r w:rsidRPr="00696EEF">
                    <w:rPr>
                      <w:rFonts w:ascii="Tahoma" w:hAnsi="Tahoma" w:hint="cs"/>
                      <w:b/>
                      <w:bCs/>
                      <w:color w:val="000068"/>
                      <w:sz w:val="36"/>
                      <w:szCs w:val="56"/>
                      <w:rtl/>
                    </w:rPr>
                    <w:t xml:space="preserve"> و</w:t>
                  </w:r>
                  <w:r w:rsidRPr="00696EEF">
                    <w:rPr>
                      <w:rFonts w:ascii="Tahoma" w:hAnsi="Tahoma"/>
                      <w:b/>
                      <w:bCs/>
                      <w:color w:val="000068"/>
                      <w:sz w:val="36"/>
                      <w:szCs w:val="56"/>
                      <w:lang w:bidi="ar-EG"/>
                    </w:rPr>
                    <w:t>432B.5</w:t>
                  </w:r>
                  <w:r w:rsidRPr="00696EEF">
                    <w:rPr>
                      <w:rFonts w:ascii="Tahoma" w:hAnsi="Tahoma" w:hint="cs"/>
                      <w:b/>
                      <w:bCs/>
                      <w:color w:val="000068"/>
                      <w:sz w:val="36"/>
                      <w:szCs w:val="56"/>
                      <w:rtl/>
                    </w:rPr>
                    <w:t xml:space="preserve"> </w:t>
                  </w:r>
                  <w:r w:rsidRPr="00696EEF">
                    <w:rPr>
                      <w:rFonts w:ascii="Tahoma" w:hAnsi="Tahoma"/>
                      <w:b/>
                      <w:bCs/>
                      <w:color w:val="000068"/>
                      <w:sz w:val="36"/>
                      <w:szCs w:val="56"/>
                      <w:rtl/>
                    </w:rPr>
                    <w:br/>
                  </w:r>
                  <w:r w:rsidRPr="00696EEF">
                    <w:rPr>
                      <w:rFonts w:ascii="Tahoma" w:hAnsi="Tahoma" w:hint="cs"/>
                      <w:b/>
                      <w:bCs/>
                      <w:color w:val="000068"/>
                      <w:sz w:val="36"/>
                      <w:szCs w:val="56"/>
                      <w:rtl/>
                    </w:rPr>
                    <w:t>و</w:t>
                  </w:r>
                  <w:r w:rsidRPr="00696EEF">
                    <w:rPr>
                      <w:rFonts w:ascii="Tahoma" w:hAnsi="Tahoma"/>
                      <w:b/>
                      <w:bCs/>
                      <w:color w:val="000068"/>
                      <w:sz w:val="36"/>
                      <w:szCs w:val="56"/>
                      <w:lang w:bidi="ar-EG"/>
                    </w:rPr>
                    <w:t>433A.5</w:t>
                  </w:r>
                  <w:r w:rsidRPr="00696EEF">
                    <w:rPr>
                      <w:rFonts w:ascii="Tahoma" w:hAnsi="Tahoma" w:hint="cs"/>
                      <w:b/>
                      <w:bCs/>
                      <w:color w:val="000068"/>
                      <w:sz w:val="36"/>
                      <w:szCs w:val="56"/>
                      <w:rtl/>
                    </w:rPr>
                    <w:t xml:space="preserve"> من لوائح الراديو</w:t>
                  </w:r>
                </w:p>
              </w:txbxContent>
            </v:textbox>
          </v:shape>
        </w:pict>
      </w:r>
      <w:r w:rsidR="00197F76">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407DD3" w:rsidRPr="009C6655" w:rsidRDefault="00407DD3" w:rsidP="00696EE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1856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96EE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696EEF">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696EEF" w:rsidRDefault="00E964C9" w:rsidP="00E964C9">
            <w:pPr>
              <w:tabs>
                <w:tab w:val="clear" w:pos="794"/>
                <w:tab w:val="left" w:pos="1471"/>
              </w:tabs>
              <w:spacing w:before="20" w:after="40" w:line="240" w:lineRule="exact"/>
              <w:rPr>
                <w:b/>
                <w:bCs/>
                <w:color w:val="000080"/>
                <w:sz w:val="20"/>
                <w:szCs w:val="26"/>
                <w:rtl/>
              </w:rPr>
            </w:pPr>
            <w:r w:rsidRPr="00696EEF">
              <w:rPr>
                <w:b/>
                <w:bCs/>
                <w:color w:val="000080"/>
                <w:sz w:val="20"/>
                <w:szCs w:val="26"/>
              </w:rPr>
              <w:t>S</w:t>
            </w:r>
            <w:r w:rsidRPr="00696EEF">
              <w:rPr>
                <w:rFonts w:hint="cs"/>
                <w:b/>
                <w:bCs/>
                <w:color w:val="000080"/>
                <w:sz w:val="20"/>
                <w:szCs w:val="26"/>
                <w:rtl/>
              </w:rPr>
              <w:tab/>
              <w:t>الخدمة الثابتة الساتلية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696EE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96EEF" w:rsidRPr="00CA6BBD" w:rsidRDefault="00696EEF" w:rsidP="00696EEF">
      <w:pPr>
        <w:pStyle w:val="RecNo"/>
        <w:rPr>
          <w:rtl/>
        </w:rPr>
      </w:pPr>
      <w:bookmarkStart w:id="0" w:name="_Toc227480971"/>
      <w:r>
        <w:rPr>
          <w:rtl/>
        </w:rPr>
        <w:lastRenderedPageBreak/>
        <w:t>التوصيـة</w:t>
      </w:r>
      <w:r>
        <w:rPr>
          <w:rFonts w:hint="cs"/>
          <w:rtl/>
        </w:rPr>
        <w:t xml:space="preserve">  </w:t>
      </w:r>
      <w:r w:rsidRPr="00A81BC8">
        <w:t>ITU-R</w:t>
      </w:r>
      <w:r>
        <w:t>  </w:t>
      </w:r>
      <w:bookmarkEnd w:id="0"/>
      <w:r>
        <w:t>S.1856</w:t>
      </w:r>
    </w:p>
    <w:p w:rsidR="00696EEF" w:rsidRPr="00696EEF" w:rsidRDefault="00696EEF" w:rsidP="00696EEF">
      <w:pPr>
        <w:pStyle w:val="Rectitle"/>
        <w:rPr>
          <w:rtl/>
        </w:rPr>
      </w:pPr>
      <w:r w:rsidRPr="00FA7AB4">
        <w:rPr>
          <w:rtl/>
        </w:rPr>
        <w:t>منهجيات لتحديد ما إذا كانت محطة اتصالات متنقلة دولية موجودة في موقع معين</w:t>
      </w:r>
      <w:r w:rsidRPr="00FA7AB4">
        <w:rPr>
          <w:rtl/>
        </w:rPr>
        <w:br/>
        <w:t xml:space="preserve">وتعمل في النطاق </w:t>
      </w:r>
      <w:r w:rsidRPr="00FA7AB4">
        <w:t>MHz 3 600</w:t>
      </w:r>
      <w:r w:rsidRPr="00FA7AB4">
        <w:noBreakHyphen/>
        <w:t>3 400</w:t>
      </w:r>
      <w:r w:rsidRPr="00FA7AB4">
        <w:rPr>
          <w:rtl/>
        </w:rPr>
        <w:t xml:space="preserve"> تقوم بالإرسال بما </w:t>
      </w:r>
      <w:r>
        <w:rPr>
          <w:rtl/>
        </w:rPr>
        <w:t>لا </w:t>
      </w:r>
      <w:r w:rsidRPr="00FA7AB4">
        <w:rPr>
          <w:rtl/>
        </w:rPr>
        <w:t>يتجاوز حدود</w:t>
      </w:r>
      <w:r w:rsidRPr="00FA7AB4">
        <w:rPr>
          <w:rtl/>
        </w:rPr>
        <w:br/>
        <w:t xml:space="preserve">كثافة تدفق القدرة الواردة في الأرقام </w:t>
      </w:r>
      <w:r w:rsidRPr="00FA7AB4">
        <w:t>430A.5</w:t>
      </w:r>
      <w:r w:rsidRPr="00FA7AB4">
        <w:rPr>
          <w:rtl/>
        </w:rPr>
        <w:t xml:space="preserve"> و</w:t>
      </w:r>
      <w:r w:rsidRPr="00FA7AB4">
        <w:t>432A.5</w:t>
      </w:r>
      <w:r w:rsidRPr="00FA7AB4">
        <w:rPr>
          <w:rtl/>
        </w:rPr>
        <w:t xml:space="preserve"> و</w:t>
      </w:r>
      <w:r w:rsidRPr="00FA7AB4">
        <w:t>432B.5</w:t>
      </w:r>
      <w:r w:rsidRPr="00FA7AB4">
        <w:rPr>
          <w:rtl/>
        </w:rPr>
        <w:t xml:space="preserve"> </w:t>
      </w:r>
      <w:r w:rsidRPr="00FA7AB4">
        <w:rPr>
          <w:rtl/>
        </w:rPr>
        <w:br/>
        <w:t>و</w:t>
      </w:r>
      <w:r w:rsidRPr="00FA7AB4">
        <w:t>433A.5</w:t>
      </w:r>
      <w:r>
        <w:rPr>
          <w:rFonts w:hint="cs"/>
          <w:rtl/>
        </w:rPr>
        <w:t xml:space="preserve"> </w:t>
      </w:r>
      <w:r w:rsidRPr="00FA7AB4">
        <w:rPr>
          <w:rtl/>
        </w:rPr>
        <w:t>من لوائح الراديو</w:t>
      </w:r>
    </w:p>
    <w:p w:rsidR="00696EEF" w:rsidRPr="007E1E82" w:rsidRDefault="00696EEF" w:rsidP="00696EEF">
      <w:pPr>
        <w:pStyle w:val="Recdate"/>
        <w:spacing w:before="80"/>
        <w:rPr>
          <w:i/>
          <w:noProof/>
          <w:rtl/>
          <w:lang w:bidi="ar-EG"/>
        </w:rPr>
      </w:pPr>
      <w:bookmarkStart w:id="1" w:name="_Toc227480973"/>
      <w:r w:rsidRPr="007E1E82">
        <w:rPr>
          <w:noProof/>
          <w:lang w:bidi="ar-EG"/>
        </w:rPr>
        <w:t>(20</w:t>
      </w:r>
      <w:r>
        <w:rPr>
          <w:noProof/>
          <w:lang w:bidi="ar-EG"/>
        </w:rPr>
        <w:t>10</w:t>
      </w:r>
      <w:r w:rsidRPr="007E1E82">
        <w:rPr>
          <w:noProof/>
          <w:lang w:bidi="ar-EG"/>
        </w:rPr>
        <w:t>)</w:t>
      </w:r>
      <w:bookmarkEnd w:id="1"/>
    </w:p>
    <w:p w:rsidR="00696EEF" w:rsidRPr="008D6629" w:rsidRDefault="00696EEF" w:rsidP="00696EEF">
      <w:pPr>
        <w:pStyle w:val="Recdate"/>
      </w:pPr>
    </w:p>
    <w:p w:rsidR="00696EEF" w:rsidRDefault="00696EEF" w:rsidP="00696EEF">
      <w:pPr>
        <w:pStyle w:val="Headingb"/>
        <w:rPr>
          <w:rtl/>
          <w:lang w:bidi="ar-SY"/>
        </w:rPr>
      </w:pPr>
      <w:r w:rsidRPr="00E574FC">
        <w:rPr>
          <w:rtl/>
          <w:lang w:bidi="ar-SY"/>
        </w:rPr>
        <w:t>مجال التطبيق</w:t>
      </w:r>
    </w:p>
    <w:p w:rsidR="00696EEF" w:rsidRPr="00BA0CA1" w:rsidRDefault="00696EEF" w:rsidP="00696EEF">
      <w:pPr>
        <w:rPr>
          <w:rtl/>
          <w:lang w:bidi="ar-SY"/>
        </w:rPr>
      </w:pPr>
      <w:r>
        <w:rPr>
          <w:rFonts w:hint="cs"/>
          <w:rtl/>
        </w:rPr>
        <w:t>تضم هذه التوصية ثلاث منهجيات يمكن للإدارات المعنية استعمالها أثناء مناقشاتها الثنائية و/أو متعددة الأطراف</w:t>
      </w:r>
      <w:r w:rsidRPr="00B96A81">
        <w:rPr>
          <w:rtl/>
        </w:rPr>
        <w:t xml:space="preserve"> </w:t>
      </w:r>
      <w:r w:rsidRPr="00BA0CA1">
        <w:rPr>
          <w:rtl/>
        </w:rPr>
        <w:t xml:space="preserve">لتحديد ما إذا كانت </w:t>
      </w:r>
      <w:r>
        <w:rPr>
          <w:rFonts w:hint="cs"/>
          <w:rtl/>
        </w:rPr>
        <w:t>قاعدة</w:t>
      </w:r>
      <w:r w:rsidRPr="00BA0CA1">
        <w:rPr>
          <w:rtl/>
        </w:rPr>
        <w:t xml:space="preserve"> اتصالات م</w:t>
      </w:r>
      <w:r>
        <w:rPr>
          <w:rtl/>
        </w:rPr>
        <w:t>تنقلة دولية</w:t>
      </w:r>
      <w:r>
        <w:rPr>
          <w:rFonts w:hint="cs"/>
          <w:rtl/>
        </w:rPr>
        <w:t xml:space="preserve"> أو محطة متنقلة يُعتزم تشغيلها في النطاق الترددي </w:t>
      </w:r>
      <w:r w:rsidRPr="00BA0CA1">
        <w:t>MHz 3 600</w:t>
      </w:r>
      <w:r w:rsidRPr="00BA0CA1">
        <w:noBreakHyphen/>
        <w:t>3 400</w:t>
      </w:r>
      <w:r>
        <w:rPr>
          <w:rFonts w:hint="cs"/>
          <w:rtl/>
        </w:rPr>
        <w:t xml:space="preserve"> تفي ب</w:t>
      </w:r>
      <w:r>
        <w:rPr>
          <w:rtl/>
        </w:rPr>
        <w:t>حدود</w:t>
      </w:r>
      <w:r>
        <w:rPr>
          <w:rFonts w:hint="cs"/>
          <w:rtl/>
        </w:rPr>
        <w:t xml:space="preserve"> </w:t>
      </w:r>
      <w:r w:rsidRPr="00BA0CA1">
        <w:rPr>
          <w:rtl/>
        </w:rPr>
        <w:t xml:space="preserve">كثافة تدفق القدرة الواردة في 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 xml:space="preserve">. ولا تتناول هذه التوصية المعايير المطلوبة لتطبيق الأرقام </w:t>
      </w:r>
      <w:r>
        <w:t>17.9</w:t>
      </w:r>
      <w:r>
        <w:rPr>
          <w:rFonts w:hint="cs"/>
          <w:rtl/>
          <w:lang w:bidi="ar-SY"/>
        </w:rPr>
        <w:t xml:space="preserve"> و</w:t>
      </w:r>
      <w:r>
        <w:t>18.9</w:t>
      </w:r>
      <w:r>
        <w:rPr>
          <w:rFonts w:hint="cs"/>
          <w:rtl/>
          <w:lang w:bidi="ar-SY"/>
        </w:rPr>
        <w:t xml:space="preserve"> و</w:t>
      </w:r>
      <w:r>
        <w:t>21.9</w:t>
      </w:r>
      <w:r>
        <w:rPr>
          <w:rFonts w:hint="cs"/>
          <w:rtl/>
        </w:rPr>
        <w:t xml:space="preserve"> </w:t>
      </w:r>
      <w:r w:rsidRPr="00BA0CA1">
        <w:rPr>
          <w:rtl/>
        </w:rPr>
        <w:t>من لوائح الراديو</w:t>
      </w:r>
      <w:r>
        <w:rPr>
          <w:rFonts w:hint="cs"/>
          <w:rtl/>
        </w:rPr>
        <w:t xml:space="preserve"> المذكورة في الأحكام الأربعة أعلاه، بغض النظر عما إذا كانت أية محطة أرضية قيد التشغيل أم لا.</w:t>
      </w:r>
    </w:p>
    <w:p w:rsidR="00696EEF" w:rsidRPr="00CD2522" w:rsidRDefault="00696EEF" w:rsidP="00696EEF">
      <w:pPr>
        <w:pStyle w:val="Normalaftertitle"/>
        <w:rPr>
          <w:rtl/>
          <w:lang w:val="de-DE"/>
        </w:rPr>
      </w:pPr>
      <w:r w:rsidRPr="00CD2522">
        <w:rPr>
          <w:rtl/>
          <w:lang w:val="de-DE"/>
        </w:rPr>
        <w:t xml:space="preserve">إن جمعية الاتصالات الراديوية </w:t>
      </w:r>
      <w:r w:rsidRPr="00CD2522">
        <w:rPr>
          <w:rtl/>
          <w:lang w:val="en-GB"/>
        </w:rPr>
        <w:t>للاتحاد</w:t>
      </w:r>
      <w:r w:rsidRPr="00CD2522">
        <w:rPr>
          <w:rtl/>
          <w:lang w:val="de-DE"/>
        </w:rPr>
        <w:t xml:space="preserve"> الدولي للاتصالات،</w:t>
      </w:r>
    </w:p>
    <w:p w:rsidR="00696EEF" w:rsidRPr="00CD2522" w:rsidRDefault="00696EEF" w:rsidP="00696EEF">
      <w:pPr>
        <w:pStyle w:val="CALL0"/>
        <w:rPr>
          <w:rtl/>
          <w:lang w:val="en-GB"/>
        </w:rPr>
      </w:pPr>
      <w:r w:rsidRPr="00CD2522">
        <w:rPr>
          <w:rtl/>
          <w:lang w:val="en-GB"/>
        </w:rPr>
        <w:t>إذ تضع في اعتبارها</w:t>
      </w:r>
    </w:p>
    <w:p w:rsidR="00696EEF" w:rsidRPr="008200D0" w:rsidRDefault="00696EEF" w:rsidP="00696EEF">
      <w:pPr>
        <w:rPr>
          <w:rtl/>
          <w:lang w:bidi="ar-SY"/>
        </w:rPr>
      </w:pPr>
      <w:r w:rsidRPr="00CD2522">
        <w:rPr>
          <w:rtl/>
          <w:lang w:val="en-GB"/>
        </w:rPr>
        <w:t xml:space="preserve"> أ )</w:t>
      </w:r>
      <w:r>
        <w:rPr>
          <w:rFonts w:hint="cs"/>
          <w:rtl/>
          <w:lang w:val="en-GB"/>
        </w:rPr>
        <w:tab/>
      </w:r>
      <w:r>
        <w:rPr>
          <w:rFonts w:hint="cs"/>
          <w:rtl/>
          <w:lang w:val="en-GB" w:bidi="ar-SY"/>
        </w:rPr>
        <w:t xml:space="preserve">أن النطاق الترددي </w:t>
      </w:r>
      <w:r>
        <w:rPr>
          <w:lang w:bidi="ar-SY"/>
        </w:rPr>
        <w:t>3 600-3 400</w:t>
      </w:r>
      <w:r>
        <w:rPr>
          <w:rFonts w:hint="cs"/>
          <w:rtl/>
          <w:lang w:bidi="ar-SY"/>
        </w:rPr>
        <w:t xml:space="preserve"> </w:t>
      </w:r>
      <w:r w:rsidRPr="00954A62">
        <w:t>MHz</w:t>
      </w:r>
      <w:r>
        <w:rPr>
          <w:rFonts w:hint="cs"/>
          <w:rtl/>
        </w:rPr>
        <w:t xml:space="preserve"> يُوزع في </w:t>
      </w:r>
      <w:r w:rsidRPr="00377467">
        <w:rPr>
          <w:rtl/>
        </w:rPr>
        <w:t>عدد من البلدان في</w:t>
      </w:r>
      <w:r>
        <w:rPr>
          <w:rFonts w:hint="cs"/>
          <w:rtl/>
        </w:rPr>
        <w:t xml:space="preserve"> الإقليم </w:t>
      </w:r>
      <w:r>
        <w:t>1</w:t>
      </w:r>
      <w:r>
        <w:rPr>
          <w:rFonts w:hint="cs"/>
          <w:rtl/>
          <w:lang w:bidi="ar-SY"/>
        </w:rPr>
        <w:t xml:space="preserve"> إلى الخدمة المتنقلة </w:t>
      </w:r>
      <w:r w:rsidRPr="00377467">
        <w:rPr>
          <w:rtl/>
        </w:rPr>
        <w:t>على أساس أولي</w:t>
      </w:r>
      <w:r>
        <w:rPr>
          <w:rFonts w:hint="cs"/>
          <w:rtl/>
        </w:rPr>
        <w:t xml:space="preserve"> (انظر الرقم </w:t>
      </w:r>
      <w:r w:rsidRPr="00BA0CA1">
        <w:t>430A.5</w:t>
      </w:r>
      <w:r>
        <w:rPr>
          <w:rFonts w:hint="cs"/>
          <w:rtl/>
          <w:lang w:bidi="ar-SY"/>
        </w:rPr>
        <w:t xml:space="preserve"> من لوائح الراديو)، وذلك في أعقاب المقررات التي اتخذها المؤتمر العالمي للاتصالات الراديوية عام </w:t>
      </w:r>
      <w:r>
        <w:rPr>
          <w:lang w:bidi="ar-SY"/>
        </w:rPr>
        <w:t>2007</w:t>
      </w:r>
      <w:r>
        <w:rPr>
          <w:rFonts w:hint="cs"/>
          <w:rtl/>
          <w:lang w:bidi="ar-SY"/>
        </w:rPr>
        <w:t>؛</w:t>
      </w:r>
    </w:p>
    <w:p w:rsidR="00696EEF" w:rsidRPr="008200D0" w:rsidRDefault="00696EEF" w:rsidP="00696EEF">
      <w:pPr>
        <w:rPr>
          <w:rtl/>
          <w:lang w:bidi="ar-SY"/>
        </w:rPr>
      </w:pPr>
      <w:r w:rsidRPr="00377467">
        <w:rPr>
          <w:rtl/>
        </w:rPr>
        <w:t>ب)</w:t>
      </w:r>
      <w:r>
        <w:rPr>
          <w:rFonts w:hint="cs"/>
          <w:rtl/>
        </w:rPr>
        <w:tab/>
      </w:r>
      <w:r>
        <w:rPr>
          <w:rFonts w:hint="cs"/>
          <w:rtl/>
          <w:lang w:val="en-GB" w:bidi="ar-SY"/>
        </w:rPr>
        <w:t xml:space="preserve">أن النطاق الترددي </w:t>
      </w:r>
      <w:r>
        <w:rPr>
          <w:lang w:bidi="ar-SY"/>
        </w:rPr>
        <w:t>3 500-3 400</w:t>
      </w:r>
      <w:r>
        <w:rPr>
          <w:rFonts w:hint="cs"/>
          <w:rtl/>
          <w:lang w:bidi="ar-SY"/>
        </w:rPr>
        <w:t xml:space="preserve"> </w:t>
      </w:r>
      <w:r w:rsidRPr="00954A62">
        <w:t>MHz</w:t>
      </w:r>
      <w:r>
        <w:rPr>
          <w:rFonts w:hint="cs"/>
          <w:rtl/>
        </w:rPr>
        <w:t xml:space="preserve"> يُوزع في </w:t>
      </w:r>
      <w:r w:rsidRPr="00377467">
        <w:rPr>
          <w:rtl/>
        </w:rPr>
        <w:t>عدد من البلدان في</w:t>
      </w:r>
      <w:r>
        <w:rPr>
          <w:rFonts w:hint="cs"/>
          <w:rtl/>
        </w:rPr>
        <w:t xml:space="preserve"> الإقليم </w:t>
      </w:r>
      <w:r>
        <w:t>3</w:t>
      </w:r>
      <w:r>
        <w:rPr>
          <w:rFonts w:hint="cs"/>
          <w:rtl/>
          <w:lang w:bidi="ar-SY"/>
        </w:rPr>
        <w:t xml:space="preserve"> إلى الخدمة المتنقلة </w:t>
      </w:r>
      <w:r w:rsidRPr="00377467">
        <w:rPr>
          <w:rtl/>
        </w:rPr>
        <w:t>على أساس أولي</w:t>
      </w:r>
      <w:r>
        <w:rPr>
          <w:rFonts w:hint="cs"/>
          <w:rtl/>
        </w:rPr>
        <w:t xml:space="preserve"> (انظر الرقم </w:t>
      </w:r>
      <w:r>
        <w:t>432A.5</w:t>
      </w:r>
      <w:r>
        <w:rPr>
          <w:rFonts w:hint="cs"/>
          <w:rtl/>
          <w:lang w:bidi="ar-SY"/>
        </w:rPr>
        <w:t xml:space="preserve"> من لوائح الراديو) </w:t>
      </w:r>
      <w:r w:rsidRPr="00377467">
        <w:rPr>
          <w:rtl/>
        </w:rPr>
        <w:t xml:space="preserve">في حين </w:t>
      </w:r>
      <w:r>
        <w:rPr>
          <w:rFonts w:hint="cs"/>
          <w:rtl/>
        </w:rPr>
        <w:t xml:space="preserve">أن </w:t>
      </w:r>
      <w:r>
        <w:rPr>
          <w:rFonts w:hint="cs"/>
          <w:rtl/>
          <w:lang w:val="en-GB" w:bidi="ar-SY"/>
        </w:rPr>
        <w:t xml:space="preserve">النطاق الترددي </w:t>
      </w:r>
      <w:r>
        <w:rPr>
          <w:lang w:bidi="ar-SY"/>
        </w:rPr>
        <w:t>3 600-3 500</w:t>
      </w:r>
      <w:r>
        <w:rPr>
          <w:rFonts w:hint="cs"/>
          <w:rtl/>
          <w:lang w:bidi="ar-SY"/>
        </w:rPr>
        <w:t xml:space="preserve"> </w:t>
      </w:r>
      <w:r w:rsidRPr="00954A62">
        <w:t>MHz</w:t>
      </w:r>
      <w:r>
        <w:rPr>
          <w:rFonts w:hint="cs"/>
          <w:rtl/>
        </w:rPr>
        <w:t xml:space="preserve"> وُزع </w:t>
      </w:r>
      <w:r w:rsidRPr="00377467">
        <w:rPr>
          <w:rtl/>
        </w:rPr>
        <w:t xml:space="preserve">لسنوات </w:t>
      </w:r>
      <w:r>
        <w:rPr>
          <w:rFonts w:hint="cs"/>
          <w:rtl/>
        </w:rPr>
        <w:t>عديدة</w:t>
      </w:r>
      <w:r w:rsidRPr="00377467">
        <w:rPr>
          <w:rtl/>
        </w:rPr>
        <w:t xml:space="preserve"> </w:t>
      </w:r>
      <w:r>
        <w:rPr>
          <w:rFonts w:hint="cs"/>
          <w:rtl/>
        </w:rPr>
        <w:t xml:space="preserve">إلى </w:t>
      </w:r>
      <w:r>
        <w:rPr>
          <w:rFonts w:hint="cs"/>
          <w:rtl/>
          <w:lang w:bidi="ar-SY"/>
        </w:rPr>
        <w:t xml:space="preserve">الخدمة المتنقلة </w:t>
      </w:r>
      <w:r w:rsidRPr="00377467">
        <w:rPr>
          <w:rtl/>
        </w:rPr>
        <w:t>على أساس أولي</w:t>
      </w:r>
      <w:r>
        <w:rPr>
          <w:rFonts w:hint="cs"/>
          <w:rtl/>
        </w:rPr>
        <w:t xml:space="preserve"> </w:t>
      </w:r>
      <w:r w:rsidRPr="00377467">
        <w:rPr>
          <w:rtl/>
        </w:rPr>
        <w:t>في</w:t>
      </w:r>
      <w:r>
        <w:rPr>
          <w:rFonts w:hint="cs"/>
          <w:rtl/>
        </w:rPr>
        <w:t xml:space="preserve"> الإقليم </w:t>
      </w:r>
      <w:r>
        <w:t>3</w:t>
      </w:r>
      <w:r>
        <w:rPr>
          <w:rFonts w:hint="cs"/>
          <w:rtl/>
          <w:lang w:bidi="ar-SY"/>
        </w:rPr>
        <w:t>،</w:t>
      </w:r>
      <w:r w:rsidRPr="004E2462">
        <w:rPr>
          <w:rFonts w:hint="cs"/>
          <w:rtl/>
          <w:lang w:bidi="ar-SY"/>
        </w:rPr>
        <w:t xml:space="preserve"> </w:t>
      </w:r>
      <w:r>
        <w:rPr>
          <w:rFonts w:hint="cs"/>
          <w:rtl/>
          <w:lang w:bidi="ar-SY"/>
        </w:rPr>
        <w:t xml:space="preserve">وذلك في أعقاب المقررات التي اتخذها المؤتمر العالمي للاتصالات الراديوية عام </w:t>
      </w:r>
      <w:r>
        <w:rPr>
          <w:lang w:bidi="ar-SY"/>
        </w:rPr>
        <w:t>2007</w:t>
      </w:r>
      <w:r>
        <w:rPr>
          <w:rFonts w:hint="cs"/>
          <w:rtl/>
          <w:lang w:bidi="ar-SY"/>
        </w:rPr>
        <w:t>؛</w:t>
      </w:r>
    </w:p>
    <w:p w:rsidR="00696EEF" w:rsidRDefault="00696EEF" w:rsidP="00696EEF">
      <w:pPr>
        <w:rPr>
          <w:rtl/>
          <w:lang w:bidi="ar-SY"/>
        </w:rPr>
      </w:pPr>
      <w:r w:rsidRPr="00377467">
        <w:rPr>
          <w:rtl/>
        </w:rPr>
        <w:t>ج)</w:t>
      </w:r>
      <w:r>
        <w:rPr>
          <w:rFonts w:hint="cs"/>
          <w:rtl/>
          <w:lang w:bidi="ar-SY"/>
        </w:rPr>
        <w:tab/>
      </w:r>
      <w:r>
        <w:rPr>
          <w:rFonts w:hint="cs"/>
          <w:rtl/>
          <w:lang w:val="en-GB" w:bidi="ar-SY"/>
        </w:rPr>
        <w:t xml:space="preserve">أن النطاق الترددي </w:t>
      </w:r>
      <w:r>
        <w:rPr>
          <w:lang w:bidi="ar-SY"/>
        </w:rPr>
        <w:t>3 600-3 400</w:t>
      </w:r>
      <w:r>
        <w:rPr>
          <w:rFonts w:hint="cs"/>
          <w:rtl/>
          <w:lang w:bidi="ar-SY"/>
        </w:rPr>
        <w:t xml:space="preserve"> </w:t>
      </w:r>
      <w:r w:rsidRPr="00954A62">
        <w:t>MHz</w:t>
      </w:r>
      <w:r>
        <w:rPr>
          <w:rFonts w:hint="cs"/>
          <w:rtl/>
        </w:rPr>
        <w:t xml:space="preserve"> حُدد في</w:t>
      </w:r>
      <w:r w:rsidRPr="004E2462">
        <w:rPr>
          <w:rFonts w:hint="cs"/>
          <w:rtl/>
          <w:lang w:bidi="ar-SY"/>
        </w:rPr>
        <w:t xml:space="preserve"> </w:t>
      </w:r>
      <w:r>
        <w:rPr>
          <w:rFonts w:hint="cs"/>
          <w:rtl/>
          <w:lang w:bidi="ar-SY"/>
        </w:rPr>
        <w:t xml:space="preserve">المؤتمر العالمي للاتصالات الراديوية عام </w:t>
      </w:r>
      <w:r>
        <w:rPr>
          <w:lang w:bidi="ar-SY"/>
        </w:rPr>
        <w:t>2007</w:t>
      </w:r>
      <w:r>
        <w:rPr>
          <w:rFonts w:hint="cs"/>
          <w:rtl/>
          <w:lang w:bidi="ar-SY"/>
        </w:rPr>
        <w:t xml:space="preserve"> لتستعمله </w:t>
      </w:r>
      <w:r w:rsidRPr="00377467">
        <w:rPr>
          <w:rtl/>
        </w:rPr>
        <w:t>أنظمة الاتصالات المتنقلة</w:t>
      </w:r>
      <w:r w:rsidRPr="004E2462">
        <w:rPr>
          <w:rFonts w:hint="cs"/>
          <w:rtl/>
        </w:rPr>
        <w:t xml:space="preserve"> </w:t>
      </w:r>
      <w:r>
        <w:rPr>
          <w:rFonts w:hint="cs"/>
          <w:rtl/>
        </w:rPr>
        <w:t xml:space="preserve">في </w:t>
      </w:r>
      <w:r w:rsidRPr="00377467">
        <w:rPr>
          <w:rtl/>
        </w:rPr>
        <w:t>عدد من البلدان في</w:t>
      </w:r>
      <w:r>
        <w:rPr>
          <w:rFonts w:hint="cs"/>
          <w:rtl/>
        </w:rPr>
        <w:t xml:space="preserve"> الإقليمين </w:t>
      </w:r>
      <w:r>
        <w:t>1</w:t>
      </w:r>
      <w:r>
        <w:rPr>
          <w:rFonts w:hint="cs"/>
          <w:rtl/>
        </w:rPr>
        <w:t xml:space="preserve"> و</w:t>
      </w:r>
      <w:r>
        <w:t>3</w:t>
      </w:r>
      <w:r>
        <w:rPr>
          <w:rFonts w:hint="cs"/>
          <w:rtl/>
          <w:lang w:bidi="ar-SY"/>
        </w:rPr>
        <w:t>؛</w:t>
      </w:r>
    </w:p>
    <w:p w:rsidR="00696EEF" w:rsidRPr="004E2462" w:rsidRDefault="00696EEF" w:rsidP="00696EEF">
      <w:pPr>
        <w:rPr>
          <w:rtl/>
          <w:lang w:bidi="ar-SY"/>
        </w:rPr>
      </w:pPr>
      <w:r w:rsidRPr="00377467">
        <w:rPr>
          <w:rtl/>
        </w:rPr>
        <w:t>د</w:t>
      </w:r>
      <w:r>
        <w:rPr>
          <w:rFonts w:hint="cs"/>
          <w:rtl/>
        </w:rPr>
        <w:t xml:space="preserve"> </w:t>
      </w:r>
      <w:r w:rsidRPr="00377467">
        <w:rPr>
          <w:rtl/>
        </w:rPr>
        <w:t>)</w:t>
      </w:r>
      <w:r>
        <w:rPr>
          <w:rFonts w:hint="cs"/>
          <w:rtl/>
        </w:rPr>
        <w:tab/>
      </w:r>
      <w:r>
        <w:rPr>
          <w:rFonts w:hint="cs"/>
          <w:rtl/>
          <w:lang w:val="en-GB" w:bidi="ar-SY"/>
        </w:rPr>
        <w:t xml:space="preserve">أن النطاق الترددي </w:t>
      </w:r>
      <w:r>
        <w:rPr>
          <w:lang w:bidi="ar-SY"/>
        </w:rPr>
        <w:t>3 600-3 400</w:t>
      </w:r>
      <w:r>
        <w:rPr>
          <w:rFonts w:hint="cs"/>
          <w:rtl/>
          <w:lang w:bidi="ar-SY"/>
        </w:rPr>
        <w:t xml:space="preserve"> </w:t>
      </w:r>
      <w:r w:rsidRPr="00954A62">
        <w:t>MHz</w:t>
      </w:r>
      <w:r>
        <w:rPr>
          <w:rFonts w:hint="cs"/>
          <w:rtl/>
        </w:rPr>
        <w:t xml:space="preserve"> وُزع </w:t>
      </w:r>
      <w:r w:rsidRPr="00377467">
        <w:rPr>
          <w:rtl/>
        </w:rPr>
        <w:t xml:space="preserve">لسنوات </w:t>
      </w:r>
      <w:r>
        <w:rPr>
          <w:rFonts w:hint="cs"/>
          <w:rtl/>
        </w:rPr>
        <w:t>عديدة</w:t>
      </w:r>
      <w:r w:rsidRPr="00377467">
        <w:rPr>
          <w:rtl/>
        </w:rPr>
        <w:t xml:space="preserve"> </w:t>
      </w:r>
      <w:r>
        <w:rPr>
          <w:rFonts w:hint="cs"/>
          <w:rtl/>
        </w:rPr>
        <w:t xml:space="preserve">إلى </w:t>
      </w:r>
      <w:r w:rsidRPr="00377467">
        <w:rPr>
          <w:rtl/>
        </w:rPr>
        <w:t>الخدمة الثابتة الساتلية (فضاء إلى الأرض) على أساس أولي في جميع أنحاء</w:t>
      </w:r>
      <w:r>
        <w:rPr>
          <w:rFonts w:hint="cs"/>
          <w:rtl/>
        </w:rPr>
        <w:t xml:space="preserve"> الأقاليم </w:t>
      </w:r>
      <w:r>
        <w:t>1</w:t>
      </w:r>
      <w:r>
        <w:rPr>
          <w:rFonts w:hint="cs"/>
          <w:rtl/>
        </w:rPr>
        <w:t xml:space="preserve"> و</w:t>
      </w:r>
      <w:r>
        <w:t>2</w:t>
      </w:r>
      <w:r>
        <w:rPr>
          <w:rFonts w:hint="cs"/>
          <w:rtl/>
          <w:lang w:bidi="ar-SY"/>
        </w:rPr>
        <w:t xml:space="preserve"> و</w:t>
      </w:r>
      <w:r>
        <w:rPr>
          <w:lang w:bidi="ar-SY"/>
        </w:rPr>
        <w:t>3</w:t>
      </w:r>
      <w:r>
        <w:rPr>
          <w:rFonts w:hint="cs"/>
          <w:rtl/>
          <w:lang w:bidi="ar-SY"/>
        </w:rPr>
        <w:t>؛</w:t>
      </w:r>
    </w:p>
    <w:p w:rsidR="00696EEF" w:rsidRDefault="00696EEF" w:rsidP="00696EEF">
      <w:pPr>
        <w:rPr>
          <w:rtl/>
        </w:rPr>
      </w:pPr>
      <w:r>
        <w:rPr>
          <w:rFonts w:hint="cs"/>
          <w:rtl/>
        </w:rPr>
        <w:t xml:space="preserve">ﻫ </w:t>
      </w:r>
      <w:r w:rsidRPr="00377467">
        <w:rPr>
          <w:rtl/>
        </w:rPr>
        <w:t>)</w:t>
      </w:r>
      <w:r>
        <w:rPr>
          <w:rFonts w:hint="cs"/>
          <w:rtl/>
        </w:rPr>
        <w:tab/>
        <w:t xml:space="preserve">أن الأرقام </w:t>
      </w:r>
      <w:r w:rsidRPr="00BA0CA1">
        <w:t>430A.5</w:t>
      </w:r>
      <w:r>
        <w:rPr>
          <w:rFonts w:ascii="Times New Roman Bold" w:hAnsi="Times New Roman Bold" w:hint="cs"/>
          <w:b/>
          <w:bCs/>
          <w:spacing w:val="-2"/>
          <w:sz w:val="20"/>
          <w:rtl/>
          <w:lang w:bidi="ar-EG"/>
        </w:rPr>
        <w:t xml:space="preserve"> </w:t>
      </w:r>
      <w:r w:rsidRPr="00BA0CA1">
        <w:rPr>
          <w:rtl/>
        </w:rPr>
        <w:t>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من لوائح الراديو (</w:t>
      </w:r>
      <w:r>
        <w:rPr>
          <w:rFonts w:hint="cs"/>
          <w:rtl/>
          <w:lang w:bidi="ar-SY"/>
        </w:rPr>
        <w:t xml:space="preserve">المؤتمر العالمي للاتصالات الراديوية عام </w:t>
      </w:r>
      <w:r>
        <w:rPr>
          <w:lang w:bidi="ar-SY"/>
        </w:rPr>
        <w:t>2007</w:t>
      </w:r>
      <w:r>
        <w:rPr>
          <w:rFonts w:hint="cs"/>
          <w:rtl/>
        </w:rPr>
        <w:t xml:space="preserve">) تنص على ما يلي: </w:t>
      </w:r>
      <w:r w:rsidRPr="00BD3134">
        <w:rPr>
          <w:rtl/>
        </w:rPr>
        <w:t>قبل أن تضع أي إدارة</w:t>
      </w:r>
      <w:r>
        <w:rPr>
          <w:rFonts w:hint="cs"/>
          <w:rtl/>
        </w:rPr>
        <w:t>، محددة في هذه الحواشي،</w:t>
      </w:r>
      <w:r w:rsidRPr="00BD3134">
        <w:rPr>
          <w:rtl/>
        </w:rPr>
        <w:t xml:space="preserve"> في الخدمة</w:t>
      </w:r>
      <w:r>
        <w:rPr>
          <w:rFonts w:hint="cs"/>
          <w:rtl/>
        </w:rPr>
        <w:t xml:space="preserve"> </w:t>
      </w:r>
      <w:r w:rsidRPr="00BD3134">
        <w:rPr>
          <w:rtl/>
        </w:rPr>
        <w:t>محطة (قاعدة أو متنقلة) للخدمة المتنقلة في النطاق</w:t>
      </w:r>
      <w:r w:rsidRPr="000A337D">
        <w:rPr>
          <w:rFonts w:hint="cs"/>
          <w:rtl/>
          <w:lang w:val="en-GB" w:bidi="ar-SY"/>
        </w:rPr>
        <w:t xml:space="preserve"> </w:t>
      </w:r>
      <w:r>
        <w:rPr>
          <w:rFonts w:hint="cs"/>
          <w:rtl/>
          <w:lang w:val="en-GB" w:bidi="ar-SY"/>
        </w:rPr>
        <w:t xml:space="preserve">الترددي </w:t>
      </w:r>
      <w:r>
        <w:rPr>
          <w:lang w:bidi="ar-SY"/>
        </w:rPr>
        <w:t>3 600-3 400</w:t>
      </w:r>
      <w:r>
        <w:rPr>
          <w:rFonts w:hint="cs"/>
          <w:rtl/>
          <w:lang w:bidi="ar-SY"/>
        </w:rPr>
        <w:t xml:space="preserve"> </w:t>
      </w:r>
      <w:r w:rsidRPr="00954A62">
        <w:t>MHz</w:t>
      </w:r>
      <w:r w:rsidRPr="00BD3134">
        <w:rPr>
          <w:rtl/>
        </w:rPr>
        <w:t>، فإن عليها أن تكفل أ</w:t>
      </w:r>
      <w:r>
        <w:rPr>
          <w:rtl/>
        </w:rPr>
        <w:t>لا </w:t>
      </w:r>
      <w:r w:rsidRPr="00BD3134">
        <w:rPr>
          <w:rtl/>
        </w:rPr>
        <w:t>تتجاوز كثافة تدفق القدرة</w:t>
      </w:r>
      <w:r>
        <w:rPr>
          <w:rFonts w:hint="cs"/>
          <w:rtl/>
        </w:rPr>
        <w:t xml:space="preserve"> (</w:t>
      </w:r>
      <w:r w:rsidRPr="00954A62">
        <w:t>pfd</w:t>
      </w:r>
      <w:r>
        <w:rPr>
          <w:rFonts w:hint="cs"/>
          <w:rtl/>
        </w:rPr>
        <w:t>)</w:t>
      </w:r>
      <w:r w:rsidRPr="00BD3134">
        <w:rPr>
          <w:rtl/>
        </w:rPr>
        <w:t xml:space="preserve"> الناتجة على ارتفاع </w:t>
      </w:r>
      <w:r w:rsidRPr="00BD3134">
        <w:t>3</w:t>
      </w:r>
      <w:r w:rsidRPr="00BD3134">
        <w:rPr>
          <w:rtl/>
        </w:rPr>
        <w:t xml:space="preserve"> أمتار فوق سطح الأرض القيمة </w:t>
      </w:r>
      <w:r w:rsidRPr="00BD3134">
        <w:t>dB(W/(m</w:t>
      </w:r>
      <w:r w:rsidRPr="00584AB8">
        <w:rPr>
          <w:vertAlign w:val="superscript"/>
        </w:rPr>
        <w:t>2</w:t>
      </w:r>
      <w:r w:rsidRPr="00BD3134">
        <w:t xml:space="preserve"> </w:t>
      </w:r>
      <w:r w:rsidRPr="00BD3134">
        <w:sym w:font="Symbol" w:char="F0D7"/>
      </w:r>
      <w:r w:rsidRPr="00BD3134">
        <w:t xml:space="preserve"> 4 kHz)) 154,5–</w:t>
      </w:r>
      <w:r w:rsidRPr="00BD3134">
        <w:rPr>
          <w:rtl/>
        </w:rPr>
        <w:t xml:space="preserve"> خلال أكثر من </w:t>
      </w:r>
      <w:r w:rsidRPr="00BD3134">
        <w:t>%20</w:t>
      </w:r>
      <w:r w:rsidRPr="00BD3134">
        <w:rPr>
          <w:rtl/>
        </w:rPr>
        <w:t xml:space="preserve"> من الوقت عند حدود أراضي أي إدارة أخرى</w:t>
      </w:r>
      <w:r>
        <w:rPr>
          <w:rFonts w:hint="cs"/>
          <w:rtl/>
        </w:rPr>
        <w:t xml:space="preserve">، وذلك لحماية </w:t>
      </w:r>
      <w:r w:rsidRPr="00BD3134">
        <w:rPr>
          <w:rtl/>
        </w:rPr>
        <w:t>هذا النطاق</w:t>
      </w:r>
      <w:r>
        <w:rPr>
          <w:rFonts w:hint="cs"/>
          <w:rtl/>
        </w:rPr>
        <w:t xml:space="preserve"> الترددي من تداخل المحطات في الخدمة المتنقلة عبر الحدود؛</w:t>
      </w:r>
    </w:p>
    <w:p w:rsidR="00696EEF" w:rsidRDefault="00696EEF" w:rsidP="00696EEF">
      <w:pPr>
        <w:rPr>
          <w:rtl/>
        </w:rPr>
      </w:pPr>
      <w:r w:rsidRPr="00377467">
        <w:rPr>
          <w:rtl/>
        </w:rPr>
        <w:t>و</w:t>
      </w:r>
      <w:r>
        <w:rPr>
          <w:rFonts w:hint="cs"/>
          <w:rtl/>
        </w:rPr>
        <w:t xml:space="preserve"> </w:t>
      </w:r>
      <w:r w:rsidRPr="00377467">
        <w:rPr>
          <w:rtl/>
        </w:rPr>
        <w:t>)</w:t>
      </w:r>
      <w:r>
        <w:rPr>
          <w:rFonts w:hint="cs"/>
          <w:rtl/>
        </w:rPr>
        <w:tab/>
        <w:t xml:space="preserve">أن حد </w:t>
      </w:r>
      <w:r w:rsidRPr="00BD3134">
        <w:rPr>
          <w:rtl/>
        </w:rPr>
        <w:t>كثافة تدفق القدرة</w:t>
      </w:r>
      <w:r>
        <w:rPr>
          <w:rFonts w:hint="cs"/>
          <w:rtl/>
        </w:rPr>
        <w:t xml:space="preserve"> في فقرة </w:t>
      </w:r>
      <w:r w:rsidRPr="00AD5516">
        <w:rPr>
          <w:rFonts w:hint="cs"/>
          <w:i/>
          <w:iCs/>
          <w:rtl/>
        </w:rPr>
        <w:t>إذ تضع في اعتبارها</w:t>
      </w:r>
      <w:r>
        <w:rPr>
          <w:rFonts w:hint="cs"/>
          <w:rtl/>
        </w:rPr>
        <w:t xml:space="preserve"> ﻫ) يمكن تجاوزه </w:t>
      </w:r>
      <w:r w:rsidRPr="00377467">
        <w:rPr>
          <w:rtl/>
        </w:rPr>
        <w:t>على أراضي أي بلد</w:t>
      </w:r>
      <w:r>
        <w:rPr>
          <w:rFonts w:hint="cs"/>
          <w:rtl/>
        </w:rPr>
        <w:t xml:space="preserve"> توافق إدارته على</w:t>
      </w:r>
      <w:r>
        <w:rPr>
          <w:rFonts w:hint="eastAsia"/>
          <w:rtl/>
        </w:rPr>
        <w:t> </w:t>
      </w:r>
      <w:r>
        <w:rPr>
          <w:rFonts w:hint="cs"/>
          <w:rtl/>
        </w:rPr>
        <w:t>ذلك؛</w:t>
      </w:r>
    </w:p>
    <w:p w:rsidR="00696EEF" w:rsidRDefault="00696EEF" w:rsidP="00696EEF">
      <w:pPr>
        <w:rPr>
          <w:rtl/>
        </w:rPr>
      </w:pPr>
      <w:r w:rsidRPr="00377467">
        <w:rPr>
          <w:rtl/>
        </w:rPr>
        <w:lastRenderedPageBreak/>
        <w:t>ز</w:t>
      </w:r>
      <w:r>
        <w:rPr>
          <w:rFonts w:hint="cs"/>
          <w:rtl/>
        </w:rPr>
        <w:t xml:space="preserve"> </w:t>
      </w:r>
      <w:r w:rsidRPr="00377467">
        <w:rPr>
          <w:rtl/>
        </w:rPr>
        <w:t>)</w:t>
      </w:r>
      <w:r>
        <w:rPr>
          <w:rFonts w:hint="cs"/>
          <w:rtl/>
        </w:rPr>
        <w:tab/>
      </w:r>
      <w:r w:rsidRPr="00377467">
        <w:rPr>
          <w:rtl/>
        </w:rPr>
        <w:t>أن لوائح الراديو</w:t>
      </w:r>
      <w:r>
        <w:rPr>
          <w:rFonts w:hint="cs"/>
          <w:rtl/>
        </w:rPr>
        <w:t xml:space="preserve">، لضمان الوفاء بحد </w:t>
      </w:r>
      <w:r w:rsidRPr="00BD3134">
        <w:rPr>
          <w:rtl/>
        </w:rPr>
        <w:t>كثافة تدفق القدرة</w:t>
      </w:r>
      <w:r w:rsidRPr="00A95732">
        <w:rPr>
          <w:rtl/>
        </w:rPr>
        <w:t xml:space="preserve"> </w:t>
      </w:r>
      <w:r w:rsidRPr="00BD3134">
        <w:rPr>
          <w:rtl/>
        </w:rPr>
        <w:t>عند حدود أراضي أي إدارة أخرى</w:t>
      </w:r>
      <w:r>
        <w:rPr>
          <w:rFonts w:hint="cs"/>
          <w:rtl/>
        </w:rPr>
        <w:t>، تنص أيضاً على إجراء</w:t>
      </w:r>
      <w:r w:rsidRPr="00A95732">
        <w:rPr>
          <w:rtl/>
        </w:rPr>
        <w:t xml:space="preserve"> </w:t>
      </w:r>
      <w:r w:rsidRPr="00377467">
        <w:rPr>
          <w:rtl/>
        </w:rPr>
        <w:t>الحسابات والتحقق منها</w:t>
      </w:r>
      <w:r w:rsidRPr="00A95732">
        <w:rPr>
          <w:rtl/>
        </w:rPr>
        <w:t xml:space="preserve"> </w:t>
      </w:r>
      <w:r w:rsidRPr="00377467">
        <w:rPr>
          <w:rtl/>
        </w:rPr>
        <w:t>مع الأخذ في</w:t>
      </w:r>
      <w:r>
        <w:rPr>
          <w:rFonts w:hint="cs"/>
          <w:rtl/>
        </w:rPr>
        <w:t xml:space="preserve"> الحسبان</w:t>
      </w:r>
      <w:r w:rsidRPr="00A95732">
        <w:rPr>
          <w:rtl/>
        </w:rPr>
        <w:t xml:space="preserve"> </w:t>
      </w:r>
      <w:r w:rsidRPr="00377467">
        <w:rPr>
          <w:rtl/>
        </w:rPr>
        <w:t>جميع المعلومات ذات الصلة</w:t>
      </w:r>
      <w:r>
        <w:rPr>
          <w:rFonts w:hint="cs"/>
          <w:rtl/>
        </w:rPr>
        <w:t xml:space="preserve"> ب</w:t>
      </w:r>
      <w:r w:rsidRPr="00377467">
        <w:rPr>
          <w:rtl/>
        </w:rPr>
        <w:t>الاتفاق المتباد</w:t>
      </w:r>
      <w:r>
        <w:rPr>
          <w:rFonts w:hint="cs"/>
          <w:rtl/>
        </w:rPr>
        <w:t>ل بين الإدارة المسؤولة عن المحطة للأرض والإدارة المسؤولة عن المحطة الأرضية؛</w:t>
      </w:r>
    </w:p>
    <w:p w:rsidR="00696EEF" w:rsidRPr="00A95732" w:rsidRDefault="00696EEF" w:rsidP="00696EEF">
      <w:pPr>
        <w:rPr>
          <w:rtl/>
        </w:rPr>
      </w:pPr>
      <w:r w:rsidRPr="00377467">
        <w:rPr>
          <w:rtl/>
        </w:rPr>
        <w:t>ح)</w:t>
      </w:r>
      <w:r>
        <w:rPr>
          <w:rFonts w:hint="cs"/>
          <w:rtl/>
        </w:rPr>
        <w:tab/>
        <w:t xml:space="preserve">أن خسارة الانتشار تزداد بازدياد المسافة وتتأثر كثيراً بطبيعة التضاريس في المسيرات الأرضية، وأن </w:t>
      </w:r>
      <w:r w:rsidRPr="00377467">
        <w:rPr>
          <w:rtl/>
        </w:rPr>
        <w:t>محطات الاتصالات المتنقلة الدولية</w:t>
      </w:r>
      <w:r>
        <w:rPr>
          <w:rFonts w:hint="cs"/>
          <w:rtl/>
        </w:rPr>
        <w:t xml:space="preserve"> الواقعة </w:t>
      </w:r>
      <w:r w:rsidRPr="00377467">
        <w:rPr>
          <w:rtl/>
        </w:rPr>
        <w:t>على مسافة كافية من حدود بلد مجاور</w:t>
      </w:r>
      <w:r>
        <w:rPr>
          <w:rFonts w:hint="cs"/>
          <w:rtl/>
        </w:rPr>
        <w:t xml:space="preserve"> يمكن أن تفي بحد </w:t>
      </w:r>
      <w:r w:rsidRPr="00BD3134">
        <w:rPr>
          <w:rtl/>
        </w:rPr>
        <w:t>كثافة تدفق القدرة</w:t>
      </w:r>
      <w:r>
        <w:rPr>
          <w:rFonts w:hint="cs"/>
          <w:rtl/>
        </w:rPr>
        <w:t xml:space="preserve"> دون </w:t>
      </w:r>
      <w:r w:rsidRPr="00377467">
        <w:rPr>
          <w:rtl/>
        </w:rPr>
        <w:t>تطبيق تقنيات التخفيف من التد</w:t>
      </w:r>
      <w:r>
        <w:rPr>
          <w:rFonts w:hint="cs"/>
          <w:rtl/>
        </w:rPr>
        <w:t>ا</w:t>
      </w:r>
      <w:r w:rsidRPr="00377467">
        <w:rPr>
          <w:rtl/>
        </w:rPr>
        <w:t>خل</w:t>
      </w:r>
      <w:r>
        <w:rPr>
          <w:rFonts w:hint="cs"/>
          <w:rtl/>
        </w:rPr>
        <w:t>، ومن ثم، فإن أساليب تحديد المناطق حيث يكون الوضع كذلك في بلد ما من شأنها أن تساعد</w:t>
      </w:r>
      <w:r w:rsidRPr="00BF661B">
        <w:rPr>
          <w:rtl/>
        </w:rPr>
        <w:t xml:space="preserve"> </w:t>
      </w:r>
      <w:r w:rsidRPr="00377467">
        <w:rPr>
          <w:rtl/>
        </w:rPr>
        <w:t xml:space="preserve">الإدارات على الامتثال </w:t>
      </w:r>
      <w:r>
        <w:rPr>
          <w:rFonts w:hint="cs"/>
          <w:rtl/>
        </w:rPr>
        <w:t>ل</w:t>
      </w:r>
      <w:r w:rsidRPr="00377467">
        <w:rPr>
          <w:rtl/>
        </w:rPr>
        <w:t>لمطلب</w:t>
      </w:r>
      <w:r>
        <w:rPr>
          <w:rFonts w:hint="cs"/>
          <w:rtl/>
        </w:rPr>
        <w:t xml:space="preserve"> الوارد في فقرة </w:t>
      </w:r>
      <w:r w:rsidRPr="00AD5516">
        <w:rPr>
          <w:rFonts w:hint="cs"/>
          <w:i/>
          <w:iCs/>
          <w:rtl/>
        </w:rPr>
        <w:t>إذ تضع في اعتبارها</w:t>
      </w:r>
      <w:r>
        <w:rPr>
          <w:rFonts w:hint="cs"/>
          <w:rtl/>
        </w:rPr>
        <w:t xml:space="preserve"> ﻫ)؛</w:t>
      </w:r>
    </w:p>
    <w:p w:rsidR="00696EEF" w:rsidRDefault="00696EEF" w:rsidP="00696EEF">
      <w:pPr>
        <w:rPr>
          <w:rtl/>
        </w:rPr>
      </w:pPr>
      <w:r>
        <w:rPr>
          <w:rFonts w:hint="cs"/>
          <w:rtl/>
        </w:rPr>
        <w:t>ط)</w:t>
      </w:r>
      <w:r>
        <w:rPr>
          <w:rFonts w:hint="cs"/>
          <w:rtl/>
        </w:rPr>
        <w:tab/>
      </w:r>
      <w:r w:rsidRPr="00377467">
        <w:rPr>
          <w:rtl/>
        </w:rPr>
        <w:t>أن</w:t>
      </w:r>
      <w:r>
        <w:rPr>
          <w:rFonts w:hint="cs"/>
          <w:rtl/>
        </w:rPr>
        <w:t xml:space="preserve"> استعمال</w:t>
      </w:r>
      <w:r w:rsidRPr="00BF661B">
        <w:rPr>
          <w:rtl/>
        </w:rPr>
        <w:t xml:space="preserve"> </w:t>
      </w:r>
      <w:r w:rsidRPr="00377467">
        <w:rPr>
          <w:rtl/>
        </w:rPr>
        <w:t>قاعدة بيانات التضاريس التي تغطي أي بلد</w:t>
      </w:r>
      <w:r>
        <w:rPr>
          <w:rFonts w:hint="cs"/>
          <w:rtl/>
        </w:rPr>
        <w:t xml:space="preserve"> </w:t>
      </w:r>
      <w:r w:rsidRPr="00377467">
        <w:rPr>
          <w:rtl/>
        </w:rPr>
        <w:t>ي</w:t>
      </w:r>
      <w:r>
        <w:rPr>
          <w:rFonts w:hint="cs"/>
          <w:rtl/>
        </w:rPr>
        <w:t>ُ</w:t>
      </w:r>
      <w:r w:rsidRPr="00377467">
        <w:rPr>
          <w:rtl/>
        </w:rPr>
        <w:t>خطط لتشغيل محطات الاتصالات المتنقلة الدولية</w:t>
      </w:r>
      <w:r>
        <w:rPr>
          <w:rFonts w:hint="cs"/>
          <w:rtl/>
        </w:rPr>
        <w:t xml:space="preserve"> فيه ضمن</w:t>
      </w:r>
      <w:r w:rsidRPr="00BD3134">
        <w:rPr>
          <w:rtl/>
        </w:rPr>
        <w:t xml:space="preserve"> النطاق</w:t>
      </w:r>
      <w:r w:rsidRPr="000A337D">
        <w:rPr>
          <w:rFonts w:hint="cs"/>
          <w:rtl/>
          <w:lang w:val="en-GB" w:bidi="ar-SY"/>
        </w:rPr>
        <w:t xml:space="preserve"> </w:t>
      </w:r>
      <w:r>
        <w:rPr>
          <w:rFonts w:hint="cs"/>
          <w:rtl/>
          <w:lang w:val="en-GB" w:bidi="ar-SY"/>
        </w:rPr>
        <w:t xml:space="preserve">الترددي </w:t>
      </w:r>
      <w:r>
        <w:rPr>
          <w:lang w:bidi="ar-SY"/>
        </w:rPr>
        <w:t>3 600-3 400</w:t>
      </w:r>
      <w:r>
        <w:rPr>
          <w:rFonts w:hint="cs"/>
          <w:rtl/>
          <w:lang w:bidi="ar-SY"/>
        </w:rPr>
        <w:t xml:space="preserve"> </w:t>
      </w:r>
      <w:r w:rsidRPr="00954A62">
        <w:t>MHz</w:t>
      </w:r>
      <w:r>
        <w:rPr>
          <w:rFonts w:hint="cs"/>
          <w:rtl/>
        </w:rPr>
        <w:t xml:space="preserve"> قد يكون مناسباً</w:t>
      </w:r>
      <w:r w:rsidRPr="00377467">
        <w:rPr>
          <w:rtl/>
        </w:rPr>
        <w:t xml:space="preserve"> في تطبيق الأساليب المذكورة في</w:t>
      </w:r>
      <w:r>
        <w:rPr>
          <w:rFonts w:hint="cs"/>
          <w:rtl/>
        </w:rPr>
        <w:t xml:space="preserve"> فقرة </w:t>
      </w:r>
      <w:r w:rsidRPr="00AD5516">
        <w:rPr>
          <w:rFonts w:hint="cs"/>
          <w:i/>
          <w:iCs/>
          <w:rtl/>
        </w:rPr>
        <w:t>إذ تضع في اعتبارها</w:t>
      </w:r>
      <w:r>
        <w:rPr>
          <w:rFonts w:hint="cs"/>
          <w:rtl/>
        </w:rPr>
        <w:t xml:space="preserve"> ح)؛</w:t>
      </w:r>
    </w:p>
    <w:p w:rsidR="00696EEF" w:rsidRPr="00BF661B" w:rsidRDefault="00696EEF" w:rsidP="00696EEF">
      <w:pPr>
        <w:rPr>
          <w:rtl/>
        </w:rPr>
      </w:pPr>
      <w:r w:rsidRPr="00377467">
        <w:rPr>
          <w:rtl/>
        </w:rPr>
        <w:t>ك)</w:t>
      </w:r>
      <w:r>
        <w:rPr>
          <w:rFonts w:hint="cs"/>
          <w:rtl/>
        </w:rPr>
        <w:tab/>
        <w:t xml:space="preserve">أن تحجيب موقع بطريقة طبيعية أو </w:t>
      </w:r>
      <w:r w:rsidRPr="00377467">
        <w:rPr>
          <w:rtl/>
        </w:rPr>
        <w:t>من صنع الإنسان</w:t>
      </w:r>
      <w:r>
        <w:rPr>
          <w:rFonts w:hint="cs"/>
          <w:rtl/>
        </w:rPr>
        <w:t xml:space="preserve"> يمكن أن يوهن الإشارة التي ترسلها </w:t>
      </w:r>
      <w:r w:rsidRPr="00377467">
        <w:rPr>
          <w:rtl/>
        </w:rPr>
        <w:t xml:space="preserve">محطة الاتصالات المتنقلة الدولية </w:t>
      </w:r>
      <w:r>
        <w:rPr>
          <w:rFonts w:hint="cs"/>
          <w:rtl/>
        </w:rPr>
        <w:t>ب</w:t>
      </w:r>
      <w:r w:rsidRPr="00377467">
        <w:rPr>
          <w:rtl/>
        </w:rPr>
        <w:t>اتجاه حدود بلد مجاور</w:t>
      </w:r>
      <w:r>
        <w:rPr>
          <w:rFonts w:hint="cs"/>
          <w:rtl/>
        </w:rPr>
        <w:t>،</w:t>
      </w:r>
    </w:p>
    <w:p w:rsidR="00696EEF" w:rsidRPr="008432AE" w:rsidRDefault="00696EEF" w:rsidP="00696EEF">
      <w:pPr>
        <w:pStyle w:val="Call"/>
        <w:rPr>
          <w:rtl/>
        </w:rPr>
      </w:pPr>
      <w:r w:rsidRPr="008432AE">
        <w:rPr>
          <w:rFonts w:hint="cs"/>
          <w:rtl/>
        </w:rPr>
        <w:t>وإذ تلاحظ</w:t>
      </w:r>
    </w:p>
    <w:p w:rsidR="00696EEF" w:rsidRDefault="00696EEF" w:rsidP="00696EEF">
      <w:pPr>
        <w:rPr>
          <w:rtl/>
          <w:lang w:bidi="ar-SY"/>
        </w:rPr>
      </w:pPr>
      <w:r>
        <w:rPr>
          <w:rFonts w:hint="cs"/>
          <w:rtl/>
        </w:rPr>
        <w:t xml:space="preserve"> </w:t>
      </w:r>
      <w:r w:rsidRPr="00377467">
        <w:rPr>
          <w:rtl/>
        </w:rPr>
        <w:t>أ</w:t>
      </w:r>
      <w:r>
        <w:rPr>
          <w:rFonts w:hint="cs"/>
          <w:rtl/>
        </w:rPr>
        <w:t xml:space="preserve"> </w:t>
      </w:r>
      <w:r w:rsidRPr="00377467">
        <w:rPr>
          <w:rtl/>
        </w:rPr>
        <w:t>)</w:t>
      </w:r>
      <w:r>
        <w:rPr>
          <w:rFonts w:hint="cs"/>
          <w:rtl/>
        </w:rPr>
        <w:tab/>
        <w:t xml:space="preserve">أن التوزيعات المتعلقة بالرقمين </w:t>
      </w:r>
      <w:r w:rsidRPr="00BA0CA1">
        <w:t>430A.5</w:t>
      </w:r>
      <w:r>
        <w:rPr>
          <w:rFonts w:ascii="Times New Roman Bold" w:hAnsi="Times New Roman Bold" w:hint="cs"/>
          <w:b/>
          <w:bCs/>
          <w:spacing w:val="-2"/>
          <w:sz w:val="20"/>
          <w:rtl/>
          <w:lang w:bidi="ar-EG"/>
        </w:rPr>
        <w:t xml:space="preserve"> </w:t>
      </w:r>
      <w:r w:rsidRPr="00BA0CA1">
        <w:rPr>
          <w:rtl/>
        </w:rPr>
        <w:t>و</w:t>
      </w:r>
      <w:r w:rsidRPr="00BA0CA1">
        <w:t>432A.5</w:t>
      </w:r>
      <w:r>
        <w:rPr>
          <w:rFonts w:hint="cs"/>
          <w:rtl/>
        </w:rPr>
        <w:t xml:space="preserve"> يسري مفعولها اعتباراً من </w:t>
      </w:r>
      <w:r>
        <w:t>17</w:t>
      </w:r>
      <w:r>
        <w:rPr>
          <w:rFonts w:hint="cs"/>
          <w:rtl/>
          <w:lang w:bidi="ar-SY"/>
        </w:rPr>
        <w:t xml:space="preserve"> نوفمبر </w:t>
      </w:r>
      <w:r>
        <w:rPr>
          <w:lang w:bidi="ar-SY"/>
        </w:rPr>
        <w:t>2010</w:t>
      </w:r>
      <w:r>
        <w:rPr>
          <w:rFonts w:hint="cs"/>
          <w:rtl/>
          <w:lang w:bidi="ar-SY"/>
        </w:rPr>
        <w:t>،</w:t>
      </w:r>
    </w:p>
    <w:p w:rsidR="00696EEF" w:rsidRDefault="00696EEF" w:rsidP="00696EEF">
      <w:pPr>
        <w:pStyle w:val="Call"/>
        <w:rPr>
          <w:rtl/>
        </w:rPr>
      </w:pPr>
      <w:r w:rsidRPr="00377467">
        <w:rPr>
          <w:rtl/>
        </w:rPr>
        <w:t>توصي</w:t>
      </w:r>
    </w:p>
    <w:p w:rsidR="00696EEF" w:rsidRPr="008432AE" w:rsidRDefault="00696EEF" w:rsidP="00696EEF">
      <w:pPr>
        <w:rPr>
          <w:rtl/>
          <w:lang w:bidi="ar-SY"/>
        </w:rPr>
      </w:pPr>
      <w:r w:rsidRPr="00696925">
        <w:rPr>
          <w:b/>
          <w:bCs/>
          <w:lang w:bidi="ar-SY"/>
        </w:rPr>
        <w:t>1</w:t>
      </w:r>
      <w:r>
        <w:rPr>
          <w:lang w:bidi="ar-SY"/>
        </w:rPr>
        <w:tab/>
      </w:r>
      <w:r>
        <w:rPr>
          <w:rFonts w:hint="cs"/>
          <w:rtl/>
          <w:lang w:bidi="ar-SY"/>
        </w:rPr>
        <w:t xml:space="preserve">بإمكانية استعمال الأسلوب الوارد في الفقرة </w:t>
      </w:r>
      <w:r>
        <w:rPr>
          <w:lang w:bidi="ar-SY"/>
        </w:rPr>
        <w:t>1</w:t>
      </w:r>
      <w:r>
        <w:rPr>
          <w:rFonts w:hint="cs"/>
          <w:rtl/>
          <w:lang w:bidi="ar-SY"/>
        </w:rPr>
        <w:t xml:space="preserve"> أو </w:t>
      </w:r>
      <w:r>
        <w:rPr>
          <w:lang w:bidi="ar-SY"/>
        </w:rPr>
        <w:t>2</w:t>
      </w:r>
      <w:r>
        <w:rPr>
          <w:rFonts w:hint="cs"/>
          <w:rtl/>
          <w:lang w:bidi="ar-SY"/>
        </w:rPr>
        <w:t xml:space="preserve"> أو </w:t>
      </w:r>
      <w:r>
        <w:rPr>
          <w:lang w:bidi="ar-SY"/>
        </w:rPr>
        <w:t>3</w:t>
      </w:r>
      <w:r>
        <w:rPr>
          <w:rFonts w:hint="cs"/>
          <w:rtl/>
          <w:lang w:bidi="ar-SY"/>
        </w:rPr>
        <w:t xml:space="preserve"> من الملحق </w:t>
      </w:r>
      <w:r>
        <w:rPr>
          <w:lang w:bidi="ar-SY"/>
        </w:rPr>
        <w:t>1</w:t>
      </w:r>
      <w:r>
        <w:rPr>
          <w:rFonts w:hint="cs"/>
          <w:rtl/>
          <w:lang w:bidi="ar-SY"/>
        </w:rPr>
        <w:t xml:space="preserve"> </w:t>
      </w:r>
      <w:r w:rsidRPr="003717DD">
        <w:rPr>
          <w:rtl/>
        </w:rPr>
        <w:t>أو مزيج من هذه الأساليب</w:t>
      </w:r>
      <w:r>
        <w:rPr>
          <w:rFonts w:hint="cs"/>
          <w:rtl/>
        </w:rPr>
        <w:t xml:space="preserve">، حسبما </w:t>
      </w:r>
      <w:r w:rsidRPr="003717DD">
        <w:rPr>
          <w:rtl/>
        </w:rPr>
        <w:t>تراه</w:t>
      </w:r>
      <w:r>
        <w:rPr>
          <w:rFonts w:hint="cs"/>
          <w:rtl/>
        </w:rPr>
        <w:t xml:space="preserve"> </w:t>
      </w:r>
      <w:r w:rsidRPr="003717DD">
        <w:rPr>
          <w:rtl/>
        </w:rPr>
        <w:t>الإدارات المعنية مناسبا</w:t>
      </w:r>
      <w:r>
        <w:rPr>
          <w:rFonts w:hint="cs"/>
          <w:rtl/>
        </w:rPr>
        <w:t xml:space="preserve">ً </w:t>
      </w:r>
      <w:r w:rsidRPr="003717DD">
        <w:rPr>
          <w:rtl/>
        </w:rPr>
        <w:t>خلال</w:t>
      </w:r>
      <w:r>
        <w:rPr>
          <w:rFonts w:hint="cs"/>
          <w:rtl/>
        </w:rPr>
        <w:t xml:space="preserve"> </w:t>
      </w:r>
      <w:r w:rsidRPr="003717DD">
        <w:rPr>
          <w:rtl/>
        </w:rPr>
        <w:t>المناقشات</w:t>
      </w:r>
      <w:r>
        <w:rPr>
          <w:rFonts w:hint="cs"/>
          <w:rtl/>
        </w:rPr>
        <w:t xml:space="preserve"> </w:t>
      </w:r>
      <w:r w:rsidRPr="003717DD">
        <w:rPr>
          <w:rtl/>
        </w:rPr>
        <w:t>الثنائية</w:t>
      </w:r>
      <w:r>
        <w:rPr>
          <w:rFonts w:hint="cs"/>
          <w:rtl/>
        </w:rPr>
        <w:t xml:space="preserve"> و/</w:t>
      </w:r>
      <w:r w:rsidRPr="003717DD">
        <w:rPr>
          <w:rtl/>
        </w:rPr>
        <w:t xml:space="preserve"> أو المتعددة الأطراف</w:t>
      </w:r>
      <w:r>
        <w:rPr>
          <w:rFonts w:hint="cs"/>
          <w:rtl/>
        </w:rPr>
        <w:t>،</w:t>
      </w:r>
      <w:r w:rsidRPr="000627DD">
        <w:rPr>
          <w:rtl/>
        </w:rPr>
        <w:t xml:space="preserve"> </w:t>
      </w:r>
      <w:r w:rsidRPr="003717DD">
        <w:rPr>
          <w:rtl/>
        </w:rPr>
        <w:t xml:space="preserve">لتحديد </w:t>
      </w:r>
      <w:r>
        <w:rPr>
          <w:rtl/>
        </w:rPr>
        <w:t>ما </w:t>
      </w:r>
      <w:r w:rsidRPr="003717DD">
        <w:rPr>
          <w:rtl/>
        </w:rPr>
        <w:t>إذا كانت</w:t>
      </w:r>
      <w:r w:rsidRPr="000627DD">
        <w:rPr>
          <w:rtl/>
        </w:rPr>
        <w:t xml:space="preserve"> </w:t>
      </w:r>
      <w:r w:rsidRPr="003717DD">
        <w:rPr>
          <w:rtl/>
        </w:rPr>
        <w:t>محطة قاعدة الاتصالات المتنقلة الدولية</w:t>
      </w:r>
      <w:r>
        <w:rPr>
          <w:rFonts w:hint="cs"/>
          <w:rtl/>
        </w:rPr>
        <w:t xml:space="preserve"> التي يُعتزم تشغيلها في</w:t>
      </w:r>
      <w:r w:rsidRPr="000627DD">
        <w:rPr>
          <w:rtl/>
        </w:rPr>
        <w:t xml:space="preserve"> </w:t>
      </w:r>
      <w:r w:rsidRPr="00BD3134">
        <w:rPr>
          <w:rtl/>
        </w:rPr>
        <w:t>النطاق</w:t>
      </w:r>
      <w:r w:rsidRPr="000A337D">
        <w:rPr>
          <w:rFonts w:hint="cs"/>
          <w:rtl/>
          <w:lang w:val="en-GB" w:bidi="ar-SY"/>
        </w:rPr>
        <w:t xml:space="preserve"> </w:t>
      </w:r>
      <w:r>
        <w:rPr>
          <w:rFonts w:hint="cs"/>
          <w:rtl/>
          <w:lang w:val="en-GB" w:bidi="ar-SY"/>
        </w:rPr>
        <w:t xml:space="preserve">الترددي </w:t>
      </w:r>
      <w:r>
        <w:rPr>
          <w:lang w:bidi="ar-SY"/>
        </w:rPr>
        <w:t>3 600-3 400</w:t>
      </w:r>
      <w:r>
        <w:rPr>
          <w:rFonts w:hint="cs"/>
          <w:rtl/>
          <w:lang w:bidi="ar-SY"/>
        </w:rPr>
        <w:t xml:space="preserve"> </w:t>
      </w:r>
      <w:r w:rsidRPr="00954A62">
        <w:t>MHz</w:t>
      </w:r>
      <w:r>
        <w:rPr>
          <w:rFonts w:hint="cs"/>
          <w:rtl/>
        </w:rPr>
        <w:t xml:space="preserve"> ستفي ب</w:t>
      </w:r>
      <w:r>
        <w:rPr>
          <w:rtl/>
        </w:rPr>
        <w:t>حدود</w:t>
      </w:r>
      <w:r>
        <w:rPr>
          <w:rFonts w:hint="cs"/>
          <w:rtl/>
        </w:rPr>
        <w:t xml:space="preserve"> </w:t>
      </w:r>
      <w:r w:rsidRPr="00BA0CA1">
        <w:rPr>
          <w:rtl/>
        </w:rPr>
        <w:t xml:space="preserve">كثافة تدفق القدرة الواردة في 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w:t>
      </w:r>
    </w:p>
    <w:p w:rsidR="00696EEF" w:rsidRDefault="00696EEF" w:rsidP="00696EEF">
      <w:pPr>
        <w:rPr>
          <w:rtl/>
        </w:rPr>
      </w:pPr>
      <w:r w:rsidRPr="00696925">
        <w:rPr>
          <w:b/>
          <w:bCs/>
        </w:rPr>
        <w:t>2</w:t>
      </w:r>
      <w:r>
        <w:rPr>
          <w:rFonts w:hint="cs"/>
          <w:rtl/>
        </w:rPr>
        <w:tab/>
      </w:r>
      <w:r>
        <w:rPr>
          <w:rFonts w:hint="cs"/>
          <w:rtl/>
          <w:lang w:bidi="ar-SY"/>
        </w:rPr>
        <w:t xml:space="preserve">بإمكانية استعمال الأسلوب الموضح في الفقرة </w:t>
      </w:r>
      <w:r>
        <w:rPr>
          <w:lang w:bidi="ar-SY"/>
        </w:rPr>
        <w:t>2</w:t>
      </w:r>
      <w:r>
        <w:rPr>
          <w:rFonts w:hint="cs"/>
          <w:rtl/>
          <w:lang w:bidi="ar-SY"/>
        </w:rPr>
        <w:t xml:space="preserve"> </w:t>
      </w:r>
      <w:r w:rsidRPr="003717DD">
        <w:rPr>
          <w:rtl/>
        </w:rPr>
        <w:t xml:space="preserve">لتحديد </w:t>
      </w:r>
      <w:r>
        <w:rPr>
          <w:rFonts w:hint="cs"/>
          <w:rtl/>
        </w:rPr>
        <w:t>حجم</w:t>
      </w:r>
      <w:r w:rsidRPr="003717DD">
        <w:rPr>
          <w:rtl/>
        </w:rPr>
        <w:t xml:space="preserve"> وشكل المنطقة</w:t>
      </w:r>
      <w:r>
        <w:rPr>
          <w:rFonts w:hint="cs"/>
          <w:rtl/>
        </w:rPr>
        <w:t>،</w:t>
      </w:r>
      <w:r w:rsidRPr="003717DD">
        <w:rPr>
          <w:rtl/>
        </w:rPr>
        <w:t xml:space="preserve"> داخل حدود بلد</w:t>
      </w:r>
      <w:r>
        <w:rPr>
          <w:rFonts w:hint="cs"/>
          <w:rtl/>
        </w:rPr>
        <w:t>، التي يفي فيها تشغيل مطراف متنقل</w:t>
      </w:r>
      <w:r w:rsidRPr="00CE011C">
        <w:rPr>
          <w:rtl/>
        </w:rPr>
        <w:t xml:space="preserve"> </w:t>
      </w:r>
      <w:r>
        <w:rPr>
          <w:rFonts w:hint="cs"/>
          <w:rtl/>
        </w:rPr>
        <w:t>ل</w:t>
      </w:r>
      <w:r w:rsidRPr="003717DD">
        <w:rPr>
          <w:rtl/>
        </w:rPr>
        <w:t>لاتصالات المتنقلة الدولية</w:t>
      </w:r>
      <w:r>
        <w:rPr>
          <w:rFonts w:hint="cs"/>
          <w:rtl/>
        </w:rPr>
        <w:t xml:space="preserve"> بحد </w:t>
      </w:r>
      <w:r w:rsidRPr="00BA0CA1">
        <w:rPr>
          <w:rtl/>
        </w:rPr>
        <w:t>كثافة تدفق القدرة</w:t>
      </w:r>
      <w:r w:rsidRPr="00CE011C">
        <w:rPr>
          <w:rtl/>
        </w:rPr>
        <w:t xml:space="preserve"> </w:t>
      </w:r>
      <w:r w:rsidRPr="00BD3134">
        <w:rPr>
          <w:rtl/>
        </w:rPr>
        <w:t xml:space="preserve">على ارتفاع </w:t>
      </w:r>
      <w:r w:rsidRPr="00BD3134">
        <w:t>3</w:t>
      </w:r>
      <w:r w:rsidRPr="00BD3134">
        <w:rPr>
          <w:rtl/>
        </w:rPr>
        <w:t xml:space="preserve"> أمتار فوق سطح الأرض</w:t>
      </w:r>
      <w:r>
        <w:rPr>
          <w:rFonts w:hint="cs"/>
          <w:rtl/>
        </w:rPr>
        <w:t xml:space="preserve"> في أية نقطة في تلك الحدود؛</w:t>
      </w:r>
    </w:p>
    <w:p w:rsidR="00696EEF" w:rsidRDefault="00696EEF" w:rsidP="00696EEF">
      <w:pPr>
        <w:rPr>
          <w:rtl/>
        </w:rPr>
      </w:pPr>
      <w:r w:rsidRPr="00696925">
        <w:rPr>
          <w:b/>
          <w:bCs/>
        </w:rPr>
        <w:t>3</w:t>
      </w:r>
      <w:r>
        <w:rPr>
          <w:rFonts w:hint="cs"/>
          <w:rtl/>
        </w:rPr>
        <w:tab/>
        <w:t xml:space="preserve">باعتبار الملاحظة التالية </w:t>
      </w:r>
      <w:r w:rsidRPr="003717DD">
        <w:rPr>
          <w:rtl/>
        </w:rPr>
        <w:t>جزءا</w:t>
      </w:r>
      <w:r>
        <w:rPr>
          <w:rFonts w:hint="cs"/>
          <w:rtl/>
        </w:rPr>
        <w:t>ً</w:t>
      </w:r>
      <w:r w:rsidRPr="003717DD">
        <w:rPr>
          <w:rtl/>
        </w:rPr>
        <w:t xml:space="preserve"> من هذه التوصية</w:t>
      </w:r>
      <w:r>
        <w:rPr>
          <w:rFonts w:hint="cs"/>
          <w:rtl/>
        </w:rPr>
        <w:t>.</w:t>
      </w:r>
    </w:p>
    <w:p w:rsidR="00696EEF" w:rsidRDefault="00696EEF" w:rsidP="00696EEF">
      <w:pPr>
        <w:pStyle w:val="Note"/>
        <w:rPr>
          <w:rtl/>
        </w:rPr>
      </w:pPr>
      <w:r>
        <w:rPr>
          <w:rFonts w:hint="cs"/>
          <w:b/>
          <w:bCs/>
          <w:rtl/>
        </w:rPr>
        <w:t>ال</w:t>
      </w:r>
      <w:r w:rsidRPr="00696925">
        <w:rPr>
          <w:rFonts w:hint="cs"/>
          <w:b/>
          <w:bCs/>
          <w:rtl/>
        </w:rPr>
        <w:t xml:space="preserve">ملاحظة </w:t>
      </w:r>
      <w:r w:rsidRPr="00696925">
        <w:rPr>
          <w:b/>
          <w:bCs/>
        </w:rPr>
        <w:t>1</w:t>
      </w:r>
      <w:r>
        <w:rPr>
          <w:rFonts w:hint="cs"/>
          <w:rtl/>
          <w:lang w:bidi="ar-SY"/>
        </w:rPr>
        <w:t xml:space="preserve"> - ينبغي للإدارات </w:t>
      </w:r>
      <w:r w:rsidRPr="003717DD">
        <w:rPr>
          <w:rtl/>
        </w:rPr>
        <w:t>المعنية المشاركة في</w:t>
      </w:r>
      <w:r w:rsidRPr="00CE011C">
        <w:rPr>
          <w:rtl/>
        </w:rPr>
        <w:t xml:space="preserve"> </w:t>
      </w:r>
      <w:r w:rsidRPr="003717DD">
        <w:rPr>
          <w:rtl/>
        </w:rPr>
        <w:t>المناقشات الثنائية</w:t>
      </w:r>
      <w:r w:rsidRPr="00212AE5">
        <w:rPr>
          <w:rtl/>
        </w:rPr>
        <w:t xml:space="preserve"> </w:t>
      </w:r>
      <w:r>
        <w:rPr>
          <w:rtl/>
        </w:rPr>
        <w:t>و/</w:t>
      </w:r>
      <w:r w:rsidRPr="003717DD">
        <w:rPr>
          <w:rtl/>
        </w:rPr>
        <w:t>أو المتعددة الأطراف</w:t>
      </w:r>
      <w:r>
        <w:rPr>
          <w:rFonts w:hint="cs"/>
          <w:rtl/>
        </w:rPr>
        <w:t xml:space="preserve"> الاتفاق على </w:t>
      </w:r>
      <w:r w:rsidRPr="003717DD">
        <w:rPr>
          <w:rtl/>
        </w:rPr>
        <w:t>المعلمات والمنهجية التي</w:t>
      </w:r>
      <w:r>
        <w:rPr>
          <w:rFonts w:hint="cs"/>
          <w:rtl/>
        </w:rPr>
        <w:t xml:space="preserve"> يُعتزم استعمالها.</w:t>
      </w:r>
    </w:p>
    <w:p w:rsidR="00696EEF" w:rsidRDefault="00696EEF" w:rsidP="00696EEF">
      <w:pPr>
        <w:overflowPunct/>
        <w:autoSpaceDE/>
        <w:autoSpaceDN/>
        <w:bidi w:val="0"/>
        <w:adjustRightInd/>
        <w:spacing w:before="0" w:line="240" w:lineRule="auto"/>
        <w:jc w:val="left"/>
        <w:textAlignment w:val="auto"/>
        <w:rPr>
          <w:lang w:bidi="ar-EG"/>
        </w:rPr>
      </w:pPr>
    </w:p>
    <w:p w:rsidR="00696EEF" w:rsidRDefault="00696EEF" w:rsidP="00696EEF">
      <w:pPr>
        <w:overflowPunct/>
        <w:autoSpaceDE/>
        <w:autoSpaceDN/>
        <w:bidi w:val="0"/>
        <w:adjustRightInd/>
        <w:spacing w:before="0" w:line="240" w:lineRule="auto"/>
        <w:jc w:val="left"/>
        <w:textAlignment w:val="auto"/>
        <w:rPr>
          <w:rFonts w:ascii="Times New Roman Bold" w:hAnsi="Times New Roman Bold"/>
          <w:b/>
          <w:bCs/>
          <w:noProof/>
          <w:sz w:val="28"/>
          <w:szCs w:val="40"/>
          <w:rtl/>
          <w:lang w:bidi="ar-EG"/>
        </w:rPr>
      </w:pPr>
      <w:r>
        <w:rPr>
          <w:rtl/>
        </w:rPr>
        <w:br w:type="page"/>
      </w:r>
    </w:p>
    <w:p w:rsidR="00696EEF" w:rsidRDefault="00696EEF" w:rsidP="00696EEF">
      <w:pPr>
        <w:pStyle w:val="AnnexNotitle"/>
      </w:pPr>
      <w:r>
        <w:rPr>
          <w:rFonts w:hint="cs"/>
          <w:rtl/>
        </w:rPr>
        <w:lastRenderedPageBreak/>
        <w:t xml:space="preserve">الملحق </w:t>
      </w:r>
      <w:r>
        <w:t>1</w:t>
      </w:r>
    </w:p>
    <w:p w:rsidR="00696EEF" w:rsidRPr="00584AB8" w:rsidRDefault="00696EEF" w:rsidP="00696EEF">
      <w:pPr>
        <w:pStyle w:val="AnnexNotitle"/>
        <w:spacing w:before="240" w:line="180" w:lineRule="auto"/>
        <w:rPr>
          <w:rtl/>
        </w:rPr>
      </w:pPr>
      <w:r w:rsidRPr="00584AB8">
        <w:rPr>
          <w:rFonts w:hint="cs"/>
          <w:rtl/>
        </w:rPr>
        <w:t xml:space="preserve">منهجيات لتحديد </w:t>
      </w:r>
      <w:r w:rsidRPr="00584AB8">
        <w:rPr>
          <w:rtl/>
        </w:rPr>
        <w:t>ما إذا كان</w:t>
      </w:r>
      <w:r w:rsidRPr="00584AB8">
        <w:rPr>
          <w:rFonts w:hint="cs"/>
          <w:rtl/>
        </w:rPr>
        <w:t>ت</w:t>
      </w:r>
      <w:r w:rsidRPr="00584AB8">
        <w:rPr>
          <w:rtl/>
        </w:rPr>
        <w:t xml:space="preserve"> محطة</w:t>
      </w:r>
      <w:r w:rsidRPr="00584AB8">
        <w:rPr>
          <w:rFonts w:hint="cs"/>
          <w:rtl/>
        </w:rPr>
        <w:t xml:space="preserve"> إرسال</w:t>
      </w:r>
      <w:r w:rsidRPr="00584AB8">
        <w:rPr>
          <w:rtl/>
        </w:rPr>
        <w:t xml:space="preserve"> الاتصالات المتنقلة الدولية</w:t>
      </w:r>
      <w:r w:rsidRPr="00584AB8">
        <w:rPr>
          <w:rFonts w:hint="cs"/>
          <w:rtl/>
        </w:rPr>
        <w:t xml:space="preserve"> تفي ب</w:t>
      </w:r>
      <w:r w:rsidRPr="00584AB8">
        <w:rPr>
          <w:rtl/>
        </w:rPr>
        <w:t>حدود</w:t>
      </w:r>
      <w:r>
        <w:rPr>
          <w:rtl/>
        </w:rPr>
        <w:br/>
      </w:r>
      <w:r w:rsidRPr="00584AB8">
        <w:rPr>
          <w:rtl/>
        </w:rPr>
        <w:t xml:space="preserve">كثافة تدفق القدرة الواردة في الأرقام </w:t>
      </w:r>
      <w:r w:rsidRPr="00584AB8">
        <w:t>430A.5</w:t>
      </w:r>
      <w:r w:rsidRPr="00584AB8">
        <w:rPr>
          <w:rtl/>
        </w:rPr>
        <w:t xml:space="preserve"> و</w:t>
      </w:r>
      <w:r w:rsidRPr="00584AB8">
        <w:t>432A.5</w:t>
      </w:r>
      <w:r w:rsidRPr="00584AB8">
        <w:rPr>
          <w:rtl/>
        </w:rPr>
        <w:t xml:space="preserve"> و</w:t>
      </w:r>
      <w:r w:rsidRPr="00584AB8">
        <w:t>432B.5</w:t>
      </w:r>
      <w:r w:rsidRPr="00584AB8">
        <w:rPr>
          <w:rtl/>
        </w:rPr>
        <w:t xml:space="preserve"> </w:t>
      </w:r>
      <w:r w:rsidRPr="00584AB8">
        <w:rPr>
          <w:rFonts w:hint="cs"/>
          <w:rtl/>
        </w:rPr>
        <w:br/>
      </w:r>
      <w:r w:rsidRPr="00584AB8">
        <w:rPr>
          <w:rtl/>
        </w:rPr>
        <w:t>و</w:t>
      </w:r>
      <w:r w:rsidRPr="00584AB8">
        <w:t>433A.5</w:t>
      </w:r>
      <w:r w:rsidRPr="00584AB8">
        <w:rPr>
          <w:rFonts w:hint="cs"/>
          <w:rtl/>
        </w:rPr>
        <w:t xml:space="preserve"> </w:t>
      </w:r>
      <w:r w:rsidRPr="00584AB8">
        <w:rPr>
          <w:rtl/>
        </w:rPr>
        <w:t>من لوائح الراديو</w:t>
      </w:r>
    </w:p>
    <w:p w:rsidR="00696EEF" w:rsidRDefault="00696EEF" w:rsidP="00696EEF">
      <w:pPr>
        <w:pStyle w:val="Normalaftertitle"/>
        <w:rPr>
          <w:rtl/>
          <w:lang w:bidi="ar-SY"/>
        </w:rPr>
      </w:pPr>
      <w:r>
        <w:rPr>
          <w:rFonts w:hint="cs"/>
          <w:rtl/>
          <w:lang w:bidi="ar-SY"/>
        </w:rPr>
        <w:t xml:space="preserve">وضع قطاع الاتصالات الراديوية في الآونة الأخيرة توصيةً تتناول حساب </w:t>
      </w:r>
      <w:r w:rsidRPr="00BA0CA1">
        <w:rPr>
          <w:rtl/>
        </w:rPr>
        <w:t>كثافة تدفق القدرة</w:t>
      </w:r>
      <w:r>
        <w:rPr>
          <w:rFonts w:hint="cs"/>
          <w:rtl/>
        </w:rPr>
        <w:t xml:space="preserve"> التي تولدها المحطات الأرضية للخدمة الثابتة الساتلية المرسِلة في النطاق الترددي </w:t>
      </w:r>
      <w:r>
        <w:t>GHz 14.00-13.75</w:t>
      </w:r>
      <w:r>
        <w:rPr>
          <w:rStyle w:val="FootnoteReference"/>
          <w:rtl/>
        </w:rPr>
        <w:footnoteReference w:id="1"/>
      </w:r>
      <w:r>
        <w:rPr>
          <w:rFonts w:hint="cs"/>
          <w:rtl/>
        </w:rPr>
        <w:t xml:space="preserve">. </w:t>
      </w:r>
      <w:r w:rsidRPr="00377467">
        <w:rPr>
          <w:rtl/>
        </w:rPr>
        <w:t>وك</w:t>
      </w:r>
      <w:r>
        <w:rPr>
          <w:rtl/>
        </w:rPr>
        <w:t>ما </w:t>
      </w:r>
      <w:r w:rsidRPr="00377467">
        <w:rPr>
          <w:rtl/>
        </w:rPr>
        <w:t>هو موضح في</w:t>
      </w:r>
      <w:r>
        <w:rPr>
          <w:rFonts w:hint="cs"/>
          <w:rtl/>
        </w:rPr>
        <w:t xml:space="preserve"> الفقرات </w:t>
      </w:r>
      <w:r>
        <w:t>1</w:t>
      </w:r>
      <w:r>
        <w:rPr>
          <w:rFonts w:hint="cs"/>
          <w:rtl/>
          <w:lang w:bidi="ar-SY"/>
        </w:rPr>
        <w:t xml:space="preserve"> و</w:t>
      </w:r>
      <w:r>
        <w:rPr>
          <w:lang w:bidi="ar-SY"/>
        </w:rPr>
        <w:t>2</w:t>
      </w:r>
      <w:r>
        <w:rPr>
          <w:rFonts w:hint="cs"/>
          <w:rtl/>
          <w:lang w:bidi="ar-SY"/>
        </w:rPr>
        <w:t xml:space="preserve"> و</w:t>
      </w:r>
      <w:r>
        <w:rPr>
          <w:lang w:bidi="ar-SY"/>
        </w:rPr>
        <w:t>3</w:t>
      </w:r>
      <w:r>
        <w:rPr>
          <w:rFonts w:hint="cs"/>
          <w:rtl/>
          <w:lang w:bidi="ar-SY"/>
        </w:rPr>
        <w:t xml:space="preserve"> </w:t>
      </w:r>
      <w:r w:rsidRPr="00377467">
        <w:rPr>
          <w:rtl/>
        </w:rPr>
        <w:t>من الملحق</w:t>
      </w:r>
      <w:r>
        <w:rPr>
          <w:rFonts w:hint="eastAsia"/>
        </w:rPr>
        <w:t> </w:t>
      </w:r>
      <w:r>
        <w:t>1</w:t>
      </w:r>
      <w:r>
        <w:rPr>
          <w:rFonts w:hint="cs"/>
          <w:rtl/>
          <w:lang w:bidi="ar-SY"/>
        </w:rPr>
        <w:t xml:space="preserve">، يمكن تعديل </w:t>
      </w:r>
      <w:r w:rsidRPr="00377467">
        <w:rPr>
          <w:rtl/>
        </w:rPr>
        <w:t>المنهجيات الواردة في التوصية</w:t>
      </w:r>
      <w:r>
        <w:rPr>
          <w:rFonts w:hint="cs"/>
          <w:rtl/>
        </w:rPr>
        <w:t xml:space="preserve"> </w:t>
      </w:r>
      <w:r w:rsidRPr="000F41ED">
        <w:t>ITU</w:t>
      </w:r>
      <w:r w:rsidRPr="000F41ED">
        <w:noBreakHyphen/>
        <w:t>R S.1712</w:t>
      </w:r>
      <w:r>
        <w:rPr>
          <w:rFonts w:hint="cs"/>
          <w:rtl/>
        </w:rPr>
        <w:t xml:space="preserve"> لتقييم الالتزام بحدود </w:t>
      </w:r>
      <w:r w:rsidRPr="00BA0CA1">
        <w:rPr>
          <w:rtl/>
        </w:rPr>
        <w:t>كثافة تدفق القدرة</w:t>
      </w:r>
      <w:r>
        <w:rPr>
          <w:rFonts w:hint="cs"/>
          <w:rtl/>
        </w:rPr>
        <w:t xml:space="preserve"> </w:t>
      </w:r>
      <w:r w:rsidRPr="00377467">
        <w:rPr>
          <w:rtl/>
        </w:rPr>
        <w:t>الواردة في</w:t>
      </w:r>
      <w:r w:rsidRPr="00911E14">
        <w:rPr>
          <w:rtl/>
        </w:rPr>
        <w:t xml:space="preserve"> </w:t>
      </w:r>
      <w:r w:rsidRPr="00BA0CA1">
        <w:rPr>
          <w:rtl/>
        </w:rPr>
        <w:t xml:space="preserve">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Style w:val="FootnoteReference"/>
          <w:rtl/>
        </w:rPr>
        <w:footnoteReference w:id="2"/>
      </w:r>
      <w:r>
        <w:rPr>
          <w:rFonts w:hint="cs"/>
          <w:rtl/>
        </w:rPr>
        <w:t xml:space="preserve">؛ علماً بأن منهجيات أخرى مغايرة لتعديلات منهجيات </w:t>
      </w:r>
      <w:r w:rsidRPr="00377467">
        <w:rPr>
          <w:rtl/>
        </w:rPr>
        <w:t>التوصية</w:t>
      </w:r>
      <w:r>
        <w:rPr>
          <w:rFonts w:hint="cs"/>
          <w:rtl/>
        </w:rPr>
        <w:t xml:space="preserve"> </w:t>
      </w:r>
      <w:r w:rsidRPr="000F41ED">
        <w:t>ITU</w:t>
      </w:r>
      <w:r w:rsidRPr="000F41ED">
        <w:noBreakHyphen/>
        <w:t>R S.1712</w:t>
      </w:r>
      <w:r>
        <w:rPr>
          <w:rFonts w:hint="cs"/>
          <w:rtl/>
        </w:rPr>
        <w:t xml:space="preserve"> </w:t>
      </w:r>
      <w:r w:rsidRPr="00377467">
        <w:rPr>
          <w:rtl/>
        </w:rPr>
        <w:t>قد تكون مناسبة</w:t>
      </w:r>
      <w:r>
        <w:rPr>
          <w:rFonts w:hint="cs"/>
          <w:rtl/>
        </w:rPr>
        <w:t xml:space="preserve"> أيضاً.</w:t>
      </w:r>
    </w:p>
    <w:p w:rsidR="00696EEF" w:rsidRDefault="00696EEF" w:rsidP="00696EEF">
      <w:pPr>
        <w:rPr>
          <w:rtl/>
          <w:lang w:bidi="ar-SY"/>
        </w:rPr>
      </w:pPr>
      <w:r>
        <w:rPr>
          <w:rFonts w:hint="cs"/>
          <w:rtl/>
        </w:rPr>
        <w:t>و</w:t>
      </w:r>
      <w:r w:rsidRPr="00377467">
        <w:rPr>
          <w:rtl/>
        </w:rPr>
        <w:t>القيم المفترضة في الأمثلة</w:t>
      </w:r>
      <w:r>
        <w:rPr>
          <w:rFonts w:hint="cs"/>
          <w:rtl/>
        </w:rPr>
        <w:t xml:space="preserve"> ل</w:t>
      </w:r>
      <w:r w:rsidRPr="00377467">
        <w:rPr>
          <w:rtl/>
        </w:rPr>
        <w:t>عدد من الخصائص</w:t>
      </w:r>
      <w:r>
        <w:rPr>
          <w:rFonts w:hint="cs"/>
          <w:rtl/>
        </w:rPr>
        <w:t xml:space="preserve"> المستعملة في </w:t>
      </w:r>
      <w:r w:rsidRPr="00377467">
        <w:rPr>
          <w:rtl/>
        </w:rPr>
        <w:t>المنهجية</w:t>
      </w:r>
      <w:r>
        <w:rPr>
          <w:rFonts w:hint="cs"/>
          <w:rtl/>
        </w:rPr>
        <w:t xml:space="preserve"> الموصوفة </w:t>
      </w:r>
      <w:r w:rsidRPr="00377467">
        <w:rPr>
          <w:rtl/>
        </w:rPr>
        <w:t>أدناه</w:t>
      </w:r>
      <w:r>
        <w:rPr>
          <w:rFonts w:hint="cs"/>
          <w:rtl/>
        </w:rPr>
        <w:t xml:space="preserve"> هي لأغراض التوضيح فقط. وفي </w:t>
      </w:r>
      <w:r w:rsidRPr="00377467">
        <w:rPr>
          <w:rtl/>
        </w:rPr>
        <w:t>أية دراسة</w:t>
      </w:r>
      <w:r>
        <w:rPr>
          <w:rFonts w:hint="cs"/>
          <w:rtl/>
        </w:rPr>
        <w:t xml:space="preserve"> معينة، يمكن توقع أن تعكس القيم المستعملة لهذه الخصائص خصائصَ فعلية </w:t>
      </w:r>
      <w:r w:rsidRPr="00377467">
        <w:rPr>
          <w:rtl/>
        </w:rPr>
        <w:t>لمحطات الاتصالات المتنقلة الدولية وغيرها من</w:t>
      </w:r>
      <w:r>
        <w:rPr>
          <w:rFonts w:hint="cs"/>
          <w:rtl/>
        </w:rPr>
        <w:t xml:space="preserve"> المعلمات قيد النظر.</w:t>
      </w:r>
    </w:p>
    <w:p w:rsidR="00696EEF" w:rsidRDefault="00696EEF" w:rsidP="00696EEF">
      <w:pPr>
        <w:pStyle w:val="Heading1"/>
        <w:rPr>
          <w:rtl/>
        </w:rPr>
      </w:pPr>
      <w:r>
        <w:t>1</w:t>
      </w:r>
      <w:r>
        <w:tab/>
      </w:r>
      <w:r>
        <w:rPr>
          <w:rFonts w:hint="cs"/>
          <w:rtl/>
        </w:rPr>
        <w:t xml:space="preserve">تعديل الأسلوب </w:t>
      </w:r>
      <w:r>
        <w:t>1</w:t>
      </w:r>
      <w:r>
        <w:rPr>
          <w:rFonts w:hint="cs"/>
          <w:rtl/>
        </w:rPr>
        <w:t xml:space="preserve"> من</w:t>
      </w:r>
      <w:r w:rsidRPr="004132D8">
        <w:rPr>
          <w:rtl/>
        </w:rPr>
        <w:t xml:space="preserve"> </w:t>
      </w:r>
      <w:r w:rsidRPr="00377467">
        <w:rPr>
          <w:rtl/>
        </w:rPr>
        <w:t>التوصية</w:t>
      </w:r>
      <w:r>
        <w:rPr>
          <w:rFonts w:hint="cs"/>
          <w:rtl/>
        </w:rPr>
        <w:t xml:space="preserve"> </w:t>
      </w:r>
      <w:r w:rsidRPr="000F41ED">
        <w:t>ITU</w:t>
      </w:r>
      <w:r w:rsidRPr="000F41ED">
        <w:noBreakHyphen/>
        <w:t>R S.1712</w:t>
      </w:r>
    </w:p>
    <w:p w:rsidR="00696EEF" w:rsidRDefault="00696EEF" w:rsidP="00696EEF">
      <w:pPr>
        <w:rPr>
          <w:rtl/>
        </w:rPr>
      </w:pPr>
      <w:r>
        <w:rPr>
          <w:rFonts w:hint="cs"/>
          <w:rtl/>
          <w:lang w:bidi="ar-SY"/>
        </w:rPr>
        <w:t xml:space="preserve">يتسم الأسلوب </w:t>
      </w:r>
      <w:r>
        <w:rPr>
          <w:lang w:bidi="ar-SY"/>
        </w:rPr>
        <w:t>1</w:t>
      </w:r>
      <w:r>
        <w:rPr>
          <w:rFonts w:hint="cs"/>
          <w:rtl/>
          <w:lang w:bidi="ar-SY"/>
        </w:rPr>
        <w:t xml:space="preserve"> ببساطته وإن </w:t>
      </w:r>
      <w:r>
        <w:rPr>
          <w:rFonts w:hint="cs"/>
          <w:rtl/>
        </w:rPr>
        <w:t>كان مغالياً في تحوطه</w:t>
      </w:r>
      <w:r>
        <w:rPr>
          <w:rStyle w:val="FootnoteReference"/>
          <w:rtl/>
        </w:rPr>
        <w:footnoteReference w:id="3"/>
      </w:r>
      <w:r>
        <w:rPr>
          <w:rFonts w:hint="cs"/>
          <w:rtl/>
        </w:rPr>
        <w:t>. و</w:t>
      </w:r>
      <w:r w:rsidRPr="00377467">
        <w:rPr>
          <w:rtl/>
        </w:rPr>
        <w:t>ينتج هذا الأسلوب</w:t>
      </w:r>
      <w:r>
        <w:rPr>
          <w:rFonts w:hint="cs"/>
          <w:rtl/>
        </w:rPr>
        <w:t xml:space="preserve"> منحنيين باستعمال نموذج سلس للأرض يظهر الحد الأدنى من مسافة الفصل عن </w:t>
      </w:r>
      <w:r w:rsidRPr="00377467">
        <w:rPr>
          <w:rtl/>
        </w:rPr>
        <w:t xml:space="preserve">الحدود البرية </w:t>
      </w:r>
      <w:r>
        <w:rPr>
          <w:rFonts w:hint="cs"/>
          <w:rtl/>
        </w:rPr>
        <w:t>ل</w:t>
      </w:r>
      <w:r w:rsidRPr="00377467">
        <w:rPr>
          <w:rtl/>
        </w:rPr>
        <w:t>بلد مجاور</w:t>
      </w:r>
      <w:r>
        <w:rPr>
          <w:rFonts w:hint="cs"/>
          <w:rtl/>
        </w:rPr>
        <w:t xml:space="preserve"> التي يتعين على </w:t>
      </w:r>
      <w:r w:rsidRPr="00377467">
        <w:rPr>
          <w:rtl/>
        </w:rPr>
        <w:t>محطة قاعدة الاتصالات المتنقلة الدولية</w:t>
      </w:r>
      <w:r>
        <w:rPr>
          <w:rFonts w:hint="cs"/>
          <w:rtl/>
        </w:rPr>
        <w:t xml:space="preserve"> الوفاء بها للالتزام بحدود </w:t>
      </w:r>
      <w:r w:rsidRPr="00BA0CA1">
        <w:rPr>
          <w:rtl/>
        </w:rPr>
        <w:t>كثافة تدفق القدرة</w:t>
      </w:r>
      <w:r>
        <w:rPr>
          <w:rFonts w:hint="cs"/>
          <w:rtl/>
        </w:rPr>
        <w:t xml:space="preserve"> </w:t>
      </w:r>
      <w:r w:rsidRPr="00377467">
        <w:rPr>
          <w:rtl/>
        </w:rPr>
        <w:t>الواردة في</w:t>
      </w:r>
      <w:r w:rsidRPr="00911E14">
        <w:rPr>
          <w:rtl/>
        </w:rPr>
        <w:t xml:space="preserve"> </w:t>
      </w:r>
      <w:r w:rsidRPr="00BA0CA1">
        <w:rPr>
          <w:rtl/>
        </w:rPr>
        <w:t xml:space="preserve">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 xml:space="preserve"> كدالة لكثافة </w:t>
      </w:r>
      <w:r>
        <w:rPr>
          <w:rtl/>
        </w:rPr>
        <w:t>قدرة مشعة مكافئة متناحية</w:t>
      </w:r>
      <w:r>
        <w:rPr>
          <w:rFonts w:hint="cs"/>
          <w:rtl/>
        </w:rPr>
        <w:t xml:space="preserve"> ل</w:t>
      </w:r>
      <w:r w:rsidRPr="00377467">
        <w:rPr>
          <w:rtl/>
        </w:rPr>
        <w:t>محطة قاعدة الاتصالات المتنقلة الدولية</w:t>
      </w:r>
      <w:r>
        <w:rPr>
          <w:rFonts w:hint="cs"/>
          <w:rtl/>
        </w:rPr>
        <w:t xml:space="preserve"> </w:t>
      </w:r>
      <w:r>
        <w:rPr>
          <w:rFonts w:hint="cs"/>
          <w:rtl/>
          <w:lang w:bidi="ar-SY"/>
        </w:rPr>
        <w:t xml:space="preserve">نحو </w:t>
      </w:r>
      <w:r>
        <w:rPr>
          <w:rFonts w:hint="cs"/>
          <w:rtl/>
        </w:rPr>
        <w:t xml:space="preserve">الأفق. ويعطي المنحني الأولي مسافة الفصل على خط البصر. أما المنحني الثاني فيعطي مسافة الفصل </w:t>
      </w:r>
      <w:r w:rsidRPr="00377467">
        <w:rPr>
          <w:rtl/>
        </w:rPr>
        <w:t>عبر الأفق</w:t>
      </w:r>
      <w:r>
        <w:rPr>
          <w:rFonts w:hint="cs"/>
          <w:rtl/>
        </w:rPr>
        <w:t>. ويُفترض ل</w:t>
      </w:r>
      <w:r w:rsidRPr="00377467">
        <w:rPr>
          <w:rtl/>
        </w:rPr>
        <w:t>محطة قاعدة الاتصالات المتنقلة الدولية</w:t>
      </w:r>
      <w:r>
        <w:rPr>
          <w:rFonts w:hint="cs"/>
          <w:rtl/>
        </w:rPr>
        <w:t xml:space="preserve"> المنشورة </w:t>
      </w:r>
      <w:r w:rsidRPr="00377467">
        <w:rPr>
          <w:rtl/>
        </w:rPr>
        <w:t xml:space="preserve">على مسافة </w:t>
      </w:r>
      <w:r>
        <w:rPr>
          <w:rFonts w:hint="cs"/>
          <w:rtl/>
        </w:rPr>
        <w:t>تزيد</w:t>
      </w:r>
      <w:r>
        <w:rPr>
          <w:rtl/>
        </w:rPr>
        <w:t xml:space="preserve"> أو </w:t>
      </w:r>
      <w:r>
        <w:rPr>
          <w:rFonts w:hint="cs"/>
          <w:rtl/>
        </w:rPr>
        <w:t>ت</w:t>
      </w:r>
      <w:r w:rsidRPr="00377467">
        <w:rPr>
          <w:rtl/>
        </w:rPr>
        <w:t>ساوي الحد الأدنى من</w:t>
      </w:r>
      <w:r>
        <w:rPr>
          <w:rFonts w:hint="cs"/>
          <w:rtl/>
        </w:rPr>
        <w:t xml:space="preserve"> مسافة الفصل أنها تلبي معيار حد </w:t>
      </w:r>
      <w:r w:rsidRPr="00BA0CA1">
        <w:rPr>
          <w:rtl/>
        </w:rPr>
        <w:t>كثافة تدفق القدرة</w:t>
      </w:r>
      <w:r>
        <w:rPr>
          <w:rFonts w:hint="cs"/>
          <w:rtl/>
        </w:rPr>
        <w:t>. ولا يلزم أي تحليل إضافي يعدو عن تحديد</w:t>
      </w:r>
      <w:r w:rsidRPr="003A4958">
        <w:rPr>
          <w:rtl/>
        </w:rPr>
        <w:t xml:space="preserve"> </w:t>
      </w:r>
      <w:r>
        <w:rPr>
          <w:rtl/>
        </w:rPr>
        <w:t>ما إذا كان المس</w:t>
      </w:r>
      <w:r>
        <w:rPr>
          <w:rFonts w:hint="cs"/>
          <w:rtl/>
        </w:rPr>
        <w:t>ي</w:t>
      </w:r>
      <w:r w:rsidRPr="00377467">
        <w:rPr>
          <w:rtl/>
        </w:rPr>
        <w:t>ر إلى الحدود هو</w:t>
      </w:r>
      <w:r>
        <w:rPr>
          <w:rFonts w:hint="cs"/>
          <w:rtl/>
        </w:rPr>
        <w:t xml:space="preserve"> على</w:t>
      </w:r>
      <w:r w:rsidRPr="00377467">
        <w:rPr>
          <w:rtl/>
        </w:rPr>
        <w:t xml:space="preserve"> خط </w:t>
      </w:r>
      <w:r>
        <w:rPr>
          <w:rFonts w:hint="cs"/>
          <w:rtl/>
        </w:rPr>
        <w:t>ال</w:t>
      </w:r>
      <w:r w:rsidRPr="00377467">
        <w:rPr>
          <w:rtl/>
        </w:rPr>
        <w:t>بصر أو ع</w:t>
      </w:r>
      <w:r>
        <w:rPr>
          <w:rFonts w:hint="cs"/>
          <w:rtl/>
        </w:rPr>
        <w:t>ا</w:t>
      </w:r>
      <w:r w:rsidRPr="00377467">
        <w:rPr>
          <w:rtl/>
        </w:rPr>
        <w:t xml:space="preserve">بر </w:t>
      </w:r>
      <w:r>
        <w:rPr>
          <w:rFonts w:hint="cs"/>
          <w:rtl/>
        </w:rPr>
        <w:t>ل</w:t>
      </w:r>
      <w:r w:rsidRPr="00377467">
        <w:rPr>
          <w:rtl/>
        </w:rPr>
        <w:t>لأفق</w:t>
      </w:r>
      <w:r>
        <w:rPr>
          <w:rFonts w:hint="cs"/>
          <w:rtl/>
        </w:rPr>
        <w:t>؛ علماً بأن النشر في</w:t>
      </w:r>
      <w:r w:rsidRPr="003A4958">
        <w:rPr>
          <w:rtl/>
        </w:rPr>
        <w:t xml:space="preserve"> </w:t>
      </w:r>
      <w:r w:rsidRPr="00377467">
        <w:rPr>
          <w:rtl/>
        </w:rPr>
        <w:t>المناطق</w:t>
      </w:r>
      <w:r w:rsidRPr="003A4958">
        <w:rPr>
          <w:rtl/>
        </w:rPr>
        <w:t xml:space="preserve"> </w:t>
      </w:r>
      <w:r w:rsidRPr="00377467">
        <w:rPr>
          <w:rtl/>
        </w:rPr>
        <w:t>المستثناة بموجب هذا الأسلوب</w:t>
      </w:r>
      <w:r>
        <w:rPr>
          <w:rFonts w:hint="cs"/>
          <w:rtl/>
        </w:rPr>
        <w:t xml:space="preserve"> يظل ممكناً شريطة التمكن من تبيان أن الموقع المحتمل يلبي معيار حد </w:t>
      </w:r>
      <w:r w:rsidRPr="00BA0CA1">
        <w:rPr>
          <w:rtl/>
        </w:rPr>
        <w:t>كثافة تدفق القدرة</w:t>
      </w:r>
      <w:r>
        <w:rPr>
          <w:rFonts w:hint="cs"/>
          <w:rtl/>
        </w:rPr>
        <w:t xml:space="preserve"> </w:t>
      </w:r>
      <w:r w:rsidRPr="00377467">
        <w:rPr>
          <w:rtl/>
        </w:rPr>
        <w:t>من خلال تطبيق</w:t>
      </w:r>
      <w:r>
        <w:rPr>
          <w:rFonts w:hint="cs"/>
          <w:rtl/>
        </w:rPr>
        <w:t xml:space="preserve"> شكل معدل من الأسلوبين </w:t>
      </w:r>
      <w:r>
        <w:t>2</w:t>
      </w:r>
      <w:r>
        <w:rPr>
          <w:rFonts w:hint="cs"/>
          <w:rtl/>
          <w:lang w:bidi="ar-SY"/>
        </w:rPr>
        <w:t xml:space="preserve"> أو </w:t>
      </w:r>
      <w:r>
        <w:rPr>
          <w:lang w:bidi="ar-SY"/>
        </w:rPr>
        <w:t>3</w:t>
      </w:r>
      <w:r>
        <w:rPr>
          <w:rFonts w:hint="cs"/>
          <w:rtl/>
          <w:lang w:bidi="ar-SY"/>
        </w:rPr>
        <w:t xml:space="preserve"> الواردين في التوصية </w:t>
      </w:r>
      <w:r w:rsidRPr="00954A62">
        <w:t>ITU</w:t>
      </w:r>
      <w:r w:rsidRPr="00954A62">
        <w:noBreakHyphen/>
        <w:t>R S.1712</w:t>
      </w:r>
      <w:r>
        <w:rPr>
          <w:rFonts w:hint="cs"/>
          <w:rtl/>
        </w:rPr>
        <w:t xml:space="preserve"> (انظر الفقرتين </w:t>
      </w:r>
      <w:r>
        <w:t>2</w:t>
      </w:r>
      <w:r>
        <w:rPr>
          <w:rFonts w:hint="cs"/>
          <w:rtl/>
          <w:lang w:bidi="ar-SY"/>
        </w:rPr>
        <w:t xml:space="preserve"> و</w:t>
      </w:r>
      <w:r>
        <w:rPr>
          <w:lang w:bidi="ar-SY"/>
        </w:rPr>
        <w:t>3</w:t>
      </w:r>
      <w:r>
        <w:rPr>
          <w:rFonts w:hint="cs"/>
          <w:rtl/>
          <w:lang w:bidi="ar-SY"/>
        </w:rPr>
        <w:t xml:space="preserve">). ولاحتساب </w:t>
      </w:r>
      <w:r w:rsidRPr="00377467">
        <w:rPr>
          <w:rtl/>
        </w:rPr>
        <w:t>تنوع التضاريس في العالم الحقيقي</w:t>
      </w:r>
      <w:r>
        <w:rPr>
          <w:rFonts w:hint="cs"/>
          <w:rtl/>
        </w:rPr>
        <w:t xml:space="preserve"> بالكامل، يُجزَّأ الأسلوب </w:t>
      </w:r>
      <w:r>
        <w:t>1</w:t>
      </w:r>
      <w:r>
        <w:rPr>
          <w:rFonts w:hint="cs"/>
          <w:rtl/>
          <w:lang w:bidi="ar-SY"/>
        </w:rPr>
        <w:t xml:space="preserve"> على ثلاثة مراحل ذات تعقيد متزايد. فالمرحلة ألف هي الأبسط دون منازع ولا تحتسب التضاريس. والحال أن هذه المرحلة تفترض أرضاً مسطحة تكون فيها المسيرات كافة على خط البصر. بينما تفترض المرحلة باء أرضاً كروية بأفق راديوي اسمي، بيد أنها لا تراعي ما يتخلله من تضاريس. وعلى غرار المرحلة باء، تفترض المرحلة جيم أرضاً كروية، سوى أنها تخالف المرحلة باء في مراعاتها لما يتخلل الأفق من تضاريس، </w:t>
      </w:r>
      <w:r w:rsidRPr="00377467">
        <w:rPr>
          <w:rtl/>
        </w:rPr>
        <w:t>وإن كان ذلك</w:t>
      </w:r>
      <w:r>
        <w:rPr>
          <w:rFonts w:hint="cs"/>
          <w:rtl/>
        </w:rPr>
        <w:t xml:space="preserve"> باستعمال </w:t>
      </w:r>
      <w:r>
        <w:rPr>
          <w:rFonts w:hint="cs"/>
          <w:rtl/>
        </w:rPr>
        <w:lastRenderedPageBreak/>
        <w:t>نهج متحوط ولكن مبسط. ومن شأن كل مرحلة بدورها أن توسع رقعة المنطقة</w:t>
      </w:r>
      <w:r w:rsidRPr="00741D54">
        <w:rPr>
          <w:rtl/>
        </w:rPr>
        <w:t xml:space="preserve"> </w:t>
      </w:r>
      <w:r w:rsidRPr="00377467">
        <w:rPr>
          <w:rtl/>
        </w:rPr>
        <w:t>المحتملة</w:t>
      </w:r>
      <w:r>
        <w:rPr>
          <w:rFonts w:hint="cs"/>
          <w:rtl/>
        </w:rPr>
        <w:t xml:space="preserve"> لنشر </w:t>
      </w:r>
      <w:r w:rsidRPr="00377467">
        <w:rPr>
          <w:rtl/>
        </w:rPr>
        <w:t>الاتصالات المتنقلة الدولية</w:t>
      </w:r>
      <w:r>
        <w:rPr>
          <w:rFonts w:hint="cs"/>
          <w:rtl/>
        </w:rPr>
        <w:t xml:space="preserve"> (حيث تتكشف الرقعة الكبرى باستعمال</w:t>
      </w:r>
      <w:r w:rsidRPr="00741D54">
        <w:rPr>
          <w:rFonts w:hint="cs"/>
          <w:rtl/>
        </w:rPr>
        <w:t xml:space="preserve"> </w:t>
      </w:r>
      <w:r>
        <w:rPr>
          <w:rFonts w:hint="cs"/>
          <w:rtl/>
        </w:rPr>
        <w:t xml:space="preserve">المرحلة جيم). ومن المسلم به في حال بيّنت المرحلة ألف أو باء أن موقع النشر المحتمل يلبي معيار حد </w:t>
      </w:r>
      <w:r w:rsidRPr="00BA0CA1">
        <w:rPr>
          <w:rtl/>
        </w:rPr>
        <w:t>كثافة تدفق القدرة</w:t>
      </w:r>
      <w:r>
        <w:rPr>
          <w:rFonts w:hint="cs"/>
          <w:rtl/>
        </w:rPr>
        <w:t>، فلا حاجة لإجراء المرحلة (أو المراحل) اللاحقة. وحسب تقدير المستعمل، يمكن استخدام المرحلتين باء أو جيم دون أن يسبقهما تنفيذ المرحلة ألف.</w:t>
      </w:r>
    </w:p>
    <w:p w:rsidR="00696EEF" w:rsidRPr="00751567" w:rsidRDefault="00696EEF" w:rsidP="00696EEF">
      <w:pPr>
        <w:rPr>
          <w:rtl/>
        </w:rPr>
      </w:pPr>
      <w:r>
        <w:rPr>
          <w:rFonts w:hint="cs"/>
          <w:rtl/>
        </w:rPr>
        <w:t>ول</w:t>
      </w:r>
      <w:r w:rsidRPr="00377467">
        <w:rPr>
          <w:rtl/>
        </w:rPr>
        <w:t>حساب قيمة المسافة</w:t>
      </w:r>
      <w:r>
        <w:rPr>
          <w:rFonts w:hint="cs"/>
          <w:rtl/>
        </w:rPr>
        <w:t xml:space="preserve">، تلزم </w:t>
      </w:r>
      <w:r w:rsidRPr="00377467">
        <w:rPr>
          <w:rtl/>
        </w:rPr>
        <w:t>بعض الافتراضات</w:t>
      </w:r>
      <w:r w:rsidRPr="00751567">
        <w:rPr>
          <w:rtl/>
        </w:rPr>
        <w:t xml:space="preserve"> </w:t>
      </w:r>
      <w:r w:rsidRPr="00377467">
        <w:rPr>
          <w:rtl/>
        </w:rPr>
        <w:t>ونماذج الانتشار</w:t>
      </w:r>
      <w:r>
        <w:rPr>
          <w:rtl/>
        </w:rPr>
        <w:t xml:space="preserve"> الأساسية</w:t>
      </w:r>
      <w:r>
        <w:rPr>
          <w:rFonts w:hint="cs"/>
          <w:rtl/>
        </w:rPr>
        <w:t xml:space="preserve">. فتلك الواردة في التوصية </w:t>
      </w:r>
      <w:r w:rsidRPr="00954A62">
        <w:t>ITU</w:t>
      </w:r>
      <w:r w:rsidRPr="00954A62">
        <w:noBreakHyphen/>
        <w:t>R P.452</w:t>
      </w:r>
      <w:r>
        <w:rPr>
          <w:rFonts w:hint="cs"/>
          <w:rtl/>
        </w:rPr>
        <w:t xml:space="preserve"> استُعملت</w:t>
      </w:r>
      <w:r w:rsidRPr="00597138">
        <w:rPr>
          <w:rtl/>
        </w:rPr>
        <w:t xml:space="preserve"> </w:t>
      </w:r>
      <w:r w:rsidRPr="00377467">
        <w:rPr>
          <w:rtl/>
        </w:rPr>
        <w:t xml:space="preserve">في العديد من حالات </w:t>
      </w:r>
      <w:r>
        <w:rPr>
          <w:rFonts w:hint="cs"/>
          <w:rtl/>
        </w:rPr>
        <w:t xml:space="preserve">التقاسم </w:t>
      </w:r>
      <w:r w:rsidRPr="00377467">
        <w:rPr>
          <w:rtl/>
        </w:rPr>
        <w:t>المماثلة</w:t>
      </w:r>
      <w:r>
        <w:rPr>
          <w:rFonts w:hint="cs"/>
          <w:rtl/>
        </w:rPr>
        <w:t>، ويبدو أن استعمالها هو الأنسب هنا.</w:t>
      </w:r>
    </w:p>
    <w:p w:rsidR="00696EEF" w:rsidRDefault="00696EEF" w:rsidP="00696EEF">
      <w:pPr>
        <w:rPr>
          <w:rtl/>
        </w:rPr>
      </w:pPr>
      <w:r>
        <w:rPr>
          <w:rFonts w:hint="cs"/>
          <w:rtl/>
        </w:rPr>
        <w:t xml:space="preserve">وفيما يلي وصف معمق لهذا الأسلوب: </w:t>
      </w:r>
    </w:p>
    <w:p w:rsidR="00696EEF" w:rsidRDefault="00696EEF" w:rsidP="00696EEF">
      <w:pPr>
        <w:rPr>
          <w:rtl/>
          <w:lang w:bidi="ar-SY"/>
        </w:rPr>
      </w:pPr>
      <w:r w:rsidRPr="008A7287">
        <w:rPr>
          <w:rFonts w:hint="cs"/>
          <w:i/>
          <w:iCs/>
          <w:rtl/>
        </w:rPr>
        <w:t>المرحلة أ</w:t>
      </w:r>
      <w:r w:rsidRPr="005A271A">
        <w:rPr>
          <w:rFonts w:hint="cs"/>
          <w:i/>
          <w:iCs/>
          <w:rtl/>
        </w:rPr>
        <w:t>لف</w:t>
      </w:r>
      <w:r>
        <w:rPr>
          <w:rFonts w:hint="cs"/>
          <w:rtl/>
        </w:rPr>
        <w:t xml:space="preserve">: يُفترض أن جميع المسيرات تقع على خط البصر </w:t>
      </w:r>
      <w:r>
        <w:t>(LoS)</w:t>
      </w:r>
      <w:r>
        <w:rPr>
          <w:rFonts w:hint="cs"/>
          <w:rtl/>
        </w:rPr>
        <w:t xml:space="preserve">. ويُستعمل منحني خط البصر في الشكل </w:t>
      </w:r>
      <w:r>
        <w:t>1</w:t>
      </w:r>
      <w:r>
        <w:rPr>
          <w:rFonts w:hint="cs"/>
          <w:rtl/>
          <w:lang w:bidi="ar-SY"/>
        </w:rPr>
        <w:t xml:space="preserve"> لتحديد</w:t>
      </w:r>
      <w:r w:rsidRPr="00B5517E">
        <w:rPr>
          <w:rtl/>
        </w:rPr>
        <w:t xml:space="preserve"> </w:t>
      </w:r>
      <w:r w:rsidRPr="00377467">
        <w:rPr>
          <w:rtl/>
        </w:rPr>
        <w:t>الحد الأدنى من</w:t>
      </w:r>
      <w:r>
        <w:rPr>
          <w:rFonts w:hint="cs"/>
          <w:rtl/>
        </w:rPr>
        <w:t xml:space="preserve"> مسافة الفصل</w:t>
      </w:r>
      <w:r w:rsidRPr="00B5517E">
        <w:rPr>
          <w:rFonts w:hint="cs"/>
          <w:rtl/>
        </w:rPr>
        <w:t xml:space="preserve"> </w:t>
      </w:r>
      <w:r>
        <w:rPr>
          <w:rFonts w:hint="cs"/>
          <w:rtl/>
        </w:rPr>
        <w:t xml:space="preserve">كدالة لكثافة </w:t>
      </w:r>
      <w:r>
        <w:rPr>
          <w:rtl/>
        </w:rPr>
        <w:t>قدرة مشعة مكافئة متناحية</w:t>
      </w:r>
      <w:r>
        <w:rPr>
          <w:rFonts w:hint="cs"/>
          <w:rtl/>
        </w:rPr>
        <w:t>/</w:t>
      </w:r>
      <w:r>
        <w:t>4</w:t>
      </w:r>
      <w:r>
        <w:rPr>
          <w:rFonts w:hint="cs"/>
          <w:rtl/>
          <w:lang w:bidi="ar-SY"/>
        </w:rPr>
        <w:t xml:space="preserve"> </w:t>
      </w:r>
      <w:r w:rsidRPr="000F41ED">
        <w:t>kHz</w:t>
      </w:r>
      <w:r>
        <w:rPr>
          <w:rFonts w:hint="cs"/>
          <w:rtl/>
        </w:rPr>
        <w:t xml:space="preserve"> تشعها </w:t>
      </w:r>
      <w:r w:rsidRPr="00377467">
        <w:rPr>
          <w:rtl/>
        </w:rPr>
        <w:t>محطة قاعدة الاتصالات المتنقلة الدولية</w:t>
      </w:r>
      <w:r>
        <w:rPr>
          <w:rFonts w:hint="cs"/>
          <w:rtl/>
        </w:rPr>
        <w:t xml:space="preserve"> باتجاه الحدود؛ علماً بأن المنحني استُخرج من الخسارة على خط البصر كما ترد في التوصية </w:t>
      </w:r>
      <w:r w:rsidRPr="000F41ED">
        <w:t>ITU</w:t>
      </w:r>
      <w:r w:rsidRPr="000F41ED">
        <w:noBreakHyphen/>
        <w:t>R P.452-12</w:t>
      </w:r>
      <w:r>
        <w:rPr>
          <w:rFonts w:hint="cs"/>
          <w:rtl/>
        </w:rPr>
        <w:t xml:space="preserve"> </w:t>
      </w:r>
      <w:r w:rsidRPr="000F41ED">
        <w:t>(</w:t>
      </w:r>
      <w:r w:rsidRPr="000F41ED">
        <w:rPr>
          <w:i/>
          <w:iCs/>
        </w:rPr>
        <w:t>p</w:t>
      </w:r>
      <w:r w:rsidRPr="000F41ED">
        <w:t> = 20%)</w:t>
      </w:r>
      <w:r>
        <w:rPr>
          <w:rStyle w:val="FootnoteReference"/>
          <w:rtl/>
        </w:rPr>
        <w:footnoteReference w:id="4"/>
      </w:r>
      <w:r>
        <w:rPr>
          <w:rFonts w:hint="cs"/>
          <w:rtl/>
        </w:rPr>
        <w:t xml:space="preserve">. وبما أن هذا نموذج مسطح للأرض، فالمنحني مستقل عن </w:t>
      </w:r>
      <w:r w:rsidRPr="00377467">
        <w:rPr>
          <w:rtl/>
        </w:rPr>
        <w:t>عوامل مثل</w:t>
      </w:r>
      <w:r>
        <w:rPr>
          <w:rFonts w:hint="cs"/>
          <w:rtl/>
        </w:rPr>
        <w:t xml:space="preserve"> </w:t>
      </w:r>
      <w:r w:rsidRPr="000F7EF1">
        <w:rPr>
          <w:rFonts w:hint="cs"/>
          <w:rtl/>
        </w:rPr>
        <w:t xml:space="preserve">معدل </w:t>
      </w:r>
      <w:r>
        <w:rPr>
          <w:rFonts w:hint="cs"/>
          <w:rtl/>
        </w:rPr>
        <w:t xml:space="preserve">انحدار مؤشر الانعراج الراديوي </w:t>
      </w:r>
      <w:r w:rsidRPr="00C62EC8">
        <w:sym w:font="Symbol" w:char="F044"/>
      </w:r>
      <w:r w:rsidRPr="000F41ED">
        <w:rPr>
          <w:i/>
          <w:iCs/>
        </w:rPr>
        <w:t>N</w:t>
      </w:r>
      <w:r>
        <w:rPr>
          <w:rFonts w:hint="cs"/>
          <w:rtl/>
        </w:rPr>
        <w:t xml:space="preserve"> وارتفاع الهوائي فوق التضاريس. فإذا ما كان موقع النشر المحتمل أبعد عن الحدود من مسافة الفصل المطلوبة المستخرجة من منحني خط البصر، يُفترض أن المحطة تلبي معيار حد </w:t>
      </w:r>
      <w:r w:rsidRPr="00BA0CA1">
        <w:rPr>
          <w:rtl/>
        </w:rPr>
        <w:t>كثافة تدفق القدرة</w:t>
      </w:r>
      <w:r w:rsidRPr="003C5426">
        <w:rPr>
          <w:rtl/>
        </w:rPr>
        <w:t xml:space="preserve"> </w:t>
      </w:r>
      <w:r>
        <w:rPr>
          <w:rtl/>
        </w:rPr>
        <w:t>الوارد</w:t>
      </w:r>
      <w:r w:rsidRPr="00377467">
        <w:rPr>
          <w:rtl/>
        </w:rPr>
        <w:t xml:space="preserve"> في</w:t>
      </w:r>
      <w:r w:rsidRPr="00911E14">
        <w:rPr>
          <w:rtl/>
        </w:rPr>
        <w:t xml:space="preserve"> </w:t>
      </w:r>
      <w:r w:rsidRPr="00BA0CA1">
        <w:rPr>
          <w:rtl/>
        </w:rPr>
        <w:t xml:space="preserve">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 أما إذا كان طول المسير أقصر</w:t>
      </w:r>
      <w:r w:rsidRPr="003C5426">
        <w:rPr>
          <w:rFonts w:hint="cs"/>
          <w:rtl/>
        </w:rPr>
        <w:t xml:space="preserve"> </w:t>
      </w:r>
      <w:r>
        <w:rPr>
          <w:rFonts w:hint="cs"/>
          <w:rtl/>
        </w:rPr>
        <w:t>من مسافة الفصل المطلوبة، انتقل إلى المرحلة باء.</w:t>
      </w:r>
    </w:p>
    <w:p w:rsidR="00696EEF" w:rsidRDefault="00696EEF" w:rsidP="00696EEF">
      <w:pPr>
        <w:pStyle w:val="FigureNo"/>
        <w:rPr>
          <w:rtl/>
        </w:rPr>
      </w:pPr>
      <w:r>
        <w:rPr>
          <w:rFonts w:hint="cs"/>
          <w:rtl/>
        </w:rPr>
        <w:t xml:space="preserve">الشـكل </w:t>
      </w:r>
      <w:r>
        <w:t>1</w:t>
      </w:r>
    </w:p>
    <w:p w:rsidR="00696EEF" w:rsidRDefault="00696EEF" w:rsidP="00696EEF">
      <w:pPr>
        <w:pStyle w:val="FigureTitle"/>
        <w:rPr>
          <w:rtl/>
        </w:rPr>
      </w:pPr>
      <w:r>
        <w:rPr>
          <w:rFonts w:hint="cs"/>
          <w:rtl/>
        </w:rPr>
        <w:t>منحنيات مسافة الفصل (</w:t>
      </w:r>
      <w:r w:rsidRPr="00377467">
        <w:rPr>
          <w:rtl/>
        </w:rPr>
        <w:t>الحد الأدنى من</w:t>
      </w:r>
      <w:r>
        <w:rPr>
          <w:rFonts w:hint="cs"/>
          <w:rtl/>
        </w:rPr>
        <w:t xml:space="preserve"> مسافة الفصل</w:t>
      </w:r>
      <w:r w:rsidRPr="00B5517E">
        <w:rPr>
          <w:rFonts w:hint="cs"/>
          <w:rtl/>
        </w:rPr>
        <w:t xml:space="preserve"> </w:t>
      </w:r>
      <w:r>
        <w:rPr>
          <w:rFonts w:hint="cs"/>
          <w:rtl/>
        </w:rPr>
        <w:t>عن الحدود كدالة</w:t>
      </w:r>
      <w:r>
        <w:rPr>
          <w:rtl/>
        </w:rPr>
        <w:br/>
      </w:r>
      <w:r>
        <w:rPr>
          <w:rFonts w:hint="cs"/>
          <w:rtl/>
        </w:rPr>
        <w:t xml:space="preserve">لكثافة </w:t>
      </w:r>
      <w:r>
        <w:rPr>
          <w:rtl/>
        </w:rPr>
        <w:t>قدرة مشعة مكافئة متناحية</w:t>
      </w:r>
      <w:r>
        <w:rPr>
          <w:rFonts w:hint="cs"/>
          <w:rtl/>
        </w:rPr>
        <w:t xml:space="preserve"> </w:t>
      </w:r>
      <w:r>
        <w:rPr>
          <w:rFonts w:hint="cs"/>
          <w:rtl/>
          <w:lang w:bidi="ar-SY"/>
        </w:rPr>
        <w:t xml:space="preserve">نحو </w:t>
      </w:r>
      <w:r>
        <w:rPr>
          <w:rFonts w:hint="cs"/>
          <w:rtl/>
        </w:rPr>
        <w:t>الأفق)</w:t>
      </w:r>
    </w:p>
    <w:p w:rsidR="00696EEF" w:rsidRPr="008A7287" w:rsidRDefault="00696EEF" w:rsidP="00696EEF">
      <w:pPr>
        <w:spacing w:before="0" w:line="360" w:lineRule="auto"/>
        <w:jc w:val="center"/>
        <w:rPr>
          <w:rtl/>
          <w:lang w:val="fr-FR"/>
        </w:rPr>
      </w:pPr>
      <w:r w:rsidRPr="00B213EE">
        <w:rPr>
          <w:rtl/>
          <w:lang w:val="fr-FR"/>
        </w:rPr>
      </w:r>
      <w:r>
        <w:rPr>
          <w:lang w:val="fr-FR"/>
        </w:rPr>
        <w:pict>
          <v:group id="_x0000_s14410" editas="canvas" style="width:409.5pt;height:276.9pt;mso-position-horizontal-relative:char;mso-position-vertical-relative:line" coordorigin="-294,781" coordsize="8190,55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11" type="#_x0000_t75" style="position:absolute;left:-294;top:781;width:8190;height:5538" o:preferrelative="f">
              <v:fill o:detectmouseclick="t"/>
              <v:path o:extrusionok="t" o:connecttype="none"/>
              <o:lock v:ext="edit" text="t"/>
            </v:shape>
            <v:group id="_x0000_s14412" style="position:absolute;left:326;top:964;width:7413;height:5355" coordorigin="326,964" coordsize="7413,5355">
              <v:rect id="_x0000_s14413" style="position:absolute;left:7272;top:6070;width:467;height:249;mso-wrap-style:none;v-text-anchor:top" filled="f" stroked="f">
                <v:textbox style="mso-next-textbox:#_x0000_s14413;mso-fit-shape-to-text:t" inset="0,0,0,0">
                  <w:txbxContent>
                    <w:p w:rsidR="00407DD3" w:rsidRDefault="00407DD3" w:rsidP="00696EEF">
                      <w:r>
                        <w:rPr>
                          <w:rFonts w:cs="Times New Roman"/>
                          <w:color w:val="000000"/>
                          <w:sz w:val="14"/>
                          <w:szCs w:val="14"/>
                        </w:rPr>
                        <w:t>1856-01</w:t>
                      </w:r>
                    </w:p>
                  </w:txbxContent>
                </v:textbox>
              </v:rect>
              <v:shape id="_x0000_s14414" type="#_x0000_t75" style="position:absolute;left:723;top:964;width:6804;height:4581">
                <v:imagedata r:id="rId14" o:title=""/>
              </v:shape>
              <v:shape id="_x0000_s14415" type="#_x0000_t75" style="position:absolute;left:723;top:964;width:6804;height:4581">
                <v:imagedata r:id="rId15" o:title=""/>
              </v:shape>
              <v:shape id="_x0000_s14416" style="position:absolute;left:3884;top:3134;width:298;height:667" coordsize="298,667" path="m114,653r14,l298,653r,14l128,667,114,653xm128,667r-14,l114,653r14,14xm57,85r71,568l114,653,43,85r14,xm,99l43,,99,85,,99xe" fillcolor="#1f1a17" stroked="f">
                <v:path arrowok="t"/>
                <o:lock v:ext="edit" verticies="t"/>
              </v:shape>
              <v:shape id="_x0000_s14417" style="position:absolute;left:695;top:5602;width:85;height:127" coordsize="85,127" path="m,71l14,42r,-14l14,14r14,l42,r,l56,,70,14,85,42r,15l85,85,70,99r,14l56,113r,14l42,127r,l28,113r,l14,99r,-14l,71xm28,71r,14l28,99r14,14l42,113r14,l56,113r,l56,99,70,85r,-28l70,42,56,28r,-14l56,14r,l42,14r,l28,14r,14l28,42r,15l28,71xe" fillcolor="black" stroked="f">
                <v:path arrowok="t"/>
                <o:lock v:ext="edit" verticies="t"/>
              </v:shape>
              <v:shape id="_x0000_s14418" style="position:absolute;left:1304;top:5602;width:43;height:127" coordsize="43,127" path="m,14l29,r,l29,99r,14l29,113r,l29,113r,l43,113r,14l,127,,113r,l14,113r,l14,113r,l14,99r,-57l14,28r,l14,14r,l,14r,l,14r,l,14xe" fillcolor="black" stroked="f">
                <v:path arrowok="t"/>
              </v:shape>
              <v:shape id="_x0000_s14419" style="position:absolute;left:1375;top:5602;width:85;height:127" coordsize="85,127" path="m,71l,42,,28,14,14r,l28,,43,,57,,71,14r,28l85,57r,28l71,99r,14l57,113r,14l43,127r-15,l14,113r,l14,99,,85,,71xm14,71r,14l28,99r,14l43,113r,l57,113r,l57,99r,-14l57,57r,-15l57,28r,-14l57,14r-14,l43,14r-15,l28,14r,14l14,42r,15l14,71xe" fillcolor="black" stroked="f">
                <v:path arrowok="t"/>
                <o:lock v:ext="edit" verticies="t"/>
              </v:shape>
              <v:shape id="_x0000_s14420" style="position:absolute;left:1474;top:5602;width:71;height:127" coordsize="71,127" path="m,71l,42,,28,14,14r,l29,r,l43,,57,14,71,42r,15l71,85r,14l57,113r,l43,127r-14,l29,127,14,113r,l,99,,85,,71xm14,71r,14l14,99r15,14l29,113r14,l43,113r,l57,99r,-14l57,57r,-15l43,28r,-14l43,14r,l29,14r,l29,14,14,28r,14l14,57r,14xe" fillcolor="black" stroked="f">
                <v:path arrowok="t"/>
                <o:lock v:ext="edit" verticies="t"/>
              </v:shape>
              <v:shape id="_x0000_s14421" style="position:absolute;left:1970;top:5602;width:71;height:127" coordsize="71,127" path="m71,99l57,127,,127,,113,15,99,43,71r,-14l57,42,43,28r,l29,14r,l15,14r,l,28,,42r,l,28,15,14,15,,29,,43,,57,14r,14l71,28,57,42r,15l57,71,43,85,29,99,15,113r28,l57,113r,l57,113r,-14l71,99r,l71,99xe" fillcolor="black" stroked="f">
                <v:path arrowok="t"/>
              </v:shape>
              <v:shape id="_x0000_s14422" style="position:absolute;left:2055;top:5602;width:86;height:127" coordsize="86,127" path="m,71l15,42r,-14l15,14r14,l43,r,l57,,71,14,86,42r,15l86,85,71,99r,14l57,113r,14l43,127r-14,l29,113r-14,l15,99r,-14l,71xm29,71r,14l29,99r,14l43,113r,l57,113r,l57,99,71,85r,-28l71,42,57,28r,-14l57,14r-14,l43,14r,l29,14r,14l29,42r,15l29,71xe" fillcolor="black" stroked="f">
                <v:path arrowok="t"/>
                <o:lock v:ext="edit" verticies="t"/>
              </v:shape>
              <v:shape id="_x0000_s14423" style="position:absolute;left:2155;top:5602;width:71;height:127" coordsize="71,127" path="m,71l,42,,28,14,14r,l28,r,l42,,56,14,71,42r,15l71,85r,14l56,113r,l42,127r-14,l28,127,14,113r,l,99,,85,,71xm14,71r,14l14,99r14,14l28,113r14,l42,113r,l56,99r,-14l56,57r,-15l56,28,42,14r,l42,14r-14,l28,14r,l14,28r,14l14,57r,14xe" fillcolor="black" stroked="f">
                <v:path arrowok="t"/>
                <o:lock v:ext="edit" verticies="t"/>
              </v:shape>
              <v:shape id="_x0000_s14424" style="position:absolute;left:2637;top:5602;width:71;height:127" coordsize="71,127" path="m,28l14,14r,l28,,42,,56,,71,14r,l71,28r,14l56,57r15,l71,71r,l71,85r,14l71,113,56,127r-28,l14,127r,l,113r,l,113r,l14,113r,l14,113r,l14,113r14,l28,113r,l42,113r,l56,113r,l56,99r,l56,85r,l56,71r,l56,71r-14,l42,71r-14,l28,71r,-14l42,57r,l42,57,56,42r,l56,28r,l56,14r-14,l42,14r-28,l14,28,,28xe" fillcolor="black" stroked="f">
                <v:path arrowok="t"/>
              </v:shape>
              <v:shape id="_x0000_s14425" style="position:absolute;left:2736;top:5602;width:71;height:127" coordsize="71,127" path="m,71l,42,,28,14,14r14,l28,,42,,57,r,14l71,42r,15l71,85r,14l57,113r,l42,127r,l28,127,14,113r,l14,99,,85,,71xm14,71r,14l28,99r,14l42,113r,l42,113r15,l57,99r,-14l57,57r,-15l57,28r,-14l42,14r,l42,14r-14,l28,14r,14l14,42r,15l14,71xe" fillcolor="black" stroked="f">
                <v:path arrowok="t"/>
                <o:lock v:ext="edit" verticies="t"/>
              </v:shape>
              <v:shape id="_x0000_s14426" style="position:absolute;left:2821;top:5602;width:85;height:127" coordsize="85,127" path="m,71l,42,14,28r,-14l28,14,28,,43,,57,,71,14r,28l85,57r,28l71,99r,14l57,113r,14l43,127r-15,l28,113r-14,l14,99,,85,,71xm14,71l28,85r,14l28,113r15,l43,113r14,l57,113r,-14l57,85r,-28l57,42r,-14l57,14r,l43,14r,l43,14r-15,l28,28r,14l28,57,14,71xe" fillcolor="black" stroked="f">
                <v:path arrowok="t"/>
                <o:lock v:ext="edit" verticies="t"/>
              </v:shape>
              <v:shape id="_x0000_s14427" style="position:absolute;left:3317;top:5602;width:85;height:127" coordsize="85,127" path="m85,85r,l57,85r,42l43,127r,-42l,85r,l57,r,l57,85r28,xm43,85r,-71l,85r43,xe" fillcolor="black" stroked="f">
                <v:path arrowok="t"/>
                <o:lock v:ext="edit" verticies="t"/>
              </v:shape>
              <v:shape id="_x0000_s14428" style="position:absolute;left:3402;top:5602;width:85;height:127" coordsize="85,127" path="m,71l14,42r,-14l14,14r15,l43,r,l57,,71,14,85,42r,15l85,85,71,99r,14l57,113r,14l43,127r,l29,113r,l14,99r,-14l,71xm29,71r,14l29,99r14,14l43,113r,l57,113r,l57,99,71,85r,-28l71,42,57,28r,-14l57,14r,l43,14r,l29,14r,14l29,42r,15l29,71xe" fillcolor="black" stroked="f">
                <v:path arrowok="t"/>
                <o:lock v:ext="edit" verticies="t"/>
              </v:shape>
              <v:shape id="_x0000_s14429" style="position:absolute;left:3501;top:5602;width:71;height:127" coordsize="71,127" path="m,71l,42,,28,15,14r,l29,,43,r,l57,14,71,42r,15l71,85r,14l57,113r,l43,127r-14,l29,127,15,113r,l,99,,85,,71xm15,71r,14l15,99r14,14l29,113r14,l43,113r,l57,99r,-14l57,57r,-15l57,28,43,14r,l43,14r,l29,14r,l15,28r,14l15,57r,14xe" fillcolor="black" stroked="f">
                <v:path arrowok="t"/>
                <o:lock v:ext="edit" verticies="t"/>
              </v:shape>
              <v:shape id="_x0000_s14430" style="position:absolute;left:3998;top:5602;width:70;height:127" coordsize="70,127" path="m70,l56,14r-28,l14,42r28,l56,57r,14l70,85r,l56,99r,l56,113r-14,l42,113,28,127r-14,l14,127,,127,,113r,l,113r,l,113r,l14,113r,l14,113r,l28,113r,l42,113r,l56,99r,-14l56,85,42,71r,-14l28,57r-14,l,57,28,,70,xe" fillcolor="black" stroked="f">
                <v:path arrowok="t"/>
              </v:shape>
              <v:shape id="_x0000_s14431" style="position:absolute;left:4083;top:5602;width:85;height:127" coordsize="85,127" path="m,71l,42,14,28r,-14l28,14,28,,42,,56,,71,14r,28l85,57,71,85r,14l71,113r-15,l42,127r,l28,127r,-14l14,113r,-14l,85,,71xm14,71r,14l28,99r,14l42,113r,l56,113r,l56,99r,-14l56,57r,-15l56,28r,-14l42,14r,l42,14r-14,l28,14r,14l28,42,14,57r,14xe" fillcolor="black" stroked="f">
                <v:path arrowok="t"/>
                <o:lock v:ext="edit" verticies="t"/>
              </v:shape>
              <v:shape id="_x0000_s14432" style="position:absolute;left:4168;top:5602;width:85;height:127" coordsize="85,127" path="m,71l14,42r,-14l14,14r14,l42,r,l56,,71,14,85,42r,15l85,85r,14l71,113r-15,l56,127r-14,l42,127,28,113r,l14,99r,-14l,71xm28,71r,14l28,99r14,14l42,113r14,l56,113r,l56,99,71,85r,-28l71,42,56,28r,-14l56,14r,l42,14r,l28,14r,14l28,42r,15l28,71xe" fillcolor="black" stroked="f">
                <v:path arrowok="t"/>
                <o:lock v:ext="edit" verticies="t"/>
              </v:shape>
              <v:shape id="_x0000_s14433" style="position:absolute;left:4678;top:5602;width:71;height:127" coordsize="71,127" path="m71,r,l57,14r-14,l43,14r-15,l28,28r,14l14,42r,15l28,57,43,42,57,57r,l71,71r,14l71,99,57,113,43,127r-15,l14,127r,-14l,113,,99,,85,,71,,57,,42,14,28r,l28,14,43,,57,r,l71,xm14,57r,14l14,85r,l14,99r,14l28,113r,l28,113r15,l43,113,57,99r,l57,85,43,71r,-14l28,57r,l28,57r-14,l14,57xe" fillcolor="black" stroked="f">
                <v:path arrowok="t"/>
                <o:lock v:ext="edit" verticies="t"/>
              </v:shape>
              <v:shape id="_x0000_s14434" style="position:absolute;left:4763;top:5602;width:71;height:127" coordsize="71,127" path="m,71l,42,,28,14,14r,l28,,43,r,l57,14,71,42r,15l71,85r,14l57,113r,l43,127r-15,l28,127,14,113r,l,99,,85,,71xm14,71r,14l14,99r14,14l43,113r,l43,113r14,l57,99r,-14l57,57r,-15l57,28,43,14r,l43,14r,l28,14r,l14,28r,14l14,57r,14xe" fillcolor="black" stroked="f">
                <v:path arrowok="t"/>
                <o:lock v:ext="edit" verticies="t"/>
              </v:shape>
              <v:shape id="_x0000_s14435" style="position:absolute;left:4848;top:5602;width:85;height:127" coordsize="85,127" path="m,71l,42,14,28r,-14l28,14,43,r,l57,,71,14,85,42r,15l85,85r,14l71,113r-14,l57,127r-14,l43,127,28,113r-14,l14,99,,85,,71xm14,71r,14l28,99r15,14l43,113r14,l57,113r,l57,99,71,85r,-28l71,42,57,28r,-14l57,14r,l43,14r,l28,14r,14l28,42,14,57r,14xe" fillcolor="black" stroked="f">
                <v:path arrowok="t"/>
                <o:lock v:ext="edit" verticies="t"/>
              </v:shape>
              <v:shape id="_x0000_s14436" style="position:absolute;left:5344;top:5602;width:71;height:127" coordsize="71,127" path="m14,l71,r,14l43,127r-14,l57,14r-28,l14,14r,14l14,28,,28r,l14,xe" fillcolor="black" stroked="f">
                <v:path arrowok="t"/>
              </v:shape>
              <v:shape id="_x0000_s14437" style="position:absolute;left:5429;top:5602;width:85;height:127" coordsize="85,127" path="m,71l,42,15,28r,-14l29,14,29,,43,,57,,71,14,85,42r,15l85,85r,14l71,113r-14,l57,127r-14,l29,127r,-14l15,113r,-14l15,85,,71xm29,71r,14l29,99r,14l43,113r,l57,113r,l57,99r,-14l71,57,57,42r,-14l57,14r,l43,14r,l43,14r-14,l29,28r,14l29,57r,14xe" fillcolor="black" stroked="f">
                <v:path arrowok="t"/>
                <o:lock v:ext="edit" verticies="t"/>
              </v:shape>
              <v:shape id="_x0000_s14438" style="position:absolute;left:5529;top:5602;width:70;height:127" coordsize="70,127" path="m,71l,42,,28,14,14r14,l28,,42,,56,r,14l70,42r,15l70,85r,14l70,113r-14,l42,127r,l28,127r,-14l14,113r,-14l,85,,71xm14,71r,14l28,99r,14l42,113r,l42,113r14,l56,99r,-14l56,57r,-15l56,28r,-14l42,14r,l42,14r-14,l28,14r,14l14,42r,15l14,71xe" fillcolor="black" stroked="f">
                <v:path arrowok="t"/>
                <o:lock v:ext="edit" verticies="t"/>
              </v:shape>
              <v:shape id="_x0000_s14439" style="position:absolute;left:6025;top:5602;width:71;height:127" coordsize="71,127" path="m28,57r-14,l,42r,l,28,,14r14,l14,,28,,42,,56,14r,l71,28r,l56,42r,l42,57,56,71r,l71,85r,14l71,99,56,113,42,127r-14,l14,127r,-14l,99r,l,85r,l14,71,28,57xm42,57r,-15l56,42r,-14l56,28r,-14l42,14r,l28,14r,l14,14r,l14,28r,l14,28r,14l28,42,42,57xm28,71r,l14,85r,l14,99r,l14,113r14,l28,113r14,l56,113r,l56,99r,l56,85r-14,l28,71xe" fillcolor="black" stroked="f">
                <v:path arrowok="t"/>
                <o:lock v:ext="edit" verticies="t"/>
              </v:shape>
              <v:shape id="_x0000_s14440" style="position:absolute;left:6110;top:5602;width:85;height:127" coordsize="85,127" path="m,71l,42,,28,14,14r14,l42,r,l56,,71,14,85,42r,15l85,85,71,99r,14l56,113r,14l42,127r-14,l28,113r-14,l14,99,,85,,71xm28,71r,14l28,99r,14l42,113r,l56,113r,l56,99,71,85r,-28l71,42,56,28r,-14l56,14r-14,l42,14r,l28,14r,14l28,42r,15l28,71xe" fillcolor="black" stroked="f">
                <v:path arrowok="t"/>
                <o:lock v:ext="edit" verticies="t"/>
              </v:shape>
              <v:shape id="_x0000_s14441" style="position:absolute;left:6209;top:5602;width:71;height:127" coordsize="71,127" path="m,71l,42,,28,14,14r,l28,r,l43,,57,14,71,42r,15l71,85r,14l57,113r,l43,127r-15,l28,127,14,113r,l,99,,85,,71xm14,71r,14l14,99r14,14l28,113r15,l43,113r,l57,99r,-14l57,57r,-15l57,28,43,14r,l43,14r-15,l28,14r,l14,28r,14l14,57r,14xe" fillcolor="black" stroked="f">
                <v:path arrowok="t"/>
                <o:lock v:ext="edit" verticies="t"/>
              </v:shape>
              <v:shape id="_x0000_s14442" style="position:absolute;left:6691;top:5602;width:85;height:127" coordsize="85,127" path="m14,127r,l14,113r14,l43,113r,-14l57,85r,-14l43,71r,14l28,71r-14,l14,57,,42,14,28r,-14l28,,43,,57,,71,14,85,28r,29l85,71,71,85,57,99,43,113,28,127r-14,l14,127xm57,71l71,57r,-15l57,42r,-14l57,14r,l43,14r,l28,14r,l28,28r,14l28,57r,14l43,71r,l43,71r14,l57,71r,xe" fillcolor="black" stroked="f">
                <v:path arrowok="t"/>
                <o:lock v:ext="edit" verticies="t"/>
              </v:shape>
              <v:shape id="_x0000_s14443" style="position:absolute;left:6790;top:5602;width:71;height:127" coordsize="71,127" path="m,71l,42,,28,14,14r15,l29,,43,,57,,71,14r,28l71,57r,28l71,99r,14l57,113,43,127r,l29,127r,-14l14,113r,-14l,85,,71xm14,71r,14l29,99r,14l43,113r,l43,113r14,l57,99r,-14l57,57r,-15l57,28r,-14l43,14r,l43,14r-14,l29,14r,14l14,42r,15l14,71xe" fillcolor="black" stroked="f">
                <v:path arrowok="t"/>
                <o:lock v:ext="edit" verticies="t"/>
              </v:shape>
              <v:shape id="_x0000_s14444" style="position:absolute;left:6875;top:5602;width:85;height:127" coordsize="85,127" path="m,71l,42,14,28r,-14l29,14,43,r,l57,,71,14,85,42r,15l85,85,71,99r,14l57,113r,14l43,127r-14,l29,113r-15,l14,99r,-14l,71xm29,71r,14l29,99r,14l43,113r,l57,113r,l57,99,71,85r,-28l71,42,57,28r,-14l57,14r-14,l43,14r,l29,14r,14l29,42r,15l29,71xe" fillcolor="black" stroked="f">
                <v:path arrowok="t"/>
                <o:lock v:ext="edit" verticies="t"/>
              </v:shape>
              <v:shape id="_x0000_s14445" style="position:absolute;left:7315;top:5602;width:42;height:127" coordsize="42,127" path="m,14l28,r,l28,99r,14l28,113r14,l42,113r,l42,113r,14l,127,,113r14,l14,113r,l14,113r,l14,99r,-57l14,28r,l14,14r,l14,14r,l14,14,,14r,xe" fillcolor="black" stroked="f">
                <v:path arrowok="t"/>
              </v:shape>
              <v:shape id="_x0000_s14446" style="position:absolute;left:7442;top:5602;width:71;height:127" coordsize="71,127" path="m,71l,42,,28,14,14r15,l29,,43,,57,r,14l71,42r,15l71,85r,14l71,113r-14,l43,127r,l29,127r,-14l14,113r,-14l,85,,71xm14,71r,14l29,99r,14l43,113r,l43,113r14,l57,99r,-14l57,57r,-15l57,28r,-14l43,14r,l43,14r-14,l29,14r,14l14,42r,15l14,71xe" fillcolor="black" stroked="f">
                <v:path arrowok="t"/>
                <o:lock v:ext="edit" verticies="t"/>
              </v:shape>
              <v:shape id="_x0000_s14447" style="position:absolute;left:7527;top:5602;width:85;height:127" coordsize="85,127" path="m,71l,42,15,28r,-14l29,14,29,,43,,57,,71,14,85,42r,15l85,85,71,99r,14l57,113r,14l43,127r-14,l29,113r-14,l15,99,,85,,71xm29,71r,14l29,99r,14l43,113r,l57,113r,l57,99r,-14l71,57,57,42r,-14l57,14r,l43,14r,l43,14r-14,l29,28r,14l29,57r,14xe" fillcolor="black" stroked="f">
                <v:path arrowok="t"/>
                <o:lock v:ext="edit" verticies="t"/>
              </v:shape>
              <v:shape id="_x0000_s14448" style="position:absolute;left:7627;top:5602;width:70;height:127" coordsize="70,127" path="m,71l,42,,28,14,14r,l28,r,l42,,56,14,70,42r,15l70,85r,14l56,113r,l42,127r-14,l28,127,14,113r,l,99,,85,,71xm14,71r,14l14,99r14,14l28,113r14,l42,113r,l56,99r,-14l56,57r,-15l56,28,42,14r,l42,14r-14,l28,14r,l14,28r,14l14,57r,14xe" fillcolor="black" stroked="f">
                <v:path arrowok="t"/>
                <o:lock v:ext="edit" verticies="t"/>
              </v:shape>
              <v:rect id="_x0000_s14449" style="position:absolute;left:326;top:5531;width:99;height:1" fillcolor="black" stroked="f"/>
              <v:shape id="_x0000_s14450" style="position:absolute;left:425;top:5460;width:71;height:113" coordsize="71,113" path="m,14r14,l14,,29,,43,,57,,71,r,14l71,14r,14l57,43,71,57r,l71,71r,14l71,99r,l57,113r-28,l14,113r,l,113r,l,113,,99r14,l14,99r,l14,99r,l29,113r,l29,113r,l43,113r,l57,99r,l57,85r,l57,71r,l57,71r,l43,57r-14,l29,57r,l29,57r,l43,57r,-14l57,43r,-15l57,28r,-14l57,14r-14,l29,14r-15,l14,28,,14xe" fillcolor="black" stroked="f">
                <v:path arrowok="t"/>
              </v:shape>
              <v:shape id="_x0000_s14451" style="position:absolute;left:525;top:5460;width:85;height:113" coordsize="85,113" path="m,57l,43,,28,14,14,28,r,l42,,56,,70,14r,14l85,57,70,71r,28l70,99,56,113r-14,l42,113r-14,l28,113r-14,l14,99,,85,,57xm14,57r,28l28,99r,14l42,113r,l42,113,56,99r,l56,71r,-14l56,28r,-14l56,14,42,r,l42,,28,r,l28,14,14,28r,15l14,57xe" fillcolor="black" stroked="f">
                <v:path arrowok="t"/>
                <o:lock v:ext="edit" verticies="t"/>
              </v:shape>
              <v:rect id="_x0000_s14452" style="position:absolute;left:326;top:5176;width:99;height:1" fillcolor="black" stroked="f"/>
              <v:shape id="_x0000_s14453" style="position:absolute;left:425;top:5091;width:85;height:128" coordsize="85,128" path="m85,100l71,128,,128r,l29,100,43,71,57,57r,-14l57,29r,l43,14r-14,l29,14,14,29r,l,43r,l14,29r,-15l29,,43,,57,14r14,l71,29r,14l71,43r,14l71,71,57,85,29,100,14,114r43,l57,114r14,l71,114r,l85,114r,-14l85,100xe" fillcolor="black" stroked="f">
                <v:path arrowok="t"/>
              </v:shape>
              <v:shape id="_x0000_s14454" style="position:absolute;left:525;top:5105;width:70;height:114" coordsize="70,114" path="m70,r,15l28,15,14,29r28,l56,43,70,57r,14l70,86r,l56,100r,l56,100,42,114r-14,l28,114r-14,l,114r,l,100r,l,100r,l14,100r,l14,100r,l14,100r14,l28,100r14,l56,100r,-14l56,86r,-15l56,57r-14,l28,43r-14,l,43,28,,70,xe" fillcolor="black" stroked="f">
                <v:path arrowok="t"/>
              </v:shape>
              <v:rect id="_x0000_s14455" style="position:absolute;left:326;top:4808;width:99;height:1" fillcolor="black" stroked="f"/>
              <v:shape id="_x0000_s14456" style="position:absolute;left:425;top:4737;width:85;height:113" coordsize="85,113" path="m85,99l71,113,,113r,l29,85,43,71,57,56r,-28l57,28r,-14l43,14r-14,l29,14r-15,l14,14,,28r,l14,14,14,,29,,43,,57,,71,r,14l71,28r,14l71,42r,14l57,71,29,99r-15,l57,99r,l71,99r,l71,99r14,l85,99r,xe" fillcolor="black" stroked="f">
                <v:path arrowok="t"/>
              </v:shape>
              <v:shape id="_x0000_s14457" style="position:absolute;left:525;top:4737;width:85;height:113" coordsize="85,113" path="m,56l,42,,28,14,14,28,r,l42,,56,,70,14r,14l85,56,70,71r,14l70,99,56,113r-14,l42,113r-14,l28,113r-14,l14,99,,85,,56xm14,56r,29l28,99r,14l42,113r,l42,113,56,99r,l56,71r,-15l56,28r,-14l56,14,42,r,l42,,28,r,l28,14,14,28r,14l14,56xe" fillcolor="black" stroked="f">
                <v:path arrowok="t"/>
                <o:lock v:ext="edit" verticies="t"/>
              </v:shape>
              <v:rect id="_x0000_s14458" style="position:absolute;left:326;top:4439;width:99;height:1" fillcolor="black" stroked="f"/>
              <v:shape id="_x0000_s14459" style="position:absolute;left:439;top:4354;width:57;height:127" coordsize="57,127" path="m,28l43,r,l43,113r,l43,127r,l43,127r,l57,127r,l,127r,l15,127r,l15,127r,l15,113r,l15,42r,l15,28r,l15,28r,l15,28r,l,28r,xe" fillcolor="black" stroked="f">
                <v:path arrowok="t"/>
              </v:shape>
              <v:shape id="_x0000_s14460" style="position:absolute;left:525;top:4368;width:70;height:113" coordsize="70,113" path="m70,r,14l28,14,14,28r28,l56,43,70,57r,14l70,85r,14l56,99r,l56,113r-14,l28,113r,l14,113,,113r,l,113,,99r,l,99r14,l14,99r,l14,99r,l28,113r,l42,113,56,99r,l56,85r,-14l56,57r-14,l28,43r-14,l,43,28,,70,xe" fillcolor="black" stroked="f">
                <v:path arrowok="t"/>
              </v:shape>
              <v:rect id="_x0000_s14461" style="position:absolute;left:326;top:4070;width:99;height:14" fillcolor="black" stroked="f"/>
              <v:shape id="_x0000_s14462" style="position:absolute;left:439;top:3985;width:57;height:128" coordsize="57,128" path="m,14l43,r,l43,114r,l43,128r,l43,128r,l57,128r,l,128r,l15,128r,l15,128r,l15,114r,l15,43r,l15,28r,l15,14r,l15,14r,l,28,,14xe" fillcolor="black" stroked="f">
                <v:path arrowok="t"/>
              </v:shape>
              <v:shape id="_x0000_s14463" style="position:absolute;left:525;top:3985;width:85;height:128" coordsize="85,128" path="m,71l,57,,43,14,14r14,l28,,42,,56,14r14,l70,43,85,71,70,85r,29l70,114,56,128r-14,l42,128r-14,l28,128r-14,l14,114,,99,,71xm14,71r,28l28,114r,14l42,128r,l42,128,56,114r,l56,85r,-14l56,43r,-15l56,14r-14,l42,14r,l28,14r,l28,28,14,43r,14l14,71xe" fillcolor="black" stroked="f">
                <v:path arrowok="t"/>
                <o:lock v:ext="edit" verticies="t"/>
              </v:shape>
              <v:rect id="_x0000_s14464" style="position:absolute;left:425;top:3701;width:100;height:15" fillcolor="black" stroked="f"/>
              <v:shape id="_x0000_s14465" style="position:absolute;left:525;top:3631;width:70;height:127" coordsize="70,127" path="m70,r,14l28,14,14,28,42,42,56,56,70,70r,15l70,85r,14l56,99r,14l56,113r-14,l28,127r,l14,127,,127,,113r,l,113r,l,113r14,l14,113r,l14,113r,l28,113r,l42,113r14,l56,99r,-14l56,85r,-15l42,56r-14,l14,56,,56,28,,70,xe" fillcolor="black" stroked="f">
                <v:path arrowok="t"/>
              </v:shape>
              <v:shape id="_x0000_s14466" style="position:absolute;left:525;top:3262;width:85;height:127" coordsize="85,127" path="m,71l,42,,28,14,14,28,r,l42,,56,,70,14r,28l85,71,70,85r,14l70,113,56,127r-14,l42,127r-14,l28,127,14,113r,l,85,,71xm14,71r,28l28,113r,14l42,127r,l42,113r14,l56,99r,-14l56,57r,-15l56,28r,-14l42,14r,l42,,28,14r,l28,28r-14,l14,57r,14xe" fillcolor="black" stroked="f">
                <v:path arrowok="t"/>
                <o:lock v:ext="edit" verticies="t"/>
              </v:shape>
              <v:shape id="_x0000_s14467" style="position:absolute;left:525;top:2893;width:70;height:128" coordsize="70,128" path="m70,r,14l28,14,14,28,42,43,56,57,70,71r,14l70,99r,l56,114r,l56,128r-14,l28,128r,l14,128,,128r,l,114r,l,114r,l14,114r,l14,114r,l14,114r14,l28,128,42,114r14,l56,99r,l56,85r,-14l42,57r-14,l14,57,,57,28,,70,xe" fillcolor="black" stroked="f">
                <v:path arrowok="t"/>
              </v:shape>
              <v:shape id="_x0000_s14468" style="position:absolute;left:439;top:2539;width:57;height:127" coordsize="57,127" path="m,14l43,r,l43,113r,l43,113r,14l43,127r,l57,127r,l,127r,l15,127r,l15,127r,-14l15,113r,l15,42r,-14l15,14r,l15,14r,l15,14r,l,14r,xe" fillcolor="black" stroked="f">
                <v:path arrowok="t"/>
              </v:shape>
              <v:shape id="_x0000_s14469" style="position:absolute;left:525;top:2539;width:85;height:127" coordsize="85,127" path="m,70l,42,,28,14,14r14,l28,,42,,56,,70,14r,28l85,56,70,85r,14l70,113,56,127r-14,l42,127r-14,l28,127,14,113r,l,85,,70xm14,70r,29l28,113r,14l42,127r,l42,113r14,l56,99r,-14l56,56r,-14l56,28r,-14l42,14r,l42,14r-14,l28,14r,14l14,42r,14l14,70xe" fillcolor="black" stroked="f">
                <v:path arrowok="t"/>
                <o:lock v:ext="edit" verticies="t"/>
              </v:shape>
              <v:shape id="_x0000_s14470" style="position:absolute;left:439;top:2184;width:57;height:128" coordsize="57,128" path="m,14l43,r,l43,99r,14l43,113r,l43,113r,l57,113r,15l,128,,113r15,l15,113r,l15,113r,l15,99r,-71l15,28r,-14l15,14r,l15,14r,l15,14,,14r,xe" fillcolor="black" stroked="f">
                <v:path arrowok="t"/>
              </v:shape>
              <v:shape id="_x0000_s14471" style="position:absolute;left:525;top:2184;width:70;height:128" coordsize="70,128" path="m70,r,14l28,14,14,28,42,43r14,l70,57r,14l70,85r,14l56,99r,14l56,113r-14,l28,128r,l14,128,,128,,113r,l,113r,l,113r14,l14,113r,l14,113r,l28,113r,l42,113r14,l56,99r,-14l56,71r,l42,57,28,43r-14,l,43,28,,70,xe" fillcolor="black" stroked="f">
                <v:path arrowok="t"/>
              </v:shape>
              <v:shape id="_x0000_s14472" style="position:absolute;left:425;top:1815;width:85;height:128" coordsize="85,128" path="m85,100l71,128,,128r,l29,100,43,71,57,57r,-14l57,29r,l43,14r-14,l29,14r-15,l14,29,,29r,l14,14r,l29,,43,,57,,71,14r,l71,29r,14l71,57r,14l57,85,29,100,14,114r43,l57,114r14,l71,114r,l85,114r,-14l85,100xe" fillcolor="black" stroked="f">
                <v:path arrowok="t"/>
              </v:shape>
              <v:shape id="_x0000_s14473" style="position:absolute;left:525;top:1815;width:85;height:128" coordsize="85,128" path="m,71l,43,,29,14,14,28,r,l42,,56,,70,14r,15l85,57,70,85r,15l70,114,56,128r-14,l42,128r-14,l28,128,14,114r,l,85,,71xm14,71r,14l28,114r,14l42,128r,l42,114r14,l56,100r,-15l56,57r,-14l56,29r,-15l42,14r,l42,,28,14r,l28,29r-14,l14,57r,14xe" fillcolor="black" stroked="f">
                <v:path arrowok="t"/>
                <o:lock v:ext="edit" verticies="t"/>
              </v:shape>
              <v:shape id="_x0000_s14474" style="position:absolute;left:425;top:1447;width:85;height:127" coordsize="85,127" path="m85,99l71,127,,127,,113,29,99,43,70,57,56r,-14l57,28r,l43,14r-14,l29,14r-15,l14,28,,28r,l14,14r,l29,,43,,57,,71,14r,l71,28r,14l71,56r,14l57,85,29,99,14,113r43,l57,113r14,l71,113r,l85,99r,l85,99xe" fillcolor="black" stroked="f">
                <v:path arrowok="t"/>
              </v:shape>
              <v:shape id="_x0000_s14475" style="position:absolute;left:525;top:1447;width:70;height:127" coordsize="70,127" path="m70,r,14l28,14,14,28,42,42,56,56,70,70r,15l70,85r,14l56,99r,14l56,113r-14,l28,127r,l14,127,,127,,113r,l,113r,l,113r14,l14,113r,l14,113r,l28,113r,l42,113r14,l56,99r,-14l56,85r,-15l42,56r-14,l14,56,,56,28,,70,xe" fillcolor="black" stroked="f">
                <v:path arrowok="t"/>
              </v:shape>
              <v:shape id="_x0000_s14476" style="position:absolute;left:425;top:1078;width:71;height:127" coordsize="71,127" path="m,28l14,14r,l29,,43,,57,,71,14r,l71,28r,14l57,57r14,l71,71r,l71,85r,14l71,113,57,127r-28,l14,127r,l,113r,l,113r,l14,113r,l14,113r,l14,113r15,l29,113r,l29,113r14,l43,113r14,l57,99r,l57,85r,l57,71r,l57,71r-14,l29,71r,l29,71r,-14l29,57r14,l43,57,57,42r,l57,28r,l57,14r-14,l29,14r-15,l14,28,,28xe" fillcolor="black" stroked="f">
                <v:path arrowok="t"/>
              </v:shape>
              <v:shape id="_x0000_s14477" style="position:absolute;left:525;top:1078;width:85;height:127" coordsize="85,127" path="m,71l,42,,28,14,14r14,l28,,42,,56,,70,14r,28l85,57,70,85r,14l70,113r-14,l42,127r,l28,127r,l14,113r,-14l,85,,71xm14,71r,14l28,113r,l42,113r,l42,113r14,l56,99r,-14l56,57r,-15l56,28r,-14l42,14r,l42,14r-14,l28,14r,14l14,42r,15l14,71xe" fillcolor="black" stroked="f">
                <v:path arrowok="t"/>
                <o:lock v:ext="edit" verticies="t"/>
              </v:shape>
              <v:shape id="_x0000_s14478" type="#_x0000_t202" style="position:absolute;left:1545;top:1474;width:1635;height:372;mso-width-percent:400;mso-height-percent:200;mso-width-percent:400;mso-height-percent:200;mso-width-relative:margin;mso-height-relative:margin" filled="f" stroked="f">
                <v:textbox inset="0,0,0,0">
                  <w:txbxContent>
                    <w:p w:rsidR="00407DD3" w:rsidRPr="003E3616" w:rsidRDefault="00407DD3" w:rsidP="00696EEF">
                      <w:pPr>
                        <w:spacing w:before="0" w:line="240" w:lineRule="exact"/>
                        <w:jc w:val="center"/>
                        <w:rPr>
                          <w:sz w:val="16"/>
                          <w:szCs w:val="22"/>
                          <w:rtl/>
                        </w:rPr>
                      </w:pPr>
                      <w:sdt>
                        <w:sdtPr>
                          <w:rPr>
                            <w:rFonts w:hint="cs"/>
                            <w:sz w:val="16"/>
                            <w:szCs w:val="22"/>
                            <w:rtl/>
                          </w:rPr>
                          <w:id w:val="18631513"/>
                          <w:text/>
                        </w:sdtPr>
                        <w:sdtContent>
                          <w:r>
                            <w:rPr>
                              <w:rFonts w:hint="cs"/>
                              <w:sz w:val="16"/>
                              <w:szCs w:val="22"/>
                              <w:rtl/>
                            </w:rPr>
                            <w:t xml:space="preserve">مثال </w:t>
                          </w:r>
                        </w:sdtContent>
                      </w:sdt>
                      <w:r>
                        <w:rPr>
                          <w:rFonts w:hint="cs"/>
                          <w:sz w:val="16"/>
                          <w:szCs w:val="22"/>
                          <w:rtl/>
                        </w:rPr>
                        <w:t>منحنيات عبر الأفق</w:t>
                      </w:r>
                    </w:p>
                  </w:txbxContent>
                </v:textbox>
              </v:shape>
              <v:shape id="_x0000_s14479" type="#_x0000_t202" style="position:absolute;left:780;top:2240;width:1635;height:372;mso-width-percent:400;mso-height-percent:200;mso-width-percent:400;mso-height-percent:200;mso-width-relative:margin;mso-height-relative:margin" filled="f" stroked="f">
                <v:textbox inset="0,0,0,0">
                  <w:txbxContent>
                    <w:p w:rsidR="00407DD3" w:rsidRPr="003E3616" w:rsidRDefault="00407DD3" w:rsidP="00696EEF">
                      <w:pPr>
                        <w:spacing w:before="0" w:line="240" w:lineRule="exact"/>
                        <w:jc w:val="center"/>
                        <w:rPr>
                          <w:sz w:val="16"/>
                          <w:szCs w:val="22"/>
                        </w:rPr>
                      </w:pPr>
                      <w:r>
                        <w:rPr>
                          <w:rFonts w:hint="cs"/>
                          <w:sz w:val="16"/>
                          <w:szCs w:val="22"/>
                          <w:rtl/>
                        </w:rPr>
                        <w:t xml:space="preserve">خط العرض </w:t>
                      </w:r>
                      <w:r>
                        <w:rPr>
                          <w:rFonts w:cs="Times New Roman"/>
                          <w:sz w:val="16"/>
                          <w:szCs w:val="22"/>
                        </w:rPr>
                        <w:t>º</w:t>
                      </w:r>
                      <w:r>
                        <w:rPr>
                          <w:sz w:val="16"/>
                          <w:szCs w:val="22"/>
                        </w:rPr>
                        <w:t>60</w:t>
                      </w:r>
                    </w:p>
                  </w:txbxContent>
                </v:textbox>
              </v:shape>
              <v:shape id="_x0000_s14480" type="#_x0000_t202" style="position:absolute;left:3928;top:3625;width:1635;height:372;mso-width-percent:400;mso-height-percent:200;mso-width-percent:400;mso-height-percent:200;mso-width-relative:margin;mso-height-relative:margin" filled="f" stroked="f">
                <v:textbox inset="0,0,0,0">
                  <w:txbxContent>
                    <w:p w:rsidR="00407DD3" w:rsidRPr="003E3616" w:rsidRDefault="00407DD3" w:rsidP="00696EEF">
                      <w:pPr>
                        <w:spacing w:before="0" w:line="240" w:lineRule="exact"/>
                        <w:jc w:val="center"/>
                        <w:rPr>
                          <w:sz w:val="16"/>
                          <w:szCs w:val="22"/>
                          <w:rtl/>
                        </w:rPr>
                      </w:pPr>
                      <w:r>
                        <w:rPr>
                          <w:rFonts w:hint="cs"/>
                          <w:sz w:val="16"/>
                          <w:szCs w:val="22"/>
                          <w:rtl/>
                        </w:rPr>
                        <w:t>منحني خط البصر</w:t>
                      </w:r>
                    </w:p>
                  </w:txbxContent>
                </v:textbox>
              </v:shape>
              <v:shape id="_x0000_s14481" type="#_x0000_t202" style="position:absolute;left:1438;top:2612;width:1635;height:372;mso-width-percent:400;mso-height-percent:200;mso-width-percent:400;mso-height-percent:200;mso-width-relative:margin;mso-height-relative:margin" filled="f" stroked="f">
                <v:textbox inset="0,0,0,0">
                  <w:txbxContent>
                    <w:p w:rsidR="00407DD3" w:rsidRPr="003E3616" w:rsidRDefault="00407DD3" w:rsidP="00696EEF">
                      <w:pPr>
                        <w:spacing w:before="0" w:line="240" w:lineRule="exact"/>
                        <w:jc w:val="center"/>
                        <w:rPr>
                          <w:sz w:val="16"/>
                          <w:szCs w:val="22"/>
                        </w:rPr>
                      </w:pPr>
                      <w:r>
                        <w:rPr>
                          <w:rFonts w:hint="cs"/>
                          <w:sz w:val="16"/>
                          <w:szCs w:val="22"/>
                          <w:rtl/>
                        </w:rPr>
                        <w:t xml:space="preserve">خط العرض </w:t>
                      </w:r>
                      <w:r>
                        <w:rPr>
                          <w:rFonts w:cs="Times New Roman"/>
                          <w:sz w:val="16"/>
                          <w:szCs w:val="22"/>
                        </w:rPr>
                        <w:t>º</w:t>
                      </w:r>
                      <w:r>
                        <w:rPr>
                          <w:sz w:val="16"/>
                          <w:szCs w:val="22"/>
                        </w:rPr>
                        <w:t>40</w:t>
                      </w:r>
                    </w:p>
                  </w:txbxContent>
                </v:textbox>
              </v:shape>
              <v:shape id="_x0000_s14482" type="#_x0000_t202" style="position:absolute;left:2078;top:2901;width:1635;height:372;mso-width-percent:400;mso-height-percent:200;mso-width-percent:400;mso-height-percent:200;mso-width-relative:margin;mso-height-relative:margin" filled="f" stroked="f">
                <v:textbox inset="0,0,0,0">
                  <w:txbxContent>
                    <w:p w:rsidR="00407DD3" w:rsidRPr="003E3616" w:rsidRDefault="00407DD3" w:rsidP="00696EEF">
                      <w:pPr>
                        <w:spacing w:before="0" w:line="240" w:lineRule="exact"/>
                        <w:jc w:val="center"/>
                        <w:rPr>
                          <w:sz w:val="16"/>
                          <w:szCs w:val="22"/>
                        </w:rPr>
                      </w:pPr>
                      <w:r>
                        <w:rPr>
                          <w:rFonts w:hint="cs"/>
                          <w:sz w:val="16"/>
                          <w:szCs w:val="22"/>
                          <w:rtl/>
                        </w:rPr>
                        <w:t xml:space="preserve">خط العرض </w:t>
                      </w:r>
                      <w:r>
                        <w:rPr>
                          <w:rFonts w:cs="Times New Roman"/>
                          <w:sz w:val="16"/>
                          <w:szCs w:val="22"/>
                        </w:rPr>
                        <w:t>º</w:t>
                      </w:r>
                      <w:r>
                        <w:rPr>
                          <w:sz w:val="16"/>
                          <w:szCs w:val="22"/>
                        </w:rPr>
                        <w:t>20</w:t>
                      </w:r>
                    </w:p>
                  </w:txbxContent>
                </v:textbox>
              </v:shape>
              <v:shape id="_x0000_s14483" type="#_x0000_t202" style="position:absolute;left:3402;top:5813;width:1635;height:372;mso-width-percent:400;mso-height-percent:200;mso-width-percent:400;mso-height-percent:200;mso-width-relative:margin;mso-height-relative:margin" filled="f" stroked="f">
                <v:textbox inset="0,0,0,0">
                  <w:txbxContent>
                    <w:p w:rsidR="00407DD3" w:rsidRPr="003E3616" w:rsidRDefault="00407DD3" w:rsidP="00696EEF">
                      <w:pPr>
                        <w:spacing w:before="0" w:line="240" w:lineRule="exact"/>
                        <w:jc w:val="center"/>
                        <w:rPr>
                          <w:sz w:val="16"/>
                          <w:szCs w:val="22"/>
                        </w:rPr>
                      </w:pPr>
                      <w:r>
                        <w:rPr>
                          <w:rFonts w:hint="cs"/>
                          <w:sz w:val="16"/>
                          <w:szCs w:val="22"/>
                          <w:rtl/>
                        </w:rPr>
                        <w:t xml:space="preserve">مسافة الفصل </w:t>
                      </w:r>
                      <w:r>
                        <w:rPr>
                          <w:sz w:val="16"/>
                          <w:szCs w:val="22"/>
                        </w:rPr>
                        <w:t>(km)</w:t>
                      </w:r>
                    </w:p>
                  </w:txbxContent>
                </v:textbox>
              </v:shape>
            </v:group>
            <v:shape id="_x0000_s14484" type="#_x0000_t202" style="position:absolute;left:18;top:1168;width:373;height:4067;mso-width-relative:margin;mso-height-relative:margin" filled="f" stroked="f">
              <v:textbox style="layout-flow:vertical;mso-layout-flow-alt:bottom-to-top" inset="0,0,0,0">
                <w:txbxContent>
                  <w:p w:rsidR="00407DD3" w:rsidRPr="00BD4290" w:rsidRDefault="00407DD3" w:rsidP="00696EEF">
                    <w:pPr>
                      <w:spacing w:before="0" w:line="240" w:lineRule="exact"/>
                      <w:jc w:val="center"/>
                      <w:rPr>
                        <w:sz w:val="16"/>
                        <w:szCs w:val="22"/>
                        <w:rtl/>
                      </w:rPr>
                    </w:pPr>
                    <w:r>
                      <w:rPr>
                        <w:rFonts w:hint="cs"/>
                        <w:sz w:val="16"/>
                        <w:szCs w:val="22"/>
                        <w:rtl/>
                      </w:rPr>
                      <w:t xml:space="preserve">قدرة </w:t>
                    </w:r>
                    <w:r>
                      <w:rPr>
                        <w:sz w:val="16"/>
                        <w:szCs w:val="22"/>
                      </w:rPr>
                      <w:t>e.i.r.p.</w:t>
                    </w:r>
                    <w:r>
                      <w:rPr>
                        <w:rFonts w:hint="cs"/>
                        <w:sz w:val="16"/>
                        <w:szCs w:val="22"/>
                        <w:rtl/>
                      </w:rPr>
                      <w:t xml:space="preserve"> المنحرفة عن المحور (</w:t>
                    </w:r>
                    <w:r>
                      <w:rPr>
                        <w:sz w:val="16"/>
                        <w:szCs w:val="22"/>
                      </w:rPr>
                      <w:t>dBm</w:t>
                    </w:r>
                    <w:r>
                      <w:rPr>
                        <w:rFonts w:hint="cs"/>
                        <w:sz w:val="16"/>
                        <w:szCs w:val="22"/>
                        <w:rtl/>
                      </w:rPr>
                      <w:t xml:space="preserve"> في كل </w:t>
                    </w:r>
                    <w:r>
                      <w:rPr>
                        <w:sz w:val="16"/>
                        <w:szCs w:val="22"/>
                      </w:rPr>
                      <w:t>kHz 4</w:t>
                    </w:r>
                    <w:r>
                      <w:rPr>
                        <w:rFonts w:hint="cs"/>
                        <w:sz w:val="16"/>
                        <w:szCs w:val="22"/>
                        <w:rtl/>
                      </w:rPr>
                      <w:t>)</w:t>
                    </w:r>
                  </w:p>
                </w:txbxContent>
              </v:textbox>
            </v:shape>
            <w10:wrap type="none"/>
            <w10:anchorlock/>
          </v:group>
        </w:pict>
      </w:r>
    </w:p>
    <w:p w:rsidR="00696EEF" w:rsidRDefault="00696EEF" w:rsidP="00696EEF">
      <w:pPr>
        <w:spacing w:after="240"/>
        <w:rPr>
          <w:rtl/>
        </w:rPr>
      </w:pPr>
      <w:r w:rsidRPr="002E5D3C">
        <w:rPr>
          <w:rFonts w:hint="cs"/>
          <w:i/>
          <w:iCs/>
          <w:rtl/>
        </w:rPr>
        <w:lastRenderedPageBreak/>
        <w:t xml:space="preserve">المرحلة </w:t>
      </w:r>
      <w:r>
        <w:rPr>
          <w:rFonts w:hint="cs"/>
          <w:i/>
          <w:iCs/>
          <w:rtl/>
        </w:rPr>
        <w:t>باء</w:t>
      </w:r>
      <w:r>
        <w:rPr>
          <w:rFonts w:hint="cs"/>
          <w:rtl/>
        </w:rPr>
        <w:t xml:space="preserve">: تفترض هذه المرحلة أرضاً كروية وتتطلب بالتالي تحديد أفق راديوي اسمي. فيُستخرج أولاً </w:t>
      </w:r>
      <w:r w:rsidRPr="00685F5E">
        <w:rPr>
          <w:rtl/>
        </w:rPr>
        <w:t>نصف قطر الأرض</w:t>
      </w:r>
      <w:r>
        <w:rPr>
          <w:rFonts w:hint="cs"/>
          <w:rtl/>
        </w:rPr>
        <w:t xml:space="preserve"> الفعال </w:t>
      </w:r>
      <w:r w:rsidRPr="00650DCE">
        <w:t>(</w:t>
      </w:r>
      <w:r w:rsidRPr="00650DCE">
        <w:sym w:font="Symbol" w:char="F061"/>
      </w:r>
      <w:r w:rsidRPr="00650DCE">
        <w:rPr>
          <w:i/>
          <w:iCs/>
          <w:vertAlign w:val="subscript"/>
        </w:rPr>
        <w:t>e</w:t>
      </w:r>
      <w:r w:rsidRPr="00650DCE">
        <w:t>)</w:t>
      </w:r>
      <w:r>
        <w:rPr>
          <w:rFonts w:hint="cs"/>
          <w:rtl/>
        </w:rPr>
        <w:t xml:space="preserve"> باستعمال ال</w:t>
      </w:r>
      <w:r w:rsidRPr="000F7EF1">
        <w:rPr>
          <w:rFonts w:hint="cs"/>
          <w:rtl/>
        </w:rPr>
        <w:t>معدل</w:t>
      </w:r>
      <w:r>
        <w:rPr>
          <w:rFonts w:hint="cs"/>
          <w:rtl/>
        </w:rPr>
        <w:t xml:space="preserve"> المحلي</w:t>
      </w:r>
      <w:r w:rsidRPr="000F7EF1">
        <w:rPr>
          <w:rFonts w:hint="cs"/>
          <w:rtl/>
        </w:rPr>
        <w:t xml:space="preserve"> </w:t>
      </w:r>
      <w:r>
        <w:rPr>
          <w:rFonts w:hint="cs"/>
          <w:rtl/>
        </w:rPr>
        <w:t xml:space="preserve">لانحدار مؤشر الانعراج الراديوي </w:t>
      </w:r>
      <w:r>
        <w:t>(</w:t>
      </w:r>
      <w:r w:rsidRPr="00C62EC8">
        <w:sym w:font="Symbol" w:char="F044"/>
      </w:r>
      <w:r w:rsidRPr="008A617E">
        <w:rPr>
          <w:i/>
          <w:iCs/>
        </w:rPr>
        <w:t>N</w:t>
      </w:r>
      <w:r w:rsidRPr="00650DCE">
        <w:t>)</w:t>
      </w:r>
      <w:r w:rsidRPr="008A617E">
        <w:rPr>
          <w:rFonts w:hint="cs"/>
          <w:rtl/>
        </w:rPr>
        <w:t xml:space="preserve"> و</w:t>
      </w:r>
      <w:r>
        <w:rPr>
          <w:rFonts w:hint="cs"/>
          <w:rtl/>
        </w:rPr>
        <w:t xml:space="preserve">المعادلتين </w:t>
      </w:r>
      <w:r w:rsidRPr="000F41ED">
        <w:t>(5)</w:t>
      </w:r>
      <w:r>
        <w:rPr>
          <w:rFonts w:hint="cs"/>
          <w:rtl/>
        </w:rPr>
        <w:t xml:space="preserve"> و</w:t>
      </w:r>
      <w:r w:rsidRPr="000F41ED">
        <w:t>(6)</w:t>
      </w:r>
      <w:r>
        <w:rPr>
          <w:rFonts w:hint="cs"/>
          <w:rtl/>
        </w:rPr>
        <w:t xml:space="preserve"> الواردتين في التوصية </w:t>
      </w:r>
      <w:r w:rsidRPr="000F41ED">
        <w:t>ITU</w:t>
      </w:r>
      <w:r>
        <w:noBreakHyphen/>
      </w:r>
      <w:r w:rsidRPr="000F41ED">
        <w:t>R</w:t>
      </w:r>
      <w:r>
        <w:t> </w:t>
      </w:r>
      <w:r w:rsidRPr="000F41ED">
        <w:t>P.452-12</w:t>
      </w:r>
      <w:r>
        <w:rPr>
          <w:rFonts w:hint="cs"/>
          <w:rtl/>
        </w:rPr>
        <w:t xml:space="preserve"> (حول إلى أمتار). ثم يمكن حساب الأفق الراديوي من المعادلة التالية: </w:t>
      </w:r>
    </w:p>
    <w:p w:rsidR="00696EEF" w:rsidRPr="000F41ED" w:rsidRDefault="00696EEF" w:rsidP="00696EEF">
      <w:pPr>
        <w:pStyle w:val="Equation"/>
      </w:pPr>
      <w:r w:rsidRPr="000F41ED">
        <w:tab/>
        <w:t>RHorizon</w:t>
      </w:r>
      <w:r w:rsidRPr="000F41ED">
        <w:rPr>
          <w:i/>
          <w:iCs/>
          <w:vertAlign w:val="subscript"/>
        </w:rPr>
        <w:t>nominal</w:t>
      </w:r>
      <w:r w:rsidRPr="000F41ED">
        <w:t> = </w:t>
      </w:r>
      <w:r w:rsidRPr="00C62EC8">
        <w:rPr>
          <w:position w:val="-14"/>
        </w:rPr>
        <w:object w:dxaOrig="2780" w:dyaOrig="420">
          <v:shape id="_x0000_i1032" type="#_x0000_t75" style="width:138.8pt;height:20.15pt" o:ole="">
            <v:imagedata r:id="rId16" o:title=""/>
          </v:shape>
          <o:OLEObject Type="Embed" ProgID="Equation.3" ShapeID="_x0000_i1032" DrawAspect="Content" ObjectID="_1334735509" r:id="rId17"/>
        </w:object>
      </w:r>
      <w:r w:rsidRPr="000F41ED">
        <w:t xml:space="preserve"> (km)</w:t>
      </w:r>
    </w:p>
    <w:p w:rsidR="00696EEF" w:rsidRDefault="00696EEF" w:rsidP="00696EEF">
      <w:pPr>
        <w:spacing w:before="240"/>
        <w:rPr>
          <w:rtl/>
          <w:lang w:bidi="ar-SY"/>
        </w:rPr>
      </w:pPr>
      <w:r w:rsidRPr="00685F5E">
        <w:rPr>
          <w:rtl/>
        </w:rPr>
        <w:t>حيث</w:t>
      </w:r>
      <w:r>
        <w:rPr>
          <w:rFonts w:hint="cs"/>
          <w:rtl/>
        </w:rPr>
        <w:t xml:space="preserve"> </w:t>
      </w:r>
      <w:r w:rsidRPr="000F41ED">
        <w:rPr>
          <w:i/>
          <w:iCs/>
        </w:rPr>
        <w:t>h</w:t>
      </w:r>
      <w:r w:rsidRPr="000F41ED">
        <w:rPr>
          <w:vertAlign w:val="subscript"/>
        </w:rPr>
        <w:t>0</w:t>
      </w:r>
      <w:r>
        <w:rPr>
          <w:rFonts w:hint="cs"/>
          <w:rtl/>
          <w:lang w:bidi="ar-EG"/>
        </w:rPr>
        <w:t xml:space="preserve"> </w:t>
      </w:r>
      <w:r>
        <w:rPr>
          <w:rFonts w:hint="cs"/>
          <w:rtl/>
        </w:rPr>
        <w:t xml:space="preserve">= </w:t>
      </w:r>
      <w:r>
        <w:t>m 3</w:t>
      </w:r>
      <w:r>
        <w:rPr>
          <w:rFonts w:hint="cs"/>
          <w:rtl/>
          <w:lang w:bidi="ar-EG"/>
        </w:rPr>
        <w:t>،</w:t>
      </w:r>
      <w:r>
        <w:rPr>
          <w:rFonts w:hint="cs"/>
          <w:rtl/>
          <w:lang w:bidi="ar-SY"/>
        </w:rPr>
        <w:t xml:space="preserve"> و</w:t>
      </w:r>
      <w:r w:rsidRPr="000F41ED">
        <w:rPr>
          <w:i/>
        </w:rPr>
        <w:t>h</w:t>
      </w:r>
      <w:r w:rsidRPr="000F41ED">
        <w:rPr>
          <w:i/>
          <w:vertAlign w:val="subscript"/>
        </w:rPr>
        <w:t>imt</w:t>
      </w:r>
      <w:r>
        <w:rPr>
          <w:rFonts w:hint="cs"/>
          <w:rtl/>
          <w:lang w:bidi="ar-SY"/>
        </w:rPr>
        <w:t xml:space="preserve"> هو ارتفاع </w:t>
      </w:r>
      <w:r w:rsidRPr="00685F5E">
        <w:rPr>
          <w:rtl/>
        </w:rPr>
        <w:t>محطة الاتصالات المتنقلة الدولية</w:t>
      </w:r>
      <w:r>
        <w:rPr>
          <w:rFonts w:hint="cs"/>
          <w:rtl/>
        </w:rPr>
        <w:t xml:space="preserve"> (بالأمتار) </w:t>
      </w:r>
      <w:r w:rsidRPr="00685F5E">
        <w:rPr>
          <w:rtl/>
        </w:rPr>
        <w:t xml:space="preserve">فوق </w:t>
      </w:r>
      <w:r>
        <w:rPr>
          <w:rFonts w:hint="cs"/>
          <w:rtl/>
        </w:rPr>
        <w:t xml:space="preserve">متوسط </w:t>
      </w:r>
      <w:r w:rsidRPr="00685F5E">
        <w:rPr>
          <w:rtl/>
        </w:rPr>
        <w:t>مستوى سطح البحر</w:t>
      </w:r>
      <w:r>
        <w:rPr>
          <w:rFonts w:hint="cs"/>
          <w:rtl/>
        </w:rPr>
        <w:t>.</w:t>
      </w:r>
    </w:p>
    <w:p w:rsidR="00696EEF" w:rsidRDefault="00696EEF" w:rsidP="00696EEF">
      <w:pPr>
        <w:rPr>
          <w:rtl/>
          <w:lang w:bidi="ar-SY"/>
        </w:rPr>
      </w:pPr>
      <w:r>
        <w:rPr>
          <w:rFonts w:hint="cs"/>
          <w:rtl/>
        </w:rPr>
        <w:t>ف</w:t>
      </w:r>
      <w:r w:rsidRPr="00685F5E">
        <w:rPr>
          <w:rtl/>
        </w:rPr>
        <w:t xml:space="preserve">إذا </w:t>
      </w:r>
      <w:r>
        <w:rPr>
          <w:rFonts w:hint="cs"/>
          <w:rtl/>
        </w:rPr>
        <w:t>جاء</w:t>
      </w:r>
      <w:r w:rsidRPr="00685F5E">
        <w:rPr>
          <w:rtl/>
        </w:rPr>
        <w:t xml:space="preserve"> موقع </w:t>
      </w:r>
      <w:r>
        <w:rPr>
          <w:rFonts w:hint="cs"/>
          <w:rtl/>
        </w:rPr>
        <w:t>محطة</w:t>
      </w:r>
      <w:r w:rsidRPr="00685F5E">
        <w:rPr>
          <w:rtl/>
        </w:rPr>
        <w:t xml:space="preserve"> الاتصالات المتنقلة الدولية ضمن </w:t>
      </w:r>
      <w:r>
        <w:rPr>
          <w:rFonts w:hint="cs"/>
          <w:rtl/>
        </w:rPr>
        <w:t>ال</w:t>
      </w:r>
      <w:r w:rsidRPr="00685F5E">
        <w:rPr>
          <w:rtl/>
        </w:rPr>
        <w:t>أفق</w:t>
      </w:r>
      <w:r>
        <w:rPr>
          <w:rFonts w:hint="cs"/>
          <w:rtl/>
        </w:rPr>
        <w:t xml:space="preserve"> الراديوي الاسمي باتجاه الحدود، تُستخرج مسافة الفصل المطلوبة باستعمال منحني خط البصر في الشكل </w:t>
      </w:r>
      <w:r>
        <w:t>1</w:t>
      </w:r>
      <w:r>
        <w:rPr>
          <w:rFonts w:hint="cs"/>
          <w:rtl/>
          <w:lang w:bidi="ar-SY"/>
        </w:rPr>
        <w:t xml:space="preserve">. أما إذا </w:t>
      </w:r>
      <w:r>
        <w:rPr>
          <w:rFonts w:hint="cs"/>
          <w:rtl/>
        </w:rPr>
        <w:t>جاء</w:t>
      </w:r>
      <w:r w:rsidRPr="00685F5E">
        <w:rPr>
          <w:rtl/>
        </w:rPr>
        <w:t xml:space="preserve"> موقع </w:t>
      </w:r>
      <w:r>
        <w:rPr>
          <w:rFonts w:hint="cs"/>
          <w:rtl/>
        </w:rPr>
        <w:t>محطة</w:t>
      </w:r>
      <w:r w:rsidRPr="00685F5E">
        <w:rPr>
          <w:rtl/>
        </w:rPr>
        <w:t xml:space="preserve"> الاتصالات المتنقلة الدولية </w:t>
      </w:r>
      <w:r>
        <w:rPr>
          <w:rFonts w:hint="cs"/>
          <w:rtl/>
        </w:rPr>
        <w:t>أبعد من</w:t>
      </w:r>
      <w:r w:rsidRPr="00685F5E">
        <w:rPr>
          <w:rtl/>
        </w:rPr>
        <w:t xml:space="preserve"> </w:t>
      </w:r>
      <w:r>
        <w:rPr>
          <w:rFonts w:hint="cs"/>
          <w:rtl/>
        </w:rPr>
        <w:t>ال</w:t>
      </w:r>
      <w:r w:rsidRPr="00685F5E">
        <w:rPr>
          <w:rtl/>
        </w:rPr>
        <w:t>أفق</w:t>
      </w:r>
      <w:r>
        <w:rPr>
          <w:rFonts w:hint="cs"/>
          <w:rtl/>
        </w:rPr>
        <w:t xml:space="preserve"> الراديوي الاسمي، تُحدد مسافة الفصل المطلوبة باستعمال منحني عبر الأفق</w:t>
      </w:r>
      <w:r w:rsidRPr="00CE358E">
        <w:rPr>
          <w:rFonts w:hint="cs"/>
          <w:rtl/>
        </w:rPr>
        <w:t xml:space="preserve"> </w:t>
      </w:r>
      <w:r>
        <w:rPr>
          <w:rFonts w:hint="cs"/>
          <w:rtl/>
        </w:rPr>
        <w:t xml:space="preserve">في الشكل </w:t>
      </w:r>
      <w:r>
        <w:t>1</w:t>
      </w:r>
      <w:r>
        <w:rPr>
          <w:rFonts w:hint="cs"/>
          <w:rtl/>
          <w:lang w:bidi="ar-SY"/>
        </w:rPr>
        <w:t>.</w:t>
      </w:r>
      <w:r w:rsidRPr="00CE358E">
        <w:rPr>
          <w:rtl/>
        </w:rPr>
        <w:t xml:space="preserve"> </w:t>
      </w:r>
      <w:r>
        <w:rPr>
          <w:rFonts w:hint="cs"/>
          <w:rtl/>
        </w:rPr>
        <w:t>و</w:t>
      </w:r>
      <w:r w:rsidRPr="00685F5E">
        <w:rPr>
          <w:rtl/>
        </w:rPr>
        <w:t>إذا</w:t>
      </w:r>
      <w:r>
        <w:rPr>
          <w:rFonts w:hint="cs"/>
          <w:rtl/>
        </w:rPr>
        <w:t xml:space="preserve"> ما </w:t>
      </w:r>
      <w:r>
        <w:rPr>
          <w:rtl/>
        </w:rPr>
        <w:t xml:space="preserve">كان </w:t>
      </w:r>
      <w:r w:rsidRPr="00685F5E">
        <w:rPr>
          <w:rtl/>
        </w:rPr>
        <w:t xml:space="preserve">موقع </w:t>
      </w:r>
      <w:r>
        <w:rPr>
          <w:rFonts w:hint="cs"/>
          <w:rtl/>
        </w:rPr>
        <w:t>ال</w:t>
      </w:r>
      <w:r w:rsidRPr="00685F5E">
        <w:rPr>
          <w:rtl/>
        </w:rPr>
        <w:t xml:space="preserve">نشر </w:t>
      </w:r>
      <w:r>
        <w:rPr>
          <w:rFonts w:hint="cs"/>
          <w:rtl/>
        </w:rPr>
        <w:t>ال</w:t>
      </w:r>
      <w:r w:rsidRPr="00685F5E">
        <w:rPr>
          <w:rtl/>
        </w:rPr>
        <w:t xml:space="preserve">محتمل </w:t>
      </w:r>
      <w:r>
        <w:rPr>
          <w:rFonts w:hint="cs"/>
          <w:rtl/>
        </w:rPr>
        <w:t>أ</w:t>
      </w:r>
      <w:r>
        <w:rPr>
          <w:rtl/>
        </w:rPr>
        <w:t xml:space="preserve">بعد </w:t>
      </w:r>
      <w:r>
        <w:rPr>
          <w:rFonts w:hint="cs"/>
          <w:rtl/>
        </w:rPr>
        <w:t>ع</w:t>
      </w:r>
      <w:r w:rsidRPr="00685F5E">
        <w:rPr>
          <w:rtl/>
        </w:rPr>
        <w:t>ن الحدود</w:t>
      </w:r>
      <w:r>
        <w:rPr>
          <w:rFonts w:hint="cs"/>
          <w:rtl/>
        </w:rPr>
        <w:t xml:space="preserve"> من</w:t>
      </w:r>
      <w:r w:rsidRPr="00CE358E">
        <w:rPr>
          <w:rFonts w:hint="cs"/>
          <w:rtl/>
        </w:rPr>
        <w:t xml:space="preserve"> </w:t>
      </w:r>
      <w:r>
        <w:rPr>
          <w:rFonts w:hint="cs"/>
          <w:rtl/>
        </w:rPr>
        <w:t xml:space="preserve">مسافة الفصل المطلوبة المستخرجة من المنحني المطبق، </w:t>
      </w:r>
      <w:r w:rsidRPr="00685F5E">
        <w:rPr>
          <w:rtl/>
        </w:rPr>
        <w:t>يفترض</w:t>
      </w:r>
      <w:r>
        <w:rPr>
          <w:rFonts w:hint="cs"/>
          <w:rtl/>
        </w:rPr>
        <w:t xml:space="preserve"> أن</w:t>
      </w:r>
      <w:r w:rsidRPr="00685F5E">
        <w:rPr>
          <w:rtl/>
        </w:rPr>
        <w:t xml:space="preserve"> </w:t>
      </w:r>
      <w:r>
        <w:rPr>
          <w:rFonts w:hint="cs"/>
          <w:rtl/>
        </w:rPr>
        <w:t>ال</w:t>
      </w:r>
      <w:r w:rsidRPr="00685F5E">
        <w:rPr>
          <w:rtl/>
        </w:rPr>
        <w:t>محطة</w:t>
      </w:r>
      <w:r w:rsidRPr="00B23378">
        <w:rPr>
          <w:rFonts w:hint="cs"/>
          <w:rtl/>
        </w:rPr>
        <w:t xml:space="preserve"> </w:t>
      </w:r>
      <w:r>
        <w:rPr>
          <w:rFonts w:hint="cs"/>
          <w:rtl/>
        </w:rPr>
        <w:t xml:space="preserve">تلبي معيار حد </w:t>
      </w:r>
      <w:r w:rsidRPr="00BA0CA1">
        <w:rPr>
          <w:rtl/>
        </w:rPr>
        <w:t>كثافة تدفق القدرة</w:t>
      </w:r>
      <w:r w:rsidRPr="003C5426">
        <w:rPr>
          <w:rtl/>
        </w:rPr>
        <w:t xml:space="preserve"> </w:t>
      </w:r>
      <w:r>
        <w:rPr>
          <w:rtl/>
        </w:rPr>
        <w:t>الوارد</w:t>
      </w:r>
      <w:r w:rsidRPr="00377467">
        <w:rPr>
          <w:rtl/>
        </w:rPr>
        <w:t xml:space="preserve"> في</w:t>
      </w:r>
      <w:r w:rsidRPr="00911E14">
        <w:rPr>
          <w:rtl/>
        </w:rPr>
        <w:t xml:space="preserve"> </w:t>
      </w:r>
      <w:r w:rsidRPr="00BA0CA1">
        <w:rPr>
          <w:rtl/>
        </w:rPr>
        <w:t xml:space="preserve">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w:t>
      </w:r>
      <w:r w:rsidRPr="00B23378">
        <w:rPr>
          <w:rFonts w:hint="cs"/>
          <w:rtl/>
        </w:rPr>
        <w:t xml:space="preserve"> </w:t>
      </w:r>
      <w:r>
        <w:rPr>
          <w:rFonts w:hint="cs"/>
          <w:rtl/>
        </w:rPr>
        <w:t>أما إذا كان طول المسير أقصر</w:t>
      </w:r>
      <w:r w:rsidRPr="003C5426">
        <w:rPr>
          <w:rFonts w:hint="cs"/>
          <w:rtl/>
        </w:rPr>
        <w:t xml:space="preserve"> </w:t>
      </w:r>
      <w:r>
        <w:rPr>
          <w:rFonts w:hint="cs"/>
          <w:rtl/>
        </w:rPr>
        <w:t>من مسافة الفصل المطلوبة، انتقل إلى المرحلة جيم.</w:t>
      </w:r>
    </w:p>
    <w:p w:rsidR="00696EEF" w:rsidRDefault="00696EEF" w:rsidP="00696EEF">
      <w:pPr>
        <w:rPr>
          <w:rtl/>
        </w:rPr>
      </w:pPr>
      <w:r w:rsidRPr="002E5D3C">
        <w:rPr>
          <w:rFonts w:hint="cs"/>
          <w:i/>
          <w:iCs/>
          <w:rtl/>
          <w:lang w:bidi="ar-SY"/>
        </w:rPr>
        <w:t xml:space="preserve">المرحلة </w:t>
      </w:r>
      <w:r>
        <w:rPr>
          <w:rFonts w:hint="cs"/>
          <w:i/>
          <w:iCs/>
          <w:rtl/>
          <w:lang w:bidi="ar-SY"/>
        </w:rPr>
        <w:t>جيم</w:t>
      </w:r>
      <w:r>
        <w:rPr>
          <w:rFonts w:hint="cs"/>
          <w:rtl/>
          <w:lang w:bidi="ar-SY"/>
        </w:rPr>
        <w:t xml:space="preserve">: </w:t>
      </w:r>
      <w:r>
        <w:rPr>
          <w:rFonts w:hint="cs"/>
          <w:rtl/>
        </w:rPr>
        <w:t xml:space="preserve">تفترض هذه المرحلة أيضاً أرضاً كروية. </w:t>
      </w:r>
      <w:r w:rsidRPr="00685F5E">
        <w:rPr>
          <w:rtl/>
        </w:rPr>
        <w:t>وعلاوة على ذلك</w:t>
      </w:r>
      <w:r>
        <w:rPr>
          <w:rFonts w:hint="cs"/>
          <w:rtl/>
        </w:rPr>
        <w:t xml:space="preserve">، فهي تتطلب </w:t>
      </w:r>
      <w:r w:rsidRPr="00685F5E">
        <w:rPr>
          <w:rtl/>
        </w:rPr>
        <w:t>تحليلا</w:t>
      </w:r>
      <w:r>
        <w:rPr>
          <w:rFonts w:hint="cs"/>
          <w:rtl/>
        </w:rPr>
        <w:t>ً</w:t>
      </w:r>
      <w:r w:rsidRPr="00685F5E">
        <w:rPr>
          <w:rtl/>
        </w:rPr>
        <w:t xml:space="preserve"> أكثر تفصيلا</w:t>
      </w:r>
      <w:r>
        <w:rPr>
          <w:rFonts w:hint="cs"/>
          <w:rtl/>
        </w:rPr>
        <w:t>ً</w:t>
      </w:r>
      <w:r w:rsidRPr="00685F5E">
        <w:rPr>
          <w:rtl/>
        </w:rPr>
        <w:t xml:space="preserve"> </w:t>
      </w:r>
      <w:r>
        <w:rPr>
          <w:rFonts w:hint="cs"/>
          <w:rtl/>
        </w:rPr>
        <w:t>ل</w:t>
      </w:r>
      <w:r w:rsidRPr="00685F5E">
        <w:rPr>
          <w:rtl/>
        </w:rPr>
        <w:t>لمسارات باتجاه الحدود.</w:t>
      </w:r>
      <w:r>
        <w:rPr>
          <w:rFonts w:hint="cs"/>
          <w:rtl/>
        </w:rPr>
        <w:t xml:space="preserve"> ويُستعمل التذييل </w:t>
      </w:r>
      <w:r>
        <w:t>2</w:t>
      </w:r>
      <w:r>
        <w:rPr>
          <w:rFonts w:hint="cs"/>
          <w:rtl/>
          <w:lang w:bidi="ar-SY"/>
        </w:rPr>
        <w:t xml:space="preserve"> للملحق </w:t>
      </w:r>
      <w:r>
        <w:t>1</w:t>
      </w:r>
      <w:r>
        <w:rPr>
          <w:rFonts w:hint="cs"/>
          <w:rtl/>
          <w:lang w:bidi="ar-SY"/>
        </w:rPr>
        <w:t xml:space="preserve"> في التوصية </w:t>
      </w:r>
      <w:r w:rsidRPr="000F41ED">
        <w:t>ITU</w:t>
      </w:r>
      <w:r w:rsidRPr="000F41ED">
        <w:noBreakHyphen/>
        <w:t>R P.452</w:t>
      </w:r>
      <w:r w:rsidRPr="000F41ED">
        <w:noBreakHyphen/>
        <w:t>12</w:t>
      </w:r>
      <w:r>
        <w:rPr>
          <w:rFonts w:hint="cs"/>
          <w:rtl/>
        </w:rPr>
        <w:t xml:space="preserve"> لتحديد</w:t>
      </w:r>
      <w:r w:rsidRPr="009F7D89">
        <w:rPr>
          <w:rtl/>
        </w:rPr>
        <w:t xml:space="preserve"> </w:t>
      </w:r>
      <w:r>
        <w:rPr>
          <w:rtl/>
        </w:rPr>
        <w:t>ما إذا كان المس</w:t>
      </w:r>
      <w:r>
        <w:rPr>
          <w:rFonts w:hint="cs"/>
          <w:rtl/>
        </w:rPr>
        <w:t>ي</w:t>
      </w:r>
      <w:r w:rsidRPr="00685F5E">
        <w:rPr>
          <w:rtl/>
        </w:rPr>
        <w:t>ر</w:t>
      </w:r>
      <w:r>
        <w:rPr>
          <w:rFonts w:hint="cs"/>
          <w:rtl/>
        </w:rPr>
        <w:t xml:space="preserve"> على خط البصر أو عابراً للأفق.</w:t>
      </w:r>
      <w:r w:rsidRPr="009F7D89">
        <w:rPr>
          <w:rtl/>
        </w:rPr>
        <w:t xml:space="preserve"> </w:t>
      </w:r>
      <w:r w:rsidRPr="00685F5E">
        <w:rPr>
          <w:rtl/>
        </w:rPr>
        <w:t xml:space="preserve">وترد تفاصيل </w:t>
      </w:r>
      <w:r>
        <w:rPr>
          <w:rFonts w:hint="cs"/>
          <w:rtl/>
        </w:rPr>
        <w:t>ال</w:t>
      </w:r>
      <w:r w:rsidRPr="00685F5E">
        <w:rPr>
          <w:rtl/>
        </w:rPr>
        <w:t xml:space="preserve">إجراءات </w:t>
      </w:r>
      <w:r>
        <w:rPr>
          <w:rFonts w:hint="cs"/>
          <w:rtl/>
        </w:rPr>
        <w:t>ال</w:t>
      </w:r>
      <w:r w:rsidRPr="00685F5E">
        <w:rPr>
          <w:rtl/>
        </w:rPr>
        <w:t>محددة في</w:t>
      </w:r>
      <w:r>
        <w:rPr>
          <w:rFonts w:hint="cs"/>
          <w:rtl/>
        </w:rPr>
        <w:t xml:space="preserve"> </w:t>
      </w:r>
      <w:r>
        <w:rPr>
          <w:rFonts w:hint="cs"/>
          <w:rtl/>
          <w:lang w:bidi="ar-SY"/>
        </w:rPr>
        <w:t>ا</w:t>
      </w:r>
      <w:r>
        <w:rPr>
          <w:rFonts w:hint="cs"/>
          <w:rtl/>
        </w:rPr>
        <w:t xml:space="preserve">لفقرة </w:t>
      </w:r>
      <w:r>
        <w:t>1.4</w:t>
      </w:r>
      <w:r>
        <w:rPr>
          <w:rFonts w:hint="cs"/>
          <w:rtl/>
        </w:rPr>
        <w:t xml:space="preserve"> من ذلك التذييل: "اختبار المسير العابر للأفق".</w:t>
      </w:r>
      <w:r w:rsidRPr="009F7D89">
        <w:rPr>
          <w:rtl/>
        </w:rPr>
        <w:t xml:space="preserve"> </w:t>
      </w:r>
      <w:r w:rsidRPr="00685F5E">
        <w:rPr>
          <w:rtl/>
        </w:rPr>
        <w:t>ويمكن أن تؤخذ بيانات التضاريس من الخرائط الرقمية للارتفاعات أو حتى</w:t>
      </w:r>
      <w:r>
        <w:rPr>
          <w:rFonts w:hint="cs"/>
          <w:rtl/>
        </w:rPr>
        <w:t xml:space="preserve"> تُستخرج من أكفة الارتفاع في </w:t>
      </w:r>
      <w:r w:rsidRPr="00685F5E">
        <w:rPr>
          <w:rtl/>
        </w:rPr>
        <w:t>الخرائط المطبوعة.</w:t>
      </w:r>
      <w:r>
        <w:rPr>
          <w:rFonts w:hint="cs"/>
          <w:rtl/>
        </w:rPr>
        <w:t xml:space="preserve"> ونظراً لأن المسير ذا الخسارة الأقل </w:t>
      </w:r>
      <w:r w:rsidRPr="00685F5E">
        <w:rPr>
          <w:rtl/>
        </w:rPr>
        <w:t>في التضاريس الفعلية</w:t>
      </w:r>
      <w:r>
        <w:rPr>
          <w:rFonts w:hint="cs"/>
          <w:rtl/>
        </w:rPr>
        <w:t xml:space="preserve"> ليس المسير الأقصر </w:t>
      </w:r>
      <w:r w:rsidRPr="00685F5E">
        <w:rPr>
          <w:rtl/>
        </w:rPr>
        <w:t>بالضرورة</w:t>
      </w:r>
      <w:r>
        <w:rPr>
          <w:rFonts w:hint="cs"/>
          <w:rtl/>
        </w:rPr>
        <w:t>، ينبغي اختبار مسيرات عدة في نصف قطر حول ال</w:t>
      </w:r>
      <w:r w:rsidRPr="00685F5E">
        <w:rPr>
          <w:rtl/>
        </w:rPr>
        <w:t>موقع</w:t>
      </w:r>
      <w:r w:rsidRPr="0000755A">
        <w:rPr>
          <w:rtl/>
        </w:rPr>
        <w:t xml:space="preserve"> </w:t>
      </w:r>
      <w:r>
        <w:rPr>
          <w:rtl/>
        </w:rPr>
        <w:t>المحتمل</w:t>
      </w:r>
      <w:r w:rsidRPr="00685F5E">
        <w:rPr>
          <w:rtl/>
        </w:rPr>
        <w:t xml:space="preserve"> </w:t>
      </w:r>
      <w:r>
        <w:rPr>
          <w:rFonts w:hint="cs"/>
          <w:rtl/>
        </w:rPr>
        <w:t>ل</w:t>
      </w:r>
      <w:r w:rsidRPr="00685F5E">
        <w:rPr>
          <w:rtl/>
        </w:rPr>
        <w:t>محطة الاتصالات المتنقلة الدولية</w:t>
      </w:r>
      <w:r>
        <w:rPr>
          <w:rFonts w:hint="cs"/>
          <w:rtl/>
        </w:rPr>
        <w:t>.</w:t>
      </w:r>
      <w:r w:rsidRPr="0000755A">
        <w:rPr>
          <w:rtl/>
        </w:rPr>
        <w:t xml:space="preserve"> </w:t>
      </w:r>
      <w:r>
        <w:rPr>
          <w:rtl/>
        </w:rPr>
        <w:t>وإذا تبين أن أي مس</w:t>
      </w:r>
      <w:r>
        <w:rPr>
          <w:rFonts w:hint="cs"/>
          <w:rtl/>
        </w:rPr>
        <w:t>ي</w:t>
      </w:r>
      <w:r w:rsidRPr="00685F5E">
        <w:rPr>
          <w:rtl/>
        </w:rPr>
        <w:t xml:space="preserve">ر </w:t>
      </w:r>
      <w:r>
        <w:rPr>
          <w:rFonts w:hint="cs"/>
          <w:rtl/>
        </w:rPr>
        <w:t xml:space="preserve">يقع على خط البصر، تُستخرج مسافة الفصل المطلوبة باستعمال منحني خط البصر في الشكل </w:t>
      </w:r>
      <w:r>
        <w:t>1</w:t>
      </w:r>
      <w:r>
        <w:rPr>
          <w:rFonts w:hint="cs"/>
          <w:rtl/>
        </w:rPr>
        <w:t xml:space="preserve"> (باستعمال مسير خط البصر الأقصر). فإذا أظهر الاختبار أن جميع المسيرات عابرة للأفق، تُستخرج مسافة الفصل المطلوبة باستعمال منحني عبر الأفق ذي الصلة</w:t>
      </w:r>
      <w:r w:rsidRPr="00CE358E">
        <w:rPr>
          <w:rFonts w:hint="cs"/>
          <w:rtl/>
        </w:rPr>
        <w:t xml:space="preserve"> </w:t>
      </w:r>
      <w:r>
        <w:rPr>
          <w:rFonts w:hint="cs"/>
          <w:rtl/>
        </w:rPr>
        <w:t xml:space="preserve">في الشكل </w:t>
      </w:r>
      <w:r>
        <w:t>1</w:t>
      </w:r>
      <w:r>
        <w:rPr>
          <w:rFonts w:hint="cs"/>
          <w:rtl/>
        </w:rPr>
        <w:t>.</w:t>
      </w:r>
      <w:r w:rsidRPr="00E836E1">
        <w:rPr>
          <w:rFonts w:hint="cs"/>
          <w:rtl/>
        </w:rPr>
        <w:t xml:space="preserve"> </w:t>
      </w:r>
      <w:r>
        <w:rPr>
          <w:rFonts w:hint="cs"/>
          <w:rtl/>
        </w:rPr>
        <w:t>و</w:t>
      </w:r>
      <w:r w:rsidRPr="00685F5E">
        <w:rPr>
          <w:rtl/>
        </w:rPr>
        <w:t>إذا</w:t>
      </w:r>
      <w:r>
        <w:rPr>
          <w:rFonts w:hint="cs"/>
          <w:rtl/>
        </w:rPr>
        <w:t xml:space="preserve"> ما </w:t>
      </w:r>
      <w:r>
        <w:rPr>
          <w:rtl/>
        </w:rPr>
        <w:t xml:space="preserve">كان </w:t>
      </w:r>
      <w:r w:rsidRPr="00685F5E">
        <w:rPr>
          <w:rtl/>
        </w:rPr>
        <w:t xml:space="preserve">موقع </w:t>
      </w:r>
      <w:r>
        <w:rPr>
          <w:rFonts w:hint="cs"/>
          <w:rtl/>
        </w:rPr>
        <w:t>ال</w:t>
      </w:r>
      <w:r w:rsidRPr="00685F5E">
        <w:rPr>
          <w:rtl/>
        </w:rPr>
        <w:t xml:space="preserve">نشر </w:t>
      </w:r>
      <w:r>
        <w:rPr>
          <w:rFonts w:hint="cs"/>
          <w:rtl/>
        </w:rPr>
        <w:t>ال</w:t>
      </w:r>
      <w:r w:rsidRPr="00685F5E">
        <w:rPr>
          <w:rtl/>
        </w:rPr>
        <w:t xml:space="preserve">محتمل </w:t>
      </w:r>
      <w:r>
        <w:rPr>
          <w:rFonts w:hint="cs"/>
          <w:rtl/>
        </w:rPr>
        <w:t>أ</w:t>
      </w:r>
      <w:r>
        <w:rPr>
          <w:rtl/>
        </w:rPr>
        <w:t xml:space="preserve">بعد </w:t>
      </w:r>
      <w:r>
        <w:rPr>
          <w:rFonts w:hint="cs"/>
          <w:rtl/>
        </w:rPr>
        <w:t>ع</w:t>
      </w:r>
      <w:r w:rsidRPr="00685F5E">
        <w:rPr>
          <w:rtl/>
        </w:rPr>
        <w:t>ن حدود</w:t>
      </w:r>
      <w:r>
        <w:rPr>
          <w:rFonts w:hint="cs"/>
          <w:rtl/>
        </w:rPr>
        <w:t xml:space="preserve"> البلد المجاور من</w:t>
      </w:r>
      <w:r w:rsidRPr="00CE358E">
        <w:rPr>
          <w:rFonts w:hint="cs"/>
          <w:rtl/>
        </w:rPr>
        <w:t xml:space="preserve"> </w:t>
      </w:r>
      <w:r>
        <w:rPr>
          <w:rFonts w:hint="cs"/>
          <w:rtl/>
        </w:rPr>
        <w:t xml:space="preserve">مسافة الفصل المطلوبة المستخرجة من المنحني المطبق، </w:t>
      </w:r>
      <w:r w:rsidRPr="00685F5E">
        <w:rPr>
          <w:rtl/>
        </w:rPr>
        <w:t>يفترض</w:t>
      </w:r>
      <w:r>
        <w:rPr>
          <w:rFonts w:hint="cs"/>
          <w:rtl/>
        </w:rPr>
        <w:t xml:space="preserve"> أن</w:t>
      </w:r>
      <w:r w:rsidRPr="00685F5E">
        <w:rPr>
          <w:rtl/>
        </w:rPr>
        <w:t xml:space="preserve"> </w:t>
      </w:r>
      <w:r>
        <w:rPr>
          <w:rFonts w:hint="cs"/>
          <w:rtl/>
        </w:rPr>
        <w:t>ال</w:t>
      </w:r>
      <w:r w:rsidRPr="00685F5E">
        <w:rPr>
          <w:rtl/>
        </w:rPr>
        <w:t>محطة</w:t>
      </w:r>
      <w:r w:rsidRPr="00B23378">
        <w:rPr>
          <w:rFonts w:hint="cs"/>
          <w:rtl/>
        </w:rPr>
        <w:t xml:space="preserve"> </w:t>
      </w:r>
      <w:r>
        <w:rPr>
          <w:rFonts w:hint="cs"/>
          <w:rtl/>
        </w:rPr>
        <w:t xml:space="preserve">تلبي معيار حد </w:t>
      </w:r>
      <w:r w:rsidRPr="00BA0CA1">
        <w:rPr>
          <w:rtl/>
        </w:rPr>
        <w:t>كثافة تدفق القدرة</w:t>
      </w:r>
      <w:r w:rsidRPr="003C5426">
        <w:rPr>
          <w:rtl/>
        </w:rPr>
        <w:t xml:space="preserve"> </w:t>
      </w:r>
      <w:r>
        <w:rPr>
          <w:rtl/>
        </w:rPr>
        <w:t>الوارد</w:t>
      </w:r>
      <w:r w:rsidRPr="00377467">
        <w:rPr>
          <w:rtl/>
        </w:rPr>
        <w:t xml:space="preserve"> في</w:t>
      </w:r>
      <w:r w:rsidRPr="00911E14">
        <w:rPr>
          <w:rtl/>
        </w:rPr>
        <w:t xml:space="preserve"> </w:t>
      </w:r>
      <w:r w:rsidRPr="00BA0CA1">
        <w:rPr>
          <w:rtl/>
        </w:rPr>
        <w:t xml:space="preserve">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w:t>
      </w:r>
      <w:r w:rsidRPr="006F2132">
        <w:rPr>
          <w:rFonts w:hint="cs"/>
          <w:rtl/>
        </w:rPr>
        <w:t xml:space="preserve"> </w:t>
      </w:r>
      <w:r>
        <w:rPr>
          <w:rFonts w:hint="cs"/>
          <w:rtl/>
        </w:rPr>
        <w:t>أما إذا كان طول المسير أقصر</w:t>
      </w:r>
      <w:r w:rsidRPr="003C5426">
        <w:rPr>
          <w:rFonts w:hint="cs"/>
          <w:rtl/>
        </w:rPr>
        <w:t xml:space="preserve"> </w:t>
      </w:r>
      <w:r>
        <w:rPr>
          <w:rFonts w:hint="cs"/>
          <w:rtl/>
        </w:rPr>
        <w:t xml:space="preserve">من مسافة الفصل المطلوبة، يرجَّح أن لا تكون </w:t>
      </w:r>
      <w:r w:rsidRPr="00685F5E">
        <w:rPr>
          <w:rtl/>
        </w:rPr>
        <w:t>محطة الاتصالات المتنقلة الدولية</w:t>
      </w:r>
      <w:r>
        <w:rPr>
          <w:rFonts w:hint="cs"/>
          <w:rtl/>
        </w:rPr>
        <w:t xml:space="preserve"> ملبية لحد </w:t>
      </w:r>
      <w:r w:rsidRPr="00BA0CA1">
        <w:rPr>
          <w:rtl/>
        </w:rPr>
        <w:t>كثافة تدفق القدرة</w:t>
      </w:r>
      <w:r>
        <w:rPr>
          <w:rFonts w:hint="cs"/>
          <w:rtl/>
        </w:rPr>
        <w:t>.</w:t>
      </w:r>
    </w:p>
    <w:p w:rsidR="00696EEF" w:rsidRPr="00CB1BA6" w:rsidRDefault="00696EEF" w:rsidP="00696EEF">
      <w:pPr>
        <w:rPr>
          <w:rtl/>
          <w:lang w:bidi="ar-SY"/>
        </w:rPr>
      </w:pPr>
      <w:r w:rsidRPr="00685F5E">
        <w:rPr>
          <w:rtl/>
        </w:rPr>
        <w:t>ومن المهم أن نلاحظ أن مسافة</w:t>
      </w:r>
      <w:r>
        <w:rPr>
          <w:rFonts w:hint="cs"/>
          <w:rtl/>
        </w:rPr>
        <w:t xml:space="preserve"> الفصل</w:t>
      </w:r>
      <w:r w:rsidRPr="00685F5E">
        <w:rPr>
          <w:rtl/>
        </w:rPr>
        <w:t xml:space="preserve"> المطلوبة</w:t>
      </w:r>
      <w:r>
        <w:rPr>
          <w:rFonts w:hint="cs"/>
          <w:rtl/>
        </w:rPr>
        <w:t xml:space="preserve"> التي تُستخرج في أي من المراحل الثلاث أعلاه، قد لا تكون حداً أدنىً مطلقاً. أما إذا كان بعد </w:t>
      </w:r>
      <w:r w:rsidRPr="00685F5E">
        <w:rPr>
          <w:rtl/>
        </w:rPr>
        <w:t>محطة الاتصالات المتنقلة الدولية</w:t>
      </w:r>
      <w:r>
        <w:rPr>
          <w:rFonts w:hint="cs"/>
          <w:rtl/>
        </w:rPr>
        <w:t xml:space="preserve"> عن </w:t>
      </w:r>
      <w:r w:rsidRPr="00685F5E">
        <w:rPr>
          <w:rtl/>
        </w:rPr>
        <w:t>حدود</w:t>
      </w:r>
      <w:r>
        <w:rPr>
          <w:rFonts w:hint="cs"/>
          <w:rtl/>
        </w:rPr>
        <w:t xml:space="preserve"> البلد المجاور أقل من القيمة المطلوبة، يمكن اللجوء إلى المزيد </w:t>
      </w:r>
      <w:r w:rsidRPr="00685F5E">
        <w:rPr>
          <w:rtl/>
        </w:rPr>
        <w:t>من التحليل</w:t>
      </w:r>
      <w:r>
        <w:rPr>
          <w:rFonts w:hint="cs"/>
          <w:rtl/>
        </w:rPr>
        <w:t xml:space="preserve"> بتعديل الأسلوبيين </w:t>
      </w:r>
      <w:r>
        <w:t>2</w:t>
      </w:r>
      <w:r>
        <w:rPr>
          <w:rFonts w:hint="cs"/>
          <w:rtl/>
          <w:lang w:bidi="ar-SY"/>
        </w:rPr>
        <w:t xml:space="preserve"> و</w:t>
      </w:r>
      <w:r>
        <w:t>3</w:t>
      </w:r>
      <w:r>
        <w:rPr>
          <w:rFonts w:hint="cs"/>
          <w:rtl/>
          <w:lang w:bidi="ar-SY"/>
        </w:rPr>
        <w:t xml:space="preserve"> الواردين في التوصية </w:t>
      </w:r>
      <w:r w:rsidRPr="000F41ED">
        <w:t>ITU</w:t>
      </w:r>
      <w:r w:rsidRPr="000F41ED">
        <w:noBreakHyphen/>
        <w:t>R S.1712</w:t>
      </w:r>
      <w:r>
        <w:rPr>
          <w:rFonts w:hint="cs"/>
          <w:rtl/>
        </w:rPr>
        <w:t xml:space="preserve"> اللذين يشملان </w:t>
      </w:r>
      <w:r w:rsidRPr="00685F5E">
        <w:rPr>
          <w:rtl/>
        </w:rPr>
        <w:t>بيانات التضاريس الرقمية</w:t>
      </w:r>
      <w:r>
        <w:rPr>
          <w:rFonts w:hint="cs"/>
          <w:rtl/>
        </w:rPr>
        <w:t xml:space="preserve"> ونمذجة الانتشار، و</w:t>
      </w:r>
      <w:r w:rsidRPr="00685F5E">
        <w:rPr>
          <w:rtl/>
        </w:rPr>
        <w:t>(عند الاقتضاء) تقنيات تخفيف</w:t>
      </w:r>
      <w:r>
        <w:rPr>
          <w:rFonts w:hint="cs"/>
          <w:rtl/>
        </w:rPr>
        <w:t xml:space="preserve"> </w:t>
      </w:r>
      <w:r w:rsidRPr="00685F5E">
        <w:rPr>
          <w:rtl/>
        </w:rPr>
        <w:t>أخرى</w:t>
      </w:r>
      <w:r>
        <w:rPr>
          <w:rFonts w:hint="cs"/>
          <w:rtl/>
        </w:rPr>
        <w:t xml:space="preserve">، وذلك للتحقق من إمكانية تلبية معيار حد </w:t>
      </w:r>
      <w:r w:rsidRPr="00BA0CA1">
        <w:rPr>
          <w:rtl/>
        </w:rPr>
        <w:t>كثافة تدفق القدرة</w:t>
      </w:r>
      <w:r>
        <w:rPr>
          <w:rFonts w:hint="cs"/>
          <w:rtl/>
        </w:rPr>
        <w:t>.</w:t>
      </w:r>
    </w:p>
    <w:p w:rsidR="00696EEF" w:rsidRDefault="00696EEF" w:rsidP="00696EEF">
      <w:pPr>
        <w:rPr>
          <w:rtl/>
          <w:lang w:bidi="ar-SY"/>
        </w:rPr>
      </w:pPr>
      <w:r>
        <w:rPr>
          <w:rFonts w:hint="cs"/>
          <w:rtl/>
        </w:rPr>
        <w:t>و</w:t>
      </w:r>
      <w:r>
        <w:rPr>
          <w:rtl/>
        </w:rPr>
        <w:t>على النحو المبين أعلاه</w:t>
      </w:r>
      <w:r w:rsidRPr="00685F5E">
        <w:rPr>
          <w:rtl/>
        </w:rPr>
        <w:t>، فإن</w:t>
      </w:r>
      <w:r>
        <w:rPr>
          <w:rFonts w:hint="cs"/>
          <w:rtl/>
        </w:rPr>
        <w:t xml:space="preserve"> استعمال </w:t>
      </w:r>
      <w:r w:rsidRPr="00685F5E">
        <w:rPr>
          <w:rtl/>
        </w:rPr>
        <w:t>هذا الأسلوب يتطلب</w:t>
      </w:r>
      <w:r>
        <w:rPr>
          <w:rFonts w:hint="cs"/>
          <w:rtl/>
        </w:rPr>
        <w:t xml:space="preserve"> منحنيين (لأنماط المسير المختلفة) يعطيان المسافة الدنيا </w:t>
      </w:r>
      <w:r w:rsidRPr="00954A62">
        <w:rPr>
          <w:i/>
        </w:rPr>
        <w:t>X</w:t>
      </w:r>
      <w:r>
        <w:rPr>
          <w:rFonts w:hint="cs"/>
          <w:rtl/>
        </w:rPr>
        <w:t xml:space="preserve"> إلى الحدود كدالة لكثافة </w:t>
      </w:r>
      <w:r>
        <w:rPr>
          <w:rtl/>
        </w:rPr>
        <w:t>قدرة مشعة مكافئة متناحية</w:t>
      </w:r>
      <w:r>
        <w:rPr>
          <w:rFonts w:hint="cs"/>
          <w:rtl/>
        </w:rPr>
        <w:t xml:space="preserve"> </w:t>
      </w:r>
      <w:r>
        <w:rPr>
          <w:rFonts w:hint="cs"/>
          <w:rtl/>
          <w:lang w:bidi="ar-SY"/>
        </w:rPr>
        <w:t xml:space="preserve">نحو </w:t>
      </w:r>
      <w:r>
        <w:rPr>
          <w:rFonts w:hint="cs"/>
          <w:rtl/>
        </w:rPr>
        <w:t xml:space="preserve">الأفق لتلبية معيار حد </w:t>
      </w:r>
      <w:r w:rsidRPr="00BA0CA1">
        <w:rPr>
          <w:rtl/>
        </w:rPr>
        <w:t>كثافة تدفق القدرة</w:t>
      </w:r>
      <w:r>
        <w:rPr>
          <w:rFonts w:hint="cs"/>
          <w:rtl/>
        </w:rPr>
        <w:t xml:space="preserve">. ولئن أمكن أن تبتعد مواقع النشر بمسافة أقل من </w:t>
      </w:r>
      <w:r w:rsidRPr="00954A62">
        <w:rPr>
          <w:i/>
        </w:rPr>
        <w:t>X</w:t>
      </w:r>
      <w:r>
        <w:rPr>
          <w:rFonts w:hint="cs"/>
          <w:rtl/>
        </w:rPr>
        <w:t xml:space="preserve"> عن الحدود، فالأمر يتطلب تطبيق أسلوب يستعمل </w:t>
      </w:r>
      <w:r w:rsidRPr="00685F5E">
        <w:rPr>
          <w:rtl/>
        </w:rPr>
        <w:t>بيانات التضاريس الرقمي</w:t>
      </w:r>
      <w:r>
        <w:rPr>
          <w:rFonts w:hint="cs"/>
          <w:rtl/>
        </w:rPr>
        <w:t>ة</w:t>
      </w:r>
      <w:r w:rsidRPr="00685F5E">
        <w:rPr>
          <w:rtl/>
        </w:rPr>
        <w:t>.</w:t>
      </w:r>
      <w:r>
        <w:rPr>
          <w:rFonts w:hint="cs"/>
          <w:rtl/>
        </w:rPr>
        <w:t xml:space="preserve"> ولحساب قيمة خط البصر للمسافة </w:t>
      </w:r>
      <w:r w:rsidRPr="00954A62">
        <w:rPr>
          <w:i/>
        </w:rPr>
        <w:t>X</w:t>
      </w:r>
      <w:r>
        <w:rPr>
          <w:rFonts w:hint="cs"/>
          <w:rtl/>
        </w:rPr>
        <w:t>، لا بد من بعض الفرضيات ونماذج الانتشار الأساسية. ويُحسب منحني خط البصر الظاهر في الشكل</w:t>
      </w:r>
      <w:r>
        <w:rPr>
          <w:rFonts w:hint="eastAsia"/>
          <w:rtl/>
        </w:rPr>
        <w:t> </w:t>
      </w:r>
      <w:r>
        <w:t>1</w:t>
      </w:r>
      <w:r>
        <w:rPr>
          <w:rFonts w:hint="cs"/>
          <w:rtl/>
        </w:rPr>
        <w:t xml:space="preserve"> مباشرةً من معدلة خط البصر الواردة في التوصية </w:t>
      </w:r>
      <w:r w:rsidRPr="00954A62">
        <w:t>ITU</w:t>
      </w:r>
      <w:r w:rsidRPr="00954A62">
        <w:noBreakHyphen/>
        <w:t>R P.452-12</w:t>
      </w:r>
      <w:r>
        <w:rPr>
          <w:rFonts w:hint="cs"/>
          <w:rtl/>
        </w:rPr>
        <w:t xml:space="preserve">. وهي المعادلة </w:t>
      </w:r>
      <w:r w:rsidRPr="00954A62">
        <w:t>(9)</w:t>
      </w:r>
      <w:r>
        <w:rPr>
          <w:rFonts w:hint="cs"/>
          <w:rtl/>
        </w:rPr>
        <w:t xml:space="preserve"> الواردة في الفقرة </w:t>
      </w:r>
      <w:r>
        <w:t>2.4</w:t>
      </w:r>
      <w:r>
        <w:rPr>
          <w:rFonts w:hint="cs"/>
          <w:rtl/>
          <w:lang w:bidi="ar-SY"/>
        </w:rPr>
        <w:t xml:space="preserve"> في الملحق</w:t>
      </w:r>
      <w:r>
        <w:rPr>
          <w:rFonts w:hint="eastAsia"/>
          <w:rtl/>
          <w:lang w:bidi="ar-SY"/>
        </w:rPr>
        <w:t> </w:t>
      </w:r>
      <w:r>
        <w:t>1</w:t>
      </w:r>
      <w:r>
        <w:rPr>
          <w:rFonts w:hint="cs"/>
          <w:rtl/>
          <w:lang w:bidi="ar-SY"/>
        </w:rPr>
        <w:t xml:space="preserve"> بالتوصية. ويُستعمل التردد المناسب وتُحدد النسبة المئوية </w:t>
      </w:r>
      <w:r w:rsidRPr="00685F5E">
        <w:rPr>
          <w:rtl/>
        </w:rPr>
        <w:t>للوقت</w:t>
      </w:r>
      <w:r>
        <w:rPr>
          <w:rFonts w:hint="cs"/>
          <w:rtl/>
        </w:rPr>
        <w:t xml:space="preserve"> بـ</w:t>
      </w:r>
      <w:r>
        <w:t>%20</w:t>
      </w:r>
      <w:r>
        <w:rPr>
          <w:rFonts w:hint="cs"/>
          <w:rtl/>
          <w:lang w:bidi="ar-SY"/>
        </w:rPr>
        <w:t xml:space="preserve">. وتُستعمل الخسارة الناتجة، </w:t>
      </w:r>
      <w:r w:rsidRPr="00954A62">
        <w:rPr>
          <w:i/>
        </w:rPr>
        <w:t>L</w:t>
      </w:r>
      <w:r>
        <w:rPr>
          <w:rFonts w:hint="cs"/>
          <w:rtl/>
          <w:lang w:bidi="ar-SY"/>
        </w:rPr>
        <w:t>، في المعادلات التالية لاستخراج توليفة 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/المسافة التي تلبي حد </w:t>
      </w:r>
      <w:r w:rsidRPr="00BA0CA1">
        <w:rPr>
          <w:rtl/>
        </w:rPr>
        <w:t>كثافة تدفق القدرة</w:t>
      </w:r>
      <w:r>
        <w:rPr>
          <w:rFonts w:hint="cs"/>
          <w:rtl/>
        </w:rPr>
        <w:t>.</w:t>
      </w:r>
    </w:p>
    <w:p w:rsidR="00696EEF" w:rsidRPr="00D84569" w:rsidRDefault="00696EEF" w:rsidP="00696EEF">
      <w:pPr>
        <w:pStyle w:val="Equation"/>
      </w:pPr>
      <w:r w:rsidRPr="00954A62">
        <w:tab/>
      </w:r>
      <w:r w:rsidRPr="00D84569">
        <w:t>pfd = </w:t>
      </w:r>
      <w:r w:rsidRPr="00D84569">
        <w:rPr>
          <w:i/>
        </w:rPr>
        <w:t>E</w:t>
      </w:r>
      <w:r w:rsidRPr="00D84569">
        <w:t xml:space="preserve"> − </w:t>
      </w:r>
      <w:r w:rsidRPr="00D84569">
        <w:rPr>
          <w:i/>
        </w:rPr>
        <w:t>G</w:t>
      </w:r>
      <w:r w:rsidRPr="00D84569">
        <w:rPr>
          <w:i/>
          <w:vertAlign w:val="subscript"/>
        </w:rPr>
        <w:t>m</w:t>
      </w:r>
      <w:r w:rsidRPr="00D84569">
        <w:t xml:space="preserve"> + </w:t>
      </w:r>
      <w:r w:rsidRPr="00D84569">
        <w:rPr>
          <w:i/>
        </w:rPr>
        <w:t>G</w:t>
      </w:r>
      <w:r w:rsidRPr="00D84569">
        <w:t>(</w:t>
      </w:r>
      <w:r>
        <w:sym w:font="Symbol" w:char="F06A"/>
      </w:r>
      <w:r w:rsidRPr="00D84569">
        <w:t xml:space="preserve">) − </w:t>
      </w:r>
      <w:r w:rsidRPr="00D84569">
        <w:rPr>
          <w:i/>
        </w:rPr>
        <w:t>L</w:t>
      </w:r>
      <w:r w:rsidRPr="00D84569">
        <w:t xml:space="preserve"> − 10 </w:t>
      </w:r>
      <w:r>
        <w:t>l</w:t>
      </w:r>
      <w:r w:rsidRPr="00D84569">
        <w:t>og(</w:t>
      </w:r>
      <w:r w:rsidRPr="00C62EC8">
        <w:sym w:font="Symbol" w:char="F06C"/>
      </w:r>
      <w:r w:rsidRPr="00D84569">
        <w:rPr>
          <w:vertAlign w:val="superscript"/>
        </w:rPr>
        <w:t>2</w:t>
      </w:r>
      <w:r w:rsidRPr="00D84569">
        <w:t>/4</w:t>
      </w:r>
      <w:r w:rsidRPr="00C62EC8">
        <w:sym w:font="Symbol" w:char="F070"/>
      </w:r>
      <w:r w:rsidRPr="00D84569">
        <w:t>) = −154.5 dB(</w:t>
      </w:r>
      <w:r w:rsidRPr="00D84569">
        <w:rPr>
          <w:bCs/>
        </w:rPr>
        <w:t>W/(m</w:t>
      </w:r>
      <w:r w:rsidRPr="00D84569">
        <w:rPr>
          <w:bCs/>
          <w:vertAlign w:val="superscript"/>
        </w:rPr>
        <w:t>2</w:t>
      </w:r>
      <w:r w:rsidRPr="00D84569">
        <w:t> </w:t>
      </w:r>
      <w:r w:rsidRPr="00C62EC8">
        <w:rPr>
          <w:rStyle w:val="Artdef"/>
          <w:b w:val="0"/>
          <w:color w:val="000000"/>
          <w:szCs w:val="24"/>
        </w:rPr>
        <w:sym w:font="Symbol" w:char="00D7"/>
      </w:r>
      <w:r w:rsidRPr="00D84569">
        <w:t> </w:t>
      </w:r>
      <w:r w:rsidRPr="00D84569">
        <w:rPr>
          <w:bCs/>
        </w:rPr>
        <w:t xml:space="preserve">4 kHz)), </w:t>
      </w:r>
      <w:r w:rsidRPr="00D84569">
        <w:t>and therefore</w:t>
      </w:r>
    </w:p>
    <w:p w:rsidR="00696EEF" w:rsidRPr="00D84569" w:rsidRDefault="00696EEF" w:rsidP="00696EEF">
      <w:pPr>
        <w:pStyle w:val="Equation"/>
        <w:rPr>
          <w:u w:val="single"/>
        </w:rPr>
      </w:pPr>
      <w:r>
        <w:tab/>
      </w:r>
      <w:r w:rsidRPr="00D84569">
        <w:t>IMT off-axis e.i.r.p. = {</w:t>
      </w:r>
      <w:r w:rsidRPr="00D84569">
        <w:rPr>
          <w:i/>
        </w:rPr>
        <w:t>E</w:t>
      </w:r>
      <w:r w:rsidRPr="00D84569">
        <w:t xml:space="preserve"> − </w:t>
      </w:r>
      <w:r w:rsidRPr="00D84569">
        <w:rPr>
          <w:i/>
          <w:iCs/>
        </w:rPr>
        <w:t>G</w:t>
      </w:r>
      <w:r w:rsidRPr="00D84569">
        <w:rPr>
          <w:i/>
          <w:iCs/>
          <w:vertAlign w:val="subscript"/>
        </w:rPr>
        <w:t>m</w:t>
      </w:r>
      <w:r w:rsidRPr="00D84569">
        <w:t xml:space="preserve"> + </w:t>
      </w:r>
      <w:r w:rsidRPr="00D84569">
        <w:rPr>
          <w:i/>
          <w:iCs/>
        </w:rPr>
        <w:t>G</w:t>
      </w:r>
      <w:r w:rsidRPr="00D84569">
        <w:t>(</w:t>
      </w:r>
      <w:r>
        <w:sym w:font="Symbol" w:char="F06A"/>
      </w:r>
      <w:r w:rsidRPr="00D84569">
        <w:t>)} = </w:t>
      </w:r>
      <w:r w:rsidRPr="00D84569">
        <w:rPr>
          <w:i/>
        </w:rPr>
        <w:t>L</w:t>
      </w:r>
      <w:r w:rsidRPr="00D84569">
        <w:t xml:space="preserve"> − 186.83 dBW/4 kHz</w:t>
      </w:r>
    </w:p>
    <w:p w:rsidR="00696EEF" w:rsidRDefault="00696EEF" w:rsidP="00696EEF">
      <w:pPr>
        <w:keepNext/>
        <w:rPr>
          <w:rtl/>
        </w:rPr>
      </w:pPr>
      <w:r>
        <w:rPr>
          <w:rFonts w:hint="cs"/>
          <w:rtl/>
        </w:rPr>
        <w:lastRenderedPageBreak/>
        <w:t>حيث:</w:t>
      </w:r>
    </w:p>
    <w:p w:rsidR="00696EEF" w:rsidRDefault="00696EEF" w:rsidP="00696EEF">
      <w:pPr>
        <w:pStyle w:val="Equationlegend"/>
        <w:rPr>
          <w:rtl/>
        </w:rPr>
      </w:pPr>
      <w:r>
        <w:rPr>
          <w:rFonts w:hint="cs"/>
          <w:i/>
          <w:rtl/>
        </w:rPr>
        <w:tab/>
      </w:r>
      <w:r w:rsidRPr="00C62EC8">
        <w:rPr>
          <w:i/>
        </w:rPr>
        <w:t>E</w:t>
      </w:r>
      <w:r>
        <w:rPr>
          <w:rFonts w:hint="cs"/>
          <w:rtl/>
        </w:rPr>
        <w:t>:</w:t>
      </w:r>
      <w:r>
        <w:rPr>
          <w:rFonts w:hint="cs"/>
          <w:rtl/>
        </w:rPr>
        <w:tab/>
        <w:t xml:space="preserve">ذروة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D84569">
        <w:t>e.i.r.p</w:t>
      </w:r>
      <w:r>
        <w:rPr>
          <w:rFonts w:hint="cs"/>
          <w:rtl/>
        </w:rPr>
        <w:t xml:space="preserve">) لكل </w:t>
      </w:r>
      <w:r>
        <w:t>4</w:t>
      </w:r>
      <w:r>
        <w:rPr>
          <w:rFonts w:hint="cs"/>
          <w:rtl/>
        </w:rPr>
        <w:t xml:space="preserve"> </w:t>
      </w:r>
      <w:r w:rsidRPr="00C62EC8">
        <w:t>kHz</w:t>
      </w:r>
    </w:p>
    <w:p w:rsidR="00696EEF" w:rsidRDefault="00696EEF" w:rsidP="00696EEF">
      <w:pPr>
        <w:pStyle w:val="Equationlegend"/>
        <w:rPr>
          <w:rtl/>
        </w:rPr>
      </w:pPr>
      <w:r>
        <w:rPr>
          <w:rFonts w:hint="cs"/>
          <w:i/>
          <w:rtl/>
        </w:rPr>
        <w:tab/>
      </w:r>
      <w:r w:rsidRPr="00C62EC8">
        <w:rPr>
          <w:i/>
        </w:rPr>
        <w:t>G</w:t>
      </w:r>
      <w:r w:rsidRPr="00C62EC8">
        <w:rPr>
          <w:i/>
          <w:vertAlign w:val="subscript"/>
        </w:rPr>
        <w:t>m</w:t>
      </w:r>
      <w:r>
        <w:rPr>
          <w:rFonts w:hint="cs"/>
          <w:rtl/>
        </w:rPr>
        <w:t>:</w:t>
      </w:r>
      <w:r>
        <w:rPr>
          <w:rFonts w:hint="cs"/>
          <w:rtl/>
        </w:rPr>
        <w:tab/>
        <w:t xml:space="preserve">الكسب الأقصى لهوائي </w:t>
      </w:r>
      <w:r w:rsidRPr="00685F5E">
        <w:rPr>
          <w:rtl/>
        </w:rPr>
        <w:t>الاتصالات المتنقلة الدولية</w:t>
      </w:r>
    </w:p>
    <w:p w:rsidR="00696EEF" w:rsidRDefault="00696EEF" w:rsidP="00696EEF">
      <w:pPr>
        <w:pStyle w:val="Equationlegend"/>
        <w:rPr>
          <w:rtl/>
        </w:rPr>
      </w:pPr>
      <w:r>
        <w:rPr>
          <w:rFonts w:hint="cs"/>
          <w:i/>
          <w:rtl/>
        </w:rPr>
        <w:tab/>
      </w:r>
      <w:r w:rsidRPr="00C62EC8">
        <w:rPr>
          <w:i/>
        </w:rPr>
        <w:t>G</w:t>
      </w:r>
      <w:r w:rsidRPr="00C62EC8">
        <w:t>(</w:t>
      </w:r>
      <w:r>
        <w:sym w:font="Symbol" w:char="F06A"/>
      </w:r>
      <w:r w:rsidRPr="00C62EC8">
        <w:t>)</w:t>
      </w:r>
      <w:r>
        <w:rPr>
          <w:rFonts w:hint="cs"/>
          <w:rtl/>
        </w:rPr>
        <w:t>:</w:t>
      </w:r>
      <w:r>
        <w:rPr>
          <w:rFonts w:hint="cs"/>
          <w:rtl/>
        </w:rPr>
        <w:tab/>
        <w:t>كسب هوائي</w:t>
      </w:r>
      <w:r w:rsidRPr="00A5522F">
        <w:rPr>
          <w:rtl/>
        </w:rPr>
        <w:t xml:space="preserve"> </w:t>
      </w:r>
      <w:r w:rsidRPr="00685F5E">
        <w:rPr>
          <w:rtl/>
        </w:rPr>
        <w:t>الاتصالات المتنقلة الدولية في اتجاه الحدود</w:t>
      </w:r>
    </w:p>
    <w:p w:rsidR="00696EEF" w:rsidRDefault="00696EEF" w:rsidP="00696EEF">
      <w:pPr>
        <w:pStyle w:val="Equationlegend"/>
        <w:rPr>
          <w:rtl/>
        </w:rPr>
      </w:pPr>
      <w:r>
        <w:rPr>
          <w:rFonts w:hint="cs"/>
          <w:rtl/>
        </w:rPr>
        <w:tab/>
      </w:r>
      <w:r w:rsidRPr="00C62EC8">
        <w:sym w:font="Symbol" w:char="F06C"/>
      </w:r>
      <w:r>
        <w:rPr>
          <w:rFonts w:hint="cs"/>
          <w:rtl/>
        </w:rPr>
        <w:t>=</w:t>
      </w:r>
      <w:r>
        <w:rPr>
          <w:rFonts w:hint="cs"/>
          <w:rtl/>
        </w:rPr>
        <w:tab/>
      </w:r>
      <w:r>
        <w:t>0,0857</w:t>
      </w:r>
      <w:r>
        <w:rPr>
          <w:rFonts w:hint="cs"/>
          <w:rtl/>
        </w:rPr>
        <w:t xml:space="preserve"> </w:t>
      </w:r>
      <w:r>
        <w:t>m</w:t>
      </w:r>
      <w:r>
        <w:rPr>
          <w:rFonts w:hint="cs"/>
          <w:rtl/>
        </w:rPr>
        <w:t xml:space="preserve"> في التردد </w:t>
      </w:r>
      <w:r w:rsidRPr="00C62EC8">
        <w:t>3</w:t>
      </w:r>
      <w:r>
        <w:t>,</w:t>
      </w:r>
      <w:r w:rsidRPr="00C62EC8">
        <w:t>5 </w:t>
      </w:r>
      <w:r>
        <w:rPr>
          <w:rFonts w:hint="cs"/>
          <w:rtl/>
        </w:rPr>
        <w:t xml:space="preserve"> </w:t>
      </w:r>
      <w:r w:rsidRPr="00C62EC8">
        <w:t>GHz</w:t>
      </w:r>
      <w:r w:rsidRPr="00650DCE">
        <w:rPr>
          <w:rFonts w:hint="cs"/>
          <w:rtl/>
        </w:rPr>
        <w:t>.</w:t>
      </w:r>
    </w:p>
    <w:p w:rsidR="00696EEF" w:rsidRDefault="00696EEF" w:rsidP="00696EEF">
      <w:pPr>
        <w:rPr>
          <w:rFonts w:hint="cs"/>
          <w:rtl/>
          <w:lang w:bidi="ar-SY"/>
        </w:rPr>
      </w:pPr>
      <w:r w:rsidRPr="00685F5E">
        <w:rPr>
          <w:rtl/>
        </w:rPr>
        <w:t>المنحنيات عبر الأفق</w:t>
      </w:r>
      <w:r>
        <w:rPr>
          <w:rFonts w:hint="cs"/>
          <w:rtl/>
        </w:rPr>
        <w:t xml:space="preserve"> المبيّنة في الشكل </w:t>
      </w:r>
      <w:r>
        <w:t>1</w:t>
      </w:r>
      <w:r>
        <w:rPr>
          <w:rFonts w:hint="cs"/>
          <w:rtl/>
        </w:rPr>
        <w:t xml:space="preserve"> هي مجرد منحني خط البصر مرفوع على سلّم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D84569">
        <w:t>e.i.r.p</w:t>
      </w:r>
      <w:r>
        <w:rPr>
          <w:rFonts w:hint="cs"/>
          <w:rtl/>
        </w:rPr>
        <w:t xml:space="preserve">) بمقدار </w:t>
      </w:r>
      <w:r w:rsidRPr="00954A62">
        <w:rPr>
          <w:i/>
        </w:rPr>
        <w:t>Y</w:t>
      </w:r>
      <w:r>
        <w:rPr>
          <w:rFonts w:hint="cs"/>
          <w:rtl/>
        </w:rPr>
        <w:t xml:space="preserve"> </w:t>
      </w:r>
      <w:r w:rsidRPr="00954A62">
        <w:t>dB</w:t>
      </w:r>
      <w:r>
        <w:rPr>
          <w:rFonts w:hint="cs"/>
          <w:rtl/>
        </w:rPr>
        <w:t xml:space="preserve">. وتتوقف قيمة </w:t>
      </w:r>
      <w:r w:rsidRPr="00954A62">
        <w:rPr>
          <w:i/>
        </w:rPr>
        <w:t>Y</w:t>
      </w:r>
      <w:r>
        <w:rPr>
          <w:rFonts w:hint="cs"/>
          <w:rtl/>
        </w:rPr>
        <w:t xml:space="preserve"> على المجال السمتي لمحطة الإرسال وتُستخرج من المنحني في الشكل </w:t>
      </w:r>
      <w:r>
        <w:t>2</w:t>
      </w:r>
      <w:r>
        <w:rPr>
          <w:rFonts w:hint="cs"/>
          <w:rtl/>
          <w:lang w:bidi="ar-SY"/>
        </w:rPr>
        <w:t>.</w:t>
      </w:r>
      <w:r w:rsidRPr="009B1C91">
        <w:rPr>
          <w:rtl/>
        </w:rPr>
        <w:t xml:space="preserve"> </w:t>
      </w:r>
      <w:r w:rsidRPr="00685F5E">
        <w:rPr>
          <w:rtl/>
        </w:rPr>
        <w:t>وك</w:t>
      </w:r>
      <w:r>
        <w:rPr>
          <w:rtl/>
        </w:rPr>
        <w:t>ما </w:t>
      </w:r>
      <w:r w:rsidRPr="00685F5E">
        <w:rPr>
          <w:rtl/>
        </w:rPr>
        <w:t>أشير أعلاه</w:t>
      </w:r>
      <w:r>
        <w:rPr>
          <w:rFonts w:hint="cs"/>
          <w:rtl/>
        </w:rPr>
        <w:t>،</w:t>
      </w:r>
      <w:r w:rsidRPr="009B1C91">
        <w:rPr>
          <w:rtl/>
        </w:rPr>
        <w:t xml:space="preserve"> </w:t>
      </w:r>
      <w:r w:rsidRPr="00685F5E">
        <w:rPr>
          <w:rtl/>
        </w:rPr>
        <w:t>فإن مستوى</w:t>
      </w:r>
      <w:r>
        <w:rPr>
          <w:rFonts w:hint="cs"/>
          <w:rtl/>
        </w:rPr>
        <w:t xml:space="preserve">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الوارد في </w:t>
      </w:r>
      <w:r w:rsidRPr="00BA0CA1">
        <w:rPr>
          <w:rtl/>
        </w:rPr>
        <w:t xml:space="preserve">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 xml:space="preserve"> يحدد الارتفاع</w:t>
      </w:r>
      <w:r w:rsidRPr="009B1C91">
        <w:rPr>
          <w:rtl/>
        </w:rPr>
        <w:t xml:space="preserve"> </w:t>
      </w:r>
      <w:r w:rsidRPr="00685F5E">
        <w:rPr>
          <w:rtl/>
        </w:rPr>
        <w:t>فوق سطح الأرض عند الحدود</w:t>
      </w:r>
      <w:r>
        <w:rPr>
          <w:rFonts w:hint="cs"/>
          <w:rtl/>
        </w:rPr>
        <w:t xml:space="preserve"> مع</w:t>
      </w:r>
      <w:r w:rsidRPr="00685F5E">
        <w:rPr>
          <w:rtl/>
        </w:rPr>
        <w:t xml:space="preserve"> بلد مجاور</w:t>
      </w:r>
      <w:r>
        <w:rPr>
          <w:rFonts w:hint="cs"/>
          <w:rtl/>
        </w:rPr>
        <w:t xml:space="preserve"> بالحد المطبق (أي ثلاثة أمتار).</w:t>
      </w:r>
      <w:r w:rsidRPr="0062681B">
        <w:rPr>
          <w:rtl/>
        </w:rPr>
        <w:t xml:space="preserve"> </w:t>
      </w:r>
      <w:r>
        <w:rPr>
          <w:rFonts w:hint="cs"/>
          <w:rtl/>
        </w:rPr>
        <w:t>و</w:t>
      </w:r>
      <w:r w:rsidRPr="00685F5E">
        <w:rPr>
          <w:rtl/>
        </w:rPr>
        <w:t>في واقع الأمر</w:t>
      </w:r>
      <w:r>
        <w:rPr>
          <w:rFonts w:hint="cs"/>
          <w:rtl/>
        </w:rPr>
        <w:t xml:space="preserve"> فإن خسارة الانعراج</w:t>
      </w:r>
      <w:r w:rsidRPr="0062681B">
        <w:rPr>
          <w:rtl/>
        </w:rPr>
        <w:t xml:space="preserve"> </w:t>
      </w:r>
      <w:r w:rsidRPr="00685F5E">
        <w:rPr>
          <w:rtl/>
        </w:rPr>
        <w:t>ليست مجرد خسارة</w:t>
      </w:r>
      <w:r>
        <w:rPr>
          <w:rFonts w:hint="cs"/>
          <w:rtl/>
        </w:rPr>
        <w:t xml:space="preserve"> خط بصر من‍زاحة بقيمة ثابتة. ولعل مواصلة تحليل النموذج الوارد في التوصية </w:t>
      </w:r>
      <w:r w:rsidRPr="00954A62">
        <w:t>ITU</w:t>
      </w:r>
      <w:r w:rsidRPr="00954A62">
        <w:noBreakHyphen/>
        <w:t>R P.452</w:t>
      </w:r>
      <w:r w:rsidRPr="00954A62">
        <w:noBreakHyphen/>
        <w:t>12</w:t>
      </w:r>
      <w:r>
        <w:rPr>
          <w:rFonts w:hint="cs"/>
          <w:rtl/>
        </w:rPr>
        <w:t xml:space="preserve"> يظهر أن المنحني عبر الأفق قد يتطلب بعض التعديل. </w:t>
      </w:r>
    </w:p>
    <w:p w:rsidR="00696EEF" w:rsidRPr="00A5522F" w:rsidRDefault="00696EEF" w:rsidP="00696EEF">
      <w:pPr>
        <w:rPr>
          <w:rtl/>
          <w:lang w:bidi="ar-SY"/>
        </w:rPr>
      </w:pPr>
    </w:p>
    <w:p w:rsidR="00696EEF" w:rsidRDefault="00696EEF" w:rsidP="00696EEF">
      <w:pPr>
        <w:pStyle w:val="FigureNo"/>
        <w:rPr>
          <w:rtl/>
        </w:rPr>
      </w:pPr>
      <w:r>
        <w:rPr>
          <w:rFonts w:hint="cs"/>
          <w:rtl/>
        </w:rPr>
        <w:t xml:space="preserve">الشـكل </w:t>
      </w:r>
      <w:r>
        <w:t>2</w:t>
      </w:r>
    </w:p>
    <w:p w:rsidR="00696EEF" w:rsidRPr="003C074E" w:rsidRDefault="00696EEF" w:rsidP="00696EEF">
      <w:pPr>
        <w:pStyle w:val="FigureTitle"/>
        <w:rPr>
          <w:rtl/>
        </w:rPr>
      </w:pPr>
      <w:r>
        <w:rPr>
          <w:rFonts w:hint="cs"/>
          <w:rtl/>
        </w:rPr>
        <w:t>انزياح المنحني عبر الأفق كدالة المجال السمتي</w:t>
      </w:r>
    </w:p>
    <w:p w:rsidR="00696EEF" w:rsidRDefault="00696EEF" w:rsidP="00696EEF">
      <w:pPr>
        <w:spacing w:before="0" w:line="240" w:lineRule="auto"/>
        <w:jc w:val="center"/>
        <w:rPr>
          <w:rtl/>
        </w:rPr>
      </w:pPr>
      <w:r>
        <w:rPr>
          <w:rtl/>
        </w:rPr>
      </w:r>
      <w:r>
        <w:pict>
          <v:group id="_x0000_s4095" editas="canvas" style="width:350.35pt;height:190.05pt;mso-position-horizontal-relative:char;mso-position-vertical-relative:line" coordorigin="-289,502" coordsize="7007,3801">
            <o:lock v:ext="edit" aspectratio="t"/>
            <v:shape id="_x0000_s14336" type="#_x0000_t75" style="position:absolute;left:-289;top:502;width:7007;height:3801" o:preferrelative="f">
              <v:fill o:detectmouseclick="t"/>
              <v:path o:extrusionok="t" o:connecttype="none"/>
              <o:lock v:ext="edit" text="t"/>
            </v:shape>
            <v:rect id="_x0000_s14337" style="position:absolute;left:6094;top:4054;width:467;height:249;mso-wrap-style:none;v-text-anchor:top" filled="f" stroked="f">
              <v:textbox style="mso-fit-shape-to-text:t" inset="0,0,0,0">
                <w:txbxContent>
                  <w:p w:rsidR="00407DD3" w:rsidRDefault="00407DD3" w:rsidP="00696EEF">
                    <w:r>
                      <w:rPr>
                        <w:rFonts w:cs="Times New Roman"/>
                        <w:color w:val="000000"/>
                        <w:sz w:val="14"/>
                        <w:szCs w:val="14"/>
                      </w:rPr>
                      <w:t>1856-02</w:t>
                    </w:r>
                  </w:p>
                </w:txbxContent>
              </v:textbox>
            </v:rect>
            <v:rect id="_x0000_s14338" style="position:absolute;left:652;top:652;width:5782;height:2849" filled="f" strokecolor="#1f1a17" strokeweight="39e-5mm"/>
            <v:line id="_x0000_s14339" style="position:absolute" from="652,2920" to="6434,2921" strokeweight="39e-5mm"/>
            <v:line id="_x0000_s14340" style="position:absolute" from="652,2367" to="6434,2368" strokeweight="39e-5mm"/>
            <v:line id="_x0000_s14341" style="position:absolute" from="652,1800" to="6434,1801" strokeweight="39e-5mm"/>
            <v:line id="_x0000_s14342" style="position:absolute" from="652,1219" to="6434,1220" strokeweight="39e-5mm"/>
            <v:line id="_x0000_s14343" style="position:absolute" from="1601,652" to="1602,3501" strokeweight="39e-5mm"/>
            <v:line id="_x0000_s14344" style="position:absolute" from="2565,652" to="2566,3501" strokeweight="39e-5mm"/>
            <v:line id="_x0000_s14345" style="position:absolute" from="3529,652" to="3530,3501" strokeweight="39e-5mm"/>
            <v:line id="_x0000_s14346" style="position:absolute" from="4493,652" to="4494,3501" strokeweight="39e-5mm"/>
            <v:line id="_x0000_s14347" style="position:absolute" from="5471,652" to="5472,3501" strokeweight="39e-5mm"/>
            <v:shape id="_x0000_s14348" style="position:absolute;left:638;top:3430;width:482;height:85" coordsize="482,85" path="m241,29r,28l14,85,,57,241,29r,xm241,29r,l241,29r,xm368,29r,14l241,57r,-28l368,14r,15xm368,29r,14l368,43r,-14xm482,14l368,29r,-15l482,r,14xe" fillcolor="navy" stroked="f">
              <v:path arrowok="t"/>
              <o:lock v:ext="edit" verticies="t"/>
            </v:shape>
            <v:shape id="_x0000_s14349" style="position:absolute;left:1120;top:3331;width:496;height:113" coordsize="496,113" path="m255,71r,l,113,,99,255,43r,28xm255,71r,l255,71r,xm496,14l255,71r,-28l481,r15,14xe" fillcolor="navy" stroked="f">
              <v:path arrowok="t"/>
              <o:lock v:ext="edit" verticies="t"/>
            </v:shape>
            <v:shape id="_x0000_s14350" style="position:absolute;left:1601;top:3175;width:482;height:170" coordsize="482,170" path="m256,71r,14l15,170,,156,256,71r,xm256,71r,l256,71r,xm482,28l256,85r,-14l482,r,28xe" fillcolor="navy" stroked="f">
              <v:path arrowok="t"/>
              <o:lock v:ext="edit" verticies="t"/>
            </v:shape>
            <v:shape id="_x0000_s14351" style="position:absolute;left:2083;top:3005;width:496;height:198" coordsize="496,198" path="m255,113r,l,198,,170,255,85r,28xm255,113r,l255,113r,xm496,14l255,113r,-28l482,r14,14xe" fillcolor="navy" stroked="f">
              <v:path arrowok="t"/>
              <o:lock v:ext="edit" verticies="t"/>
            </v:shape>
            <v:shape id="_x0000_s14352" style="position:absolute;left:2565;top:2792;width:482;height:227" coordsize="482,227" path="m255,128r,l14,227,,213,255,100r,28xm255,128r,l255,128r,xm482,29l255,128r,-28l482,r,29xe" fillcolor="navy" stroked="f">
              <v:path arrowok="t"/>
              <o:lock v:ext="edit" verticies="t"/>
            </v:shape>
            <v:shape id="_x0000_s14353" style="position:absolute;left:3047;top:2566;width:496;height:255" coordsize="496,255" path="m255,141r,l,255,,226,241,113r14,28xm255,141r,l255,141r,xm496,14l255,141,241,113,482,r14,14xe" fillcolor="navy" stroked="f">
              <v:path arrowok="t"/>
              <o:lock v:ext="edit" verticies="t"/>
            </v:shape>
            <v:shape id="_x0000_s14354" style="position:absolute;left:3529;top:2310;width:496;height:270" coordsize="496,270" path="m255,128r,14l14,270,,256,255,128r,xm255,128r,l255,128r,xm496,29l255,142r,-14l482,r14,29xe" fillcolor="navy" stroked="f">
              <v:path arrowok="t"/>
              <o:lock v:ext="edit" verticies="t"/>
            </v:shape>
            <v:shape id="_x0000_s14355" style="position:absolute;left:4011;top:2055;width:496;height:284" coordsize="496,284" path="m255,142r,l14,284,,255,241,128r14,14xm255,142r,l255,142r,xm496,14l255,142,241,128,482,r14,14xe" fillcolor="navy" stroked="f">
              <v:path arrowok="t"/>
              <o:lock v:ext="edit" verticies="t"/>
            </v:shape>
            <v:shape id="_x0000_s14356" style="position:absolute;left:4493;top:1772;width:496;height:297" coordsize="496,297" path="m241,127r14,15l14,297,,283,241,127r,xm241,127r,l241,127r,xm496,14l255,142,241,127,482,r14,14xe" fillcolor="navy" stroked="f">
              <v:path arrowok="t"/>
              <o:lock v:ext="edit" verticies="t"/>
            </v:shape>
            <v:shape id="_x0000_s14357" style="position:absolute;left:4975;top:1488;width:510;height:298" coordsize="510,298" path="m240,128r15,28l14,298,,284,240,128r,xm240,128r,l240,128r,xm510,14l255,156,240,128,496,r14,14xe" fillcolor="navy" stroked="f">
              <v:path arrowok="t"/>
              <o:lock v:ext="edit" verticies="t"/>
            </v:shape>
            <v:shape id="_x0000_s14358" style="position:absolute;left:5471;top:1191;width:496;height:311" coordsize="496,311" path="m496,14l14,311,,297,481,r15,14xe" fillcolor="navy" stroked="f">
              <v:path arrowok="t"/>
            </v:shape>
            <v:shape id="_x0000_s14359" style="position:absolute;left:5952;top:907;width:482;height:298" coordsize="482,298" path="m482,14l15,298,,284,482,r,14xe" fillcolor="navy" stroked="f">
              <v:path arrowok="t"/>
            </v:shape>
            <v:shape id="_x0000_s14360" style="position:absolute;left:1091;top:3402;width:71;height:71" coordsize="71,71" path="m29,l71,42,29,71,,42,29,xe" fillcolor="navy" stroked="f">
              <v:path arrowok="t"/>
            </v:shape>
            <v:shape id="_x0000_s14361" style="position:absolute;left:1091;top:3402;width:71;height:71" coordsize="71,71" path="m29,l71,42,29,71,,42,29,xe" filled="f" strokecolor="navy" strokeweight="0">
              <v:path arrowok="t"/>
            </v:shape>
            <v:shape id="_x0000_s14362" style="position:absolute;left:1573;top:3288;width:71;height:86" coordsize="71,86" path="m28,l71,57,28,86,,57,28,xe" fillcolor="navy" stroked="f">
              <v:path arrowok="t"/>
            </v:shape>
            <v:shape id="_x0000_s14363" style="position:absolute;left:1573;top:3288;width:71;height:86" coordsize="71,86" path="m28,l71,57,28,86,,57,28,xe" filled="f" strokecolor="navy" strokeweight="0">
              <v:path arrowok="t"/>
            </v:shape>
            <v:shape id="_x0000_s14364" style="position:absolute;left:2055;top:3161;width:71;height:57" coordsize="71,57" path="m28,l71,28,28,57,,28,28,xe" fillcolor="navy" stroked="f">
              <v:path arrowok="t"/>
            </v:shape>
            <v:shape id="_x0000_s14365" style="position:absolute;left:2055;top:3161;width:71;height:57" coordsize="71,57" path="m28,l71,28,28,57,,28,28,xe" filled="f" strokecolor="navy" strokeweight="0">
              <v:path arrowok="t"/>
            </v:shape>
            <v:shape id="_x0000_s14366" style="position:absolute;left:2537;top:2977;width:85;height:71" coordsize="85,71" path="m28,l85,28,28,71,,28,28,xe" fillcolor="navy" stroked="f">
              <v:path arrowok="t"/>
            </v:shape>
            <v:shape id="_x0000_s14367" style="position:absolute;left:2537;top:2977;width:85;height:71" coordsize="85,71" path="m28,l85,28,28,71,,28,28,xe" filled="f" strokecolor="navy" strokeweight="0">
              <v:path arrowok="t"/>
            </v:shape>
            <v:shape id="_x0000_s14368" style="position:absolute;left:3019;top:2764;width:85;height:71" coordsize="85,71" path="m28,l85,43,28,71,,43,28,xe" fillcolor="navy" stroked="f">
              <v:path arrowok="t"/>
            </v:shape>
            <v:shape id="_x0000_s14369" style="position:absolute;left:3019;top:2764;width:85;height:71" coordsize="85,71" path="m28,l85,43,28,71,,43,28,xe" filled="f" strokecolor="navy" strokeweight="0">
              <v:path arrowok="t"/>
            </v:shape>
            <v:shape id="_x0000_s14370" style="position:absolute;left:3501;top:2523;width:85;height:85" coordsize="85,85" path="m28,l85,57,28,85,,57,28,xe" fillcolor="navy" stroked="f">
              <v:path arrowok="t"/>
            </v:shape>
            <v:shape id="_x0000_s14371" style="position:absolute;left:3501;top:2523;width:85;height:85" coordsize="85,85" path="m28,l85,57,28,85,,57,28,xe" filled="f" strokecolor="navy" strokeweight="0">
              <v:path arrowok="t"/>
            </v:shape>
            <v:shape id="_x0000_s14372" style="position:absolute;left:3982;top:2268;width:85;height:99" coordsize="85,99" path="m29,l85,57,29,99,,57,29,xe" fillcolor="navy" stroked="f">
              <v:path arrowok="t"/>
            </v:shape>
            <v:shape id="_x0000_s14373" style="position:absolute;left:3982;top:2268;width:85;height:99" coordsize="85,99" path="m29,l85,57,29,99,,57,29,xe" filled="f" strokecolor="navy" strokeweight="0">
              <v:path arrowok="t"/>
            </v:shape>
            <v:shape id="_x0000_s14374" style="position:absolute;left:4464;top:2013;width:85;height:85" coordsize="85,85" path="m29,l85,56,29,85,,56,29,xe" fillcolor="navy" stroked="f">
              <v:path arrowok="t"/>
            </v:shape>
            <v:shape id="_x0000_s14375" style="position:absolute;left:4464;top:2013;width:85;height:85" coordsize="85,85" path="m29,l85,56,29,85,,56,29,xe" filled="f" strokecolor="navy" strokeweight="0">
              <v:path arrowok="t"/>
            </v:shape>
            <v:shape id="_x0000_s14376" style="position:absolute;left:4946;top:1729;width:85;height:85" coordsize="85,85" path="m29,l85,57,29,85,,57,29,xe" fillcolor="navy" stroked="f">
              <v:path arrowok="t"/>
            </v:shape>
            <v:shape id="_x0000_s14377" style="position:absolute;left:4946;top:1729;width:85;height:85" coordsize="85,85" path="m29,l85,57,29,85,,57,29,xe" filled="f" strokecolor="navy" strokeweight="0">
              <v:path arrowok="t"/>
            </v:shape>
            <v:shape id="_x0000_s14378" style="position:absolute;left:5428;top:1446;width:85;height:85" coordsize="85,85" path="m43,l85,56,43,85,,56,43,xe" fillcolor="navy" stroked="f">
              <v:path arrowok="t"/>
            </v:shape>
            <v:shape id="_x0000_s14379" style="position:absolute;left:5428;top:1446;width:85;height:85" coordsize="85,85" path="m43,l85,56,43,85,,56,43,xe" filled="f" strokecolor="navy" strokeweight="0">
              <v:path arrowok="t"/>
            </v:shape>
            <v:shape id="_x0000_s14380" style="position:absolute;left:5910;top:1162;width:85;height:85" coordsize="85,85" path="m42,l85,43,42,85,,43,42,xe" fillcolor="navy" stroked="f">
              <v:path arrowok="t"/>
            </v:shape>
            <v:shape id="_x0000_s14381" style="position:absolute;left:5910;top:1162;width:85;height:85" coordsize="85,85" path="m42,l85,43,42,85,,43,42,xe" filled="f" strokecolor="navy" strokeweight="0">
              <v:path arrowok="t"/>
            </v:shape>
            <v:shape id="_x0000_s14382" style="position:absolute;left:6392;top:879;width:85;height:71" coordsize="85,71" path="m42,l85,42,42,71,,42,42,xe" fillcolor="navy" stroked="f">
              <v:path arrowok="t"/>
            </v:shape>
            <v:shape id="_x0000_s14383" style="position:absolute;left:6392;top:879;width:85;height:71" coordsize="85,71" path="m42,l85,42,42,71,,42,42,xe" filled="f" strokecolor="navy" strokeweight="0">
              <v:path arrowok="t"/>
            </v:shape>
            <v:shape id="_x0000_s14384" style="position:absolute;left:581;top:3586;width:43;height:128" coordsize="43,128" path="m,14l28,r,l28,99r,15l28,114r,l28,114r15,l43,114r,14l,128,,114r,l14,114r,l14,114r,l14,99r,-56l14,28r,-14l14,14r,l,14r,l,14r,l,14xe" fillcolor="black" stroked="f">
              <v:path arrowok="t"/>
            </v:shape>
            <v:shape id="_x0000_s14385" style="position:absolute;left:652;top:3586;width:85;height:128" coordsize="85,128" path="m,71l,43,14,28r,-14l28,r,l42,,57,,71,14r,29l85,57r,28l71,99r,15l57,114r,14l42,128r-14,l28,114r-14,l14,99,,85,,71xm14,71l28,85r,14l28,114r14,l42,114r15,l57,114r,-15l57,85r,-28l57,43r,-29l57,14,57,,42,r,l42,,28,14r,l28,43,14,57r,14xe" fillcolor="black" stroked="f">
              <v:path arrowok="t"/>
              <o:lock v:ext="edit" verticies="t"/>
            </v:shape>
            <v:shape id="_x0000_s14386" style="position:absolute;left:1516;top:3586;width:85;height:128" coordsize="85,128" path="m85,99r,29l,128,,114,29,99,57,71r,-14l71,43,57,28r,-14l57,14r-14,l29,14r-14,l15,28r,15l15,43r,-29l15,,29,,43,,57,,71,14r,l85,28r,15l71,57r,14l57,85,43,99,29,114r28,l71,114r,l71,114,85,99r,l85,99r,xe" fillcolor="black" stroked="f">
              <v:path arrowok="t"/>
            </v:shape>
            <v:shape id="_x0000_s14387" style="position:absolute;left:1616;top:3586;width:85;height:128" coordsize="85,128" path="m,71l,43,14,28r,-14l28,r,l42,,56,,71,14r,29l85,57,71,85r,14l71,114r-15,l42,128r,l28,128r,-14l14,114r,-15l,85,,71xm14,71r,14l28,99r,15l42,114r,l56,114r,l56,99r,-14l56,57r,-14l56,14r,l42,r,l42,,28,r,14l28,14r,29l14,57r,14xe" fillcolor="black" stroked="f">
              <v:path arrowok="t"/>
              <o:lock v:ext="edit" verticies="t"/>
            </v:shape>
            <v:shape id="_x0000_s14388" style="position:absolute;left:2494;top:3586;width:71;height:128" coordsize="71,128" path="m,28l,14,15,r,l29,,43,,57,14r,l57,28r,15l43,57r14,l57,71r,l71,85,57,99r,15l43,128r-28,l15,128,,128,,114r,l,114r,l,114r,l,114r15,l15,114r,l15,114r14,l29,114r,l43,114r,l57,99r,l57,85r-14,l43,71r,l43,71r-14,l29,71r-14,l15,71r,-14l29,57r,l43,57r,-14l43,43r,-15l43,28r,-14l29,14r,l15,14,,28r,xe" fillcolor="black" stroked="f">
              <v:path arrowok="t"/>
            </v:shape>
            <v:shape id="_x0000_s14389" style="position:absolute;left:2579;top:3586;width:71;height:128" coordsize="71,128" path="m,71l,43,,28,15,14,29,r,l43,,57,,71,14r,29l71,57r,28l71,99r,15l57,114,43,128r,l29,128r,-14l15,114r,-15l,85,,71xm15,71r,14l29,99r,15l43,114r,l43,114r14,l57,99r,-14l57,57r,-14l57,14r,l43,r,l43,,29,r,14l29,14,15,43r,14l15,71xe" fillcolor="black" stroked="f">
              <v:path arrowok="t"/>
              <o:lock v:ext="edit" verticies="t"/>
            </v:shape>
            <v:shape id="_x0000_s14390" style="position:absolute;left:3444;top:3586;width:85;height:128" coordsize="85,128" path="m85,85r,l71,85r,43l57,128r,-43l,85r,l57,,71,r,85l85,85xm57,85r,-71l14,85r43,xe" fillcolor="black" stroked="f">
              <v:path arrowok="t"/>
              <o:lock v:ext="edit" verticies="t"/>
            </v:shape>
            <v:shape id="_x0000_s14391" style="position:absolute;left:3543;top:3586;width:71;height:128" coordsize="71,128" path="m,71l,43,,28,14,14,28,r,l43,,57,r,14l71,43r,14l71,85r,14l57,114r,l43,128r,l28,128r,-14l14,114r,-15l,85,,71xm14,71r,14l28,99r,15l43,114r,l43,114r14,l57,99r,-14l57,57r,-14l57,14r,l43,r,l43,,28,r,14l28,14,14,43r,14l14,71xe" fillcolor="black" stroked="f">
              <v:path arrowok="t"/>
              <o:lock v:ext="edit" verticies="t"/>
            </v:shape>
            <v:shape id="_x0000_s14392" style="position:absolute;left:4422;top:3586;width:71;height:128" coordsize="71,128" path="m71,l56,14r-28,l14,43r14,l56,57r,14l56,85r,l56,99r,l42,114r,l42,114,28,128r-14,l,128r,l,114r,l,114r,l,114r,l,114r,l14,114r,l14,114r14,l28,114r14,l42,99,56,85r-14,l42,71r,-14l28,57r-14,l,57,28,,71,xe" fillcolor="black" stroked="f">
              <v:path arrowok="t"/>
            </v:shape>
            <v:shape id="_x0000_s14393" style="position:absolute;left:4507;top:3586;width:71;height:128" coordsize="71,128" path="m,71l,43,,28,14,14,14,,28,,42,r,l57,14,71,43r,14l71,85r,14l57,114r,l42,128r,l28,128,14,114r,l14,99,,85,,71xm14,71r,14l14,99r14,15l42,114r,l42,114r15,l57,99r,-14l57,57r,-14l57,14r-15,l42,r,l42,,28,r,14l14,14r,29l14,57r,14xe" fillcolor="black" stroked="f">
              <v:path arrowok="t"/>
              <o:lock v:ext="edit" verticies="t"/>
            </v:shape>
            <v:shape id="_x0000_s14394" style="position:absolute;left:5400;top:3586;width:71;height:128" coordsize="71,128" path="m71,r,l56,,42,r,14l28,14r,14l28,43r-14,l14,57r14,l42,43,56,57r,l71,71r,14l71,99,56,114,42,128r-14,l14,128r,-14l,114,,99,,85,,71,,57,,43,14,28r,-14l28,14,42,,56,r,l71,xm14,57r,14l14,85r,l14,99r,15l28,114r,l28,114r14,l42,114,56,99r,l56,85,42,71r,-14l28,57r,l28,57r-14,l14,57xe" fillcolor="black" stroked="f">
              <v:path arrowok="t"/>
              <o:lock v:ext="edit" verticies="t"/>
            </v:shape>
            <v:shape id="_x0000_s14395" style="position:absolute;left:5485;top:3586;width:85;height:128" coordsize="85,128" path="m,71l,43,,28,14,14,14,,28,,42,,56,,71,14r,29l85,57r,28l71,99r,15l56,114,42,128r,l28,128,14,114r,l14,99,,85,,71xm14,71r,14l28,99r,15l42,114r,l42,114r14,l56,99r,-14l56,57r,-14l56,14r,l42,r,l42,,28,r,14l14,14r,29l14,57r,14xe" fillcolor="black" stroked="f">
              <v:path arrowok="t"/>
              <o:lock v:ext="edit" verticies="t"/>
            </v:shape>
            <v:shape id="_x0000_s14396" style="position:absolute;left:6349;top:3586;width:85;height:128" coordsize="85,128" path="m14,l85,r,l43,128r-14,l71,14r-42,l29,14r-15,l14,28r,l,28,14,xe" fillcolor="black" stroked="f">
              <v:path arrowok="t"/>
            </v:shape>
            <v:shape id="_x0000_s14397" style="position:absolute;left:6448;top:3586;width:85;height:128" coordsize="85,128" path="m,71l,43,,28,15,14,29,r,l43,,57,,71,14r,29l85,57,71,85r,14l71,114r-14,l43,128r,l29,128r,-14l15,114,,99,,85,,71xm15,71r,14l29,99r,15l43,114r,l43,114r14,l57,99r,-14l57,57r,-14l57,14r,l43,r,l43,,29,r,14l29,14,15,43r,14l15,71xe" fillcolor="black" stroked="f">
              <v:path arrowok="t"/>
              <o:lock v:ext="edit" verticies="t"/>
            </v:shape>
            <v:shape id="_x0000_s14398" style="position:absolute;left:425;top:3444;width:85;height:128" coordsize="85,128" path="m,57l,43,14,29r,-14l29,r,l43,,57,,71,15,85,29r,28l85,71,71,100r,l57,114r,l43,128,29,114r,l14,114r,-14l,85,,57xm14,57l29,85r,15l29,114r14,l43,114r14,l57,100r,l57,85,71,57,57,43r,-28l57,15,57,,43,r,l43,,29,15r,l29,29,14,43r,14xe" fillcolor="black" stroked="f">
              <v:path arrowok="t"/>
              <o:lock v:ext="edit" verticies="t"/>
            </v:shape>
            <v:shape id="_x0000_s14399" style="position:absolute;left:425;top:2863;width:71;height:128" coordsize="71,128" path="m71,r,14l29,14r,15l43,29,57,43,71,57r,14l71,85r,l71,99r-14,l57,114r-14,l43,128r-14,l14,128r,l,114r,l,99r14,l14,99r,l14,99r,l14,99r15,l29,114r14,l43,114,57,99r,l57,85r,-14l57,57r-14,l43,43r-14,l14,43,29,,71,xe" fillcolor="black" stroked="f">
              <v:path arrowok="t"/>
            </v:shape>
            <v:shape id="_x0000_s14400" style="position:absolute;left:354;top:1729;width:43;height:128" coordsize="43,128" path="m,14l29,r,l29,100r,14l29,114r,l29,128r14,l43,128r,l,128r,l,128r14,l14,128r,-14l14,114r,-14l14,43r,-14l14,29r,l14,14r,l14,14,,14,,29,,14xe" fillcolor="black" stroked="f">
              <v:path arrowok="t"/>
            </v:shape>
            <v:shape id="_x0000_s14401" style="position:absolute;left:425;top:1743;width:71;height:114" coordsize="71,114" path="m71,r,15l29,15r,14l43,29,57,43,71,57r,14l71,86r,l71,100r-14,l57,100,43,114r,l29,114r-15,l14,114,,114,,100r,l14,100r,l14,100r,l14,100r,l29,100r,l43,100r,l57,100r,-14l57,86r,-15l57,57r-14,l43,43r-14,l14,43,29,,71,xe" fillcolor="black" stroked="f">
              <v:path arrowok="t"/>
            </v:shape>
            <v:shape id="_x0000_s14402" style="position:absolute;left:340;top:1148;width:71;height:128" coordsize="71,128" path="m71,99r,29l,128r,l14,99,43,71r,-14l57,43,43,28r,l43,14r-15,l14,14r,14l,28,,43r,l,28,14,14,14,,28,,43,,57,14,71,28r,15l71,43,57,57r,14l43,85,28,99,14,114r29,l57,114r,l57,114r14,l71,114r,-15l71,99xe" fillcolor="black" stroked="f">
              <v:path arrowok="t"/>
            </v:shape>
            <v:shape id="_x0000_s14403" style="position:absolute;left:425;top:1148;width:85;height:128" coordsize="85,128" path="m,71l,43,14,28r,-14l29,14,29,,43,,57,14r14,l85,43r,28l85,85,71,99r,15l57,128r,l43,128r-14,l29,128,14,114r,l,85,,71xm14,71l29,85r,29l29,114r14,14l43,128,57,114r,l57,99r,-14l71,57,57,43r,-15l57,14r,l43,14r,l43,14r-14,l29,28r,15l14,57r,14xe" fillcolor="black" stroked="f">
              <v:path arrowok="t"/>
              <o:lock v:ext="edit" verticies="t"/>
            </v:shape>
            <v:shape id="_x0000_s14404" style="position:absolute;left:340;top:581;width:71;height:128" coordsize="71,128" path="m71,99r,29l,128r,l14,99,43,85r,-28l57,43,43,29r,l43,29,28,14r-14,l14,29,,29,,43r,l,29,14,14r,l28,,43,14r14,l71,29r,14l71,43,57,57r,14l43,85,28,99,14,114r29,l57,114r,l57,114r14,l71,114r,-15l71,99xe" fillcolor="black" stroked="f">
              <v:path arrowok="t"/>
            </v:shape>
            <v:shape id="_x0000_s14405" style="position:absolute;left:425;top:595;width:71;height:114" coordsize="71,114" path="m71,r,15l29,15r,14l43,29,57,43,71,57r,14l71,85r,l71,100r-14,l57,114r-14,l43,114r-14,l14,114r,l,114,,100r,l14,100r,l14,100r,l14,100r,l29,100r,l43,114r,-14l57,100r,-15l57,85r,-14l57,57r-14,l43,43r-14,l14,43,29,,71,xe" fillcolor="black" stroked="f">
              <v:path arrowok="t"/>
            </v:shape>
            <v:shape id="_x0000_s14406" style="position:absolute;left:354;top:2296;width:43;height:128" coordsize="43,128" path="m,14l29,r,l29,99r,15l29,114r,l29,114r14,14l43,128r,l,128r,l,128,14,114r,l14,114r,l14,99r,-70l14,29r,-15l14,14r,l14,14r,l,14r,l,14xe" fillcolor="black" stroked="f">
              <v:path arrowok="t"/>
            </v:shape>
            <v:shape id="_x0000_s14407" style="position:absolute;left:425;top:2296;width:85;height:128" coordsize="85,128" path="m,71l,43,14,29r,-15l29,r,l43,,57,,71,14,85,29r,42l85,85,71,99r,15l57,128r,l43,128r-14,l29,128,14,114r,l,85,,71xm14,71l29,85r,29l29,114r14,14l43,128,57,114r,l57,99r,-14l71,57,57,43r,-14l57,14r,l43,r,l43,,29,14r,l29,29,14,43r,28xe" fillcolor="black" stroked="f">
              <v:path arrowok="t"/>
              <o:lock v:ext="edit" verticies="t"/>
            </v:shape>
            <v:shape id="_x0000_s14408" type="#_x0000_t202" style="position:absolute;left:2315;top:3876;width:2631;height:311;mso-width-percent:400;mso-height-percent:200;mso-width-percent:400;mso-height-percent:200;mso-width-relative:margin;mso-height-relative:margin" filled="f" stroked="f">
              <v:textbox inset="0,0,0,0">
                <w:txbxContent>
                  <w:p w:rsidR="00407DD3" w:rsidRPr="00592449" w:rsidRDefault="00407DD3" w:rsidP="00696EEF">
                    <w:pPr>
                      <w:spacing w:before="0" w:line="240" w:lineRule="exact"/>
                      <w:jc w:val="center"/>
                      <w:rPr>
                        <w:sz w:val="16"/>
                        <w:szCs w:val="22"/>
                      </w:rPr>
                    </w:pPr>
                    <w:r w:rsidRPr="00592449">
                      <w:rPr>
                        <w:rFonts w:hint="cs"/>
                        <w:sz w:val="16"/>
                        <w:szCs w:val="22"/>
                        <w:rtl/>
                      </w:rPr>
                      <w:t>خط</w:t>
                    </w:r>
                    <w:r>
                      <w:rPr>
                        <w:rFonts w:hint="cs"/>
                        <w:sz w:val="16"/>
                        <w:szCs w:val="22"/>
                        <w:rtl/>
                      </w:rPr>
                      <w:t xml:space="preserve"> عرضي موقع النشر (بالدرجات)</w:t>
                    </w:r>
                  </w:p>
                </w:txbxContent>
              </v:textbox>
            </v:shape>
            <v:shape id="_x0000_s14409" type="#_x0000_t202" style="position:absolute;left:-36;top:1135;width:335;height:1700;mso-width-percent:400;mso-height-percent:200;mso-width-percent:400;mso-height-percent:200;mso-width-relative:margin;mso-height-relative:margin" filled="f" stroked="f">
              <v:textbox style="layout-flow:vertical;mso-layout-flow-alt:bottom-to-top" inset="0,0,0,0">
                <w:txbxContent>
                  <w:p w:rsidR="00407DD3" w:rsidRPr="00592449" w:rsidRDefault="00407DD3" w:rsidP="00696EEF">
                    <w:pPr>
                      <w:spacing w:before="0" w:line="240" w:lineRule="exact"/>
                      <w:jc w:val="center"/>
                      <w:rPr>
                        <w:sz w:val="16"/>
                        <w:szCs w:val="22"/>
                      </w:rPr>
                    </w:pPr>
                    <w:r>
                      <w:rPr>
                        <w:rFonts w:hint="cs"/>
                        <w:sz w:val="16"/>
                        <w:szCs w:val="22"/>
                        <w:rtl/>
                      </w:rPr>
                      <w:t xml:space="preserve">انزياح </w:t>
                    </w:r>
                    <w:r>
                      <w:rPr>
                        <w:sz w:val="16"/>
                        <w:szCs w:val="22"/>
                      </w:rPr>
                      <w:t>(dB) </w:t>
                    </w:r>
                    <w:r w:rsidRPr="00B64D04">
                      <w:rPr>
                        <w:i/>
                        <w:iCs/>
                        <w:sz w:val="16"/>
                        <w:szCs w:val="22"/>
                      </w:rPr>
                      <w:t>Y</w:t>
                    </w:r>
                  </w:p>
                </w:txbxContent>
              </v:textbox>
            </v:shape>
            <w10:wrap type="none"/>
            <w10:anchorlock/>
          </v:group>
        </w:pict>
      </w:r>
    </w:p>
    <w:p w:rsidR="00696EEF" w:rsidRDefault="00696EEF" w:rsidP="00696EEF">
      <w:pPr>
        <w:rPr>
          <w:rtl/>
        </w:rPr>
      </w:pPr>
    </w:p>
    <w:p w:rsidR="00696EEF" w:rsidRDefault="00696EEF" w:rsidP="00696EEF">
      <w:pPr>
        <w:pStyle w:val="Headingb"/>
        <w:rPr>
          <w:rtl/>
        </w:rPr>
      </w:pPr>
      <w:r>
        <w:rPr>
          <w:rFonts w:hint="cs"/>
          <w:rtl/>
        </w:rPr>
        <w:t>مثال عن تطبيق الأسلوب</w:t>
      </w:r>
    </w:p>
    <w:p w:rsidR="00696EEF" w:rsidRDefault="00696EEF" w:rsidP="00696EEF">
      <w:pPr>
        <w:rPr>
          <w:rtl/>
        </w:rPr>
      </w:pPr>
      <w:r w:rsidRPr="00B85329">
        <w:rPr>
          <w:rtl/>
        </w:rPr>
        <w:t>لدى النظر في</w:t>
      </w:r>
      <w:r>
        <w:rPr>
          <w:rFonts w:hint="cs"/>
          <w:rtl/>
        </w:rPr>
        <w:t xml:space="preserve"> المرحلة أ، فإن </w:t>
      </w:r>
      <w:r w:rsidRPr="00B85329">
        <w:rPr>
          <w:rtl/>
        </w:rPr>
        <w:t xml:space="preserve">محطة </w:t>
      </w:r>
      <w:r>
        <w:rPr>
          <w:rFonts w:hint="cs"/>
          <w:rtl/>
        </w:rPr>
        <w:t xml:space="preserve">قاعدة </w:t>
      </w:r>
      <w:r w:rsidRPr="00B85329">
        <w:rPr>
          <w:rtl/>
        </w:rPr>
        <w:t>الاتصالات المتنقلة الدولية</w:t>
      </w:r>
      <w:r>
        <w:rPr>
          <w:rFonts w:hint="cs"/>
          <w:rtl/>
        </w:rPr>
        <w:t xml:space="preserve"> المرجح عملها في النطاق الترددي </w:t>
      </w:r>
      <w:r>
        <w:t>3.6-3.4</w:t>
      </w:r>
      <w:r>
        <w:rPr>
          <w:rFonts w:hint="cs"/>
          <w:rtl/>
          <w:lang w:bidi="ar-SY"/>
        </w:rPr>
        <w:t xml:space="preserve"> </w:t>
      </w:r>
      <w:r w:rsidRPr="00954A62">
        <w:t>GHz</w:t>
      </w:r>
      <w:r>
        <w:rPr>
          <w:rFonts w:hint="cs"/>
          <w:rtl/>
        </w:rPr>
        <w:t xml:space="preserve"> سترسل بكثافة </w:t>
      </w:r>
      <w:r>
        <w:rPr>
          <w:rtl/>
        </w:rPr>
        <w:t>قدرة مشعة مكافئة متناحية</w:t>
      </w:r>
      <w:r>
        <w:rPr>
          <w:rFonts w:hint="cs"/>
          <w:rtl/>
        </w:rPr>
        <w:t xml:space="preserve"> ذروتها </w:t>
      </w:r>
      <w:r>
        <w:t>16</w:t>
      </w:r>
      <w:r>
        <w:rPr>
          <w:rFonts w:hint="cs"/>
          <w:rtl/>
          <w:lang w:bidi="ar-SY"/>
        </w:rPr>
        <w:t xml:space="preserve"> </w:t>
      </w:r>
      <w:r w:rsidRPr="00954A62">
        <w:t>dBW/MHz</w:t>
      </w:r>
      <w:r>
        <w:rPr>
          <w:rFonts w:hint="cs"/>
          <w:rtl/>
        </w:rPr>
        <w:t xml:space="preserve"> باستعمال هوائي قطاعه </w:t>
      </w:r>
      <w:r w:rsidRPr="00954A62">
        <w:t>°120</w:t>
      </w:r>
      <w:r>
        <w:rPr>
          <w:rFonts w:hint="cs"/>
          <w:rtl/>
        </w:rPr>
        <w:t xml:space="preserve"> بميل هابط قدره </w:t>
      </w:r>
      <w:r w:rsidRPr="00954A62">
        <w:t>°2</w:t>
      </w:r>
      <w:r>
        <w:rPr>
          <w:rFonts w:hint="cs"/>
          <w:rtl/>
        </w:rPr>
        <w:t>. وستبلغ كثافة</w:t>
      </w:r>
      <w:r w:rsidRPr="003E6D4C">
        <w:rPr>
          <w:rFonts w:hint="cs"/>
          <w:rtl/>
          <w:lang w:bidi="ar-SY"/>
        </w:rPr>
        <w:t xml:space="preserve">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على مدىً سمتي واسع في الاتجاهات الأفقية زهاء </w:t>
      </w:r>
      <w:r>
        <w:t>7</w:t>
      </w:r>
      <w:r>
        <w:rPr>
          <w:rFonts w:hint="cs"/>
          <w:rtl/>
          <w:lang w:bidi="ar-SY"/>
        </w:rPr>
        <w:t xml:space="preserve"> </w:t>
      </w:r>
      <w:r w:rsidRPr="00954A62">
        <w:t>dBW/MHz</w:t>
      </w:r>
      <w:r>
        <w:rPr>
          <w:rFonts w:hint="cs"/>
          <w:rtl/>
        </w:rPr>
        <w:t xml:space="preserve"> (حسب صيغ مخطط الهوائي الواردة في التوصية </w:t>
      </w:r>
      <w:r w:rsidRPr="00954A62">
        <w:t>ITU</w:t>
      </w:r>
      <w:r w:rsidRPr="00954A62">
        <w:noBreakHyphen/>
        <w:t>R F.1336-2</w:t>
      </w:r>
      <w:r>
        <w:rPr>
          <w:rFonts w:hint="cs"/>
          <w:rtl/>
        </w:rPr>
        <w:t>). وستكون كثافة</w:t>
      </w:r>
      <w:r w:rsidRPr="003E6D4C">
        <w:rPr>
          <w:rFonts w:hint="cs"/>
          <w:rtl/>
          <w:lang w:bidi="ar-SY"/>
        </w:rPr>
        <w:t xml:space="preserve">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D84569">
        <w:t>e.i.r.p</w:t>
      </w:r>
      <w:r>
        <w:rPr>
          <w:rFonts w:hint="cs"/>
          <w:rtl/>
        </w:rPr>
        <w:t xml:space="preserve">) المقابلة لنطاق ترددي عرضه </w:t>
      </w:r>
      <w:r>
        <w:t>4</w:t>
      </w:r>
      <w:r>
        <w:rPr>
          <w:rFonts w:hint="eastAsia"/>
          <w:rtl/>
          <w:lang w:bidi="ar-SY"/>
        </w:rPr>
        <w:t> </w:t>
      </w:r>
      <w:r w:rsidRPr="00954A62">
        <w:t>kHz</w:t>
      </w:r>
      <w:r>
        <w:rPr>
          <w:rFonts w:hint="cs"/>
          <w:rtl/>
        </w:rPr>
        <w:t xml:space="preserve"> كما يلي:</w:t>
      </w:r>
    </w:p>
    <w:p w:rsidR="00696EEF" w:rsidRPr="000F41ED" w:rsidRDefault="00696EEF" w:rsidP="00696EEF">
      <w:pPr>
        <w:pStyle w:val="Equation"/>
        <w:rPr>
          <w:lang w:bidi="ar-EG"/>
        </w:rPr>
      </w:pPr>
      <w:r>
        <w:rPr>
          <w:rFonts w:hint="cs"/>
          <w:rtl/>
          <w:lang w:bidi="ar-SY"/>
        </w:rPr>
        <w:tab/>
      </w:r>
      <w:r>
        <w:rPr>
          <w:rFonts w:hint="cs"/>
          <w:rtl/>
        </w:rPr>
        <w:t>عرض نطاق</w:t>
      </w:r>
      <w:r w:rsidRPr="000F41ED">
        <w:t>(e.i.r.p.)</w:t>
      </w:r>
      <w:r w:rsidRPr="000F41ED">
        <w:rPr>
          <w:i/>
          <w:iCs/>
          <w:vertAlign w:val="subscript"/>
        </w:rPr>
        <w:t>d</w:t>
      </w:r>
      <w:r w:rsidRPr="000F41ED">
        <w:t> = 7 − 10</w:t>
      </w:r>
      <w:r>
        <w:t xml:space="preserve"> </w:t>
      </w:r>
      <w:r w:rsidRPr="000F41ED">
        <w:t>log(1 000/4</w:t>
      </w:r>
      <w:r>
        <w:t xml:space="preserve">) + 30 = 13 dBm/4 kHz </w:t>
      </w:r>
    </w:p>
    <w:p w:rsidR="00696EEF" w:rsidRDefault="00696EEF">
      <w:pPr>
        <w:overflowPunct/>
        <w:autoSpaceDE/>
        <w:autoSpaceDN/>
        <w:bidi w:val="0"/>
        <w:adjustRightInd/>
        <w:spacing w:before="0" w:line="240" w:lineRule="auto"/>
        <w:jc w:val="left"/>
        <w:textAlignment w:val="auto"/>
        <w:rPr>
          <w:rtl/>
        </w:rPr>
      </w:pPr>
      <w:r>
        <w:rPr>
          <w:rtl/>
        </w:rPr>
        <w:br w:type="page"/>
      </w:r>
    </w:p>
    <w:p w:rsidR="00696EEF" w:rsidRDefault="00696EEF" w:rsidP="00696EEF">
      <w:pPr>
        <w:rPr>
          <w:rtl/>
          <w:lang w:bidi="ar-SY"/>
        </w:rPr>
      </w:pPr>
      <w:r w:rsidRPr="00B85329">
        <w:rPr>
          <w:rtl/>
        </w:rPr>
        <w:lastRenderedPageBreak/>
        <w:t xml:space="preserve">ولنفترض </w:t>
      </w:r>
      <w:r>
        <w:rPr>
          <w:rFonts w:hint="cs"/>
          <w:rtl/>
        </w:rPr>
        <w:t>أ</w:t>
      </w:r>
      <w:r w:rsidRPr="00B85329">
        <w:rPr>
          <w:rtl/>
        </w:rPr>
        <w:t>يضا</w:t>
      </w:r>
      <w:r>
        <w:rPr>
          <w:rFonts w:hint="cs"/>
          <w:rtl/>
        </w:rPr>
        <w:t>ً</w:t>
      </w:r>
      <w:r>
        <w:rPr>
          <w:rtl/>
        </w:rPr>
        <w:t xml:space="preserve"> أن طول المس</w:t>
      </w:r>
      <w:r>
        <w:rPr>
          <w:rFonts w:hint="cs"/>
          <w:rtl/>
        </w:rPr>
        <w:t>ي</w:t>
      </w:r>
      <w:r w:rsidRPr="00B85329">
        <w:rPr>
          <w:rtl/>
        </w:rPr>
        <w:t>ر من م</w:t>
      </w:r>
      <w:r>
        <w:rPr>
          <w:rtl/>
        </w:rPr>
        <w:t xml:space="preserve">حطة الاتصالات المتنقلة الدولية </w:t>
      </w:r>
      <w:r>
        <w:rPr>
          <w:rFonts w:hint="cs"/>
          <w:rtl/>
        </w:rPr>
        <w:t>إ</w:t>
      </w:r>
      <w:r>
        <w:rPr>
          <w:rtl/>
        </w:rPr>
        <w:t>لى الحدود هو</w:t>
      </w:r>
      <w:r w:rsidRPr="00954A62">
        <w:t xml:space="preserve">500 </w:t>
      </w:r>
      <w:r>
        <w:rPr>
          <w:rFonts w:hint="cs"/>
          <w:rtl/>
        </w:rPr>
        <w:t xml:space="preserve"> </w:t>
      </w:r>
      <w:r>
        <w:t>km</w:t>
      </w:r>
      <w:r>
        <w:rPr>
          <w:rFonts w:hint="cs"/>
          <w:rtl/>
        </w:rPr>
        <w:t>، وأن</w:t>
      </w:r>
      <w:r w:rsidRPr="00FF3DAD">
        <w:rPr>
          <w:rFonts w:hint="cs"/>
          <w:rtl/>
        </w:rPr>
        <w:t xml:space="preserve"> </w:t>
      </w:r>
      <w:r w:rsidRPr="000F7EF1">
        <w:rPr>
          <w:rFonts w:hint="cs"/>
          <w:rtl/>
        </w:rPr>
        <w:t xml:space="preserve">معدل </w:t>
      </w:r>
      <w:r>
        <w:rPr>
          <w:rFonts w:hint="cs"/>
          <w:rtl/>
        </w:rPr>
        <w:t xml:space="preserve">انحدار مؤشر الانعراج الراديوي </w:t>
      </w:r>
      <w:r w:rsidRPr="00C62EC8">
        <w:sym w:font="Symbol" w:char="F044"/>
      </w:r>
      <w:r w:rsidRPr="000F41ED">
        <w:rPr>
          <w:i/>
          <w:iCs/>
        </w:rPr>
        <w:t>N</w:t>
      </w:r>
      <w:r>
        <w:rPr>
          <w:rFonts w:hint="cs"/>
          <w:rtl/>
        </w:rPr>
        <w:t xml:space="preserve"> المحلي = </w:t>
      </w:r>
      <w:r>
        <w:t>40</w:t>
      </w:r>
      <w:r>
        <w:rPr>
          <w:rFonts w:hint="cs"/>
          <w:rtl/>
        </w:rPr>
        <w:t xml:space="preserve"> </w:t>
      </w:r>
      <w:r w:rsidRPr="00B85329">
        <w:rPr>
          <w:rtl/>
        </w:rPr>
        <w:t xml:space="preserve">وأن ارتفاع محطة الاتصالات المتنقلة الدولية هو </w:t>
      </w:r>
      <w:r w:rsidRPr="00954A62">
        <w:t>100</w:t>
      </w:r>
      <w:r w:rsidRPr="00954A62">
        <w:rPr>
          <w:color w:val="FF0000"/>
        </w:rPr>
        <w:t xml:space="preserve"> </w:t>
      </w:r>
      <w:r>
        <w:rPr>
          <w:rFonts w:hint="cs"/>
          <w:color w:val="FF0000"/>
          <w:rtl/>
        </w:rPr>
        <w:t xml:space="preserve"> </w:t>
      </w:r>
      <w:r>
        <w:t>m</w:t>
      </w:r>
      <w:r w:rsidRPr="00B85329">
        <w:rPr>
          <w:rtl/>
        </w:rPr>
        <w:t xml:space="preserve"> (الهوائي على بناء </w:t>
      </w:r>
      <w:r>
        <w:rPr>
          <w:rFonts w:hint="cs"/>
          <w:rtl/>
        </w:rPr>
        <w:t>شاهق</w:t>
      </w:r>
      <w:r w:rsidRPr="00B85329">
        <w:rPr>
          <w:rtl/>
        </w:rPr>
        <w:t>).</w:t>
      </w:r>
      <w:r>
        <w:rPr>
          <w:rFonts w:hint="cs"/>
          <w:rtl/>
        </w:rPr>
        <w:t xml:space="preserve"> وخط العرض هو </w:t>
      </w:r>
      <w:r w:rsidRPr="00954A62">
        <w:t>°48</w:t>
      </w:r>
      <w:r>
        <w:rPr>
          <w:rFonts w:hint="cs"/>
          <w:rtl/>
        </w:rPr>
        <w:t xml:space="preserve"> مما يؤدي إلى انزياح بمقدار </w:t>
      </w:r>
      <w:r>
        <w:t>13</w:t>
      </w:r>
      <w:r>
        <w:rPr>
          <w:rFonts w:hint="cs"/>
          <w:rtl/>
          <w:lang w:bidi="ar-SY"/>
        </w:rPr>
        <w:t xml:space="preserve"> </w:t>
      </w:r>
      <w:r w:rsidRPr="00954A62">
        <w:t>dB</w:t>
      </w:r>
      <w:r>
        <w:rPr>
          <w:rFonts w:hint="cs"/>
          <w:rtl/>
        </w:rPr>
        <w:t xml:space="preserve"> للمنحني </w:t>
      </w:r>
      <w:r w:rsidRPr="00B85329">
        <w:rPr>
          <w:rtl/>
        </w:rPr>
        <w:t>عبر الأفق.</w:t>
      </w:r>
      <w:r>
        <w:rPr>
          <w:rFonts w:hint="cs"/>
          <w:rtl/>
        </w:rPr>
        <w:t xml:space="preserve"> وتبدأ المرحلة </w:t>
      </w:r>
      <w:r>
        <w:t>1</w:t>
      </w:r>
      <w:r>
        <w:rPr>
          <w:rFonts w:hint="cs"/>
          <w:rtl/>
        </w:rPr>
        <w:t xml:space="preserve"> بمقارنة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المنحرفة عن المحور بمنحني خط البصر في الشكل </w:t>
      </w:r>
      <w:r>
        <w:t>1</w:t>
      </w:r>
      <w:r>
        <w:rPr>
          <w:rFonts w:hint="cs"/>
          <w:rtl/>
          <w:lang w:bidi="ar-SY"/>
        </w:rPr>
        <w:t xml:space="preserve">. ويُستنتج من المنحني أن مسافة الفصل المطلوبة على خط البصر تناهز </w:t>
      </w:r>
      <w:r>
        <w:rPr>
          <w:lang w:bidi="ar-SY"/>
        </w:rPr>
        <w:t>1 000</w:t>
      </w:r>
      <w:r>
        <w:rPr>
          <w:rFonts w:hint="eastAsia"/>
          <w:rtl/>
          <w:lang w:bidi="ar-SY"/>
        </w:rPr>
        <w:t> </w:t>
      </w:r>
      <w:r>
        <w:t>km</w:t>
      </w:r>
      <w:r>
        <w:rPr>
          <w:rFonts w:hint="cs"/>
          <w:rtl/>
          <w:lang w:bidi="ar-SY"/>
        </w:rPr>
        <w:t>. وبما أن</w:t>
      </w:r>
      <w:r w:rsidRPr="00024B42">
        <w:rPr>
          <w:rtl/>
        </w:rPr>
        <w:t xml:space="preserve"> </w:t>
      </w:r>
      <w:r>
        <w:rPr>
          <w:rtl/>
        </w:rPr>
        <w:t>طول المس</w:t>
      </w:r>
      <w:r>
        <w:rPr>
          <w:rFonts w:hint="cs"/>
          <w:rtl/>
        </w:rPr>
        <w:t>ي</w:t>
      </w:r>
      <w:r w:rsidRPr="00B85329">
        <w:rPr>
          <w:rtl/>
        </w:rPr>
        <w:t>ر الفعلي أقل من مسافة</w:t>
      </w:r>
      <w:r>
        <w:rPr>
          <w:rFonts w:hint="cs"/>
          <w:rtl/>
        </w:rPr>
        <w:t xml:space="preserve"> الفصل</w:t>
      </w:r>
      <w:r w:rsidRPr="00B85329">
        <w:rPr>
          <w:rtl/>
        </w:rPr>
        <w:t xml:space="preserve"> الدنيا المطلوبة</w:t>
      </w:r>
      <w:r>
        <w:rPr>
          <w:rFonts w:hint="cs"/>
          <w:rtl/>
          <w:lang w:bidi="ar-SY"/>
        </w:rPr>
        <w:t>، فإن المرحلة ألف لا تبدي التزاماً ب</w:t>
      </w:r>
      <w:r>
        <w:rPr>
          <w:rFonts w:hint="cs"/>
          <w:rtl/>
        </w:rPr>
        <w:t xml:space="preserve">حد </w:t>
      </w:r>
      <w:r w:rsidRPr="00BA0CA1">
        <w:rPr>
          <w:rtl/>
        </w:rPr>
        <w:t>كثافة تدفق القدرة</w:t>
      </w:r>
      <w:r>
        <w:rPr>
          <w:rFonts w:hint="cs"/>
          <w:rtl/>
        </w:rPr>
        <w:t>.</w:t>
      </w:r>
    </w:p>
    <w:p w:rsidR="00696EEF" w:rsidRDefault="00696EEF" w:rsidP="00696EEF">
      <w:pPr>
        <w:rPr>
          <w:rtl/>
        </w:rPr>
      </w:pPr>
      <w:r>
        <w:rPr>
          <w:rFonts w:hint="cs"/>
          <w:rtl/>
          <w:lang w:bidi="ar-SY"/>
        </w:rPr>
        <w:t xml:space="preserve">وتقضي المرحلة باء بأن يُحسب الأفق الراديوي الاسمي على أنه </w:t>
      </w:r>
      <w:r w:rsidRPr="00954A62">
        <w:t>48</w:t>
      </w:r>
      <w:r>
        <w:t>,</w:t>
      </w:r>
      <w:r w:rsidRPr="00954A62">
        <w:t>5</w:t>
      </w:r>
      <w:r>
        <w:rPr>
          <w:rFonts w:hint="cs"/>
          <w:rtl/>
        </w:rPr>
        <w:t xml:space="preserve"> </w:t>
      </w:r>
      <w:r>
        <w:t>km</w:t>
      </w:r>
      <w:r>
        <w:rPr>
          <w:rFonts w:hint="cs"/>
          <w:rtl/>
        </w:rPr>
        <w:t xml:space="preserve">. وإذ يزيد </w:t>
      </w:r>
      <w:r>
        <w:rPr>
          <w:rtl/>
        </w:rPr>
        <w:t>طول المس</w:t>
      </w:r>
      <w:r>
        <w:rPr>
          <w:rFonts w:hint="cs"/>
          <w:rtl/>
        </w:rPr>
        <w:t>ي</w:t>
      </w:r>
      <w:r w:rsidRPr="00B85329">
        <w:rPr>
          <w:rtl/>
        </w:rPr>
        <w:t>ر الفعلي</w:t>
      </w:r>
      <w:r>
        <w:rPr>
          <w:rFonts w:hint="cs"/>
          <w:rtl/>
        </w:rPr>
        <w:t xml:space="preserve"> عن </w:t>
      </w:r>
      <w:r>
        <w:rPr>
          <w:rFonts w:hint="cs"/>
          <w:rtl/>
          <w:lang w:bidi="ar-SY"/>
        </w:rPr>
        <w:t>الأفق الراديوي الاسمي، فلا بد من يكون المسير عابراً للأفق. ومن ثم،</w:t>
      </w:r>
      <w:r w:rsidRPr="00ED4419">
        <w:rPr>
          <w:rFonts w:hint="cs"/>
          <w:rtl/>
        </w:rPr>
        <w:t xml:space="preserve"> </w:t>
      </w:r>
      <w:r>
        <w:rPr>
          <w:rFonts w:hint="cs"/>
          <w:rtl/>
        </w:rPr>
        <w:t xml:space="preserve">يمكن استخراج مسافة الفصل الدنيا باستعمال منحني عبر الأفق في الشكل </w:t>
      </w:r>
      <w:r>
        <w:t>1</w:t>
      </w:r>
      <w:r>
        <w:rPr>
          <w:rFonts w:hint="cs"/>
          <w:rtl/>
        </w:rPr>
        <w:t>.</w:t>
      </w:r>
      <w:r>
        <w:rPr>
          <w:rFonts w:hint="cs"/>
          <w:rtl/>
          <w:lang w:bidi="ar-SY"/>
        </w:rPr>
        <w:t xml:space="preserve"> وباستعمال ذلك الرقم والاستكمال الداخلي ل</w:t>
      </w:r>
      <w:r w:rsidRPr="00B85329">
        <w:rPr>
          <w:rtl/>
        </w:rPr>
        <w:t>خط العرض</w:t>
      </w:r>
      <w:r>
        <w:rPr>
          <w:rFonts w:hint="cs"/>
          <w:rtl/>
        </w:rPr>
        <w:t xml:space="preserve"> </w:t>
      </w:r>
      <w:r w:rsidRPr="00954A62">
        <w:t>°48</w:t>
      </w:r>
      <w:r>
        <w:rPr>
          <w:rFonts w:hint="cs"/>
          <w:rtl/>
        </w:rPr>
        <w:t xml:space="preserve">، فإن محطة بكثافة </w:t>
      </w:r>
      <w:r>
        <w:rPr>
          <w:rtl/>
        </w:rPr>
        <w:t>قدرة مشعة مكافئة متناحية</w:t>
      </w:r>
      <w:r>
        <w:rPr>
          <w:rFonts w:hint="cs"/>
          <w:rtl/>
        </w:rPr>
        <w:t xml:space="preserve"> منحرفة عن المحور تبلغ </w:t>
      </w:r>
      <w:r w:rsidRPr="00954A62">
        <w:t>dBm 13</w:t>
      </w:r>
      <w:r>
        <w:rPr>
          <w:rFonts w:hint="cs"/>
          <w:rtl/>
        </w:rPr>
        <w:t xml:space="preserve"> تتطلب مسافة فصل دنيا تقارب </w:t>
      </w:r>
      <w:r>
        <w:t>400</w:t>
      </w:r>
      <w:r>
        <w:rPr>
          <w:rFonts w:hint="cs"/>
          <w:rtl/>
        </w:rPr>
        <w:t xml:space="preserve"> </w:t>
      </w:r>
      <w:r>
        <w:t>km</w:t>
      </w:r>
      <w:r>
        <w:rPr>
          <w:rFonts w:hint="cs"/>
          <w:rtl/>
        </w:rPr>
        <w:t>. و</w:t>
      </w:r>
      <w:r w:rsidRPr="00B85329">
        <w:rPr>
          <w:rtl/>
        </w:rPr>
        <w:t>في هذه الحالة</w:t>
      </w:r>
      <w:r>
        <w:rPr>
          <w:rFonts w:hint="cs"/>
          <w:rtl/>
        </w:rPr>
        <w:t xml:space="preserve">، يزيد طول المسير الفعلي عن مسافة الفصل الدنيا المطلوبة. </w:t>
      </w:r>
      <w:r w:rsidRPr="00B85329">
        <w:rPr>
          <w:rtl/>
        </w:rPr>
        <w:t>ولذلك</w:t>
      </w:r>
      <w:r>
        <w:rPr>
          <w:rFonts w:hint="cs"/>
          <w:rtl/>
        </w:rPr>
        <w:t xml:space="preserve">، تبين المرحلة باء أن محطة القاعدة هذه تلتزم بحد </w:t>
      </w:r>
      <w:r w:rsidRPr="00BA0CA1">
        <w:rPr>
          <w:rtl/>
        </w:rPr>
        <w:t>كثافة تدفق القدرة</w:t>
      </w:r>
      <w:r>
        <w:rPr>
          <w:rFonts w:hint="cs"/>
          <w:rtl/>
        </w:rPr>
        <w:t xml:space="preserve">. وإن لم تلتزم، فإن ذلك يستتبع تحليلاً باستعمال تقدير أدق للأفق الراديوي </w:t>
      </w:r>
      <w:r w:rsidRPr="00B85329">
        <w:rPr>
          <w:rtl/>
        </w:rPr>
        <w:t>الحقيقي</w:t>
      </w:r>
      <w:r>
        <w:rPr>
          <w:rFonts w:hint="cs"/>
          <w:rtl/>
        </w:rPr>
        <w:t xml:space="preserve"> في إطار المرحلة جيم.</w:t>
      </w:r>
    </w:p>
    <w:p w:rsidR="00696EEF" w:rsidRDefault="00696EEF" w:rsidP="00696EEF">
      <w:pPr>
        <w:pStyle w:val="Headingb"/>
        <w:rPr>
          <w:rtl/>
        </w:rPr>
      </w:pPr>
      <w:r>
        <w:rPr>
          <w:rFonts w:hint="cs"/>
          <w:rtl/>
        </w:rPr>
        <w:t>مثال عن المرحلة جيم</w:t>
      </w:r>
    </w:p>
    <w:p w:rsidR="00696EEF" w:rsidRPr="00781349" w:rsidRDefault="00696EEF" w:rsidP="00696EEF">
      <w:pPr>
        <w:rPr>
          <w:rtl/>
          <w:lang w:val="fr-FR" w:bidi="ar-SY"/>
        </w:rPr>
      </w:pPr>
      <w:r w:rsidRPr="00B85329">
        <w:rPr>
          <w:rtl/>
        </w:rPr>
        <w:t>لدى النظر في</w:t>
      </w:r>
      <w:r>
        <w:rPr>
          <w:rFonts w:hint="cs"/>
          <w:rtl/>
        </w:rPr>
        <w:t xml:space="preserve"> المرحلة جيم، يتعين وجود الموقع المحتمل لمحطة قاعدة </w:t>
      </w:r>
      <w:r w:rsidRPr="00B85329">
        <w:rPr>
          <w:rtl/>
        </w:rPr>
        <w:t>الاتصالات المتنقلة الدولية</w:t>
      </w:r>
      <w:r>
        <w:rPr>
          <w:rFonts w:hint="cs"/>
          <w:rtl/>
        </w:rPr>
        <w:t xml:space="preserve"> على خارطة المثال الافتراضية في الشكل</w:t>
      </w:r>
      <w:r>
        <w:rPr>
          <w:rFonts w:hint="eastAsia"/>
          <w:rtl/>
        </w:rPr>
        <w:t> </w:t>
      </w:r>
      <w:r>
        <w:t>3</w:t>
      </w:r>
      <w:r>
        <w:rPr>
          <w:rFonts w:hint="cs"/>
          <w:rtl/>
          <w:lang w:bidi="ar-SY"/>
        </w:rPr>
        <w:t>. وستُستعمل أكفة التضاريس من الخريطة لتقدير</w:t>
      </w:r>
      <w:r w:rsidRPr="00F87B2A">
        <w:rPr>
          <w:rtl/>
        </w:rPr>
        <w:t xml:space="preserve"> </w:t>
      </w:r>
      <w:r w:rsidRPr="00B85329">
        <w:rPr>
          <w:rtl/>
        </w:rPr>
        <w:t>الأفق الراديو</w:t>
      </w:r>
      <w:r>
        <w:rPr>
          <w:rFonts w:hint="cs"/>
          <w:rtl/>
        </w:rPr>
        <w:t>ي</w:t>
      </w:r>
      <w:r>
        <w:rPr>
          <w:rtl/>
        </w:rPr>
        <w:t xml:space="preserve"> على المس</w:t>
      </w:r>
      <w:r>
        <w:rPr>
          <w:rFonts w:hint="cs"/>
          <w:rtl/>
        </w:rPr>
        <w:t>ي</w:t>
      </w:r>
      <w:r w:rsidRPr="00B85329">
        <w:rPr>
          <w:rtl/>
        </w:rPr>
        <w:t xml:space="preserve">رات المحددة بين الموقع ونقاط مختلفة على طول الحدود. </w:t>
      </w:r>
      <w:r>
        <w:rPr>
          <w:rFonts w:hint="cs"/>
          <w:rtl/>
          <w:lang w:bidi="ar-SY"/>
        </w:rPr>
        <w:t xml:space="preserve">وتُفترض </w:t>
      </w:r>
      <w:r w:rsidRPr="00B85329">
        <w:rPr>
          <w:rtl/>
        </w:rPr>
        <w:t>المعلمات التالية:</w:t>
      </w:r>
    </w:p>
    <w:p w:rsidR="00696EEF" w:rsidRDefault="00696EEF" w:rsidP="00696EEF">
      <w:pPr>
        <w:spacing w:before="60"/>
        <w:ind w:left="567"/>
        <w:jc w:val="left"/>
        <w:rPr>
          <w:rtl/>
          <w:lang w:bidi="ar-SY"/>
        </w:rPr>
      </w:pPr>
      <w:r>
        <w:rPr>
          <w:rFonts w:hint="cs"/>
          <w:rtl/>
        </w:rPr>
        <w:t>كثافة</w:t>
      </w:r>
      <w:r w:rsidRPr="003E6D4C">
        <w:rPr>
          <w:rFonts w:hint="cs"/>
          <w:rtl/>
          <w:lang w:bidi="ar-SY"/>
        </w:rPr>
        <w:t xml:space="preserve">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D84569">
        <w:t>e.i.r.p</w:t>
      </w:r>
      <w:r>
        <w:rPr>
          <w:rFonts w:hint="cs"/>
          <w:rtl/>
        </w:rPr>
        <w:t xml:space="preserve">) لمحطة قاعدة </w:t>
      </w:r>
      <w:r w:rsidRPr="00B85329">
        <w:rPr>
          <w:rtl/>
        </w:rPr>
        <w:t>الاتصالات المتنقلة الدولية</w:t>
      </w:r>
      <w:r>
        <w:rPr>
          <w:rFonts w:hint="cs"/>
          <w:rtl/>
        </w:rPr>
        <w:t xml:space="preserve"> نحو الأفق في جميع الاتجاهات </w:t>
      </w:r>
      <w:r>
        <w:t>=</w:t>
      </w:r>
      <w:r>
        <w:rPr>
          <w:rFonts w:hint="eastAsia"/>
          <w:rtl/>
        </w:rPr>
        <w:t> </w:t>
      </w:r>
      <w:r>
        <w:rPr>
          <w:rFonts w:hint="eastAsia"/>
        </w:rPr>
        <w:t> </w:t>
      </w:r>
      <w:r w:rsidRPr="00B27759">
        <w:t>dBm/4 kHz</w:t>
      </w:r>
      <w:r>
        <w:t> </w:t>
      </w:r>
      <w:r w:rsidRPr="00B27759">
        <w:t>13 </w:t>
      </w:r>
      <w:r>
        <w:rPr>
          <w:rtl/>
          <w:lang w:bidi="ar-EG"/>
        </w:rPr>
        <w:br/>
      </w:r>
      <w:r>
        <w:rPr>
          <w:rFonts w:hint="cs"/>
          <w:rtl/>
        </w:rPr>
        <w:t xml:space="preserve">ارتفاع محطة قاعدة </w:t>
      </w:r>
      <w:r w:rsidRPr="00B85329">
        <w:rPr>
          <w:rtl/>
        </w:rPr>
        <w:t>الاتصالات المتنقلة الدولية</w:t>
      </w:r>
      <w:r>
        <w:rPr>
          <w:rFonts w:hint="cs"/>
          <w:rtl/>
        </w:rPr>
        <w:t xml:space="preserve"> فوق متوسط </w:t>
      </w:r>
      <w:r w:rsidRPr="00685F5E">
        <w:rPr>
          <w:rtl/>
        </w:rPr>
        <w:t>مستوى سطح البحر</w:t>
      </w:r>
      <w:r>
        <w:rPr>
          <w:rFonts w:hint="cs"/>
          <w:rtl/>
        </w:rPr>
        <w:t xml:space="preserve"> = </w:t>
      </w:r>
      <w:r>
        <w:t>100</w:t>
      </w:r>
      <w:r>
        <w:rPr>
          <w:rFonts w:hint="cs"/>
          <w:rtl/>
        </w:rPr>
        <w:t xml:space="preserve"> </w:t>
      </w:r>
      <w:r>
        <w:t>m</w:t>
      </w:r>
      <w:r>
        <w:rPr>
          <w:rFonts w:hint="cs"/>
          <w:rtl/>
          <w:lang w:bidi="ar-EG"/>
        </w:rPr>
        <w:t xml:space="preserve"> </w:t>
      </w:r>
      <w:r>
        <w:rPr>
          <w:rtl/>
          <w:lang w:bidi="ar-EG"/>
        </w:rPr>
        <w:br/>
      </w:r>
      <w:r>
        <w:rPr>
          <w:rFonts w:hint="cs"/>
          <w:rtl/>
          <w:lang w:bidi="ar-SY"/>
        </w:rPr>
        <w:t>متوسط</w:t>
      </w:r>
      <w:r w:rsidRPr="0081573B">
        <w:rPr>
          <w:rFonts w:hint="cs"/>
          <w:rtl/>
        </w:rPr>
        <w:t xml:space="preserve"> </w:t>
      </w:r>
      <w:r w:rsidRPr="000F7EF1">
        <w:rPr>
          <w:rFonts w:hint="cs"/>
          <w:rtl/>
        </w:rPr>
        <w:t xml:space="preserve">معدل </w:t>
      </w:r>
      <w:r>
        <w:rPr>
          <w:rFonts w:hint="cs"/>
          <w:rtl/>
        </w:rPr>
        <w:t xml:space="preserve">انحدار مؤشر الانعراج الراديوي </w:t>
      </w:r>
      <w:r w:rsidRPr="00C62EC8">
        <w:sym w:font="Symbol" w:char="F044"/>
      </w:r>
      <w:r w:rsidRPr="000F41ED">
        <w:rPr>
          <w:i/>
          <w:iCs/>
        </w:rPr>
        <w:t>N</w:t>
      </w:r>
      <w:r>
        <w:rPr>
          <w:rFonts w:hint="cs"/>
          <w:rtl/>
        </w:rPr>
        <w:t xml:space="preserve"> المحلي = </w:t>
      </w:r>
      <w:r>
        <w:t>45</w:t>
      </w:r>
      <w:r>
        <w:rPr>
          <w:rtl/>
          <w:lang w:bidi="ar-EG"/>
        </w:rPr>
        <w:br/>
      </w:r>
      <w:r>
        <w:rPr>
          <w:rFonts w:hint="cs"/>
          <w:rtl/>
          <w:lang w:bidi="ar-SY"/>
        </w:rPr>
        <w:t xml:space="preserve">خط العرض هو </w:t>
      </w:r>
      <w:r>
        <w:rPr>
          <w:rFonts w:cs="Times New Roman"/>
          <w:lang w:bidi="ar-SY"/>
        </w:rPr>
        <w:t>º</w:t>
      </w:r>
      <w:r>
        <w:rPr>
          <w:lang w:bidi="ar-SY"/>
        </w:rPr>
        <w:t>48</w:t>
      </w:r>
      <w:r>
        <w:rPr>
          <w:rFonts w:hint="cs"/>
          <w:rtl/>
          <w:lang w:bidi="ar-SY"/>
        </w:rPr>
        <w:t>.</w:t>
      </w:r>
    </w:p>
    <w:p w:rsidR="00696EEF" w:rsidRDefault="00696EEF" w:rsidP="00696EEF">
      <w:pPr>
        <w:pStyle w:val="FigureNo"/>
        <w:keepNext/>
        <w:keepLines/>
        <w:rPr>
          <w:rtl/>
        </w:rPr>
      </w:pPr>
      <w:r>
        <w:rPr>
          <w:rFonts w:hint="cs"/>
          <w:rtl/>
        </w:rPr>
        <w:lastRenderedPageBreak/>
        <w:t xml:space="preserve">الشـكل </w:t>
      </w:r>
      <w:r>
        <w:t>3</w:t>
      </w:r>
    </w:p>
    <w:p w:rsidR="00696EEF" w:rsidRDefault="00696EEF" w:rsidP="00696EEF">
      <w:pPr>
        <w:pStyle w:val="FigureTitle"/>
        <w:keepNext/>
        <w:keepLines/>
        <w:rPr>
          <w:rtl/>
        </w:rPr>
      </w:pPr>
      <w:r>
        <w:rPr>
          <w:rFonts w:hint="cs"/>
          <w:rtl/>
        </w:rPr>
        <w:t xml:space="preserve">مثال خارطة كفاف تظهر الموقع المحتمل لمحطة قاعدة </w:t>
      </w:r>
      <w:r w:rsidRPr="00B85329">
        <w:rPr>
          <w:rtl/>
        </w:rPr>
        <w:t>الاتصالات المتنقلة الدولية</w:t>
      </w:r>
    </w:p>
    <w:p w:rsidR="00696EEF" w:rsidRPr="00B64D04" w:rsidRDefault="00696EEF" w:rsidP="00696EEF">
      <w:pPr>
        <w:keepNext/>
        <w:keepLines/>
        <w:spacing w:before="0" w:line="240" w:lineRule="auto"/>
        <w:jc w:val="center"/>
        <w:rPr>
          <w:rtl/>
          <w:lang w:val="fr-FR" w:bidi="ar-EG"/>
        </w:rPr>
      </w:pPr>
      <w:r w:rsidRPr="00B213EE">
        <w:rPr>
          <w:rtl/>
          <w:lang w:val="fr-FR" w:bidi="ar-EG"/>
        </w:rPr>
      </w:r>
      <w:r>
        <w:rPr>
          <w:lang w:val="fr-FR" w:bidi="ar-EG"/>
        </w:rPr>
        <w:pict>
          <v:group id="_x0000_s4040" editas="canvas" style="width:365.4pt;height:464.6pt;mso-position-horizontal-relative:char;mso-position-vertical-relative:line" coordsize="7308,9292">
            <o:lock v:ext="edit" aspectratio="t"/>
            <v:shape id="_x0000_s4041" type="#_x0000_t75" style="position:absolute;width:7308;height:9292" o:preferrelative="f">
              <v:fill o:detectmouseclick="t"/>
              <v:path o:extrusionok="t" o:connecttype="none"/>
              <o:lock v:ext="edit" text="t"/>
            </v:shape>
            <v:rect id="_x0000_s4042" style="position:absolute;left:6833;top:9043;width:467;height:249;mso-wrap-style:none;v-text-anchor:top" filled="f" stroked="f">
              <v:textbox style="mso-fit-shape-to-text:t" inset="0,0,0,0">
                <w:txbxContent>
                  <w:p w:rsidR="00407DD3" w:rsidRDefault="00407DD3" w:rsidP="00696EEF">
                    <w:r>
                      <w:rPr>
                        <w:rFonts w:cs="Times New Roman"/>
                        <w:color w:val="000000"/>
                        <w:sz w:val="14"/>
                        <w:szCs w:val="14"/>
                      </w:rPr>
                      <w:t>1856-03</w:t>
                    </w:r>
                  </w:p>
                </w:txbxContent>
              </v:textbox>
            </v:rect>
            <v:rect id="_x0000_s4043" style="position:absolute;left:24;top:15;width:61;height:396;mso-wrap-style:none;v-text-anchor:top" filled="f" stroked="f">
              <v:textbox style="mso-fit-shape-to-text:t" inset="0,0,0,0">
                <w:txbxContent>
                  <w:p w:rsidR="00407DD3" w:rsidRDefault="00407DD3" w:rsidP="00696EEF">
                    <w:r>
                      <w:rPr>
                        <w:rFonts w:cs="Times New Roman"/>
                        <w:color w:val="000000"/>
                        <w:sz w:val="24"/>
                        <w:szCs w:val="24"/>
                      </w:rPr>
                      <w:t xml:space="preserve"> </w:t>
                    </w:r>
                  </w:p>
                </w:txbxContent>
              </v:textbox>
            </v:rect>
            <v:shape id="_x0000_s4044" style="position:absolute;left:2145;top:53;width:5101;height:8558" coordsize="5101,8558" path="m5101,8558r,-14l5101,8525r,-34l5101,8443r,-34l5101,8342r,-67l5101,8213r,-68l5101,8059r,-96l5101,7862r,-101l5101,7646r,-101l5101,7411r,-115l5101,7166r,-134l5101,6883r,-134l5101,6600r,-149l5101,6283r,-149l5101,5966r,-163l5101,5635r,-168l5101,5121r,-350l5101,4421r,-365l5101,3691r,-350l5101,3009r,-364l5101,2294r,-149l5101,1977r,-163l5101,1646r,-182l5101,1329r-20,-148l5081,1032r,-135l5081,749r,-130l5081,485r,-116l5081,249r,-115l5081,19r-129,l4803,19r-153,l4501,19r-163,l4170,19r-168,l3819,19r-163,l3474,19r-365,l2740,,2375,,2212,,2030,,1862,,1679,,1531,,1382,,1200,,1065,,916,,768,,667,,518,,432,,369,,302,,269,,235,,187,19r-34,l153,33r,34l153,101r-33,33l120,168r,33l120,216r,33l153,269r,14l168,302r19,34l201,369r15,15l235,403r,14l249,451r20,34l269,518r33,15l302,552r34,48l403,648r29,53l451,715r14,34l485,782r,19l485,816r33,19l518,849r,15l485,883r,34l485,931r-20,l465,965r-14,19l451,1017r-19,15l417,1051r-14,l384,1051r-48,29l302,1099r-33,34l216,1147r-15,19l168,1181r,19l153,1200r-33,l120,1214r,19l120,1248r-34,19l86,1281r,34l67,1329r,20l53,1349r,14l53,1382r-20,48l19,1464,,1531r,48l,1646r19,67l19,1761r14,53l33,1862r20,67l67,1977r19,68l86,2078r,34l86,2145r34,l120,2179r,14l120,2213r,33l168,2261r19,33l201,2361r15,34l235,2443r14,34l269,2544r33,33l302,2611r,34l336,2659r,34l336,2726r,34l336,2827r,34l369,2875r,67l403,3043r14,14l432,3110r19,48l465,3192r,67l465,3341r,100l451,3489r,20l451,3523r-19,19l417,3576r,14l417,3624r,67l432,3739r19,53l465,3806r,34l485,3859r,14l485,3893r,14l485,3921r33,l518,3941r34,l585,3955r,19l600,3989r19,l619,4008r,14l619,4041r14,l648,4056r19,33l667,4123r33,34l700,4171r34,19l734,4205r,19l734,4238r,-14l768,4238r,19l801,4257r,15l801,4291r15,14l830,4325r19,14l849,4353r,20l849,4387r34,l883,4406r,15l916,4440r,33l950,4507r,34l984,4589r,14l984,4622r,15l1017,4656r,14l1032,4704r,19l1065,4737r,20l1065,4771r,14l1065,4805r34,l1099,4819r,19l1099,4853r,19l1132,4886r,19l1132,4920r,33l1166,5021r,33l1166,5088r,14l1166,5121r34,15l1200,5155r,14l1200,5189r,28l1200,5251r,19l1200,5285r,19l1233,5318r,19l1247,5352r,53l1247,5453r34,33l1281,5520r,14l1281,5587r,48l1281,5717r-34,86l1247,5885r-14,81l1233,6053r,81l1233,6216r,168l1233,6465r14,101l1247,6648r,86l1281,6816r,81l1315,6979r33,67l1382,7133r33,62l1415,7214r,15l1415,7248r15,l1463,7262r,19l1497,7281r,15l1531,7296r33,19l1564,7329r,20l1598,7349r14,14l1631,7382r48,15l1679,7411r34,34l1713,7464r,14l1713,7497r34,15l1747,7531r,14l1780,7598r,48l1795,7694r19,34l1828,7747r,34l1847,7795r,34l1862,7843r33,19l1929,7862r,15l1962,7896r34,-19l2030,7862r33,-19l2097,7829r14,-15l2145,7795r33,l2178,7781r15,-20l2212,7761r,-14l2193,7747r19,l2226,7747r20,-19l2279,7713r15,-19l2294,7680r14,l2308,7661r,-15l2327,7613r34,-15l2361,7545r,-33l2361,7411r,-82l2361,7229r14,-96l2375,7099r19,-53l2409,7013r19,-48l2442,6931r19,-34l2476,6849r33,-52l2524,6749r33,-48l2557,6681r,-14l2557,6648r20,-15l2591,6614r19,-14l2610,6581r15,-15l2625,6547r19,l2644,6533r14,l2677,6533r15,-15l2711,6499r14,l2725,6485r15,l2759,6485r14,-20l2773,6451r20,l2807,6465r19,l2826,6485r15,l2841,6465r19,l2874,6451r19,l2908,6451r19,l2927,6465r14,20l2941,6499r15,19l2975,6499r14,l3009,6499r,19l3023,6518r,15l3023,6547r19,l3056,6547r20,-14l3090,6533r19,l3124,6518r19,-19l3157,6499r15,-14l3205,6465r19,-14l3239,6432r19,l3272,6451r20,l3292,6465r14,l3325,6451r15,l3359,6432r14,l3388,6417r,-19l3388,6384r19,l3421,6384r19,l3455,6398r33,19l3508,6417r48,15l3589,6432r15,19l3623,6465r14,l3656,6451r15,l3690,6451r33,l3738,6485r33,14l3786,6499r19,l3805,6518r14,15l3819,6547r20,19l3839,6581r,19l3839,6614r14,34l3872,6667r15,34l3906,6715r14,34l3939,6797r15,52l4002,6950r19,48l4055,7046r14,53l4088,7133r34,48l4136,7214r34,48l4218,7296r19,33l4237,7349r14,33l4270,7397r15,14l4318,7430r20,15l4371,7464r15,33l4405,7531r29,67l4434,7613r,14l4453,7646r,15l4467,7680r19,33l4501,7747r19,l4520,7761r,20l4520,7814r14,15l4534,7843r20,34l4568,7896r19,33l4602,7944r19,33l4621,7997r14,33l4669,8059r,19l4683,8093r19,33l4702,8145r15,15l4717,8179r19,14l4750,8213r20,l4784,8246r,15l4784,8275r,-14l4803,8261r,14l4818,8294r,15l4818,8328r19,14l4837,8361r14,l4865,8361r20,l4885,8376r14,19l4918,8395r,14l4933,8409r19,l4966,8429r19,l4985,8443r15,l4985,8443r15,19l5019,8462r14,l5033,8491r,19l5053,8510r14,15l5067,8544r14,14l5101,8558xe" fillcolor="silver" stroked="f">
              <v:path arrowok="t"/>
            </v:shape>
            <v:shape id="_x0000_s4045" style="position:absolute;left:2145;top:53;width:5101;height:8558" coordsize="5101,8558" path="m5101,8558r,l5101,8544r,-19l5101,8491r,-48l5101,8409r,-67l5101,8275r,-62l5101,8145r,-86l5101,7963r,-101l5101,7761r,-115l5101,7545r,-134l5101,7296r,-130l5101,7032r,-149l5101,6749r,-149l5101,6451r,-168l5101,6134r,-168l5101,5803r,-168l5101,5467r,-346l5101,4771r,-350l5101,4056r,-365l5101,3341r,-332l5101,2645r,-351l5101,2145r,-168l5101,1814r,-168l5101,1464r,-135l5081,1181r,-149l5081,897r,-148l5081,619r,-134l5081,369r,-120l5081,134r,-115l4952,19r-149,l4650,19r-149,l4338,19r-168,l4002,19r-183,l3656,19r-182,l3109,19,2740,,2375,,2212,,2030,,1862,,1679,,1531,,1382,,1200,,1065,,916,,768,,667,,518,,432,,369,,302,,269,,235,,187,19r-34,l153,33r,34l153,101r-33,33l120,168r,33l120,216r,33l153,269r,14l168,302r19,34l201,369r15,15l235,403r,14l249,451r20,34l269,518r33,15l302,552r34,48l403,648r29,53l451,715r14,34l485,782r,l485,801r,15l485,816r33,19l518,835r,14l518,864r-33,19l485,917r,14l465,931r,34l451,984r,33l432,1032r,l417,1051r-14,l403,1051r-19,l336,1080r-34,19l269,1133r-53,14l201,1166r-33,15l168,1200r-15,l120,1200r,l120,1214r,19l120,1248r,l86,1267r,14l86,1315r,l67,1329r,l67,1329r,l67,1329r,l67,1329r,l67,1349r-14,l53,1363r,19l33,1430r-14,34l,1531r,48l,1646r19,67l19,1761r14,53l33,1862r20,67l67,1977r19,68l86,2078r,34l86,2145r,l120,2145r,34l120,2193r,20l120,2213r,33l168,2261r19,33l201,2361r15,34l235,2443r14,34l269,2544r33,33l302,2611r,34l336,2659r,34l336,2726r,34l336,2827r,34l369,2875r,67l403,3043r14,14l432,3110r19,48l465,3192r,67l465,3341r,100l451,3489r,20l451,3523r-19,19l432,3542r-15,34l417,3590r,34l417,3691r15,48l451,3792r14,14l465,3840r20,19l485,3873r,20l485,3907r,14l518,3921r,20l552,3941r33,14l585,3974r15,15l619,3989r,19l619,4022r,l619,4022r,19l619,4041r,l619,4041r14,l633,4041r15,15l667,4089r,34l700,4157r,14l734,4190r,15l734,4224r,l734,4224r,14l734,4238r,l734,4224r,l734,4224r34,14l768,4238r,19l801,4257r,15l801,4291r15,14l830,4325r19,14l849,4353r,20l849,4373r,14l849,4387r,l883,4387r,l883,4387r,19l883,4406r,15l916,4440r,33l950,4507r,34l984,4589r,l984,4603r,19l984,4637r33,19l1017,4670r15,34l1032,4723r33,14l1065,4757r,l1065,4771r,14l1065,4805r34,l1099,4819r,l1099,4838r,15l1099,4872r33,14l1132,4905r,15l1132,4953r34,68l1166,5054r,34l1166,5102r,19l1200,5136r,19l1200,5169r,20l1200,5217r,34l1200,5251r,19l1200,5285r,l1200,5285r,l1200,5285r,l1200,5304r33,14l1233,5337r14,15l1247,5405r,48l1281,5486r,34l1281,5534r,53l1281,5635r,82l1247,5803r,82l1233,5966r,87l1233,6134r,82l1233,6384r,81l1247,6566r,82l1247,6734r34,82l1281,6897r34,82l1348,7046r34,87l1415,7195r,19l1415,7229r,19l1415,7248r15,l1463,7262r,l1463,7281r34,l1497,7281r,15l1497,7296r,l1497,7296r,l1497,7296r,l1497,7296r34,l1531,7296r33,19l1564,7329r,l1564,7349r,l1564,7349r,l1598,7349r,l1598,7349r,l1612,7363r19,19l1679,7397r,14l1713,7445r,19l1713,7478r,19l1713,7497r,l1713,7497r,l1713,7497r,l1713,7497r,l1747,7512r,19l1747,7545r33,53l1780,7646r15,48l1814,7728r14,19l1828,7781r19,14l1847,7829r15,14l1895,7862r,l1895,7862r34,l1929,7877r33,19l1996,7877r34,-15l2063,7843r34,-14l2111,7814r34,-19l2145,7795r33,l2178,7781r,l2193,7761r19,l2212,7761r,-14l2212,7747r,l2212,7747r-19,l2193,7747r19,l2212,7747r,l2226,7747r20,-19l2279,7713r15,-19l2294,7680r14,l2308,7661r,-15l2327,7613r34,-15l2361,7545r,-33l2361,7411r,-82l2361,7229r14,-96l2375,7099r19,-53l2409,7013r19,-48l2442,6931r19,-34l2476,6849r33,-52l2524,6749r33,-48l2557,6681r,-14l2557,6648r,l2577,6633r14,-19l2610,6600r,-19l2625,6566r,-19l2644,6547r,-14l2658,6533r19,l2677,6533r15,-15l2711,6499r14,l2725,6499r,l2725,6499r,l2725,6499r,l2725,6499r,-14l2740,6485r,l2759,6485r14,-20l2773,6451r,l2773,6451r20,l2793,6451r,l2807,6465r19,l2826,6485r15,l2841,6465r19,l2874,6451r19,l2908,6451r,l2927,6451r,l2927,6465r14,20l2941,6499r,l2956,6518r,l2975,6499r14,l2989,6499r20,l3009,6518r14,l3023,6533r,14l3042,6547r,l3056,6547r,l3076,6533r14,l3109,6533r,l3109,6533r15,-15l3124,6518r19,-19l3143,6499r14,l3172,6485r,l3205,6465r19,-14l3239,6432r,l3258,6432r14,19l3292,6451r,14l3306,6465r,l3325,6451r15,l3359,6432r,l3373,6432r,l3373,6432r15,-15l3388,6417r,-19l3388,6398r,-14l3388,6384r19,l3421,6384r,l3440,6384r15,14l3488,6417r20,l3508,6417r48,15l3589,6432r15,19l3623,6465r14,l3656,6451r,l3671,6451r19,l3723,6451r15,34l3771,6499r,l3786,6499r19,l3805,6518r14,15l3819,6547r20,19l3839,6581r,19l3839,6614r14,34l3872,6667r15,34l3906,6715r14,34l3939,6797r15,52l4002,6950r19,48l4055,7046r14,53l4088,7133r34,48l4136,7214r34,48l4218,7296r19,33l4237,7349r14,33l4270,7397r15,14l4318,7430r20,15l4371,7464r15,33l4405,7531r29,67l4434,7613r,14l4434,7627r19,19l4453,7661r14,19l4486,7713r15,34l4520,7747r,14l4520,7761r,20l4520,7814r14,15l4534,7843r20,34l4568,7896r19,33l4602,7944r19,33l4621,7997r14,33l4669,8059r,19l4683,8093r19,33l4702,8145r15,15l4717,8179r19,14l4736,8193r14,20l4770,8213r14,33l4784,8261r,l4784,8275r,l4784,8275r,-14l4784,8261r,l4803,8261r,l4803,8261r,14l4818,8294r,15l4818,8328r19,14l4837,8342r,19l4851,8361r14,l4885,8361r,15l4899,8395r,l4899,8395r,l4899,8395r19,l4918,8395r,14l4933,8409r19,l4966,8429r19,l4985,8443r,l5000,8443r,l4985,8443r,l4985,8443r,l5000,8462r,l5019,8462r14,l5033,8491r,19l5053,8510r14,15l5067,8544r14,14l5101,8558r,l5101,8558e" filled="f" strokeweight="39e-5mm">
              <v:path arrowok="t"/>
            </v:shape>
            <v:shape id="_x0000_s4046" style="position:absolute;left:2745;top:38;width:4515;height:7047" coordsize="4515,7047" path="m4515,7047r,-53l4515,6932r,-53l4515,6812r,-63l4515,6682r,-67l4515,6533r,-67l4515,6380r,-82l4515,6197r,-81l4515,6015r,-82l4515,5832r,-100l4515,5616r,-196l4501,5184r,-230l4501,4719r,-231l4501,4239r,-250l4501,3720r,-244l4501,2957r,-513l4481,2194r,-283l4481,1680r,-249l4467,1181r,-249l4467,696,4453,466r,-216l4453,34r-202,l4069,34r-183,l3704,34r-168,l3354,15r-168,l3023,15r-168,l2706,15r-163,l2389,15r-148,l2092,15r-149,l1809,15r-149,l1545,15r-135,l1295,15r-148,l1031,15,931,,815,,715,,600,,499,,384,,283,,216,,100,,33,,19,15r,19l,48,,82r,19l19,135r,14l33,168r,34l48,231r19,33l67,298r33,34l100,466r,134l100,730r,134l67,999r,129l100,1248r,130l100,1412r,19l100,1464r,15l100,1580r,81l100,1743r-33,86l67,1863r,14l48,1911r-15,33l33,2012r,67l33,2127r,33l33,2208r-14,34l19,2309r,67l19,2410r,48l33,2492r,67l33,2592r,68l33,2674r15,34l67,2741r67,135l168,2924r33,67l201,3024r,34l216,3092r,33l216,3173r14,34l230,3240r,34l230,3288r,20l230,3322r,19l249,3341r,15l249,3389r,67l283,3490r,48l283,3591r33,48l316,3672r34,48l350,3754r,19l384,3788r33,l432,3807r33,l465,3855r34,19l499,3888r33,20l600,4056r,15l600,4090r,14l633,4124r,14l647,4138r34,l681,4152r,20l715,4172r,14l715,4205r,15l715,4239r33,14l782,4287r,33l815,4340r,62l830,4469r33,67l863,4604r34,48l897,4719r,53l897,4820r,48l931,4920r,96l931,5069r,48l931,5170r33,48l964,5252r34,33l1012,5352r34,68l1079,5448r,53l1046,5535r-15,33l1012,5602r-14,48l998,5664r,20l1012,5717r,15l1012,5751r19,14l1031,5799r,19l1046,5832r,20l1046,5880r33,34l1079,5933r34,34l1113,6015r34,53l1180,6183r15,-19l1214,6149r14,-19l1228,6116r,-15l1247,6068r,-20l1262,6015r33,-34l1295,5933r34,-33l1329,5852r,-20l1362,5818r,-19l1362,5784r34,-19l1410,5751r20,l1444,5732r19,l1463,5717r,-19l1497,5684r14,l1545,5664r33,l1578,5650r15,-14l1612,5636r14,-20l1626,5602r20,-19l1646,5568r14,l1679,5549r15,-14l1708,5448r19,-28l1761,5386r,-34l1761,5319r,-19l1775,5285r,-19l1794,5218r,-48l1775,5084r,-48l1775,4988r19,-53l1794,4887r15,l1809,4868r19,l1842,4868r19,l1876,4834r19,-14l1909,4752r15,-48l1924,4685r19,-33l1957,4618r,-34l1957,4556r20,-34l1991,4469r,-14l2010,4421r,-19l2010,4388r15,l2025,4368r19,l2058,4368r115,-62l2226,4287r67,-34l2341,4340r48,62l2442,4469r67,53l2524,4536r19,20l2543,4570r,14l2543,4604r14,14l2572,4637r19,15l2605,4671r,14l2591,4671r,14l2605,4704r,15l2624,4738r34,34l2672,4800r34,20l2706,4834r,19l2725,4868r15,19l2759,4920r14,15l2788,4954r,14l2807,4988r14,l2840,5002r15,34l2855,5050r,19l2874,5084r14,19l2922,5136r34,34l2989,5204r34,28l3056,5252r15,l3090,5266r14,19l3123,5300r15,19l3157,5319r14,l3186,5333r19,l3205,5352r14,15l3253,5386r19,14l3287,5420r,14l3306,5434r-19,l3306,5434r,14l3320,5448r,34l3339,5501r15,l3373,5501r14,15l3402,5535r33,33l3455,5602r33,34l3503,5664r19,34l3536,5765r19,34l3570,5832r33,34l3618,5880r33,34l3670,5948r15,19l3718,6000r,15l3718,6034r20,14l3738,6068r14,l3771,6082r15,l3805,6130r14,53l3853,6231r33,53l3886,6298r,19l3901,6332r,14l3920,6346r,19l3920,6346r,19l3934,6365r,15l3934,6399r34,48l4002,6514r33,19l4050,6548r33,14l4102,6581r15,15l4136,6615r,14l4150,6648r,15l4170,6663r14,19l4203,6716r15,33l4251,6764r14,33l4285,6812r14,33l4318,6879r15,19l4333,6912r19,20l4366,6932r19,14l4385,6965r15,15l4419,6994r14,l4453,7013r14,l4467,7028r,19l4481,7047r20,l4515,7047xe" fillcolor="#969696" stroked="f">
              <v:path arrowok="t"/>
            </v:shape>
            <v:shape id="_x0000_s4047" style="position:absolute;left:2745;top:38;width:4515;height:7047" coordsize="4515,7047" path="m4515,7047r,-53l4515,6932r,-53l4515,6812r,-63l4515,6682r,-67l4515,6533r,-67l4515,6380r,-82l4515,6197r,-81l4515,6015r,-82l4515,5832r,-100l4515,5616r,-196l4501,5184r,-230l4501,4719r,-231l4501,4239r,-250l4501,3720r,-244l4501,2957r,-513l4481,2194r,-283l4481,1680r,-249l4467,1181r,-249l4467,696,4453,466r,-216l4453,34r-202,l4069,34r-183,l3704,34r-168,l3354,15r-168,l3023,15r-168,l2706,15r-163,l2389,15r-148,l2092,15r-149,l1809,15r-149,l1545,15r-135,l1295,15r-148,l1031,15,931,,815,,715,,600,,499,,384,,283,,216,,100,,33,,19,15r,19l,48,,82r,19l19,135r,14l33,168r,34l48,231r19,33l67,298r33,34l100,466r,134l100,730r,134l67,999r,129l100,1248r,130l100,1412r,19l100,1464r,15l100,1580r,81l100,1743r-33,86l67,1863r,14l48,1911r-15,33l33,2012r,67l33,2127r,33l33,2208r-14,34l19,2309r,67l19,2410r,48l33,2492r,67l33,2592r,68l33,2674r15,34l48,2708r19,33l134,2876r34,48l201,2991r,33l201,3058r15,34l216,3125r,48l230,3207r,33l230,3274r,l230,3288r,20l230,3308r,14l230,3322r,19l249,3341r,15l249,3389r,l249,3456r34,34l283,3538r,53l316,3639r,l316,3672r,l350,3720r,34l350,3754r,19l384,3788r33,l432,3807r33,l465,3855r,l465,3855r,l499,3874r,14l499,3888r33,20l600,4056r,15l600,4090r,14l633,4124r,14l647,4138r,l681,4138r,14l681,4152r,20l715,4172r,14l715,4205r,l715,4220r,l715,4239r33,14l782,4287r,33l815,4340r,62l830,4469r33,67l863,4604r34,48l897,4719r,53l897,4820r,48l931,4920r,96l931,5069r,48l931,5170r33,48l964,5252r34,33l1012,5352r34,68l1079,5448r,53l1046,5535r-15,33l1012,5602r-14,48l998,5664r,20l1012,5717r,15l1012,5751r,l1012,5751r,l1012,5751r,l1012,5751r,l1012,5751r,l1031,5765r,34l1031,5818r15,14l1046,5852r,28l1079,5914r,19l1113,5967r,48l1147,6068r33,115l1195,6164r,l1214,6149r14,-19l1228,6116r,-15l1247,6068r,-20l1262,6015r33,-34l1295,5933r34,-33l1329,5852r,-20l1362,5818r,-19l1362,5784r,l1362,5784r34,-19l1396,5765r14,-14l1430,5751r,l1444,5732r19,l1463,5717r,-19l1463,5698r34,-14l1511,5684r34,-20l1578,5664r,-14l1578,5650r,l1593,5636r,l1593,5636r,l1593,5636r,l1593,5636r19,l1626,5616r,-14l1626,5602r20,-19l1646,5568r14,l1660,5568r19,-19l1694,5535r14,-87l1727,5420r34,-34l1761,5352r,-33l1761,5300r14,-15l1775,5285r,-19l1794,5218r,-48l1775,5084r,-48l1775,4988r19,-53l1794,4887r,l1809,4887r,-19l1828,4868r14,l1842,4868r19,l1861,4868r15,-34l1895,4820r14,-68l1924,4704r,-19l1943,4652r14,-34l1957,4584r,-28l1977,4522r14,-53l1991,4455r19,-34l2010,4402r,-14l2025,4388r,-20l2025,4368r19,l2044,4368r14,l2173,4306r53,-19l2293,4253r48,87l2389,4402r53,67l2509,4522r15,14l2543,4556r,14l2543,4584r,l2543,4604r14,14l2557,4618r15,19l2591,4652r14,19l2605,4685r,l2605,4685r,l2605,4685r-14,-14l2591,4671r,l2591,4671r,14l2605,4704r,15l2624,4738r34,34l2672,4800r34,20l2706,4834r,l2706,4853r,l2706,4853r,l2706,4853r19,15l2725,4868r,l2740,4887r,l2759,4920r14,15l2788,4954r,14l2807,4988r14,l2840,5002r15,34l2855,5050r,19l2874,5084r14,19l2922,5136r34,34l2989,5204r34,28l3056,5252r15,l3090,5266r14,19l3123,5300r15,19l3157,5319r14,l3171,5319r,l3171,5319r15,14l3205,5333r,19l3219,5367r34,19l3272,5400r15,20l3287,5434r19,l3306,5434r,l3306,5434r-19,l3287,5434r,l3287,5434r19,l3306,5448r14,l3320,5482r,l3339,5501r,l3354,5501r,l3373,5501r14,15l3402,5535r33,33l3455,5602r33,34l3503,5664r19,34l3536,5765r19,34l3570,5832r33,34l3618,5880r33,34l3670,5948r15,19l3718,6000r,15l3718,6034r20,14l3738,6048r,20l3752,6068r19,14l3786,6082r19,48l3819,6183r34,48l3886,6284r,14l3886,6298r,19l3886,6317r15,15l3901,6346r,l3920,6346r,19l3920,6365r,-19l3920,6365r14,l3934,6365r,15l3934,6399r34,48l4002,6514r33,19l4050,6548r33,14l4102,6581r15,15l4136,6615r,14l4150,6648r,15l4170,6663r14,19l4203,6716r15,33l4251,6764r14,33l4285,6812r14,33l4318,6879r15,19l4333,6912r,l4352,6932r,l4352,6932r,l4352,6932r,l4366,6932r,l4385,6946r,l4385,6965r15,15l4400,6980r19,14l4433,6994r20,19l4467,7013r,15l4467,7047r,l4481,7047r,l4481,7047r,l4501,7047r,l4515,7047r,l4515,7047e" filled="f" strokeweight="1e-4mm">
              <v:path arrowok="t"/>
            </v:shape>
            <v:shape id="_x0000_s4048" style="position:absolute;left:3028;top:53;width:4218;height:4939" coordsize="4218,4939" path="m4218,4805l4184,33,,,33,33r,34l67,101r34,33l101,153r33,15l149,201r33,15l182,235r,34l182,283r34,34l216,350r,53l182,451r,48l149,566r,53l134,681r,20l101,715r,34l101,768r,14l101,816,67,864r,53l33,950r,101l33,1099r,34l33,1147r34,19l67,1181r,19l67,1214r34,19l101,1248r33,48l149,1329r,53l182,1430r,202l182,1848r,197l182,2261r,33l182,2328r34,33l216,2395r-34,34l182,2462r,15l149,2477r,33l182,2544r34,33l216,2611r,48l216,2693r33,33l249,2760r34,l283,2793r,34l283,2861r,14l283,2909r34,l317,2942r33,l364,2976r,33l398,3009r,34l432,3057r,20l432,3091r,19l432,3125r,33l432,3192r-34,33l398,3259r,14l398,3293r,33l398,3341r34,33l432,3408r33,33l499,3475r33,48l580,3557r,19l614,3590r,34l648,3677r,48l648,3758r33,34l681,3873r,68l715,4008r,33l715,4075r,34l729,4137r19,34l763,4205r33,33l796,4291r,82l763,4454r,87l763,4723r33,48l796,4805r,33l796,4853r,33l830,4905r,15l864,4939r33,l897,4920r15,l912,4905r,-19l912,4872r,-19l912,4838r19,l945,4805r,-20l945,4771r,-14l945,4737r19,l964,4723r15,-19l979,4689r,-19l1012,4670r,-14l1046,4656r,-19l1079,4603r,-14l1113,4521r34,-48l1161,4440r19,-19l1195,4339r19,-67l1214,4190r,-81l1214,4041r,-86l1195,3792r-15,-135l1161,3557r,-82l1161,3408r,-82l1161,3259r19,-101l1180,3125r,-15l1180,3091r-19,-14l1147,3043r-20,-34l1127,2976r20,l1161,2976r,-34l1161,2909r,-34l1147,2827r,-34l1147,2760r14,-34l1147,2693r,-34l1147,2611r,-67l1161,2510r19,l1195,2510r19,l1195,2477r,-15l1214,2443r14,l1262,2443r33,l1329,2443r14,-14l1363,2429r14,-34l1396,2361r15,-33l1444,2294r34,-33l1492,2227r34,-14l1526,2193r19,l1559,2213r19,14l1578,2246r15,15l1612,2261r14,l1641,2294r19,l1674,2294r20,67l1708,2395r34,82l1761,2510r,34l1794,2611r34,82l1857,2760r19,l1876,2793r34,34l1910,2875r14,34l1943,2942r15,34l1958,3009r,34l1958,3009r19,34l1991,3057r,34l2010,3125r,67l2025,3259r,67l2044,3341r14,33l2073,3408r19,33l2106,3441r20,20l2159,3475r,14l2173,3509r20,14l2193,3542r,15l2193,3576r14,14l2226,3624r48,33l2308,3705r33,20l2356,3739r19,19l2409,3758r48,34l2505,3806r52,34l2572,3840r19,l2605,3840r,19l2625,3873r14,20l2658,3893r15,l2706,3921r34,20l2807,3989r14,33l2840,4056r,19l2855,4109r19,28l2874,4171r14,19l2903,4205r19,33l2936,4257r34,15l3004,4325r33,28l3056,4373r15,14l3090,4387r14,19l3152,4421r53,19l3220,4454r19,l3253,4454r34,19l3335,4473r52,34l3435,4521r53,20l3551,4555r120,34l3719,4603r48,19l3786,4637r,19l3800,4656r19,14l3853,4689r34,15l3920,4723r15,34l3954,4805r28,14l4016,4853r,19l4016,4886r34,l4069,4886r33,l4117,4872r33,l4170,4853r28,-15l4218,4819r,-14xe" fillcolor="gray" stroked="f">
              <v:path arrowok="t"/>
            </v:shape>
            <v:shape id="_x0000_s4049" style="position:absolute;left:3028;top:53;width:4218;height:4939" coordsize="4218,4939" path="m4218,4805l4184,33,,,33,33r,34l67,101r34,33l101,153r33,15l149,201r33,15l182,235r,34l182,283r34,34l216,350r,53l182,451r,48l149,566r,53l134,681r,20l101,715r,34l101,768r,l101,782r,34l67,864r,53l33,950r,101l33,1099r,34l33,1147r34,19l67,1181r,19l67,1214r34,19l101,1233r,15l134,1296r15,33l149,1382r33,48l182,1632r,216l182,2045r,216l182,2261r,33l182,2328r34,33l216,2361r,34l182,2429r,33l182,2477r-33,l149,2510r,l149,2510r33,34l182,2544r,l216,2577r,34l216,2659r,34l249,2726r,34l249,2760r34,l283,2793r,l283,2793r,34l283,2861r,14l283,2909r,l317,2909r,l317,2942r,l350,2942r,l364,2976r,33l398,3009r,34l432,3057r,l432,3077r,14l432,3110r,l432,3125r,33l432,3192r-34,33l398,3225r,34l398,3259r,14l398,3293r,33l398,3341r34,33l432,3374r,34l465,3441r34,34l532,3523r48,34l580,3576r34,14l614,3624r,l648,3677r,48l648,3758r33,34l681,3873r,68l715,4008r,33l715,4075r,34l729,4137r19,34l763,4205r33,33l796,4291r,82l763,4454r,87l763,4723r33,48l796,4805r,33l796,4853r,33l830,4905r,15l864,4939r33,l897,4939r,l897,4920r15,l912,4920r,l912,4905r,-19l912,4872r,-19l912,4838r19,l945,4805r,-20l945,4771r,-14l945,4757r,l945,4757r,-20l945,4737r,l964,4737r,l964,4723r15,-19l979,4704r,-15l979,4689r,-19l1012,4670r,l1012,4670r,-14l1046,4656r,-19l1079,4603r,-14l1113,4521r34,-48l1161,4440r19,-19l1195,4339r19,-67l1214,4190r,-81l1214,4041r,-86l1195,3792r-15,-135l1161,3557r,-82l1161,3408r,-82l1161,3259r19,-101l1180,3158r,-33l1180,3110r,-19l1161,3077r-14,-34l1127,3009r,l1127,3009r,-33l1127,2976r20,l1161,2976r,-34l1161,2942r,-33l1161,2875r-14,-48l1147,2793r,-33l1147,2760r,l1147,2760r14,-34l1161,2726r,l1147,2693r,l1147,2659r,-48l1147,2544r,l1147,2544r14,-34l1180,2510r15,l1214,2510r-19,-33l1195,2477r,-15l1195,2462r19,-19l1228,2443r,l1262,2443r33,l1329,2443r14,-14l1363,2429r,l1377,2395r,l1377,2395r19,-34l1411,2328r33,-34l1478,2261r14,-34l1526,2213r,-20l1545,2193r,l1559,2213r,l1578,2227r,19l1593,2261r,l1593,2261r19,l1612,2261r14,l1626,2261r15,33l1641,2294r19,l1674,2294r,l1674,2294r20,67l1708,2395r34,82l1761,2510r,34l1794,2611r34,82l1857,2760r,l1876,2760r,33l1876,2793r34,34l1910,2875r14,34l1943,2942r15,34l1958,2976r,33l1958,3009r,34l1958,3043r,l1958,3043r,-34l1958,3009r,l1977,3043r,l1977,3043r14,14l1991,3091r19,34l2010,3192r15,67l2025,3326r19,15l2058,3374r15,34l2092,3441r14,l2126,3461r33,14l2159,3489r14,20l2173,3509r20,14l2193,3523r,19l2193,3542r,l2193,3557r,l2193,3576r14,14l2226,3624r48,33l2308,3705r33,20l2356,3739r19,19l2409,3758r48,34l2505,3806r52,34l2572,3840r19,l2605,3840r,l2605,3840r,l2605,3840r,l2605,3859r,l2605,3859r,l2625,3873r14,20l2639,3893r19,l2658,3893r15,l2706,3921r34,20l2807,3989r14,33l2840,4056r,19l2855,4109r19,28l2874,4171r14,19l2903,4205r19,33l2936,4257r34,15l3004,4325r33,28l3056,4373r,l3071,4387r19,l3104,4406r48,15l3205,4440r,l3220,4454r,l3239,4454r14,l3287,4473r48,l3387,4507r48,14l3488,4541r63,14l3671,4589r48,14l3767,4622r19,15l3786,4637r,19l3800,4656r19,14l3853,4689r34,15l3920,4723r15,34l3954,4805r28,14l4016,4853r,19l4016,4872r,14l4016,4886r34,l4069,4886r33,l4117,4872r33,l4170,4853r28,-15l4218,4819r,-14l4218,4805e" filled="f" strokeweight="1e-4mm">
              <v:path arrowok="t"/>
            </v:shape>
            <v:shape id="_x0000_s4050" style="position:absolute;left:3527;top:53;width:3733;height:3225" coordsize="3733,3225" path="m3733,2909l3719,53,48,,81,67r34,l115,86r34,15l149,120r33,14l182,168r,48l182,249r,34l216,336r,33l216,465r,68l216,585r,48l216,681r,53l182,782r,67l182,897r-33,68l149,1017r-34,48l115,1113r-67,87l33,1248r,48l,1329r,53l,1430r33,34l33,1512r,19l48,1565r33,33l81,1613r,33l81,1665r,15l115,1781r34,67l149,1929r,34l149,1997r,33l149,2045r,33l149,2112r-34,33l115,2193r-34,34l48,2261r-15,33l33,2328r,33l33,2395r15,48l48,2477r,67l81,2611r,48l81,2693r34,l115,2726r34,34l149,2793r33,34l182,2861r34,48l216,2976r33,33l264,3057r33,53l297,3158r34,34l331,3225r34,l365,3192r,-34l365,3125r33,-48l398,3043r,-67l413,2909r,-48l432,2793r14,-67l446,2659r,-14l465,2611r,-34l480,2544r,-34l513,2462r,-33l513,2361r,-33l547,2294r,-33l547,2227r33,-34l614,2112r,-34l614,2064r14,l628,2045r20,l662,2045r,-15l715,2011r48,-34l796,1929r,-33l811,1862r19,-48l864,1761r14,-81l897,1632r29,-53l945,1531r34,-34l979,1464r14,-34l1012,1397r,-15l1027,1329r19,-115l1046,1113r14,-62l1060,998r19,-48l1094,897r48,l1175,917r34,l1243,931r52,34l1329,984r29,14l1425,1032r34,19l1492,1080r19,19l1511,1113r15,34l1545,1200r14,33l1559,1267r,48l1559,1349r15,33l1593,1449r14,15l1627,1512r14,33l1660,1579r,19l1674,1613r20,l1708,1632r34,14l1761,1680r29,l1809,1713r,15l1842,1728r15,19l1890,1747r20,14l1924,1761r19,20l1943,1795r15,l1991,1814r34,l2106,1829r68,l2241,1848r33,14l2289,1862r-15,l2289,1862r19,l2341,1862r15,l2356,1896r19,l2389,1896r15,l2457,1896r81,33l2639,1997r48,33l2740,2064r48,14l2836,2112r19,l2869,2112r19,33l2903,2145r33,48l2970,2227r19,l3004,2246r19,l3037,2261r15,l3052,2294r19,l3085,2294r19,34l3119,2361r19,l3152,2395r20,l3186,2429r,14l3205,2443r15,l3239,2462r14,15l3268,2477r33,33l3320,2510r15,l3354,2544r14,l3368,2577r20,l3402,2577r19,l3421,2611r15,l3436,2645r19,14l3469,2659r,34l3483,2693r20,l3503,2726r33,34l3551,2793r33,34l3603,2861r15,14l3637,2909r14,33l3671,2942r14,l3699,2942r20,l3733,2909xe" fillcolor="#5f5f5f" stroked="f">
              <v:path arrowok="t"/>
            </v:shape>
            <v:shape id="_x0000_s4051" style="position:absolute;left:3527;top:53;width:3733;height:3225" coordsize="3733,3225" path="m3733,2909l3719,53,48,,81,67r34,l115,67r,19l149,101r,19l149,120r33,14l182,134r,l182,168r,48l182,249r,34l216,336r,33l216,465r,68l216,585r,48l216,681r,53l182,782r,67l182,897r-33,68l149,1017r-34,48l115,1113r-67,87l33,1248r,48l,1329r,53l,1430r33,34l33,1512r,19l48,1565r33,33l81,1613r,33l81,1665r,15l115,1781r34,67l149,1929r,34l149,1997r,33l149,2045r,33l149,2078r,34l149,2112r-34,33l115,2145r,48l81,2227r-33,34l33,2294r,l33,2328r,l33,2361r,l33,2395r,l48,2443r,34l48,2544r33,67l81,2611r,48l81,2659r,34l115,2693r,l115,2693r,l115,2726r,l149,2760r,33l182,2827r,34l216,2909r,67l249,3009r15,48l297,3110r,48l331,3192r,33l331,3225r34,l365,3225r,l365,3225r,l365,3225r,l365,3192r,l365,3158r,-33l398,3077r,-34l398,2976r15,-67l413,2861r19,-68l446,2726r,-67l446,2659r,-14l465,2611r,l465,2577r,l465,2577r,l480,2544r,-34l513,2462r,-33l513,2361r,-33l547,2294r,-33l547,2227r33,-34l614,2112r,-34l614,2078r,-14l628,2064r,-19l648,2045r,l662,2045r,-15l715,2011r48,-34l796,1929r,-33l811,1862r19,-48l864,1761r14,-81l897,1632r29,-53l945,1531r34,-34l979,1464r14,-34l1012,1397r,-15l1027,1329r19,-115l1046,1113r14,-62l1060,998r19,-48l1094,897r48,l1175,917r34,l1243,931r52,34l1329,984r29,14l1425,1032r34,19l1492,1080r19,19l1511,1113r15,34l1545,1200r14,33l1559,1267r,48l1559,1349r15,33l1593,1449r14,15l1627,1512r14,33l1660,1579r,19l1674,1613r20,l1708,1632r34,14l1761,1680r29,l1809,1713r,15l1842,1728r15,19l1890,1747r20,14l1924,1761r19,20l1943,1795r15,l1991,1814r34,l2106,1829r68,l2241,1848r33,14l2274,1862r15,l2289,1862r,l2289,1862r,l2274,1862r,l2274,1862r,l2274,1862r15,l2308,1862r33,l2356,1862r,34l2356,1896r19,l2389,1896r15,l2457,1896r81,33l2639,1997r48,33l2740,2064r48,14l2836,2112r,l2855,2112r14,l2869,2112r19,33l2888,2145r15,l2936,2193r34,34l2989,2227r,l3004,2246r,l3023,2246r14,15l3052,2261r,33l3071,2294r,l3085,2294r,l3104,2328r,l3104,2328r,l3119,2361r,l3138,2361r,l3152,2395r20,l3186,2429r,14l3205,2443r15,l3239,2462r14,15l3268,2477r33,33l3320,2510r15,l3354,2544r14,l3368,2577r20,l3402,2577r,l3421,2577r,l3421,2611r15,l3436,2611r,34l3436,2645r19,14l3455,2659r,l3469,2659r,34l3483,2693r20,l3503,2726r33,34l3551,2793r33,34l3603,2861r15,14l3637,2909r14,33l3671,2942r,l3685,2942r,l3685,2942r14,l3699,2942r20,l3733,2909r,e" filled="f" strokeweight="1e-4mm">
              <v:path arrowok="t"/>
            </v:shape>
            <v:shape id="_x0000_s4052" style="position:absolute;left:38;top:24;width:7222;height:8938" coordsize="7222,8938" path="m34,8938l,8923,,29r48,l48,8923r-14,15xm34,8938r-34,l,8923r34,15xm7222,8923r-14,15l34,8938r,-48l7208,8890r14,33xm7222,8923r,15l7208,8938r14,-15xm7208,r14,29l7222,8923r-34,l7188,29,7208,xm7208,r14,l7222,29,7208,xm,29l34,,7208,r,48l34,48,,29xm,29l,,34,,,29xe" fillcolor="black" stroked="f">
              <v:path arrowok="t"/>
              <o:lock v:ext="edit" verticies="t"/>
            </v:shape>
            <v:rect id="_x0000_s4053" style="position:absolute;left:619;top:7402;width:533;height:1228" fillcolor="black" stroked="f"/>
            <v:rect id="_x0000_s4054" style="position:absolute;left:619;top:7402;width:533;height:1228" filled="f" strokeweight="39e-5mm"/>
            <v:rect id="_x0000_s4055" style="position:absolute;left:653;top:8112;width:465;height:235" fillcolor="silver" stroked="f"/>
            <v:rect id="_x0000_s4056" style="position:absolute;left:653;top:8112;width:465;height:235" filled="f" strokeweight="1e-4mm"/>
            <v:rect id="_x0000_s4057" style="position:absolute;left:653;top:7896;width:465;height:216" fillcolor="#969696" stroked="f"/>
            <v:rect id="_x0000_s4058" style="position:absolute;left:653;top:7896;width:465;height:216" filled="f" strokeweight="1e-4mm"/>
            <v:rect id="_x0000_s4059" style="position:absolute;left:653;top:7666;width:465;height:230" fillcolor="gray" stroked="f"/>
            <v:rect id="_x0000_s4060" style="position:absolute;left:653;top:7666;width:465;height:230" filled="f" strokeweight="1e-4mm"/>
            <v:rect id="_x0000_s4061" style="position:absolute;left:653;top:7450;width:465;height:216" fillcolor="#5f5f5f" stroked="f"/>
            <v:rect id="_x0000_s4062" style="position:absolute;left:653;top:7450;width:465;height:216" filled="f" strokeweight="1e-4mm"/>
            <v:rect id="_x0000_s4063" style="position:absolute;left:653;top:8347;width:465;height:216" stroked="f"/>
            <v:rect id="_x0000_s4064" style="position:absolute;left:653;top:8347;width:465;height:216" filled="f" strokeweight="1e-4mm"/>
            <v:shape id="_x0000_s4065" style="position:absolute;left:4357;top:3245;width:264;height:283" coordsize="264,283" path="m149,l96,,82,33r-34,l34,33,14,67,,81r,34l,134r,48l,216r14,l34,249r14,l82,269r14,l149,283r14,-14l182,269r34,-20l230,249r19,-33l264,216r,-34l264,134r,-19l264,81,249,67,230,33r-14,l182,33,163,,149,xe" stroked="f">
              <v:path arrowok="t"/>
            </v:shape>
            <v:shape id="_x0000_s4066" style="position:absolute;left:4357;top:3245;width:264;height:283" coordsize="264,283" path="m149,l96,,82,33r-34,l34,33,14,67,,81r,34l,134r,48l,216r14,l34,249r14,l82,269r14,l149,283r14,-14l182,269r34,-20l230,249r19,-33l264,216r,-34l264,134r,-19l264,81,249,67,230,33r-14,l182,33,163,,149,e" filled="f" strokeweight="39e-5mm">
              <v:path arrowok="t"/>
            </v:shape>
            <v:shape id="_x0000_s4067" style="position:absolute;left:4405;top:3312;width:168;height:149" coordsize="168,149" path="m101,l67,,48,,34,,19,14,,34,,48,,67,,82r,33l19,115r,34l34,149r14,l67,149r34,l115,149r19,l149,149r,-34l168,115r,-33l168,67r,-19l168,34,149,14,134,,115,,101,xe" fillcolor="black" stroked="f">
              <v:path arrowok="t"/>
            </v:shape>
            <v:rect id="_x0000_s4068" style="position:absolute;left:5518;top:278;width:1262;height:1464" stroked="f"/>
            <v:rect id="_x0000_s4069" style="position:absolute;left:5518;top:278;width:1262;height:1464" filled="f" strokeweight="39e-5mm"/>
            <v:rect id="_x0000_s4070" style="position:absolute;left:5897;top:711;width:56;height:396;mso-wrap-style:none;v-text-anchor:top" filled="f" stroked="f">
              <v:textbox style="mso-fit-shape-to-text:t" inset="0,0,0,0">
                <w:txbxContent>
                  <w:p w:rsidR="00407DD3" w:rsidRDefault="00407DD3" w:rsidP="00696EEF">
                    <w:r>
                      <w:rPr>
                        <w:rFonts w:ascii="Arial" w:hAnsi="Arial" w:cs="Arial"/>
                        <w:color w:val="000000"/>
                        <w:sz w:val="20"/>
                        <w:szCs w:val="20"/>
                      </w:rPr>
                      <w:t xml:space="preserve"> </w:t>
                    </w:r>
                  </w:p>
                </w:txbxContent>
              </v:textbox>
            </v:rect>
            <v:rect id="_x0000_s4071" style="position:absolute;left:5897;top:1056;width:56;height:396;mso-wrap-style:none;v-text-anchor:top" filled="f" stroked="f">
              <v:textbox style="mso-fit-shape-to-text:t" inset="0,0,0,0">
                <w:txbxContent>
                  <w:p w:rsidR="00407DD3" w:rsidRDefault="00407DD3" w:rsidP="00696EEF">
                    <w:r>
                      <w:rPr>
                        <w:rFonts w:ascii="Arial" w:hAnsi="Arial" w:cs="Arial"/>
                        <w:color w:val="000000"/>
                        <w:sz w:val="20"/>
                        <w:szCs w:val="20"/>
                      </w:rPr>
                      <w:t xml:space="preserve"> </w:t>
                    </w:r>
                  </w:p>
                </w:txbxContent>
              </v:textbox>
            </v:rect>
            <v:rect id="_x0000_s4072" style="position:absolute;left:5897;top:1407;width:56;height:396;mso-wrap-style:none;v-text-anchor:top" filled="f" stroked="f">
              <v:textbox style="mso-fit-shape-to-text:t" inset="0,0,0,0">
                <w:txbxContent>
                  <w:p w:rsidR="00407DD3" w:rsidRDefault="00407DD3" w:rsidP="00696EEF">
                    <w:r>
                      <w:rPr>
                        <w:rFonts w:ascii="Arial" w:hAnsi="Arial" w:cs="Arial"/>
                        <w:color w:val="000000"/>
                        <w:sz w:val="20"/>
                        <w:szCs w:val="20"/>
                      </w:rPr>
                      <w:t xml:space="preserve"> </w:t>
                    </w:r>
                  </w:p>
                </w:txbxContent>
              </v:textbox>
            </v:rect>
            <v:shape id="_x0000_s4073" style="position:absolute;left:2558;top:5213;width:734;height:595" coordsize="734,595" path="m695,101l628,19,734,,695,101xm,585l662,53r9,9l9,595,,585xe" fillcolor="#1f1a17" stroked="f">
              <v:path arrowok="t"/>
              <o:lock v:ext="edit" verticies="t"/>
            </v:shape>
            <v:shape id="_x0000_s4074" style="position:absolute;left:3661;top:3514;width:821;height:3777" coordsize="821,3777" path="m43,3676l802,r19,4l67,3681r-24,-5xm115,3681r-81,96l,3657r115,24xe" fillcolor="#1f1a17" stroked="f">
              <v:path arrowok="t"/>
              <o:lock v:ext="edit" verticies="t"/>
            </v:shape>
            <v:shape id="_x0000_s4075" style="position:absolute;left:4511;top:3518;width:441;height:2919" coordsize="441,2919" path="m374,2823l,5,24,,398,2823r-24,xm441,2804r-43,115l326,2823r115,-19xe" fillcolor="#1f1a17" stroked="f">
              <v:path arrowok="t"/>
              <o:lock v:ext="edit" verticies="t"/>
            </v:shape>
            <v:shape id="_x0000_s4076" style="position:absolute;left:3023;top:3466;width:1363;height:883" coordsize="1363,883" path="m77,820l1353,r10,19l91,840,77,820xm125,873l,883,58,777r67,96xe" fillcolor="#1f1a17" stroked="f">
              <v:path arrowok="t"/>
              <o:lock v:ext="edit" verticies="t"/>
            </v:shape>
            <v:shape id="_x0000_s4077" style="position:absolute;left:2490;top:2659;width:1886;height:663" coordsize="1886,663" path="m96,43l1886,643r-9,20l92,67,96,43xm82,115l,24,120,,82,115xe" fillcolor="#1f1a17" stroked="f">
              <v:path arrowok="t"/>
              <o:lock v:ext="edit" verticies="t"/>
            </v:shape>
            <v:rect id="_x0000_s4078" style="position:absolute;left:5715;top:763;width:740;height:286;mso-wrap-style:none;v-text-anchor:top" filled="f" stroked="f">
              <v:textbox style="mso-next-textbox:#_x0000_s4078;mso-fit-shape-to-text:t" inset="0,0,0,0">
                <w:txbxContent>
                  <w:p w:rsidR="00407DD3" w:rsidRDefault="00407DD3" w:rsidP="00696EEF">
                    <w:r>
                      <w:rPr>
                        <w:rFonts w:cs="Times New Roman"/>
                        <w:color w:val="000000"/>
                        <w:sz w:val="18"/>
                        <w:szCs w:val="18"/>
                      </w:rPr>
                      <w:t>1) 470 km</w:t>
                    </w:r>
                  </w:p>
                </w:txbxContent>
              </v:textbox>
            </v:rect>
            <v:rect id="_x0000_s4079" style="position:absolute;left:5715;top:960;width:740;height:286;mso-wrap-style:none;v-text-anchor:top" filled="f" stroked="f">
              <v:textbox style="mso-next-textbox:#_x0000_s4079;mso-fit-shape-to-text:t" inset="0,0,0,0">
                <w:txbxContent>
                  <w:p w:rsidR="00407DD3" w:rsidRDefault="00407DD3" w:rsidP="00696EEF">
                    <w:r>
                      <w:rPr>
                        <w:rFonts w:cs="Times New Roman"/>
                        <w:color w:val="000000"/>
                        <w:sz w:val="18"/>
                        <w:szCs w:val="18"/>
                      </w:rPr>
                      <w:t>2) 775 km</w:t>
                    </w:r>
                  </w:p>
                </w:txbxContent>
              </v:textbox>
            </v:rect>
            <v:rect id="_x0000_s4080" style="position:absolute;left:5715;top:1162;width:740;height:286;mso-wrap-style:none;v-text-anchor:top" filled="f" stroked="f">
              <v:textbox style="mso-fit-shape-to-text:t" inset="0,0,0,0">
                <w:txbxContent>
                  <w:p w:rsidR="00407DD3" w:rsidRDefault="00407DD3" w:rsidP="00696EEF">
                    <w:r>
                      <w:rPr>
                        <w:rFonts w:cs="Times New Roman"/>
                        <w:color w:val="000000"/>
                        <w:sz w:val="18"/>
                        <w:szCs w:val="18"/>
                      </w:rPr>
                      <w:t>3) 950 km</w:t>
                    </w:r>
                  </w:p>
                </w:txbxContent>
              </v:textbox>
            </v:rect>
            <v:rect id="_x0000_s4081" style="position:absolute;left:5715;top:1359;width:740;height:286;mso-wrap-style:none;v-text-anchor:top" filled="f" stroked="f">
              <v:textbox style="mso-fit-shape-to-text:t" inset="0,0,0,0">
                <w:txbxContent>
                  <w:p w:rsidR="00407DD3" w:rsidRDefault="00407DD3" w:rsidP="00696EEF">
                    <w:r>
                      <w:rPr>
                        <w:rFonts w:cs="Times New Roman"/>
                        <w:color w:val="000000"/>
                        <w:sz w:val="18"/>
                        <w:szCs w:val="18"/>
                      </w:rPr>
                      <w:t>4) 520 km</w:t>
                    </w:r>
                  </w:p>
                </w:txbxContent>
              </v:textbox>
            </v:rect>
            <v:rect id="_x0000_s4082" style="position:absolute;left:1540;top:8261;width:91;height:286;mso-wrap-style:none;v-text-anchor:top" filled="f" stroked="f">
              <v:textbox style="mso-fit-shape-to-text:t" inset="0,0,0,0">
                <w:txbxContent>
                  <w:p w:rsidR="00407DD3" w:rsidRDefault="00407DD3" w:rsidP="00696EEF">
                    <w:r>
                      <w:rPr>
                        <w:rFonts w:cs="Times New Roman"/>
                        <w:color w:val="000000"/>
                        <w:sz w:val="18"/>
                        <w:szCs w:val="18"/>
                      </w:rPr>
                      <w:t>0</w:t>
                    </w:r>
                  </w:p>
                </w:txbxContent>
              </v:textbox>
            </v:rect>
            <v:rect id="_x0000_s4083" style="position:absolute;left:1521;top:8021;width:181;height:286;mso-wrap-style:none;v-text-anchor:top" filled="f" stroked="f">
              <v:textbox style="mso-fit-shape-to-text:t" inset="0,0,0,0">
                <w:txbxContent>
                  <w:p w:rsidR="00407DD3" w:rsidRDefault="00407DD3" w:rsidP="00696EEF">
                    <w:r>
                      <w:rPr>
                        <w:rFonts w:cs="Times New Roman"/>
                        <w:color w:val="000000"/>
                        <w:sz w:val="18"/>
                        <w:szCs w:val="18"/>
                      </w:rPr>
                      <w:t>75</w:t>
                    </w:r>
                  </w:p>
                </w:txbxContent>
              </v:textbox>
            </v:rect>
            <v:rect id="_x0000_s4084" style="position:absolute;left:1512;top:7551;width:271;height:286;mso-wrap-style:none;v-text-anchor:top" filled="f" stroked="f">
              <v:textbox style="mso-fit-shape-to-text:t" inset="0,0,0,0">
                <w:txbxContent>
                  <w:p w:rsidR="00407DD3" w:rsidRDefault="00407DD3" w:rsidP="00696EEF">
                    <w:r>
                      <w:rPr>
                        <w:rFonts w:cs="Times New Roman"/>
                        <w:color w:val="000000"/>
                        <w:sz w:val="18"/>
                        <w:szCs w:val="18"/>
                      </w:rPr>
                      <w:t>225</w:t>
                    </w:r>
                  </w:p>
                </w:txbxContent>
              </v:textbox>
            </v:rect>
            <v:rect id="_x0000_s4085" style="position:absolute;left:1507;top:7791;width:271;height:286;mso-wrap-style:none;v-text-anchor:top" filled="f" stroked="f">
              <v:textbox style="mso-fit-shape-to-text:t" inset="0,0,0,0">
                <w:txbxContent>
                  <w:p w:rsidR="00407DD3" w:rsidRDefault="00407DD3" w:rsidP="00696EEF">
                    <w:r>
                      <w:rPr>
                        <w:rFonts w:cs="Times New Roman"/>
                        <w:color w:val="000000"/>
                        <w:sz w:val="18"/>
                        <w:szCs w:val="18"/>
                      </w:rPr>
                      <w:t>150</w:t>
                    </w:r>
                  </w:p>
                </w:txbxContent>
              </v:textbox>
            </v:rect>
            <v:shape id="_x0000_s4086" type="#_x0000_t202" style="position:absolute;left:4249;top:3006;width:1934;height:697;mso-width-percent:400;mso-height-percent:200;mso-width-percent:400;mso-height-percent:200;mso-width-relative:margin;mso-height-relative:margin" filled="f" stroked="f">
              <v:textbox inset="0,0,0,0">
                <w:txbxContent>
                  <w:p w:rsidR="00407DD3" w:rsidRPr="00B64D04" w:rsidRDefault="00407DD3" w:rsidP="00696EEF">
                    <w:pPr>
                      <w:spacing w:before="0" w:line="240" w:lineRule="exact"/>
                      <w:jc w:val="center"/>
                      <w:rPr>
                        <w:b/>
                        <w:bCs/>
                        <w:sz w:val="16"/>
                        <w:szCs w:val="22"/>
                      </w:rPr>
                    </w:pPr>
                    <w:r w:rsidRPr="00B64D04">
                      <w:rPr>
                        <w:rFonts w:hint="cs"/>
                        <w:b/>
                        <w:bCs/>
                        <w:sz w:val="16"/>
                        <w:szCs w:val="22"/>
                        <w:rtl/>
                      </w:rPr>
                      <w:t>موقع محطة قاعدة الاتصالات المتنقلة الدولية</w:t>
                    </w:r>
                  </w:p>
                </w:txbxContent>
              </v:textbox>
            </v:shape>
            <v:shape id="_x0000_s4087" type="#_x0000_t202" style="position:absolute;left:1732;top:2491;width:758;height:351;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rPr>
                    </w:pPr>
                    <w:r>
                      <w:rPr>
                        <w:rFonts w:hint="cs"/>
                        <w:sz w:val="16"/>
                        <w:szCs w:val="22"/>
                        <w:rtl/>
                      </w:rPr>
                      <w:t xml:space="preserve">المسير </w:t>
                    </w:r>
                    <w:r>
                      <w:rPr>
                        <w:sz w:val="16"/>
                        <w:szCs w:val="22"/>
                      </w:rPr>
                      <w:t>4</w:t>
                    </w:r>
                  </w:p>
                </w:txbxContent>
              </v:textbox>
            </v:shape>
            <v:shape id="_x0000_s4088" type="#_x0000_t202" style="position:absolute;left:2265;top:4243;width:758;height:351;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rPr>
                    </w:pPr>
                    <w:r>
                      <w:rPr>
                        <w:rFonts w:hint="cs"/>
                        <w:sz w:val="16"/>
                        <w:szCs w:val="22"/>
                        <w:rtl/>
                      </w:rPr>
                      <w:t xml:space="preserve">المسير </w:t>
                    </w:r>
                    <w:r>
                      <w:rPr>
                        <w:sz w:val="16"/>
                        <w:szCs w:val="22"/>
                      </w:rPr>
                      <w:t>1</w:t>
                    </w:r>
                  </w:p>
                </w:txbxContent>
              </v:textbox>
            </v:shape>
            <v:shape id="_x0000_s4089" type="#_x0000_t202" style="position:absolute;left:2903;top:7291;width:758;height:351;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rPr>
                    </w:pPr>
                    <w:r>
                      <w:rPr>
                        <w:rFonts w:hint="cs"/>
                        <w:sz w:val="16"/>
                        <w:szCs w:val="22"/>
                        <w:rtl/>
                      </w:rPr>
                      <w:t xml:space="preserve">المسير </w:t>
                    </w:r>
                    <w:r>
                      <w:rPr>
                        <w:sz w:val="16"/>
                        <w:szCs w:val="22"/>
                      </w:rPr>
                      <w:t>3</w:t>
                    </w:r>
                  </w:p>
                </w:txbxContent>
              </v:textbox>
            </v:shape>
            <v:shape id="_x0000_s4090" type="#_x0000_t202" style="position:absolute;left:4621;top:6547;width:758;height:351;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rPr>
                    </w:pPr>
                    <w:r>
                      <w:rPr>
                        <w:rFonts w:hint="cs"/>
                        <w:sz w:val="16"/>
                        <w:szCs w:val="22"/>
                        <w:rtl/>
                      </w:rPr>
                      <w:t xml:space="preserve">المسير </w:t>
                    </w:r>
                    <w:r>
                      <w:rPr>
                        <w:sz w:val="16"/>
                        <w:szCs w:val="22"/>
                      </w:rPr>
                      <w:t>2</w:t>
                    </w:r>
                  </w:p>
                </w:txbxContent>
              </v:textbox>
            </v:shape>
            <v:shape id="_x0000_s4091" type="#_x0000_t202" style="position:absolute;left:749;top:3835;width:1029;height:399;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rPr>
                    </w:pPr>
                    <w:r>
                      <w:rPr>
                        <w:rFonts w:hint="cs"/>
                        <w:sz w:val="16"/>
                        <w:szCs w:val="22"/>
                        <w:rtl/>
                      </w:rPr>
                      <w:t>بلد مجاور</w:t>
                    </w:r>
                  </w:p>
                </w:txbxContent>
              </v:textbox>
            </v:shape>
            <v:shape id="_x0000_s4092" type="#_x0000_t202" style="position:absolute;left:423;top:6835;width:890;height:351;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rPr>
                    </w:pPr>
                    <w:r>
                      <w:rPr>
                        <w:rFonts w:hint="cs"/>
                        <w:sz w:val="16"/>
                        <w:szCs w:val="22"/>
                        <w:rtl/>
                      </w:rPr>
                      <w:t xml:space="preserve">الارتفاع </w:t>
                    </w:r>
                    <w:r>
                      <w:rPr>
                        <w:sz w:val="16"/>
                        <w:szCs w:val="22"/>
                      </w:rPr>
                      <w:t>(m)</w:t>
                    </w:r>
                  </w:p>
                </w:txbxContent>
              </v:textbox>
            </v:shape>
            <v:shape id="_x0000_s4093" type="#_x0000_t202" style="position:absolute;left:5722;top:362;width:758;height:351;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rPr>
                    </w:pPr>
                    <w:r>
                      <w:rPr>
                        <w:rFonts w:hint="cs"/>
                        <w:sz w:val="16"/>
                        <w:szCs w:val="22"/>
                        <w:rtl/>
                      </w:rPr>
                      <w:t>أطوال المسير</w:t>
                    </w:r>
                  </w:p>
                </w:txbxContent>
              </v:textbox>
            </v:shape>
            <v:shape id="_x0000_s4094" type="#_x0000_t202" style="position:absolute;left:2063;top:5808;width:758;height:351;mso-width-percent:400;mso-height-percent:200;mso-width-percent:400;mso-height-percent:200;mso-width-relative:margin;mso-height-relative:margin" filled="f" stroked="f">
              <v:textbox inset="0,0,0,0">
                <w:txbxContent>
                  <w:p w:rsidR="00407DD3" w:rsidRPr="00A5373E" w:rsidRDefault="00407DD3" w:rsidP="00696EEF">
                    <w:pPr>
                      <w:spacing w:before="0" w:line="240" w:lineRule="exact"/>
                      <w:jc w:val="center"/>
                      <w:rPr>
                        <w:sz w:val="16"/>
                        <w:szCs w:val="22"/>
                        <w:lang w:bidi="ar-EG"/>
                      </w:rPr>
                    </w:pPr>
                    <w:r>
                      <w:rPr>
                        <w:rFonts w:hint="cs"/>
                        <w:sz w:val="16"/>
                        <w:szCs w:val="22"/>
                        <w:rtl/>
                        <w:lang w:bidi="ar-EG"/>
                      </w:rPr>
                      <w:t>الحدود</w:t>
                    </w:r>
                  </w:p>
                </w:txbxContent>
              </v:textbox>
            </v:shape>
            <w10:wrap type="none"/>
            <w10:anchorlock/>
          </v:group>
        </w:pict>
      </w:r>
    </w:p>
    <w:p w:rsidR="00696EEF" w:rsidRDefault="00696EEF" w:rsidP="00407DD3">
      <w:pPr>
        <w:spacing w:before="240"/>
        <w:rPr>
          <w:rtl/>
          <w:lang w:bidi="ar-SY"/>
        </w:rPr>
      </w:pPr>
      <w:r>
        <w:rPr>
          <w:rFonts w:hint="cs"/>
          <w:rtl/>
        </w:rPr>
        <w:t xml:space="preserve">بالرجوع سريعاً إلى الشكل </w:t>
      </w:r>
      <w:r>
        <w:t>1</w:t>
      </w:r>
      <w:r>
        <w:rPr>
          <w:rFonts w:hint="cs"/>
          <w:rtl/>
        </w:rPr>
        <w:t xml:space="preserve">، يتبين أن مسافة الفصل المطلوبة على خط البصر لمحطة </w:t>
      </w:r>
      <w:r w:rsidRPr="00B85329">
        <w:rPr>
          <w:rtl/>
        </w:rPr>
        <w:t>الاتصالات المتنقلة الدولية</w:t>
      </w:r>
      <w:r>
        <w:rPr>
          <w:rFonts w:hint="cs"/>
          <w:rtl/>
        </w:rPr>
        <w:t xml:space="preserve"> هذه تبلغ </w:t>
      </w:r>
      <w:r>
        <w:t>1 000</w:t>
      </w:r>
      <w:r w:rsidR="00407DD3">
        <w:rPr>
          <w:rFonts w:hint="eastAsia"/>
          <w:rtl/>
          <w:lang w:bidi="ar-SY"/>
        </w:rPr>
        <w:t> </w:t>
      </w:r>
      <w:r>
        <w:rPr>
          <w:lang w:bidi="ar-SY"/>
        </w:rPr>
        <w:t>km</w:t>
      </w:r>
      <w:r>
        <w:rPr>
          <w:rFonts w:hint="cs"/>
          <w:rtl/>
          <w:lang w:bidi="ar-SY"/>
        </w:rPr>
        <w:t xml:space="preserve">. ومن الواضح أن أقصر مسير إلى الحدود (المسير </w:t>
      </w:r>
      <w:r>
        <w:rPr>
          <w:lang w:bidi="ar-SY"/>
        </w:rPr>
        <w:t>1</w:t>
      </w:r>
      <w:r>
        <w:rPr>
          <w:rFonts w:hint="cs"/>
          <w:rtl/>
          <w:lang w:bidi="ar-SY"/>
        </w:rPr>
        <w:t xml:space="preserve">) يقل كثيراً عن </w:t>
      </w:r>
      <w:r>
        <w:rPr>
          <w:rFonts w:hint="cs"/>
          <w:rtl/>
        </w:rPr>
        <w:t>مسافة الفصل المطلوبة على خط البصر.</w:t>
      </w:r>
    </w:p>
    <w:p w:rsidR="00696EEF" w:rsidRDefault="00696EEF" w:rsidP="00696EEF">
      <w:pPr>
        <w:rPr>
          <w:rtl/>
          <w:lang w:bidi="ar-SY"/>
        </w:rPr>
      </w:pPr>
      <w:r>
        <w:rPr>
          <w:rFonts w:hint="cs"/>
          <w:rtl/>
        </w:rPr>
        <w:t xml:space="preserve">تبدأ المرحلة جيم باختبار عبور الأفق الوارد في التذييل </w:t>
      </w:r>
      <w:r>
        <w:t>2</w:t>
      </w:r>
      <w:r>
        <w:rPr>
          <w:rFonts w:hint="cs"/>
          <w:rtl/>
          <w:lang w:bidi="ar-SY"/>
        </w:rPr>
        <w:t xml:space="preserve"> للملحق </w:t>
      </w:r>
      <w:r>
        <w:rPr>
          <w:lang w:bidi="ar-SY"/>
        </w:rPr>
        <w:t>1</w:t>
      </w:r>
      <w:r>
        <w:rPr>
          <w:rFonts w:hint="cs"/>
          <w:rtl/>
          <w:lang w:bidi="ar-SY"/>
        </w:rPr>
        <w:t xml:space="preserve"> بالتوصية </w:t>
      </w:r>
      <w:r w:rsidRPr="002E275F">
        <w:t>ITU</w:t>
      </w:r>
      <w:r w:rsidRPr="002E275F">
        <w:noBreakHyphen/>
        <w:t>R P.452</w:t>
      </w:r>
      <w:r w:rsidRPr="002E275F">
        <w:noBreakHyphen/>
        <w:t>12</w:t>
      </w:r>
      <w:r>
        <w:rPr>
          <w:rFonts w:hint="cs"/>
          <w:rtl/>
        </w:rPr>
        <w:t>. وتُقسم المسيرات أقساماً لتعكس اختلاف الارتفاعات على طول كل جزء من كل مسير.</w:t>
      </w:r>
      <w:r w:rsidRPr="009F5D8F">
        <w:rPr>
          <w:rtl/>
        </w:rPr>
        <w:t xml:space="preserve"> </w:t>
      </w:r>
      <w:r w:rsidRPr="0081573B">
        <w:rPr>
          <w:rtl/>
        </w:rPr>
        <w:t>ويوصى</w:t>
      </w:r>
      <w:r>
        <w:rPr>
          <w:rFonts w:hint="cs"/>
          <w:rtl/>
        </w:rPr>
        <w:t xml:space="preserve"> بزيادات متباعدة بالتساوي، وإن لم يكن ذلك ضرورياً. ويتحقق اختبار التوصية </w:t>
      </w:r>
      <w:r w:rsidRPr="00954A62">
        <w:t>ITU</w:t>
      </w:r>
      <w:r w:rsidRPr="00954A62">
        <w:noBreakHyphen/>
        <w:t>R P.452-12</w:t>
      </w:r>
      <w:r>
        <w:rPr>
          <w:rFonts w:hint="cs"/>
          <w:rtl/>
        </w:rPr>
        <w:t xml:space="preserve"> مما إذا كانت زاوية ارتفاع الأفق الفيزيائي كما ترى من محطة قاعدة </w:t>
      </w:r>
      <w:r w:rsidRPr="00B85329">
        <w:rPr>
          <w:rtl/>
        </w:rPr>
        <w:t>الاتصالات المتنقلة الدولية</w:t>
      </w:r>
      <w:r>
        <w:rPr>
          <w:rFonts w:hint="cs"/>
          <w:rtl/>
        </w:rPr>
        <w:t xml:space="preserve"> </w:t>
      </w:r>
      <w:r w:rsidRPr="00954A62">
        <w:t>(</w:t>
      </w:r>
      <w:r w:rsidRPr="00C62EC8">
        <w:sym w:font="Symbol" w:char="F071"/>
      </w:r>
      <w:r w:rsidRPr="00954A62">
        <w:rPr>
          <w:i/>
          <w:iCs/>
          <w:vertAlign w:val="subscript"/>
        </w:rPr>
        <w:t>IMT</w:t>
      </w:r>
      <w:r w:rsidRPr="00954A62">
        <w:t>)</w:t>
      </w:r>
      <w:r>
        <w:rPr>
          <w:rFonts w:hint="cs"/>
          <w:rtl/>
        </w:rPr>
        <w:t xml:space="preserve"> أكبر من الزاوية </w:t>
      </w:r>
      <w:r w:rsidRPr="00954A62">
        <w:t>(</w:t>
      </w:r>
      <w:r w:rsidRPr="00C62EC8">
        <w:sym w:font="Symbol" w:char="F071"/>
      </w:r>
      <w:r w:rsidRPr="00954A62">
        <w:rPr>
          <w:rFonts w:ascii="Times" w:hAnsi="Times"/>
          <w:i/>
          <w:iCs/>
          <w:vertAlign w:val="subscript"/>
        </w:rPr>
        <w:t>TP</w:t>
      </w:r>
      <w:r w:rsidRPr="00954A62">
        <w:t>)</w:t>
      </w:r>
      <w:r>
        <w:rPr>
          <w:rFonts w:hint="cs"/>
          <w:rtl/>
        </w:rPr>
        <w:t xml:space="preserve"> المقابلة في محطة قاعدة </w:t>
      </w:r>
      <w:r w:rsidRPr="00B85329">
        <w:rPr>
          <w:rtl/>
        </w:rPr>
        <w:t>الاتصالات المتنقلة الدولية</w:t>
      </w:r>
      <w:r>
        <w:rPr>
          <w:rFonts w:hint="cs"/>
          <w:rtl/>
        </w:rPr>
        <w:t xml:space="preserve"> لما بين نقطة الاختبار الحدودية والمستوي الأفقي.</w:t>
      </w:r>
      <w:r w:rsidRPr="006F1BE6">
        <w:rPr>
          <w:rtl/>
        </w:rPr>
        <w:t xml:space="preserve"> </w:t>
      </w:r>
      <w:r w:rsidRPr="0081573B">
        <w:rPr>
          <w:rtl/>
        </w:rPr>
        <w:t>انظر التوصية</w:t>
      </w:r>
      <w:r>
        <w:rPr>
          <w:rFonts w:hint="cs"/>
          <w:rtl/>
        </w:rPr>
        <w:t xml:space="preserve"> للاطلاع على كامل تفاصيل هذا الإجراء.</w:t>
      </w:r>
      <w:r w:rsidRPr="006F1BE6">
        <w:rPr>
          <w:rtl/>
        </w:rPr>
        <w:t xml:space="preserve"> </w:t>
      </w:r>
      <w:r>
        <w:rPr>
          <w:rFonts w:hint="cs"/>
          <w:rtl/>
        </w:rPr>
        <w:t>وب</w:t>
      </w:r>
      <w:r w:rsidRPr="0081573B">
        <w:rPr>
          <w:rtl/>
        </w:rPr>
        <w:t>إجراء الحسابات اللازمة</w:t>
      </w:r>
      <w:r>
        <w:rPr>
          <w:rFonts w:hint="cs"/>
          <w:rtl/>
        </w:rPr>
        <w:t xml:space="preserve"> في المسير </w:t>
      </w:r>
      <w:r>
        <w:t>1</w:t>
      </w:r>
      <w:r>
        <w:rPr>
          <w:rFonts w:hint="cs"/>
          <w:rtl/>
          <w:lang w:bidi="ar-SY"/>
        </w:rPr>
        <w:t xml:space="preserve">، يتبين أن </w:t>
      </w:r>
      <w:r w:rsidRPr="00C62EC8">
        <w:sym w:font="Symbol" w:char="F071"/>
      </w:r>
      <w:r w:rsidRPr="00954A62">
        <w:rPr>
          <w:rFonts w:ascii="Times" w:hAnsi="Times"/>
          <w:i/>
          <w:iCs/>
          <w:vertAlign w:val="subscript"/>
        </w:rPr>
        <w:t>IMT</w:t>
      </w:r>
      <w:r w:rsidRPr="00954A62">
        <w:t> </w:t>
      </w:r>
      <w:r>
        <w:rPr>
          <w:rFonts w:hint="cs"/>
          <w:rtl/>
          <w:lang w:bidi="ar-SY"/>
        </w:rPr>
        <w:t xml:space="preserve"> = </w:t>
      </w:r>
      <w:r w:rsidRPr="00954A62">
        <w:t>5</w:t>
      </w:r>
      <w:r>
        <w:t>,</w:t>
      </w:r>
      <w:r w:rsidRPr="00954A62">
        <w:t>8</w:t>
      </w:r>
      <w:r>
        <w:rPr>
          <w:rFonts w:hint="cs"/>
          <w:rtl/>
        </w:rPr>
        <w:t xml:space="preserve"> </w:t>
      </w:r>
      <w:r w:rsidRPr="00954A62">
        <w:t>mrad</w:t>
      </w:r>
      <w:r>
        <w:rPr>
          <w:rFonts w:hint="cs"/>
          <w:rtl/>
        </w:rPr>
        <w:t xml:space="preserve"> وأن </w:t>
      </w:r>
      <w:r w:rsidRPr="00C62EC8">
        <w:sym w:font="Symbol" w:char="F071"/>
      </w:r>
      <w:r w:rsidRPr="00954A62">
        <w:rPr>
          <w:rFonts w:ascii="Times" w:hAnsi="Times"/>
          <w:i/>
          <w:iCs/>
          <w:vertAlign w:val="subscript"/>
        </w:rPr>
        <w:t>TP</w:t>
      </w:r>
      <w:r w:rsidRPr="00954A62">
        <w:t> </w:t>
      </w:r>
      <w:r>
        <w:rPr>
          <w:rFonts w:hint="cs"/>
          <w:rtl/>
        </w:rPr>
        <w:t xml:space="preserve"> = -</w:t>
      </w:r>
      <w:r>
        <w:t>4,7</w:t>
      </w:r>
      <w:r>
        <w:rPr>
          <w:rFonts w:hint="cs"/>
          <w:rtl/>
          <w:lang w:bidi="ar-SY"/>
        </w:rPr>
        <w:t xml:space="preserve"> </w:t>
      </w:r>
      <w:r w:rsidRPr="00954A62">
        <w:t>mrad</w:t>
      </w:r>
      <w:r>
        <w:rPr>
          <w:rFonts w:hint="cs"/>
          <w:rtl/>
        </w:rPr>
        <w:t xml:space="preserve">. وبما أن </w:t>
      </w:r>
      <w:r w:rsidRPr="00C62EC8">
        <w:sym w:font="Symbol" w:char="F071"/>
      </w:r>
      <w:r w:rsidRPr="00954A62">
        <w:rPr>
          <w:rFonts w:ascii="Times" w:hAnsi="Times"/>
          <w:i/>
          <w:iCs/>
          <w:vertAlign w:val="subscript"/>
        </w:rPr>
        <w:t>IMT</w:t>
      </w:r>
      <w:r w:rsidRPr="00954A62">
        <w:t> &gt; </w:t>
      </w:r>
      <w:r w:rsidRPr="00C62EC8">
        <w:sym w:font="Symbol" w:char="F071"/>
      </w:r>
      <w:r w:rsidRPr="00954A62">
        <w:rPr>
          <w:rFonts w:ascii="Times" w:hAnsi="Times"/>
          <w:i/>
          <w:iCs/>
          <w:vertAlign w:val="subscript"/>
        </w:rPr>
        <w:t>TP</w:t>
      </w:r>
      <w:r>
        <w:rPr>
          <w:rFonts w:hint="cs"/>
          <w:rtl/>
        </w:rPr>
        <w:t xml:space="preserve">، فهذا المسير عابر للأفق. وفي حين لا يقطع المسيران </w:t>
      </w:r>
      <w:r>
        <w:t>2</w:t>
      </w:r>
      <w:r>
        <w:rPr>
          <w:rFonts w:hint="cs"/>
          <w:rtl/>
          <w:lang w:bidi="ar-SY"/>
        </w:rPr>
        <w:t xml:space="preserve"> و</w:t>
      </w:r>
      <w:r>
        <w:rPr>
          <w:lang w:bidi="ar-SY"/>
        </w:rPr>
        <w:t>3</w:t>
      </w:r>
      <w:r>
        <w:rPr>
          <w:rFonts w:hint="cs"/>
          <w:rtl/>
          <w:lang w:bidi="ar-SY"/>
        </w:rPr>
        <w:t xml:space="preserve"> أكفة أعلى من </w:t>
      </w:r>
      <w:r>
        <w:rPr>
          <w:rFonts w:hint="cs"/>
          <w:rtl/>
        </w:rPr>
        <w:t xml:space="preserve">محطة قاعدة </w:t>
      </w:r>
      <w:r w:rsidRPr="00B85329">
        <w:rPr>
          <w:rtl/>
        </w:rPr>
        <w:t>الاتصالات المتنقلة الدولية</w:t>
      </w:r>
      <w:r>
        <w:rPr>
          <w:rFonts w:hint="cs"/>
          <w:rtl/>
        </w:rPr>
        <w:t xml:space="preserve">، فإن حسابات مماثلة تُظهر أنهما أيضاً عابران للأفق. أما المسير </w:t>
      </w:r>
      <w:r>
        <w:t>4</w:t>
      </w:r>
      <w:r>
        <w:rPr>
          <w:rFonts w:hint="cs"/>
          <w:rtl/>
          <w:lang w:bidi="ar-SY"/>
        </w:rPr>
        <w:t xml:space="preserve"> فهو أطول من المسير </w:t>
      </w:r>
      <w:r>
        <w:rPr>
          <w:lang w:bidi="ar-SY"/>
        </w:rPr>
        <w:t>1</w:t>
      </w:r>
      <w:r>
        <w:rPr>
          <w:rFonts w:hint="cs"/>
          <w:rtl/>
          <w:lang w:bidi="ar-SY"/>
        </w:rPr>
        <w:t xml:space="preserve"> ويقطع كفافاً أعلى أيضاً. </w:t>
      </w:r>
      <w:r w:rsidRPr="0081573B">
        <w:rPr>
          <w:rtl/>
        </w:rPr>
        <w:t>ويبين</w:t>
      </w:r>
      <w:r w:rsidRPr="007B7B02">
        <w:rPr>
          <w:rtl/>
        </w:rPr>
        <w:t xml:space="preserve"> </w:t>
      </w:r>
      <w:r w:rsidRPr="0081573B">
        <w:rPr>
          <w:rtl/>
        </w:rPr>
        <w:t>حساب الزوايا</w:t>
      </w:r>
      <w:r>
        <w:rPr>
          <w:rFonts w:hint="cs"/>
          <w:rtl/>
        </w:rPr>
        <w:t xml:space="preserve"> أن هذا المسير عابر للأفق حقاً. وبالمعاينة، </w:t>
      </w:r>
      <w:r>
        <w:rPr>
          <w:rFonts w:hint="cs"/>
          <w:rtl/>
        </w:rPr>
        <w:lastRenderedPageBreak/>
        <w:t xml:space="preserve">ما من مسيرات أخرى يُتوقع لها أن </w:t>
      </w:r>
      <w:r w:rsidRPr="0081573B">
        <w:rPr>
          <w:rtl/>
        </w:rPr>
        <w:t xml:space="preserve">تسفر عن </w:t>
      </w:r>
      <w:r>
        <w:rPr>
          <w:rFonts w:hint="cs"/>
          <w:rtl/>
        </w:rPr>
        <w:t xml:space="preserve">نتائج مغايرة للمسيرات المبينة في الخارطة أعلاه. لذا، لا يقع هذا الموقع لمحطة قاعدة </w:t>
      </w:r>
      <w:r w:rsidRPr="00B85329">
        <w:rPr>
          <w:rtl/>
        </w:rPr>
        <w:t>الاتصالات المتنقلة الدولية</w:t>
      </w:r>
      <w:r>
        <w:rPr>
          <w:rFonts w:hint="cs"/>
          <w:rtl/>
        </w:rPr>
        <w:t xml:space="preserve"> على خط البصر لأية نقطة </w:t>
      </w:r>
      <w:r w:rsidRPr="0081573B">
        <w:rPr>
          <w:rtl/>
        </w:rPr>
        <w:t>على الحدود.</w:t>
      </w:r>
      <w:r>
        <w:rPr>
          <w:rFonts w:hint="cs"/>
          <w:rtl/>
        </w:rPr>
        <w:t xml:space="preserve"> ويبين المنحني عبر الأفق في الشكل </w:t>
      </w:r>
      <w:r>
        <w:t>1</w:t>
      </w:r>
      <w:r>
        <w:rPr>
          <w:rFonts w:hint="cs"/>
          <w:rtl/>
          <w:lang w:bidi="ar-SY"/>
        </w:rPr>
        <w:t xml:space="preserve"> أن مسافة الفصل المطلوبة </w:t>
      </w:r>
      <w:r>
        <w:rPr>
          <w:rFonts w:hint="cs"/>
          <w:rtl/>
        </w:rPr>
        <w:t xml:space="preserve">لمحطة قاعدة </w:t>
      </w:r>
      <w:r w:rsidRPr="00B85329">
        <w:rPr>
          <w:rtl/>
        </w:rPr>
        <w:t>الاتصالات المتنقلة الدولية</w:t>
      </w:r>
      <w:r>
        <w:rPr>
          <w:rFonts w:hint="cs"/>
          <w:rtl/>
        </w:rPr>
        <w:t xml:space="preserve"> هذه تبلغ حوالي </w:t>
      </w:r>
      <w:r>
        <w:t>400</w:t>
      </w:r>
      <w:r>
        <w:rPr>
          <w:rFonts w:hint="cs"/>
          <w:rtl/>
          <w:lang w:bidi="ar-SY"/>
        </w:rPr>
        <w:t xml:space="preserve"> </w:t>
      </w:r>
      <w:r>
        <w:rPr>
          <w:rFonts w:hint="cs"/>
          <w:lang w:bidi="ar-SY"/>
        </w:rPr>
        <w:t>km</w:t>
      </w:r>
      <w:r>
        <w:rPr>
          <w:rFonts w:hint="cs"/>
          <w:rtl/>
          <w:lang w:bidi="ar-SY"/>
        </w:rPr>
        <w:t xml:space="preserve">. وبما أن طول المسير الأقصر (المسير </w:t>
      </w:r>
      <w:r>
        <w:rPr>
          <w:lang w:bidi="ar-SY"/>
        </w:rPr>
        <w:t>1</w:t>
      </w:r>
      <w:r>
        <w:rPr>
          <w:rFonts w:hint="cs"/>
          <w:rtl/>
          <w:lang w:bidi="ar-SY"/>
        </w:rPr>
        <w:t xml:space="preserve">) يزيد عن هذه القيمة، نجد أن موقع </w:t>
      </w:r>
      <w:r>
        <w:rPr>
          <w:rFonts w:hint="cs"/>
          <w:rtl/>
        </w:rPr>
        <w:t xml:space="preserve">محطة قاعدة </w:t>
      </w:r>
      <w:r w:rsidRPr="00B85329">
        <w:rPr>
          <w:rtl/>
        </w:rPr>
        <w:t>الاتصالات المتنقلة الدولية</w:t>
      </w:r>
      <w:r>
        <w:rPr>
          <w:rFonts w:hint="cs"/>
          <w:rtl/>
        </w:rPr>
        <w:t xml:space="preserve"> يلبي معيار </w:t>
      </w:r>
      <w:r w:rsidRPr="00BA0CA1">
        <w:rPr>
          <w:rtl/>
        </w:rPr>
        <w:t>كثافة تدفق القدرة</w:t>
      </w:r>
      <w:r>
        <w:rPr>
          <w:rFonts w:hint="cs"/>
          <w:rtl/>
        </w:rPr>
        <w:t>.</w:t>
      </w:r>
    </w:p>
    <w:p w:rsidR="00696EEF" w:rsidRDefault="00696EEF" w:rsidP="00696EEF">
      <w:pPr>
        <w:pStyle w:val="FigureNo"/>
      </w:pPr>
      <w:r>
        <w:rPr>
          <w:rFonts w:hint="cs"/>
          <w:rtl/>
        </w:rPr>
        <w:t>الش</w:t>
      </w:r>
      <w:r w:rsidR="00407DD3">
        <w:rPr>
          <w:rFonts w:hint="cs"/>
          <w:rtl/>
        </w:rPr>
        <w:t>ـ</w:t>
      </w:r>
      <w:r>
        <w:rPr>
          <w:rFonts w:hint="cs"/>
          <w:rtl/>
        </w:rPr>
        <w:t xml:space="preserve">كل </w:t>
      </w:r>
      <w:r>
        <w:t>4</w:t>
      </w:r>
    </w:p>
    <w:p w:rsidR="00696EEF" w:rsidRDefault="00696EEF" w:rsidP="00696EEF">
      <w:pPr>
        <w:pStyle w:val="FigureTitle"/>
        <w:spacing w:after="240"/>
        <w:rPr>
          <w:rtl/>
        </w:rPr>
      </w:pPr>
      <w:r>
        <w:rPr>
          <w:rFonts w:hint="cs"/>
          <w:rtl/>
        </w:rPr>
        <w:t xml:space="preserve">المظهر الجانبي للمسير </w:t>
      </w:r>
      <w:r>
        <w:t>1</w:t>
      </w:r>
    </w:p>
    <w:p w:rsidR="00696EEF" w:rsidRDefault="00696EEF" w:rsidP="00696EEF">
      <w:pPr>
        <w:spacing w:before="0" w:line="240" w:lineRule="auto"/>
        <w:jc w:val="center"/>
        <w:rPr>
          <w:rtl/>
          <w:lang w:val="fr-FR"/>
        </w:rPr>
      </w:pPr>
      <w:r w:rsidRPr="00B213EE">
        <w:rPr>
          <w:rtl/>
          <w:lang w:val="fr-FR"/>
        </w:rPr>
      </w:r>
      <w:r>
        <w:rPr>
          <w:lang w:val="fr-FR"/>
        </w:rPr>
        <w:pict>
          <v:group id="_x0000_s3995" editas="canvas" style="width:410.3pt;height:219.2pt;mso-position-horizontal-relative:char;mso-position-vertical-relative:line" coordorigin=",-175" coordsize="8206,4384">
            <o:lock v:ext="edit" aspectratio="t"/>
            <v:shape id="_x0000_s3996" type="#_x0000_t75" style="position:absolute;top:-175;width:8206;height:4384" o:preferrelative="f">
              <v:fill o:detectmouseclick="t"/>
              <v:path o:extrusionok="t" o:connecttype="none"/>
              <o:lock v:ext="edit" text="t"/>
            </v:shape>
            <v:group id="_x0000_s3997" style="position:absolute;left:28;top:-28;width:8021;height:4237" coordorigin="28,-28" coordsize="8021,4237">
              <v:rect id="_x0000_s3998" style="position:absolute;left:7582;top:3960;width:467;height:249;mso-wrap-style:none;v-text-anchor:top" filled="f" stroked="f">
                <v:textbox style="mso-fit-shape-to-text:t" inset="0,0,0,0">
                  <w:txbxContent>
                    <w:p w:rsidR="00407DD3" w:rsidRDefault="00407DD3" w:rsidP="00696EEF">
                      <w:r>
                        <w:rPr>
                          <w:rFonts w:cs="Times New Roman"/>
                          <w:color w:val="000000"/>
                          <w:sz w:val="14"/>
                          <w:szCs w:val="14"/>
                        </w:rPr>
                        <w:t>1856-04</w:t>
                      </w:r>
                    </w:p>
                  </w:txbxContent>
                </v:textbox>
              </v:rect>
              <v:shape id="_x0000_s3999" style="position:absolute;left:964;top:1348;width:7043;height:43" coordsize="7043,43" path="m28,r,29l,29,,,28,xm71,r,29l42,29,42,,71,xm113,r,29l85,29,85,r28,xm156,r,29l141,29,141,r15,xm212,r,29l184,29,184,r28,xm255,r,29l226,29,226,r29,xm297,r,29l269,29,269,r28,xm340,r,29l326,29,326,r14,xm382,r,29l368,29,368,r14,xm425,r,29l411,29,411,r14,xm482,r,29l453,29,453,r29,xm524,r,29l496,29,496,r28,xm567,r,29l552,29,552,r15,xm609,r,29l595,29,595,r14,xm666,r,29l637,29,637,r29,xm708,r,29l680,29,680,r28,xm751,r,29l722,29,722,r29,xm793,r,29l765,29,765,r28,xm836,r,29l822,29,822,r14,xm893,r,29l864,29,864,r29,xm935,r,29l907,29,907,r28,xm978,r,29l949,29,949,r29,xm1020,r,29l992,29,992,r28,xm1063,r,29l1048,29r,-29l1063,xm1105,r,29l1091,29r,-29l1105,xm1162,r,29l1133,29r,-29l1162,xm1204,r,29l1176,29r,-29l1204,xm1247,r,29l1233,29r,-29l1247,xm1289,r,29l1275,29r,-29l1289,xm1332,r,29l1318,29r,-29l1332,xm1389,r,29l1360,29r,-29l1389,xm1431,r,29l1403,29r,-29l1431,xm1474,r,29l1445,29r,-29l1474,xm1516,r,29l1488,29r,-29l1516,xm1573,r,29l1544,29r,-29l1573,xm1615,r,29l1587,29r,-29l1615,xm1658,r,29l1630,29r,-29l1658,xm1700,r,29l1672,29r,-29l1700,xm1743,r,29l1729,29r,-29l1743,xm1785,r,29l1771,29r,-29l1785,xm1828,r,29l1814,29r,-29l1828,xm1885,r,29l1856,29r,-29l1885,xm1927,r,29l1899,29r,-29l1927,xm1970,r,29l1955,29r,-29l1970,xm2012,r,29l1998,29r,-29l2012,xm2069,r,29l2041,29r,-29l2069,xm2111,r,29l2083,29r,-29l2111,xm2154,r,29l2126,29r,-29l2154,xm2196,r,29l2168,29r,-29l2196,xm2239,r,29l2225,29r,-29l2239,xm2296,r,29l2267,29r,-29l2296,xm2338,r,29l2310,29r,-29l2338,xm2381,r,29l2352,29r,-29l2381,xm2423,r,29l2395,29r,-29l2423,xm2466,r,29l2452,29r,-29l2466,xm2508,r,29l2494,29r,-29l2508,xm2565,15r,14l2537,29r,-29l2565,15xm2607,15r,14l2579,29r,-14l2607,15xm2650,15r,14l2636,29r,-14l2650,15xm2692,15r,14l2678,29r,-14l2692,15xm2735,15r,14l2721,29r,-14l2735,15xm2792,15r,14l2763,29r,-14l2792,15xm2834,15r,14l2806,29r,-14l2834,15xm2877,15r,14l2848,29r,-14l2877,15xm2919,15r,14l2905,29r,-14l2919,15xm2976,15r,14l2948,29r,-14l2976,15xm3018,15r,14l2990,29r,-14l3018,15xm3061,15r,14l3033,29r,-14l3061,15xm3103,15r,14l3075,29r,-14l3103,15xm3146,15r,14l3132,29r,-14l3146,15xm3188,15r,28l3174,43r,-28l3188,15xm3245,15r,28l3217,43r,-28l3245,15xm3288,15r,28l3259,43r,-28l3288,15xm3330,15r,28l3316,43r,-28l3330,15xm3373,15r,28l3359,43r,-28l3373,15xm3415,15r,28l3401,43r,-28l3415,15xm3472,15r,28l3444,43r,-28l3472,15xm3514,15r,28l3486,43r,-28l3514,15xm3557,15r,28l3529,43r,-28l3557,15xm3599,15r,28l3585,43r,-28l3599,15xm3642,15r,28l3628,43r,-28l3642,15xm3699,15r,28l3670,43r,-28l3699,15xm3741,15r,28l3713,43r,-28l3741,15xm3784,15r,28l3755,43r,-28l3784,15xm3826,15r,28l3812,43r,-28l3826,15xm3883,15r,28l3855,43r,-28l3883,15xm3925,15r,28l3897,43r,-28l3925,15xm3968,15r,28l3940,43r,-28l3968,15xm4010,15r,28l3982,43r,-28l4010,15xm4053,15r,28l4039,43r,-28l4053,15xm4095,15r,28l4081,43r,-28l4095,15xm4138,15r,28l4124,43r,-28l4138,15xm4195,15r,28l4166,43r,-28l4195,15xm4237,15r,28l4223,43r,-28l4237,15xm4280,15r,28l4266,43r,-28l4280,15xm4322,15r,28l4308,43r,-28l4322,15xm4379,15r,28l4351,43r,-28l4379,15xm4421,15r,28l4393,43r,-28l4421,15xm4464,15r,28l4436,43r,-28l4464,15xm4506,15r,28l4478,43r,-28l4506,15xm4563,15r,28l4535,43r,-28l4563,15xm4606,15r,28l4577,43r,-28l4606,15xm4648,15r,28l4620,43r,-28l4648,15xm4691,15r,28l4662,43r,-28l4691,15xm4733,15r,28l4719,43r,-28l4733,15xm4776,15r,28l4762,43r,-28l4776,15xm4818,15r,28l4804,43r,-28l4818,15xm4875,15r,28l4847,43r,-28l4875,15xm4917,15r,28l4889,43r,-28l4917,15xm4960,15r,28l4946,43r,-28l4960,15xm5003,15r,28l4988,43r,-28l5003,15xm5059,15r,28l5031,43r,-28l5059,15xm5102,15r,28l5073,43r,-28l5102,15xm5144,15r,28l5116,43r,-28l5144,15xm5187,15r,28l5158,43r,-28l5187,15xm5229,15r,28l5215,43r,-28l5229,15xm5286,15r,28l5258,43r,-28l5286,15xm5328,15r,28l5300,43r,-28l5328,15xm5371,15r,28l5343,43r,-28l5371,15xm5414,15r,28l5385,43r,-28l5414,15xm5456,15r,28l5442,43r,-28l5456,15xm5499,15r,28l5484,43r,-28l5499,15xm5555,15r,28l5527,43r,-28l5555,15xm5598,15r,28l5569,43r,-28l5598,15xm5640,15r,28l5626,43r,-28l5640,15xm5683,15r,28l5669,43r,-28l5683,15xm5725,15r,28l5711,43r,-28l5725,15xm5782,15r,28l5754,43r,-28l5782,15xm5824,15r,28l5796,43r,-28l5824,15xm5867,15r,28l5839,43r,-28l5867,15xm5910,15r,28l5895,43r,-28l5910,15xm5966,15r,28l5938,43r,-28l5966,15xm6009,15r,28l5980,43r,-28l6009,15xm6051,15r,28l6023,43r,-28l6051,15xm6094,15r,28l6065,43r,-28l6094,15xm6136,15r,28l6122,43r,-28l6136,15xm6179,15r,28l6165,43r,-28l6179,15xm6235,15r,28l6207,43r,-28l6235,15xm6278,15r,28l6250,43r,-28l6278,15xm6321,15r,28l6306,43r,-28l6321,15xm6363,15r,28l6349,43r,-28l6363,15xm6406,15r,28l6391,43r,-28l6406,15xm6462,15r,28l6434,43r,-28l6462,15xm6505,15r,28l6476,43r,-28l6505,15xm6547,29r,14l6519,43r,-28l6547,29xm6590,29r,14l6576,43r,-14l6590,29xm6632,29r,14l6618,43r,-14l6632,29xm6689,29r,14l6661,43r,-14l6689,29xm6732,29r,14l6703,43r,-14l6732,29xm6774,29r,14l6746,43r,-14l6774,29xm6817,29r,14l6788,43r,-14l6817,29xm6859,29r,14l6845,43r,-14l6859,29xm6916,29r,14l6887,43r,-14l6916,29xm6958,29r,14l6930,43r,-14l6958,29xm7001,29r,14l6972,43r,-14l7001,29xm7043,29r,14l7029,43r,-14l7043,29xe" fillcolor="#1f1a17" stroked="f">
                <v:path arrowok="t"/>
                <o:lock v:ext="edit" verticies="t"/>
              </v:shape>
              <v:shape id="_x0000_s4000" style="position:absolute;left:964;top:2924;width:7043;height:42" coordsize="7043,42" path="m28,r,28l,28,,,28,xm71,r,28l42,28,42,,71,xm113,r,28l85,28,85,r28,xm156,r,28l141,28,141,r15,xm212,r,28l184,28,184,r28,xm255,r,28l226,28,226,r29,xm297,r,28l269,28,269,r28,xm340,r,28l326,28,326,r14,xm382,r,28l368,28,368,r14,xm425,r,28l411,28,411,r14,xm482,r,28l453,28,453,r29,xm524,r,28l496,28,496,r28,xm567,r,28l552,28,552,r15,xm609,r,28l595,28,595,r14,xm666,r,28l637,28,637,r29,xm708,r,28l680,28,680,r28,xm751,r,28l722,28,722,r29,xm793,r,28l765,28,765,r28,xm836,r,28l822,28,822,r14,xm893,r,28l864,28,864,r29,xm935,r,28l907,28,907,r28,xm978,r,28l949,28,949,r29,xm1020,r,28l992,28,992,r28,xm1063,r,28l1048,28r,-28l1063,xm1105,r,28l1091,28r,-28l1105,xm1162,r,28l1133,28r,-28l1162,xm1204,r,28l1176,28r,-28l1204,xm1247,r,28l1233,28r,-28l1247,xm1289,r,28l1275,28r,-28l1289,xm1332,r,28l1318,28r,-28l1332,xm1389,r,28l1360,28r,-28l1389,xm1431,r,28l1403,28r,-28l1431,xm1474,r,28l1445,28r,-28l1474,xm1516,r,28l1488,28r,-28l1516,xm1573,r,28l1544,28r,-28l1573,xm1615,r,28l1587,28r,-28l1615,xm1658,r,28l1630,28r,-28l1658,xm1700,r,28l1672,28r,-28l1700,xm1743,r,28l1729,28r,-28l1743,xm1785,r,28l1771,28r,-28l1785,xm1828,r,28l1814,28r,-28l1828,xm1885,r,28l1856,28r,-28l1885,xm1927,r,28l1899,28r,-28l1927,xm1970,r,28l1955,28r,-28l1970,xm2012,r,28l1998,28r,-28l2012,xm2069,r,28l2041,28r,-28l2069,xm2111,r,28l2083,28r,-28l2111,xm2154,r,28l2126,28r,-28l2154,xm2196,r,28l2168,28r,-28l2196,xm2239,r,28l2225,28r,-28l2239,xm2296,r,28l2267,28r,-28l2296,xm2338,14r,14l2310,28r,-14l2338,14xm2381,14r,14l2352,28r,-14l2381,14xm2423,14r,14l2395,28r,-14l2423,14xm2466,14r,14l2452,28r,-14l2466,14xm2508,14r,14l2494,28r,-14l2508,14xm2565,14r,14l2537,28r,-14l2565,14xm2607,14r,14l2579,28r,-14l2607,14xm2650,14r,14l2636,28r,-14l2650,14xm2692,14r,14l2678,28r,-14l2692,14xm2735,14r,14l2721,28r,-14l2735,14xm2792,14r,14l2763,28r,-14l2792,14xm2834,14r,14l2806,28r,-14l2834,14xm2877,14r,14l2848,28r,-14l2877,14xm2919,14r,14l2905,28r,-14l2919,14xm2976,14r,14l2948,28r,-14l2976,14xm3018,14r,14l2990,28r,-14l3018,14xm3061,14r,14l3033,28r,-14l3061,14xm3103,14r,14l3075,28r,-14l3103,14xm3146,14r,14l3132,28r,-14l3146,14xm3188,14r,14l3174,28r,-14l3188,14xm3245,14r,14l3217,28r,-14l3245,14xm3288,14r,14l3259,28r,-14l3288,14xm3330,14r,14l3316,28r,-14l3330,14xm3373,14r,14l3359,28r,-14l3373,14xm3415,14r,14l3401,28r,-14l3415,14xm3472,14r,14l3444,28r,-14l3472,14xm3514,14r,14l3486,28r,-14l3514,14xm3557,14r,14l3529,28r,-14l3557,14xm3599,14r,14l3585,28r,-14l3599,14xm3642,14r,14l3628,28r,-14l3642,14xm3699,14r,14l3670,28r,-14l3699,14xm3741,14r,14l3713,28r,-14l3741,14xm3784,14r,14l3755,28r,-14l3784,14xm3826,14r,14l3812,28r,-14l3826,14xm3883,14r,14l3855,28r,-14l3883,14xm3925,14r,14l3897,28r,-14l3925,14xm3968,14r,14l3940,28r,-14l3968,14xm4010,14r,14l3982,28r,-14l4010,14xm4053,14r,14l4039,28r,-14l4053,14xm4095,14r,14l4081,28r,-14l4095,14xm4138,14r,14l4124,28r,-14l4138,14xm4195,14r,14l4166,28r,-14l4195,14xm4237,14r,14l4223,28r,-14l4237,14xm4280,14r,14l4266,28r,-14l4280,14xm4322,14r,14l4308,28r,-14l4322,14xm4379,14r,14l4351,28r,-14l4379,14xm4421,14r,14l4393,28r,-14l4421,14xm4464,14r,14l4436,28r,-14l4464,14xm4506,14r,14l4478,28r,-14l4506,14xm4563,14r,14l4535,28r,-14l4563,14xm4606,14r,14l4577,28r,-14l4606,14xm4648,14r,14l4620,28r,-14l4648,14xm4691,14r,14l4662,28r,-14l4691,14xm4733,14r,14l4719,28r,-14l4733,14xm4776,14r,14l4762,28r,-14l4776,14xm4818,14r,14l4804,28r,-14l4818,14xm4875,14r,14l4847,28r,-14l4875,14xm4917,14r,14l4889,28r,-14l4917,14xm4960,14r,28l4946,28r,-14l4960,14xm5003,14r,28l4988,42r,-28l5003,14xm5059,14r,28l5031,42r,-28l5059,14xm5102,14r,28l5073,42r,-28l5102,14xm5144,14r,28l5116,42r,-28l5144,14xm5187,14r,28l5158,42r,-28l5187,14xm5229,14r,28l5215,42r,-28l5229,14xm5286,14r,28l5258,42r,-28l5286,14xm5328,14r,28l5300,42r,-28l5328,14xm5371,14r,28l5343,42r,-28l5371,14xm5414,14r,28l5385,42r,-28l5414,14xm5456,14r,28l5442,42r,-28l5456,14xm5499,14r,28l5484,42r,-28l5499,14xm5555,14r,28l5527,42r,-28l5555,14xm5598,14r,28l5569,42r,-28l5598,14xm5640,14r,28l5626,42r,-28l5640,14xm5683,14r,28l5669,42r,-28l5683,14xm5725,14r,28l5711,42r,-28l5725,14xm5782,14r,28l5754,42r,-28l5782,14xm5824,14r,28l5796,42r,-28l5824,14xm5867,14r,28l5839,42r,-28l5867,14xm5910,14r,28l5895,42r,-28l5910,14xm5966,14r,28l5938,42r,-28l5966,14xm6009,14r,28l5980,42r,-28l6009,14xm6051,14r,28l6023,42r,-28l6051,14xm6094,14r,28l6065,42r,-28l6094,14xm6136,14r,28l6122,42r,-28l6136,14xm6179,14r,28l6165,42r,-28l6179,14xm6235,14r,28l6207,42r,-28l6235,14xm6278,14r,28l6250,42r,-28l6278,14xm6321,14r,28l6306,42r,-28l6321,14xm6363,14r,28l6349,42r,-28l6363,14xm6406,14r,28l6391,42r,-28l6406,14xm6462,14r,28l6434,42r,-28l6462,14xm6505,14r,28l6476,42r,-28l6505,14xm6547,14r,28l6519,42r,-28l6547,14xm6590,14r,28l6576,42r,-28l6590,14xm6632,14r,28l6618,42r,-28l6632,14xm6689,14r,28l6661,42r,-28l6689,14xm6732,14r,28l6703,42r,-28l6732,14xm6774,14r,28l6746,42r,-28l6774,14xm6817,14r,28l6788,42r,-28l6817,14xm6859,14r,28l6845,42r,-28l6859,14xm6916,14r,28l6887,42r,-28l6916,14xm6958,14r,28l6930,42r,-28l6958,14xm7001,14r,28l6972,42r,-28l7001,14xm7043,14r,28l7029,42r,-28l7043,14xe" fillcolor="#1f1a17" stroked="f">
                <v:path arrowok="t"/>
                <o:lock v:ext="edit" verticies="t"/>
              </v:shape>
              <v:shape id="_x0000_s4001" style="position:absolute;left:964;top:1859;width:7043;height:43" coordsize="7043,43" path="m28,r,29l,29,,,28,xm71,r,29l42,29,42,,71,xm113,r,29l85,29,85,r28,xm156,r,29l141,29,141,r15,xm212,r,29l184,29,184,r28,xm255,r,29l226,29,226,r29,xm297,r,29l269,29,269,r28,xm340,r,29l326,29,326,r14,xm382,r,29l368,29,368,r14,xm425,r,29l411,29,411,r14,xm482,r,29l453,29,453,r29,xm524,r,29l496,29,496,r28,xm567,r,29l552,29,552,r15,xm609,r,29l595,29,595,r14,xm666,r,29l637,29,637,r29,xm708,r,29l680,29,680,r28,xm751,r,29l722,29,722,r29,xm793,r,29l765,29,765,r28,xm836,r,29l822,29,822,r14,xm893,r,29l864,29,864,r29,xm935,r,29l907,29,907,r28,xm978,r,29l949,29,949,r29,xm1020,r,29l992,29,992,r28,xm1063,r,29l1048,29r,-29l1063,xm1105,r,29l1091,29r,-29l1105,xm1162,r,29l1133,29r,-29l1162,xm1204,r,29l1176,29r,-29l1204,xm1247,r,29l1233,29r,-29l1247,xm1289,r,29l1275,29r,-29l1289,xm1332,r,29l1318,29r,-29l1332,xm1389,r,29l1360,29r,-29l1389,xm1431,r,29l1403,29r,-29l1431,xm1474,r,29l1445,29r,-29l1474,xm1516,r,29l1488,29r,-29l1516,xm1573,r,29l1544,29r,-29l1573,xm1615,r,29l1587,29r,-29l1615,xm1658,r,29l1630,29r,-29l1658,xm1700,r,29l1672,29r,-29l1700,xm1743,r,29l1729,29r,-29l1743,xm1785,r,29l1771,29r,-29l1785,xm1828,r,29l1814,29r,-29l1828,xm1885,r,29l1856,29r,-29l1885,xm1927,r,29l1899,29r,-29l1927,xm1970,r,29l1955,29r,-29l1970,xm2012,r,29l1998,29r,-29l2012,xm2069,r,29l2041,29r,-29l2069,xm2111,r,29l2083,29r,-29l2111,xm2154,r,29l2126,29r,-29l2154,xm2196,r,29l2168,29r,-29l2196,xm2239,r,29l2225,29r,-29l2239,xm2296,r,29l2267,29r,-29l2296,xm2338,r,29l2310,29r,-29l2338,xm2381,r,29l2352,29r,-29l2381,xm2423,r,29l2395,29r,-29l2423,xm2466,r,29l2452,29r,-29l2466,xm2508,r,29l2494,29r,-29l2508,xm2565,r,29l2537,29r,-29l2565,xm2607,r,29l2579,29r,-29l2607,xm2650,r,29l2636,29r,-29l2650,xm2692,r,29l2678,29r,-29l2692,xm2735,r,29l2721,29r,-29l2735,xm2792,r,29l2763,29r,-29l2792,xm2834,r,29l2806,29r,-29l2834,xm2877,r,29l2848,29r,-29l2877,xm2919,r,29l2905,29r,-29l2919,xm2976,r,29l2948,29r,-29l2976,xm3018,r,29l2990,29r,-29l3018,xm3061,r,29l3033,29r,-29l3061,xm3103,r,29l3075,29r,-29l3103,xm3146,r,29l3132,29r,-29l3146,xm3188,r,29l3174,29r,-29l3188,xm3245,r,29l3217,29r,-29l3245,xm3288,r,29l3259,29r,-29l3288,xm3330,r,29l3316,29r,-29l3330,xm3373,r,29l3359,29r,-29l3373,xm3415,14r,15l3401,29r,-29l3415,14xm3472,14r,15l3444,29r,-15l3472,14xm3514,14r,15l3486,29r,-15l3514,14xm3557,14r,15l3529,29r,-15l3557,14xm3599,14r,15l3585,29r,-15l3599,14xm3642,14r,15l3628,29r,-15l3642,14xm3699,14r,15l3670,29r,-15l3699,14xm3741,14r,15l3713,29r,-15l3741,14xm3784,14r,15l3755,29r,-15l3784,14xm3826,14r,15l3812,29r,-15l3826,14xm3883,14r,15l3855,29r,-15l3883,14xm3925,14r,15l3897,29r,-15l3925,14xm3968,14r,15l3940,29r,-15l3968,14xm4010,14r,15l3982,29r,-15l4010,14xm4053,14r,15l4039,29r,-15l4053,14xm4095,14r,15l4081,29r,-15l4095,14xm4138,14r,15l4124,29r,-15l4138,14xm4195,14r,15l4166,29r,-15l4195,14xm4237,14r,15l4223,29r,-15l4237,14xm4280,14r,15l4266,29r,-15l4280,14xm4322,14r,15l4308,29r,-15l4322,14xm4379,14r,15l4351,29r,-15l4379,14xm4421,14r,15l4393,29r,-15l4421,14xm4464,14r,15l4436,29r,-15l4464,14xm4506,14r,15l4478,29r,-15l4506,14xm4563,14r,15l4535,29r,-15l4563,14xm4606,14r,15l4577,29r,-15l4606,14xm4648,14r,15l4620,29r,-15l4648,14xm4691,14r,15l4662,29r,-15l4691,14xm4733,14r,15l4719,29r,-15l4733,14xm4776,14r,15l4762,29r,-15l4776,14xm4818,14r,15l4804,29r,-15l4818,14xm4875,14r,15l4847,29r,-15l4875,14xm4917,14r,15l4889,29r,-15l4917,14xm4960,14r,15l4946,29r,-15l4960,14xm5003,14r,15l4988,29r,-15l5003,14xm5059,14r,15l5031,29r,-15l5059,14xm5102,14r,15l5073,29r,-15l5102,14xm5144,14r,15l5116,29r,-15l5144,14xm5187,14r,15l5158,29r,-15l5187,14xm5229,14r,15l5215,29r,-15l5229,14xm5286,14r,15l5258,29r,-15l5286,14xm5328,14r,15l5300,29r,-15l5328,14xm5371,14r,15l5343,29r,-15l5371,14xm5414,14r,15l5385,29r,-15l5414,14xm5456,14r,15l5442,29r,-15l5456,14xm5499,14r,15l5484,29r,-15l5499,14xm5555,14r,15l5527,29r,-15l5555,14xm5598,14r,15l5569,29r,-15l5598,14xm5640,14r,15l5626,29r,-15l5640,14xm5683,14r,15l5669,29r,-15l5683,14xm5725,14r,15l5711,29r,-15l5725,14xm5782,14r,15l5754,29r,-15l5782,14xm5824,14r,15l5796,29r,-15l5824,14xm5867,14r,15l5839,29r,-15l5867,14xm5910,14r,15l5895,29r,-15l5910,14xm5966,14r,15l5938,29r,-15l5966,14xm6009,14r,29l5980,43r,-29l6009,14xm6051,14r,29l6023,43r,-29l6051,14xm6094,14r,29l6065,43r,-29l6094,14xm6136,14r,29l6122,43r,-29l6136,14xm6179,14r,29l6165,43r,-29l6179,14xm6235,14r,29l6207,43r,-29l6235,14xm6278,14r,29l6250,43r,-29l6278,14xm6321,14r,29l6306,43r,-29l6321,14xm6363,14r,29l6349,43r,-29l6363,14xm6406,14r,29l6391,43r,-29l6406,14xm6462,14r,29l6434,43r,-29l6462,14xm6505,14r,29l6476,43r,-29l6505,14xm6547,14r,29l6519,43r,-29l6547,14xm6590,14r,29l6576,43r,-29l6590,14xm6632,14r,29l6618,43r,-29l6632,14xm6689,14r,29l6661,43r,-29l6689,14xm6732,14r,29l6703,43r,-29l6732,14xm6774,14r,29l6746,43r,-29l6774,14xm6817,14r,29l6788,43r,-29l6817,14xm6859,14r,29l6845,43r,-29l6859,14xm6916,14r,29l6887,43r,-29l6916,14xm6958,14r,29l6930,43r,-29l6958,14xm7001,14r,29l6972,43r,-29l7001,14xm7043,14r,29l7029,43r,-29l7043,14xe" fillcolor="#1f1a17" stroked="f">
                <v:path arrowok="t"/>
                <o:lock v:ext="edit" verticies="t"/>
              </v:shape>
              <v:shape id="_x0000_s4002" type="#_x0000_t202" style="position:absolute;left:3425;top:-28;width:1626;height:404;mso-width-percent:400;mso-height-percent:200;mso-width-percent:400;mso-height-percent:200;mso-width-relative:margin;mso-height-relative:margin" filled="f" stroked="f">
                <v:textbox inset="0,0,0,0">
                  <w:txbxContent>
                    <w:p w:rsidR="00407DD3" w:rsidRPr="001A124A" w:rsidRDefault="00407DD3" w:rsidP="00696EEF">
                      <w:pPr>
                        <w:spacing w:before="0" w:line="240" w:lineRule="exact"/>
                        <w:jc w:val="center"/>
                        <w:rPr>
                          <w:sz w:val="24"/>
                          <w:szCs w:val="24"/>
                          <w:rtl/>
                        </w:rPr>
                      </w:pPr>
                      <w:r w:rsidRPr="001A124A">
                        <w:rPr>
                          <w:rFonts w:hint="cs"/>
                          <w:sz w:val="24"/>
                          <w:szCs w:val="24"/>
                          <w:rtl/>
                        </w:rPr>
                        <w:t>خط الكفاف</w:t>
                      </w:r>
                    </w:p>
                  </w:txbxContent>
                </v:textbox>
              </v:shape>
              <v:group id="_x0000_s4003" style="position:absolute;left:28;top:270;width:7979;height:3749" coordorigin="28,270" coordsize="7979,3749">
                <v:shape id="_x0000_s4004" style="position:absolute;left:7667;top:2001;width:213;height:199" coordsize="213,199" path="m213,100r-29,l184,85r,l184,71r,-14l184,57r-14,l170,43r-14,l156,29r,l142,29r,l128,14r,l114,14r-15,l99,r15,l128,r14,l142,r14,l156,14r14,l184,29r,l199,43r,l199,57r14,14l213,71r,14l213,100xm99,199r,-28l114,171r14,l128,171r14,l142,171r14,-15l156,156r,l170,142r,l184,128r,l184,114r,l184,100r,l213,100r,l213,114r,14l199,128r,14l199,156r-15,l184,171r-14,l156,185r,l142,185r,l128,199r-14,l99,199xm,100r29,l29,100r,14l29,114r,14l43,128r,14l43,142r14,14l57,156r,l71,171r,l85,171r,l99,171r,l99,199r,l85,199,71,185r,l57,185r-14,l43,171r-14,l29,156r,l14,142r,-14l14,128,,114,,100r,xm99,r,14l99,14r-14,l85,14,71,29r,l57,29r,l57,43r-14,l43,57r,l29,57r,14l29,85r,l29,100,,100,,85,,71r14,l14,57r,-14l29,43r,-14l29,29,43,14r,l57,,71,r,l85,,99,r,xe" fillcolor="#1f1a17" stroked="f">
                  <v:path arrowok="t"/>
                  <o:lock v:ext="edit" verticies="t"/>
                </v:shape>
                <v:shape id="_x0000_s4005" style="position:absolute;left:737;top:1675;width:7058;height:1817" coordsize="7058,1817" path="m,1263l864,1022,1290,908,1715,766r127,-28l1942,709r226,-71l2395,568r241,-86l2849,426r113,-43l3061,355r99,-29l3260,284r85,-15l3444,241r85,-28l3600,184r71,-14l3741,156r71,-28l3883,99,3997,71,4110,42,4223,28,4337,r71,l4464,r57,l4592,r71,l4705,28r142,29l4960,85r128,43l5159,142r56,14l5286,170r71,28l5442,213r85,28l5555,255r43,l5683,269r128,15l5896,312r127,14l6137,340r212,29l6462,397r114,29l6675,454r113,14l6817,482r42,15l6902,525r42,28l6973,568r42,14l7044,610r14,28l7044,1802,,1817,,1263xe" fillcolor="#b2b2b2" stroked="f">
                  <v:path arrowok="t"/>
                </v:shape>
                <v:shape id="_x0000_s4006" style="position:absolute;left:751;top:3562;width:7044;height:128" coordsize="7044,128" path="m7044,86l99,86r,-43l7044,43r,43xm114,128l,57,114,r,128xe" fillcolor="black" stroked="f">
                  <v:path arrowok="t"/>
                  <o:lock v:ext="edit" verticies="t"/>
                </v:shape>
                <v:rect id="_x0000_s4007" style="position:absolute;left:850;top:3605;width:6945;height:43" filled="f" strokeweight="0"/>
                <v:shape id="_x0000_s4008" style="position:absolute;left:751;top:3562;width:114;height:128" coordsize="114,128" path="m114,128l,57,114,r,128xe" filled="f" strokeweight="0">
                  <v:path arrowok="t"/>
                </v:shape>
                <v:line id="_x0000_s4009" style="position:absolute;flip:y" from="737,979" to="738,3492" strokeweight="39e-5mm"/>
                <v:line id="_x0000_s4010" style="position:absolute" from="624,2966" to="836,2967" strokeweight="39e-5mm"/>
                <v:line id="_x0000_s4011" style="position:absolute" from="624,1873" to="836,1874" strokeweight="39e-5mm"/>
                <v:line id="_x0000_s4012" style="position:absolute" from="624,1363" to="836,1364" strokeweight="39e-5mm"/>
                <v:shape id="_x0000_s4013" style="position:absolute;left:638;top:2768;width:198;height:198" coordsize="198,198" path="m198,99r-28,l170,85r,l170,71r,l170,56r-14,l156,42r,l141,42r,-14l127,28r,l113,28r,l99,14r,l99,r,l113,r14,l127,r14,14l156,14r,l170,28r,l184,42r,14l184,56r,15l198,85r,l198,99xm99,198r,-14l99,184r14,l113,184r14,-14l127,170r14,l141,170r15,-14l156,156r,-14l170,142r,-15l170,127r,-14l170,113r,-14l198,99r,14l198,127r-14,l184,142r,14l184,156r-14,14l170,170r-14,14l156,184r-15,14l127,198r,l113,198r-14,l99,198xm,99r14,l14,113r,l14,127r14,l28,142r,l28,156r14,l42,170r14,l56,170r,l71,184r14,l85,184r14,l99,198r-14,l71,198r,l56,198r-14,l42,184r-14,l28,170r-14,l14,156,,156,,142,,127r,l,113,,99xm99,r,14l85,14r,14l71,28r-15,l56,28r,l42,42r,l28,42r,14l28,56r,15l14,71r,14l14,85r,14l,99,,85r,l,71,,56r,l14,42r,-14l28,28r,-14l42,14r,l56,,71,r,l85,,99,xe" fillcolor="#1f1a17" stroked="f">
                  <v:path arrowok="t"/>
                  <o:lock v:ext="edit" verticies="t"/>
                </v:shape>
                <v:line id="_x0000_s4014" style="position:absolute" from="624,2441" to="836,2442" strokeweight="39e-5mm"/>
                <v:shape id="_x0000_s4015" style="position:absolute;left:6207;top:1817;width:128;height:127" coordsize="128,127" path="m71,l85,r,14l100,14r14,14l114,28r14,14l128,56r,15l128,85r,14l114,99r,14l100,127r-15,l85,127r-14,l57,127r-14,l29,127r,-14l15,99r,l,85,,71,,56,15,42r,-14l29,28r,-14l43,14,57,,71,xe" fillcolor="#1f1a17" stroked="f">
                  <v:path arrowok="t"/>
                </v:shape>
                <v:shape id="_x0000_s4016" style="position:absolute;left:6207;top:1817;width:142;height:142" coordsize="142,142" path="m142,71r-14,l128,56r,l114,56r,-14l114,42r,l114,28r-14,l100,28r,l100,14r-15,l85,14r,l71,14r,l71,r,l85,r,l100,r,l114,14r,l114,14r14,14l128,28r,l128,42r14,l142,56r,l142,71xm71,142r,-15l71,127r14,l85,127r,l100,113r,l100,113r,l114,99r,l114,99r,-14l114,85r14,l128,71r,l142,71r,l142,85r,l128,99r,l128,113r,l114,113r,14l114,127r-14,l100,142r-15,l85,142r-14,l71,142xm,71r15,l15,71r,14l15,85r,l15,99r,l29,99r,14l29,113r14,l43,113r,14l57,127r,l57,127r14,l71,142r-14,l57,142r-14,l43,142,29,127r,l15,127r,-14l15,113r,l,99r,l,85r,l,71r,xm71,r,14l57,14r,l57,14r-14,l43,14r,14l29,28r,l29,28,15,42r,l15,42r,14l15,56r,l15,71,,71,,56r,l,42r,l,28r15,l15,28r,-14l15,14r14,l29,,43,r,l57,r,l71,xe" fillcolor="#1f1a17" stroked="f">
                  <v:path arrowok="t"/>
                  <o:lock v:ext="edit" verticies="t"/>
                </v:shape>
                <v:shape id="_x0000_s4017" style="position:absolute;left:4124;top:1817;width:128;height:127" coordsize="128,127" path="m71,l85,,99,14r,l113,28r15,l128,42r,14l128,71r,14l128,99r,l113,113,99,127r,l85,127r-14,l57,127r-14,l28,127,14,113r,-14l,99,,85,,71,,56,,42,14,28r,l28,14r15,l57,,71,xe" fillcolor="#1f1a17" stroked="f">
                  <v:path arrowok="t"/>
                </v:shape>
                <v:shape id="_x0000_s4018" style="position:absolute;left:4124;top:1817;width:142;height:142" coordsize="142,142" path="m142,71r-14,l128,56r,l128,56r,-14l113,42r,l113,28r,l99,28r,l99,14r-14,l85,14r,l71,14r,l71,r,l85,r,l99,r,l113,14r,l113,14r15,14l128,28r,l142,42r,l142,56r,l142,71xm71,142r,-15l71,127r14,l85,127r,l99,113r,l99,113r14,l113,99r,l113,99,128,85r,l128,85r,-14l128,71r14,l142,71r,14l142,85r,14l128,99r,14l128,113r-15,l113,127r,l99,127r,15l85,142r,l71,142r,xm,71r14,l14,71r,14l14,85r,l14,99r,l28,99r,14l28,113r,l43,113r,14l57,127r,l57,127r14,l71,142r-14,l57,142r-14,l43,142,28,127r,l14,127r,-14l14,113,,113,,99r,l,85r,l,71r,xm71,r,14l57,14r,l57,14r-14,l43,14,28,28r,l28,28r,l14,42r,l14,42r,14l14,56r,l14,71,,71,,56r,l,42r,l,28r,l14,28r,-14l14,14r14,l28,,43,r,l57,r,l71,xe" fillcolor="#1f1a17" stroked="f">
                  <v:path arrowok="t"/>
                  <o:lock v:ext="edit" verticies="t"/>
                </v:shape>
                <v:shape id="_x0000_s4019" style="position:absolute;left:2395;top:2384;width:142;height:128" coordsize="142,128" path="m71,l85,,99,r14,l113,15r15,14l128,29r14,14l142,57r,14l128,86r,14l113,100r,14l99,114,85,128r-14,l57,128,43,114r-15,l28,100r-14,l14,86r,-15l,57,14,43r,-14l14,29,28,15,28,,43,,57,,71,xe" fillcolor="#1f1a17" stroked="f">
                  <v:path arrowok="t"/>
                </v:shape>
                <v:shape id="_x0000_s4020" style="position:absolute;left:2395;top:2370;width:142;height:142" coordsize="142,142" path="m142,71r-14,l128,71r,-14l128,57r,l128,43r-15,l113,43r,-14l113,29r-14,l99,29r-14,l85,14r,l71,14r,l71,r,l85,r,l99,14r14,l113,14r,l128,29r,l128,29r14,14l142,43r,14l142,57r,14l142,71xm71,142r,-14l71,128r14,l85,128r,l99,128r,-14l113,114r,l113,114r,-14l128,100r,l128,85r,l128,85r,-14l142,71r,14l142,85r,15l142,100r,14l128,114r,l128,128r-15,l113,128r,14l99,142r-14,l85,142r-14,l71,142xm,71r14,l14,85r,l14,85r,15l14,100r14,l28,114r,l28,114r15,l43,128r,l57,128r,l57,128r14,l71,142r-14,l57,142r-14,l43,142r-15,l28,128r,l14,128r,-14l14,114,,114,,100r,l,85r,l,71xm71,r,14l57,14r,l57,14,43,29r,l43,29r-15,l28,29r,14l28,43r-14,l14,57r,l14,57r,14l14,71,,71r,l,57r,l,43r,l14,29r,l14,29,28,14r,l28,14r15,l43,,57,r,l71,xe" fillcolor="#1f1a17" stroked="f">
                  <v:path arrowok="t"/>
                  <o:lock v:ext="edit" verticies="t"/>
                </v:shape>
                <v:shape id="_x0000_s4021" style="position:absolute;left:2664;top:270;width:1460;height:1873" coordsize="1460,1873" path="m43,1788l1446,r14,14l57,1802,43,1788xm100,1831l,1873,15,1760r85,71xe" fillcolor="#1f1a17" stroked="f">
                  <v:path arrowok="t"/>
                  <o:lock v:ext="edit" verticies="t"/>
                </v:shape>
                <v:shape id="_x0000_s4022" style="position:absolute;left:4138;top:312;width:128;height:1278" coordsize="128,1278" path="m57,1178l99,r29,l71,1178r-14,xm128,1178l57,1278,,1164r128,14xe" fillcolor="#1f1a17" stroked="f">
                  <v:path arrowok="t"/>
                  <o:lock v:ext="edit" verticies="t"/>
                </v:shape>
                <v:shape id="_x0000_s4023" style="position:absolute;left:4379;top:284;width:1559;height:1249" coordsize="1559,1249" path="m1474,1192l,28,14,,1488,1178r-14,14xm1502,1135r57,114l1432,1220r70,-85xe" fillcolor="#1f1a17" stroked="f">
                  <v:path arrowok="t"/>
                  <o:lock v:ext="edit" verticies="t"/>
                </v:shape>
                <v:shape id="_x0000_s4024" style="position:absolute;left:964;top:2413;width:7043;height:28" coordsize="7043,28" path="m28,r,14l,14,,,28,xm71,r,14l42,14,42,,71,xm113,r,14l85,14,85,r28,xm156,r,14l141,14,141,r15,xm212,r,14l184,14,184,r28,xm255,r,14l226,14,226,r29,xm297,r,14l269,14,269,r28,xm340,r,14l326,14,326,r14,xm382,r,14l368,14,368,r14,xm425,r,14l411,14,411,r14,xm482,r,14l453,14,453,r29,xm524,r,14l496,14,496,r28,xm567,r,14l552,14,552,r15,xm609,r,14l595,14,595,r14,xm666,r,14l637,14,637,r29,xm708,r,14l680,14,680,r28,xm751,r,14l722,14,722,r29,xm793,r,14l765,14,765,r28,xm836,r,14l822,14,822,r14,xm893,r,14l864,14,864,r29,xm935,r,14l907,14,907,r28,xm978,r,14l949,14,949,r29,xm1020,r,14l992,14,992,r28,xm1063,r,14l1048,14r,-14l1063,xm1105,r,14l1091,14r,-14l1105,xm1162,r,14l1133,14r,-14l1162,xm1204,r,14l1176,14r,-14l1204,xm1247,r,14l1233,14r,-14l1247,xm1289,r,14l1275,14r,-14l1289,xm1332,r,14l1318,14r,-14l1332,xm1389,r,14l1360,14r,-14l1389,xm1431,r,14l1403,14r,-14l1431,xm1474,r,14l1445,14r,-14l1474,xm1516,r,14l1488,14r,-14l1516,xm1573,r,14l1544,14r,-14l1573,xm1615,r,14l1587,14r,-14l1615,xm1658,r,14l1630,14r,-14l1658,xm1700,r,14l1672,14r,-14l1700,xm1743,r,14l1729,14r,-14l1743,xm1785,r,14l1771,14r,-14l1785,xm1828,r,14l1814,14r,-14l1828,xm1885,r,14l1856,14r,-14l1885,xm1927,r,14l1899,14r,-14l1927,xm1970,r,14l1955,14r,-14l1970,xm2012,r,28l1998,28r,-28l2012,xm2069,r,28l2041,28r,-28l2069,xm2111,r,28l2083,28r,-28l2111,xm2154,r,28l2126,28r,-28l2154,xm2196,r,28l2168,28r,-28l2196,xm2239,r,28l2225,28r,-28l2239,xm2296,r,28l2267,28r,-28l2296,xm2338,r,28l2310,28r,-28l2338,xm2381,r,28l2352,28r,-28l2381,xm2423,r,28l2395,28r,-28l2423,xm2466,r,28l2452,28r,-28l2466,xm2508,r,28l2494,28r,-28l2508,xm2565,r,28l2537,28r,-28l2565,xm2607,r,28l2579,28r,-28l2607,xm2650,r,28l2636,28r,-28l2650,xm2692,r,28l2678,28r,-28l2692,xm2735,r,28l2721,28r,-28l2735,xm2792,r,28l2763,28r,-28l2792,xm2834,r,28l2806,28r,-28l2834,xm2877,r,28l2848,28r,-28l2877,xm2919,r,28l2905,28r,-28l2919,xm2976,r,28l2948,28r,-28l2976,xm3018,r,28l2990,28r,-28l3018,xm3061,r,28l3033,28r,-28l3061,xm3103,r,28l3075,28r,-28l3103,xm3146,r,28l3132,28r,-28l3146,xm3188,r,28l3174,28r,-28l3188,xm3245,r,28l3217,28r,-28l3245,xm3288,r,28l3259,28r,-28l3288,xm3330,r,28l3316,28r,-28l3330,xm3373,r,28l3359,28r,-28l3373,xm3415,r,28l3401,28r,-28l3415,xm3472,r,28l3444,28r,-28l3472,xm3514,r,28l3486,28r,-28l3514,xm3557,r,28l3529,28r,-28l3557,xm3599,r,28l3585,28r,-28l3599,xm3642,r,28l3628,28r,-28l3642,xm3699,r,28l3670,28r,-28l3699,xm3741,r,28l3713,28r,-28l3741,xm3784,r,28l3755,28r,-28l3784,xm3826,r,28l3812,28r,-28l3826,xm3883,r,28l3855,28r,-28l3883,xm3925,r,28l3897,28r,-28l3925,xm3968,r,28l3940,28r,-28l3968,xm4010,r,28l3982,28r,-28l4010,xm4053,r,28l4039,28r,-28l4053,xm4095,r,28l4081,28r,-28l4095,xm4138,r,28l4124,28r,-28l4138,xm4195,r,28l4166,28r,-28l4195,xm4237,r,28l4223,28r,-28l4237,xm4280,r,28l4266,28r,-28l4280,xm4322,r,28l4308,28r,-28l4322,xm4379,r,28l4351,28r,-28l4379,xm4421,r,28l4393,28r,-28l4421,xm4464,r,28l4436,28r,-28l4464,xm4506,r,28l4478,28r,-28l4506,xm4563,r,28l4535,28r,-28l4563,xm4606,r,28l4577,28r,-28l4606,xm4648,r,28l4620,28r,-28l4648,xm4691,r,28l4662,28r,-28l4691,xm4733,r,28l4719,28r,-28l4733,xm4776,r,28l4762,28r,-28l4776,xm4818,r,28l4804,28r,-28l4818,xm4875,r,28l4847,28r,-28l4875,xm4917,r,28l4889,28r,-28l4917,xm4960,r,28l4946,28r,-28l4960,xm5003,r,28l4988,28r,-28l5003,xm5059,r,28l5031,28r,-28l5059,xm5102,r,28l5073,28r,-28l5102,xm5144,r,28l5116,28r,-28l5144,xm5187,r,28l5158,28r,-28l5187,xm5229,r,28l5215,28r,-28l5229,xm5286,r,28l5258,28r,-28l5286,xm5328,r,28l5300,28r,-28l5328,xm5371,r,28l5343,28r,-28l5371,xm5414,r,28l5385,28r,-28l5414,xm5456,r,28l5442,28r,-28l5456,xm5499,14r,14l5484,28r,-14l5499,14xm5555,14r,14l5527,28r,-14l5555,14xm5598,14r,14l5569,28r,-14l5598,14xm5640,14r,14l5626,28r,-14l5640,14xm5683,14r,14l5669,28r,-14l5683,14xm5725,14r,14l5711,28r,-14l5725,14xm5782,14r,14l5754,28r,-14l5782,14xm5824,14r,14l5796,28r,-14l5824,14xm5867,14r,14l5839,28r,-14l5867,14xm5910,14r,14l5895,28r,-14l5910,14xm5966,14r,14l5938,28r,-14l5966,14xm6009,14r,14l5980,28r,-14l6009,14xm6051,14r,14l6023,28r,-14l6051,14xm6094,14r,14l6065,28r,-14l6094,14xm6136,14r,14l6122,28r,-14l6136,14xm6179,14r,14l6165,28r,-14l6179,14xm6235,14r,14l6207,28r,-14l6235,14xm6278,14r,14l6250,28r,-14l6278,14xm6321,14r,14l6306,28r,-14l6321,14xm6363,14r,14l6349,28r,-14l6363,14xm6406,14r,14l6391,28r,-14l6406,14xm6462,14r,14l6434,28r,-14l6462,14xm6505,14r,14l6476,28r,-14l6505,14xm6547,14r,14l6519,28r,-14l6547,14xm6590,14r,14l6576,28r,-14l6590,14xm6632,14r,14l6618,28r,-14l6632,14xm6689,14r,14l6661,28r,-14l6689,14xm6732,14r,14l6703,28r,-14l6732,14xm6774,14r,14l6746,28r,-14l6774,14xm6817,14r,14l6788,28r,-14l6817,14xm6859,14r,14l6845,28r,-14l6859,14xm6916,14r,14l6887,28r,-14l6916,14xm6958,14r,14l6930,28r,-14l6958,14xm7001,14r,14l6972,28r,-14l7001,14xm7043,14r,14l7029,28r,-14l7043,14xe" fillcolor="#1f1a17" stroked="f">
                  <v:path arrowok="t"/>
                  <o:lock v:ext="edit" verticies="t"/>
                </v:shape>
                <v:shape id="_x0000_s4025" style="position:absolute;left:7781;top:2541;width:28;height:1064" coordsize="28,1064" path="m28,28l,28,,,28,r,28xm28,71l,71,,56r28,l28,71xm28,113l,113,,99r28,l28,113xm28,156l,156,,141r28,l28,156xm28,212l,212,,184r28,l28,212xm28,255l,255,,227r28,l28,255xm28,298l,298,,269r28,l28,298xm28,340l,340,,326r28,l28,340xm28,397l,397,,369r28,l28,397xm28,440l,440,,411r28,l28,440xm28,482l,482,,454r28,l28,482xm28,525l,525,,496r28,l28,525xm28,567l,567,,553r28,l28,567xm28,610l,610,,596r28,l28,610xm28,667l,667,,638r28,l28,667xm28,709l,709,,681r28,l28,709xm28,752l,752,,738r28,l28,752xm28,794l,794,,780r28,l28,794xm28,837l,837,,823r28,l28,837xm28,894l,894,,865r28,l28,894xm28,936l,936,,908r28,l28,936xm28,979l,979,,965r28,l28,979xm28,1021r-28,l,1007r28,l28,1021xm28,1064r-28,l,1050r28,l28,1064xe" fillcolor="#1f1a17" stroked="f">
                  <v:path arrowok="t"/>
                  <o:lock v:ext="edit" verticies="t"/>
                </v:shape>
                <v:shape id="_x0000_s4026" style="position:absolute;left:6264;top:1888;width:14;height:1703" coordsize="14,1703" path="m14,14l,14,,,14,r,14xm14,71l,71,,42r14,l14,71xm14,113l,113,,99r14,l14,113xm14,156l,156,,142r14,l14,156xm14,198l,198,,184r14,l14,198xm14,255l,255,,227r14,l14,255xm14,298l,298,,269r14,l14,298xm14,340l,340,,312r14,l14,340xm14,383l,383,,355r14,l14,383xm14,425l,425,,411r14,l14,425xm14,482l,482,,454r14,l14,482xm14,525l,525,,496r14,l14,525xm14,567l,567,,539r14,l14,567xm14,610l,610,,596r14,l14,610xm14,653l,653,,638r14,l14,653xm14,709l,709,,681r14,l14,709xm14,752l,752,,724r14,l14,752xm14,794l,794,,766r14,l14,794xm14,837l,837,,823r14,l14,837xm14,880l,880,,865r14,l14,880xm14,922l,922,,908r14,l14,922xm14,979l,979,,951r14,l14,979xm14,1022r-14,l,1007r14,l14,1022xm14,1064r-14,l,1050r14,l14,1064xm14,1107r-14,l,1093r14,l14,1107xm14,1164r-14,l,1135r14,l14,1164xm14,1206r-14,l,1178r14,l14,1206xm14,1249r-14,l,1220r14,l14,1249xm14,1291r-14,l,1263r14,l14,1291xm14,1348r-14,l,1320r14,l14,1348xm14,1391r-14,l,1362r14,l14,1391xm14,1433r-14,l,1405r14,l14,1433xm14,1476r-14,l,1447r14,l14,1476xm14,1518r-14,l,1504r14,l14,1518xm14,1561r-14,l,1547r14,l14,1561xm14,1618r-14,l,1589r14,l14,1618xm14,1660r-14,l,1632r14,l14,1660xm14,1703r-14,l,1674r14,l14,1703xe" fillcolor="#1f1a17" stroked="f">
                  <v:path arrowok="t"/>
                  <o:lock v:ext="edit" verticies="t"/>
                </v:shape>
                <v:shape id="_x0000_s4027" style="position:absolute;left:4181;top:1888;width:28;height:1703" coordsize="28,1703" path="m28,14l,14,,,28,r,14xm28,71l,71,,42r28,l28,71xm28,113l,113,,99r28,l28,113xm28,156l,156,,142r28,l28,156xm28,198l,198,,184r28,l28,198xm28,255l,255,,227r28,l28,255xm28,298l,298,,269r28,l28,298xm28,340l,340,,312r28,l28,340xm28,383l,383,,355r28,l28,383xm28,425l,425,,411r28,l28,425xm28,482l,482,,454r28,l28,482xm28,525l,525,,496r28,l28,525xm28,567l,567,,539r28,l28,567xm28,610l,610,,596r28,l28,610xm28,653l,653,,638r28,l28,653xm28,709l,709,,681r28,l28,709xm28,752l,752,,724r28,l28,752xm28,794l,794,,766r28,l28,794xm28,837l,837,,823r28,l28,837xm28,880l,880,,865r28,l28,880xm28,922l,922,,908r28,l28,922xm28,979l,979,,951r28,l28,979xm28,1022r-28,l,1007r28,l28,1022xm28,1064r-28,l,1050r28,l28,1064xm28,1107r-28,l,1093r28,l28,1107xm28,1164r-28,l,1135r28,l28,1164xm28,1206r-28,l,1178r28,l28,1206xm28,1249r-28,l,1220r28,l28,1249xm28,1291r-28,l,1263r28,l28,1291xm28,1348r-28,l,1320r28,l28,1348xm28,1391r-28,l,1362r28,l28,1391xm28,1433r-28,l,1405r28,l28,1433xm28,1476r-28,l,1447r28,l28,1476xm28,1518r-28,l,1504r28,l28,1518xm28,1561r-28,l,1547r28,l28,1561xm28,1618r-28,l,1589r28,l28,1618xm28,1660r-28,l,1632r28,l28,1660xm28,1703r-28,l,1674r28,l28,1703xe" fillcolor="#1f1a17" stroked="f">
                  <v:path arrowok="t"/>
                  <o:lock v:ext="edit" verticies="t"/>
                </v:shape>
                <v:shape id="_x0000_s4028" style="position:absolute;left:2452;top:2441;width:28;height:1207" coordsize="28,1207" path="m28,29l,29,,,28,r,29xm28,71l,71,,43r28,l28,71xm28,114l,114,,100r28,l28,114xm28,171l,171,,142r28,l28,171xm28,213l,213,,185r28,l28,213xm28,256l,256,,227r28,l28,256xm28,298l,298,,270r28,l28,298xm28,341l,341,,327r28,l28,341xm28,383l,383,,369r28,l28,383xm28,426l,426,,412r28,l28,426xm28,483l,483,,454r28,l28,483xm28,525l,525,,511r28,l28,525xm28,568l,568,,554r28,l28,568xm28,611l,611,,596r28,l28,611xm28,667l,667,,639r28,l28,667xm28,710l,710,,681r28,l28,710xm28,752l,752,,724r28,l28,752xm28,795l,795,,781r28,l28,795xm28,838l,838,,823r28,l28,838xm28,894l,894,,866r28,l28,894xm28,937l,937,,909r28,l28,937xm28,980l,980,,951r28,l28,980xm28,1022r-28,l,1008r28,l28,1022xm28,1079r-28,l,1051r28,l28,1079xm28,1121r-28,l,1093r28,l28,1121xm28,1164r-28,l,1136r28,l28,1164xm,1207r,-29l28,1178r,29l,1207xe" fillcolor="#1f1a17" stroked="f">
                  <v:path arrowok="t"/>
                  <o:lock v:ext="edit" verticies="t"/>
                </v:shape>
                <v:rect id="_x0000_s4029" style="position:absolute;left:7625;top:3733;width:366;height:286;mso-wrap-style:none;v-text-anchor:top" filled="f" stroked="f">
                  <v:textbox style="mso-fit-shape-to-text:t" inset="0,0,0,0">
                    <w:txbxContent>
                      <w:p w:rsidR="00407DD3" w:rsidRDefault="00407DD3" w:rsidP="00696EEF">
                        <w:r>
                          <w:rPr>
                            <w:rFonts w:cs="Times New Roman"/>
                            <w:color w:val="000000"/>
                            <w:sz w:val="18"/>
                            <w:szCs w:val="18"/>
                          </w:rPr>
                          <w:t>0 km</w:t>
                        </w:r>
                      </w:p>
                    </w:txbxContent>
                  </v:textbox>
                </v:rect>
                <v:rect id="_x0000_s4030" style="position:absolute;left:6009;top:3733;width:546;height:286;mso-wrap-style:none;v-text-anchor:top" filled="f" stroked="f">
                  <v:textbox style="mso-fit-shape-to-text:t" inset="0,0,0,0">
                    <w:txbxContent>
                      <w:p w:rsidR="00407DD3" w:rsidRDefault="00407DD3" w:rsidP="00696EEF">
                        <w:r>
                          <w:rPr>
                            <w:rFonts w:cs="Times New Roman"/>
                            <w:color w:val="000000"/>
                            <w:sz w:val="18"/>
                            <w:szCs w:val="18"/>
                          </w:rPr>
                          <w:t>102 km</w:t>
                        </w:r>
                      </w:p>
                    </w:txbxContent>
                  </v:textbox>
                </v:rect>
                <v:rect id="_x0000_s4031" style="position:absolute;left:3926;top:3733;width:546;height:286;mso-wrap-style:none;v-text-anchor:top" filled="f" stroked="f">
                  <v:textbox style="mso-fit-shape-to-text:t" inset="0,0,0,0">
                    <w:txbxContent>
                      <w:p w:rsidR="00407DD3" w:rsidRDefault="00407DD3" w:rsidP="00696EEF">
                        <w:r>
                          <w:rPr>
                            <w:rFonts w:cs="Times New Roman"/>
                            <w:color w:val="000000"/>
                            <w:sz w:val="18"/>
                            <w:szCs w:val="18"/>
                          </w:rPr>
                          <w:t>241 km</w:t>
                        </w:r>
                      </w:p>
                    </w:txbxContent>
                  </v:textbox>
                </v:rect>
                <v:rect id="_x0000_s4032" style="position:absolute;left:2211;top:3733;width:546;height:286;mso-wrap-style:none;v-text-anchor:top" filled="f" stroked="f">
                  <v:textbox style="mso-fit-shape-to-text:t" inset="0,0,0,0">
                    <w:txbxContent>
                      <w:p w:rsidR="00407DD3" w:rsidRDefault="00407DD3" w:rsidP="00696EEF">
                        <w:r>
                          <w:rPr>
                            <w:rFonts w:cs="Times New Roman"/>
                            <w:color w:val="000000"/>
                            <w:sz w:val="18"/>
                            <w:szCs w:val="18"/>
                          </w:rPr>
                          <w:t>356 km</w:t>
                        </w:r>
                      </w:p>
                    </w:txbxContent>
                  </v:textbox>
                </v:rect>
                <v:rect id="_x0000_s4033" style="position:absolute;left:539;top:3733;width:546;height:286;mso-wrap-style:none;v-text-anchor:top" filled="f" stroked="f">
                  <v:textbox style="mso-fit-shape-to-text:t" inset="0,0,0,0">
                    <w:txbxContent>
                      <w:p w:rsidR="00407DD3" w:rsidRDefault="00407DD3" w:rsidP="00696EEF">
                        <w:r>
                          <w:rPr>
                            <w:rFonts w:cs="Times New Roman"/>
                            <w:color w:val="000000"/>
                            <w:sz w:val="18"/>
                            <w:szCs w:val="18"/>
                          </w:rPr>
                          <w:t>470 km</w:t>
                        </w:r>
                      </w:p>
                    </w:txbxContent>
                  </v:textbox>
                </v:rect>
                <v:rect id="_x0000_s4034" style="position:absolute;left:198;top:2825;width:276;height:286;mso-wrap-style:none;v-text-anchor:top" filled="f" stroked="f">
                  <v:textbox style="mso-fit-shape-to-text:t" inset="0,0,0,0">
                    <w:txbxContent>
                      <w:p w:rsidR="00407DD3" w:rsidRDefault="00407DD3" w:rsidP="00696EEF">
                        <w:r>
                          <w:rPr>
                            <w:rFonts w:cs="Times New Roman"/>
                            <w:color w:val="000000"/>
                            <w:sz w:val="18"/>
                            <w:szCs w:val="18"/>
                          </w:rPr>
                          <w:t>0 m</w:t>
                        </w:r>
                      </w:p>
                    </w:txbxContent>
                  </v:textbox>
                </v:rect>
                <v:rect id="_x0000_s4035" style="position:absolute;left:113;top:2314;width:366;height:286;mso-wrap-style:none;v-text-anchor:top" filled="f" stroked="f">
                  <v:textbox style="mso-fit-shape-to-text:t" inset="0,0,0,0">
                    <w:txbxContent>
                      <w:p w:rsidR="00407DD3" w:rsidRDefault="00407DD3" w:rsidP="00696EEF">
                        <w:r>
                          <w:rPr>
                            <w:rFonts w:cs="Times New Roman"/>
                            <w:color w:val="000000"/>
                            <w:sz w:val="18"/>
                            <w:szCs w:val="18"/>
                          </w:rPr>
                          <w:t>75 m</w:t>
                        </w:r>
                      </w:p>
                    </w:txbxContent>
                  </v:textbox>
                </v:rect>
                <v:rect id="_x0000_s4036" style="position:absolute;left:28;top:1774;width:456;height:286;mso-wrap-style:none;v-text-anchor:top" filled="f" stroked="f">
                  <v:textbox style="mso-fit-shape-to-text:t" inset="0,0,0,0">
                    <w:txbxContent>
                      <w:p w:rsidR="00407DD3" w:rsidRDefault="00407DD3" w:rsidP="00696EEF">
                        <w:r>
                          <w:rPr>
                            <w:rFonts w:cs="Times New Roman"/>
                            <w:color w:val="000000"/>
                            <w:sz w:val="18"/>
                            <w:szCs w:val="18"/>
                          </w:rPr>
                          <w:t>150 m</w:t>
                        </w:r>
                      </w:p>
                    </w:txbxContent>
                  </v:textbox>
                </v:rect>
                <v:rect id="_x0000_s4037" style="position:absolute;left:28;top:1249;width:456;height:286;mso-wrap-style:none;v-text-anchor:top" filled="f" stroked="f">
                  <v:textbox style="mso-fit-shape-to-text:t" inset="0,0,0,0">
                    <w:txbxContent>
                      <w:p w:rsidR="00407DD3" w:rsidRDefault="00407DD3" w:rsidP="00696EEF">
                        <w:r>
                          <w:rPr>
                            <w:rFonts w:cs="Times New Roman"/>
                            <w:color w:val="000000"/>
                            <w:sz w:val="18"/>
                            <w:szCs w:val="18"/>
                          </w:rPr>
                          <w:t>225 m</w:t>
                        </w:r>
                      </w:p>
                    </w:txbxContent>
                  </v:textbox>
                </v:rect>
                <v:shape id="_x0000_s4038" type="#_x0000_t202" style="position:absolute;left:200;top:409;width:1111;height:570;mso-width-percent:400;mso-height-percent:200;mso-width-percent:400;mso-height-percent:200;mso-width-relative:margin;mso-height-relative:margin" filled="f" stroked="f">
                  <v:textbox inset="0,0,0,0">
                    <w:txbxContent>
                      <w:p w:rsidR="00407DD3" w:rsidRPr="001A124A" w:rsidRDefault="00407DD3" w:rsidP="00696EEF">
                        <w:pPr>
                          <w:spacing w:before="0" w:line="240" w:lineRule="exact"/>
                          <w:jc w:val="center"/>
                          <w:rPr>
                            <w:sz w:val="24"/>
                            <w:szCs w:val="24"/>
                            <w:rtl/>
                          </w:rPr>
                        </w:pPr>
                        <w:r>
                          <w:rPr>
                            <w:rFonts w:hint="cs"/>
                            <w:sz w:val="24"/>
                            <w:szCs w:val="24"/>
                            <w:rtl/>
                          </w:rPr>
                          <w:t>نقطة اختبار على الحدود</w:t>
                        </w:r>
                      </w:p>
                    </w:txbxContent>
                  </v:textbox>
                </v:shape>
                <v:shape id="_x0000_s4039" type="#_x0000_t202" style="position:absolute;left:6031;top:284;width:1626;height:608;mso-width-percent:400;mso-height-percent:200;mso-width-percent:400;mso-height-percent:200;mso-width-relative:margin;mso-height-relative:margin" filled="f" stroked="f">
                  <v:textbox inset="0,0,0,0">
                    <w:txbxContent>
                      <w:p w:rsidR="00407DD3" w:rsidRPr="001A124A" w:rsidRDefault="00407DD3" w:rsidP="00696EEF">
                        <w:pPr>
                          <w:spacing w:before="0" w:line="240" w:lineRule="exact"/>
                          <w:jc w:val="center"/>
                          <w:rPr>
                            <w:sz w:val="24"/>
                            <w:szCs w:val="24"/>
                            <w:rtl/>
                          </w:rPr>
                        </w:pPr>
                        <w:r>
                          <w:rPr>
                            <w:rFonts w:hint="cs"/>
                            <w:sz w:val="24"/>
                            <w:szCs w:val="24"/>
                            <w:rtl/>
                          </w:rPr>
                          <w:t>موقع محطة قاعدة الاتصالات المتنقلة الدولية</w:t>
                        </w:r>
                      </w:p>
                    </w:txbxContent>
                  </v:textbox>
                </v:shape>
              </v:group>
            </v:group>
            <w10:wrap type="none"/>
            <w10:anchorlock/>
          </v:group>
        </w:pict>
      </w:r>
    </w:p>
    <w:p w:rsidR="00696EEF" w:rsidRDefault="00696EEF" w:rsidP="00696EEF">
      <w:pPr>
        <w:rPr>
          <w:rtl/>
        </w:rPr>
      </w:pPr>
    </w:p>
    <w:p w:rsidR="00696EEF" w:rsidRDefault="00696EEF" w:rsidP="00696EEF">
      <w:pPr>
        <w:rPr>
          <w:rtl/>
          <w:lang w:bidi="ar-SY"/>
        </w:rPr>
      </w:pPr>
      <w:r w:rsidRPr="009D7135">
        <w:rPr>
          <w:rtl/>
          <w:lang w:bidi="ar-SY"/>
        </w:rPr>
        <w:t xml:space="preserve">لاحظ أن </w:t>
      </w:r>
      <w:r>
        <w:rPr>
          <w:rFonts w:hint="cs"/>
          <w:rtl/>
          <w:lang w:bidi="ar-SY"/>
        </w:rPr>
        <w:t>ال</w:t>
      </w:r>
      <w:r w:rsidRPr="009D7135">
        <w:rPr>
          <w:rtl/>
          <w:lang w:bidi="ar-SY"/>
        </w:rPr>
        <w:t xml:space="preserve">ذروة </w:t>
      </w:r>
      <w:r>
        <w:rPr>
          <w:rFonts w:hint="cs"/>
          <w:rtl/>
          <w:lang w:bidi="ar-SY"/>
        </w:rPr>
        <w:t>ال</w:t>
      </w:r>
      <w:r w:rsidRPr="009D7135">
        <w:rPr>
          <w:rtl/>
          <w:lang w:bidi="ar-SY"/>
        </w:rPr>
        <w:t>حقيقية في</w:t>
      </w:r>
      <w:r>
        <w:rPr>
          <w:rFonts w:hint="cs"/>
          <w:rtl/>
          <w:lang w:bidi="ar-SY"/>
        </w:rPr>
        <w:t xml:space="preserve"> المظهر الجانبي في الشكل </w:t>
      </w:r>
      <w:r>
        <w:rPr>
          <w:lang w:bidi="ar-SY"/>
        </w:rPr>
        <w:t>4</w:t>
      </w:r>
      <w:r>
        <w:rPr>
          <w:rFonts w:hint="cs"/>
          <w:rtl/>
          <w:lang w:bidi="ar-SY"/>
        </w:rPr>
        <w:t xml:space="preserve"> لم تُستعمل فعلياً في الحسابات. ولم توفر خارطة الكفاف في الشكل السابق إلا بيانات ارتفاع بزيادات يبلغ كل منها </w:t>
      </w:r>
      <w:r>
        <w:rPr>
          <w:lang w:bidi="ar-SY"/>
        </w:rPr>
        <w:t>25</w:t>
      </w:r>
      <w:r>
        <w:rPr>
          <w:rFonts w:hint="cs"/>
          <w:rtl/>
          <w:lang w:bidi="ar-SY"/>
        </w:rPr>
        <w:t xml:space="preserve"> متراً. وكان من شأن استعمال خارطة بيانات تضاريس باستبانة أعلى أن يستفيد من </w:t>
      </w:r>
      <w:r w:rsidRPr="009D7135">
        <w:rPr>
          <w:rtl/>
          <w:lang w:bidi="ar-SY"/>
        </w:rPr>
        <w:t>الارتفاع الحقيقي</w:t>
      </w:r>
      <w:r>
        <w:rPr>
          <w:rFonts w:hint="cs"/>
          <w:rtl/>
          <w:lang w:bidi="ar-SY"/>
        </w:rPr>
        <w:t xml:space="preserve"> للتضاريس التي تتخلل المسيرات.</w:t>
      </w:r>
    </w:p>
    <w:p w:rsidR="00696EEF" w:rsidRDefault="00696EEF" w:rsidP="00696EEF">
      <w:pPr>
        <w:pStyle w:val="Heading1"/>
        <w:rPr>
          <w:rtl/>
        </w:rPr>
      </w:pPr>
      <w:r>
        <w:t>2</w:t>
      </w:r>
      <w:r>
        <w:tab/>
      </w:r>
      <w:r>
        <w:rPr>
          <w:rFonts w:hint="cs"/>
          <w:rtl/>
        </w:rPr>
        <w:t xml:space="preserve">تعديل الأسلوب </w:t>
      </w:r>
      <w:r>
        <w:t>2</w:t>
      </w:r>
      <w:r>
        <w:rPr>
          <w:rFonts w:hint="cs"/>
          <w:rtl/>
        </w:rPr>
        <w:t xml:space="preserve"> من التوصية </w:t>
      </w:r>
      <w:r w:rsidRPr="009D7135">
        <w:t>ITU</w:t>
      </w:r>
      <w:r w:rsidRPr="009D7135">
        <w:noBreakHyphen/>
        <w:t>R</w:t>
      </w:r>
      <w:r w:rsidR="00407DD3">
        <w:t xml:space="preserve"> </w:t>
      </w:r>
      <w:r w:rsidRPr="009D7135">
        <w:t xml:space="preserve"> S.1712</w:t>
      </w:r>
    </w:p>
    <w:p w:rsidR="00696EEF" w:rsidRDefault="00696EEF" w:rsidP="00696EEF">
      <w:pPr>
        <w:rPr>
          <w:rtl/>
          <w:lang w:bidi="ar-SY"/>
        </w:rPr>
      </w:pPr>
      <w:r>
        <w:rPr>
          <w:rFonts w:hint="cs"/>
          <w:rtl/>
        </w:rPr>
        <w:t xml:space="preserve">في هذه الفقرة، يجري وضع أكفة </w:t>
      </w:r>
      <w:r w:rsidRPr="00BA0CA1">
        <w:rPr>
          <w:rtl/>
        </w:rPr>
        <w:t>كثافة تدفق القدرة</w:t>
      </w:r>
      <w:r>
        <w:rPr>
          <w:rFonts w:hint="cs"/>
          <w:rtl/>
        </w:rPr>
        <w:t xml:space="preserve"> </w:t>
      </w:r>
      <w:r w:rsidRPr="009D7135">
        <w:rPr>
          <w:rtl/>
          <w:lang w:bidi="ar-SY"/>
        </w:rPr>
        <w:t>استنادا</w:t>
      </w:r>
      <w:r>
        <w:rPr>
          <w:rFonts w:hint="cs"/>
          <w:rtl/>
          <w:lang w:bidi="ar-SY"/>
        </w:rPr>
        <w:t>ً</w:t>
      </w:r>
      <w:r w:rsidRPr="009D7135">
        <w:rPr>
          <w:rtl/>
          <w:lang w:bidi="ar-SY"/>
        </w:rPr>
        <w:t xml:space="preserve"> إلى بيانات التضاريس الفعلية</w:t>
      </w:r>
      <w:r>
        <w:rPr>
          <w:rFonts w:hint="cs"/>
          <w:rtl/>
          <w:lang w:bidi="ar-SY"/>
        </w:rPr>
        <w:t xml:space="preserve"> ونموذج الانتشار الوارد في التوصية </w:t>
      </w:r>
      <w:r w:rsidRPr="00954A62">
        <w:t>ITU</w:t>
      </w:r>
      <w:r w:rsidRPr="00954A62">
        <w:noBreakHyphen/>
        <w:t>R</w:t>
      </w:r>
      <w:r>
        <w:t> </w:t>
      </w:r>
      <w:r w:rsidRPr="00954A62">
        <w:t>P.452-12</w:t>
      </w:r>
      <w:r>
        <w:rPr>
          <w:rFonts w:hint="cs"/>
          <w:rtl/>
        </w:rPr>
        <w:t xml:space="preserve">  وكثافة</w:t>
      </w:r>
      <w:r w:rsidRPr="003E6D4C">
        <w:rPr>
          <w:rFonts w:hint="cs"/>
          <w:rtl/>
          <w:lang w:bidi="ar-SY"/>
        </w:rPr>
        <w:t xml:space="preserve">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D84569">
        <w:t>e.i.r.p</w:t>
      </w:r>
      <w:r>
        <w:rPr>
          <w:rFonts w:hint="cs"/>
          <w:rtl/>
        </w:rPr>
        <w:t xml:space="preserve">) لمحطة قاعدة </w:t>
      </w:r>
      <w:r w:rsidRPr="00B85329">
        <w:rPr>
          <w:rtl/>
        </w:rPr>
        <w:t>الاتصالات المتنقلة الدولية</w:t>
      </w:r>
      <w:r>
        <w:rPr>
          <w:rFonts w:hint="cs"/>
          <w:rtl/>
        </w:rPr>
        <w:t xml:space="preserve"> في نطاق ترددي عرضه </w:t>
      </w:r>
      <w:r>
        <w:t>1</w:t>
      </w:r>
      <w:r>
        <w:rPr>
          <w:rFonts w:hint="eastAsia"/>
          <w:rtl/>
          <w:lang w:bidi="ar-SY"/>
        </w:rPr>
        <w:t> </w:t>
      </w:r>
      <w:r w:rsidRPr="00954A62">
        <w:t>MHz</w:t>
      </w:r>
      <w:r>
        <w:rPr>
          <w:rFonts w:hint="cs"/>
          <w:rtl/>
        </w:rPr>
        <w:t xml:space="preserve"> باتجاه الحدود وارتفاع هوائيها فوق الأرض.</w:t>
      </w:r>
    </w:p>
    <w:p w:rsidR="00696EEF" w:rsidRPr="00B41A38" w:rsidRDefault="00696EEF" w:rsidP="00696EEF">
      <w:pPr>
        <w:pStyle w:val="Heading2"/>
        <w:rPr>
          <w:rtl/>
        </w:rPr>
      </w:pPr>
      <w:r w:rsidRPr="00B41A38">
        <w:t>1.2</w:t>
      </w:r>
      <w:r w:rsidRPr="00B41A38">
        <w:tab/>
      </w:r>
      <w:r w:rsidRPr="00B41A38">
        <w:rPr>
          <w:rFonts w:hint="cs"/>
          <w:rtl/>
        </w:rPr>
        <w:t>اعتبارات عامة</w:t>
      </w:r>
    </w:p>
    <w:p w:rsidR="00696EEF" w:rsidRDefault="00696EEF" w:rsidP="00696EEF">
      <w:pPr>
        <w:rPr>
          <w:rtl/>
          <w:lang w:bidi="ar-SY"/>
        </w:rPr>
      </w:pPr>
      <w:r>
        <w:rPr>
          <w:rFonts w:hint="cs"/>
          <w:rtl/>
          <w:lang w:bidi="ar-SY"/>
        </w:rPr>
        <w:t xml:space="preserve">ينتج هذا الأسلوب مجموعة من الأكفة باستعمال </w:t>
      </w:r>
      <w:r w:rsidRPr="009D7135">
        <w:rPr>
          <w:rtl/>
          <w:lang w:bidi="ar-SY"/>
        </w:rPr>
        <w:t>بيانات التضاريس الفعلية</w:t>
      </w:r>
      <w:r>
        <w:rPr>
          <w:rFonts w:hint="cs"/>
          <w:rtl/>
          <w:lang w:bidi="ar-SY"/>
        </w:rPr>
        <w:t xml:space="preserve"> وبتبيان مسافة الفصل الدنيا عن حدود بلد مجاور التي يتعين على </w:t>
      </w:r>
      <w:r w:rsidRPr="009D7135">
        <w:rPr>
          <w:rtl/>
          <w:lang w:bidi="ar-SY"/>
        </w:rPr>
        <w:t>محطة قاعدة الاتصالات المتنقلة الدولية</w:t>
      </w:r>
      <w:r>
        <w:rPr>
          <w:rFonts w:hint="cs"/>
          <w:rtl/>
          <w:lang w:bidi="ar-SY"/>
        </w:rPr>
        <w:t xml:space="preserve"> أن تحققها التزاماً بحد </w:t>
      </w:r>
      <w:r w:rsidRPr="00BA0CA1">
        <w:rPr>
          <w:rtl/>
        </w:rPr>
        <w:t>كثافة تدفق القدرة</w:t>
      </w:r>
      <w:r>
        <w:rPr>
          <w:rFonts w:hint="cs"/>
          <w:rtl/>
        </w:rPr>
        <w:t xml:space="preserve"> الوارد في 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 xml:space="preserve"> كدالة </w:t>
      </w:r>
      <w:r>
        <w:rPr>
          <w:rFonts w:hint="cs"/>
          <w:rtl/>
          <w:lang w:bidi="ar-SY"/>
        </w:rPr>
        <w:t>لل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D84569">
        <w:t>e.i.r.p</w:t>
      </w:r>
      <w:r>
        <w:rPr>
          <w:rFonts w:hint="cs"/>
          <w:rtl/>
        </w:rPr>
        <w:t>) لمحطة قاعدة ولارتفاع هوائيها. ويُفترض</w:t>
      </w:r>
      <w:r w:rsidRPr="000A2CFE">
        <w:rPr>
          <w:rFonts w:hint="cs"/>
          <w:rtl/>
        </w:rPr>
        <w:t xml:space="preserve"> </w:t>
      </w:r>
      <w:r>
        <w:rPr>
          <w:rFonts w:hint="cs"/>
          <w:rtl/>
        </w:rPr>
        <w:t>ل</w:t>
      </w:r>
      <w:r w:rsidRPr="00377467">
        <w:rPr>
          <w:rtl/>
        </w:rPr>
        <w:t>محطة قاعدة الاتصالات المتنقلة الدولية</w:t>
      </w:r>
      <w:r>
        <w:rPr>
          <w:rFonts w:hint="cs"/>
          <w:rtl/>
        </w:rPr>
        <w:t xml:space="preserve"> المنشورة ضمن الكفاف القائم على قدرتها</w:t>
      </w:r>
      <w:r w:rsidRPr="000A2CFE">
        <w:rPr>
          <w:rFonts w:hint="cs"/>
          <w:rtl/>
        </w:rPr>
        <w:t xml:space="preserve">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نحو الأفق أنها تلبي معيار حد </w:t>
      </w:r>
      <w:r w:rsidRPr="00BA0CA1">
        <w:rPr>
          <w:rtl/>
        </w:rPr>
        <w:t>كثافة تدفق القدرة</w:t>
      </w:r>
      <w:r>
        <w:rPr>
          <w:rFonts w:hint="cs"/>
          <w:rtl/>
        </w:rPr>
        <w:t xml:space="preserve">. ولا يلزم أي تحليل إضافي. وهذا الأسلوب الذي يستعمل بيانات أدق منها في الأسلوب </w:t>
      </w:r>
      <w:r>
        <w:t>1</w:t>
      </w:r>
      <w:r>
        <w:rPr>
          <w:rFonts w:hint="cs"/>
          <w:rtl/>
        </w:rPr>
        <w:t xml:space="preserve"> الذي ورد وصفه في الفقرة </w:t>
      </w:r>
      <w:r>
        <w:t>1</w:t>
      </w:r>
      <w:r>
        <w:rPr>
          <w:rFonts w:hint="cs"/>
          <w:rtl/>
        </w:rPr>
        <w:t>،</w:t>
      </w:r>
      <w:r w:rsidRPr="00DE3EFF">
        <w:rPr>
          <w:rFonts w:hint="cs"/>
          <w:rtl/>
        </w:rPr>
        <w:t xml:space="preserve"> </w:t>
      </w:r>
      <w:r>
        <w:rPr>
          <w:rFonts w:hint="cs"/>
          <w:rtl/>
        </w:rPr>
        <w:t xml:space="preserve">يفضي إلى مساحات أوسع يمكن أن تُنشر فيها </w:t>
      </w:r>
      <w:r w:rsidRPr="00377467">
        <w:rPr>
          <w:rtl/>
        </w:rPr>
        <w:t>محطة قاعدة الاتصالات المتنقلة الدولية</w:t>
      </w:r>
      <w:r>
        <w:rPr>
          <w:rFonts w:hint="cs"/>
          <w:rtl/>
        </w:rPr>
        <w:t xml:space="preserve"> فيما تلبي </w:t>
      </w:r>
      <w:r>
        <w:rPr>
          <w:rFonts w:hint="cs"/>
          <w:rtl/>
          <w:lang w:bidi="ar-SY"/>
        </w:rPr>
        <w:t xml:space="preserve">حد </w:t>
      </w:r>
      <w:r w:rsidRPr="00BA0CA1">
        <w:rPr>
          <w:rtl/>
        </w:rPr>
        <w:t>كثافة تدفق القدرة</w:t>
      </w:r>
      <w:r>
        <w:rPr>
          <w:rFonts w:hint="cs"/>
          <w:rtl/>
        </w:rPr>
        <w:t xml:space="preserve"> الوارد في 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w:t>
      </w:r>
      <w:r w:rsidRPr="00907E28">
        <w:rPr>
          <w:rFonts w:hint="cs"/>
          <w:rtl/>
        </w:rPr>
        <w:t xml:space="preserve"> </w:t>
      </w:r>
      <w:r>
        <w:rPr>
          <w:rFonts w:hint="cs"/>
          <w:rtl/>
        </w:rPr>
        <w:t xml:space="preserve">علماً </w:t>
      </w:r>
      <w:r>
        <w:rPr>
          <w:rFonts w:hint="cs"/>
          <w:rtl/>
        </w:rPr>
        <w:lastRenderedPageBreak/>
        <w:t>بأن النشر في</w:t>
      </w:r>
      <w:r w:rsidRPr="003A4958">
        <w:rPr>
          <w:rtl/>
        </w:rPr>
        <w:t xml:space="preserve"> </w:t>
      </w:r>
      <w:r>
        <w:rPr>
          <w:rFonts w:hint="cs"/>
          <w:rtl/>
        </w:rPr>
        <w:t>مكان</w:t>
      </w:r>
      <w:r w:rsidRPr="003A4958">
        <w:rPr>
          <w:rtl/>
        </w:rPr>
        <w:t xml:space="preserve"> </w:t>
      </w:r>
      <w:r>
        <w:rPr>
          <w:rtl/>
        </w:rPr>
        <w:t>مستثن</w:t>
      </w:r>
      <w:r>
        <w:rPr>
          <w:rFonts w:hint="cs"/>
          <w:rtl/>
        </w:rPr>
        <w:t xml:space="preserve">ىً </w:t>
      </w:r>
      <w:r w:rsidRPr="00377467">
        <w:rPr>
          <w:rtl/>
        </w:rPr>
        <w:t>بموجب هذا الأسلوب</w:t>
      </w:r>
      <w:r>
        <w:rPr>
          <w:rFonts w:hint="cs"/>
          <w:rtl/>
        </w:rPr>
        <w:t xml:space="preserve"> يظل ممكناً إن أمكن تبيان أن المكان المحتمل يلبي معيار حد </w:t>
      </w:r>
      <w:r w:rsidRPr="00BA0CA1">
        <w:rPr>
          <w:rtl/>
        </w:rPr>
        <w:t>كثافة تدفق القدرة</w:t>
      </w:r>
      <w:r>
        <w:rPr>
          <w:rFonts w:hint="cs"/>
          <w:rtl/>
        </w:rPr>
        <w:t xml:space="preserve"> </w:t>
      </w:r>
      <w:r w:rsidRPr="00377467">
        <w:rPr>
          <w:rtl/>
        </w:rPr>
        <w:t>من خلال تطبيق</w:t>
      </w:r>
      <w:r>
        <w:rPr>
          <w:rFonts w:hint="cs"/>
          <w:rtl/>
        </w:rPr>
        <w:t xml:space="preserve"> الإجراءات الخاصة بالموقع الواردة في الفقرة </w:t>
      </w:r>
      <w:r>
        <w:t>3</w:t>
      </w:r>
      <w:r>
        <w:rPr>
          <w:rFonts w:hint="cs"/>
          <w:rtl/>
          <w:lang w:bidi="ar-SY"/>
        </w:rPr>
        <w:t>. ولاحتساب اختلاف خسارة المسير جراء اختلاف ارتفاعات الهوائي، يمكن تحديد أكفة أيضاً،</w:t>
      </w:r>
      <w:r w:rsidRPr="00DE7BD9">
        <w:rPr>
          <w:rtl/>
          <w:lang w:bidi="ar-SY"/>
        </w:rPr>
        <w:t xml:space="preserve"> </w:t>
      </w:r>
      <w:r w:rsidRPr="009D7135">
        <w:rPr>
          <w:rtl/>
          <w:lang w:bidi="ar-SY"/>
        </w:rPr>
        <w:t>إذا اقتضى الأمر ذلك</w:t>
      </w:r>
      <w:r>
        <w:rPr>
          <w:rFonts w:hint="cs"/>
          <w:rtl/>
          <w:lang w:bidi="ar-SY"/>
        </w:rPr>
        <w:t xml:space="preserve">، لمجموعة من ارتفاعات هوائي محطة القاعدة </w:t>
      </w:r>
      <w:r w:rsidRPr="009D7135">
        <w:rPr>
          <w:rtl/>
          <w:lang w:bidi="ar-SY"/>
        </w:rPr>
        <w:t>فوق مستوى التضاريس المحلية.</w:t>
      </w:r>
    </w:p>
    <w:p w:rsidR="00696EEF" w:rsidRPr="00AD1037" w:rsidRDefault="00696EEF" w:rsidP="00696EEF">
      <w:pPr>
        <w:rPr>
          <w:rtl/>
          <w:lang w:bidi="ar-SY"/>
        </w:rPr>
      </w:pPr>
      <w:r w:rsidRPr="009D7135">
        <w:rPr>
          <w:rtl/>
          <w:lang w:bidi="ar-SY"/>
        </w:rPr>
        <w:t>ويرد</w:t>
      </w:r>
      <w:r>
        <w:rPr>
          <w:rFonts w:hint="cs"/>
          <w:rtl/>
          <w:lang w:bidi="ar-SY"/>
        </w:rPr>
        <w:t xml:space="preserve"> في الفقرتين </w:t>
      </w:r>
      <w:r>
        <w:rPr>
          <w:lang w:bidi="ar-SY"/>
        </w:rPr>
        <w:t>4.3.2</w:t>
      </w:r>
      <w:r>
        <w:rPr>
          <w:rFonts w:hint="cs"/>
          <w:rtl/>
          <w:lang w:bidi="ar-SY"/>
        </w:rPr>
        <w:t xml:space="preserve"> و</w:t>
      </w:r>
      <w:r>
        <w:rPr>
          <w:lang w:bidi="ar-SY"/>
        </w:rPr>
        <w:t>4.2</w:t>
      </w:r>
      <w:r w:rsidRPr="009D7135">
        <w:rPr>
          <w:rtl/>
          <w:lang w:bidi="ar-SY"/>
        </w:rPr>
        <w:t xml:space="preserve"> وصف</w:t>
      </w:r>
      <w:r>
        <w:rPr>
          <w:rFonts w:hint="cs"/>
          <w:rtl/>
          <w:lang w:bidi="ar-SY"/>
        </w:rPr>
        <w:t xml:space="preserve"> أربع حالات يُستعمل فيها هذا الأسلوب، وهي تُعرض على سبيل المثال.</w:t>
      </w:r>
    </w:p>
    <w:p w:rsidR="00696EEF" w:rsidRDefault="00696EEF" w:rsidP="00696EEF">
      <w:pPr>
        <w:pStyle w:val="Heading2"/>
        <w:rPr>
          <w:rtl/>
        </w:rPr>
      </w:pPr>
      <w:r>
        <w:t>2.2</w:t>
      </w:r>
      <w:r>
        <w:rPr>
          <w:rFonts w:hint="cs"/>
          <w:rtl/>
        </w:rPr>
        <w:tab/>
      </w:r>
      <w:r w:rsidRPr="009D7135">
        <w:rPr>
          <w:rtl/>
        </w:rPr>
        <w:t>وصف هذا الأسلوب</w:t>
      </w:r>
      <w:r w:rsidRPr="00DE7BD9">
        <w:rPr>
          <w:rtl/>
        </w:rPr>
        <w:t xml:space="preserve"> </w:t>
      </w:r>
      <w:r w:rsidRPr="009D7135">
        <w:rPr>
          <w:rtl/>
        </w:rPr>
        <w:t>خطوة بخطوة</w:t>
      </w:r>
    </w:p>
    <w:p w:rsidR="00696EEF" w:rsidRDefault="00696EEF" w:rsidP="00696EEF">
      <w:pPr>
        <w:pStyle w:val="enumlev1"/>
        <w:rPr>
          <w:rtl/>
        </w:rPr>
      </w:pPr>
      <w:r>
        <w:t>(1</w:t>
      </w:r>
      <w:r>
        <w:rPr>
          <w:rFonts w:hint="cs"/>
          <w:rtl/>
        </w:rPr>
        <w:tab/>
      </w:r>
      <w:r w:rsidRPr="00B41A38">
        <w:rPr>
          <w:rFonts w:hint="cs"/>
          <w:i/>
          <w:iCs/>
          <w:rtl/>
        </w:rPr>
        <w:t>تعريف الأكفة</w:t>
      </w:r>
    </w:p>
    <w:p w:rsidR="00696EEF" w:rsidRPr="00B41A38" w:rsidRDefault="00696EEF" w:rsidP="00696EEF">
      <w:pPr>
        <w:pStyle w:val="enumlev1"/>
        <w:rPr>
          <w:rtl/>
        </w:rPr>
      </w:pPr>
      <w:r w:rsidRPr="00B41A38">
        <w:rPr>
          <w:rFonts w:hint="cs"/>
          <w:rtl/>
        </w:rPr>
        <w:tab/>
        <w:t>تتسم الحزمة التي تشعها</w:t>
      </w:r>
      <w:r w:rsidRPr="00B41A38">
        <w:rPr>
          <w:rtl/>
        </w:rPr>
        <w:t xml:space="preserve"> محطة قاعدة</w:t>
      </w:r>
      <w:r w:rsidRPr="00B41A38">
        <w:rPr>
          <w:rFonts w:hint="cs"/>
          <w:rtl/>
        </w:rPr>
        <w:t xml:space="preserve"> نمطية</w:t>
      </w:r>
      <w:r w:rsidRPr="00B41A38">
        <w:rPr>
          <w:rtl/>
        </w:rPr>
        <w:t xml:space="preserve"> </w:t>
      </w:r>
      <w:r w:rsidRPr="00B41A38">
        <w:rPr>
          <w:rFonts w:hint="cs"/>
          <w:rtl/>
        </w:rPr>
        <w:t>ل</w:t>
      </w:r>
      <w:r w:rsidRPr="00B41A38">
        <w:rPr>
          <w:rtl/>
        </w:rPr>
        <w:t xml:space="preserve">لاتصالات المتنقلة الدولية </w:t>
      </w:r>
      <w:r w:rsidRPr="00B41A38">
        <w:rPr>
          <w:rFonts w:hint="cs"/>
          <w:rtl/>
        </w:rPr>
        <w:t>بضيق عرضها نسبياً في المستوي الرأسي (</w:t>
      </w:r>
      <w:r w:rsidRPr="00954A62">
        <w:t>°</w:t>
      </w:r>
      <w:r w:rsidRPr="00B41A38">
        <w:t>2</w:t>
      </w:r>
      <w:r>
        <w:t>,</w:t>
      </w:r>
      <w:r w:rsidRPr="00B41A38">
        <w:t>5</w:t>
      </w:r>
      <w:r w:rsidRPr="00B41A38">
        <w:rPr>
          <w:rFonts w:hint="cs"/>
          <w:rtl/>
        </w:rPr>
        <w:t xml:space="preserve"> مثلاً) واتساع عرضها في المستوي الأفقي (</w:t>
      </w:r>
      <w:r w:rsidRPr="00954A62">
        <w:t>°</w:t>
      </w:r>
      <w:r w:rsidRPr="00B41A38">
        <w:t>120</w:t>
      </w:r>
      <w:r w:rsidRPr="00B41A38">
        <w:rPr>
          <w:rFonts w:hint="cs"/>
          <w:rtl/>
        </w:rPr>
        <w:t xml:space="preserve"> مثلاً). وبما أن المرجح لمحطة قاعدة أن تحتاج لخدمة مطاريف مستعملي </w:t>
      </w:r>
      <w:r w:rsidRPr="00B41A38">
        <w:rPr>
          <w:rtl/>
        </w:rPr>
        <w:t>الاتصالات المتنقلة الدولية</w:t>
      </w:r>
      <w:r w:rsidRPr="00B41A38">
        <w:rPr>
          <w:rFonts w:hint="cs"/>
          <w:rtl/>
        </w:rPr>
        <w:t xml:space="preserve"> في كل اتجاه حول المحطة، يمكن افتراض أن الجانب الأقرب من الحدود يقع ضمن عرض الحزمة الأفقي لإحدى حزمها. ويمكن نشر بعض </w:t>
      </w:r>
      <w:r w:rsidRPr="00B41A38">
        <w:rPr>
          <w:rtl/>
        </w:rPr>
        <w:t>هوائيات م</w:t>
      </w:r>
      <w:r w:rsidRPr="00B41A38">
        <w:rPr>
          <w:rFonts w:hint="cs"/>
          <w:rtl/>
        </w:rPr>
        <w:t>حطة القاعدة بميل هابط طفيف (</w:t>
      </w:r>
      <w:r w:rsidRPr="00954A62">
        <w:t>°</w:t>
      </w:r>
      <w:r w:rsidRPr="00B41A38">
        <w:t>2</w:t>
      </w:r>
      <w:r w:rsidRPr="00B41A38">
        <w:rPr>
          <w:rFonts w:hint="cs"/>
          <w:rtl/>
        </w:rPr>
        <w:t xml:space="preserve"> مثلاً) ل</w:t>
      </w:r>
      <w:r w:rsidRPr="00B41A38">
        <w:rPr>
          <w:rtl/>
        </w:rPr>
        <w:t xml:space="preserve">تحقيق أقصى قدر من الإضاءة في </w:t>
      </w:r>
      <w:r w:rsidRPr="00B41A38">
        <w:rPr>
          <w:rFonts w:hint="cs"/>
          <w:rtl/>
        </w:rPr>
        <w:t>"</w:t>
      </w:r>
      <w:r w:rsidRPr="00B41A38">
        <w:rPr>
          <w:rtl/>
        </w:rPr>
        <w:t>خلية</w:t>
      </w:r>
      <w:r w:rsidRPr="00B41A38">
        <w:rPr>
          <w:rFonts w:hint="cs"/>
          <w:rtl/>
        </w:rPr>
        <w:t>"</w:t>
      </w:r>
      <w:r w:rsidRPr="00B41A38">
        <w:rPr>
          <w:rtl/>
        </w:rPr>
        <w:t xml:space="preserve"> صغيرة نسبيا</w:t>
      </w:r>
      <w:r w:rsidRPr="00B41A38">
        <w:rPr>
          <w:rFonts w:hint="cs"/>
          <w:rtl/>
        </w:rPr>
        <w:t xml:space="preserve">ً حول الهوائيات، </w:t>
      </w:r>
      <w:r w:rsidRPr="00B41A38">
        <w:rPr>
          <w:rtl/>
        </w:rPr>
        <w:t>وفي هذه الحالات</w:t>
      </w:r>
      <w:r w:rsidRPr="00B41A38">
        <w:rPr>
          <w:rFonts w:hint="cs"/>
          <w:rtl/>
        </w:rPr>
        <w:t xml:space="preserve"> تنخفض ال</w:t>
      </w:r>
      <w:r w:rsidRPr="00B41A38">
        <w:rPr>
          <w:rtl/>
        </w:rPr>
        <w:t xml:space="preserve">قدرة </w:t>
      </w:r>
      <w:r w:rsidRPr="00B41A38">
        <w:rPr>
          <w:rFonts w:hint="cs"/>
          <w:rtl/>
        </w:rPr>
        <w:t>ال</w:t>
      </w:r>
      <w:r w:rsidRPr="00B41A38">
        <w:rPr>
          <w:rtl/>
        </w:rPr>
        <w:t xml:space="preserve">مشعة </w:t>
      </w:r>
      <w:r w:rsidRPr="00B41A38">
        <w:rPr>
          <w:rFonts w:hint="cs"/>
          <w:rtl/>
        </w:rPr>
        <w:t>ال</w:t>
      </w:r>
      <w:r w:rsidRPr="00B41A38">
        <w:rPr>
          <w:rtl/>
        </w:rPr>
        <w:t xml:space="preserve">مكافئة </w:t>
      </w:r>
      <w:r w:rsidRPr="00B41A38">
        <w:rPr>
          <w:rFonts w:hint="cs"/>
          <w:rtl/>
        </w:rPr>
        <w:t>ال</w:t>
      </w:r>
      <w:r w:rsidRPr="00B41A38">
        <w:rPr>
          <w:rtl/>
        </w:rPr>
        <w:t>متناحية</w:t>
      </w:r>
      <w:r w:rsidRPr="00B41A38">
        <w:rPr>
          <w:rFonts w:hint="cs"/>
          <w:rtl/>
        </w:rPr>
        <w:t xml:space="preserve"> نحو الأفق. </w:t>
      </w:r>
      <w:r w:rsidRPr="00B41A38">
        <w:rPr>
          <w:rtl/>
        </w:rPr>
        <w:t>ويمكن تعريف</w:t>
      </w:r>
      <w:r w:rsidRPr="00B41A38">
        <w:rPr>
          <w:rFonts w:hint="cs"/>
          <w:rtl/>
        </w:rPr>
        <w:t xml:space="preserve"> مجموعة من الأكفة لمجموعة من كثافات ال</w:t>
      </w:r>
      <w:r w:rsidRPr="00B41A38">
        <w:rPr>
          <w:rtl/>
        </w:rPr>
        <w:t xml:space="preserve">قدرة </w:t>
      </w:r>
      <w:r w:rsidRPr="00B41A38">
        <w:rPr>
          <w:rFonts w:hint="cs"/>
          <w:rtl/>
        </w:rPr>
        <w:t>ال</w:t>
      </w:r>
      <w:r w:rsidRPr="00B41A38">
        <w:rPr>
          <w:rtl/>
        </w:rPr>
        <w:t xml:space="preserve">مشعة </w:t>
      </w:r>
      <w:r w:rsidRPr="00B41A38">
        <w:rPr>
          <w:rFonts w:hint="cs"/>
          <w:rtl/>
        </w:rPr>
        <w:t>ال</w:t>
      </w:r>
      <w:r w:rsidRPr="00B41A38">
        <w:rPr>
          <w:rtl/>
        </w:rPr>
        <w:t xml:space="preserve">مكافئة </w:t>
      </w:r>
      <w:r w:rsidRPr="00B41A38">
        <w:rPr>
          <w:rFonts w:hint="cs"/>
          <w:rtl/>
        </w:rPr>
        <w:t>ال</w:t>
      </w:r>
      <w:r w:rsidRPr="00B41A38">
        <w:rPr>
          <w:rtl/>
        </w:rPr>
        <w:t>متناحية</w:t>
      </w:r>
      <w:r w:rsidRPr="00B41A38">
        <w:rPr>
          <w:rFonts w:hint="cs"/>
          <w:rtl/>
        </w:rPr>
        <w:t xml:space="preserve"> نحو الأفق بحيث تُحدَد المناطق التي يمكن فيها نشر </w:t>
      </w:r>
      <w:r w:rsidRPr="00B41A38">
        <w:rPr>
          <w:rtl/>
        </w:rPr>
        <w:t>محطة قاعدة الاتصالات المتنقلة الدولية دون تجاوز</w:t>
      </w:r>
      <w:r w:rsidRPr="00B41A38">
        <w:rPr>
          <w:rFonts w:hint="cs"/>
          <w:rtl/>
        </w:rPr>
        <w:t xml:space="preserve"> حد </w:t>
      </w:r>
      <w:r w:rsidRPr="00B41A38">
        <w:rPr>
          <w:rtl/>
        </w:rPr>
        <w:t>كثافة تدفق القدرة في أي مكان على طول الحدود.</w:t>
      </w:r>
      <w:r w:rsidRPr="00B41A38">
        <w:rPr>
          <w:rFonts w:hint="cs"/>
          <w:rtl/>
        </w:rPr>
        <w:t xml:space="preserve"> ويمكن ربط قيمة خسارة المسير الضرورية بكل كفاف محدد، مع مراعاة التمييز ما بين ذروة الكسب في المستوي الرأسي والكسب نحو الأفق باتجاه الحدود.</w:t>
      </w:r>
    </w:p>
    <w:p w:rsidR="00696EEF" w:rsidRDefault="00696EEF" w:rsidP="00696EEF">
      <w:pPr>
        <w:pStyle w:val="enumlev1"/>
        <w:rPr>
          <w:rtl/>
        </w:rPr>
      </w:pPr>
      <w:r>
        <w:t>(2</w:t>
      </w:r>
      <w:r>
        <w:tab/>
      </w:r>
      <w:r w:rsidRPr="00B41A38">
        <w:rPr>
          <w:rFonts w:hint="cs"/>
          <w:i/>
          <w:iCs/>
          <w:rtl/>
        </w:rPr>
        <w:t>حساب الأكفة</w:t>
      </w:r>
    </w:p>
    <w:p w:rsidR="00696EEF" w:rsidRDefault="00696EEF" w:rsidP="00407DD3">
      <w:pPr>
        <w:pStyle w:val="enumlev1"/>
        <w:rPr>
          <w:rtl/>
        </w:rPr>
      </w:pPr>
      <w:r>
        <w:rPr>
          <w:rFonts w:hint="cs"/>
          <w:rtl/>
        </w:rPr>
        <w:tab/>
        <w:t xml:space="preserve">يمكن حساب كل كفاف على خريطة بمعرفة قيمة خسارة المسير الواجب ربطها بكل كفاف وبالأخذ في الحسبان قاعدة بيانات التضاريس الفعلية. ويتعين استعمال نموذج الانتشار الذي يرد وصفه في التوصية </w:t>
      </w:r>
      <w:r w:rsidRPr="000F41ED">
        <w:t>ITU</w:t>
      </w:r>
      <w:r w:rsidRPr="000F41ED">
        <w:noBreakHyphen/>
        <w:t>R</w:t>
      </w:r>
      <w:r w:rsidR="00407DD3">
        <w:t> </w:t>
      </w:r>
      <w:r w:rsidRPr="000F41ED">
        <w:t>P.452-12</w:t>
      </w:r>
      <w:r>
        <w:rPr>
          <w:rFonts w:hint="cs"/>
          <w:rtl/>
        </w:rPr>
        <w:t>.</w:t>
      </w:r>
    </w:p>
    <w:p w:rsidR="00696EEF" w:rsidRDefault="00696EEF" w:rsidP="00696EEF">
      <w:pPr>
        <w:pStyle w:val="enumlev1"/>
        <w:rPr>
          <w:rtl/>
        </w:rPr>
      </w:pPr>
      <w:r>
        <w:t>(3</w:t>
      </w:r>
      <w:r>
        <w:tab/>
      </w:r>
      <w:r w:rsidRPr="00B41A38">
        <w:rPr>
          <w:rFonts w:hint="cs"/>
          <w:i/>
          <w:iCs/>
          <w:rtl/>
        </w:rPr>
        <w:t xml:space="preserve">الالتزام بحد </w:t>
      </w:r>
      <w:r w:rsidRPr="00B41A38">
        <w:rPr>
          <w:i/>
          <w:iCs/>
          <w:rtl/>
        </w:rPr>
        <w:t>كثافة تدفق القدرة</w:t>
      </w:r>
      <w:r w:rsidRPr="00B41A38">
        <w:rPr>
          <w:rFonts w:hint="cs"/>
          <w:i/>
          <w:iCs/>
          <w:rtl/>
        </w:rPr>
        <w:t xml:space="preserve"> الوارد في الأرقام </w:t>
      </w:r>
      <w:r w:rsidRPr="00B41A38">
        <w:rPr>
          <w:i/>
          <w:iCs/>
        </w:rPr>
        <w:t>430A.5</w:t>
      </w:r>
      <w:r w:rsidRPr="00B41A38">
        <w:rPr>
          <w:i/>
          <w:iCs/>
          <w:rtl/>
        </w:rPr>
        <w:t xml:space="preserve"> و</w:t>
      </w:r>
      <w:r w:rsidRPr="00B41A38">
        <w:rPr>
          <w:i/>
          <w:iCs/>
        </w:rPr>
        <w:t>432A.5</w:t>
      </w:r>
      <w:r w:rsidRPr="00B41A38">
        <w:rPr>
          <w:i/>
          <w:iCs/>
          <w:rtl/>
        </w:rPr>
        <w:t xml:space="preserve"> و</w:t>
      </w:r>
      <w:r w:rsidRPr="00B41A38">
        <w:rPr>
          <w:i/>
          <w:iCs/>
        </w:rPr>
        <w:t>432B.5</w:t>
      </w:r>
      <w:r w:rsidRPr="00B41A38">
        <w:rPr>
          <w:i/>
          <w:iCs/>
          <w:rtl/>
        </w:rPr>
        <w:t xml:space="preserve"> و</w:t>
      </w:r>
      <w:r w:rsidRPr="00B41A38">
        <w:rPr>
          <w:i/>
          <w:iCs/>
        </w:rPr>
        <w:t>433A.5</w:t>
      </w:r>
      <w:r w:rsidRPr="00B41A38">
        <w:rPr>
          <w:rFonts w:hint="cs"/>
          <w:i/>
          <w:iCs/>
          <w:rtl/>
        </w:rPr>
        <w:t xml:space="preserve"> </w:t>
      </w:r>
      <w:r w:rsidRPr="00B41A38">
        <w:rPr>
          <w:i/>
          <w:iCs/>
          <w:rtl/>
        </w:rPr>
        <w:t>من لوائح الراديو</w:t>
      </w:r>
    </w:p>
    <w:p w:rsidR="00696EEF" w:rsidRDefault="00696EEF" w:rsidP="00696EEF">
      <w:pPr>
        <w:pStyle w:val="enumlev1"/>
        <w:rPr>
          <w:rtl/>
        </w:rPr>
      </w:pPr>
      <w:r>
        <w:rPr>
          <w:rFonts w:hint="cs"/>
          <w:rtl/>
        </w:rPr>
        <w:tab/>
        <w:t xml:space="preserve">يقيَّم </w:t>
      </w:r>
      <w:r w:rsidRPr="009D7135">
        <w:rPr>
          <w:rtl/>
        </w:rPr>
        <w:t xml:space="preserve">هذا الالتزام من خلال مقارنة وضع محطة </w:t>
      </w:r>
      <w:r>
        <w:rPr>
          <w:rFonts w:hint="cs"/>
          <w:rtl/>
        </w:rPr>
        <w:t>قاعدة</w:t>
      </w:r>
      <w:r w:rsidRPr="009D7135">
        <w:rPr>
          <w:rtl/>
        </w:rPr>
        <w:t xml:space="preserve"> الاتصالات المتنقلة الدولية المزمع نشرها مع </w:t>
      </w:r>
      <w:r>
        <w:rPr>
          <w:rFonts w:hint="cs"/>
          <w:rtl/>
        </w:rPr>
        <w:t>ال</w:t>
      </w:r>
      <w:r>
        <w:rPr>
          <w:rtl/>
        </w:rPr>
        <w:t>كفاف المرتبط</w:t>
      </w:r>
      <w:r>
        <w:rPr>
          <w:rFonts w:hint="cs"/>
          <w:rtl/>
        </w:rPr>
        <w:t xml:space="preserve"> بالمظهر الجانبي المقابل:</w:t>
      </w:r>
    </w:p>
    <w:p w:rsidR="00696EEF" w:rsidRPr="007A3FF6" w:rsidRDefault="00696EEF" w:rsidP="00696EEF">
      <w:pPr>
        <w:pStyle w:val="enumlev2"/>
        <w:rPr>
          <w:rtl/>
        </w:rPr>
      </w:pPr>
      <w:r>
        <w:rPr>
          <w:rFonts w:hint="cs"/>
          <w:rtl/>
        </w:rPr>
        <w:t>-</w:t>
      </w:r>
      <w:r>
        <w:rPr>
          <w:rFonts w:hint="cs"/>
          <w:rtl/>
        </w:rPr>
        <w:tab/>
        <w:t xml:space="preserve">إذا وقعت محطة القاعدة المزمع نشرها داخل الكفاف </w:t>
      </w:r>
      <w:r>
        <w:rPr>
          <w:rtl/>
        </w:rPr>
        <w:t>المرتبط</w:t>
      </w:r>
      <w:r w:rsidRPr="009D7135">
        <w:rPr>
          <w:rtl/>
        </w:rPr>
        <w:t xml:space="preserve"> بها</w:t>
      </w:r>
      <w:r>
        <w:rPr>
          <w:rFonts w:hint="cs"/>
          <w:rtl/>
        </w:rPr>
        <w:t xml:space="preserve"> </w:t>
      </w:r>
      <w:r w:rsidRPr="009D7135">
        <w:rPr>
          <w:rtl/>
        </w:rPr>
        <w:t xml:space="preserve">(أي على </w:t>
      </w:r>
      <w:r>
        <w:rPr>
          <w:rFonts w:hint="cs"/>
          <w:rtl/>
        </w:rPr>
        <w:t>الطرف</w:t>
      </w:r>
      <w:r w:rsidRPr="009D7135">
        <w:rPr>
          <w:rtl/>
        </w:rPr>
        <w:t xml:space="preserve"> </w:t>
      </w:r>
      <w:r>
        <w:rPr>
          <w:rFonts w:hint="cs"/>
          <w:rtl/>
        </w:rPr>
        <w:t>البعيد</w:t>
      </w:r>
      <w:r w:rsidRPr="009D7135">
        <w:rPr>
          <w:rtl/>
        </w:rPr>
        <w:t xml:space="preserve"> عن أقرب </w:t>
      </w:r>
      <w:r>
        <w:rPr>
          <w:rFonts w:hint="cs"/>
          <w:rtl/>
        </w:rPr>
        <w:t>جانب</w:t>
      </w:r>
      <w:r w:rsidRPr="009D7135">
        <w:rPr>
          <w:rtl/>
        </w:rPr>
        <w:t xml:space="preserve"> من الحدود)</w:t>
      </w:r>
      <w:r>
        <w:rPr>
          <w:rFonts w:hint="cs"/>
          <w:rtl/>
        </w:rPr>
        <w:t xml:space="preserve">، يمكن نشر محطة القاعدة دون </w:t>
      </w:r>
      <w:r w:rsidRPr="009D7135">
        <w:rPr>
          <w:rtl/>
        </w:rPr>
        <w:t>أي تدابير إضافية مع</w:t>
      </w:r>
      <w:r>
        <w:rPr>
          <w:rFonts w:hint="cs"/>
          <w:rtl/>
        </w:rPr>
        <w:t xml:space="preserve"> الالتزام بمعيار </w:t>
      </w:r>
      <w:r w:rsidRPr="00BA0CA1">
        <w:rPr>
          <w:rtl/>
        </w:rPr>
        <w:t>كثافة تدفق القدرة</w:t>
      </w:r>
      <w:r>
        <w:rPr>
          <w:rFonts w:hint="cs"/>
          <w:rtl/>
        </w:rPr>
        <w:t>؛</w:t>
      </w:r>
    </w:p>
    <w:p w:rsidR="00696EEF" w:rsidRPr="00C45A2C" w:rsidRDefault="00696EEF" w:rsidP="00696EEF">
      <w:pPr>
        <w:pStyle w:val="enumlev2"/>
        <w:rPr>
          <w:rtl/>
        </w:rPr>
      </w:pPr>
      <w:r>
        <w:rPr>
          <w:rFonts w:hint="cs"/>
          <w:rtl/>
        </w:rPr>
        <w:t>-</w:t>
      </w:r>
      <w:r>
        <w:rPr>
          <w:rFonts w:hint="cs"/>
          <w:rtl/>
        </w:rPr>
        <w:tab/>
        <w:t xml:space="preserve">أما إذا وقعت محطة القاعدة المزمع نشرها خارج الكفاف </w:t>
      </w:r>
      <w:r>
        <w:rPr>
          <w:rtl/>
        </w:rPr>
        <w:t>المرتبط</w:t>
      </w:r>
      <w:r w:rsidRPr="009D7135">
        <w:rPr>
          <w:rtl/>
        </w:rPr>
        <w:t xml:space="preserve"> بها</w:t>
      </w:r>
      <w:r>
        <w:rPr>
          <w:rFonts w:hint="cs"/>
          <w:rtl/>
        </w:rPr>
        <w:t xml:space="preserve">، فتلزم </w:t>
      </w:r>
      <w:r w:rsidRPr="009D7135">
        <w:rPr>
          <w:rtl/>
        </w:rPr>
        <w:t>اعتبارات إضافية</w:t>
      </w:r>
      <w:r>
        <w:rPr>
          <w:rFonts w:hint="cs"/>
          <w:rtl/>
        </w:rPr>
        <w:t xml:space="preserve"> بشأن بيئة الموقع</w:t>
      </w:r>
      <w:r>
        <w:rPr>
          <w:rFonts w:hint="eastAsia"/>
          <w:rtl/>
        </w:rPr>
        <w:t> </w:t>
      </w:r>
      <w:r>
        <w:rPr>
          <w:rFonts w:hint="cs"/>
          <w:rtl/>
        </w:rPr>
        <w:t>الفعلي.</w:t>
      </w:r>
    </w:p>
    <w:p w:rsidR="00696EEF" w:rsidRDefault="00696EEF" w:rsidP="00696EEF">
      <w:pPr>
        <w:pStyle w:val="Heading2"/>
        <w:rPr>
          <w:rtl/>
        </w:rPr>
      </w:pPr>
      <w:r>
        <w:t>3.2</w:t>
      </w:r>
      <w:r>
        <w:tab/>
      </w:r>
      <w:r w:rsidRPr="009D7135">
        <w:rPr>
          <w:rtl/>
        </w:rPr>
        <w:t>تطبيق</w:t>
      </w:r>
      <w:r>
        <w:rPr>
          <w:rFonts w:hint="cs"/>
          <w:rtl/>
        </w:rPr>
        <w:t xml:space="preserve"> محتمل</w:t>
      </w:r>
      <w:r w:rsidRPr="009D7135">
        <w:rPr>
          <w:rtl/>
        </w:rPr>
        <w:t xml:space="preserve"> </w:t>
      </w:r>
      <w:r>
        <w:rPr>
          <w:rFonts w:hint="cs"/>
          <w:rtl/>
        </w:rPr>
        <w:t>ل</w:t>
      </w:r>
      <w:r w:rsidRPr="009D7135">
        <w:rPr>
          <w:rtl/>
        </w:rPr>
        <w:t>هذا الأسلوب</w:t>
      </w:r>
    </w:p>
    <w:p w:rsidR="00696EEF" w:rsidRDefault="00696EEF" w:rsidP="00696EEF">
      <w:pPr>
        <w:pStyle w:val="Heading3"/>
        <w:rPr>
          <w:rtl/>
        </w:rPr>
      </w:pPr>
      <w:r>
        <w:t>1.3.2</w:t>
      </w:r>
      <w:r>
        <w:tab/>
      </w:r>
      <w:r>
        <w:rPr>
          <w:rFonts w:hint="cs"/>
          <w:rtl/>
        </w:rPr>
        <w:t>سيناريو التداخل</w:t>
      </w:r>
    </w:p>
    <w:p w:rsidR="00696EEF" w:rsidRDefault="00696EEF" w:rsidP="00696EEF">
      <w:pPr>
        <w:rPr>
          <w:rtl/>
          <w:lang w:bidi="ar-SY"/>
        </w:rPr>
      </w:pPr>
      <w:r>
        <w:rPr>
          <w:rFonts w:hint="cs"/>
          <w:rtl/>
          <w:lang w:bidi="ar-SY"/>
        </w:rPr>
        <w:t xml:space="preserve">يبين الشكل </w:t>
      </w:r>
      <w:r>
        <w:rPr>
          <w:lang w:bidi="ar-SY"/>
        </w:rPr>
        <w:t>5</w:t>
      </w:r>
      <w:r>
        <w:rPr>
          <w:rFonts w:hint="cs"/>
          <w:rtl/>
          <w:lang w:bidi="ar-SY"/>
        </w:rPr>
        <w:t xml:space="preserve"> سيناريو التداخل الذي تسببه </w:t>
      </w:r>
      <w:r w:rsidRPr="009D7135">
        <w:rPr>
          <w:rtl/>
          <w:lang w:bidi="ar-SY"/>
        </w:rPr>
        <w:t xml:space="preserve">محطة </w:t>
      </w:r>
      <w:r>
        <w:rPr>
          <w:rFonts w:hint="cs"/>
          <w:rtl/>
          <w:lang w:bidi="ar-SY"/>
        </w:rPr>
        <w:t>قاعدة</w:t>
      </w:r>
      <w:r w:rsidRPr="009D7135">
        <w:rPr>
          <w:rtl/>
          <w:lang w:bidi="ar-SY"/>
        </w:rPr>
        <w:t xml:space="preserve"> الاتصالات المتنقلة الدولية</w:t>
      </w:r>
      <w:r>
        <w:rPr>
          <w:rFonts w:hint="cs"/>
          <w:rtl/>
          <w:lang w:bidi="ar-SY"/>
        </w:rPr>
        <w:t xml:space="preserve"> ضمن البلد عند حدود البلد. ويبلغ ارتفاع </w:t>
      </w:r>
      <w:r w:rsidRPr="00954A62">
        <w:t>(</w:t>
      </w:r>
      <w:r w:rsidRPr="00954A62">
        <w:rPr>
          <w:i/>
        </w:rPr>
        <w:t>h</w:t>
      </w:r>
      <w:r w:rsidRPr="00954A62">
        <w:t>)</w:t>
      </w:r>
      <w:r>
        <w:rPr>
          <w:rFonts w:hint="cs"/>
          <w:rtl/>
        </w:rPr>
        <w:t xml:space="preserve"> هوائي محطة القاعدة النمطي فوق الأرض </w:t>
      </w:r>
      <w:r>
        <w:t>30</w:t>
      </w:r>
      <w:r>
        <w:rPr>
          <w:rFonts w:hint="cs"/>
          <w:rtl/>
          <w:lang w:bidi="ar-SY"/>
        </w:rPr>
        <w:t xml:space="preserve"> متراً.</w:t>
      </w:r>
    </w:p>
    <w:p w:rsidR="00696EEF" w:rsidRDefault="00696EEF" w:rsidP="00696EEF">
      <w:pPr>
        <w:pStyle w:val="FigureNo"/>
        <w:keepNext/>
        <w:keepLines/>
        <w:rPr>
          <w:rtl/>
        </w:rPr>
      </w:pPr>
      <w:r>
        <w:rPr>
          <w:rFonts w:hint="cs"/>
          <w:rtl/>
        </w:rPr>
        <w:lastRenderedPageBreak/>
        <w:t>الش</w:t>
      </w:r>
      <w:r w:rsidR="00407DD3">
        <w:rPr>
          <w:rFonts w:hint="cs"/>
          <w:rtl/>
        </w:rPr>
        <w:t>ـ</w:t>
      </w:r>
      <w:r>
        <w:rPr>
          <w:rFonts w:hint="cs"/>
          <w:rtl/>
        </w:rPr>
        <w:t xml:space="preserve">كل </w:t>
      </w:r>
      <w:r>
        <w:t>5</w:t>
      </w:r>
    </w:p>
    <w:p w:rsidR="00696EEF" w:rsidRDefault="00696EEF" w:rsidP="00696EEF">
      <w:pPr>
        <w:pStyle w:val="FigureTitle"/>
        <w:keepNext/>
        <w:keepLines/>
        <w:rPr>
          <w:rtl/>
        </w:rPr>
      </w:pPr>
      <w:r>
        <w:rPr>
          <w:rFonts w:hint="cs"/>
          <w:rtl/>
        </w:rPr>
        <w:t>الخسارة على مسير التداخل</w:t>
      </w:r>
    </w:p>
    <w:p w:rsidR="00696EEF" w:rsidRDefault="00696EEF" w:rsidP="00696EEF">
      <w:pPr>
        <w:keepNext/>
        <w:keepLines/>
        <w:spacing w:before="0" w:line="240" w:lineRule="auto"/>
        <w:jc w:val="center"/>
        <w:rPr>
          <w:rtl/>
          <w:lang w:bidi="ar-SY"/>
        </w:rPr>
      </w:pPr>
      <w:r>
        <w:rPr>
          <w:rtl/>
          <w:lang w:bidi="ar-SY"/>
        </w:rPr>
      </w:r>
      <w:r>
        <w:rPr>
          <w:lang w:bidi="ar-SY"/>
        </w:rPr>
        <w:pict>
          <v:group id="_x0000_s3932" editas="canvas" style="width:458.6pt;height:151.95pt;mso-position-horizontal-relative:char;mso-position-vertical-relative:line" coordorigin=",-290" coordsize="9172,3039">
            <o:lock v:ext="edit" aspectratio="t"/>
            <v:shape id="_x0000_s3933" type="#_x0000_t75" style="position:absolute;top:-290;width:9172;height:3039" o:preferrelative="f">
              <v:fill o:detectmouseclick="t"/>
              <v:path o:extrusionok="t" o:connecttype="none"/>
              <o:lock v:ext="edit" text="t"/>
            </v:shape>
            <v:rect id="_x0000_s3934" style="position:absolute;left:8548;top:2410;width:467;height:249;mso-wrap-style:none;v-text-anchor:top" filled="f" stroked="f">
              <v:textbox style="mso-fit-shape-to-text:t" inset="0,0,0,0">
                <w:txbxContent>
                  <w:p w:rsidR="00407DD3" w:rsidRDefault="00407DD3" w:rsidP="00696EEF">
                    <w:r>
                      <w:rPr>
                        <w:rFonts w:cs="Times New Roman"/>
                        <w:color w:val="000000"/>
                        <w:sz w:val="14"/>
                        <w:szCs w:val="14"/>
                      </w:rPr>
                      <w:t>1856-05</w:t>
                    </w:r>
                  </w:p>
                </w:txbxContent>
              </v:textbox>
            </v:rect>
            <v:group id="_x0000_s3935" style="position:absolute;left:28;top:28;width:8959;height:2337" coordorigin="28,28" coordsize="8959,2337">
              <v:line id="_x0000_s3936" style="position:absolute" from="8080,1148" to="8746,1149" strokeweight="39e-5mm"/>
              <v:line id="_x0000_s3937" style="position:absolute" from="8080,1318" to="8746,1319" strokeweight="39e-5mm"/>
              <v:line id="_x0000_s3938" style="position:absolute" from="8420,1304" to="8421,1659" strokeweight="39e-5mm"/>
              <v:shape id="_x0000_s3939" style="position:absolute;left:8746;top:1162;width:43;height:156" coordsize="43,156" path="m,l,,,15r,l15,29r,l15,29r14,l29,43r,l43,57,29,71r,29l29,114r,14l15,128r,l15,128,,128,,114r,l,114r,l,128r,l,142r,14e" filled="f" strokeweight="39e-5mm">
                <v:path arrowok="t"/>
              </v:shape>
              <v:shape id="_x0000_s3940" style="position:absolute;left:8024;top:1148;width:56;height:170" coordsize="56,170" path="m56,l42,29,14,43r,14l,71r14,43l42,128r14,14l56,156r,14e" filled="f" strokeweight="39e-5mm">
                <v:path arrowok="t"/>
              </v:shape>
              <v:line id="_x0000_s3941" style="position:absolute;flip:y" from="7315,1233" to="8420,1545" strokecolor="red" strokeweight="39e-5mm"/>
              <v:line id="_x0000_s3942" style="position:absolute" from="7315,907" to="8420,1233" strokecolor="red" strokeweight="39e-5mm"/>
              <v:shape id="_x0000_s3943" style="position:absolute;left:595;top:822;width:8392;height:851" coordsize="8392,851" path="m,851r15,l29,837r,l43,837r,-15l43,822r99,l241,822r185,15l511,822r71,-28l667,780r71,-14l808,752r85,-15l908,723r,l922,723r,l922,723r,l950,695r14,l979,681r28,l1021,666r43,-14l1078,652r14,l1106,638r,l1106,638r28,-14l1177,596r28,-15l1248,567r42,-14l1319,539r42,l1404,539r14,-43l1432,482r28,-14l1489,454r57,-14l1588,411r14,-14l1631,397r14,l1659,397r,-14l1673,383r,l1687,383r14,-14l1716,355r28,-15l1772,340r15,l1829,340r43,l1942,326r43,-28l1985,284r14,l1999,270r,l1999,270r,l2028,270r,l2042,270r14,l2056,255r,l2070,255r,l2070,241r,l2070,241r,-14l2070,227r14,l2098,199r29,l2141,199r,l2155,184r,l2169,199r14,28l2212,241r28,l2254,255r15,l2297,270r28,l2339,270r29,l2382,270r42,l2439,284r14,l2467,284r,l2495,284r15,14l2510,298r14,l2524,298r14,l2552,298r14,l2580,298r71,28l2708,355r57,14l2793,383r28,l2864,383r42,l2949,369r57,l3020,383r14,l3048,397r14,l3091,397r14,14l3147,411r15,l3190,411r,l3204,411r14,29l3247,454r42,l3318,468r28,l3403,468r85,-14l3587,454r71,-14l3714,440r43,l3785,440r29,-29l3842,411r57,-14l3970,369r56,-29l4069,326r28,-28l4126,298r28,-14l4182,284r29,l4281,284r43,l4338,284r29,l4381,284r14,-14l4409,270r,-15l4466,241r28,l4522,227r57,l4593,199r15,-15l4622,170r14,-14l4678,128r15,-14l4693,114r14,-15l4735,85r,l4749,71r29,l4792,57r42,l4849,57r14,-14l4877,43r14,-29l4905,14r43,l4976,r14,l5019,r,l5019,r14,l5033,r,14l5047,43r14,l5075,57r29,28l5160,99r15,15l5189,114r56,56l5274,199r42,28l5330,241r,14l5345,255r,l5359,270r,l5373,284r,l5387,298r,28l5387,326r,l5387,326r,l5387,326r,l5387,340r,l5416,340r,15l5430,383r14,28l5444,440r14,14l5472,468r14,14l5501,482r42,14l5586,525r56,14l5642,539r15,l5657,539r,l5657,539r,l5671,539r,14l5699,553r,l5713,567r29,l5770,567r14,14l5812,581r29,l5883,596r43,l6011,596r85,l6167,596r42,l6238,596r42,-15l6309,581r28,l6351,581r14,l6394,581r14,l6408,567r14,l6436,567r14,l6450,567r15,l6493,567r,-14l6521,539r14,l6550,525r14,-29l6635,525r85,14l6791,539r56,14l6989,553r142,l7173,567r43,l7258,581r43,l7301,596r14,l7315,596r,l7315,596r,l7315,596r14,l7329,596r29,l7372,596r14,28l7414,624r,l7414,638r,l7429,652r14,l7471,652r14,l7499,652r71,l7613,666r71,l7726,681r142,14l7981,695r57,28l8095,723r56,l8194,695r57,-14l8293,666r57,-14l8392,596e" filled="f" strokeweight="39e-5mm">
                <v:path arrowok="t"/>
              </v:shape>
              <v:shape id="_x0000_s3944" style="position:absolute;left:751;top:1885;width:3644;height:114" coordsize="3644,114" path="m3644,71l114,71,85,57r29,l3644,57r,14xm128,114l,57,128,r,114xe" fillcolor="black" stroked="f">
                <v:path arrowok="t"/>
                <o:lock v:ext="edit" verticies="t"/>
              </v:shape>
              <v:shape id="_x0000_s3945" style="position:absolute;left:836;top:1942;width:3559;height:14" coordsize="3559,14" path="m3559,14l29,14r,l,,29,r,l3559,r,l3559,r,14l3559,14r,xe" filled="f" strokeweight="0">
                <v:path arrowok="t"/>
              </v:shape>
              <v:shape id="_x0000_s3946" style="position:absolute;left:751;top:1885;width:128;height:114" coordsize="128,114" path="m128,114l,57,128,r,114xe" filled="f" strokeweight="0">
                <v:path arrowok="t"/>
              </v:shape>
              <v:shape id="_x0000_s3947" style="position:absolute;left:8420;top:1644;width:15;height:341" coordsize="15,341" path="m15,15r,28l15,57,,57,,43,,15,,,15,r,15xm15,114r,42l,156,,114r15,xm15,213r,43l,256,,213r15,xm15,312r,29l,341,,312r15,xe" fillcolor="black" stroked="f">
                <v:path arrowok="t"/>
                <o:lock v:ext="edit" verticies="t"/>
              </v:shape>
              <v:shape id="_x0000_s3948" style="position:absolute;left:8420;top:1644;width:15;height:57" coordsize="15,57" path="m15,15r,28l15,57,,57r,l,43,,15,,,,,15,r,15l15,15xe" filled="f" strokeweight="0">
                <v:path arrowok="t"/>
              </v:shape>
              <v:shape id="_x0000_s3949" style="position:absolute;left:8420;top:1758;width:15;height:42" coordsize="15,42" path="m15,r,42l15,42,,42r,l,42,,,,,,,15,r,l15,xe" filled="f" strokeweight="0">
                <v:path arrowok="t"/>
              </v:shape>
              <v:shape id="_x0000_s3950" style="position:absolute;left:8420;top:1857;width:15;height:43" coordsize="15,43" path="m15,r,43l15,43,,43r,l,43,,,,,,,15,r,l15,xe" filled="f" strokeweight="0">
                <v:path arrowok="t"/>
              </v:shape>
              <v:shape id="_x0000_s3951" style="position:absolute;left:8420;top:1956;width:15;height:29" coordsize="15,29" path="m15,r,29l15,29,,29r,l,29,,,,,,,15,r,l15,xe" filled="f" strokeweight="0">
                <v:path arrowok="t"/>
              </v:shape>
              <v:shape id="_x0000_s3952" style="position:absolute;left:5075;top:1885;width:3345;height:114" coordsize="3345,114" path="m,57r3246,l3275,57r,14l3246,71,,71,,57xm3232,r113,57l3232,114,3232,xe" fillcolor="black" stroked="f">
                <v:path arrowok="t"/>
                <o:lock v:ext="edit" verticies="t"/>
              </v:shape>
              <v:shape id="_x0000_s3953" style="position:absolute;left:5075;top:1942;width:3275;height:14" coordsize="3275,14" path="m,l3246,r29,l3275,r,14l3246,14,,14r,l,,,,,,,xe" filled="f" strokeweight="0">
                <v:path arrowok="t"/>
              </v:shape>
              <v:shape id="_x0000_s3954" style="position:absolute;left:8307;top:1885;width:113;height:114" coordsize="113,114" path="m,l113,57,,114,,xe" filled="f" strokeweight="0">
                <v:path arrowok="t"/>
              </v:shape>
              <v:shape id="_x0000_s3955" style="position:absolute;left:354;top:1446;width:114;height:283" coordsize="114,283" path="m71,99r,71l57,170r,-71l71,99xm,113l71,r43,113l,113xm114,156l71,283,,156r114,xe" fillcolor="black" stroked="f">
                <v:path arrowok="t"/>
                <o:lock v:ext="edit" verticies="t"/>
              </v:shape>
              <v:shape id="_x0000_s3956" style="position:absolute;left:411;top:1545;width:14;height:71" coordsize="14,71" path="m14,r,71l14,71r,l,71r,l,,,,14,r,l14,r,xe" filled="f" strokeweight="0">
                <v:path arrowok="t"/>
              </v:shape>
              <v:shape id="_x0000_s3957" style="position:absolute;left:354;top:1446;width:114;height:113" coordsize="114,113" path="m,113l71,r43,113l,113xe" filled="f" strokeweight="0">
                <v:path arrowok="t"/>
              </v:shape>
              <v:shape id="_x0000_s3958" style="position:absolute;left:354;top:1602;width:114;height:127" coordsize="114,127" path="m114,l71,127,,,114,xe" filled="f" strokeweight="0">
                <v:path arrowok="t"/>
              </v:shape>
              <v:rect id="_x0000_s3959" style="position:absolute;left:8591;top:1404;width:51;height:396;mso-wrap-style:none;v-text-anchor:top" filled="f" stroked="f">
                <v:textbox style="mso-fit-shape-to-text:t" inset="0,0,0,0">
                  <w:txbxContent>
                    <w:p w:rsidR="00407DD3" w:rsidRDefault="00407DD3" w:rsidP="00696EEF">
                      <w:r>
                        <w:rPr>
                          <w:rFonts w:cs="Times New Roman"/>
                          <w:color w:val="000000"/>
                          <w:sz w:val="20"/>
                          <w:szCs w:val="20"/>
                        </w:rPr>
                        <w:t xml:space="preserve"> </w:t>
                      </w:r>
                    </w:p>
                  </w:txbxContent>
                </v:textbox>
              </v:rect>
              <v:shape id="_x0000_s3960" style="position:absolute;left:8491;top:1276;width:114;height:269" coordsize="114,269" path="m71,99r,71l71,184r-14,l57,170r,-71l57,85r14,l71,99xm,113l57,r57,113l,113xm114,142l57,269,,142r114,xe" fillcolor="black" stroked="f">
                <v:path arrowok="t"/>
                <o:lock v:ext="edit" verticies="t"/>
              </v:shape>
              <v:shape id="_x0000_s3961" style="position:absolute;left:8548;top:1361;width:14;height:99" coordsize="14,99" path="m14,14r,71l14,99,,99r,l,85,,14,,,,,14,r,14l14,14xe" filled="f" strokeweight="0">
                <v:path arrowok="t"/>
              </v:shape>
              <v:shape id="_x0000_s3962" style="position:absolute;left:8491;top:1276;width:114;height:113" coordsize="114,113" path="m,113l57,r57,113l,113xe" filled="f" strokeweight="0">
                <v:path arrowok="t"/>
              </v:shape>
              <v:shape id="_x0000_s3963" style="position:absolute;left:8491;top:1418;width:114;height:127" coordsize="114,127" path="m114,l57,127,,,114,xe" filled="f" strokeweight="0">
                <v:path arrowok="t"/>
              </v:shape>
              <v:rect id="_x0000_s3964" style="position:absolute;left:6677;top:964;width:51;height:316;mso-wrap-style:none;v-text-anchor:top" filled="f" stroked="f">
                <v:textbox style="mso-fit-shape-to-text:t" inset="0,0,0,0">
                  <w:txbxContent>
                    <w:p w:rsidR="00407DD3" w:rsidRDefault="00407DD3" w:rsidP="00696EEF">
                      <w:r>
                        <w:rPr>
                          <w:rFonts w:ascii="Symbol" w:hAnsi="Symbol" w:cs="Symbol"/>
                          <w:color w:val="FF0000"/>
                          <w:sz w:val="20"/>
                          <w:szCs w:val="20"/>
                        </w:rPr>
                        <w:t></w:t>
                      </w:r>
                    </w:p>
                  </w:txbxContent>
                </v:textbox>
              </v:rect>
              <v:rect id="_x0000_s3965" style="position:absolute;left:6351;top:1163;width:51;height:396;mso-wrap-style:none;v-text-anchor:top" filled="f" stroked="f">
                <v:textbox style="mso-fit-shape-to-text:t" inset="0,0,0,0">
                  <w:txbxContent>
                    <w:p w:rsidR="00407DD3" w:rsidRDefault="00407DD3" w:rsidP="00696EEF">
                      <w:r>
                        <w:rPr>
                          <w:rFonts w:cs="Times New Roman"/>
                          <w:color w:val="FF0000"/>
                          <w:sz w:val="20"/>
                          <w:szCs w:val="20"/>
                        </w:rPr>
                        <w:t xml:space="preserve"> </w:t>
                      </w:r>
                    </w:p>
                  </w:txbxContent>
                </v:textbox>
              </v:rect>
              <v:rect id="_x0000_s3966" style="position:absolute;left:8591;top:1333;width:46;height:396;mso-wrap-style:none;v-text-anchor:top" filled="f" stroked="f">
                <v:textbox style="mso-fit-shape-to-text:t" inset="0,0,0,0">
                  <w:txbxContent>
                    <w:p w:rsidR="00407DD3" w:rsidRDefault="00407DD3" w:rsidP="00696EEF">
                      <w:r>
                        <w:rPr>
                          <w:rFonts w:cs="Times New Roman"/>
                          <w:color w:val="000000"/>
                          <w:sz w:val="18"/>
                          <w:szCs w:val="18"/>
                        </w:rPr>
                        <w:t xml:space="preserve"> </w:t>
                      </w:r>
                    </w:p>
                  </w:txbxContent>
                </v:textbox>
              </v:rect>
              <v:rect id="_x0000_s3967" style="position:absolute;left:8633;top:1258;width:91;height:286;mso-wrap-style:none;v-text-anchor:top" filled="f" stroked="f">
                <v:textbox style="mso-fit-shape-to-text:t" inset="0,0,0,0">
                  <w:txbxContent>
                    <w:p w:rsidR="00407DD3" w:rsidRDefault="00407DD3" w:rsidP="00696EEF">
                      <w:r>
                        <w:rPr>
                          <w:rFonts w:cs="Times New Roman"/>
                          <w:i/>
                          <w:iCs/>
                          <w:color w:val="000000"/>
                          <w:sz w:val="18"/>
                          <w:szCs w:val="18"/>
                        </w:rPr>
                        <w:t>h</w:t>
                      </w:r>
                    </w:p>
                  </w:txbxContent>
                </v:textbox>
              </v:rect>
              <v:rect id="_x0000_s3968" style="position:absolute;left:8789;top:1319;width:51;height:396;mso-wrap-style:none;v-text-anchor:top" filled="f" stroked="f">
                <v:textbox style="mso-fit-shape-to-text:t" inset="0,0,0,0">
                  <w:txbxContent>
                    <w:p w:rsidR="00407DD3" w:rsidRDefault="00407DD3" w:rsidP="00696EEF">
                      <w:r>
                        <w:rPr>
                          <w:rFonts w:cs="Times New Roman"/>
                          <w:color w:val="000000"/>
                          <w:sz w:val="20"/>
                          <w:szCs w:val="20"/>
                        </w:rPr>
                        <w:t xml:space="preserve"> </w:t>
                      </w:r>
                    </w:p>
                  </w:txbxContent>
                </v:textbox>
              </v:rect>
              <v:shape id="_x0000_s3969" style="position:absolute;left:709;top:1446;width:85;height:99" coordsize="85,99" path="m42,l56,14r15,l85,28r,14l85,71,71,85r-15,l42,99,28,85r-14,l,71,,42,,28,14,14r14,l42,xe" fillcolor="#1f1a17" stroked="f">
                <v:path arrowok="t"/>
              </v:shape>
              <v:shape id="_x0000_s3970" style="position:absolute;left:695;top:1446;width:113;height:99" coordsize="113,99" path="m113,42r-28,l85,42r,l85,42r,l85,28r,l85,28r-15,l70,28r,l70,14r,l56,14r,l56,14r,l56,r,l70,r,l70,,85,r,l85,r,14l99,14r,l99,28r14,l113,28r,14l113,42r,xm56,99r,-14l56,85r,l56,85r14,l70,71r,l70,71r,l85,71r,l85,71r,-14l85,57r,l85,57r,-15l113,42r,15l113,57r,14l113,71r-14,l99,85r,l85,85r,l85,99r,l70,99r,l70,99r-14,l56,99xm,42r14,l14,57r,l28,57r,l28,71r,l28,71r,l28,71r,l42,71r,14l42,85r,l56,85r,l56,99r-14,l42,99r,l28,99r,l28,99,14,85r,l14,85r,l,71r,l,71,,57r,l,42xm56,r,14l56,14r-14,l42,14r,l42,14,28,28r,l28,28r,l28,28r,l28,42r,l14,42r,l14,42,,42r,l,42,,28r,l,28,14,14r,l14,14,14,,28,r,l28,,42,r,l42,,56,xe" fillcolor="#1f1a17" stroked="f">
                <v:path arrowok="t"/>
                <o:lock v:ext="edit" verticies="t"/>
              </v:shape>
              <v:rect id="_x0000_s3971" style="position:absolute;left:2027;top:28;width:3700;height:426" fillcolor="#75c5f0" stroked="f"/>
              <v:rect id="_x0000_s3972" style="position:absolute;left:2027;top:28;width:3700;height:426" filled="f" strokecolor="#75c5f0" strokeweight="0"/>
              <v:rect id="_x0000_s3973" style="position:absolute;left:1304;top:992;width:383;height:397" fillcolor="#75c5f0" stroked="f"/>
              <v:rect id="_x0000_s3974" style="position:absolute;left:1304;top:992;width:383;height:397" filled="f" strokecolor="#75c5f0" strokeweight="0"/>
              <v:shape id="_x0000_s3975" style="position:absolute;left:7244;top:709;width:1403;height:241" coordsize="1403,241" path="m14,212r14,15l28,227,14,241,,227,14,212r,xm42,184r15,14l42,212r,l28,198r,l42,184xm71,170r,14l71,184r,14l57,184r,-14l71,170xm99,156r14,14l99,170r-14,l85,156r,l99,156xm127,142r15,14l127,156r,l113,142r14,l127,142xm156,127r14,15l170,142r-14,l142,127r14,l156,127xm198,113r,14l184,142,170,113r28,xm227,99r,28l227,127r-15,l212,113r,l227,99xm269,99r,14l241,113r,-14l269,99xm298,85r,14l283,113r,-14l298,85xm326,85r,14l312,99r,-14l326,85xm354,71r14,14l354,85r,14l340,71r14,l354,71xm397,71r,14l383,85r,-14l397,71xm425,56r,29l411,85r,-14l425,56xm453,56r15,15l453,71r,l439,56r14,l453,56xm496,56r,15l482,71r,-15l496,56xm524,42r,29l510,71r,-15l524,42xm567,42r,14l553,56,539,42r28,xm595,42r,14l581,56r,-14l595,42xm638,42r,14l624,56r,l609,42r15,l638,42xm666,28r,28l652,56r,-14l666,28xm694,28r,14l680,42r,-14l694,28xm737,28r,14l737,42r-14,l709,28r28,l737,28xm765,28r,14l751,42r,-14l765,28xm794,14r,28l780,42r,l780,14r,l794,14xm836,14r,28l822,42r,-28l836,14xm865,14r,28l850,42r,-28l865,14xm907,14r,28l893,42r-14,l879,14r14,l907,14xm935,14r,14l921,28r,-14l935,14xm978,14r,14l950,28r,-14l978,14xm1006,14r,14l1006,28r-14,l992,14r14,l1006,14xm1035,14r,14l1021,28r,-14l1035,14xm1077,14r,14l1049,28r,-14l1077,14xm1106,14r,14l1106,28r-15,l1091,14r15,l1106,14xm1134,14r,14l1120,28r,-14l1134,14xm1176,r,28l1162,28r,-14l1176,xm1205,r,28l1191,28r,l1191,r,l1205,xm1247,r,28l1233,28r,-28l1247,xm1276,r,28l1276,28r-15,l1261,r15,l1276,xm1318,r,28l1290,28r,-28l1318,xm1347,r,28l1332,28r,-28l1347,xm1375,r,28l1361,28r,-28l1375,xm1403,r,28l1389,28r,-28l1403,xe" fillcolor="#da251d" stroked="f">
                <v:path arrowok="t"/>
                <o:lock v:ext="edit" verticies="t"/>
              </v:shape>
              <v:shape id="_x0000_s3976" style="position:absolute;left:6464;top:1191;width:1956;height:99" coordsize="1956,99" path="m1942,56r,-14l1956,42r,14l1942,56xm1914,56r,-14l1928,42r,14l1914,56xm1886,56r,-14l1900,42r,14l1886,56xm1843,56r,-14l1871,42r,14l1843,56xm1815,56r,-14l1829,42r,14l1815,56xm1786,56r,-14l1801,42r,14l1786,56xm1758,56r,-14l1772,42r,14l1758,56xm1715,56r,-14l1744,42r,14l1715,56xm1687,56r,-14l1701,42r,14l1687,56xm1659,56r,-14l1673,42r,14l1659,56xm1616,56r,-14l1630,42r,14l1616,56xm1588,56r,-14l1602,42r,14l1588,56xm1560,56r,-14l1574,42r,14l1560,56xm1531,56r,-14l1545,42r,14l1531,56xm1489,56r,-14l1503,42r,14l1489,56xm1460,56r,-14l1474,42r,14l1460,56xm1432,56r,-14l1446,42r,14l1432,56xm1404,56r,-14l1418,42r,14l1404,56xm1361,56r,-14l1375,42r,14l1361,56xm1333,56r,-14l1347,42r,14l1333,56xm1290,56r,-14l1319,42r,14l1290,56xm1262,56r,-14l1276,42r,14l1262,56xm1233,56r,-14l1248,42r,14l1233,56xm1205,56r,-14l1219,42r,14l1205,56xm1163,56r,-14l1191,42r,14l1163,56xm1134,56r,-14l1148,42r,14l1134,56xm1106,56r,-14l1120,42r,14l1106,56xm1078,56r,-14l1092,42r,14l1078,56xm1035,56r,-14l1049,42r,14l1035,56xm1007,56r,-14l1021,42r,14l1007,56xm964,56r,-14l992,42r,14l964,56xm936,56r,-14l950,42r,14l936,56xm907,56r,-14l922,42r,14l907,56xm879,56r,-14l893,42r,14l879,56xm837,56r,-14l865,42r,14l837,56xm808,56r,-14l822,42r,14l808,56xm780,56r,-14l794,42r,14l780,56xm751,56r,-14l766,42r,14l751,56xm709,56r,-14l737,42r,14l709,56xm681,56r,-14l695,42r,14l681,56xm652,56r,-14l666,42r,14l652,56xm610,56r,-14l624,42r,14l610,56xm581,56r,-14l596,42r,14l581,56xm553,56r,-14l567,42r,14l553,56xm525,56r,-14l539,42r,14l525,56xm482,56r,-14l496,42r,14l482,56xm454,56r,-14l468,42r,14l454,56xm425,56r,-14l440,42r,14l425,56xm383,56r,-14l411,42r,14l383,56xm355,56r,-14l369,42r,14l355,56xm326,56r,-14l340,42r,14l326,56xm284,56r,-14l312,42r,14l284,56xm255,56r,-14l270,42r,14l255,56xm227,56r,-14l241,42r,14l227,56xm199,56r,-14l213,42r,14l199,56xm156,56r,-14l184,42r,14l156,56xm128,56r,-14l142,42r,14l128,56xm99,56r,-14l114,42r,14l99,56xm99,99l,42,99,r,99xe" fillcolor="#da251d" stroked="f">
                <v:path arrowok="t"/>
                <o:lock v:ext="edit" verticies="t"/>
              </v:shape>
              <v:shape id="_x0000_s3977" style="position:absolute;left:751;top:808;width:7669;height:1092" coordsize="7669,1092" path="m,978r14,l14,1092r-14,l,978xm,851r14,l14,964,,964,,851xm,709r14,l14,822,,822,,709xm,666r14,14l14,695,,695,,680,,666xm,680l,666r,l,680xm114,652r,14l14,695,,666,114,652xm241,610r,28l142,666,128,638,241,610xm369,581r14,29l270,624,255,610,369,581xm511,553r,14l397,595r,-14l511,553xm638,510r,29l525,567r,-14l638,510xm766,482r14,28l667,539,652,510,766,482xm893,454r15,14l794,496r,-14l893,454xm1035,425r,14l922,468r,-14l1035,425xm1163,383r14,28l1064,439r-15,-28l1163,383xm1290,354r14,29l1191,411r,-28l1290,354xm1432,326r,28l1333,369r-14,-15l1432,326xm1560,298r,14l1460,340r-14,-14l1560,298xm1701,269r,15l1588,312r,-28l1701,269xm1829,227r,28l1716,284r,-29l1829,227xm1957,198r14,15l1857,255r-14,-28l1957,198xm1999,184r,29l1985,213r,-29l1999,184r,xm1999,184r,l1999,184r,xm2098,184r,14l1999,213r,-29l2098,184xm2226,170r,28l2113,198r,-14l2226,170xm2368,170r,14l2254,198r,-28l2368,170xm2495,156r,14l2396,184r,-28l2495,156xm2637,142r,28l2524,170r,-14l2637,142xm2779,142r,14l2665,170r,-28l2779,142xm2906,128r,28l2793,156r,-14l2906,128xm3048,128r,14l2935,156r,-28l3048,128xm3176,113r,15l3062,142r,-29l3176,113xm3317,99r,29l3204,128r,-15l3317,99xm3445,99r14,14l3346,128r,-29l3445,99xm3587,85r,28l3473,113r,-14l3587,85xm3729,71r,28l3615,113r,-28l3729,71xm3856,71r,14l3743,99r,-28l3856,71xm3998,57r,28l3884,85r,-14l3998,57xm4125,57r,14l4012,85r,-28l4125,57xm4267,43r,28l4154,71r,-14l4267,43xm4395,28r14,29l4296,71r,-28l4395,28xm4537,28r,15l4423,57r,-29l4537,28xm4678,14r,29l4565,43r,-15l4678,14xm4806,14r,14l4693,43r,-29l4806,14xm4848,r,28l4834,28r,-14l4848,r,xm4848,r,l4848,r,xm4948,28r,15l4848,28r,-28l4948,28xm5075,43r,14l4962,43r,-15l5075,43xm5217,57r,28l5104,71r,-28l5217,57xm5345,85r,14l5231,85r14,-28l5345,85xm5486,99r,29l5373,99r,-14l5486,99xm5614,113r,29l5501,128r14,-29l5614,113xm5756,142r-14,14l5642,142r,-14l5756,142xm5883,156r,28l5770,170r,-28l5883,156xm6025,170r,28l5912,184r,-28l6025,170xm6153,198r,15l6039,198r,-14l6153,198xm6294,213r,28l6181,227r,-29l6294,213xm6422,241r,14l6309,241r,-28l6422,241xm6564,255r,29l6450,269r,-28l6564,255xm6691,284r,14l6578,284r,-15l6691,284xm6833,298r,28l6705,298r15,-14l6833,298xm6961,312r,28l6847,326r,-28l6961,312xm7102,340r,14l6989,340r,-14l7102,340xm7230,354r,29l7117,369r,-29l7230,354xm7372,369r-14,28l7258,383r,-29l7372,369xm7499,397r,14l7386,397r,-14l7499,397xm7641,411r-14,28l7528,425r,-28l7641,411xm7669,439r-14,l7655,411r14,14l7669,439xe" fillcolor="#1f1a17" stroked="f">
                <v:path arrowok="t"/>
                <o:lock v:ext="edit" verticies="t"/>
              </v:shape>
              <v:shape id="_x0000_s3978" style="position:absolute;left:751;top:227;width:7684;height:1673" coordsize="7684,1673" path="m,1502r14,l14,1673r-14,l,1502xm,1446r14,l14,1474r-14,l,1446xm,1247r14,14l14,1432r-14,l,1261r,-14xm,1261r,l,1247r,14xm14,1247r15,14l14,1276,,1247r14,xm57,1233r14,14l43,1261,29,1233r28,xm241,1134r14,28l85,1233r,-14l241,1134xm426,1049r14,14l270,1148r-15,-14l426,1049xm468,1020r,29l454,1063r-14,-28l468,1020xm652,935r,29l496,1035r-14,-15l652,935xm695,921r,14l681,950,667,935r28,-14xm865,836r14,14l723,935,709,907,865,836xm1064,737r,28l908,836,893,822r171,-85xm1092,723r14,14l1092,751r-14,-14l1092,723xm1276,638r14,14l1134,737r-14,-28l1276,638xm1319,609r14,29l1304,638r,-14l1319,609xm1503,524r14,29l1347,624r,-15l1503,524xm1687,439r14,14l1531,538r,-28l1687,439xm1730,411r14,28l1716,439r,-14l1730,411xm1914,326r,14l1758,425r-14,-14l1914,326xm1957,312r14,14l1942,340r-14,-28l1957,312xm2141,227r,14l1985,312r-14,-14l2127,227r14,xm2127,227r,l2141,227r-14,xm2141,227r,14l2141,241r,-14l2141,227xm2339,198r15,29l2169,241r,-29l2339,198xm2396,184r,28l2368,212r,-14l2396,184xm2594,170r,14l2410,212r,-28l2594,170xm2637,156r,28l2623,184r,-14l2637,156xm2835,142r,14l2665,184r,-28l2835,142xm3048,113r,29l2864,156r,-14l3048,113xm3091,113r,29l3062,142r,-29l3091,113xm3289,85r,28l3119,127r-14,-14l3289,85xm3332,85r14,28l3317,113r,-28l3332,85xm3530,71r14,14l3360,113r,-28l3530,71xm3743,42r,29l3573,85,3558,57,3743,42xm3785,42r,15l3771,57,3757,42r28,xm3984,14r14,28l3814,57r,-29l3984,14xm4040,14r,14l4012,28r,-14l4040,14xm4097,r,28l4055,28r,-14l4097,r,xm4097,r,l4097,r,xm4239,42r,15l4097,28r,-28l4239,42xm4437,99r-14,14l4253,71r,-29l4437,99xm4480,113r-14,14l4452,127r,-28l4480,113xm4678,156r-14,28l4494,127r,-14l4678,156xm4721,170r-14,28l4693,184r,-14l4721,170xm4919,227r-14,28l4735,198r,-14l4919,227xm5104,283r,29l4934,255r,-14l5104,283xm5160,298r-14,28l5118,312r14,-14l5160,298xm5345,354r,14l5174,326r,-28l5345,354xm5387,368r,15l5359,383r14,-29l5387,368xm5586,411r,28l5401,397r14,-29l5586,411xm5784,468r,28l5600,439r14,-14l5784,468xm5827,482r,28l5798,496r14,-14l5827,482xm6025,538r,29l5841,510r14,-14l6025,538xm6068,553r,28l6039,567r14,-14l6068,553xm6266,609r,15l6082,581r14,-14l6266,609xm6464,666r,14l6280,638r14,-29l6464,666xm6507,680r,14l6479,694r14,-28l6507,680xm6705,723r-14,28l6521,709r14,-29l6705,723xm6748,737r-14,28l6720,751r,-14l6748,737xm6946,794r-14,28l6762,765r14,-14l6946,794xm7145,850r-14,29l6961,822r,-28l7145,850xm7187,865r-14,28l7159,879r,-14l7187,865xm7372,921r,14l7202,893r,-28l7372,921xm7428,935r-14,15l7400,950r,-29l7428,935xm7613,992r,14l7443,964r,-29l7613,992xm7669,1020r-28,-14l7641,992r43,14l7669,1020xe" fillcolor="#1f1a17" stroked="f">
                <v:path arrowok="t"/>
                <o:lock v:ext="edit" verticies="t"/>
              </v:shape>
              <v:shape id="_x0000_s3979" style="position:absolute;left:6790;top:1006;width:43;height:227" coordsize="43,227" path="m43,l29,43,14,86,,128r,43l,199r,28e" filled="f" strokecolor="#da251d" strokeweight="39e-5mm">
                <v:path arrowok="t"/>
              </v:shape>
              <v:shape id="_x0000_s3980" style="position:absolute;left:6691;top:751;width:255;height:114" coordsize="255,114" path="m43,14r14,l227,100r-14,14l43,29r,-15xm43,29l,14r43,l43,29xm255,29l43,29r,-15l255,r,29xe" fillcolor="#1f1a17" stroked="f">
                <v:path arrowok="t"/>
                <o:lock v:ext="edit" verticies="t"/>
              </v:shape>
              <v:shape id="_x0000_s3981" style="position:absolute;left:6195;top:879;width:255;height:127" coordsize="255,127" path="m57,28r,l241,99r-14,28l57,57r,-29xm57,57l,28r57,l57,57xm255,28l57,57r,-29l255,r,28xe" fillcolor="#1f1a17" stroked="f">
                <v:path arrowok="t"/>
                <o:lock v:ext="edit" verticies="t"/>
              </v:shape>
              <v:shape id="_x0000_s3982" style="position:absolute;left:7159;top:907;width:156;height:638" coordsize="156,638" path="m156,l142,,113,14,99,29,85,43,56,85,42,128,28,170,14,227,,270r,42l,355r14,56l28,468r14,43l42,539r14,28l71,581r14,15l99,610r14,14l142,624r14,14e" filled="f" strokecolor="#da251d" strokeweight="39e-5mm">
                <v:path arrowok="t"/>
              </v:shape>
              <v:rect id="_x0000_s3983" style="position:absolute;left:4480;top:1740;width:136;height:286;mso-wrap-style:none;v-text-anchor:top" filled="f" stroked="f">
                <v:textbox style="mso-fit-shape-to-text:t" inset="0,0,0,0">
                  <w:txbxContent>
                    <w:p w:rsidR="00407DD3" w:rsidRDefault="00407DD3" w:rsidP="00696EEF">
                      <w:r>
                        <w:rPr>
                          <w:rFonts w:cs="Times New Roman"/>
                          <w:i/>
                          <w:iCs/>
                          <w:color w:val="000000"/>
                          <w:sz w:val="18"/>
                          <w:szCs w:val="18"/>
                        </w:rPr>
                        <w:t xml:space="preserve">d </w:t>
                      </w:r>
                    </w:p>
                  </w:txbxContent>
                </v:textbox>
              </v:rect>
              <v:rect id="_x0000_s3984" style="position:absolute;left:4607;top:1740;width:350;height:286;mso-wrap-style:none;v-text-anchor:top" filled="f" stroked="f">
                <v:textbox style="mso-fit-shape-to-text:t" inset="0,0,0,0">
                  <w:txbxContent>
                    <w:p w:rsidR="00407DD3" w:rsidRDefault="00407DD3" w:rsidP="00696EEF">
                      <w:r>
                        <w:rPr>
                          <w:rFonts w:cs="Times New Roman"/>
                          <w:color w:val="000000"/>
                          <w:sz w:val="18"/>
                          <w:szCs w:val="18"/>
                        </w:rPr>
                        <w:t>(km)</w:t>
                      </w:r>
                    </w:p>
                  </w:txbxContent>
                </v:textbox>
              </v:rect>
              <v:rect id="_x0000_s3985" style="position:absolute;left:28;top:1432;width:276;height:286;mso-wrap-style:none;v-text-anchor:top" filled="f" stroked="f">
                <v:textbox style="mso-fit-shape-to-text:t" inset="0,0,0,0">
                  <w:txbxContent>
                    <w:p w:rsidR="00407DD3" w:rsidRDefault="00407DD3" w:rsidP="00696EEF">
                      <w:r>
                        <w:rPr>
                          <w:rFonts w:cs="Times New Roman"/>
                          <w:color w:val="000000"/>
                          <w:sz w:val="18"/>
                          <w:szCs w:val="18"/>
                        </w:rPr>
                        <w:t>3 m</w:t>
                      </w:r>
                    </w:p>
                  </w:txbxContent>
                </v:textbox>
              </v:rect>
              <v:rect id="_x0000_s3986" style="position:absolute;left:294;top:1073;width:240;height:286;mso-wrap-style:none;v-text-anchor:top" filled="f" stroked="f">
                <v:textbox style="mso-fit-shape-to-text:t" inset="0,0,0,0">
                  <w:txbxContent>
                    <w:p w:rsidR="00407DD3" w:rsidRDefault="00407DD3" w:rsidP="00696EEF">
                      <w:r>
                        <w:rPr>
                          <w:rFonts w:cs="Times New Roman"/>
                          <w:color w:val="000000"/>
                          <w:sz w:val="18"/>
                          <w:szCs w:val="18"/>
                        </w:rPr>
                        <w:t>pfd</w:t>
                      </w:r>
                    </w:p>
                  </w:txbxContent>
                </v:textbox>
              </v:rect>
              <v:rect id="_x0000_s3987" style="position:absolute;left:6562;top:904;width:121;height:326;mso-wrap-style:none;v-text-anchor:top" filled="f" stroked="f">
                <v:textbox inset="0,0,0,0">
                  <w:txbxContent>
                    <w:p w:rsidR="00407DD3" w:rsidRDefault="00407DD3" w:rsidP="00696EEF">
                      <w:r>
                        <w:rPr>
                          <w:rFonts w:ascii="Symbol" w:hAnsi="Symbol" w:cs="Symbol"/>
                          <w:color w:val="FF0000"/>
                          <w:sz w:val="20"/>
                          <w:szCs w:val="20"/>
                        </w:rPr>
                        <w:t></w:t>
                      </w:r>
                    </w:p>
                  </w:txbxContent>
                </v:textbox>
              </v:rect>
              <v:rect id="_x0000_s3988" style="position:absolute;left:6209;top:1031;width:127;height:304;mso-wrap-style:none;v-text-anchor:top" filled="f" stroked="f">
                <v:textbox style="mso-fit-shape-to-text:t" inset="0,0,0,0">
                  <w:txbxContent>
                    <w:p w:rsidR="00407DD3" w:rsidRDefault="00407DD3" w:rsidP="00696EEF">
                      <w:r>
                        <w:rPr>
                          <w:rFonts w:cs="Times New Roman"/>
                          <w:i/>
                          <w:iCs/>
                          <w:color w:val="FF0000"/>
                          <w:sz w:val="20"/>
                          <w:szCs w:val="20"/>
                        </w:rPr>
                        <w:t>E</w:t>
                      </w:r>
                    </w:p>
                  </w:txbxContent>
                </v:textbox>
              </v:rect>
              <v:shape id="_x0000_s3989" type="#_x0000_t202" style="position:absolute;left:2547;top:75;width:1581;height:489;mso-width-percent:400;mso-height-percent:200;mso-width-percent:400;mso-height-percent:200;mso-width-relative:margin;mso-height-relative:margin" filled="f" fillcolor="white [3212]" stroked="f">
                <v:textbox style="mso-next-textbox:#_x0000_s3989" inset="0,0,0,0">
                  <w:txbxContent>
                    <w:p w:rsidR="00407DD3" w:rsidRPr="00EF44E7" w:rsidRDefault="00407DD3" w:rsidP="00696EEF">
                      <w:pPr>
                        <w:spacing w:before="0" w:line="240" w:lineRule="exact"/>
                        <w:jc w:val="center"/>
                        <w:rPr>
                          <w:sz w:val="16"/>
                          <w:szCs w:val="24"/>
                        </w:rPr>
                      </w:pPr>
                      <w:r>
                        <w:rPr>
                          <w:rFonts w:hint="cs"/>
                          <w:sz w:val="16"/>
                          <w:szCs w:val="24"/>
                          <w:rtl/>
                        </w:rPr>
                        <w:t>انعكاس التوجيه/الطبقة</w:t>
                      </w:r>
                    </w:p>
                  </w:txbxContent>
                </v:textbox>
              </v:shape>
              <v:shape id="_x0000_s3990" type="#_x0000_t202" style="position:absolute;left:191;top:2026;width:1417;height:339;mso-width-relative:margin;mso-height-relative:margin" filled="f" fillcolor="white [3212]" stroked="f">
                <v:textbox style="mso-next-textbox:#_x0000_s3990" inset="0,0,0,0">
                  <w:txbxContent>
                    <w:p w:rsidR="00407DD3" w:rsidRPr="00EF44E7" w:rsidRDefault="00407DD3" w:rsidP="00696EEF">
                      <w:pPr>
                        <w:spacing w:before="0" w:line="240" w:lineRule="exact"/>
                        <w:jc w:val="center"/>
                        <w:rPr>
                          <w:sz w:val="16"/>
                          <w:szCs w:val="24"/>
                        </w:rPr>
                      </w:pPr>
                      <w:r>
                        <w:rPr>
                          <w:rFonts w:hint="cs"/>
                          <w:sz w:val="16"/>
                          <w:szCs w:val="24"/>
                          <w:rtl/>
                        </w:rPr>
                        <w:t>نقطة على الحدود</w:t>
                      </w:r>
                    </w:p>
                  </w:txbxContent>
                </v:textbox>
              </v:shape>
              <v:shape id="_x0000_s3991" type="#_x0000_t202" style="position:absolute;left:695;top:649;width:1581;height:489;mso-width-percent:400;mso-height-percent:200;mso-width-percent:400;mso-height-percent:200;mso-width-relative:margin;mso-height-relative:margin" filled="f" fillcolor="white [3212]" stroked="f">
                <v:textbox style="mso-next-textbox:#_x0000_s3991" inset="0,0,0,0">
                  <w:txbxContent>
                    <w:p w:rsidR="00407DD3" w:rsidRPr="00EF44E7" w:rsidRDefault="00407DD3" w:rsidP="00696EEF">
                      <w:pPr>
                        <w:spacing w:before="0" w:line="240" w:lineRule="exact"/>
                        <w:jc w:val="center"/>
                        <w:rPr>
                          <w:sz w:val="16"/>
                          <w:szCs w:val="24"/>
                        </w:rPr>
                      </w:pPr>
                      <w:r>
                        <w:rPr>
                          <w:rFonts w:hint="cs"/>
                          <w:sz w:val="16"/>
                          <w:szCs w:val="24"/>
                          <w:rtl/>
                        </w:rPr>
                        <w:t>امتصاص غازي</w:t>
                      </w:r>
                    </w:p>
                  </w:txbxContent>
                </v:textbox>
              </v:shape>
              <v:shape id="_x0000_s3992" type="#_x0000_t202" style="position:absolute;left:3777;top:517;width:1581;height:489;mso-width-percent:400;mso-height-percent:200;mso-width-percent:400;mso-height-percent:200;mso-width-relative:margin;mso-height-relative:margin" filled="f" fillcolor="white [3212]" stroked="f">
                <v:textbox style="mso-next-textbox:#_x0000_s3992" inset="0,0,0,0">
                  <w:txbxContent>
                    <w:p w:rsidR="00407DD3" w:rsidRPr="00EF44E7" w:rsidRDefault="00407DD3" w:rsidP="00696EEF">
                      <w:pPr>
                        <w:spacing w:before="0" w:line="240" w:lineRule="exact"/>
                        <w:jc w:val="center"/>
                        <w:rPr>
                          <w:sz w:val="16"/>
                          <w:szCs w:val="24"/>
                        </w:rPr>
                      </w:pPr>
                      <w:r>
                        <w:rPr>
                          <w:rFonts w:hint="cs"/>
                          <w:sz w:val="16"/>
                          <w:szCs w:val="24"/>
                          <w:rtl/>
                        </w:rPr>
                        <w:t>انعراج</w:t>
                      </w:r>
                    </w:p>
                  </w:txbxContent>
                </v:textbox>
              </v:shape>
              <v:shape id="_x0000_s3993" type="#_x0000_t202" style="position:absolute;left:5458;top:220;width:1581;height:489;mso-width-percent:400;mso-height-percent:200;mso-width-percent:400;mso-height-percent:200;mso-width-relative:margin;mso-height-relative:margin" filled="f" fillcolor="white [3212]" stroked="f">
                <v:textbox style="mso-next-textbox:#_x0000_s3993" inset="0,0,0,0">
                  <w:txbxContent>
                    <w:p w:rsidR="00407DD3" w:rsidRPr="00EF44E7" w:rsidRDefault="00407DD3" w:rsidP="00696EEF">
                      <w:pPr>
                        <w:spacing w:before="0" w:line="240" w:lineRule="exact"/>
                        <w:jc w:val="center"/>
                        <w:rPr>
                          <w:sz w:val="16"/>
                          <w:szCs w:val="24"/>
                        </w:rPr>
                      </w:pPr>
                      <w:r>
                        <w:rPr>
                          <w:rFonts w:hint="cs"/>
                          <w:sz w:val="16"/>
                          <w:szCs w:val="24"/>
                          <w:rtl/>
                        </w:rPr>
                        <w:t>مسير تداخل</w:t>
                      </w:r>
                    </w:p>
                  </w:txbxContent>
                </v:textbox>
              </v:shape>
              <v:shape id="_x0000_s3994" type="#_x0000_t202" style="position:absolute;left:7225;top:195;width:1581;height:633;mso-width-percent:400;mso-height-percent:200;mso-width-percent:400;mso-height-percent:200;mso-width-relative:margin;mso-height-relative:margin" filled="f" fillcolor="white [3212]" stroked="f">
                <v:textbox style="mso-next-textbox:#_x0000_s3994" inset="0,0,0,0">
                  <w:txbxContent>
                    <w:p w:rsidR="00407DD3" w:rsidRPr="00EF44E7" w:rsidRDefault="00407DD3" w:rsidP="00696EEF">
                      <w:pPr>
                        <w:spacing w:before="0" w:line="240" w:lineRule="exact"/>
                        <w:jc w:val="center"/>
                        <w:rPr>
                          <w:sz w:val="16"/>
                          <w:szCs w:val="24"/>
                        </w:rPr>
                      </w:pPr>
                      <w:r>
                        <w:rPr>
                          <w:rFonts w:hint="cs"/>
                          <w:sz w:val="16"/>
                          <w:szCs w:val="24"/>
                          <w:rtl/>
                        </w:rPr>
                        <w:t>محطة قاعدة الاتصالات المتنقلة الدولية</w:t>
                      </w:r>
                    </w:p>
                  </w:txbxContent>
                </v:textbox>
              </v:shape>
            </v:group>
            <w10:wrap type="none"/>
            <w10:anchorlock/>
          </v:group>
        </w:pict>
      </w:r>
    </w:p>
    <w:p w:rsidR="00696EEF" w:rsidRDefault="00696EEF" w:rsidP="00696EEF">
      <w:pPr>
        <w:tabs>
          <w:tab w:val="left" w:pos="5379"/>
        </w:tabs>
        <w:spacing w:before="360"/>
        <w:rPr>
          <w:rtl/>
        </w:rPr>
      </w:pPr>
      <w:r w:rsidRPr="006768BC">
        <w:rPr>
          <w:rtl/>
        </w:rPr>
        <w:t>ويمكن حساب</w:t>
      </w:r>
      <w:r w:rsidRPr="002036C3">
        <w:rPr>
          <w:rtl/>
        </w:rPr>
        <w:t xml:space="preserve"> </w:t>
      </w:r>
      <w:r w:rsidRPr="00BA0CA1">
        <w:rPr>
          <w:rtl/>
        </w:rPr>
        <w:t>كثافة تدفق القدرة</w:t>
      </w:r>
      <w:r>
        <w:rPr>
          <w:rFonts w:hint="cs"/>
          <w:rtl/>
        </w:rPr>
        <w:t xml:space="preserve"> عند الحدود بالصيغة التالية:</w:t>
      </w:r>
    </w:p>
    <w:p w:rsidR="00696EEF" w:rsidRPr="000F41ED" w:rsidRDefault="00696EEF" w:rsidP="00696EEF">
      <w:pPr>
        <w:pStyle w:val="Equation"/>
        <w:spacing w:before="240" w:after="240"/>
      </w:pPr>
      <w:r w:rsidRPr="000F41ED">
        <w:tab/>
        <w:t>pfd = </w:t>
      </w:r>
      <w:r w:rsidRPr="000F41ED">
        <w:rPr>
          <w:i/>
        </w:rPr>
        <w:t>E</w:t>
      </w:r>
      <w:r w:rsidRPr="000F41ED">
        <w:t xml:space="preserve"> − </w:t>
      </w:r>
      <w:r w:rsidRPr="000F41ED">
        <w:rPr>
          <w:i/>
        </w:rPr>
        <w:t>G</w:t>
      </w:r>
      <w:r w:rsidRPr="000F41ED">
        <w:rPr>
          <w:i/>
          <w:vertAlign w:val="subscript"/>
        </w:rPr>
        <w:t>m</w:t>
      </w:r>
      <w:r w:rsidRPr="000F41ED">
        <w:t xml:space="preserve"> + </w:t>
      </w:r>
      <w:r w:rsidRPr="000F41ED">
        <w:rPr>
          <w:i/>
        </w:rPr>
        <w:t>G</w:t>
      </w:r>
      <w:r w:rsidRPr="000F41ED">
        <w:t>(</w:t>
      </w:r>
      <w:bookmarkStart w:id="2" w:name="OLE_LINK1"/>
      <w:bookmarkStart w:id="3" w:name="OLE_LINK2"/>
      <w:r w:rsidRPr="002B013F">
        <w:sym w:font="Symbol" w:char="F06A"/>
      </w:r>
      <w:bookmarkEnd w:id="2"/>
      <w:bookmarkEnd w:id="3"/>
      <w:r w:rsidRPr="000F41ED">
        <w:t xml:space="preserve">) − </w:t>
      </w:r>
      <w:r w:rsidRPr="000F41ED">
        <w:rPr>
          <w:i/>
        </w:rPr>
        <w:t>L</w:t>
      </w:r>
      <w:r w:rsidRPr="000F41ED">
        <w:t xml:space="preserve"> − 10</w:t>
      </w:r>
      <w:r>
        <w:t xml:space="preserve"> </w:t>
      </w:r>
      <w:r w:rsidRPr="000F41ED">
        <w:t>log(</w:t>
      </w:r>
      <w:r w:rsidRPr="00183FA4">
        <w:sym w:font="Symbol" w:char="F06C"/>
      </w:r>
      <w:r w:rsidRPr="000F41ED">
        <w:rPr>
          <w:vertAlign w:val="superscript"/>
        </w:rPr>
        <w:t>2</w:t>
      </w:r>
      <w:r w:rsidRPr="000F41ED">
        <w:t>/4</w:t>
      </w:r>
      <w:r>
        <w:rPr>
          <w:rFonts w:ascii="Symbol" w:hAnsi="Symbol"/>
        </w:rPr>
        <w:sym w:font="Symbol" w:char="F070"/>
      </w:r>
      <w:r w:rsidRPr="000F41ED">
        <w:t>) dB</w:t>
      </w:r>
      <w:r>
        <w:t>(</w:t>
      </w:r>
      <w:r w:rsidRPr="000F41ED">
        <w:t>W/(m</w:t>
      </w:r>
      <w:r w:rsidRPr="000F41ED">
        <w:rPr>
          <w:vertAlign w:val="superscript"/>
        </w:rPr>
        <w:t xml:space="preserve">2 </w:t>
      </w:r>
      <w:r w:rsidRPr="00C62EC8">
        <w:rPr>
          <w:szCs w:val="24"/>
        </w:rPr>
        <w:sym w:font="Symbol" w:char="F0D7"/>
      </w:r>
      <w:r w:rsidRPr="000F41ED">
        <w:rPr>
          <w:szCs w:val="24"/>
        </w:rPr>
        <w:t xml:space="preserve"> 4 kHz)</w:t>
      </w:r>
      <w:r>
        <w:rPr>
          <w:szCs w:val="24"/>
        </w:rPr>
        <w:t>)</w:t>
      </w:r>
      <w:r w:rsidRPr="000F41ED">
        <w:tab/>
        <w:t>(</w:t>
      </w:r>
      <w:r>
        <w:t>1</w:t>
      </w:r>
      <w:r w:rsidRPr="000F41ED">
        <w:t>)</w:t>
      </w:r>
    </w:p>
    <w:p w:rsidR="00696EEF" w:rsidRDefault="00696EEF" w:rsidP="00696EEF">
      <w:pPr>
        <w:rPr>
          <w:rtl/>
        </w:rPr>
      </w:pPr>
      <w:r w:rsidRPr="006768BC">
        <w:rPr>
          <w:rtl/>
        </w:rPr>
        <w:t>حيث</w:t>
      </w:r>
      <w:r>
        <w:rPr>
          <w:rFonts w:hint="cs"/>
          <w:rtl/>
        </w:rPr>
        <w:t xml:space="preserve"> </w:t>
      </w:r>
      <w:r w:rsidRPr="00954A62">
        <w:rPr>
          <w:i/>
        </w:rPr>
        <w:t>E</w:t>
      </w:r>
      <w:r>
        <w:rPr>
          <w:rFonts w:hint="cs"/>
          <w:rtl/>
        </w:rPr>
        <w:t xml:space="preserve"> هي ذروة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D84569">
        <w:t>e.i.r.p</w:t>
      </w:r>
      <w:r>
        <w:rPr>
          <w:rFonts w:hint="cs"/>
          <w:rtl/>
        </w:rPr>
        <w:t xml:space="preserve">) لكل </w:t>
      </w:r>
      <w:r>
        <w:t>4</w:t>
      </w:r>
      <w:r>
        <w:rPr>
          <w:rFonts w:hint="cs"/>
          <w:rtl/>
        </w:rPr>
        <w:t xml:space="preserve"> </w:t>
      </w:r>
      <w:r w:rsidRPr="00C62EC8">
        <w:t>kHz</w:t>
      </w:r>
      <w:r>
        <w:rPr>
          <w:rFonts w:hint="cs"/>
          <w:rtl/>
        </w:rPr>
        <w:t xml:space="preserve"> في</w:t>
      </w:r>
      <w:r w:rsidRPr="00E61462">
        <w:rPr>
          <w:rtl/>
          <w:lang w:bidi="ar-SY"/>
        </w:rPr>
        <w:t xml:space="preserve"> </w:t>
      </w:r>
      <w:r w:rsidRPr="009D7135">
        <w:rPr>
          <w:rtl/>
          <w:lang w:bidi="ar-SY"/>
        </w:rPr>
        <w:t xml:space="preserve">محطة </w:t>
      </w:r>
      <w:r>
        <w:rPr>
          <w:rFonts w:hint="cs"/>
          <w:rtl/>
          <w:lang w:bidi="ar-SY"/>
        </w:rPr>
        <w:t>قاعدة</w:t>
      </w:r>
      <w:r w:rsidRPr="009D7135">
        <w:rPr>
          <w:rtl/>
          <w:lang w:bidi="ar-SY"/>
        </w:rPr>
        <w:t xml:space="preserve"> الاتصالات المتنقلة الدولية</w:t>
      </w:r>
      <w:r>
        <w:rPr>
          <w:rFonts w:hint="cs"/>
          <w:rtl/>
          <w:lang w:bidi="ar-SY"/>
        </w:rPr>
        <w:t xml:space="preserve"> و</w:t>
      </w:r>
      <w:r w:rsidRPr="00954A62">
        <w:rPr>
          <w:i/>
        </w:rPr>
        <w:t>L</w:t>
      </w:r>
      <w:r>
        <w:rPr>
          <w:rFonts w:hint="cs"/>
          <w:rtl/>
          <w:lang w:bidi="ar-SY"/>
        </w:rPr>
        <w:t xml:space="preserve"> هي الخسارة بوحدة </w:t>
      </w:r>
      <w:r w:rsidRPr="00954A62">
        <w:t>dB</w:t>
      </w:r>
      <w:r>
        <w:rPr>
          <w:rFonts w:hint="cs"/>
          <w:rtl/>
        </w:rPr>
        <w:t xml:space="preserve"> لمسير التداخل (طوله </w:t>
      </w:r>
      <w:r w:rsidRPr="00954A62">
        <w:rPr>
          <w:i/>
          <w:iCs/>
        </w:rPr>
        <w:t>d</w:t>
      </w:r>
      <w:r>
        <w:rPr>
          <w:rFonts w:hint="cs"/>
          <w:rtl/>
        </w:rPr>
        <w:t xml:space="preserve"> بالكيلومترات) بين هوائيات متناحية والتي يجري تجاوزها</w:t>
      </w:r>
      <w:r w:rsidRPr="00E61462">
        <w:rPr>
          <w:rtl/>
        </w:rPr>
        <w:t xml:space="preserve"> </w:t>
      </w:r>
      <w:r>
        <w:rPr>
          <w:rFonts w:hint="cs"/>
          <w:rtl/>
        </w:rPr>
        <w:t>دوماً إلا في</w:t>
      </w:r>
      <w:r w:rsidRPr="00BD3134">
        <w:rPr>
          <w:rtl/>
        </w:rPr>
        <w:t xml:space="preserve"> </w:t>
      </w:r>
      <w:r w:rsidRPr="00BD3134">
        <w:t>%20</w:t>
      </w:r>
      <w:r w:rsidRPr="00BD3134">
        <w:rPr>
          <w:rtl/>
        </w:rPr>
        <w:t xml:space="preserve"> من</w:t>
      </w:r>
      <w:r>
        <w:rPr>
          <w:rFonts w:hint="cs"/>
          <w:rtl/>
        </w:rPr>
        <w:t xml:space="preserve"> الوقت </w:t>
      </w:r>
      <w:r w:rsidRPr="00954A62">
        <w:t>(dB)</w:t>
      </w:r>
      <w:r>
        <w:rPr>
          <w:rFonts w:hint="cs"/>
          <w:rtl/>
        </w:rPr>
        <w:t>،</w:t>
      </w:r>
      <w:r w:rsidRPr="00BD3134">
        <w:rPr>
          <w:rtl/>
        </w:rPr>
        <w:t xml:space="preserve"> </w:t>
      </w:r>
      <w:r>
        <w:rPr>
          <w:rFonts w:hint="cs"/>
          <w:rtl/>
        </w:rPr>
        <w:t>و</w:t>
      </w:r>
      <w:r>
        <w:rPr>
          <w:rFonts w:ascii="Symbol" w:hAnsi="Symbol"/>
        </w:rPr>
        <w:sym w:font="Symbol" w:char="F06C"/>
      </w:r>
      <w:r>
        <w:rPr>
          <w:rFonts w:hint="cs"/>
          <w:rtl/>
        </w:rPr>
        <w:t xml:space="preserve"> هو طول الموجة (بالأمتار)، و</w:t>
      </w:r>
      <w:r w:rsidRPr="00954A62">
        <w:rPr>
          <w:i/>
        </w:rPr>
        <w:t>G</w:t>
      </w:r>
      <w:r w:rsidRPr="00954A62">
        <w:rPr>
          <w:i/>
          <w:vertAlign w:val="subscript"/>
        </w:rPr>
        <w:t>m</w:t>
      </w:r>
      <w:r>
        <w:rPr>
          <w:rFonts w:hint="cs"/>
          <w:rtl/>
        </w:rPr>
        <w:t xml:space="preserve"> هو</w:t>
      </w:r>
      <w:r w:rsidRPr="007B474F">
        <w:rPr>
          <w:rFonts w:hint="cs"/>
          <w:rtl/>
        </w:rPr>
        <w:t xml:space="preserve"> </w:t>
      </w:r>
      <w:r>
        <w:rPr>
          <w:rFonts w:hint="cs"/>
          <w:rtl/>
        </w:rPr>
        <w:t xml:space="preserve">الكسب الأقصى لهوائي </w:t>
      </w:r>
      <w:r w:rsidRPr="00685F5E">
        <w:rPr>
          <w:rtl/>
        </w:rPr>
        <w:t>الاتصالات المتنقلة الدولية</w:t>
      </w:r>
      <w:r>
        <w:rPr>
          <w:rFonts w:hint="cs"/>
          <w:rtl/>
        </w:rPr>
        <w:t xml:space="preserve"> و</w:t>
      </w:r>
      <w:r w:rsidRPr="00954A62">
        <w:rPr>
          <w:i/>
        </w:rPr>
        <w:t>G</w:t>
      </w:r>
      <w:r w:rsidRPr="00954A62">
        <w:t>(</w:t>
      </w:r>
      <w:r w:rsidRPr="002B013F">
        <w:sym w:font="Symbol" w:char="F06A"/>
      </w:r>
      <w:r w:rsidRPr="00954A62">
        <w:t>)</w:t>
      </w:r>
      <w:r>
        <w:rPr>
          <w:rFonts w:hint="cs"/>
          <w:rtl/>
        </w:rPr>
        <w:t xml:space="preserve"> هو الكسب نحو الأفق باتجاه الحدود. وفي تردد منتصف النطاق البالغ</w:t>
      </w:r>
      <w:r w:rsidRPr="00954A62">
        <w:t>3</w:t>
      </w:r>
      <w:r>
        <w:t>,</w:t>
      </w:r>
      <w:r w:rsidRPr="00954A62">
        <w:t>5 </w:t>
      </w:r>
      <w:r>
        <w:rPr>
          <w:rFonts w:hint="cs"/>
          <w:rtl/>
        </w:rPr>
        <w:t xml:space="preserve"> </w:t>
      </w:r>
      <w:r w:rsidRPr="00954A62">
        <w:t>GHz</w:t>
      </w:r>
      <w:r>
        <w:rPr>
          <w:rFonts w:hint="cs"/>
          <w:rtl/>
        </w:rPr>
        <w:t xml:space="preserve">، </w:t>
      </w:r>
      <w:r w:rsidRPr="004346F7">
        <w:t xml:space="preserve"> </w:t>
      </w:r>
      <w:r w:rsidRPr="004346F7">
        <w:sym w:font="Symbol" w:char="F06C"/>
      </w:r>
      <w:r w:rsidRPr="004346F7">
        <w:t> </w:t>
      </w:r>
      <w:r>
        <w:rPr>
          <w:rFonts w:hint="cs"/>
          <w:rtl/>
        </w:rPr>
        <w:t>=</w:t>
      </w:r>
      <w:r w:rsidRPr="00954A62">
        <w:t>0</w:t>
      </w:r>
      <w:r>
        <w:t>,</w:t>
      </w:r>
      <w:r w:rsidRPr="00954A62">
        <w:t>08571</w:t>
      </w:r>
      <w:r>
        <w:rPr>
          <w:rFonts w:hint="cs"/>
          <w:rtl/>
        </w:rPr>
        <w:t xml:space="preserve">، </w:t>
      </w:r>
      <w:r w:rsidRPr="00954A62">
        <w:t>10 log(</w:t>
      </w:r>
      <w:r>
        <w:rPr>
          <w:rFonts w:ascii="Symbol" w:hAnsi="Symbol"/>
        </w:rPr>
        <w:sym w:font="Symbol" w:char="F06C"/>
      </w:r>
      <w:r w:rsidRPr="00954A62">
        <w:rPr>
          <w:vertAlign w:val="superscript"/>
        </w:rPr>
        <w:t>2</w:t>
      </w:r>
      <w:r w:rsidRPr="00954A62">
        <w:t>/4</w:t>
      </w:r>
      <w:r w:rsidRPr="00C62EC8">
        <w:rPr>
          <w:rFonts w:ascii="Symbol" w:hAnsi="Symbol"/>
        </w:rPr>
        <w:t></w:t>
      </w:r>
      <w:r w:rsidRPr="00954A62">
        <w:t>) </w:t>
      </w:r>
      <w:r>
        <w:rPr>
          <w:rFonts w:hint="cs"/>
          <w:rtl/>
        </w:rPr>
        <w:t>= -</w:t>
      </w:r>
      <w:r w:rsidRPr="00954A62">
        <w:t>32</w:t>
      </w:r>
      <w:r>
        <w:t>,</w:t>
      </w:r>
      <w:r w:rsidRPr="00954A62">
        <w:t>33</w:t>
      </w:r>
      <w:r>
        <w:rPr>
          <w:rFonts w:hint="cs"/>
          <w:rtl/>
        </w:rPr>
        <w:t>. وآنئذ، لتلبية الحد المطلوب لكثافة تدفق القدرة البالغ -</w:t>
      </w:r>
      <w:r w:rsidRPr="00954A62">
        <w:rPr>
          <w:bCs/>
        </w:rPr>
        <w:t>154</w:t>
      </w:r>
      <w:r>
        <w:rPr>
          <w:bCs/>
        </w:rPr>
        <w:t>,</w:t>
      </w:r>
      <w:r w:rsidRPr="00954A62">
        <w:rPr>
          <w:bCs/>
        </w:rPr>
        <w:t>5</w:t>
      </w:r>
      <w:r>
        <w:rPr>
          <w:rFonts w:hint="cs"/>
          <w:bCs/>
          <w:rtl/>
        </w:rPr>
        <w:t xml:space="preserve"> </w:t>
      </w:r>
      <w:r w:rsidRPr="00954A62">
        <w:rPr>
          <w:bCs/>
        </w:rPr>
        <w:t>dB(W/(m</w:t>
      </w:r>
      <w:r w:rsidRPr="00954A62">
        <w:rPr>
          <w:bCs/>
          <w:vertAlign w:val="superscript"/>
        </w:rPr>
        <w:t>2</w:t>
      </w:r>
      <w:r w:rsidRPr="00954A62">
        <w:t> </w:t>
      </w:r>
      <w:r w:rsidRPr="00C62EC8">
        <w:rPr>
          <w:bCs/>
        </w:rPr>
        <w:sym w:font="Symbol" w:char="F0D7"/>
      </w:r>
      <w:r w:rsidRPr="00954A62">
        <w:rPr>
          <w:bCs/>
        </w:rPr>
        <w:t> 4 kHz</w:t>
      </w:r>
      <w:r w:rsidRPr="004346F7">
        <w:t>))</w:t>
      </w:r>
      <w:r w:rsidRPr="004346F7">
        <w:rPr>
          <w:rFonts w:hint="cs"/>
          <w:rtl/>
        </w:rPr>
        <w:t xml:space="preserve">، تُستخرج </w:t>
      </w:r>
      <w:r>
        <w:rPr>
          <w:rFonts w:hint="cs"/>
          <w:rtl/>
        </w:rPr>
        <w:t xml:space="preserve">خسارة المسير الواردة في المعادلة </w:t>
      </w:r>
      <w:r w:rsidRPr="000F41ED">
        <w:t>(</w:t>
      </w:r>
      <w:r>
        <w:t>1</w:t>
      </w:r>
      <w:r w:rsidRPr="000F41ED">
        <w:t>)</w:t>
      </w:r>
      <w:r>
        <w:rPr>
          <w:rFonts w:hint="cs"/>
          <w:rtl/>
        </w:rPr>
        <w:t xml:space="preserve"> من المعادلة التالية:</w:t>
      </w:r>
    </w:p>
    <w:p w:rsidR="00696EEF" w:rsidRPr="000F41ED" w:rsidRDefault="00696EEF" w:rsidP="00696EEF">
      <w:pPr>
        <w:pStyle w:val="Equation"/>
        <w:spacing w:before="240" w:after="240"/>
      </w:pPr>
      <w:r w:rsidRPr="000F41ED">
        <w:tab/>
      </w:r>
      <w:r w:rsidRPr="000F41ED">
        <w:rPr>
          <w:i/>
        </w:rPr>
        <w:t>L</w:t>
      </w:r>
      <w:r w:rsidRPr="000F41ED">
        <w:t xml:space="preserve">  = </w:t>
      </w:r>
      <w:r w:rsidRPr="000F41ED">
        <w:rPr>
          <w:i/>
        </w:rPr>
        <w:t>E</w:t>
      </w:r>
      <w:r w:rsidRPr="000F41ED">
        <w:t xml:space="preserve"> − (</w:t>
      </w:r>
      <w:r w:rsidRPr="000F41ED">
        <w:rPr>
          <w:i/>
        </w:rPr>
        <w:t>G</w:t>
      </w:r>
      <w:r w:rsidRPr="000F41ED">
        <w:rPr>
          <w:i/>
          <w:vertAlign w:val="subscript"/>
        </w:rPr>
        <w:t>m</w:t>
      </w:r>
      <w:r w:rsidRPr="000F41ED">
        <w:t xml:space="preserve"> − </w:t>
      </w:r>
      <w:r w:rsidRPr="000F41ED">
        <w:rPr>
          <w:i/>
        </w:rPr>
        <w:t>G</w:t>
      </w:r>
      <w:r w:rsidRPr="000F41ED">
        <w:t>(</w:t>
      </w:r>
      <w:r>
        <w:sym w:font="Symbol" w:char="F06A"/>
      </w:r>
      <w:r w:rsidRPr="000F41ED">
        <w:t>)) + 186.83 </w:t>
      </w:r>
      <w:r>
        <w:t xml:space="preserve">               </w:t>
      </w:r>
      <w:r w:rsidRPr="000F41ED">
        <w:t>dB</w:t>
      </w:r>
      <w:r w:rsidRPr="000F41ED">
        <w:tab/>
        <w:t>(</w:t>
      </w:r>
      <w:r>
        <w:t>2</w:t>
      </w:r>
      <w:r w:rsidRPr="000F41ED">
        <w:t>)</w:t>
      </w:r>
    </w:p>
    <w:p w:rsidR="00696EEF" w:rsidRPr="004346F7" w:rsidRDefault="00696EEF" w:rsidP="00407DD3">
      <w:pPr>
        <w:rPr>
          <w:rtl/>
          <w:lang w:bidi="ar-SY"/>
        </w:rPr>
      </w:pPr>
      <w:r>
        <w:rPr>
          <w:rFonts w:hint="cs"/>
          <w:rtl/>
        </w:rPr>
        <w:t>و</w:t>
      </w:r>
      <w:r w:rsidRPr="006768BC">
        <w:rPr>
          <w:rtl/>
        </w:rPr>
        <w:t>في العديد من المواقع</w:t>
      </w:r>
      <w:r>
        <w:rPr>
          <w:rFonts w:hint="cs"/>
          <w:rtl/>
        </w:rPr>
        <w:t xml:space="preserve">، يقلّ ارتفاع الأفق عن </w:t>
      </w:r>
      <w:r w:rsidRPr="00954A62">
        <w:t>°1</w:t>
      </w:r>
      <w:r>
        <w:rPr>
          <w:rFonts w:hint="cs"/>
          <w:rtl/>
        </w:rPr>
        <w:t xml:space="preserve">، ومن ثم يتضاءل تمييز الهوائي نحو الحدود </w:t>
      </w:r>
      <w:r w:rsidRPr="00954A62">
        <w:t>(</w:t>
      </w:r>
      <w:r w:rsidRPr="00954A62">
        <w:rPr>
          <w:i/>
        </w:rPr>
        <w:t>G</w:t>
      </w:r>
      <w:r w:rsidRPr="00954A62">
        <w:rPr>
          <w:i/>
          <w:vertAlign w:val="subscript"/>
        </w:rPr>
        <w:t>m</w:t>
      </w:r>
      <w:r w:rsidRPr="00954A62">
        <w:t xml:space="preserve"> − </w:t>
      </w:r>
      <w:r w:rsidRPr="00954A62">
        <w:rPr>
          <w:i/>
        </w:rPr>
        <w:t>G</w:t>
      </w:r>
      <w:r w:rsidRPr="00954A62">
        <w:t>(</w:t>
      </w:r>
      <w:r w:rsidRPr="002B013F">
        <w:sym w:font="Symbol" w:char="F06A"/>
      </w:r>
      <w:r w:rsidRPr="00954A62">
        <w:t xml:space="preserve">)) </w:t>
      </w:r>
      <w:r>
        <w:rPr>
          <w:rFonts w:hint="cs"/>
          <w:rtl/>
        </w:rPr>
        <w:t xml:space="preserve"> بالنسبة لمحطات القاعدة التي لا يوجد فيها ميل هابط. ويُستشف من دراسات فرقة العمل السابقة </w:t>
      </w:r>
      <w:r w:rsidRPr="00954A62">
        <w:t>8F</w:t>
      </w:r>
      <w:r>
        <w:rPr>
          <w:rFonts w:hint="cs"/>
          <w:rtl/>
        </w:rPr>
        <w:t xml:space="preserve"> أن المرجح لمحطة قاعدة نمطية أن تنشر حزماً قطاعها </w:t>
      </w:r>
      <w:r w:rsidRPr="00954A62">
        <w:t>°120</w:t>
      </w:r>
      <w:r>
        <w:rPr>
          <w:rFonts w:hint="cs"/>
          <w:rtl/>
        </w:rPr>
        <w:t xml:space="preserve"> بكسب أقصى يقارب </w:t>
      </w:r>
      <w:r w:rsidRPr="00954A62">
        <w:t>16</w:t>
      </w:r>
      <w:r>
        <w:t>,</w:t>
      </w:r>
      <w:r w:rsidRPr="00954A62">
        <w:t>3</w:t>
      </w:r>
      <w:r>
        <w:rPr>
          <w:rFonts w:hint="cs"/>
          <w:rtl/>
        </w:rPr>
        <w:t xml:space="preserve"> </w:t>
      </w:r>
      <w:r w:rsidRPr="00954A62">
        <w:t>dBi</w:t>
      </w:r>
      <w:r>
        <w:rPr>
          <w:rFonts w:hint="cs"/>
          <w:rtl/>
        </w:rPr>
        <w:t xml:space="preserve">. وقد رُسم الشكل </w:t>
      </w:r>
      <w:r>
        <w:t>6</w:t>
      </w:r>
      <w:r>
        <w:rPr>
          <w:rFonts w:hint="cs"/>
          <w:rtl/>
        </w:rPr>
        <w:t xml:space="preserve"> باستعمال صيغ لهوائيات قطاعية وردت في التوصية </w:t>
      </w:r>
      <w:r w:rsidRPr="00954A62">
        <w:t>ITU</w:t>
      </w:r>
      <w:r w:rsidRPr="00954A62">
        <w:noBreakHyphen/>
        <w:t>R F.1336</w:t>
      </w:r>
      <w:r>
        <w:rPr>
          <w:rFonts w:hint="cs"/>
          <w:rtl/>
        </w:rPr>
        <w:t xml:space="preserve">، وهي تبين أن الكسب الأقصى هذا يقابل حزمة عرضها نحو </w:t>
      </w:r>
      <w:r w:rsidRPr="00954A62">
        <w:t>°2</w:t>
      </w:r>
      <w:r>
        <w:t>,</w:t>
      </w:r>
      <w:r w:rsidRPr="00954A62">
        <w:t>5</w:t>
      </w:r>
      <w:r>
        <w:rPr>
          <w:rFonts w:hint="cs"/>
          <w:rtl/>
        </w:rPr>
        <w:t xml:space="preserve"> رأسياً، وأن ميلاً هابطاً بمقدار </w:t>
      </w:r>
      <w:r w:rsidRPr="00954A62">
        <w:t>°2</w:t>
      </w:r>
      <w:r>
        <w:rPr>
          <w:rFonts w:hint="cs"/>
          <w:rtl/>
        </w:rPr>
        <w:t xml:space="preserve"> سيؤدي إلى تمييز </w:t>
      </w:r>
      <w:r w:rsidRPr="00954A62">
        <w:t>(</w:t>
      </w:r>
      <w:r w:rsidRPr="00954A62">
        <w:rPr>
          <w:i/>
        </w:rPr>
        <w:t>G</w:t>
      </w:r>
      <w:r w:rsidRPr="00954A62">
        <w:rPr>
          <w:i/>
          <w:vertAlign w:val="subscript"/>
        </w:rPr>
        <w:t>m</w:t>
      </w:r>
      <w:r w:rsidRPr="00954A62">
        <w:rPr>
          <w:i/>
        </w:rPr>
        <w:t xml:space="preserve"> </w:t>
      </w:r>
      <w:r w:rsidRPr="00954A62">
        <w:t xml:space="preserve">− </w:t>
      </w:r>
      <w:r w:rsidRPr="00954A62">
        <w:rPr>
          <w:i/>
        </w:rPr>
        <w:t>G</w:t>
      </w:r>
      <w:r w:rsidRPr="00954A62">
        <w:t>(</w:t>
      </w:r>
      <w:r w:rsidRPr="002B013F">
        <w:sym w:font="Symbol" w:char="F06A"/>
      </w:r>
      <w:r w:rsidRPr="00954A62">
        <w:t>))</w:t>
      </w:r>
      <w:r>
        <w:rPr>
          <w:rFonts w:hint="cs"/>
          <w:rtl/>
        </w:rPr>
        <w:t xml:space="preserve"> يقرب من </w:t>
      </w:r>
      <w:r w:rsidRPr="00954A62">
        <w:t>7</w:t>
      </w:r>
      <w:r>
        <w:t>,</w:t>
      </w:r>
      <w:r w:rsidRPr="00954A62">
        <w:t>5</w:t>
      </w:r>
      <w:r>
        <w:rPr>
          <w:rFonts w:hint="cs"/>
          <w:rtl/>
        </w:rPr>
        <w:t xml:space="preserve"> </w:t>
      </w:r>
      <w:r w:rsidRPr="00954A62">
        <w:t>dB</w:t>
      </w:r>
      <w:r>
        <w:rPr>
          <w:rFonts w:hint="cs"/>
          <w:rtl/>
        </w:rPr>
        <w:t xml:space="preserve"> نحو الأفق.</w:t>
      </w:r>
    </w:p>
    <w:p w:rsidR="00696EEF" w:rsidRDefault="00696EEF" w:rsidP="00696EEF">
      <w:pPr>
        <w:pStyle w:val="FigureNo"/>
        <w:keepNext/>
        <w:keepLines/>
      </w:pPr>
      <w:r w:rsidRPr="00186DBD">
        <w:rPr>
          <w:rFonts w:hint="cs"/>
          <w:rtl/>
        </w:rPr>
        <w:lastRenderedPageBreak/>
        <w:t>الش</w:t>
      </w:r>
      <w:r w:rsidR="00407DD3">
        <w:rPr>
          <w:rFonts w:hint="cs"/>
          <w:rtl/>
        </w:rPr>
        <w:t>ـ</w:t>
      </w:r>
      <w:r w:rsidRPr="00186DBD">
        <w:rPr>
          <w:rFonts w:hint="cs"/>
          <w:rtl/>
        </w:rPr>
        <w:t>كل</w:t>
      </w:r>
      <w:r>
        <w:rPr>
          <w:rFonts w:hint="cs"/>
          <w:rtl/>
        </w:rPr>
        <w:t xml:space="preserve"> </w:t>
      </w:r>
      <w:r>
        <w:t>6</w:t>
      </w:r>
    </w:p>
    <w:p w:rsidR="00696EEF" w:rsidRDefault="00696EEF" w:rsidP="00407DD3">
      <w:pPr>
        <w:pStyle w:val="FigureTitle"/>
        <w:keepNext/>
        <w:keepLines/>
        <w:rPr>
          <w:rtl/>
        </w:rPr>
      </w:pPr>
      <w:r>
        <w:rPr>
          <w:rFonts w:hint="cs"/>
          <w:rtl/>
        </w:rPr>
        <w:t xml:space="preserve">مخطط الكسب لهوائي قطاعه </w:t>
      </w:r>
      <w:r w:rsidR="00407DD3" w:rsidRPr="00954A62">
        <w:t>°</w:t>
      </w:r>
      <w:r w:rsidRPr="00954A62">
        <w:t>120</w:t>
      </w:r>
      <w:r>
        <w:rPr>
          <w:rFonts w:hint="cs"/>
          <w:rtl/>
        </w:rPr>
        <w:t xml:space="preserve"> وبكسب أقصى </w:t>
      </w:r>
      <w:r w:rsidRPr="000F41ED">
        <w:rPr>
          <w:i/>
        </w:rPr>
        <w:t>G</w:t>
      </w:r>
      <w:r w:rsidRPr="000F41ED">
        <w:rPr>
          <w:i/>
          <w:vertAlign w:val="subscript"/>
        </w:rPr>
        <w:t>m</w:t>
      </w:r>
      <w:r>
        <w:rPr>
          <w:rFonts w:hint="cs"/>
          <w:rtl/>
        </w:rPr>
        <w:t xml:space="preserve"> = </w:t>
      </w:r>
      <w:r w:rsidRPr="00954A62">
        <w:t>16</w:t>
      </w:r>
      <w:r w:rsidR="00407DD3">
        <w:t>,</w:t>
      </w:r>
      <w:r w:rsidRPr="00954A62">
        <w:t>3</w:t>
      </w:r>
      <w:r>
        <w:rPr>
          <w:rFonts w:hint="cs"/>
          <w:rtl/>
        </w:rPr>
        <w:t xml:space="preserve"> </w:t>
      </w:r>
      <w:r w:rsidRPr="00954A62">
        <w:t>dBi</w:t>
      </w:r>
    </w:p>
    <w:p w:rsidR="00696EEF" w:rsidRDefault="00696EEF" w:rsidP="00696EEF">
      <w:pPr>
        <w:keepNext/>
        <w:keepLines/>
        <w:spacing w:before="0" w:line="240" w:lineRule="auto"/>
        <w:jc w:val="center"/>
        <w:rPr>
          <w:rtl/>
        </w:rPr>
      </w:pPr>
      <w:r>
        <w:rPr>
          <w:rtl/>
        </w:rPr>
      </w:r>
      <w:r>
        <w:pict>
          <v:group id="_x0000_s3908" editas="canvas" style="width:373.7pt;height:283.4pt;mso-position-horizontal-relative:char;mso-position-vertical-relative:line" coordorigin="-427,-94" coordsize="7474,5668">
            <o:lock v:ext="edit" aspectratio="t"/>
            <v:shape id="_x0000_s3909" type="#_x0000_t75" style="position:absolute;left:-427;top:-94;width:7474;height:5668" o:preferrelative="f">
              <v:fill o:detectmouseclick="t"/>
              <v:path o:extrusionok="t" o:connecttype="none"/>
              <o:lock v:ext="edit" text="t"/>
            </v:shape>
            <v:rect id="_x0000_s3910" style="position:absolute;left:200;top:-94;width:386;height:370;v-text-anchor:top" filled="f" stroked="f">
              <v:textbox style="mso-next-textbox:#_x0000_s3910" inset="0,0,0,0">
                <w:txbxContent>
                  <w:p w:rsidR="00407DD3" w:rsidRDefault="00407DD3" w:rsidP="00696EEF">
                    <w:pPr>
                      <w:jc w:val="center"/>
                    </w:pPr>
                    <w:r>
                      <w:rPr>
                        <w:rFonts w:cs="Times New Roman"/>
                        <w:color w:val="1F1A17"/>
                        <w:sz w:val="18"/>
                        <w:szCs w:val="18"/>
                      </w:rPr>
                      <w:t>20</w:t>
                    </w:r>
                  </w:p>
                </w:txbxContent>
              </v:textbox>
            </v:rect>
            <v:group id="_x0000_s3911" style="position:absolute;left:-47;top:71;width:6977;height:5299" coordorigin="-47,71" coordsize="6977,5299">
              <v:rect id="_x0000_s3912" style="position:absolute;left:6423;top:5121;width:467;height:249;mso-wrap-style:none;v-text-anchor:top" filled="f" stroked="f">
                <v:textbox style="mso-next-textbox:#_x0000_s3912;mso-fit-shape-to-text:t" inset="0,0,0,0">
                  <w:txbxContent>
                    <w:p w:rsidR="00407DD3" w:rsidRDefault="00407DD3" w:rsidP="00696EEF">
                      <w:r>
                        <w:rPr>
                          <w:rFonts w:cs="Times New Roman"/>
                          <w:color w:val="000000"/>
                          <w:sz w:val="14"/>
                          <w:szCs w:val="14"/>
                        </w:rPr>
                        <w:t>1856-06</w:t>
                      </w:r>
                    </w:p>
                  </w:txbxContent>
                </v:textbox>
              </v:rect>
              <v:shape id="_x0000_s3913" type="#_x0000_t75" style="position:absolute;left:581;top:71;width:6282;height:4540">
                <v:imagedata r:id="rId18" o:title=""/>
              </v:shape>
              <v:shape id="_x0000_s3914" type="#_x0000_t75" style="position:absolute;left:581;top:71;width:6282;height:4540">
                <v:imagedata r:id="rId19" o:title=""/>
              </v:shape>
              <v:rect id="_x0000_s3915" style="position:absolute;left:3375;top:566;width:3261;height:268" stroked="f"/>
              <v:rect id="_x0000_s3916" style="position:absolute;left:3375;top:566;width:3261;height:268" filled="f" strokecolor="white" strokeweight="0"/>
              <v:rect id="_x0000_s3917" style="position:absolute;left:610;top:4611;width:91;height:286;mso-wrap-style:none;v-text-anchor:top" filled="f" stroked="f">
                <v:textbox style="mso-next-textbox:#_x0000_s3917;mso-fit-shape-to-text:t" inset="0,0,0,0">
                  <w:txbxContent>
                    <w:p w:rsidR="00407DD3" w:rsidRDefault="00407DD3" w:rsidP="00696EEF">
                      <w:r>
                        <w:rPr>
                          <w:rFonts w:cs="Times New Roman"/>
                          <w:color w:val="1F1A17"/>
                          <w:sz w:val="18"/>
                          <w:szCs w:val="18"/>
                        </w:rPr>
                        <w:t>0</w:t>
                      </w:r>
                    </w:p>
                  </w:txbxContent>
                </v:textbox>
              </v:rect>
              <v:rect id="_x0000_s3918" style="position:absolute;left:1858;top:4611;width:91;height:286;mso-wrap-style:none;v-text-anchor:top" filled="f" stroked="f">
                <v:textbox style="mso-next-textbox:#_x0000_s3918;mso-fit-shape-to-text:t" inset="0,0,0,0">
                  <w:txbxContent>
                    <w:p w:rsidR="00407DD3" w:rsidRDefault="00407DD3" w:rsidP="00696EEF">
                      <w:r>
                        <w:rPr>
                          <w:rFonts w:cs="Times New Roman"/>
                          <w:color w:val="1F1A17"/>
                          <w:sz w:val="18"/>
                          <w:szCs w:val="18"/>
                        </w:rPr>
                        <w:t>2</w:t>
                      </w:r>
                    </w:p>
                  </w:txbxContent>
                </v:textbox>
              </v:rect>
              <v:rect id="_x0000_s3919" style="position:absolute;left:3091;top:4611;width:91;height:286;mso-wrap-style:none;v-text-anchor:top" filled="f" stroked="f">
                <v:textbox style="mso-next-textbox:#_x0000_s3919;mso-fit-shape-to-text:t" inset="0,0,0,0">
                  <w:txbxContent>
                    <w:p w:rsidR="00407DD3" w:rsidRDefault="00407DD3" w:rsidP="00696EEF">
                      <w:r>
                        <w:rPr>
                          <w:rFonts w:cs="Times New Roman"/>
                          <w:color w:val="1F1A17"/>
                          <w:sz w:val="18"/>
                          <w:szCs w:val="18"/>
                        </w:rPr>
                        <w:t>4</w:t>
                      </w:r>
                    </w:p>
                  </w:txbxContent>
                </v:textbox>
              </v:rect>
              <v:rect id="_x0000_s3920" style="position:absolute;left:4325;top:4611;width:91;height:286;mso-wrap-style:none;v-text-anchor:top" filled="f" stroked="f">
                <v:textbox style="mso-next-textbox:#_x0000_s3920;mso-fit-shape-to-text:t" inset="0,0,0,0">
                  <w:txbxContent>
                    <w:p w:rsidR="00407DD3" w:rsidRDefault="00407DD3" w:rsidP="00696EEF">
                      <w:r>
                        <w:rPr>
                          <w:rFonts w:cs="Times New Roman"/>
                          <w:color w:val="1F1A17"/>
                          <w:sz w:val="18"/>
                          <w:szCs w:val="18"/>
                        </w:rPr>
                        <w:t>6</w:t>
                      </w:r>
                    </w:p>
                  </w:txbxContent>
                </v:textbox>
              </v:rect>
              <v:rect id="_x0000_s3921" style="position:absolute;left:5558;top:4611;width:91;height:286;mso-wrap-style:none;v-text-anchor:top" filled="f" stroked="f">
                <v:textbox style="mso-next-textbox:#_x0000_s3921;mso-fit-shape-to-text:t" inset="0,0,0,0">
                  <w:txbxContent>
                    <w:p w:rsidR="00407DD3" w:rsidRDefault="00407DD3" w:rsidP="00696EEF">
                      <w:r>
                        <w:rPr>
                          <w:rFonts w:cs="Times New Roman"/>
                          <w:color w:val="1F1A17"/>
                          <w:sz w:val="18"/>
                          <w:szCs w:val="18"/>
                        </w:rPr>
                        <w:t>8</w:t>
                      </w:r>
                    </w:p>
                  </w:txbxContent>
                </v:textbox>
              </v:rect>
              <v:rect id="_x0000_s3922" style="position:absolute;left:6749;top:4611;width:181;height:286;mso-wrap-style:none;v-text-anchor:top" filled="f" stroked="f">
                <v:textbox style="mso-next-textbox:#_x0000_s3922;mso-fit-shape-to-text:t" inset="0,0,0,0">
                  <w:txbxContent>
                    <w:p w:rsidR="00407DD3" w:rsidRDefault="00407DD3" w:rsidP="00696EEF">
                      <w:r>
                        <w:rPr>
                          <w:rFonts w:cs="Times New Roman"/>
                          <w:color w:val="1F1A17"/>
                          <w:sz w:val="18"/>
                          <w:szCs w:val="18"/>
                        </w:rPr>
                        <w:t>10</w:t>
                      </w:r>
                    </w:p>
                  </w:txbxContent>
                </v:textbox>
              </v:rect>
              <v:rect id="_x0000_s3923" style="position:absolute;left:1886;top:1276;width:481;height:286;mso-wrap-style:none;v-text-anchor:top" filled="f" stroked="f">
                <v:textbox style="mso-next-textbox:#_x0000_s3923;mso-fit-shape-to-text:t" inset="0,0,0,0">
                  <w:txbxContent>
                    <w:p w:rsidR="00407DD3" w:rsidRDefault="00407DD3" w:rsidP="00696EEF">
                      <w:r>
                        <w:rPr>
                          <w:rFonts w:cs="Times New Roman"/>
                          <w:color w:val="1F1A17"/>
                          <w:sz w:val="18"/>
                          <w:szCs w:val="18"/>
                        </w:rPr>
                        <w:t>7.5 dB</w:t>
                      </w:r>
                    </w:p>
                  </w:txbxContent>
                </v:textbox>
              </v:rect>
              <v:shape id="_x0000_s3924" type="#_x0000_t202" style="position:absolute;left:3375;top:550;width:3150;height:404;mso-width-percent:400;mso-height-percent:200;mso-width-percent:400;mso-height-percent:200;mso-width-relative:margin;mso-height-relative:margin" filled="f" stroked="f">
                <v:textbox inset="0,0,0,0">
                  <w:txbxContent>
                    <w:p w:rsidR="00407DD3" w:rsidRPr="00865BA7" w:rsidRDefault="00407DD3" w:rsidP="00696EEF">
                      <w:pPr>
                        <w:spacing w:before="0" w:line="240" w:lineRule="exact"/>
                        <w:jc w:val="center"/>
                        <w:rPr>
                          <w:sz w:val="16"/>
                          <w:szCs w:val="24"/>
                        </w:rPr>
                      </w:pPr>
                      <w:r w:rsidRPr="00865BA7">
                        <w:rPr>
                          <w:sz w:val="16"/>
                          <w:szCs w:val="24"/>
                        </w:rPr>
                        <w:t>dB 3</w:t>
                      </w:r>
                      <w:r w:rsidRPr="00865BA7">
                        <w:rPr>
                          <w:rFonts w:hint="cs"/>
                          <w:sz w:val="16"/>
                          <w:szCs w:val="24"/>
                          <w:rtl/>
                        </w:rPr>
                        <w:t xml:space="preserve"> عرض الحزمة في المستوى </w:t>
                      </w:r>
                      <w:r>
                        <w:rPr>
                          <w:rFonts w:hint="cs"/>
                          <w:sz w:val="16"/>
                          <w:szCs w:val="24"/>
                          <w:rtl/>
                        </w:rPr>
                        <w:t xml:space="preserve">الرأسي = </w:t>
                      </w:r>
                      <w:r>
                        <w:rPr>
                          <w:rFonts w:cs="Times New Roman"/>
                          <w:sz w:val="16"/>
                          <w:szCs w:val="24"/>
                        </w:rPr>
                        <w:t>º2,52</w:t>
                      </w:r>
                      <w:r w:rsidRPr="00865BA7">
                        <w:rPr>
                          <w:rFonts w:hint="cs"/>
                          <w:sz w:val="16"/>
                          <w:szCs w:val="24"/>
                          <w:rtl/>
                        </w:rPr>
                        <w:t xml:space="preserve"> </w:t>
                      </w:r>
                    </w:p>
                  </w:txbxContent>
                </v:textbox>
              </v:shape>
              <v:shape id="_x0000_s3925" type="#_x0000_t202" style="position:absolute;left:1815;top:4966;width:3855;height:343;mso-width-percent:400;mso-width-percent:400;mso-width-relative:margin;mso-height-relative:margin" filled="f" stroked="f">
                <v:textbox inset="0,0,0,0">
                  <w:txbxContent>
                    <w:p w:rsidR="00407DD3" w:rsidRPr="00865BA7" w:rsidRDefault="00407DD3" w:rsidP="00696EEF">
                      <w:pPr>
                        <w:spacing w:before="0" w:line="240" w:lineRule="exact"/>
                        <w:jc w:val="center"/>
                        <w:rPr>
                          <w:sz w:val="16"/>
                          <w:szCs w:val="24"/>
                        </w:rPr>
                      </w:pPr>
                      <w:r>
                        <w:rPr>
                          <w:rFonts w:hint="cs"/>
                          <w:sz w:val="16"/>
                          <w:szCs w:val="24"/>
                          <w:rtl/>
                        </w:rPr>
                        <w:t>زاوية الانحراف عن المحور في المستوى الرأسي (بالدرجات)</w:t>
                      </w:r>
                    </w:p>
                  </w:txbxContent>
                </v:textbox>
              </v:shape>
              <v:shape id="_x0000_s3926" type="#_x0000_t202" style="position:absolute;left:-47;top:1674;width:479;height:1489;mso-width-percent:400;mso-height-percent:200;mso-width-percent:400;mso-height-percent:200;mso-width-relative:margin;mso-height-relative:margin" filled="f" stroked="f">
                <v:textbox style="layout-flow:vertical;mso-layout-flow-alt:bottom-to-top" inset="0,0,0,0">
                  <w:txbxContent>
                    <w:p w:rsidR="00407DD3" w:rsidRPr="00865BA7" w:rsidRDefault="00407DD3" w:rsidP="00696EEF">
                      <w:pPr>
                        <w:spacing w:before="0" w:line="240" w:lineRule="exact"/>
                        <w:jc w:val="center"/>
                        <w:rPr>
                          <w:sz w:val="16"/>
                          <w:szCs w:val="24"/>
                        </w:rPr>
                      </w:pPr>
                      <w:r>
                        <w:rPr>
                          <w:rFonts w:hint="cs"/>
                          <w:sz w:val="16"/>
                          <w:szCs w:val="24"/>
                          <w:rtl/>
                        </w:rPr>
                        <w:t xml:space="preserve">الكسب </w:t>
                      </w:r>
                      <w:r>
                        <w:rPr>
                          <w:sz w:val="16"/>
                          <w:szCs w:val="24"/>
                        </w:rPr>
                        <w:t>(dBi)</w:t>
                      </w:r>
                    </w:p>
                  </w:txbxContent>
                </v:textbox>
              </v:shape>
              <v:rect id="_x0000_s3927" style="position:absolute;left:312;top:764;width:181;height:286;mso-wrap-style:none;v-text-anchor:top" filled="f" stroked="f">
                <v:textbox style="mso-next-textbox:#_x0000_s3927;mso-fit-shape-to-text:t" inset="0,0,0,0">
                  <w:txbxContent>
                    <w:p w:rsidR="00407DD3" w:rsidRDefault="00407DD3" w:rsidP="00696EEF">
                      <w:r>
                        <w:rPr>
                          <w:rFonts w:cs="Times New Roman"/>
                          <w:color w:val="1F1A17"/>
                          <w:sz w:val="18"/>
                          <w:szCs w:val="18"/>
                        </w:rPr>
                        <w:t>15</w:t>
                      </w:r>
                    </w:p>
                  </w:txbxContent>
                </v:textbox>
              </v:rect>
              <v:rect id="_x0000_s3928" style="position:absolute;left:312;top:1691;width:181;height:286;mso-wrap-style:none;v-text-anchor:top" filled="f" stroked="f">
                <v:textbox style="mso-next-textbox:#_x0000_s3928;mso-fit-shape-to-text:t" inset="0,0,0,0">
                  <w:txbxContent>
                    <w:p w:rsidR="00407DD3" w:rsidRDefault="00407DD3" w:rsidP="00696EEF">
                      <w:r>
                        <w:rPr>
                          <w:rFonts w:cs="Times New Roman"/>
                          <w:color w:val="1F1A17"/>
                          <w:sz w:val="18"/>
                          <w:szCs w:val="18"/>
                        </w:rPr>
                        <w:t>10</w:t>
                      </w:r>
                    </w:p>
                  </w:txbxContent>
                </v:textbox>
              </v:rect>
              <v:rect id="_x0000_s3929" style="position:absolute;left:397;top:2596;width:91;height:286;mso-wrap-style:none;v-text-anchor:top" filled="f" stroked="f">
                <v:textbox style="mso-next-textbox:#_x0000_s3929;mso-fit-shape-to-text:t" inset="0,0,0,0">
                  <w:txbxContent>
                    <w:p w:rsidR="00407DD3" w:rsidRDefault="00407DD3" w:rsidP="00696EEF">
                      <w:r>
                        <w:rPr>
                          <w:rFonts w:cs="Times New Roman"/>
                          <w:color w:val="1F1A17"/>
                          <w:sz w:val="18"/>
                          <w:szCs w:val="18"/>
                        </w:rPr>
                        <w:t>5</w:t>
                      </w:r>
                    </w:p>
                  </w:txbxContent>
                </v:textbox>
              </v:rect>
              <v:rect id="_x0000_s3930" style="position:absolute;left:397;top:3511;width:91;height:286;mso-wrap-style:none;v-text-anchor:top" filled="f" stroked="f">
                <v:textbox style="mso-next-textbox:#_x0000_s3930;mso-fit-shape-to-text:t" inset="0,0,0,0">
                  <w:txbxContent>
                    <w:p w:rsidR="00407DD3" w:rsidRDefault="00407DD3" w:rsidP="00696EEF">
                      <w:r>
                        <w:rPr>
                          <w:rFonts w:cs="Times New Roman"/>
                          <w:color w:val="1F1A17"/>
                          <w:sz w:val="18"/>
                          <w:szCs w:val="18"/>
                        </w:rPr>
                        <w:t>0</w:t>
                      </w:r>
                    </w:p>
                  </w:txbxContent>
                </v:textbox>
              </v:rect>
              <v:rect id="_x0000_s3931" style="position:absolute;left:312;top:4380;width:181;height:286;mso-wrap-style:none;v-text-anchor:top" filled="f" stroked="f">
                <v:textbox style="mso-next-textbox:#_x0000_s3931;mso-fit-shape-to-text:t" inset="0,0,0,0">
                  <w:txbxContent>
                    <w:p w:rsidR="00407DD3" w:rsidRDefault="00407DD3" w:rsidP="00696EEF">
                      <w:r>
                        <w:rPr>
                          <w:rFonts w:cs="Times New Roman"/>
                          <w:color w:val="1F1A17"/>
                          <w:sz w:val="18"/>
                          <w:szCs w:val="18"/>
                        </w:rPr>
                        <w:t>–5</w:t>
                      </w:r>
                    </w:p>
                  </w:txbxContent>
                </v:textbox>
              </v:rect>
            </v:group>
            <w10:wrap type="none"/>
            <w10:anchorlock/>
          </v:group>
        </w:pict>
      </w:r>
    </w:p>
    <w:p w:rsidR="00696EEF" w:rsidRPr="00186DBD" w:rsidRDefault="00696EEF" w:rsidP="00696EEF">
      <w:pPr>
        <w:pStyle w:val="Heading3"/>
        <w:rPr>
          <w:rtl/>
        </w:rPr>
      </w:pPr>
      <w:r>
        <w:t>2.3.2</w:t>
      </w:r>
      <w:r>
        <w:tab/>
      </w:r>
      <w:r>
        <w:rPr>
          <w:rFonts w:hint="cs"/>
          <w:rtl/>
        </w:rPr>
        <w:t>اعتبارات تخص</w:t>
      </w:r>
      <w:r w:rsidRPr="00186DBD">
        <w:rPr>
          <w:rFonts w:hint="cs"/>
          <w:rtl/>
        </w:rPr>
        <w:t xml:space="preserve"> </w:t>
      </w:r>
      <w:r>
        <w:rPr>
          <w:rFonts w:hint="cs"/>
          <w:rtl/>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954A62">
        <w:rPr>
          <w:i/>
        </w:rPr>
        <w:t>E</w:t>
      </w:r>
      <w:r>
        <w:rPr>
          <w:rFonts w:hint="cs"/>
          <w:rtl/>
        </w:rPr>
        <w:t>) ل</w:t>
      </w:r>
      <w:r w:rsidRPr="009D7135">
        <w:rPr>
          <w:rtl/>
        </w:rPr>
        <w:t xml:space="preserve">محطة </w:t>
      </w:r>
      <w:r>
        <w:rPr>
          <w:rFonts w:hint="cs"/>
          <w:rtl/>
        </w:rPr>
        <w:t>قاعدة</w:t>
      </w:r>
      <w:r w:rsidRPr="009D7135">
        <w:rPr>
          <w:rtl/>
        </w:rPr>
        <w:t xml:space="preserve"> الاتصالات المتنقلة الدولية</w:t>
      </w:r>
    </w:p>
    <w:p w:rsidR="00696EEF" w:rsidRDefault="00696EEF" w:rsidP="00407DD3">
      <w:pPr>
        <w:rPr>
          <w:rtl/>
          <w:lang w:bidi="ar-SY"/>
        </w:rPr>
      </w:pPr>
      <w:r w:rsidRPr="00C31DE9">
        <w:rPr>
          <w:rtl/>
        </w:rPr>
        <w:t>في الدراسات السابقة</w:t>
      </w:r>
      <w:r>
        <w:rPr>
          <w:rFonts w:hint="cs"/>
          <w:rtl/>
        </w:rPr>
        <w:t xml:space="preserve"> ل</w:t>
      </w:r>
      <w:r w:rsidRPr="00C31DE9">
        <w:rPr>
          <w:rtl/>
        </w:rPr>
        <w:t>لاتحاد الدولي للاتصالات</w:t>
      </w:r>
      <w:r>
        <w:rPr>
          <w:rFonts w:hint="cs"/>
          <w:rtl/>
        </w:rPr>
        <w:t xml:space="preserve"> افتُرض أن ذروة</w:t>
      </w:r>
      <w:r w:rsidRPr="000B4450">
        <w:rPr>
          <w:rFonts w:hint="cs"/>
          <w:rtl/>
          <w:lang w:bidi="ar-SY"/>
        </w:rPr>
        <w:t xml:space="preserve">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Pr>
          <w:rFonts w:hint="cs"/>
          <w:rtl/>
          <w:lang w:bidi="ar-SY"/>
        </w:rPr>
        <w:t>ل</w:t>
      </w:r>
      <w:r w:rsidRPr="009D7135">
        <w:rPr>
          <w:rtl/>
          <w:lang w:bidi="ar-SY"/>
        </w:rPr>
        <w:t xml:space="preserve">محطة </w:t>
      </w:r>
      <w:r>
        <w:rPr>
          <w:rFonts w:hint="cs"/>
          <w:rtl/>
          <w:lang w:bidi="ar-SY"/>
        </w:rPr>
        <w:t>قاعدة</w:t>
      </w:r>
      <w:r w:rsidRPr="009D7135">
        <w:rPr>
          <w:rtl/>
          <w:lang w:bidi="ar-SY"/>
        </w:rPr>
        <w:t xml:space="preserve"> الاتصالات المتنقلة الدولية</w:t>
      </w:r>
      <w:r>
        <w:rPr>
          <w:rFonts w:hint="cs"/>
          <w:rtl/>
          <w:lang w:bidi="ar-SY"/>
        </w:rPr>
        <w:t xml:space="preserve"> تبلغ </w:t>
      </w:r>
      <w:r>
        <w:rPr>
          <w:lang w:bidi="ar-SY"/>
        </w:rPr>
        <w:t>16</w:t>
      </w:r>
      <w:r>
        <w:rPr>
          <w:rFonts w:hint="cs"/>
          <w:rtl/>
          <w:lang w:bidi="ar-SY"/>
        </w:rPr>
        <w:t xml:space="preserve"> </w:t>
      </w:r>
      <w:r w:rsidRPr="00954A62">
        <w:t>dBW/MHz</w:t>
      </w:r>
      <w:r>
        <w:rPr>
          <w:rFonts w:hint="cs"/>
          <w:rtl/>
        </w:rPr>
        <w:t>، غير أن الدراسات الأحدث</w:t>
      </w:r>
      <w:r w:rsidRPr="000B4450">
        <w:rPr>
          <w:rtl/>
        </w:rPr>
        <w:t xml:space="preserve"> </w:t>
      </w:r>
      <w:r>
        <w:rPr>
          <w:rFonts w:hint="cs"/>
          <w:rtl/>
        </w:rPr>
        <w:t>ل</w:t>
      </w:r>
      <w:r>
        <w:rPr>
          <w:rtl/>
        </w:rPr>
        <w:t>لمؤتمر الأوروبي لإدارات البريد والاتصالات</w:t>
      </w:r>
      <w:r>
        <w:rPr>
          <w:rFonts w:hint="cs"/>
          <w:rtl/>
        </w:rPr>
        <w:t xml:space="preserve"> (</w:t>
      </w:r>
      <w:r w:rsidRPr="00954A62">
        <w:t>CEPT</w:t>
      </w:r>
      <w:r>
        <w:rPr>
          <w:rFonts w:hint="cs"/>
          <w:rtl/>
        </w:rPr>
        <w:t xml:space="preserve">) استعملت </w:t>
      </w:r>
      <w:r>
        <w:t>23</w:t>
      </w:r>
      <w:r w:rsidR="00407DD3">
        <w:rPr>
          <w:rFonts w:hint="eastAsia"/>
          <w:rtl/>
        </w:rPr>
        <w:t> </w:t>
      </w:r>
      <w:r w:rsidRPr="00954A62">
        <w:t>dBW/MHz</w:t>
      </w:r>
      <w:r>
        <w:rPr>
          <w:rFonts w:hint="cs"/>
          <w:rtl/>
        </w:rPr>
        <w:t xml:space="preserve">. </w:t>
      </w:r>
      <w:r w:rsidRPr="00C31DE9">
        <w:rPr>
          <w:rtl/>
        </w:rPr>
        <w:t>وبالتالي فمن المناسب حساب</w:t>
      </w:r>
      <w:r>
        <w:rPr>
          <w:rFonts w:hint="cs"/>
          <w:rtl/>
        </w:rPr>
        <w:t xml:space="preserve"> الأكفة المقابلة لهاتين القيمتين لكثافة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دون ميل هابط للهوائي وكذلك بميل هابط قدره </w:t>
      </w:r>
      <w:r w:rsidRPr="00954A62">
        <w:t>°2</w:t>
      </w:r>
      <w:r>
        <w:rPr>
          <w:rFonts w:hint="cs"/>
          <w:rtl/>
        </w:rPr>
        <w:t xml:space="preserve">. وعلى ذكر ذلك، فإن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في الاتجاهات الأفقية لذروة تبلغ </w:t>
      </w:r>
      <w:r>
        <w:t>23</w:t>
      </w:r>
      <w:r>
        <w:rPr>
          <w:rFonts w:hint="cs"/>
          <w:rtl/>
        </w:rPr>
        <w:t xml:space="preserve"> </w:t>
      </w:r>
      <w:r w:rsidRPr="00954A62">
        <w:t>dBW/MHz</w:t>
      </w:r>
      <w:r>
        <w:rPr>
          <w:rFonts w:hint="cs"/>
          <w:rtl/>
        </w:rPr>
        <w:t xml:space="preserve">  بميل هابط قدره </w:t>
      </w:r>
      <w:r w:rsidRPr="00954A62">
        <w:t>°2</w:t>
      </w:r>
      <w:r>
        <w:rPr>
          <w:rFonts w:hint="cs"/>
          <w:rtl/>
        </w:rPr>
        <w:t xml:space="preserve"> تقع ضمن </w:t>
      </w:r>
      <w:r w:rsidRPr="00954A62">
        <w:t>0</w:t>
      </w:r>
      <w:r>
        <w:t>,</w:t>
      </w:r>
      <w:r w:rsidRPr="00954A62">
        <w:t>5</w:t>
      </w:r>
      <w:r>
        <w:rPr>
          <w:rFonts w:hint="cs"/>
          <w:rtl/>
        </w:rPr>
        <w:t xml:space="preserve"> </w:t>
      </w:r>
      <w:r w:rsidRPr="00954A62">
        <w:t>dB</w:t>
      </w:r>
      <w:r>
        <w:rPr>
          <w:rFonts w:hint="cs"/>
          <w:rtl/>
        </w:rPr>
        <w:t xml:space="preserve"> من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في الاتجاهات الأفقية لذروة تبلغ </w:t>
      </w:r>
      <w:r>
        <w:rPr>
          <w:lang w:bidi="ar-SY"/>
        </w:rPr>
        <w:t>16</w:t>
      </w:r>
      <w:r>
        <w:rPr>
          <w:rFonts w:hint="cs"/>
          <w:rtl/>
          <w:lang w:bidi="ar-SY"/>
        </w:rPr>
        <w:t xml:space="preserve"> </w:t>
      </w:r>
      <w:r w:rsidRPr="00954A62">
        <w:t>dBW/MHz</w:t>
      </w:r>
      <w:r>
        <w:rPr>
          <w:rFonts w:hint="cs"/>
          <w:rtl/>
        </w:rPr>
        <w:t xml:space="preserve"> دون ميل هابط. إذن، يمكن استعمال كفاف واحد لتغطية الحالتين. ومراعاةً لاحتمال أن تتمكن بعض محطات </w:t>
      </w:r>
      <w:r>
        <w:rPr>
          <w:rFonts w:hint="cs"/>
          <w:rtl/>
          <w:lang w:bidi="ar-SY"/>
        </w:rPr>
        <w:t>قاعدة</w:t>
      </w:r>
      <w:r w:rsidRPr="009D7135">
        <w:rPr>
          <w:rtl/>
          <w:lang w:bidi="ar-SY"/>
        </w:rPr>
        <w:t xml:space="preserve"> الاتصالات المتنقلة الدولية</w:t>
      </w:r>
      <w:r>
        <w:rPr>
          <w:rFonts w:hint="cs"/>
          <w:rtl/>
          <w:lang w:bidi="ar-SY"/>
        </w:rPr>
        <w:t xml:space="preserve"> من العمل بقدر مخفَّض من 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لا بأس من حساب كفاف إضافي لقيمة مخفَّضة ل</w:t>
      </w:r>
      <w:r>
        <w:rPr>
          <w:rFonts w:hint="cs"/>
          <w:rtl/>
          <w:lang w:bidi="ar-SY"/>
        </w:rPr>
        <w:t>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w:t>
      </w:r>
      <w:r w:rsidRPr="00954A62">
        <w:rPr>
          <w:i/>
        </w:rPr>
        <w:t>E</w:t>
      </w:r>
      <w:r>
        <w:rPr>
          <w:rFonts w:hint="cs"/>
          <w:rtl/>
        </w:rPr>
        <w:t xml:space="preserve">). ويقيّم الجدول </w:t>
      </w:r>
      <w:r>
        <w:t>1</w:t>
      </w:r>
      <w:r>
        <w:rPr>
          <w:rFonts w:hint="cs"/>
          <w:rtl/>
        </w:rPr>
        <w:t xml:space="preserve"> المعادلة </w:t>
      </w:r>
      <w:r w:rsidRPr="00954A62">
        <w:t>(2)</w:t>
      </w:r>
      <w:r>
        <w:rPr>
          <w:rFonts w:hint="cs"/>
          <w:rtl/>
        </w:rPr>
        <w:t xml:space="preserve"> ليحقق خسارة المسير، </w:t>
      </w:r>
      <w:r w:rsidRPr="00954A62">
        <w:rPr>
          <w:i/>
        </w:rPr>
        <w:t>L</w:t>
      </w:r>
      <w:r>
        <w:rPr>
          <w:rFonts w:hint="cs"/>
          <w:rtl/>
        </w:rPr>
        <w:t xml:space="preserve">، في </w:t>
      </w:r>
      <w:r>
        <w:t>%20</w:t>
      </w:r>
      <w:r>
        <w:rPr>
          <w:rFonts w:hint="cs"/>
          <w:rtl/>
          <w:lang w:bidi="ar-SY"/>
        </w:rPr>
        <w:t xml:space="preserve"> من الوقت</w:t>
      </w:r>
      <w:r>
        <w:rPr>
          <w:rFonts w:hint="cs"/>
          <w:rtl/>
        </w:rPr>
        <w:t xml:space="preserve"> والمطلوبة لمجرد تلبية حد كثافة تدفق القدرة (</w:t>
      </w:r>
      <w:r w:rsidRPr="00954A62">
        <w:t>pfd</w:t>
      </w:r>
      <w:r>
        <w:rPr>
          <w:rFonts w:hint="cs"/>
          <w:rtl/>
        </w:rPr>
        <w:t>) في كل حالة من هذه الحالات.</w:t>
      </w:r>
    </w:p>
    <w:p w:rsidR="00696EEF" w:rsidRDefault="00696EEF" w:rsidP="00696EEF">
      <w:pPr>
        <w:pStyle w:val="TableNo"/>
        <w:keepNext/>
        <w:keepLines/>
      </w:pPr>
      <w:r w:rsidRPr="00C31DE9">
        <w:rPr>
          <w:rtl/>
        </w:rPr>
        <w:lastRenderedPageBreak/>
        <w:t>الج</w:t>
      </w:r>
      <w:r w:rsidR="00407DD3">
        <w:rPr>
          <w:rFonts w:hint="cs"/>
          <w:rtl/>
        </w:rPr>
        <w:t>ـ</w:t>
      </w:r>
      <w:r w:rsidRPr="00C31DE9">
        <w:rPr>
          <w:rtl/>
        </w:rPr>
        <w:t>دول</w:t>
      </w:r>
      <w:r>
        <w:rPr>
          <w:rFonts w:hint="cs"/>
          <w:rtl/>
        </w:rPr>
        <w:t xml:space="preserve"> </w:t>
      </w:r>
      <w:r>
        <w:t>1</w:t>
      </w:r>
    </w:p>
    <w:p w:rsidR="00696EEF" w:rsidRDefault="00696EEF" w:rsidP="00696EEF">
      <w:pPr>
        <w:pStyle w:val="Tabletitle"/>
        <w:keepNext/>
        <w:keepLines/>
        <w:rPr>
          <w:rtl/>
        </w:rPr>
      </w:pPr>
      <w:r>
        <w:rPr>
          <w:rFonts w:hint="cs"/>
          <w:rtl/>
        </w:rPr>
        <w:t>خصائص</w:t>
      </w:r>
      <w:r w:rsidRPr="00011E10">
        <w:rPr>
          <w:rFonts w:hint="cs"/>
          <w:rtl/>
        </w:rPr>
        <w:t xml:space="preserve"> </w:t>
      </w:r>
      <w:r w:rsidRPr="009D7135">
        <w:rPr>
          <w:rtl/>
        </w:rPr>
        <w:t xml:space="preserve">محطة </w:t>
      </w:r>
      <w:r>
        <w:rPr>
          <w:rFonts w:hint="cs"/>
          <w:rtl/>
        </w:rPr>
        <w:t>قاعدة</w:t>
      </w:r>
      <w:r w:rsidRPr="009D7135">
        <w:rPr>
          <w:rtl/>
        </w:rPr>
        <w:t xml:space="preserve"> الاتصالات المتنقلة الدولية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559"/>
        <w:gridCol w:w="1276"/>
        <w:gridCol w:w="1701"/>
        <w:gridCol w:w="1701"/>
        <w:gridCol w:w="2268"/>
      </w:tblGrid>
      <w:tr w:rsidR="00696EEF" w:rsidRPr="00954A62" w:rsidTr="00696EEF">
        <w:trPr>
          <w:jc w:val="center"/>
        </w:trPr>
        <w:tc>
          <w:tcPr>
            <w:tcW w:w="1134" w:type="dxa"/>
            <w:tcMar>
              <w:left w:w="85" w:type="dxa"/>
              <w:right w:w="85" w:type="dxa"/>
            </w:tcMar>
            <w:vAlign w:val="center"/>
          </w:tcPr>
          <w:p w:rsidR="00696EEF" w:rsidRPr="00D23A17" w:rsidRDefault="00696EEF" w:rsidP="00696EEF">
            <w:pPr>
              <w:pStyle w:val="Tablehead"/>
              <w:keepLines/>
              <w:spacing w:before="60" w:after="60"/>
              <w:rPr>
                <w:rFonts w:ascii="Times New Roman" w:hAnsi="Times New Roman"/>
              </w:rPr>
            </w:pPr>
            <w:r w:rsidRPr="00D23A17">
              <w:rPr>
                <w:rFonts w:ascii="Times New Roman" w:hAnsi="Times New Roman" w:hint="cs"/>
                <w:rtl/>
              </w:rPr>
              <w:t>الكفاف</w:t>
            </w:r>
          </w:p>
        </w:tc>
        <w:tc>
          <w:tcPr>
            <w:tcW w:w="1559" w:type="dxa"/>
            <w:tcMar>
              <w:left w:w="85" w:type="dxa"/>
              <w:right w:w="85" w:type="dxa"/>
            </w:tcMar>
            <w:vAlign w:val="center"/>
          </w:tcPr>
          <w:p w:rsidR="00696EEF" w:rsidRPr="00D23A17" w:rsidRDefault="00696EEF" w:rsidP="00696EEF">
            <w:pPr>
              <w:pStyle w:val="Tablehead"/>
              <w:keepLines/>
              <w:spacing w:before="60" w:after="60"/>
              <w:rPr>
                <w:rFonts w:ascii="Times New Roman" w:hAnsi="Times New Roman"/>
              </w:rPr>
            </w:pPr>
            <w:r w:rsidRPr="00D23A17">
              <w:rPr>
                <w:rFonts w:ascii="Times New Roman" w:hAnsi="Times New Roman" w:hint="cs"/>
                <w:rtl/>
              </w:rPr>
              <w:t>ذروة</w:t>
            </w:r>
            <w:r w:rsidRPr="00D23A17">
              <w:rPr>
                <w:rFonts w:ascii="Times New Roman" w:hAnsi="Times New Roman" w:hint="cs"/>
                <w:rtl/>
                <w:lang w:bidi="ar-SY"/>
              </w:rPr>
              <w:t xml:space="preserve"> ال</w:t>
            </w:r>
            <w:r w:rsidRPr="00D23A17">
              <w:rPr>
                <w:rFonts w:ascii="Times New Roman" w:hAnsi="Times New Roman"/>
                <w:rtl/>
              </w:rPr>
              <w:t xml:space="preserve">قدرة </w:t>
            </w:r>
            <w:r w:rsidRPr="00D23A17">
              <w:rPr>
                <w:rFonts w:ascii="Times New Roman" w:hAnsi="Times New Roman" w:hint="cs"/>
                <w:rtl/>
              </w:rPr>
              <w:t>ال</w:t>
            </w:r>
            <w:r w:rsidRPr="00D23A17">
              <w:rPr>
                <w:rFonts w:ascii="Times New Roman" w:hAnsi="Times New Roman"/>
                <w:rtl/>
              </w:rPr>
              <w:t xml:space="preserve">مشعة </w:t>
            </w:r>
            <w:r w:rsidRPr="00D23A17">
              <w:rPr>
                <w:rFonts w:ascii="Times New Roman" w:hAnsi="Times New Roman" w:hint="cs"/>
                <w:rtl/>
              </w:rPr>
              <w:t>ال</w:t>
            </w:r>
            <w:r w:rsidRPr="00D23A17">
              <w:rPr>
                <w:rFonts w:ascii="Times New Roman" w:hAnsi="Times New Roman"/>
                <w:rtl/>
              </w:rPr>
              <w:t xml:space="preserve">مكافئة </w:t>
            </w:r>
            <w:r w:rsidRPr="00D23A17">
              <w:rPr>
                <w:rFonts w:ascii="Times New Roman" w:hAnsi="Times New Roman" w:hint="cs"/>
                <w:rtl/>
              </w:rPr>
              <w:t>ال</w:t>
            </w:r>
            <w:r w:rsidRPr="00D23A17">
              <w:rPr>
                <w:rFonts w:ascii="Times New Roman" w:hAnsi="Times New Roman"/>
                <w:rtl/>
              </w:rPr>
              <w:t>متناحية</w:t>
            </w:r>
            <w:r w:rsidRPr="00D23A17">
              <w:rPr>
                <w:rFonts w:ascii="Times New Roman" w:hAnsi="Times New Roman" w:hint="cs"/>
                <w:rtl/>
              </w:rPr>
              <w:t xml:space="preserve"> </w:t>
            </w:r>
            <w:r w:rsidRPr="00D23A17">
              <w:rPr>
                <w:rFonts w:ascii="Times New Roman" w:hAnsi="Times New Roman"/>
              </w:rPr>
              <w:t>(e.i.r.p.)</w:t>
            </w:r>
            <w:r w:rsidRPr="00D23A17">
              <w:rPr>
                <w:rFonts w:ascii="Times New Roman" w:hAnsi="Times New Roman"/>
              </w:rPr>
              <w:br/>
              <w:t>(dBW/MHz)</w:t>
            </w:r>
          </w:p>
        </w:tc>
        <w:tc>
          <w:tcPr>
            <w:tcW w:w="1276" w:type="dxa"/>
            <w:tcMar>
              <w:left w:w="85" w:type="dxa"/>
              <w:right w:w="85" w:type="dxa"/>
            </w:tcMar>
            <w:vAlign w:val="center"/>
          </w:tcPr>
          <w:p w:rsidR="00696EEF" w:rsidRPr="00D23A17" w:rsidRDefault="00696EEF" w:rsidP="00696EEF">
            <w:pPr>
              <w:pStyle w:val="Tablehead"/>
              <w:keepLines/>
              <w:spacing w:before="60" w:after="60"/>
              <w:rPr>
                <w:rFonts w:ascii="Times New Roman" w:hAnsi="Times New Roman"/>
                <w:rtl/>
              </w:rPr>
            </w:pPr>
            <w:r w:rsidRPr="00D23A17">
              <w:rPr>
                <w:rFonts w:ascii="Times New Roman" w:hAnsi="Times New Roman" w:hint="cs"/>
                <w:rtl/>
              </w:rPr>
              <w:t>الميل الهابط</w:t>
            </w:r>
          </w:p>
          <w:p w:rsidR="00696EEF" w:rsidRPr="00D23A17" w:rsidRDefault="00696EEF" w:rsidP="00696EEF">
            <w:pPr>
              <w:keepNext/>
              <w:keepLines/>
              <w:spacing w:before="60" w:after="60" w:line="260" w:lineRule="exact"/>
              <w:jc w:val="center"/>
              <w:rPr>
                <w:b/>
                <w:bCs/>
                <w:sz w:val="20"/>
                <w:szCs w:val="26"/>
                <w:lang w:val="fr-FR" w:bidi="ar-SY"/>
              </w:rPr>
            </w:pPr>
            <w:r w:rsidRPr="00D23A17">
              <w:rPr>
                <w:rFonts w:hint="cs"/>
                <w:b/>
                <w:bCs/>
                <w:sz w:val="20"/>
                <w:szCs w:val="26"/>
                <w:rtl/>
                <w:lang w:val="fr-FR" w:bidi="ar-SY"/>
              </w:rPr>
              <w:t>(بالدرجات)</w:t>
            </w:r>
          </w:p>
        </w:tc>
        <w:tc>
          <w:tcPr>
            <w:tcW w:w="1701" w:type="dxa"/>
            <w:tcMar>
              <w:left w:w="85" w:type="dxa"/>
              <w:right w:w="85" w:type="dxa"/>
            </w:tcMar>
            <w:vAlign w:val="center"/>
          </w:tcPr>
          <w:p w:rsidR="00696EEF" w:rsidRPr="00D23A17" w:rsidRDefault="00696EEF" w:rsidP="00696EEF">
            <w:pPr>
              <w:pStyle w:val="Tablehead"/>
              <w:keepLines/>
              <w:spacing w:before="60" w:after="60"/>
              <w:rPr>
                <w:rFonts w:ascii="Times New Roman" w:hAnsi="Times New Roman"/>
                <w:rtl/>
              </w:rPr>
            </w:pPr>
            <w:r w:rsidRPr="00D23A17">
              <w:rPr>
                <w:rFonts w:ascii="Times New Roman" w:hAnsi="Times New Roman" w:hint="cs"/>
                <w:rtl/>
              </w:rPr>
              <w:t>تمييز الهوائي</w:t>
            </w:r>
            <w:r>
              <w:rPr>
                <w:rFonts w:ascii="Times New Roman" w:hAnsi="Times New Roman"/>
              </w:rPr>
              <w:br/>
            </w:r>
            <w:r w:rsidRPr="00D23A17">
              <w:rPr>
                <w:rFonts w:ascii="Times New Roman" w:hAnsi="Times New Roman" w:hint="cs"/>
                <w:rtl/>
              </w:rPr>
              <w:t>باتجاه الأفق</w:t>
            </w:r>
          </w:p>
          <w:p w:rsidR="00696EEF" w:rsidRPr="00D23A17" w:rsidRDefault="00696EEF" w:rsidP="00696EEF">
            <w:pPr>
              <w:pStyle w:val="Tablehead"/>
              <w:keepLines/>
              <w:spacing w:before="60" w:after="60"/>
              <w:rPr>
                <w:rFonts w:ascii="Times New Roman" w:hAnsi="Times New Roman"/>
              </w:rPr>
            </w:pPr>
            <w:r w:rsidRPr="00D23A17">
              <w:rPr>
                <w:rFonts w:ascii="Times New Roman" w:hAnsi="Times New Roman"/>
              </w:rPr>
              <w:t>Gm − G(</w:t>
            </w:r>
            <w:r w:rsidRPr="00D23A17">
              <w:rPr>
                <w:rFonts w:ascii="Times New Roman" w:hAnsi="Times New Roman"/>
              </w:rPr>
              <w:sym w:font="Symbol" w:char="F06A"/>
            </w:r>
            <w:r w:rsidRPr="00D23A17">
              <w:rPr>
                <w:rFonts w:ascii="Times New Roman" w:hAnsi="Times New Roman"/>
              </w:rPr>
              <w:t>) (dB)</w:t>
            </w:r>
          </w:p>
        </w:tc>
        <w:tc>
          <w:tcPr>
            <w:tcW w:w="1701" w:type="dxa"/>
            <w:tcMar>
              <w:left w:w="85" w:type="dxa"/>
              <w:right w:w="85" w:type="dxa"/>
            </w:tcMar>
            <w:vAlign w:val="center"/>
          </w:tcPr>
          <w:p w:rsidR="00696EEF" w:rsidRPr="00D23A17" w:rsidRDefault="00696EEF" w:rsidP="00696EEF">
            <w:pPr>
              <w:pStyle w:val="Tablehead"/>
              <w:keepLines/>
              <w:spacing w:before="60" w:after="60"/>
              <w:rPr>
                <w:rFonts w:ascii="Times New Roman" w:hAnsi="Times New Roman"/>
              </w:rPr>
            </w:pPr>
            <w:r w:rsidRPr="00D23A17">
              <w:rPr>
                <w:rFonts w:ascii="Times New Roman" w:hAnsi="Times New Roman" w:hint="cs"/>
                <w:rtl/>
              </w:rPr>
              <w:t xml:space="preserve">إذن، </w:t>
            </w:r>
            <w:r w:rsidRPr="00D23A17">
              <w:rPr>
                <w:rFonts w:ascii="Times New Roman" w:hAnsi="Times New Roman"/>
              </w:rPr>
              <w:t>e.i.r.p.</w:t>
            </w:r>
            <w:r>
              <w:rPr>
                <w:rFonts w:ascii="Times New Roman" w:hAnsi="Times New Roman" w:hint="cs"/>
                <w:rtl/>
              </w:rPr>
              <w:br/>
            </w:r>
            <w:r w:rsidRPr="00D23A17">
              <w:rPr>
                <w:rFonts w:ascii="Times New Roman" w:hAnsi="Times New Roman" w:hint="cs"/>
                <w:rtl/>
              </w:rPr>
              <w:t>باتجاه الأفق</w:t>
            </w:r>
            <w:r>
              <w:rPr>
                <w:rFonts w:ascii="Times New Roman" w:hAnsi="Times New Roman" w:hint="cs"/>
                <w:rtl/>
              </w:rPr>
              <w:br/>
            </w:r>
            <w:r w:rsidRPr="00D23A17">
              <w:rPr>
                <w:rFonts w:ascii="Times New Roman" w:hAnsi="Times New Roman"/>
              </w:rPr>
              <w:t>(dBW/4 kHz)</w:t>
            </w:r>
          </w:p>
        </w:tc>
        <w:tc>
          <w:tcPr>
            <w:tcW w:w="2268" w:type="dxa"/>
            <w:tcMar>
              <w:left w:w="85" w:type="dxa"/>
              <w:right w:w="85" w:type="dxa"/>
            </w:tcMar>
            <w:vAlign w:val="center"/>
          </w:tcPr>
          <w:p w:rsidR="00696EEF" w:rsidRPr="00D23A17" w:rsidRDefault="00696EEF" w:rsidP="00696EEF">
            <w:pPr>
              <w:pStyle w:val="Tablehead"/>
              <w:keepLines/>
              <w:spacing w:before="60" w:after="60"/>
              <w:rPr>
                <w:rFonts w:ascii="Times New Roman" w:hAnsi="Times New Roman"/>
              </w:rPr>
            </w:pPr>
            <w:r w:rsidRPr="00D23A17">
              <w:rPr>
                <w:rFonts w:ascii="Times New Roman" w:hAnsi="Times New Roman" w:hint="cs"/>
                <w:rtl/>
              </w:rPr>
              <w:t xml:space="preserve">إذن، خسارة المسير الواجب تجاوزها خلال </w:t>
            </w:r>
            <w:r w:rsidRPr="00D23A17">
              <w:rPr>
                <w:rFonts w:ascii="Times New Roman" w:hAnsi="Times New Roman"/>
              </w:rPr>
              <w:t>%80</w:t>
            </w:r>
            <w:r w:rsidRPr="00D23A17">
              <w:rPr>
                <w:rFonts w:ascii="Times New Roman" w:hAnsi="Times New Roman" w:hint="cs"/>
                <w:rtl/>
              </w:rPr>
              <w:t xml:space="preserve"> من الوقت لتلبية حد </w:t>
            </w:r>
            <w:r w:rsidRPr="00D23A17">
              <w:rPr>
                <w:rFonts w:ascii="Times New Roman" w:hAnsi="Times New Roman"/>
              </w:rPr>
              <w:t>pfd</w:t>
            </w:r>
            <w:r>
              <w:rPr>
                <w:rFonts w:ascii="Times New Roman" w:hAnsi="Times New Roman"/>
              </w:rPr>
              <w:br/>
            </w:r>
            <w:r w:rsidRPr="00D23A17">
              <w:rPr>
                <w:rFonts w:ascii="Times New Roman" w:hAnsi="Times New Roman" w:hint="cs"/>
                <w:rtl/>
              </w:rPr>
              <w:t xml:space="preserve">(من المعادلة </w:t>
            </w:r>
            <w:r>
              <w:rPr>
                <w:rFonts w:ascii="Times New Roman" w:hAnsi="Times New Roman"/>
              </w:rPr>
              <w:t>(</w:t>
            </w:r>
            <w:r w:rsidRPr="00D23A17">
              <w:rPr>
                <w:rFonts w:ascii="Times New Roman" w:hAnsi="Times New Roman"/>
              </w:rPr>
              <w:t xml:space="preserve">(2) </w:t>
            </w:r>
            <w:r w:rsidRPr="00D23A17">
              <w:rPr>
                <w:rFonts w:ascii="Times New Roman" w:hAnsi="Times New Roman"/>
              </w:rPr>
              <w:br/>
              <w:t>(dB)</w:t>
            </w:r>
          </w:p>
        </w:tc>
      </w:tr>
      <w:tr w:rsidR="00696EEF" w:rsidRPr="00F10F78" w:rsidTr="00696EEF">
        <w:trPr>
          <w:jc w:val="center"/>
        </w:trPr>
        <w:tc>
          <w:tcPr>
            <w:tcW w:w="1134" w:type="dxa"/>
          </w:tcPr>
          <w:p w:rsidR="00696EEF" w:rsidRPr="00F10F78" w:rsidRDefault="00696EEF" w:rsidP="00696EEF">
            <w:pPr>
              <w:pStyle w:val="Tabletext"/>
              <w:keepNext/>
              <w:spacing w:after="40"/>
              <w:jc w:val="center"/>
            </w:pPr>
            <w:r w:rsidRPr="00F10F78">
              <w:t>A</w:t>
            </w:r>
          </w:p>
        </w:tc>
        <w:tc>
          <w:tcPr>
            <w:tcW w:w="1559" w:type="dxa"/>
          </w:tcPr>
          <w:p w:rsidR="00696EEF" w:rsidRPr="00F10F78" w:rsidRDefault="00696EEF" w:rsidP="00696EEF">
            <w:pPr>
              <w:pStyle w:val="Tabletext"/>
              <w:keepNext/>
              <w:spacing w:after="40"/>
              <w:jc w:val="center"/>
            </w:pPr>
            <w:r w:rsidRPr="00F10F78">
              <w:t>23</w:t>
            </w:r>
          </w:p>
        </w:tc>
        <w:tc>
          <w:tcPr>
            <w:tcW w:w="1276" w:type="dxa"/>
          </w:tcPr>
          <w:p w:rsidR="00696EEF" w:rsidRPr="00F10F78" w:rsidRDefault="00696EEF" w:rsidP="00696EEF">
            <w:pPr>
              <w:pStyle w:val="Tabletext"/>
              <w:keepNext/>
              <w:spacing w:after="40"/>
              <w:jc w:val="center"/>
            </w:pPr>
            <w:r w:rsidRPr="00F10F78">
              <w:t>0</w:t>
            </w:r>
          </w:p>
        </w:tc>
        <w:tc>
          <w:tcPr>
            <w:tcW w:w="1701" w:type="dxa"/>
          </w:tcPr>
          <w:p w:rsidR="00696EEF" w:rsidRPr="00F10F78" w:rsidRDefault="00696EEF" w:rsidP="00696EEF">
            <w:pPr>
              <w:pStyle w:val="Tabletext"/>
              <w:keepNext/>
              <w:spacing w:after="40"/>
              <w:jc w:val="center"/>
            </w:pPr>
            <w:r w:rsidRPr="00F10F78">
              <w:t>0</w:t>
            </w:r>
          </w:p>
        </w:tc>
        <w:tc>
          <w:tcPr>
            <w:tcW w:w="1701" w:type="dxa"/>
          </w:tcPr>
          <w:p w:rsidR="00696EEF" w:rsidRPr="00F10F78" w:rsidRDefault="00696EEF" w:rsidP="00696EEF">
            <w:pPr>
              <w:pStyle w:val="Tabletext"/>
              <w:keepNext/>
              <w:spacing w:after="40"/>
              <w:jc w:val="center"/>
            </w:pPr>
            <w:r w:rsidRPr="00F10F78">
              <w:t>1−</w:t>
            </w:r>
          </w:p>
        </w:tc>
        <w:tc>
          <w:tcPr>
            <w:tcW w:w="2268" w:type="dxa"/>
          </w:tcPr>
          <w:p w:rsidR="00696EEF" w:rsidRPr="00F10F78" w:rsidRDefault="00696EEF" w:rsidP="00696EEF">
            <w:pPr>
              <w:pStyle w:val="Tabletext"/>
              <w:keepNext/>
              <w:spacing w:after="40"/>
              <w:jc w:val="center"/>
            </w:pPr>
            <w:r w:rsidRPr="00F10F78">
              <w:t>185</w:t>
            </w:r>
            <w:r>
              <w:t>,</w:t>
            </w:r>
            <w:r w:rsidRPr="00F10F78">
              <w:t>8</w:t>
            </w:r>
          </w:p>
        </w:tc>
      </w:tr>
      <w:tr w:rsidR="00696EEF" w:rsidRPr="00F10F78" w:rsidTr="00696EEF">
        <w:trPr>
          <w:jc w:val="center"/>
        </w:trPr>
        <w:tc>
          <w:tcPr>
            <w:tcW w:w="1134" w:type="dxa"/>
            <w:vAlign w:val="center"/>
          </w:tcPr>
          <w:p w:rsidR="00696EEF" w:rsidRPr="00F10F78" w:rsidRDefault="00696EEF" w:rsidP="00696EEF">
            <w:pPr>
              <w:pStyle w:val="Tabletext"/>
              <w:keepNext/>
              <w:spacing w:after="40"/>
              <w:jc w:val="center"/>
            </w:pPr>
            <w:r w:rsidRPr="00F10F78">
              <w:t>B</w:t>
            </w:r>
          </w:p>
        </w:tc>
        <w:tc>
          <w:tcPr>
            <w:tcW w:w="1559" w:type="dxa"/>
          </w:tcPr>
          <w:p w:rsidR="00696EEF" w:rsidRPr="00F10F78" w:rsidRDefault="00696EEF" w:rsidP="00696EEF">
            <w:pPr>
              <w:pStyle w:val="Tabletext"/>
              <w:keepNext/>
              <w:spacing w:after="40"/>
              <w:jc w:val="center"/>
            </w:pPr>
            <w:r w:rsidRPr="00F10F78">
              <w:t>23</w:t>
            </w:r>
            <w:r w:rsidRPr="00F10F78">
              <w:br/>
              <w:t>16</w:t>
            </w:r>
          </w:p>
        </w:tc>
        <w:tc>
          <w:tcPr>
            <w:tcW w:w="1276" w:type="dxa"/>
          </w:tcPr>
          <w:p w:rsidR="00696EEF" w:rsidRPr="00F10F78" w:rsidRDefault="00696EEF" w:rsidP="00696EEF">
            <w:pPr>
              <w:pStyle w:val="Tabletext"/>
              <w:keepNext/>
              <w:spacing w:after="40"/>
              <w:jc w:val="center"/>
            </w:pPr>
            <w:r w:rsidRPr="00F10F78">
              <w:t>2</w:t>
            </w:r>
            <w:r w:rsidRPr="00F10F78">
              <w:br/>
              <w:t>0</w:t>
            </w:r>
          </w:p>
        </w:tc>
        <w:tc>
          <w:tcPr>
            <w:tcW w:w="1701" w:type="dxa"/>
          </w:tcPr>
          <w:p w:rsidR="00696EEF" w:rsidRPr="00F10F78" w:rsidRDefault="00696EEF" w:rsidP="00696EEF">
            <w:pPr>
              <w:pStyle w:val="Tabletext"/>
              <w:keepNext/>
              <w:spacing w:after="40"/>
              <w:jc w:val="center"/>
            </w:pPr>
            <w:r w:rsidRPr="00F10F78">
              <w:t>7</w:t>
            </w:r>
            <w:r>
              <w:t>,</w:t>
            </w:r>
            <w:r w:rsidRPr="00F10F78">
              <w:t>5</w:t>
            </w:r>
            <w:r w:rsidRPr="00F10F78">
              <w:br/>
              <w:t>0</w:t>
            </w:r>
          </w:p>
        </w:tc>
        <w:tc>
          <w:tcPr>
            <w:tcW w:w="1701" w:type="dxa"/>
            <w:vAlign w:val="center"/>
          </w:tcPr>
          <w:p w:rsidR="00696EEF" w:rsidRPr="00F10F78" w:rsidRDefault="00696EEF" w:rsidP="00696EEF">
            <w:pPr>
              <w:pStyle w:val="Tabletext"/>
              <w:keepNext/>
              <w:spacing w:after="40"/>
              <w:jc w:val="center"/>
            </w:pPr>
            <w:r w:rsidRPr="00F10F78">
              <w:t>8</w:t>
            </w:r>
            <w:r>
              <w:t>,</w:t>
            </w:r>
            <w:r w:rsidRPr="00F10F78">
              <w:t>5−</w:t>
            </w:r>
          </w:p>
        </w:tc>
        <w:tc>
          <w:tcPr>
            <w:tcW w:w="2268" w:type="dxa"/>
            <w:vAlign w:val="center"/>
          </w:tcPr>
          <w:p w:rsidR="00696EEF" w:rsidRPr="00F10F78" w:rsidRDefault="00696EEF" w:rsidP="00696EEF">
            <w:pPr>
              <w:pStyle w:val="Tabletext"/>
              <w:keepNext/>
              <w:spacing w:after="40"/>
              <w:jc w:val="center"/>
            </w:pPr>
            <w:r w:rsidRPr="00F10F78">
              <w:t>178</w:t>
            </w:r>
            <w:r>
              <w:t>,</w:t>
            </w:r>
            <w:r w:rsidRPr="00F10F78">
              <w:t>3</w:t>
            </w:r>
          </w:p>
        </w:tc>
      </w:tr>
      <w:tr w:rsidR="00696EEF" w:rsidRPr="00F10F78" w:rsidTr="00696EEF">
        <w:trPr>
          <w:jc w:val="center"/>
        </w:trPr>
        <w:tc>
          <w:tcPr>
            <w:tcW w:w="1134" w:type="dxa"/>
            <w:vAlign w:val="center"/>
          </w:tcPr>
          <w:p w:rsidR="00696EEF" w:rsidRPr="00F10F78" w:rsidRDefault="00696EEF" w:rsidP="00696EEF">
            <w:pPr>
              <w:pStyle w:val="Tabletext"/>
              <w:keepNext/>
              <w:spacing w:after="40"/>
              <w:jc w:val="center"/>
            </w:pPr>
            <w:r w:rsidRPr="00F10F78">
              <w:t>C</w:t>
            </w:r>
          </w:p>
        </w:tc>
        <w:tc>
          <w:tcPr>
            <w:tcW w:w="1559" w:type="dxa"/>
          </w:tcPr>
          <w:p w:rsidR="00696EEF" w:rsidRPr="00F10F78" w:rsidRDefault="00696EEF" w:rsidP="00696EEF">
            <w:pPr>
              <w:pStyle w:val="Tabletext"/>
              <w:keepNext/>
              <w:spacing w:after="40"/>
              <w:jc w:val="center"/>
            </w:pPr>
            <w:r w:rsidRPr="00F10F78">
              <w:t>16</w:t>
            </w:r>
            <w:r w:rsidRPr="00F10F78">
              <w:br/>
              <w:t>8</w:t>
            </w:r>
            <w:r>
              <w:t>,</w:t>
            </w:r>
            <w:r w:rsidRPr="00F10F78">
              <w:t>5</w:t>
            </w:r>
          </w:p>
        </w:tc>
        <w:tc>
          <w:tcPr>
            <w:tcW w:w="1276" w:type="dxa"/>
          </w:tcPr>
          <w:p w:rsidR="00696EEF" w:rsidRPr="00F10F78" w:rsidRDefault="00696EEF" w:rsidP="00696EEF">
            <w:pPr>
              <w:pStyle w:val="Tabletext"/>
              <w:keepNext/>
              <w:spacing w:after="40"/>
              <w:jc w:val="center"/>
            </w:pPr>
            <w:r w:rsidRPr="00F10F78">
              <w:t>2</w:t>
            </w:r>
            <w:r w:rsidRPr="00F10F78">
              <w:br/>
              <w:t>0</w:t>
            </w:r>
          </w:p>
        </w:tc>
        <w:tc>
          <w:tcPr>
            <w:tcW w:w="1701" w:type="dxa"/>
          </w:tcPr>
          <w:p w:rsidR="00696EEF" w:rsidRPr="00F10F78" w:rsidRDefault="00696EEF" w:rsidP="00696EEF">
            <w:pPr>
              <w:pStyle w:val="Tabletext"/>
              <w:keepNext/>
              <w:spacing w:after="40"/>
              <w:jc w:val="center"/>
            </w:pPr>
            <w:r w:rsidRPr="00F10F78">
              <w:t>7</w:t>
            </w:r>
            <w:r>
              <w:t>,</w:t>
            </w:r>
            <w:r w:rsidRPr="00F10F78">
              <w:t>5</w:t>
            </w:r>
            <w:r w:rsidRPr="00F10F78">
              <w:br/>
              <w:t>0</w:t>
            </w:r>
          </w:p>
        </w:tc>
        <w:tc>
          <w:tcPr>
            <w:tcW w:w="1701" w:type="dxa"/>
            <w:vAlign w:val="center"/>
          </w:tcPr>
          <w:p w:rsidR="00696EEF" w:rsidRPr="00F10F78" w:rsidRDefault="00696EEF" w:rsidP="00696EEF">
            <w:pPr>
              <w:pStyle w:val="Tabletext"/>
              <w:keepNext/>
              <w:spacing w:after="40"/>
              <w:jc w:val="center"/>
            </w:pPr>
            <w:r w:rsidRPr="00F10F78">
              <w:t>15</w:t>
            </w:r>
            <w:r>
              <w:t>,</w:t>
            </w:r>
            <w:r w:rsidRPr="00F10F78">
              <w:t>5−</w:t>
            </w:r>
          </w:p>
        </w:tc>
        <w:tc>
          <w:tcPr>
            <w:tcW w:w="2268" w:type="dxa"/>
            <w:vAlign w:val="center"/>
          </w:tcPr>
          <w:p w:rsidR="00696EEF" w:rsidRPr="00F10F78" w:rsidRDefault="00696EEF" w:rsidP="00696EEF">
            <w:pPr>
              <w:pStyle w:val="Tabletext"/>
              <w:keepNext/>
              <w:spacing w:after="40"/>
              <w:jc w:val="center"/>
            </w:pPr>
            <w:r w:rsidRPr="00F10F78">
              <w:t>171</w:t>
            </w:r>
            <w:r>
              <w:t>,</w:t>
            </w:r>
            <w:r w:rsidRPr="00F10F78">
              <w:t>3</w:t>
            </w:r>
          </w:p>
        </w:tc>
      </w:tr>
      <w:tr w:rsidR="00696EEF" w:rsidRPr="00F10F78" w:rsidTr="00696EEF">
        <w:trPr>
          <w:jc w:val="center"/>
        </w:trPr>
        <w:tc>
          <w:tcPr>
            <w:tcW w:w="1134" w:type="dxa"/>
          </w:tcPr>
          <w:p w:rsidR="00696EEF" w:rsidRPr="00F10F78" w:rsidRDefault="00696EEF" w:rsidP="00696EEF">
            <w:pPr>
              <w:pStyle w:val="Tabletext"/>
              <w:keepNext/>
              <w:spacing w:after="40"/>
              <w:jc w:val="center"/>
            </w:pPr>
            <w:r w:rsidRPr="00F10F78">
              <w:t>D</w:t>
            </w:r>
          </w:p>
        </w:tc>
        <w:tc>
          <w:tcPr>
            <w:tcW w:w="1559" w:type="dxa"/>
          </w:tcPr>
          <w:p w:rsidR="00696EEF" w:rsidRPr="00F10F78" w:rsidRDefault="00696EEF" w:rsidP="00696EEF">
            <w:pPr>
              <w:pStyle w:val="Tabletext"/>
              <w:keepNext/>
              <w:spacing w:after="40"/>
              <w:jc w:val="center"/>
            </w:pPr>
            <w:r w:rsidRPr="00F10F78">
              <w:t>1</w:t>
            </w:r>
          </w:p>
        </w:tc>
        <w:tc>
          <w:tcPr>
            <w:tcW w:w="1276" w:type="dxa"/>
          </w:tcPr>
          <w:p w:rsidR="00696EEF" w:rsidRPr="00F10F78" w:rsidRDefault="00696EEF" w:rsidP="00696EEF">
            <w:pPr>
              <w:pStyle w:val="Tabletext"/>
              <w:keepNext/>
              <w:spacing w:after="40"/>
              <w:jc w:val="center"/>
            </w:pPr>
            <w:r w:rsidRPr="00F10F78">
              <w:t>0</w:t>
            </w:r>
          </w:p>
        </w:tc>
        <w:tc>
          <w:tcPr>
            <w:tcW w:w="1701" w:type="dxa"/>
          </w:tcPr>
          <w:p w:rsidR="00696EEF" w:rsidRPr="00F10F78" w:rsidRDefault="00696EEF" w:rsidP="00696EEF">
            <w:pPr>
              <w:pStyle w:val="Tabletext"/>
              <w:keepNext/>
              <w:spacing w:after="40"/>
              <w:jc w:val="center"/>
            </w:pPr>
            <w:r w:rsidRPr="00F10F78">
              <w:t>0</w:t>
            </w:r>
          </w:p>
        </w:tc>
        <w:tc>
          <w:tcPr>
            <w:tcW w:w="1701" w:type="dxa"/>
          </w:tcPr>
          <w:p w:rsidR="00696EEF" w:rsidRPr="00F10F78" w:rsidRDefault="00696EEF" w:rsidP="00696EEF">
            <w:pPr>
              <w:pStyle w:val="Tabletext"/>
              <w:keepNext/>
              <w:spacing w:after="40"/>
              <w:jc w:val="center"/>
            </w:pPr>
            <w:r w:rsidRPr="00F10F78">
              <w:t>23−</w:t>
            </w:r>
          </w:p>
        </w:tc>
        <w:tc>
          <w:tcPr>
            <w:tcW w:w="2268" w:type="dxa"/>
          </w:tcPr>
          <w:p w:rsidR="00696EEF" w:rsidRPr="00F10F78" w:rsidRDefault="00696EEF" w:rsidP="00696EEF">
            <w:pPr>
              <w:pStyle w:val="Tabletext"/>
              <w:keepNext/>
              <w:spacing w:after="40"/>
              <w:jc w:val="center"/>
            </w:pPr>
            <w:r w:rsidRPr="00F10F78">
              <w:t>163</w:t>
            </w:r>
            <w:r>
              <w:t>,</w:t>
            </w:r>
            <w:r w:rsidRPr="00F10F78">
              <w:t>8</w:t>
            </w:r>
          </w:p>
        </w:tc>
      </w:tr>
      <w:tr w:rsidR="00696EEF" w:rsidRPr="00F10F78" w:rsidTr="00696EEF">
        <w:trPr>
          <w:jc w:val="center"/>
        </w:trPr>
        <w:tc>
          <w:tcPr>
            <w:tcW w:w="1134" w:type="dxa"/>
            <w:tcMar>
              <w:left w:w="57" w:type="dxa"/>
              <w:right w:w="57" w:type="dxa"/>
            </w:tcMar>
          </w:tcPr>
          <w:p w:rsidR="00696EEF" w:rsidRPr="00F10F78" w:rsidRDefault="00696EEF" w:rsidP="00696EEF">
            <w:pPr>
              <w:pStyle w:val="Tabletext"/>
              <w:spacing w:after="40"/>
              <w:jc w:val="center"/>
            </w:pPr>
            <w:r w:rsidRPr="00F10F78">
              <w:t>F</w:t>
            </w:r>
            <w:r w:rsidRPr="00F10F78">
              <w:br/>
            </w:r>
            <w:r w:rsidRPr="00D23A17">
              <w:rPr>
                <w:rFonts w:hint="cs"/>
                <w:spacing w:val="-4"/>
                <w:rtl/>
              </w:rPr>
              <w:t>(الخدمة المتنقلة)</w:t>
            </w:r>
          </w:p>
        </w:tc>
        <w:tc>
          <w:tcPr>
            <w:tcW w:w="1559" w:type="dxa"/>
          </w:tcPr>
          <w:p w:rsidR="00696EEF" w:rsidRPr="00F10F78" w:rsidRDefault="00696EEF" w:rsidP="00696EEF">
            <w:pPr>
              <w:pStyle w:val="Tabletext"/>
              <w:spacing w:after="40"/>
              <w:jc w:val="center"/>
            </w:pPr>
            <w:r w:rsidRPr="00F10F78">
              <w:t>22</w:t>
            </w:r>
            <w:r>
              <w:t>,</w:t>
            </w:r>
            <w:r w:rsidRPr="00F10F78">
              <w:t>4−</w:t>
            </w:r>
          </w:p>
        </w:tc>
        <w:tc>
          <w:tcPr>
            <w:tcW w:w="1276" w:type="dxa"/>
          </w:tcPr>
          <w:p w:rsidR="00696EEF" w:rsidRPr="00F10F78" w:rsidRDefault="00696EEF" w:rsidP="00696EEF">
            <w:pPr>
              <w:pStyle w:val="Tabletext"/>
              <w:spacing w:after="40"/>
              <w:jc w:val="center"/>
            </w:pPr>
            <w:r w:rsidRPr="00F10F78">
              <w:t>0</w:t>
            </w:r>
          </w:p>
        </w:tc>
        <w:tc>
          <w:tcPr>
            <w:tcW w:w="1701" w:type="dxa"/>
          </w:tcPr>
          <w:p w:rsidR="00696EEF" w:rsidRPr="00F10F78" w:rsidRDefault="00696EEF" w:rsidP="00696EEF">
            <w:pPr>
              <w:pStyle w:val="Tabletext"/>
              <w:spacing w:after="40"/>
              <w:jc w:val="center"/>
            </w:pPr>
            <w:r w:rsidRPr="00F10F78">
              <w:t>0</w:t>
            </w:r>
          </w:p>
        </w:tc>
        <w:tc>
          <w:tcPr>
            <w:tcW w:w="1701" w:type="dxa"/>
          </w:tcPr>
          <w:p w:rsidR="00696EEF" w:rsidRPr="00F10F78" w:rsidRDefault="00696EEF" w:rsidP="00696EEF">
            <w:pPr>
              <w:pStyle w:val="Tabletext"/>
              <w:spacing w:after="40"/>
              <w:jc w:val="center"/>
            </w:pPr>
            <w:r w:rsidRPr="00F10F78">
              <w:t>46</w:t>
            </w:r>
            <w:r>
              <w:t>,</w:t>
            </w:r>
            <w:r w:rsidRPr="00F10F78">
              <w:t>4−</w:t>
            </w:r>
          </w:p>
        </w:tc>
        <w:tc>
          <w:tcPr>
            <w:tcW w:w="2268" w:type="dxa"/>
          </w:tcPr>
          <w:p w:rsidR="00696EEF" w:rsidRPr="00F10F78" w:rsidRDefault="00696EEF" w:rsidP="00696EEF">
            <w:pPr>
              <w:pStyle w:val="Tabletext"/>
              <w:spacing w:after="40"/>
              <w:jc w:val="center"/>
            </w:pPr>
            <w:r w:rsidRPr="00F10F78">
              <w:t>140</w:t>
            </w:r>
            <w:r>
              <w:t>,</w:t>
            </w:r>
            <w:r w:rsidRPr="00F10F78">
              <w:t>4</w:t>
            </w:r>
            <w:r w:rsidRPr="00F10F78">
              <w:br/>
            </w:r>
            <w:r>
              <w:rPr>
                <w:rFonts w:hint="cs"/>
                <w:rtl/>
              </w:rPr>
              <w:t xml:space="preserve">(انظر الفقرة </w:t>
            </w:r>
            <w:r>
              <w:t>4.2</w:t>
            </w:r>
            <w:r>
              <w:rPr>
                <w:rFonts w:hint="cs"/>
                <w:rtl/>
              </w:rPr>
              <w:t>)</w:t>
            </w:r>
          </w:p>
        </w:tc>
      </w:tr>
    </w:tbl>
    <w:p w:rsidR="00696EEF" w:rsidRPr="00F31214" w:rsidRDefault="00696EEF" w:rsidP="00696EEF">
      <w:pPr>
        <w:spacing w:before="240"/>
        <w:rPr>
          <w:rtl/>
          <w:lang w:bidi="ar-SY"/>
        </w:rPr>
      </w:pPr>
      <w:r w:rsidRPr="00C31DE9">
        <w:rPr>
          <w:rtl/>
        </w:rPr>
        <w:t>وهكذا</w:t>
      </w:r>
      <w:r>
        <w:rPr>
          <w:rFonts w:hint="cs"/>
          <w:rtl/>
        </w:rPr>
        <w:t xml:space="preserve"> مثلاً، فإن محطات قاعدة </w:t>
      </w:r>
      <w:r w:rsidRPr="00C31DE9">
        <w:rPr>
          <w:rtl/>
        </w:rPr>
        <w:t>الاتصالات المتنقلة الدولية</w:t>
      </w:r>
      <w:r>
        <w:rPr>
          <w:rFonts w:hint="cs"/>
          <w:rtl/>
        </w:rPr>
        <w:t xml:space="preserve"> المزودة بهوائيات قطاعية بميل هابط قدره </w:t>
      </w:r>
      <w:r>
        <w:rPr>
          <w:rFonts w:cs="Times New Roman"/>
        </w:rPr>
        <w:t>º</w:t>
      </w:r>
      <w:r>
        <w:t>2</w:t>
      </w:r>
      <w:r>
        <w:rPr>
          <w:rFonts w:hint="cs"/>
          <w:rtl/>
        </w:rPr>
        <w:t xml:space="preserve"> والتي ترسل قدرة مشعة مكافئة متناحية تصل ذروتها حتى </w:t>
      </w:r>
      <w:r>
        <w:t>16</w:t>
      </w:r>
      <w:r>
        <w:rPr>
          <w:rFonts w:hint="cs"/>
          <w:rtl/>
        </w:rPr>
        <w:t xml:space="preserve"> </w:t>
      </w:r>
      <w:r w:rsidRPr="000F41ED">
        <w:t>dBW</w:t>
      </w:r>
      <w:r>
        <w:rPr>
          <w:rFonts w:hint="cs"/>
          <w:rtl/>
        </w:rPr>
        <w:t xml:space="preserve"> في نطاق ترددي عرضه </w:t>
      </w:r>
      <w:r>
        <w:t>1</w:t>
      </w:r>
      <w:r>
        <w:rPr>
          <w:rFonts w:hint="cs"/>
          <w:rtl/>
          <w:lang w:bidi="ar-SY"/>
        </w:rPr>
        <w:t xml:space="preserve"> </w:t>
      </w:r>
      <w:r w:rsidRPr="000F41ED">
        <w:t>MHz</w:t>
      </w:r>
      <w:r>
        <w:rPr>
          <w:rFonts w:hint="cs"/>
          <w:rtl/>
        </w:rPr>
        <w:t xml:space="preserve"> من شأنها أن تلبي حد كثافة تدفق القدرة عند الحدود دون تخفيف التداخل، إذا ما وقعت في أي مكان أبعد عن الحدود من الكفاف المحدد بخسارة مسير تبلغ </w:t>
      </w:r>
      <w:r>
        <w:rPr>
          <w:rFonts w:cs="Times New Roman"/>
        </w:rPr>
        <w:t>dB 171,3</w:t>
      </w:r>
      <w:r>
        <w:rPr>
          <w:rFonts w:hint="cs"/>
          <w:rtl/>
        </w:rPr>
        <w:t xml:space="preserve"> ويجري تجاوزها دوماً إلا في</w:t>
      </w:r>
      <w:r w:rsidRPr="00BD3134">
        <w:rPr>
          <w:rtl/>
        </w:rPr>
        <w:t xml:space="preserve"> </w:t>
      </w:r>
      <w:r w:rsidRPr="00BD3134">
        <w:t>%20</w:t>
      </w:r>
      <w:r w:rsidRPr="00BD3134">
        <w:rPr>
          <w:rtl/>
        </w:rPr>
        <w:t xml:space="preserve"> من</w:t>
      </w:r>
      <w:r>
        <w:rPr>
          <w:rFonts w:hint="cs"/>
          <w:rtl/>
        </w:rPr>
        <w:t xml:space="preserve"> الوقت (مرج الكفاف </w:t>
      </w:r>
      <w:r>
        <w:rPr>
          <w:color w:val="7030A0"/>
        </w:rPr>
        <w:t>(</w:t>
      </w:r>
      <w:r w:rsidRPr="002E275F">
        <w:rPr>
          <w:color w:val="7030A0"/>
        </w:rPr>
        <w:t>C</w:t>
      </w:r>
      <w:r>
        <w:rPr>
          <w:rFonts w:hint="cs"/>
          <w:rtl/>
        </w:rPr>
        <w:t>.</w:t>
      </w:r>
    </w:p>
    <w:p w:rsidR="00696EEF" w:rsidRDefault="00696EEF" w:rsidP="00696EEF">
      <w:pPr>
        <w:rPr>
          <w:rtl/>
          <w:lang w:bidi="ar-SY"/>
        </w:rPr>
      </w:pPr>
      <w:r>
        <w:rPr>
          <w:rFonts w:hint="cs"/>
          <w:rtl/>
          <w:lang w:bidi="ar-SY"/>
        </w:rPr>
        <w:t>ولتقييم مواقع محطات القاعدة التي ترسل بكثافات وسيطة من 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يمكن القيام باستكمال داخلي بين الأكفة القائمة على خسارات المسير الأربع هذه.</w:t>
      </w:r>
    </w:p>
    <w:p w:rsidR="00696EEF" w:rsidRDefault="00696EEF" w:rsidP="00696EEF">
      <w:pPr>
        <w:pStyle w:val="Heading3"/>
        <w:rPr>
          <w:rtl/>
        </w:rPr>
      </w:pPr>
      <w:r>
        <w:t>3.3.2</w:t>
      </w:r>
      <w:r>
        <w:tab/>
      </w:r>
      <w:r>
        <w:rPr>
          <w:rFonts w:hint="cs"/>
          <w:rtl/>
        </w:rPr>
        <w:t>حساب الأكفة</w:t>
      </w:r>
    </w:p>
    <w:p w:rsidR="00696EEF" w:rsidRDefault="00696EEF" w:rsidP="00696EEF">
      <w:pPr>
        <w:rPr>
          <w:rtl/>
          <w:lang w:bidi="ar-SY"/>
        </w:rPr>
      </w:pPr>
      <w:r>
        <w:rPr>
          <w:rFonts w:hint="cs"/>
          <w:rtl/>
          <w:lang w:bidi="ar-SY"/>
        </w:rPr>
        <w:t xml:space="preserve">يمكن حساب الخسائر على مسير بري بنمذجة </w:t>
      </w:r>
      <w:r w:rsidRPr="00C31DE9">
        <w:rPr>
          <w:rtl/>
        </w:rPr>
        <w:t>آثار الانتشار في الفضاء الحر</w:t>
      </w:r>
      <w:r>
        <w:rPr>
          <w:rFonts w:hint="cs"/>
          <w:rtl/>
        </w:rPr>
        <w:t xml:space="preserve"> والامتصاص الغازي والانعراج والتوجيه التروبوسفيري والانعكاس عن الطبقات، وذلك باستعمال البيانات والخوارزميات الواردة في التوصية </w:t>
      </w:r>
      <w:r>
        <w:rPr>
          <w:rStyle w:val="FootnoteReference"/>
        </w:rPr>
        <w:footnoteReference w:id="5"/>
      </w:r>
      <w:r w:rsidRPr="00954A62">
        <w:t>ITU</w:t>
      </w:r>
      <w:r w:rsidRPr="00954A62">
        <w:noBreakHyphen/>
        <w:t>R</w:t>
      </w:r>
      <w:r>
        <w:t> </w:t>
      </w:r>
      <w:r w:rsidRPr="00954A62">
        <w:t>P.452</w:t>
      </w:r>
      <w:r>
        <w:rPr>
          <w:rFonts w:hint="cs"/>
          <w:rtl/>
        </w:rPr>
        <w:t>. ولضمان عدم تجاوز حد كثافة تدفق القدرة لا بد من الاهتداء إلى الخط المؤدي</w:t>
      </w:r>
      <w:r w:rsidRPr="00EF1D30">
        <w:rPr>
          <w:rFonts w:hint="cs"/>
          <w:rtl/>
        </w:rPr>
        <w:t xml:space="preserve"> </w:t>
      </w:r>
      <w:r>
        <w:rPr>
          <w:rFonts w:hint="cs"/>
          <w:rtl/>
        </w:rPr>
        <w:t>إلى الحدود الذي ينطوي على أدنى خسارة. وفي أرض مستوية، سيكون ذلك الخط بين محطة القاعدة وأقرب نقطة على حدود البلد المجاور. بيد أن الحال ليس كذلك دوماً حيث يتخلل</w:t>
      </w:r>
      <w:r w:rsidRPr="00EF1D30">
        <w:rPr>
          <w:rFonts w:hint="cs"/>
          <w:rtl/>
        </w:rPr>
        <w:t xml:space="preserve"> </w:t>
      </w:r>
      <w:r>
        <w:rPr>
          <w:rFonts w:hint="cs"/>
          <w:rtl/>
        </w:rPr>
        <w:t xml:space="preserve">التضاريس الفاصلة عدد معتدل أو كثيف من التلال. فلا بد لحساب الأكفة من قاعدة بيانات برمجية تحوي الارتفاعات فوق سطح البحر لكامل المنطقة المعنية وبأدق استبانة ممكنة عملياً.ويمكن استعمال </w:t>
      </w:r>
      <w:r w:rsidRPr="00C31DE9">
        <w:rPr>
          <w:rtl/>
        </w:rPr>
        <w:t>التقنية التالية هنا</w:t>
      </w:r>
      <w:r>
        <w:rPr>
          <w:rFonts w:hint="cs"/>
          <w:rtl/>
        </w:rPr>
        <w:t>.</w:t>
      </w:r>
    </w:p>
    <w:p w:rsidR="00696EEF" w:rsidRDefault="00696EEF" w:rsidP="00696EEF">
      <w:pPr>
        <w:rPr>
          <w:rtl/>
          <w:lang w:bidi="ar-SY"/>
        </w:rPr>
      </w:pPr>
      <w:r>
        <w:rPr>
          <w:rFonts w:hint="cs"/>
          <w:rtl/>
          <w:lang w:bidi="ar-SY"/>
        </w:rPr>
        <w:t xml:space="preserve">فلو أخذنا المظهر الجانبي للتضاريس في الشكل </w:t>
      </w:r>
      <w:r>
        <w:rPr>
          <w:lang w:bidi="ar-SY"/>
        </w:rPr>
        <w:t>5</w:t>
      </w:r>
      <w:r>
        <w:rPr>
          <w:rFonts w:hint="cs"/>
          <w:rtl/>
          <w:lang w:bidi="ar-SY"/>
        </w:rPr>
        <w:t xml:space="preserve"> مثلاً، يمكن الاستعاضة عن نقطة قياس </w:t>
      </w:r>
      <w:r>
        <w:rPr>
          <w:rFonts w:hint="cs"/>
          <w:rtl/>
        </w:rPr>
        <w:t>كثافة تدفق القدرة بجهاز استقبال يغذيه هوائي استقبال متناحٍ، ويمكن الاستعاضة عن محطة</w:t>
      </w:r>
      <w:r w:rsidRPr="004818D9">
        <w:rPr>
          <w:rFonts w:hint="cs"/>
          <w:rtl/>
        </w:rPr>
        <w:t xml:space="preserve"> </w:t>
      </w:r>
      <w:r>
        <w:rPr>
          <w:rFonts w:hint="cs"/>
          <w:rtl/>
        </w:rPr>
        <w:t xml:space="preserve">قاعدة </w:t>
      </w:r>
      <w:r w:rsidRPr="00C31DE9">
        <w:rPr>
          <w:rtl/>
        </w:rPr>
        <w:t>الاتصالات المتنقلة الدولية</w:t>
      </w:r>
      <w:r>
        <w:rPr>
          <w:rFonts w:hint="cs"/>
          <w:rtl/>
        </w:rPr>
        <w:t xml:space="preserve"> بهوائي إرسال تغذيه قدرة إرسال تبلغ </w:t>
      </w:r>
      <w:r>
        <w:t>0</w:t>
      </w:r>
      <w:r>
        <w:rPr>
          <w:rFonts w:hint="cs"/>
          <w:rtl/>
          <w:lang w:bidi="ar-SY"/>
        </w:rPr>
        <w:t xml:space="preserve"> </w:t>
      </w:r>
      <w:r w:rsidRPr="00954A62">
        <w:t>dBW</w:t>
      </w:r>
      <w:r>
        <w:rPr>
          <w:rFonts w:hint="cs"/>
          <w:rtl/>
        </w:rPr>
        <w:t xml:space="preserve"> في التردد المعني (</w:t>
      </w:r>
      <w:r>
        <w:t>3,5</w:t>
      </w:r>
      <w:r>
        <w:rPr>
          <w:rFonts w:hint="cs"/>
          <w:rtl/>
        </w:rPr>
        <w:t xml:space="preserve"> </w:t>
      </w:r>
      <w:r w:rsidRPr="00954A62">
        <w:t>GHz</w:t>
      </w:r>
      <w:r>
        <w:rPr>
          <w:rFonts w:hint="cs"/>
          <w:rtl/>
        </w:rPr>
        <w:t xml:space="preserve"> في الحالة الراهنة) - كما في الشكل </w:t>
      </w:r>
      <w:r>
        <w:t>7</w:t>
      </w:r>
      <w:r>
        <w:rPr>
          <w:rFonts w:hint="cs"/>
          <w:rtl/>
        </w:rPr>
        <w:t>.</w:t>
      </w:r>
    </w:p>
    <w:p w:rsidR="00696EEF" w:rsidRDefault="00696EEF" w:rsidP="00696EEF">
      <w:pPr>
        <w:overflowPunct/>
        <w:autoSpaceDE/>
        <w:autoSpaceDN/>
        <w:bidi w:val="0"/>
        <w:adjustRightInd/>
        <w:spacing w:before="0" w:line="240" w:lineRule="auto"/>
        <w:jc w:val="left"/>
        <w:textAlignment w:val="auto"/>
        <w:rPr>
          <w:lang w:bidi="ar-EG"/>
        </w:rPr>
      </w:pPr>
      <w:r>
        <w:rPr>
          <w:lang w:bidi="ar-EG"/>
        </w:rPr>
        <w:br w:type="page"/>
      </w:r>
    </w:p>
    <w:p w:rsidR="00696EEF" w:rsidRDefault="00696EEF" w:rsidP="00696EEF">
      <w:pPr>
        <w:pStyle w:val="FigureNo"/>
        <w:spacing w:after="0"/>
        <w:rPr>
          <w:rtl/>
        </w:rPr>
      </w:pPr>
      <w:r>
        <w:rPr>
          <w:rFonts w:hint="cs"/>
          <w:rtl/>
        </w:rPr>
        <w:lastRenderedPageBreak/>
        <w:t>الش</w:t>
      </w:r>
      <w:r w:rsidR="00407DD3">
        <w:rPr>
          <w:rFonts w:hint="cs"/>
          <w:rtl/>
        </w:rPr>
        <w:t>ـ</w:t>
      </w:r>
      <w:r>
        <w:rPr>
          <w:rFonts w:hint="cs"/>
          <w:rtl/>
        </w:rPr>
        <w:t xml:space="preserve">كل </w:t>
      </w:r>
      <w:r>
        <w:t>7</w:t>
      </w:r>
    </w:p>
    <w:p w:rsidR="00696EEF" w:rsidRDefault="00696EEF" w:rsidP="00696EEF">
      <w:pPr>
        <w:keepNext/>
        <w:keepLines/>
        <w:spacing w:before="0" w:line="240" w:lineRule="auto"/>
        <w:jc w:val="center"/>
        <w:rPr>
          <w:rtl/>
        </w:rPr>
      </w:pPr>
      <w:r w:rsidRPr="00B213EE">
        <w:rPr>
          <w:noProof/>
          <w:rtl/>
          <w:lang w:val="fr-FR" w:eastAsia="zh-CN" w:bidi="ar-EG"/>
        </w:rPr>
        <w:pict>
          <v:shape id="_x0000_s14492" type="#_x0000_t202" style="position:absolute;left:0;text-align:left;margin-left:133.95pt;margin-top:.15pt;width:192.75pt;height:14.55pt;z-index:251665920;mso-width-percent:400;mso-width-percent:400;mso-width-relative:margin;mso-height-relative:margin" fillcolor="white [3212]" stroked="f">
            <v:textbox inset="0,0,0,0">
              <w:txbxContent>
                <w:p w:rsidR="00407DD3" w:rsidRPr="00225A2A" w:rsidRDefault="00407DD3" w:rsidP="00696EEF">
                  <w:pPr>
                    <w:rPr>
                      <w:lang w:bidi="ar-EG"/>
                    </w:rPr>
                  </w:pPr>
                </w:p>
              </w:txbxContent>
            </v:textbox>
          </v:shape>
        </w:pict>
      </w:r>
      <w:r>
        <w:rPr>
          <w:noProof/>
          <w:lang w:eastAsia="zh-CN"/>
        </w:rPr>
        <w:drawing>
          <wp:inline distT="0" distB="0" distL="0" distR="0">
            <wp:extent cx="6048375" cy="1685925"/>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cstate="print"/>
                    <a:srcRect/>
                    <a:stretch>
                      <a:fillRect/>
                    </a:stretch>
                  </pic:blipFill>
                  <pic:spPr bwMode="auto">
                    <a:xfrm>
                      <a:off x="0" y="0"/>
                      <a:ext cx="6048375" cy="1685925"/>
                    </a:xfrm>
                    <a:prstGeom prst="rect">
                      <a:avLst/>
                    </a:prstGeom>
                    <a:noFill/>
                    <a:ln w="9525">
                      <a:noFill/>
                      <a:miter lim="800000"/>
                      <a:headEnd/>
                      <a:tailEnd/>
                    </a:ln>
                  </pic:spPr>
                </pic:pic>
              </a:graphicData>
            </a:graphic>
          </wp:inline>
        </w:drawing>
      </w:r>
    </w:p>
    <w:p w:rsidR="00696EEF" w:rsidRDefault="00696EEF" w:rsidP="00696EEF">
      <w:pPr>
        <w:rPr>
          <w:rtl/>
        </w:rPr>
      </w:pPr>
    </w:p>
    <w:p w:rsidR="00696EEF" w:rsidRDefault="00696EEF" w:rsidP="00696EEF">
      <w:pPr>
        <w:rPr>
          <w:rtl/>
          <w:lang w:bidi="ar-SY"/>
        </w:rPr>
      </w:pPr>
      <w:r>
        <w:rPr>
          <w:rFonts w:hint="cs"/>
          <w:rtl/>
          <w:lang w:bidi="ar-SY"/>
        </w:rPr>
        <w:t xml:space="preserve">عندئذ، يعطى مستوى الإشارة المستقبَلة بالصيغة </w:t>
      </w:r>
      <w:r w:rsidRPr="00DB5BB7">
        <w:rPr>
          <w:iCs/>
        </w:rPr>
        <w:t>(</w:t>
      </w:r>
      <w:r w:rsidRPr="00954A62">
        <w:rPr>
          <w:i/>
        </w:rPr>
        <w:t>I</w:t>
      </w:r>
      <w:r w:rsidRPr="00954A62">
        <w:t xml:space="preserve"> = 0 + 0 − </w:t>
      </w:r>
      <w:r w:rsidRPr="00954A62">
        <w:rPr>
          <w:i/>
        </w:rPr>
        <w:t>L</w:t>
      </w:r>
      <w:r w:rsidRPr="00954A62">
        <w:t xml:space="preserve"> + 0 dBW</w:t>
      </w:r>
      <w:r>
        <w:t>)</w:t>
      </w:r>
      <w:r>
        <w:rPr>
          <w:rFonts w:hint="cs"/>
          <w:rtl/>
          <w:lang w:bidi="ar-SY"/>
        </w:rPr>
        <w:t xml:space="preserve">. </w:t>
      </w:r>
      <w:r w:rsidRPr="0001312B">
        <w:rPr>
          <w:rtl/>
          <w:lang w:bidi="ar-SY"/>
        </w:rPr>
        <w:t>وبعبارة أخرى</w:t>
      </w:r>
      <w:r>
        <w:rPr>
          <w:rFonts w:hint="cs"/>
          <w:rtl/>
          <w:lang w:bidi="ar-SY"/>
        </w:rPr>
        <w:t xml:space="preserve"> فإن المستوى </w:t>
      </w:r>
      <w:r w:rsidRPr="00954A62">
        <w:rPr>
          <w:i/>
        </w:rPr>
        <w:t>I</w:t>
      </w:r>
      <w:r>
        <w:rPr>
          <w:rFonts w:hint="cs"/>
          <w:rtl/>
          <w:lang w:bidi="ar-SY"/>
        </w:rPr>
        <w:t xml:space="preserve"> بوحدة </w:t>
      </w:r>
      <w:r w:rsidRPr="00954A62">
        <w:t>dBW</w:t>
      </w:r>
      <w:r>
        <w:rPr>
          <w:rFonts w:hint="cs"/>
          <w:rtl/>
        </w:rPr>
        <w:t xml:space="preserve"> </w:t>
      </w:r>
      <w:r w:rsidRPr="0001312B">
        <w:rPr>
          <w:rtl/>
          <w:lang w:bidi="ar-SY"/>
        </w:rPr>
        <w:t>يساوي عدديا</w:t>
      </w:r>
      <w:r>
        <w:rPr>
          <w:rFonts w:hint="cs"/>
          <w:rtl/>
          <w:lang w:bidi="ar-SY"/>
        </w:rPr>
        <w:t xml:space="preserve">ً القيمة السالبة لخسارة المسير </w:t>
      </w:r>
      <w:r w:rsidRPr="00954A62">
        <w:rPr>
          <w:i/>
        </w:rPr>
        <w:t>L</w:t>
      </w:r>
      <w:r>
        <w:rPr>
          <w:rFonts w:hint="cs"/>
          <w:rtl/>
          <w:lang w:bidi="ar-SY"/>
        </w:rPr>
        <w:t xml:space="preserve"> بوحدة </w:t>
      </w:r>
      <w:r w:rsidRPr="00954A62">
        <w:t>dB</w:t>
      </w:r>
      <w:r>
        <w:rPr>
          <w:rFonts w:hint="cs"/>
          <w:rtl/>
        </w:rPr>
        <w:t xml:space="preserve">، والأمر كذلك </w:t>
      </w:r>
      <w:r w:rsidRPr="0001312B">
        <w:rPr>
          <w:rtl/>
          <w:lang w:bidi="ar-SY"/>
        </w:rPr>
        <w:t>بغض النظر عن</w:t>
      </w:r>
      <w:r>
        <w:rPr>
          <w:rFonts w:hint="cs"/>
          <w:rtl/>
          <w:lang w:bidi="ar-SY"/>
        </w:rPr>
        <w:t xml:space="preserve"> اتجاه جهاز الاستقبال بالنسبة إلى جهاز الإرسال. وللأغراض الراهنة، ينبغي حساب </w:t>
      </w:r>
      <w:r w:rsidRPr="00954A62">
        <w:rPr>
          <w:i/>
        </w:rPr>
        <w:t>I</w:t>
      </w:r>
      <w:r>
        <w:rPr>
          <w:rFonts w:hint="cs"/>
          <w:rtl/>
          <w:lang w:bidi="ar-SY"/>
        </w:rPr>
        <w:t xml:space="preserve"> </w:t>
      </w:r>
      <w:r w:rsidRPr="0001312B">
        <w:rPr>
          <w:rtl/>
          <w:lang w:bidi="ar-SY"/>
        </w:rPr>
        <w:t>على النحو المبين في التوصية</w:t>
      </w:r>
      <w:r>
        <w:rPr>
          <w:rFonts w:hint="cs"/>
          <w:rtl/>
          <w:lang w:bidi="ar-SY"/>
        </w:rPr>
        <w:t xml:space="preserve"> </w:t>
      </w:r>
      <w:r w:rsidRPr="00954A62">
        <w:t>ITU</w:t>
      </w:r>
      <w:r w:rsidRPr="00954A62">
        <w:noBreakHyphen/>
        <w:t>R P.452-12</w:t>
      </w:r>
      <w:r>
        <w:rPr>
          <w:rFonts w:hint="cs"/>
          <w:rtl/>
        </w:rPr>
        <w:t xml:space="preserve"> خلال </w:t>
      </w:r>
      <w:r>
        <w:t>%20</w:t>
      </w:r>
      <w:r>
        <w:rPr>
          <w:rFonts w:hint="cs"/>
          <w:rtl/>
          <w:lang w:bidi="ar-SY"/>
        </w:rPr>
        <w:t xml:space="preserve"> من الوقت.</w:t>
      </w:r>
    </w:p>
    <w:p w:rsidR="00696EEF" w:rsidRDefault="00696EEF" w:rsidP="00696EEF">
      <w:pPr>
        <w:rPr>
          <w:rtl/>
          <w:lang w:bidi="ar-SY"/>
        </w:rPr>
      </w:pPr>
      <w:r>
        <w:rPr>
          <w:rFonts w:hint="cs"/>
          <w:rtl/>
          <w:lang w:bidi="ar-SY"/>
        </w:rPr>
        <w:t xml:space="preserve">وينبغي بناء نموذج برمجي يضم قاعدة </w:t>
      </w:r>
      <w:r w:rsidRPr="0001312B">
        <w:rPr>
          <w:rtl/>
          <w:lang w:bidi="ar-SY"/>
        </w:rPr>
        <w:t>بيانات التضاريس</w:t>
      </w:r>
      <w:r>
        <w:rPr>
          <w:rFonts w:hint="cs"/>
          <w:rtl/>
          <w:lang w:bidi="ar-SY"/>
        </w:rPr>
        <w:t xml:space="preserve"> للبلد أو المنطقة في دائرة الاهتمام، ويحوي مطاريف استقبال متناحية بفواصل صغيرة بصورة مناسبة على طول الحدود. وينبغي إضافة شبكة من المشعات المتناحية بقدرة </w:t>
      </w:r>
      <w:r>
        <w:rPr>
          <w:lang w:bidi="ar-SY"/>
        </w:rPr>
        <w:t>0</w:t>
      </w:r>
      <w:r>
        <w:rPr>
          <w:rFonts w:hint="cs"/>
          <w:rtl/>
          <w:lang w:bidi="ar-SY"/>
        </w:rPr>
        <w:t xml:space="preserve"> </w:t>
      </w:r>
      <w:r w:rsidRPr="00954A62">
        <w:t>dBW</w:t>
      </w:r>
      <w:r>
        <w:rPr>
          <w:rFonts w:hint="cs"/>
          <w:rtl/>
        </w:rPr>
        <w:t xml:space="preserve"> والمتباعدة بالتساوي بحيث تغطي كامل البلد أو المنطقة المعنية. ثم ينبغي حساب المساهمة المولدة من كل واحد من أجهزة الإرسال في </w:t>
      </w:r>
      <w:r>
        <w:rPr>
          <w:rFonts w:hint="cs"/>
          <w:rtl/>
          <w:lang w:bidi="ar-SY"/>
        </w:rPr>
        <w:t xml:space="preserve">المستوى </w:t>
      </w:r>
      <w:r w:rsidRPr="00954A62">
        <w:rPr>
          <w:i/>
        </w:rPr>
        <w:t>I</w:t>
      </w:r>
      <w:r>
        <w:rPr>
          <w:rFonts w:hint="cs"/>
          <w:rtl/>
        </w:rPr>
        <w:t xml:space="preserve"> عند كل واحد من أجهزة الاستقبال، وذلك باستعمال تقنيات التوصية </w:t>
      </w:r>
      <w:r w:rsidRPr="00954A62">
        <w:t>ITU R P.452</w:t>
      </w:r>
      <w:r>
        <w:t>-</w:t>
      </w:r>
      <w:r w:rsidRPr="00954A62">
        <w:t>12</w:t>
      </w:r>
      <w:r>
        <w:rPr>
          <w:rFonts w:hint="cs"/>
          <w:rtl/>
        </w:rPr>
        <w:t xml:space="preserve"> لتقييم الخسارة</w:t>
      </w:r>
      <w:r w:rsidRPr="00F0420C">
        <w:rPr>
          <w:rFonts w:hint="cs"/>
          <w:rtl/>
        </w:rPr>
        <w:t xml:space="preserve"> </w:t>
      </w:r>
      <w:r>
        <w:rPr>
          <w:rFonts w:hint="cs"/>
          <w:rtl/>
        </w:rPr>
        <w:t>التي يجري تجاوزها</w:t>
      </w:r>
      <w:r w:rsidRPr="00E61462">
        <w:rPr>
          <w:rtl/>
        </w:rPr>
        <w:t xml:space="preserve"> </w:t>
      </w:r>
      <w:r>
        <w:rPr>
          <w:rFonts w:hint="cs"/>
          <w:rtl/>
        </w:rPr>
        <w:t>دوماً إلا في</w:t>
      </w:r>
      <w:r w:rsidRPr="00BD3134">
        <w:rPr>
          <w:rtl/>
        </w:rPr>
        <w:t xml:space="preserve"> </w:t>
      </w:r>
      <w:r w:rsidRPr="00BD3134">
        <w:t>%20</w:t>
      </w:r>
      <w:r w:rsidRPr="00BD3134">
        <w:rPr>
          <w:rtl/>
        </w:rPr>
        <w:t xml:space="preserve"> من</w:t>
      </w:r>
      <w:r>
        <w:rPr>
          <w:rFonts w:hint="cs"/>
          <w:rtl/>
        </w:rPr>
        <w:t xml:space="preserve"> الوقت. وينبغي حفظ جميع القيم لكل جهاز استقبال على حدة. وينبغي ترتيب البرمجيات لتحديد المساهمة الفردية القصوى لكل جهاز استقبال في </w:t>
      </w:r>
      <w:r>
        <w:rPr>
          <w:rFonts w:hint="cs"/>
          <w:rtl/>
          <w:lang w:bidi="ar-SY"/>
        </w:rPr>
        <w:t xml:space="preserve">المستوى </w:t>
      </w:r>
      <w:r w:rsidRPr="00954A62">
        <w:rPr>
          <w:i/>
        </w:rPr>
        <w:t>I</w:t>
      </w:r>
      <w:r>
        <w:rPr>
          <w:rFonts w:hint="cs"/>
          <w:rtl/>
        </w:rPr>
        <w:t xml:space="preserve">. ثم يمكن بناء الكفاف بانتقاء أجهزة الإرسال التي تكون فيها المساهمة القصوى في </w:t>
      </w:r>
      <w:r>
        <w:rPr>
          <w:rFonts w:hint="cs"/>
          <w:rtl/>
          <w:lang w:bidi="ar-SY"/>
        </w:rPr>
        <w:t xml:space="preserve">المستوى </w:t>
      </w:r>
      <w:r w:rsidRPr="00954A62">
        <w:rPr>
          <w:i/>
        </w:rPr>
        <w:t>I</w:t>
      </w:r>
      <w:r>
        <w:rPr>
          <w:rFonts w:hint="cs"/>
          <w:rtl/>
        </w:rPr>
        <w:t xml:space="preserve"> أقرب إلى القيمة السالبة </w:t>
      </w:r>
      <w:r>
        <w:rPr>
          <w:rFonts w:hint="cs"/>
          <w:rtl/>
          <w:lang w:bidi="ar-SY"/>
        </w:rPr>
        <w:t xml:space="preserve">لخسارة المسير </w:t>
      </w:r>
      <w:r w:rsidRPr="00954A62">
        <w:rPr>
          <w:i/>
        </w:rPr>
        <w:t>L</w:t>
      </w:r>
      <w:r>
        <w:rPr>
          <w:rFonts w:hint="cs"/>
          <w:rtl/>
        </w:rPr>
        <w:t xml:space="preserve"> المطلوبة، وذلك برسم خط بين أجهزة الإرسال تلك. و</w:t>
      </w:r>
      <w:r w:rsidRPr="0001312B">
        <w:rPr>
          <w:rtl/>
          <w:lang w:bidi="ar-SY"/>
        </w:rPr>
        <w:t xml:space="preserve">لتحسين </w:t>
      </w:r>
      <w:r>
        <w:rPr>
          <w:rFonts w:hint="cs"/>
          <w:rtl/>
          <w:lang w:bidi="ar-SY"/>
        </w:rPr>
        <w:t>ال</w:t>
      </w:r>
      <w:r w:rsidRPr="0001312B">
        <w:rPr>
          <w:rtl/>
          <w:lang w:bidi="ar-SY"/>
        </w:rPr>
        <w:t>دقة</w:t>
      </w:r>
      <w:r>
        <w:rPr>
          <w:rFonts w:hint="cs"/>
          <w:rtl/>
          <w:lang w:bidi="ar-SY"/>
        </w:rPr>
        <w:t xml:space="preserve">، يمكن استعمال الاستكمال الداخلي الخطي بين أزواج أجهزة الإرسال التي تقابل المساهمات </w:t>
      </w:r>
      <w:r>
        <w:rPr>
          <w:rFonts w:hint="cs"/>
          <w:rtl/>
        </w:rPr>
        <w:t xml:space="preserve">القصوى في </w:t>
      </w:r>
      <w:r>
        <w:rPr>
          <w:rFonts w:hint="cs"/>
          <w:rtl/>
          <w:lang w:bidi="ar-SY"/>
        </w:rPr>
        <w:t xml:space="preserve">المستوى </w:t>
      </w:r>
      <w:r w:rsidRPr="00954A62">
        <w:rPr>
          <w:i/>
        </w:rPr>
        <w:t>I</w:t>
      </w:r>
      <w:r>
        <w:rPr>
          <w:rFonts w:hint="cs"/>
          <w:rtl/>
        </w:rPr>
        <w:t xml:space="preserve"> الأقرب إلى القيمة المستهدفة زيادةً أو نقصاناً، </w:t>
      </w:r>
      <w:r w:rsidRPr="0001312B">
        <w:rPr>
          <w:rtl/>
          <w:lang w:bidi="ar-SY"/>
        </w:rPr>
        <w:t>ك</w:t>
      </w:r>
      <w:r>
        <w:rPr>
          <w:rtl/>
          <w:lang w:bidi="ar-SY"/>
        </w:rPr>
        <w:t>ما </w:t>
      </w:r>
      <w:r w:rsidRPr="0001312B">
        <w:rPr>
          <w:rtl/>
          <w:lang w:bidi="ar-SY"/>
        </w:rPr>
        <w:t>هو موضح في</w:t>
      </w:r>
      <w:r>
        <w:rPr>
          <w:rFonts w:hint="cs"/>
          <w:rtl/>
          <w:lang w:bidi="ar-SY"/>
        </w:rPr>
        <w:t xml:space="preserve"> الشكل </w:t>
      </w:r>
      <w:r>
        <w:rPr>
          <w:lang w:bidi="ar-SY"/>
        </w:rPr>
        <w:t>8</w:t>
      </w:r>
      <w:r>
        <w:rPr>
          <w:rFonts w:hint="cs"/>
          <w:rtl/>
          <w:lang w:bidi="ar-SY"/>
        </w:rPr>
        <w:t>.</w:t>
      </w:r>
    </w:p>
    <w:p w:rsidR="00696EEF" w:rsidRDefault="00696EEF" w:rsidP="00696EEF">
      <w:pPr>
        <w:jc w:val="center"/>
        <w:rPr>
          <w:rtl/>
          <w:lang w:bidi="ar-SY"/>
        </w:rPr>
      </w:pPr>
      <w:r>
        <w:rPr>
          <w:rFonts w:hint="cs"/>
          <w:rtl/>
          <w:lang w:bidi="ar-SY"/>
        </w:rPr>
        <w:t>الش</w:t>
      </w:r>
      <w:r w:rsidR="00407DD3">
        <w:rPr>
          <w:rFonts w:hint="cs"/>
          <w:rtl/>
          <w:lang w:bidi="ar-SY"/>
        </w:rPr>
        <w:t>ـ</w:t>
      </w:r>
      <w:r>
        <w:rPr>
          <w:rFonts w:hint="cs"/>
          <w:rtl/>
          <w:lang w:bidi="ar-SY"/>
        </w:rPr>
        <w:t xml:space="preserve">كل </w:t>
      </w:r>
      <w:r>
        <w:rPr>
          <w:lang w:bidi="ar-SY"/>
        </w:rPr>
        <w:t>8</w:t>
      </w:r>
    </w:p>
    <w:p w:rsidR="00696EEF" w:rsidRDefault="00696EEF" w:rsidP="00696EEF">
      <w:pPr>
        <w:spacing w:before="0" w:line="240" w:lineRule="auto"/>
        <w:jc w:val="center"/>
        <w:rPr>
          <w:rtl/>
        </w:rPr>
      </w:pPr>
      <w:r>
        <w:rPr>
          <w:noProof/>
          <w:rtl/>
          <w:lang w:eastAsia="zh-CN"/>
        </w:rPr>
        <w:pict>
          <v:shape id="_x0000_s14485" type="#_x0000_t202" style="position:absolute;left:0;text-align:left;margin-left:425.85pt;margin-top:106.4pt;width:45.85pt;height:49.4pt;z-index:251660800;mso-width-relative:margin;mso-height-relative:margin" stroked="f">
            <v:textbox inset="0,0,0,0">
              <w:txbxContent>
                <w:p w:rsidR="00407DD3" w:rsidRPr="00EF44E7" w:rsidRDefault="00407DD3" w:rsidP="00696EEF">
                  <w:pPr>
                    <w:jc w:val="center"/>
                    <w:rPr>
                      <w:sz w:val="18"/>
                      <w:szCs w:val="24"/>
                      <w:rtl/>
                    </w:rPr>
                  </w:pPr>
                  <w:r>
                    <w:rPr>
                      <w:sz w:val="18"/>
                      <w:szCs w:val="24"/>
                    </w:rPr>
                    <w:t>dBW 0</w:t>
                  </w:r>
                  <w:r>
                    <w:rPr>
                      <w:rFonts w:hint="cs"/>
                      <w:sz w:val="18"/>
                      <w:szCs w:val="24"/>
                      <w:rtl/>
                    </w:rPr>
                    <w:br/>
                    <w:t>مرسلات متناحية</w:t>
                  </w:r>
                </w:p>
              </w:txbxContent>
            </v:textbox>
          </v:shape>
        </w:pict>
      </w:r>
      <w:r>
        <w:rPr>
          <w:noProof/>
          <w:rtl/>
          <w:lang w:eastAsia="zh-CN"/>
        </w:rPr>
        <w:pict>
          <v:shape id="_x0000_s14497" type="#_x0000_t202" style="position:absolute;left:0;text-align:left;margin-left:11.55pt;margin-top:147.7pt;width:93pt;height:32.6pt;z-index:251671040;mso-width-relative:margin;mso-height-relative:margin" stroked="f">
            <v:textbox inset="0,0,0,0">
              <w:txbxContent>
                <w:p w:rsidR="00407DD3" w:rsidRPr="00EF44E7" w:rsidRDefault="00407DD3" w:rsidP="00696EEF">
                  <w:pPr>
                    <w:spacing w:before="0" w:line="240" w:lineRule="exact"/>
                    <w:rPr>
                      <w:sz w:val="18"/>
                      <w:szCs w:val="24"/>
                      <w:rtl/>
                      <w:lang w:bidi="ar-EG"/>
                    </w:rPr>
                  </w:pPr>
                  <w:r>
                    <w:rPr>
                      <w:rFonts w:hint="cs"/>
                      <w:sz w:val="18"/>
                      <w:szCs w:val="24"/>
                      <w:rtl/>
                      <w:lang w:bidi="ar-EG"/>
                    </w:rPr>
                    <w:t>هوائيات استقبال متناحية على طول الحدود</w:t>
                  </w:r>
                </w:p>
              </w:txbxContent>
            </v:textbox>
          </v:shape>
        </w:pict>
      </w:r>
      <w:r>
        <w:rPr>
          <w:noProof/>
          <w:rtl/>
          <w:lang w:eastAsia="zh-CN"/>
        </w:rPr>
        <w:pict>
          <v:shape id="_x0000_s14496" type="#_x0000_t202" style="position:absolute;left:0;text-align:left;margin-left:18.9pt;margin-top:199.45pt;width:163.3pt;height:46.8pt;z-index:251670016;mso-width-relative:margin;mso-height-relative:margin" stroked="f">
            <v:textbox inset="0,0,0,0">
              <w:txbxContent>
                <w:p w:rsidR="00407DD3" w:rsidRPr="00EF44E7" w:rsidRDefault="00407DD3" w:rsidP="00696EEF">
                  <w:pPr>
                    <w:spacing w:before="0" w:line="240" w:lineRule="exact"/>
                    <w:rPr>
                      <w:sz w:val="18"/>
                      <w:szCs w:val="24"/>
                      <w:rtl/>
                    </w:rPr>
                  </w:pPr>
                  <w:r>
                    <w:rPr>
                      <w:rFonts w:hint="cs"/>
                      <w:sz w:val="18"/>
                      <w:szCs w:val="24"/>
                      <w:rtl/>
                    </w:rPr>
                    <w:t xml:space="preserve">في كل مكان شرق هذا الكفاف، ستتجاوز خسارة المسير من (أو إلى) أي نقطة على طول الحدود </w:t>
                  </w:r>
                  <w:r>
                    <w:rPr>
                      <w:sz w:val="18"/>
                      <w:szCs w:val="24"/>
                    </w:rPr>
                    <w:t>dB 171,3</w:t>
                  </w:r>
                  <w:r>
                    <w:rPr>
                      <w:rFonts w:hint="cs"/>
                      <w:sz w:val="18"/>
                      <w:szCs w:val="24"/>
                      <w:rtl/>
                    </w:rPr>
                    <w:t xml:space="preserve">، مثلاً، خلال أكثر من </w:t>
                  </w:r>
                  <w:r>
                    <w:rPr>
                      <w:sz w:val="18"/>
                      <w:szCs w:val="24"/>
                    </w:rPr>
                    <w:t>%80</w:t>
                  </w:r>
                  <w:r>
                    <w:rPr>
                      <w:rFonts w:hint="cs"/>
                      <w:sz w:val="18"/>
                      <w:szCs w:val="24"/>
                      <w:rtl/>
                    </w:rPr>
                    <w:t xml:space="preserve"> من الوقت.</w:t>
                  </w:r>
                </w:p>
              </w:txbxContent>
            </v:textbox>
          </v:shape>
        </w:pict>
      </w:r>
      <w:r>
        <w:rPr>
          <w:noProof/>
          <w:rtl/>
          <w:lang w:eastAsia="zh-CN"/>
        </w:rPr>
        <w:pict>
          <v:shape id="_x0000_s14495" type="#_x0000_t202" style="position:absolute;left:0;text-align:left;margin-left:9.15pt;margin-top:42.2pt;width:27.15pt;height:24.6pt;z-index:251668992;mso-width-relative:margin;mso-height-relative:margin" stroked="f">
            <v:textbox inset="0,0,0,0">
              <w:txbxContent>
                <w:p w:rsidR="00407DD3" w:rsidRPr="00EF44E7" w:rsidRDefault="00407DD3" w:rsidP="00696EEF">
                  <w:pPr>
                    <w:jc w:val="center"/>
                    <w:rPr>
                      <w:sz w:val="18"/>
                      <w:szCs w:val="24"/>
                    </w:rPr>
                  </w:pPr>
                  <w:r>
                    <w:rPr>
                      <w:rFonts w:hint="cs"/>
                      <w:sz w:val="18"/>
                      <w:szCs w:val="24"/>
                      <w:rtl/>
                    </w:rPr>
                    <w:t>غرب</w:t>
                  </w:r>
                </w:p>
              </w:txbxContent>
            </v:textbox>
          </v:shape>
        </w:pict>
      </w:r>
      <w:r>
        <w:rPr>
          <w:noProof/>
          <w:rtl/>
          <w:lang w:eastAsia="zh-CN"/>
        </w:rPr>
        <w:pict>
          <v:shape id="_x0000_s14494" type="#_x0000_t202" style="position:absolute;left:0;text-align:left;margin-left:408.75pt;margin-top:38pt;width:45.85pt;height:24.6pt;z-index:251667968;mso-width-relative:margin;mso-height-relative:margin" stroked="f">
            <v:textbox inset="0,0,0,0">
              <w:txbxContent>
                <w:p w:rsidR="00407DD3" w:rsidRPr="00EF44E7" w:rsidRDefault="00407DD3" w:rsidP="00696EEF">
                  <w:pPr>
                    <w:jc w:val="center"/>
                    <w:rPr>
                      <w:sz w:val="18"/>
                      <w:szCs w:val="24"/>
                    </w:rPr>
                  </w:pPr>
                  <w:r>
                    <w:rPr>
                      <w:rFonts w:hint="cs"/>
                      <w:sz w:val="18"/>
                      <w:szCs w:val="24"/>
                      <w:rtl/>
                    </w:rPr>
                    <w:t>شرق</w:t>
                  </w:r>
                </w:p>
              </w:txbxContent>
            </v:textbox>
          </v:shape>
        </w:pict>
      </w:r>
      <w:r>
        <w:rPr>
          <w:noProof/>
          <w:rtl/>
          <w:lang w:eastAsia="zh-CN"/>
        </w:rPr>
        <w:pict>
          <v:shape id="_x0000_s14493" type="#_x0000_t202" style="position:absolute;left:0;text-align:left;margin-left:0;margin-top:0;width:192.8pt;height:11.4pt;z-index:251666944;mso-width-percent:400;mso-position-horizontal:center;mso-width-percent:400;mso-width-relative:margin;mso-height-relative:margin" stroked="f">
            <v:textbox inset="0,0,0,0">
              <w:txbxContent>
                <w:p w:rsidR="00407DD3" w:rsidRPr="00EF44E7" w:rsidRDefault="00407DD3" w:rsidP="00696EEF"/>
              </w:txbxContent>
            </v:textbox>
          </v:shape>
        </w:pict>
      </w:r>
      <w:r>
        <w:rPr>
          <w:noProof/>
          <w:lang w:eastAsia="zh-CN"/>
        </w:rPr>
        <w:drawing>
          <wp:inline distT="0" distB="0" distL="0" distR="0">
            <wp:extent cx="5844540" cy="3314700"/>
            <wp:effectExtent l="1905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srcRect/>
                    <a:stretch>
                      <a:fillRect/>
                    </a:stretch>
                  </pic:blipFill>
                  <pic:spPr bwMode="auto">
                    <a:xfrm>
                      <a:off x="0" y="0"/>
                      <a:ext cx="5844540" cy="3314700"/>
                    </a:xfrm>
                    <a:prstGeom prst="rect">
                      <a:avLst/>
                    </a:prstGeom>
                    <a:noFill/>
                    <a:ln w="9525">
                      <a:noFill/>
                      <a:miter lim="800000"/>
                      <a:headEnd/>
                      <a:tailEnd/>
                    </a:ln>
                  </pic:spPr>
                </pic:pic>
              </a:graphicData>
            </a:graphic>
          </wp:inline>
        </w:drawing>
      </w:r>
    </w:p>
    <w:p w:rsidR="00696EEF" w:rsidRDefault="00696EEF" w:rsidP="00696EEF">
      <w:pPr>
        <w:rPr>
          <w:rtl/>
          <w:lang w:bidi="ar-SY"/>
        </w:rPr>
      </w:pPr>
      <w:r>
        <w:rPr>
          <w:rFonts w:hint="cs"/>
          <w:rtl/>
          <w:lang w:bidi="ar-SY"/>
        </w:rPr>
        <w:t xml:space="preserve">أما الشكل </w:t>
      </w:r>
      <w:r>
        <w:rPr>
          <w:lang w:bidi="ar-SY"/>
        </w:rPr>
        <w:t>9</w:t>
      </w:r>
      <w:r>
        <w:rPr>
          <w:rFonts w:hint="cs"/>
          <w:rtl/>
          <w:lang w:bidi="ar-SY"/>
        </w:rPr>
        <w:t xml:space="preserve"> فهو رسم تخطيطي يوضح نسق النتيجة للأكفة الأربعة، مثلاً، تلك المقابلة للحالات الواردة في الجدول </w:t>
      </w:r>
      <w:r>
        <w:rPr>
          <w:lang w:bidi="ar-SY"/>
        </w:rPr>
        <w:t>1</w:t>
      </w:r>
      <w:r>
        <w:rPr>
          <w:rFonts w:hint="cs"/>
          <w:rtl/>
          <w:lang w:bidi="ar-SY"/>
        </w:rPr>
        <w:t>.</w:t>
      </w:r>
    </w:p>
    <w:p w:rsidR="00696EEF" w:rsidRDefault="00696EEF" w:rsidP="00696EEF">
      <w:pPr>
        <w:pStyle w:val="FigureNo"/>
        <w:rPr>
          <w:rtl/>
        </w:rPr>
      </w:pPr>
      <w:r>
        <w:rPr>
          <w:rFonts w:hint="cs"/>
          <w:rtl/>
        </w:rPr>
        <w:lastRenderedPageBreak/>
        <w:t>الش</w:t>
      </w:r>
      <w:r w:rsidR="00407DD3">
        <w:rPr>
          <w:rFonts w:hint="cs"/>
          <w:rtl/>
        </w:rPr>
        <w:t>ـ</w:t>
      </w:r>
      <w:r>
        <w:rPr>
          <w:rFonts w:hint="cs"/>
          <w:rtl/>
        </w:rPr>
        <w:t xml:space="preserve">كل </w:t>
      </w:r>
      <w:r>
        <w:t>9</w:t>
      </w:r>
    </w:p>
    <w:p w:rsidR="00696EEF" w:rsidRDefault="00696EEF" w:rsidP="00696EEF">
      <w:pPr>
        <w:spacing w:before="0" w:line="240" w:lineRule="auto"/>
        <w:jc w:val="center"/>
        <w:rPr>
          <w:rtl/>
        </w:rPr>
      </w:pPr>
      <w:r>
        <w:rPr>
          <w:rtl/>
        </w:rPr>
      </w:r>
      <w:r>
        <w:pict>
          <v:group id="_x0000_s3888" editas="canvas" style="width:492.15pt;height:317.5pt;mso-position-horizontal-relative:char;mso-position-vertical-relative:line" coordorigin="-113" coordsize="9843,6350">
            <o:lock v:ext="edit" aspectratio="t"/>
            <v:shape id="_x0000_s3889" type="#_x0000_t75" style="position:absolute;left:-113;width:9843;height:6350" o:preferrelative="f">
              <v:fill o:detectmouseclick="t"/>
              <v:path o:extrusionok="t" o:connecttype="none"/>
              <o:lock v:ext="edit" text="t"/>
            </v:shape>
            <v:rect id="_x0000_s3890" style="position:absolute;left:9106;top:5830;width:467;height:249;mso-wrap-style:none;v-text-anchor:top" filled="f" stroked="f">
              <v:textbox style="mso-fit-shape-to-text:t" inset="0,0,0,0">
                <w:txbxContent>
                  <w:p w:rsidR="00407DD3" w:rsidRDefault="00407DD3" w:rsidP="00696EEF">
                    <w:r>
                      <w:rPr>
                        <w:rFonts w:cs="Times New Roman"/>
                        <w:color w:val="000000"/>
                        <w:sz w:val="14"/>
                        <w:szCs w:val="14"/>
                      </w:rPr>
                      <w:t>1856-09</w:t>
                    </w:r>
                  </w:p>
                </w:txbxContent>
              </v:textbox>
            </v:rect>
            <v:shape id="_x0000_s3891" style="position:absolute;left:922;top:723;width:7546;height:4554" coordsize="7546,4554" path="m355,979r14,-14l397,937r14,-15l454,908r14,l482,880r,-14l496,851r15,-14l539,823r,-14l553,809r,l567,766r14,-14l610,738r28,-14l638,695r14,l681,681r14,l723,681r,l723,681r14,-14l766,653r28,-14l837,625r28,-29l908,582r28,-14l950,554r29,l1021,539r28,l1078,525r14,l1120,511r15,l1149,511r,l1163,483r28,-29l1206,440r,l1220,412r14,l1234,412r14,l1248,412r,l1262,398r,l1276,398r29,-15l1319,369r14,l1347,369r,-14l1362,355r,l1362,355r42,-14l1447,298r28,-14l1532,270r56,l1631,256r57,l1730,256r14,-14l1759,242r,l1773,227r28,l1801,227r14,l1830,227r14,l1872,227r14,l1901,227r28,l1943,185r43,-14l2014,156r28,l2113,142r71,-14l2213,100r28,l2269,86r14,l2312,86r42,-15l2397,71r14,l2425,71r29,l2496,71r29,l2567,71r71,-14l2723,43r85,-28l2893,15r171,l3149,15,3220,r42,l3276,r71,l3404,r71,l3546,r57,15l3673,15r29,28l3716,43r57,l3815,15r29,l3872,15r57,l3985,15r57,l4071,15r42,l4141,15r43,l4227,15r42,l4283,15r15,l4326,43r42,l4397,43r57,l4510,43r57,l4624,43r113,l4808,43r43,l4907,43r43,l4978,43r43,l5078,57r28,l5205,71r85,15l5375,86r100,l5574,86r71,l5758,86r29,14l5815,100r28,28l5886,128r57,l6014,142r71,14l6156,185r56,14l6269,227r43,15l6340,256r42,14l6411,284r28,14l6468,312r14,l6510,341r14,28l6567,398r28,42l6609,440r15,14l6666,454r,14l6680,468r,l6695,468r,15l6709,483r28,28l6751,511r,14l6765,525r,l6765,539r15,15l6794,568r,14l6808,596r57,43l6879,653r14,14l6893,681r14,14l6907,695r,l6907,695r,l6907,695r,l6907,695r14,l6921,695r29,29l6978,752r43,29l7049,823r28,14l7163,908r14,14l7205,937r28,14l7233,951r15,14l7248,965r,l7248,965r,l7233,979r,l7248,979r,14l7262,1022r14,14l7290,1050r,l7304,1078r15,15l7361,1135r14,14l7389,1164r29,14l7446,1220r14,14l7475,1249r,l7489,1277r,l7517,1305r,l7517,1305r,57l7531,1433r,71l7517,1575r,71l7531,1717r,71l7546,1844r,57l7546,1958r,57l7546,2043r,57l7531,2142r,85l7531,2298r15,57l7546,2412r,56l7546,2497r,42l7546,2568r,28l7546,2610r,15l7546,2639r,14l7546,2681r,l7546,2695r,l7546,2710r-15,l7531,2724r-14,14l7517,2766r-28,29l7489,2823r-14,43l7475,2922r-15,85l7460,3036r-14,42l7446,3107r-28,42l7432,3220r,100l7446,3405r,99l7432,3589r,43l7432,3688r-14,43l7389,3773r-14,57l7361,3859r-14,42l7319,3944r-29,28l7262,4015r,l7248,4043r,l7248,4043r,14l7248,4057r-15,l7205,4071r-14,l7163,4086r-29,l7092,4086r-15,14l7063,4100r-14,28l7035,4128r,l7021,4128r-29,14l6964,4156r-14,15l6950,4199r-29,l6921,4227r-14,l6893,4227r-14,l6879,4242r-14,14l6851,4270r,l6836,4284r,14l6808,4312r,l6808,4341r-14,l6794,4355r-14,l6765,4369r-28,l6709,4383r,l6695,4383r,15l6695,4398r,l6695,4398r,l6695,4398r-15,l6680,4398r-14,l6652,4426r-28,14l6595,4454r-14,14l6524,4483r-42,l6411,4483r-43,l6312,4483r-43,l6198,4497r-42,28l6085,4525r-85,14l5929,4539r-57,l5716,4539r-71,-14l5588,4525r-71,l5446,4525r-42,-28l5361,4497r-14,l5333,4497r-14,l5319,4497r-29,-14l5262,4483r-14,-15l5234,4468r-29,l5163,4454r-29,l5106,4440r-14,l5078,4426r,l5049,4426r,l5035,4426r,l5021,4426r-14,l4978,4426r-14,l4936,4398r-43,l4836,4383r-85,15l4652,4398r-85,28l4468,4440r-14,l4454,4440r-15,l4439,4440r,l4439,4440r,14l4439,4454r,14l4425,4468r,l4425,4483r-28,l4397,4483r-14,14l4368,4497r,28l4368,4539r-14,l4354,4539r,l4340,4554r,l4326,4554r-99,l4127,4539r-99,l3957,4539r-57,-14l3872,4497r-28,-14l3815,4468r-56,-14l3376,4468r-128,l3106,4468r-128,l2851,4483r-43,l2794,4483r-14,l2766,4497r,l2766,4497r-57,-14l2681,4468r-86,-14l2567,4440r-57,l2482,4426r-57,l2383,4398r-57,l2241,4383r-71,-14l2113,4355r-56,-14l1915,4341r-171,l1603,4341r-171,-29l1418,4298r,l1404,4298r-28,l1376,4298r-14,-14l1347,4284r,l1333,4284r-14,l1305,4284r-29,l1262,4284r-28,l1220,4284r-29,-14l1163,4270r-14,-14l1120,4242r-28,l1064,4227r-298,l723,4171r-28,l695,4156r-14,-14l667,4128r-29,-42l610,4057r-43,l553,4043r-42,-43l496,3986r-14,-14l482,3958r-14,-14l468,3944r-14,-29l440,3901r,l411,3887r-14,-14l397,3844r-28,-42l326,3773r-42,-42l269,3717r-14,-29l241,3632r-14,-43l184,3518r-14,-42l142,3405,85,3291,71,3277r,-14l57,3206r,-28l42,3164r,-43l14,3107r,-14l14,3078,,3050r,-57l14,2937r,-29l14,2866r,-85l42,2724r,-43l57,2610r14,-42l71,2525r14,-28l99,2468r14,-28l142,2412r,-29l156,2341r14,-14l170,2298r,-42l170,2227r,-42l170,2114r14,-43l184,2043r,-14l184,2015r14,-57l198,1944r,l227,1929r,l227,1901r,-14l227,1844r14,-28l241,1802r,-43l255,1745r14,-28l269,1674r,-14l269,1632r,-15l269,1575r,-28l269,1504r,-43l269,1419r,-99l269,1220r15,-42l284,1135r14,-42l298,1064r,-14l298,1036r28,-14l326,1022r,-29l326,993r14,l355,979e" filled="f" strokeweight="39e-5mm">
              <v:path arrowok="t"/>
            </v:shape>
            <v:shape id="_x0000_s3892" style="position:absolute;left:1830;top:113;width:1219;height:738" coordsize="1219,738" path="m1219,738r-28,l1177,738r-14,l1149,724r-15,l1106,696r-14,-29l1078,653r,-14l1063,625r-14,l1035,596,993,554,950,497,936,483,893,469,879,454,851,440,822,426r,-14l808,383r-14,l780,369,751,355r-42,l666,341r-28,l595,341,567,313r-43,l510,313,496,298,468,284r-14,l411,256,397,242,368,213,326,199r-14,l298,185r,l298,171r,l298,157r-15,l269,142r-28,l241,128,227,100r,-14l212,71,198,57,170,29r-29,l113,29,56,15r,l28,,14,r,l,,,e" filled="f" strokeweight="39e-5mm">
              <v:path arrowok="t"/>
            </v:shape>
            <v:shape id="_x0000_s3893" style="position:absolute;left:8453;top:1418;width:1107;height:582" coordsize="1107,582" path="m,582l43,568r57,l142,554r57,l312,554r43,l412,554r14,-15l426,525r42,l497,511r28,l539,483r29,l568,469r,l582,469r,l568,469r,l568,469r-29,l568,469r,l568,454r14,l596,440r14,-14l624,426r15,l653,398r,l653,383r,l653,383r,l653,383r,l681,383r,l695,369r,l709,355r,l709,341r15,l738,327r,-29l738,298r14,-14l752,284r,l780,284r,l809,270r14,-14l851,242r29,-29l908,213r14,-28l936,171r43,-15l993,156r29,-14l1036,128r28,-14l1078,71r14,-14l1092,43,1107,e" filled="f" strokeweight="39e-5mm">
              <v:path arrowok="t"/>
            </v:shape>
            <v:shape id="_x0000_s3894" style="position:absolute;left:596;top:4823;width:1049;height:950" coordsize="1049,950" path="m1049,r-28,28l1007,28r,14l993,56,964,71,907,85,879,99r-42,l808,156r-28,42l766,241r-29,28l723,298r-14,42l681,368r-15,29l595,454r-14,28l581,482r-14,14l567,496r-14,l524,525r-14,l496,539r-14,28l439,581r-14,29l397,638r-71,28l269,709r,14l255,723r,14l255,737r,l255,723r,l255,723r,l255,723r,l227,723r-15,14l198,751r-14,15l156,780r,l156,780r,14l156,822r-14,15l127,851r,14l127,879r-14,43l113,922,99,936r-28,l28,950r,l14,950r,l,950e" filled="f" strokeweight="39e-5mm">
              <v:path arrowok="t"/>
            </v:shape>
            <v:shape id="_x0000_s3895" style="position:absolute;left:1617;top:1390;width:6226;height:3504" coordsize="6226,3504" path="m241,936r14,-56l255,851r14,-28l269,823r15,-29l284,794r,-14l312,780r14,-14l326,766r28,-14l369,709r14,-14l397,681r,-14l397,653r28,-43l440,596r14,-14l468,582r28,-15l511,553r14,-14l553,497r28,-15l610,468r14,-14l624,454r14,-28l638,426r,l652,426r15,l681,397r28,-14l723,369r14,-14l766,326r14,l823,312r28,l893,298r29,-14l950,270r43,l1064,255r42,l1135,241r42,-28l1206,213r14,-14l1248,213r43,l1319,213r43,28l1390,255r14,l1418,270r,l1432,270r15,l1475,270r,l1489,270r29,l1532,270r42,l1617,270r42,l1702,270r14,l1787,298r71,14l1900,326r29,29l1943,355r43,l2014,355r57,l2113,355r43,14l2170,383r28,43l2213,454r14,28l2269,497r14,14l2298,511r,28l2312,553r,l2326,567r14,l2369,567r,l2383,553r28,l2439,553r29,-14l2496,539r29,l2553,511r14,l2595,497r15,-15l2652,454r14,-28l2681,426r14,-15l2709,397r28,-14l2766,369r28,-14l2851,312r42,-42l2950,213r43,-29l3049,156r43,-42l3134,99r29,l3191,85r57,l3262,71r14,l3305,71r28,-14l3333,57r14,-29l3347,28r14,-14l3376,14,3432,r43,l3532,r42,l3631,14r28,l3688,28r14,29l3744,71r29,-14l3801,57r43,l3886,57r43,l3971,28r57,l4042,28r29,l4113,28r28,l4411,28r128,l4666,28r,l4680,57r29,l4723,71r14,l4737,71r71,28l4893,114r43,28l4964,170r43,14l5063,199r15,14l5106,213r42,28l5205,241r43,14l5290,284r15,28l5333,326r28,29l5375,369r15,14l5404,411r57,43l5475,468r14,14l5489,497r14,l5503,497r,14l5517,567r14,15l5531,582r15,l5546,582r42,l5602,582r29,l5645,596r42,l5702,596r42,l5758,596r15,l5787,596r14,l5815,596r14,l5829,610r29,l5829,610r,l5829,610r,l5829,610r,l5829,610r29,l5872,610r14,l5900,610r14,l5957,610r14,l5985,610r,28l6000,638r14,15l6014,653r,14l6042,681r,14l6042,695r,14l6056,709r,14l6070,752r,14l6085,794r14,43l6113,865r28,29l6141,908r,l6156,936r,l6170,936r14,14l6184,965r14,14l6212,993r14,43l6212,1050r-14,28l6198,1092r-14,43l6170,1220r-14,71l6156,1390r-15,85l6141,1546r,71l6141,1674r-28,85l6113,1801r-14,29l6085,1858r-15,14l6056,1915r-14,28l6000,1958r-29,14l5957,1986r-43,42l5886,2043r-14,28l5872,2099r14,15l5900,2128r29,l5971,2142r43,14l6042,2156r28,14l6085,2170r,l6085,2170r,29l6099,2213r,28l6099,2255r,15l6099,2312r,14l6099,2340r,15l6099,2369r,42l6099,2440r,42l6099,2511r14,42l6113,2596r,99l6113,2738r,42l6099,2823r,57l6085,2908r-15,42l6056,2993r-42,28l5985,3036r-56,14l5872,3121r-85,56l5787,3177r-14,15l5758,3192r,l5744,3192r,l5744,3192r-42,28l5687,3220r-14,14l5673,3248r,l5673,3277r-28,l5631,3291r-14,l5602,3291r-28,14l5531,3305r-28,l5432,3305r-57,14l5361,3319r-42,l5305,3319r-15,l5276,3319r,l5219,3319r-28,l5134,3333r-28,15l5063,3376r-56,14l5007,3390r-43,l4950,3390r-14,l4907,3404r-14,l4879,3404r-28,l4836,3419r-28,14l4794,3461r,l4751,3475r-14,l4723,3475r-14,l4680,3475r-28,l4624,3475r-29,l4539,3475r-29,l4496,3475r-42,14l4425,3489r-14,l4397,3504r-14,l4340,3504r-14,l4312,3504r-43,l4255,3489r-28,l4170,3489r-29,l4071,3489r-15,-14l4028,3475r-71,-14l3943,3419r-28,l3886,3419r-14,l3858,3419r-29,l3815,3419r-14,-15l3773,3404r-29,-28l3702,3348r-14,-15l3673,3333r-14,-28l3631,3291r-43,-14l3574,3248r-14,-14l3532,3220r,-14l3517,3206r-28,-14l3475,3192r-29,-15l3376,3177r-43,l3290,3192r-14,l3248,3206r-14,l3205,3220r-113,28l2978,3291r-14,14l2936,3305r-57,l2837,3305r-57,l2666,3319r-184,l2468,3319r-14,14l2439,3333r-42,15l2383,3376r-71,l2255,3376r-57,l2156,3376r-57,l2042,3376r-42,l1943,3376r-71,l1801,3376r-71,l1688,3376r-57,l1588,3376r-42,l1518,3390r-15,l1475,3390r-28,l1432,3390r-14,l1418,3390r-14,l1390,3390r-28,-14l1347,3376r-14,l1319,3376r-14,l1262,3348r-28,l1206,3348r-57,-15l1120,3333r-42,-14l1007,3319r-85,-14l851,3305r-28,-28l780,3248r-28,-28l709,3206r-28,l667,3192r-15,l652,3192r-14,l624,3177r,-14l610,3135r-29,l567,3135r-14,-14l553,3121r-14,-15l511,3064r-15,-14l454,3021r-29,-28l397,2965r-14,-15l369,2936r,l369,2922r,l369,2908r,l354,2908r-14,l326,2880r-14,-29l269,2823r-28,-14l213,2780r-43,-14l170,2766r-14,-28l156,2738r-14,l142,2723r-14,-14l85,2695,71,2653,57,2638r,-14l42,2596r,-43l42,2539,28,2511r,-85l,2340r,-85l,2156r,-85l,1986r,-43l28,1915r14,-43l42,1830r15,-14l71,1773r28,-42l156,1688r28,-43l184,1589r29,-43l213,1518r-29,-57l184,1362,170,1262r,-42l170,1163r,-28l170,1078r,-42l184,993r29,-28l241,936e" filled="f" strokeweight="39e-5mm">
              <v:path arrowok="t"/>
            </v:shape>
            <v:shape id="_x0000_s3896" style="position:absolute;left:1858;top:1631;width:5730;height:3135" coordsize="5730,3135" path="m14,1773r,l28,1745r,-14l43,1731r,-14l43,1702r28,-14l71,1674r,-14l71,1617r14,-42l85,1532r,-28l99,1475r14,-42l113,1419r15,l142,1404r14,l184,1348r15,-57l199,1277r14,-43l213,1206r14,-14l227,1135r28,-43l255,993r,-99l255,837r15,-42l270,766r14,-14l298,738r,-14l326,695r14,-28l369,653r14,-14l383,610r28,-28l426,525r14,-43l440,454r28,-14l468,426r,-14l482,397r14,l525,369r28,l596,355r28,l695,355r71,l808,355r57,14l979,369r42,-14l1092,355r57,-14l1191,341r43,-15l1277,326r14,-14l1305,312r28,-14l1347,298r15,l1376,312r14,l1461,326r57,l1574,341r71,28l1659,369r29,28l1702,412r28,14l1759,440r42,l1844,454r28,14l1886,468r,14l1929,482r14,29l1972,482r42,l2028,482r29,l2085,468r128,l2340,468r14,-14l2369,440r56,l2468,426r28,-14l2567,397r,l2596,369r14,l2610,369r,-14l2624,355r,-14l2624,341r,l2624,341r,l2624,355r,l2624,355r14,l2638,341r14,l2667,326r,-14l2709,298r,-28l2723,256r14,l2752,241r14,l2780,227r28,-14l2823,185r14,-15l2879,156r14,-14l2908,142r14,-14l2936,114r28,-29l2993,57r14,-14l3007,29r14,l3035,14r,-14l3049,r,l3135,r70,14l3432,14r100,l3645,14r,l3674,14r28,15l3730,43r14,l3744,43r29,l3773,43r14,14l3787,57r28,l3858,43r28,l3915,43r56,l3986,29r28,l4085,29r71,l4269,43r114,l4425,43r71,14l4510,57r43,14l4595,85r43,29l4666,114r15,14l4709,128r156,l5035,142r,14l5035,185r,28l5049,241r,l5064,241r,l5078,241r14,15l5092,270r42,l5149,270r14,28l5163,298r,l5177,298r14,14l5191,312r29,14l5220,326r,15l5220,355r,14l5220,412r,14l5234,440r,14l5248,454r14,14l5276,482r29,29l5347,539r43,14l5446,582r57,l5546,596r42,l5645,610r14,l5659,624r14,15l5688,653r,l5716,667r,28l5716,709r,15l5730,738r-14,71l5716,880r-28,56l5688,993r-15,28l5673,1107r,28l5673,1163r-14,29l5659,1206r,14l5645,1234r-14,85l5617,1404r,15l5617,1447r-29,43l5588,1490r,14l5574,1518r-28,14l5532,1560r-15,15l5503,1575r-28,14l5461,1617r-15,43l5432,1688r,14l5432,1702r,15l5432,1731r,56l5446,1816r,57l5446,1915r15,14l5461,1958r,l5461,1972r14,14l5503,2000r14,l5532,2014r42,15l5617,2029r14,28l5645,2071r,14l5645,2099r,l5645,2114r,14l5631,2170r,43l5617,2270r,56l5588,2383r,29l5574,2454r,14l5574,2482r,15l5574,2525r,14l5574,2539r-14,14l5560,2568r-14,l5532,2582r-15,14l5517,2610r-14,l5503,2639r,l5503,2653r,l5475,2667r-14,l5446,2681r,14l5432,2709r-42,43l5376,2766r,29l5361,2809r,14l5347,2851r-14,14l5305,2865r-15,15l5262,2880r-42,l5163,2880r-43,14l5064,2894r-29,28l4978,2936r-28,15l4936,2951r-29,l4893,2951r-14,l4879,2951r-14,l4851,2951r-14,14l4837,2965r-15,l4780,2979r-29,28l4723,3036r-14,28l4681,3078r-15,14l4638,3107r-28,l4581,3135r-184,-28l4298,3107r-100,l4198,3107r,-15l4184,3092r,l4156,3078r-14,l4042,3078r-71,l3957,3078r-42,l3900,3078r-14,l3858,3064r-43,-14l3787,3036r-43,-29l3716,2979r-28,-14l3674,2965r-29,-14l3645,2951r-14,l3617,2936r,-14l3603,2922r,-28l3588,2880r-14,-15l3574,2865r-42,-14l3518,2851r-57,-28l3404,2823r-14,-14l3362,2809r-29,l3319,2809r-14,-14l3305,2795r-14,l3276,2795r-28,l3248,2795r-14,l3220,2795r-29,l3177,2795r-42,14l3106,2809r-42,l3049,2823r-14,28l3021,2851r-71,l2879,2865r-28,l2837,2880r-14,14l2780,2922r-14,l2752,2936r-29,15l2695,2965r-43,l2624,2965r-99,l2454,2965r-43,l2411,2965r-28,-14l2383,2951r-14,l2354,2936r-14,l2326,2936r,-14l2326,2922r-227,14l1886,2951r-14,14l1844,2965r-14,14l1801,2979r-14,l1787,2993r-14,l1759,2993r-14,14l1730,3007r,l1688,3007r,l1674,2993r-15,l1631,2993r-14,l1574,2993r-28,l1503,2993r-28,l1418,2993r-42,l1305,2993r-43,l1177,2993r-14,14l1149,3007r-28,l1106,3007r-14,l1078,3007r-14,l1021,3007r-14,-14l1007,2993r-28,-14l950,2979r-42,l879,2979r-42,l808,2979r-28,-14l766,2951r-43,l709,2936r-28,-14l681,2922r,-28l667,2880r-43,-15l624,2851r-14,l582,2851r-29,l496,2851r-14,-28l482,2809r-42,-14l426,2795r,-15l411,2780r,l397,2752r-28,-28l326,2709r-28,-14l298,2681r-14,l255,2667r,-14l227,2653r,-14l213,2639r,-29l199,2582r,-14l184,2553r-28,-14l142,2525r-14,-28l128,2497r,l113,2468,99,2454,85,2412,71,2397,43,2355,28,2312r,-99l14,2128r,-43l,2057,,1929r14,-99l14,1802r,-29l14,1745r14,-14l28,1731r,l28,1731r,l28,1745r,l14,1773e" filled="f" strokecolor="#c00000" strokeweight="39e-5mm">
              <v:path arrowok="t"/>
            </v:shape>
            <v:shape id="_x0000_s3897" style="position:absolute;left:2014;top:1929;width:5347;height:2766" coordsize="5347,2766" path="m114,1404r28,-142l170,1121r,-43l170,1007r14,-14l184,965r29,-29l227,922r,-14l241,908r,-14l241,894r,l241,894r14,l255,865r15,l270,851r14,l284,837r28,-14l312,809r,-15l326,794r,-56l340,709r,-28l340,624r15,-28l355,582r14,-29l383,539r14,l426,525r14,-14l454,511r14,-14l511,454r14,-14l539,426r14,l567,411r71,l709,411r14,-14l738,397r14,l752,397r,l780,369r14,l809,355r14,-14l823,341r28,-15l894,326r28,l993,326r57,l1078,341r14,l1121,355r28,14l1177,369r14,l1248,397r57,l1347,411r43,l1475,426r71,l1589,426r28,l1688,440r42,l1801,440r71,l1929,426r71,l2071,426r57,-15l2184,411r43,l2326,397r128,l2496,369r57,l2567,355r,l2581,341r15,-15l2610,326r14,l2652,312r15,l2681,312r14,-14l2695,298r28,l2723,298r14,-14l2737,284r15,-29l2752,241r14,l2766,227r,l2766,227r14,-57l2794,142r14,-28l2837,99r14,l2851,57r14,l2865,43r14,l2893,43r15,-15l2936,28r28,-14l2964,14,2979,r56,l3078,r113,l3333,r114,l3560,r71,l3674,r56,l3773,14r57,l3872,28r85,l4042,28r185,l4397,43r170,l4595,43r15,14l4624,57r,l4638,71r,l4638,99r28,l4681,114r28,14l4751,128r43,14l4822,142r15,14l4851,170r,14l4851,184r28,29l4879,213r,14l4879,227r-28,14l4851,255r,29l4879,298r,28l4879,369r,l4893,397r15,l4908,397r14,14l4936,411r,l4936,411r42,15l4993,440r14,14l5021,454r,14l5035,468r43,29l5092,497r14,l5106,511r14,l5120,525r14,l5134,525r15,l5149,539r28,l5177,539r,14l5177,553r,l5177,553r,l5177,553r,l5191,553r14,l5234,553r14,57l5248,624r28,14l5276,638r,15l5276,653r14,28l5290,681r15,14l5319,695r28,14l5347,723r,15l5347,738r,56l5347,809r,56l5347,922r,57l5319,1021r,29l5305,1106r-15,43l5290,1206r-14,14l5276,1234r-28,28l5248,1262r-14,15l5220,1291r-15,14l5205,1319r,14l5205,1362r,14l5191,1390r,29l5191,1419r,14l5177,1447r-28,28l5134,1475r,29l5120,1518r,42l5120,1575r,28l5120,1617r,43l5134,1787r,57l5134,1915r,l5134,1943r15,l5177,1958r14,14l5205,1972r15,l5234,1986r14,l5248,1986r,14l5248,2014r28,43l5276,2071r14,14l5290,2099r,15l5290,2128r-14,42l5276,2184r-28,15l5234,2227r,28l5220,2270r,28l5205,2341r-14,l5191,2355r-14,l5149,2369r,14l5134,2397r-14,29l5106,2426r,28l5092,2454r-14,14l5064,2482r-29,15l5007,2511r-14,14l4936,2553r-28,14l4893,2567r-14,15l4851,2582r,l4837,2582r,l4851,2582r,l4879,2582r,l4879,2582r,l4851,2582r-14,14l4822,2596r-71,42l4681,2653r-71,14l4525,2681r-15,14l4482,2709r-43,l4411,2738r-14,l4354,2738r-28,l4269,2738r-42,14l4156,2766r-43,l4042,2766r-42,l3943,2752r-71,-14l3830,2709r-29,-14l3773,2681r-29,l3730,2667r-71,-14l3617,2638r-43,-14l3560,2596r-14,-29l3532,2567r-14,l3489,2553r-14,l3475,2525r-14,l3461,2525r,l3447,2553r,l3432,2553r-14,l3404,2553r-42,l3333,2525r-57,l3262,2525r,-14l3248,2497r,l3234,2497r-28,-15l3163,2482r-28,-14l3120,2468r-28,l3021,2482r-85,l2837,2497r-43,l2752,2497r-29,14l2681,2511r-71,14l2596,2553r-15,l2581,2553r,l2567,2567r-14,l2553,2582r-14,l2383,2596r-170,l2071,2596r-156,28l1886,2624r-14,14l1830,2638r-43,l1702,2638r-85,15l1532,2653r-29,l1475,2653r-42,-15l1404,2638r-42,l1347,2638r-56,15l1234,2667r-227,l908,2667,794,2653r-14,l780,2653r-57,-15l723,2638r-14,l681,2624r,l652,2596r-42,-29l596,2553r,-28l596,2525r-29,l553,2511r-14,l511,2511r-43,-14l468,2497r,-15l454,2482r,l426,2482r-29,-14l355,2468r-15,-14l326,2426r,l326,2411r-14,l312,2411r-28,l270,2397r-15,-14l255,2355r-14,-14l227,2298r,-14l213,2270r-43,-29l142,2199r-28,-15l99,2170,71,2156,57,2128r-14,l43,2114,28,2085,,2028r,-42l,1943r28,-56l28,1830r15,-99l43,1716r,-28l43,1660r,-57l57,1575r,-43l71,1504r28,-15l99,1475r15,-42l128,1419r,-15l128,1390r,-57l128,1291e" filled="f" strokecolor="#00b0f0" strokeweight="39e-5mm">
              <v:path arrowok="t"/>
            </v:shape>
            <v:shape id="_x0000_s3898" style="position:absolute;left:2184;top:2071;width:5050;height:2440" coordsize="5050,2440" path="m100,1234r,-114l100,1050r14,-71l114,979r,-15l142,964r,l142,950r,l142,936r14,-28l156,894r14,l185,879r14,-14l213,851r14,-28l256,794r,-14l270,766r,-14l284,723r,-14l298,709r28,-42l341,610r14,-29l369,567r14,-14l426,553r,-14l426,511r,l426,511r,l440,511r,l454,496r14,-14l497,468r42,-14l553,411r15,l610,397r43,l653,383r14,-14l681,369r14,l695,369r29,-14l724,355r14,l738,355r,l724,355r,l724,355r,l738,326r,l752,326r14,l795,326r56,l908,326r14,29l936,355r15,l951,369r,14l965,397r,14l979,411r,l1007,411r,l1021,411r,29l1021,440r15,l1036,454r524,-14l1830,440r269,-29l2114,411r14,l2170,411r57,-14l2270,397r14,l2298,383r14,-14l2312,355r14,l2369,326r14,l2411,312r29,l2497,312r28,-14l2553,298r43,-29l2624,269r14,-14l2709,213r,-14l2723,184r,-14l2723,156r15,-14l2738,113r,-14l2738,85r28,l2766,85r14,l2780,85r29,-14l2823,42r56,-14l2908,28r57,-14l3007,r128,14l3277,14r255,l3787,14r256,14l4057,28r28,l4142,28r42,l4241,28r43,-14l4312,14r28,14l4355,28r14,l4383,42r14,29l4425,85r15,14l4440,99r14,14l4496,113r15,l4525,113r,29l4539,142r14,14l4567,170r,14l4581,199r,14l4581,227r29,42l4610,284r,28l4624,326r14,29l4638,355r14,14l4667,369r56,14l4752,383r14,14l4794,411r14,29l4823,454r,14l4823,468r,l4837,482r,l4837,482r14,l4865,496r29,15l4908,511r14,28l4922,553r14,l4936,567r,l4936,567r-14,l4922,567r14,14l4936,581r,15l4950,596r14,14l4979,624r,l5007,667r,l5007,681r,l5007,695r14,l5021,695r14,14l5050,794r,57l5050,894r,42l5050,979r-15,28l5021,1064r,l5021,1078r-14,l4964,1120r-14,29l4922,1177r-14,43l4908,1234r-14,l4894,1248r,l4894,1248r,l4894,1248r,l4894,1248r-29,l4865,1262r-14,15l4851,1291r-14,14l4837,1347r,114l4823,1589r14,113l4837,1773r,57l4837,1844r14,l4851,1858r14,l4894,1858r,14l4908,1872r,l4908,1886r,29l4908,1929r14,l4922,1929r14,l4936,1929r,14l4936,1957r,l4936,1972r-14,14l4922,2028r-14,14l4894,2057r-29,28l4851,2099r-14,14l4823,2113r,15l4808,2142r,14l4808,2156r,14l4808,2170r,l4794,2170r,29l4766,2199r-14,14l4752,2213r,l4752,2213r,14l4738,2227r,l4723,2227r,l4681,2241r-29,28l4624,2284r-14,42l4581,2340r-14,l4553,2355r-14,l4525,2355r-29,l4468,2369r-14,l4440,2383r-15,28l4397,2425r-14,l4369,2440r-14,l4156,2440r-199,l3816,2440r-100,l3660,2440r-15,l3645,2425r,l3631,2411r-28,-28l3589,2383r-15,-14l3574,2355r-14,l3546,2340r-42,l3475,2340r-14,l3418,2340r-42,-14l3362,2312r,l3348,2312r,l3319,2284r,l3319,2284r,l3305,2284r,l3291,2284r,-15l3277,2269r,l3262,2255r,l3248,2255r-42,-14l3177,2241r-85,-14l3036,2227r-29,l2965,2227r-43,-14l2879,2213r-56,l2723,2227r-99,l2511,2241r,l2497,2241r-15,14l2440,2269r,15l2426,2284r-156,l2227,2312r-28,l2142,2326r-43,l2043,2326r-43,l1887,2326r-142,l1702,2326r-56,l1589,2326r-57,l1504,2326r-57,l1419,2340r-57,l1319,2340r-56,l1234,2340r-57,l1135,2340r-57,15l951,2355r-86,l795,2340r-15,l752,2340r-14,-14l724,2312r-57,-43l653,2255r-14,l610,2241r-28,l553,2227r-14,l511,2227r-29,l454,2227r-28,l397,2227r-28,-14l355,2199r-14,l341,2170r-43,-28l284,2128r-28,-29l227,2099r,l199,2057r-29,-15l114,1986,71,1957,43,1943,14,1915r,-29l14,1872r,-28l,1801r,-56l14,1688r,-43l43,1589r14,-15l71,1560r,-71l71,1433r,-43l85,1376r,-29l100,1305r,-28l114,1262r,-14l114,1234r,-14l114,1220r,14l100,1234e" filled="f" strokecolor="yellow" strokeweight="39e-5mm">
              <v:path arrowok="t"/>
            </v:shape>
            <v:rect id="_x0000_s3899" style="position:absolute;left:7333;top:4128;width:56;height:396;mso-wrap-style:none;v-text-anchor:top" filled="f" stroked="f">
              <v:textbox style="mso-fit-shape-to-text:t" inset="0,0,0,0">
                <w:txbxContent>
                  <w:p w:rsidR="00407DD3" w:rsidRDefault="00407DD3" w:rsidP="00696EEF">
                    <w:r>
                      <w:rPr>
                        <w:rFonts w:ascii="Arial" w:hAnsi="Arial" w:cs="Arial"/>
                        <w:b/>
                        <w:bCs/>
                        <w:color w:val="C00000"/>
                        <w:sz w:val="20"/>
                        <w:szCs w:val="20"/>
                      </w:rPr>
                      <w:t xml:space="preserve"> </w:t>
                    </w:r>
                  </w:p>
                </w:txbxContent>
              </v:textbox>
            </v:rect>
            <v:rect id="_x0000_s3900" style="position:absolute;left:6408;top:4170;width:145;height:304;mso-wrap-style:none;v-text-anchor:top" filled="f" stroked="f">
              <v:textbox style="mso-fit-shape-to-text:t" inset="0,0,0,0">
                <w:txbxContent>
                  <w:p w:rsidR="00407DD3" w:rsidRDefault="00407DD3" w:rsidP="00696EEF">
                    <w:r>
                      <w:rPr>
                        <w:rFonts w:ascii="Arial" w:hAnsi="Arial" w:cs="Arial"/>
                        <w:b/>
                        <w:bCs/>
                        <w:color w:val="FFFF00"/>
                        <w:sz w:val="20"/>
                        <w:szCs w:val="20"/>
                      </w:rPr>
                      <w:t>A</w:t>
                    </w:r>
                  </w:p>
                </w:txbxContent>
              </v:textbox>
            </v:rect>
            <v:rect id="_x0000_s3901" style="position:absolute;left:6762;top:4240;width:145;height:304;mso-wrap-style:none;v-text-anchor:top" filled="f" stroked="f">
              <v:textbox style="mso-fit-shape-to-text:t" inset="0,0,0,0">
                <w:txbxContent>
                  <w:p w:rsidR="00407DD3" w:rsidRDefault="00407DD3" w:rsidP="00696EEF">
                    <w:r>
                      <w:rPr>
                        <w:rFonts w:ascii="Arial" w:hAnsi="Arial" w:cs="Arial"/>
                        <w:b/>
                        <w:bCs/>
                        <w:color w:val="00B0F0"/>
                        <w:sz w:val="20"/>
                        <w:szCs w:val="20"/>
                      </w:rPr>
                      <w:t>B</w:t>
                    </w:r>
                  </w:p>
                </w:txbxContent>
              </v:textbox>
            </v:rect>
            <v:rect id="_x0000_s3902" style="position:absolute;left:7131;top:4056;width:145;height:304;mso-wrap-style:none;v-text-anchor:top" filled="f" stroked="f">
              <v:textbox style="mso-fit-shape-to-text:t" inset="0,0,0,0">
                <w:txbxContent>
                  <w:p w:rsidR="00407DD3" w:rsidRDefault="00407DD3" w:rsidP="00696EEF">
                    <w:r>
                      <w:rPr>
                        <w:rFonts w:ascii="Arial" w:hAnsi="Arial" w:cs="Arial"/>
                        <w:b/>
                        <w:bCs/>
                        <w:color w:val="C00000"/>
                        <w:sz w:val="20"/>
                        <w:szCs w:val="20"/>
                      </w:rPr>
                      <w:t>C</w:t>
                    </w:r>
                  </w:p>
                </w:txbxContent>
              </v:textbox>
            </v:rect>
            <v:rect id="_x0000_s3903" style="position:absolute;left:7315;top:4240;width:145;height:304;mso-wrap-style:none;v-text-anchor:top" filled="f" stroked="f">
              <v:textbox style="mso-fit-shape-to-text:t" inset="0,0,0,0">
                <w:txbxContent>
                  <w:p w:rsidR="00407DD3" w:rsidRDefault="00407DD3" w:rsidP="00696EEF">
                    <w:r>
                      <w:rPr>
                        <w:rFonts w:ascii="Arial" w:hAnsi="Arial" w:cs="Arial"/>
                        <w:b/>
                        <w:bCs/>
                        <w:color w:val="000000"/>
                        <w:sz w:val="20"/>
                        <w:szCs w:val="20"/>
                      </w:rPr>
                      <w:t>D</w:t>
                    </w:r>
                  </w:p>
                </w:txbxContent>
              </v:textbox>
            </v:rect>
            <v:shape id="_x0000_s3904" type="#_x0000_t202" style="position:absolute;left:2945;top:2882;width:3727;height:563;mso-width-percent:400;mso-height-percent:200;mso-width-percent:400;mso-height-percent:200;mso-width-relative:margin;mso-height-relative:margin" filled="f" stroked="f">
              <v:textbox inset="0,0,0,0">
                <w:txbxContent>
                  <w:p w:rsidR="00407DD3" w:rsidRPr="00EF44E7" w:rsidRDefault="00407DD3" w:rsidP="00696EEF">
                    <w:pPr>
                      <w:spacing w:before="0" w:line="240" w:lineRule="exact"/>
                      <w:jc w:val="center"/>
                      <w:rPr>
                        <w:sz w:val="16"/>
                        <w:szCs w:val="24"/>
                      </w:rPr>
                    </w:pPr>
                    <w:r>
                      <w:rPr>
                        <w:rFonts w:hint="cs"/>
                        <w:sz w:val="16"/>
                        <w:szCs w:val="24"/>
                        <w:rtl/>
                      </w:rPr>
                      <w:t>بلد يشغّل محطات قاعدة</w:t>
                    </w:r>
                    <w:r>
                      <w:rPr>
                        <w:rFonts w:hint="cs"/>
                        <w:sz w:val="16"/>
                        <w:szCs w:val="24"/>
                        <w:rtl/>
                      </w:rPr>
                      <w:br/>
                      <w:t xml:space="preserve">اتصالات متنقلة دولية في النطاق الترددي </w:t>
                    </w:r>
                    <w:r>
                      <w:rPr>
                        <w:sz w:val="16"/>
                        <w:szCs w:val="24"/>
                      </w:rPr>
                      <w:t>GHz 3,6-3,4</w:t>
                    </w:r>
                  </w:p>
                </w:txbxContent>
              </v:textbox>
            </v:shape>
            <v:shape id="_x0000_s3905" type="#_x0000_t202" style="position:absolute;left:221;top:2318;width:1033;height:299;mso-width-percent:400;mso-height-percent:200;mso-width-percent:400;mso-height-percent:200;mso-width-relative:margin;mso-height-relative:margin" filled="f" stroked="f">
              <v:textbox inset="0,0,0,0">
                <w:txbxContent>
                  <w:p w:rsidR="00407DD3" w:rsidRPr="00EF44E7" w:rsidRDefault="00407DD3" w:rsidP="00696EEF">
                    <w:pPr>
                      <w:spacing w:before="0" w:line="240" w:lineRule="exact"/>
                      <w:jc w:val="center"/>
                      <w:rPr>
                        <w:sz w:val="16"/>
                        <w:szCs w:val="24"/>
                      </w:rPr>
                    </w:pPr>
                    <w:r>
                      <w:rPr>
                        <w:rFonts w:hint="cs"/>
                        <w:sz w:val="16"/>
                        <w:szCs w:val="24"/>
                        <w:rtl/>
                      </w:rPr>
                      <w:t>بلد مجاور</w:t>
                    </w:r>
                  </w:p>
                </w:txbxContent>
              </v:textbox>
            </v:shape>
            <v:shape id="_x0000_s3906" type="#_x0000_t202" style="position:absolute;left:6243;top:424;width:1033;height:299;mso-width-percent:400;mso-height-percent:200;mso-width-percent:400;mso-height-percent:200;mso-width-relative:margin;mso-height-relative:margin" filled="f" stroked="f">
              <v:textbox inset="0,0,0,0">
                <w:txbxContent>
                  <w:p w:rsidR="00407DD3" w:rsidRPr="00EF44E7" w:rsidRDefault="00407DD3" w:rsidP="00696EEF">
                    <w:pPr>
                      <w:spacing w:before="0" w:line="240" w:lineRule="exact"/>
                      <w:jc w:val="center"/>
                      <w:rPr>
                        <w:sz w:val="16"/>
                        <w:szCs w:val="24"/>
                      </w:rPr>
                    </w:pPr>
                    <w:r>
                      <w:rPr>
                        <w:rFonts w:hint="cs"/>
                        <w:sz w:val="16"/>
                        <w:szCs w:val="24"/>
                        <w:rtl/>
                      </w:rPr>
                      <w:t>بلد مجاور</w:t>
                    </w:r>
                  </w:p>
                </w:txbxContent>
              </v:textbox>
            </v:shape>
            <v:shape id="_x0000_s3907" type="#_x0000_t202" style="position:absolute;left:7131;top:5277;width:1033;height:299;mso-width-percent:400;mso-height-percent:200;mso-width-percent:400;mso-height-percent:200;mso-width-relative:margin;mso-height-relative:margin" filled="f" stroked="f">
              <v:textbox inset="0,0,0,0">
                <w:txbxContent>
                  <w:p w:rsidR="00407DD3" w:rsidRPr="00EF44E7" w:rsidRDefault="00407DD3" w:rsidP="00696EEF">
                    <w:pPr>
                      <w:spacing w:before="0" w:line="240" w:lineRule="exact"/>
                      <w:jc w:val="center"/>
                      <w:rPr>
                        <w:sz w:val="16"/>
                        <w:szCs w:val="24"/>
                      </w:rPr>
                    </w:pPr>
                    <w:r>
                      <w:rPr>
                        <w:rFonts w:hint="cs"/>
                        <w:sz w:val="16"/>
                        <w:szCs w:val="24"/>
                        <w:rtl/>
                      </w:rPr>
                      <w:t>بلد مجاور</w:t>
                    </w:r>
                  </w:p>
                </w:txbxContent>
              </v:textbox>
            </v:shape>
            <w10:wrap type="none"/>
            <w10:anchorlock/>
          </v:group>
        </w:pict>
      </w:r>
    </w:p>
    <w:p w:rsidR="00696EEF" w:rsidRDefault="00696EEF" w:rsidP="00696EEF">
      <w:pPr>
        <w:rPr>
          <w:rtl/>
        </w:rPr>
      </w:pPr>
      <w:r>
        <w:rPr>
          <w:rFonts w:hint="cs"/>
          <w:rtl/>
        </w:rPr>
        <w:t xml:space="preserve">يمكن </w:t>
      </w:r>
      <w:r w:rsidRPr="00C438C4">
        <w:rPr>
          <w:rtl/>
        </w:rPr>
        <w:t>تشغيل محطات</w:t>
      </w:r>
      <w:r>
        <w:rPr>
          <w:rFonts w:hint="cs"/>
          <w:rtl/>
        </w:rPr>
        <w:t xml:space="preserve"> قاعدة</w:t>
      </w:r>
      <w:r w:rsidRPr="00C438C4">
        <w:rPr>
          <w:rtl/>
        </w:rPr>
        <w:t xml:space="preserve"> الاتصالات المتنقلة الدولية في المنطقة الواقعة بين </w:t>
      </w:r>
      <w:r>
        <w:rPr>
          <w:rFonts w:hint="cs"/>
          <w:rtl/>
        </w:rPr>
        <w:t>ا</w:t>
      </w:r>
      <w:r w:rsidRPr="00C438C4">
        <w:rPr>
          <w:rtl/>
        </w:rPr>
        <w:t>لكفاف والحدود</w:t>
      </w:r>
      <w:r>
        <w:rPr>
          <w:rFonts w:hint="cs"/>
          <w:rtl/>
        </w:rPr>
        <w:t xml:space="preserve"> إذا أمكن تطبيق </w:t>
      </w:r>
      <w:r w:rsidRPr="00C438C4">
        <w:rPr>
          <w:rtl/>
        </w:rPr>
        <w:t>تقنيات التخفيف من التد</w:t>
      </w:r>
      <w:r>
        <w:rPr>
          <w:rFonts w:hint="cs"/>
          <w:rtl/>
        </w:rPr>
        <w:t>ا</w:t>
      </w:r>
      <w:r w:rsidRPr="00C438C4">
        <w:rPr>
          <w:rtl/>
        </w:rPr>
        <w:t>خل</w:t>
      </w:r>
      <w:r>
        <w:rPr>
          <w:rFonts w:hint="cs"/>
          <w:rtl/>
        </w:rPr>
        <w:t xml:space="preserve"> مثل خفض </w:t>
      </w:r>
      <w:r>
        <w:rPr>
          <w:rFonts w:hint="cs"/>
          <w:rtl/>
          <w:lang w:bidi="ar-SY"/>
        </w:rPr>
        <w:t>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ولكن ذلك</w:t>
      </w:r>
      <w:r w:rsidRPr="00D85C10">
        <w:rPr>
          <w:rtl/>
        </w:rPr>
        <w:t xml:space="preserve"> </w:t>
      </w:r>
      <w:r w:rsidRPr="00C438C4">
        <w:rPr>
          <w:rtl/>
        </w:rPr>
        <w:t>يحد</w:t>
      </w:r>
      <w:r>
        <w:rPr>
          <w:rFonts w:hint="cs"/>
          <w:rtl/>
        </w:rPr>
        <w:t>َ</w:t>
      </w:r>
      <w:r w:rsidRPr="00C438C4">
        <w:rPr>
          <w:rtl/>
        </w:rPr>
        <w:t xml:space="preserve">د على أساس كل حالة على حدة. في كل حالة من هذه الحالات يمكن </w:t>
      </w:r>
      <w:r>
        <w:rPr>
          <w:rFonts w:hint="cs"/>
          <w:rtl/>
        </w:rPr>
        <w:t>استعمال</w:t>
      </w:r>
      <w:r w:rsidRPr="00C438C4">
        <w:rPr>
          <w:rtl/>
        </w:rPr>
        <w:t xml:space="preserve"> المنهجية الحالية لتحديد درجة التخفيف المطلوبة</w:t>
      </w:r>
      <w:r>
        <w:rPr>
          <w:rFonts w:hint="cs"/>
          <w:rtl/>
        </w:rPr>
        <w:t xml:space="preserve">، برسم الأكفة لقيم </w:t>
      </w:r>
      <w:r w:rsidRPr="000F41ED">
        <w:rPr>
          <w:i/>
        </w:rPr>
        <w:t>L</w:t>
      </w:r>
      <w:r>
        <w:rPr>
          <w:rFonts w:hint="cs"/>
          <w:rtl/>
        </w:rPr>
        <w:t xml:space="preserve"> المخفَّضة تباعاً.</w:t>
      </w:r>
    </w:p>
    <w:p w:rsidR="00696EEF" w:rsidRDefault="00696EEF" w:rsidP="00696EEF">
      <w:pPr>
        <w:pStyle w:val="Heading3"/>
        <w:rPr>
          <w:rtl/>
        </w:rPr>
      </w:pPr>
      <w:r>
        <w:t>4.3.2</w:t>
      </w:r>
      <w:r>
        <w:tab/>
      </w:r>
      <w:r>
        <w:rPr>
          <w:rFonts w:hint="cs"/>
          <w:rtl/>
        </w:rPr>
        <w:t xml:space="preserve">أمثلة </w:t>
      </w:r>
      <w:r w:rsidRPr="00C438C4">
        <w:rPr>
          <w:rtl/>
        </w:rPr>
        <w:t xml:space="preserve">على تطبيق </w:t>
      </w:r>
      <w:r>
        <w:rPr>
          <w:rFonts w:hint="cs"/>
          <w:rtl/>
        </w:rPr>
        <w:t>ال</w:t>
      </w:r>
      <w:r w:rsidRPr="00C438C4">
        <w:rPr>
          <w:rtl/>
        </w:rPr>
        <w:t xml:space="preserve">منهجية </w:t>
      </w:r>
      <w:r>
        <w:rPr>
          <w:rFonts w:hint="cs"/>
          <w:rtl/>
        </w:rPr>
        <w:t xml:space="preserve">الموصوفة في الفقرات </w:t>
      </w:r>
      <w:r>
        <w:t>1.3.2</w:t>
      </w:r>
      <w:r>
        <w:rPr>
          <w:rFonts w:hint="cs"/>
          <w:rtl/>
        </w:rPr>
        <w:t xml:space="preserve"> إلى </w:t>
      </w:r>
      <w:r>
        <w:t>3.3.2</w:t>
      </w:r>
    </w:p>
    <w:p w:rsidR="00696EEF" w:rsidRDefault="00696EEF" w:rsidP="00407DD3">
      <w:pPr>
        <w:rPr>
          <w:rtl/>
          <w:lang w:bidi="ar-SY"/>
        </w:rPr>
      </w:pPr>
      <w:r>
        <w:rPr>
          <w:rFonts w:hint="cs"/>
          <w:rtl/>
          <w:lang w:bidi="ar-SY"/>
        </w:rPr>
        <w:t xml:space="preserve">في انتقاء مناطق الأمثلة، لا حاجة إلا للنظر </w:t>
      </w:r>
      <w:r w:rsidRPr="00C438C4">
        <w:rPr>
          <w:rtl/>
        </w:rPr>
        <w:t>في تلك البلدان</w:t>
      </w:r>
      <w:r>
        <w:rPr>
          <w:rFonts w:hint="cs"/>
          <w:rtl/>
        </w:rPr>
        <w:t xml:space="preserve"> التي حُدد فيها النطاق الترددي </w:t>
      </w:r>
      <w:r>
        <w:t>3</w:t>
      </w:r>
      <w:r w:rsidR="00407DD3">
        <w:t>,</w:t>
      </w:r>
      <w:r>
        <w:t>6-3</w:t>
      </w:r>
      <w:r w:rsidR="00407DD3">
        <w:t>,</w:t>
      </w:r>
      <w:r>
        <w:t>4</w:t>
      </w:r>
      <w:r>
        <w:rPr>
          <w:rFonts w:hint="cs"/>
          <w:rtl/>
          <w:lang w:bidi="ar-SY"/>
        </w:rPr>
        <w:t xml:space="preserve"> </w:t>
      </w:r>
      <w:r w:rsidRPr="00954A62">
        <w:t>GHz</w:t>
      </w:r>
      <w:r>
        <w:rPr>
          <w:rFonts w:hint="cs"/>
          <w:rtl/>
        </w:rPr>
        <w:t xml:space="preserve"> لاستعمالات </w:t>
      </w:r>
      <w:r w:rsidRPr="00C438C4">
        <w:rPr>
          <w:rtl/>
        </w:rPr>
        <w:t>الاتصالات المتنقلة الدولية</w:t>
      </w:r>
      <w:r>
        <w:rPr>
          <w:rFonts w:hint="cs"/>
          <w:rtl/>
        </w:rPr>
        <w:t xml:space="preserve"> والتي ينطبق عليها حد كثافة تدفق القدرة عند الحدود. و</w:t>
      </w:r>
      <w:r w:rsidRPr="00C438C4">
        <w:rPr>
          <w:rtl/>
        </w:rPr>
        <w:t>لأغراض هذه الوثيقة</w:t>
      </w:r>
      <w:r>
        <w:rPr>
          <w:rFonts w:hint="cs"/>
          <w:rtl/>
        </w:rPr>
        <w:t xml:space="preserve"> اختيرت المناطق الثلاث التالية كأمثلة:</w:t>
      </w:r>
    </w:p>
    <w:p w:rsidR="00696EEF" w:rsidRPr="00DB5BB7" w:rsidRDefault="00696EEF" w:rsidP="00696EEF">
      <w:pPr>
        <w:pStyle w:val="enumlev1"/>
        <w:keepNext/>
        <w:rPr>
          <w:i/>
          <w:iCs/>
        </w:rPr>
      </w:pPr>
      <w:r>
        <w:rPr>
          <w:rFonts w:hint="cs"/>
          <w:rtl/>
        </w:rPr>
        <w:t>-</w:t>
      </w:r>
      <w:r>
        <w:rPr>
          <w:rFonts w:hint="cs"/>
          <w:rtl/>
        </w:rPr>
        <w:tab/>
      </w:r>
      <w:r w:rsidRPr="00DB5BB7">
        <w:rPr>
          <w:i/>
          <w:iCs/>
          <w:rtl/>
        </w:rPr>
        <w:t>فرنسا الشمالية الشرقية (</w:t>
      </w:r>
      <w:r w:rsidRPr="00DB5BB7">
        <w:rPr>
          <w:rFonts w:hint="cs"/>
          <w:i/>
          <w:iCs/>
          <w:rtl/>
        </w:rPr>
        <w:t>ال</w:t>
      </w:r>
      <w:r w:rsidRPr="00DB5BB7">
        <w:rPr>
          <w:i/>
          <w:iCs/>
          <w:rtl/>
        </w:rPr>
        <w:t xml:space="preserve">مثال </w:t>
      </w:r>
      <w:r w:rsidRPr="00DB5BB7">
        <w:rPr>
          <w:i/>
          <w:iCs/>
        </w:rPr>
        <w:t>1</w:t>
      </w:r>
      <w:r w:rsidRPr="00DB5BB7">
        <w:rPr>
          <w:i/>
          <w:iCs/>
          <w:rtl/>
        </w:rPr>
        <w:t>)</w:t>
      </w:r>
    </w:p>
    <w:p w:rsidR="00696EEF" w:rsidRPr="00164073" w:rsidRDefault="00696EEF" w:rsidP="00407DD3">
      <w:pPr>
        <w:pStyle w:val="enumlev1"/>
        <w:spacing w:before="0"/>
        <w:rPr>
          <w:rtl/>
        </w:rPr>
      </w:pPr>
      <w:r>
        <w:rPr>
          <w:rFonts w:hint="cs"/>
          <w:rtl/>
        </w:rPr>
        <w:tab/>
      </w:r>
      <w:r w:rsidRPr="00164073">
        <w:rPr>
          <w:rFonts w:hint="cs"/>
          <w:rtl/>
        </w:rPr>
        <w:t xml:space="preserve">يسري الرقم </w:t>
      </w:r>
      <w:r w:rsidRPr="00164073">
        <w:t>430A.5</w:t>
      </w:r>
      <w:r w:rsidRPr="00164073">
        <w:rPr>
          <w:rFonts w:hint="cs"/>
          <w:rtl/>
        </w:rPr>
        <w:t xml:space="preserve"> من لوائح الراديو في فرنسا </w:t>
      </w:r>
      <w:r w:rsidRPr="00164073">
        <w:rPr>
          <w:rtl/>
        </w:rPr>
        <w:t xml:space="preserve">وجميع البلدان </w:t>
      </w:r>
      <w:r w:rsidRPr="00164073">
        <w:rPr>
          <w:rFonts w:hint="cs"/>
          <w:rtl/>
        </w:rPr>
        <w:t>المتاخمة</w:t>
      </w:r>
      <w:r w:rsidRPr="00164073">
        <w:rPr>
          <w:rtl/>
        </w:rPr>
        <w:t xml:space="preserve"> لها باستثناء لكسمبورغ.</w:t>
      </w:r>
      <w:r w:rsidRPr="00164073">
        <w:rPr>
          <w:rFonts w:hint="cs"/>
          <w:rtl/>
        </w:rPr>
        <w:t xml:space="preserve"> وبالإضافة إلى فرض حد لكثافة تدفق القدرة عند الحدود، يتضمن الرقم </w:t>
      </w:r>
      <w:r w:rsidRPr="00164073">
        <w:t>430A.5</w:t>
      </w:r>
      <w:r w:rsidRPr="00164073">
        <w:rPr>
          <w:rFonts w:hint="cs"/>
          <w:rtl/>
        </w:rPr>
        <w:t xml:space="preserve"> من لوائح الراديو عبارة "</w:t>
      </w:r>
      <w:r w:rsidRPr="00164073">
        <w:rPr>
          <w:i/>
          <w:iCs/>
          <w:rtl/>
        </w:rPr>
        <w:t>يمكن تجاوز هذا الحد في أراضي أي بلد وافقت إدارته على ذلك</w:t>
      </w:r>
      <w:r w:rsidRPr="00164073">
        <w:rPr>
          <w:rFonts w:hint="cs"/>
          <w:rtl/>
        </w:rPr>
        <w:t>"</w:t>
      </w:r>
      <w:r>
        <w:rPr>
          <w:rFonts w:hint="cs"/>
          <w:rtl/>
        </w:rPr>
        <w:t>.</w:t>
      </w:r>
      <w:r w:rsidRPr="00164073">
        <w:rPr>
          <w:rtl/>
        </w:rPr>
        <w:t xml:space="preserve"> </w:t>
      </w:r>
      <w:r w:rsidRPr="00C438C4">
        <w:rPr>
          <w:rtl/>
        </w:rPr>
        <w:t>وهكذا يبدو</w:t>
      </w:r>
      <w:r>
        <w:rPr>
          <w:rFonts w:hint="cs"/>
          <w:rtl/>
        </w:rPr>
        <w:t xml:space="preserve"> ممكناً لبلدين متجاورين أن يتوصلا </w:t>
      </w:r>
      <w:r w:rsidRPr="00C438C4">
        <w:rPr>
          <w:rtl/>
        </w:rPr>
        <w:t xml:space="preserve">إلى اتفاق على حد أكثر </w:t>
      </w:r>
      <w:r>
        <w:rPr>
          <w:rFonts w:hint="cs"/>
          <w:rtl/>
        </w:rPr>
        <w:t>تهاوناً</w:t>
      </w:r>
      <w:r w:rsidRPr="00C438C4">
        <w:rPr>
          <w:rtl/>
        </w:rPr>
        <w:t xml:space="preserve"> على حدودهما المشتركة</w:t>
      </w:r>
      <w:r>
        <w:rPr>
          <w:rStyle w:val="FootnoteReference"/>
          <w:rtl/>
        </w:rPr>
        <w:footnoteReference w:id="6"/>
      </w:r>
      <w:r w:rsidRPr="00C438C4">
        <w:rPr>
          <w:rtl/>
        </w:rPr>
        <w:t>.</w:t>
      </w:r>
    </w:p>
    <w:p w:rsidR="00696EEF" w:rsidRDefault="00696EEF" w:rsidP="00696EEF">
      <w:pPr>
        <w:pStyle w:val="enumlev1"/>
        <w:keepNext/>
      </w:pPr>
      <w:r>
        <w:rPr>
          <w:rFonts w:hint="cs"/>
          <w:rtl/>
        </w:rPr>
        <w:t>-</w:t>
      </w:r>
      <w:r>
        <w:rPr>
          <w:rFonts w:hint="cs"/>
          <w:rtl/>
        </w:rPr>
        <w:tab/>
      </w:r>
      <w:r w:rsidRPr="00DB5BB7">
        <w:rPr>
          <w:i/>
          <w:iCs/>
          <w:rtl/>
        </w:rPr>
        <w:t>أوكرانيا الشمالية الشرقية (</w:t>
      </w:r>
      <w:r w:rsidRPr="00DB5BB7">
        <w:rPr>
          <w:rFonts w:hint="cs"/>
          <w:i/>
          <w:iCs/>
          <w:rtl/>
        </w:rPr>
        <w:t>ال</w:t>
      </w:r>
      <w:r w:rsidRPr="00DB5BB7">
        <w:rPr>
          <w:i/>
          <w:iCs/>
          <w:rtl/>
        </w:rPr>
        <w:t xml:space="preserve">مثال </w:t>
      </w:r>
      <w:r w:rsidRPr="00DB5BB7">
        <w:rPr>
          <w:i/>
          <w:iCs/>
        </w:rPr>
        <w:t>2</w:t>
      </w:r>
      <w:r w:rsidRPr="00DB5BB7">
        <w:rPr>
          <w:i/>
          <w:iCs/>
          <w:rtl/>
        </w:rPr>
        <w:t>)</w:t>
      </w:r>
    </w:p>
    <w:p w:rsidR="00696EEF" w:rsidRDefault="00696EEF" w:rsidP="00696EEF">
      <w:pPr>
        <w:pStyle w:val="enumlev1"/>
        <w:spacing w:before="0"/>
        <w:rPr>
          <w:rtl/>
          <w:lang w:bidi="ar-SY"/>
        </w:rPr>
      </w:pPr>
      <w:r>
        <w:rPr>
          <w:rFonts w:hint="cs"/>
          <w:rtl/>
        </w:rPr>
        <w:tab/>
      </w:r>
      <w:r w:rsidRPr="00164073">
        <w:rPr>
          <w:rFonts w:hint="cs"/>
          <w:rtl/>
        </w:rPr>
        <w:t xml:space="preserve">يسري الرقم </w:t>
      </w:r>
      <w:r w:rsidRPr="00164073">
        <w:t>430A.5</w:t>
      </w:r>
      <w:r w:rsidRPr="00164073">
        <w:rPr>
          <w:rFonts w:hint="cs"/>
          <w:rtl/>
        </w:rPr>
        <w:t xml:space="preserve"> من لوائح الراديو في</w:t>
      </w:r>
      <w:r>
        <w:t xml:space="preserve"> </w:t>
      </w:r>
      <w:r>
        <w:rPr>
          <w:rtl/>
        </w:rPr>
        <w:t>في أوكرانيا ولكنه</w:t>
      </w:r>
      <w:r w:rsidRPr="00C438C4">
        <w:rPr>
          <w:rtl/>
        </w:rPr>
        <w:t xml:space="preserve"> </w:t>
      </w:r>
      <w:r>
        <w:rPr>
          <w:rtl/>
        </w:rPr>
        <w:t>لا </w:t>
      </w:r>
      <w:r>
        <w:rPr>
          <w:rFonts w:hint="cs"/>
          <w:rtl/>
        </w:rPr>
        <w:t>يسري</w:t>
      </w:r>
      <w:r w:rsidRPr="00C438C4">
        <w:rPr>
          <w:rtl/>
        </w:rPr>
        <w:t xml:space="preserve"> في البلدان إلى الشمال أو الشرق.</w:t>
      </w:r>
    </w:p>
    <w:p w:rsidR="00696EEF" w:rsidRPr="00C438C4" w:rsidRDefault="00696EEF" w:rsidP="00696EEF">
      <w:pPr>
        <w:pStyle w:val="enumlev1"/>
        <w:keepNext/>
        <w:rPr>
          <w:rtl/>
          <w:lang w:bidi="ar-SY"/>
        </w:rPr>
      </w:pPr>
      <w:r>
        <w:rPr>
          <w:rFonts w:hint="cs"/>
          <w:rtl/>
        </w:rPr>
        <w:t>-</w:t>
      </w:r>
      <w:r>
        <w:rPr>
          <w:rFonts w:hint="cs"/>
          <w:rtl/>
        </w:rPr>
        <w:tab/>
      </w:r>
      <w:r w:rsidRPr="00DB5BB7">
        <w:rPr>
          <w:i/>
          <w:iCs/>
          <w:rtl/>
        </w:rPr>
        <w:t>سيراليون (</w:t>
      </w:r>
      <w:r w:rsidRPr="00DB5BB7">
        <w:rPr>
          <w:rFonts w:hint="cs"/>
          <w:i/>
          <w:iCs/>
          <w:rtl/>
        </w:rPr>
        <w:t>ال</w:t>
      </w:r>
      <w:r w:rsidRPr="00DB5BB7">
        <w:rPr>
          <w:i/>
          <w:iCs/>
          <w:rtl/>
        </w:rPr>
        <w:t xml:space="preserve">مثال </w:t>
      </w:r>
      <w:r w:rsidRPr="00DB5BB7">
        <w:rPr>
          <w:i/>
          <w:iCs/>
        </w:rPr>
        <w:t>3</w:t>
      </w:r>
      <w:r w:rsidRPr="00DB5BB7">
        <w:rPr>
          <w:i/>
          <w:iCs/>
          <w:rtl/>
        </w:rPr>
        <w:t>)</w:t>
      </w:r>
    </w:p>
    <w:p w:rsidR="00696EEF" w:rsidRDefault="00696EEF" w:rsidP="00696EEF">
      <w:pPr>
        <w:pStyle w:val="enumlev1"/>
        <w:spacing w:before="0"/>
        <w:rPr>
          <w:rtl/>
        </w:rPr>
      </w:pPr>
      <w:r>
        <w:rPr>
          <w:rFonts w:hint="cs"/>
          <w:rtl/>
        </w:rPr>
        <w:tab/>
      </w:r>
      <w:r w:rsidRPr="00164073">
        <w:rPr>
          <w:rFonts w:hint="cs"/>
          <w:rtl/>
        </w:rPr>
        <w:t xml:space="preserve">يسري الرقم </w:t>
      </w:r>
      <w:r w:rsidRPr="00164073">
        <w:t>430A.5</w:t>
      </w:r>
      <w:r w:rsidRPr="00164073">
        <w:rPr>
          <w:rFonts w:hint="cs"/>
          <w:rtl/>
        </w:rPr>
        <w:t xml:space="preserve"> من لوائح الراديو في</w:t>
      </w:r>
      <w:r>
        <w:t xml:space="preserve"> </w:t>
      </w:r>
      <w:r>
        <w:rPr>
          <w:rtl/>
        </w:rPr>
        <w:t xml:space="preserve">في </w:t>
      </w:r>
      <w:r w:rsidRPr="00C438C4">
        <w:rPr>
          <w:rtl/>
        </w:rPr>
        <w:t xml:space="preserve">سيراليون </w:t>
      </w:r>
      <w:r>
        <w:rPr>
          <w:rtl/>
        </w:rPr>
        <w:t>ولكنه</w:t>
      </w:r>
      <w:r w:rsidRPr="00C438C4">
        <w:rPr>
          <w:rtl/>
        </w:rPr>
        <w:t xml:space="preserve"> </w:t>
      </w:r>
      <w:r>
        <w:rPr>
          <w:rtl/>
        </w:rPr>
        <w:t>لا </w:t>
      </w:r>
      <w:r>
        <w:rPr>
          <w:rFonts w:hint="cs"/>
          <w:rtl/>
        </w:rPr>
        <w:t>يسري</w:t>
      </w:r>
      <w:r w:rsidRPr="00C438C4">
        <w:rPr>
          <w:rtl/>
        </w:rPr>
        <w:t xml:space="preserve"> في</w:t>
      </w:r>
      <w:r w:rsidRPr="006C0111">
        <w:rPr>
          <w:rtl/>
        </w:rPr>
        <w:t xml:space="preserve"> </w:t>
      </w:r>
      <w:r w:rsidRPr="00C438C4">
        <w:rPr>
          <w:rtl/>
        </w:rPr>
        <w:t xml:space="preserve">أي من البلدان </w:t>
      </w:r>
      <w:r w:rsidRPr="00164073">
        <w:rPr>
          <w:rFonts w:hint="cs"/>
          <w:rtl/>
        </w:rPr>
        <w:t>المتاخمة</w:t>
      </w:r>
      <w:r w:rsidRPr="00C438C4">
        <w:rPr>
          <w:rtl/>
        </w:rPr>
        <w:t>.</w:t>
      </w:r>
    </w:p>
    <w:p w:rsidR="00696EEF" w:rsidRDefault="00696EEF" w:rsidP="00696EEF">
      <w:pPr>
        <w:rPr>
          <w:rtl/>
          <w:lang w:bidi="ar-SY"/>
        </w:rPr>
      </w:pPr>
      <w:r>
        <w:rPr>
          <w:rFonts w:hint="cs"/>
          <w:rtl/>
          <w:lang w:bidi="ar-SY"/>
        </w:rPr>
        <w:lastRenderedPageBreak/>
        <w:t xml:space="preserve">وقد استُخدمت المنهجية السالفة الذكر لبناء نماذج لثلاث مناطق، وذلك باستعمال رزمة برمجيات خاضعة لملكية خاصة تضم </w:t>
      </w:r>
      <w:r w:rsidRPr="00C438C4">
        <w:rPr>
          <w:rtl/>
        </w:rPr>
        <w:t>قاعدة بيانات التضاريس</w:t>
      </w:r>
      <w:r w:rsidRPr="006C0111">
        <w:rPr>
          <w:rtl/>
        </w:rPr>
        <w:t xml:space="preserve"> </w:t>
      </w:r>
      <w:r>
        <w:rPr>
          <w:rFonts w:hint="cs"/>
          <w:rtl/>
        </w:rPr>
        <w:t>ال</w:t>
      </w:r>
      <w:r w:rsidRPr="00C438C4">
        <w:rPr>
          <w:rtl/>
        </w:rPr>
        <w:t>عالمية</w:t>
      </w:r>
      <w:r>
        <w:rPr>
          <w:rFonts w:hint="cs"/>
          <w:rtl/>
        </w:rPr>
        <w:t xml:space="preserve"> باستبانة أفقية قدرها كيلومتراً واحداً واستبانة رأسية قدرها متراً واحداً. ولكل نقطة استقبال على الحدود </w:t>
      </w:r>
      <w:r w:rsidRPr="00C438C4">
        <w:rPr>
          <w:rtl/>
        </w:rPr>
        <w:t xml:space="preserve">(انظر الشكل </w:t>
      </w:r>
      <w:r>
        <w:t>8</w:t>
      </w:r>
      <w:r w:rsidRPr="00C438C4">
        <w:rPr>
          <w:rtl/>
        </w:rPr>
        <w:t>)</w:t>
      </w:r>
      <w:r>
        <w:rPr>
          <w:rFonts w:hint="cs"/>
          <w:rtl/>
        </w:rPr>
        <w:t xml:space="preserve"> رُفع الهوائي ثلاثة أمتار فوق مستوى الأرض المحلي. ولكل نقطة استقبال، استُعمل ارتفاع يبلغ </w:t>
      </w:r>
      <w:r>
        <w:t>30</w:t>
      </w:r>
      <w:r>
        <w:rPr>
          <w:rFonts w:hint="cs"/>
          <w:rtl/>
          <w:lang w:bidi="ar-SY"/>
        </w:rPr>
        <w:t xml:space="preserve"> متراً للهوائي. </w:t>
      </w:r>
      <w:r w:rsidRPr="00C438C4">
        <w:rPr>
          <w:rtl/>
        </w:rPr>
        <w:t xml:space="preserve">وترد التفاصيل في الجدول </w:t>
      </w:r>
      <w:r>
        <w:t>2</w:t>
      </w:r>
      <w:r w:rsidRPr="00C438C4">
        <w:rPr>
          <w:rtl/>
        </w:rPr>
        <w:t>.</w:t>
      </w:r>
    </w:p>
    <w:p w:rsidR="00696EEF" w:rsidRDefault="00696EEF" w:rsidP="00696EEF">
      <w:pPr>
        <w:pStyle w:val="TableNo"/>
        <w:spacing w:before="0"/>
        <w:rPr>
          <w:rtl/>
        </w:rPr>
      </w:pPr>
      <w:r w:rsidRPr="00C438C4">
        <w:rPr>
          <w:rtl/>
        </w:rPr>
        <w:t>الج</w:t>
      </w:r>
      <w:r w:rsidR="00407DD3">
        <w:rPr>
          <w:rFonts w:hint="cs"/>
          <w:rtl/>
        </w:rPr>
        <w:t>ـ</w:t>
      </w:r>
      <w:r w:rsidRPr="00C438C4">
        <w:rPr>
          <w:rtl/>
        </w:rPr>
        <w:t xml:space="preserve">دول </w:t>
      </w:r>
      <w:r>
        <w:t>2</w:t>
      </w:r>
    </w:p>
    <w:p w:rsidR="00696EEF" w:rsidRDefault="00696EEF" w:rsidP="00696EEF">
      <w:pPr>
        <w:pStyle w:val="Tabletitle"/>
        <w:rPr>
          <w:rtl/>
        </w:rPr>
      </w:pPr>
      <w:r w:rsidRPr="00C438C4">
        <w:rPr>
          <w:rtl/>
        </w:rPr>
        <w:t xml:space="preserve">خصائص </w:t>
      </w:r>
      <w:r>
        <w:rPr>
          <w:rFonts w:hint="cs"/>
          <w:rtl/>
        </w:rPr>
        <w:t>ال</w:t>
      </w:r>
      <w:r>
        <w:rPr>
          <w:rtl/>
        </w:rPr>
        <w:t>نماذج البرمجي</w:t>
      </w:r>
      <w:r>
        <w:rPr>
          <w:rFonts w:hint="cs"/>
          <w:rtl/>
        </w:rPr>
        <w:t>ة</w:t>
      </w:r>
      <w:r w:rsidRPr="00C438C4">
        <w:rPr>
          <w:rtl/>
        </w:rPr>
        <w:t xml:space="preserve"> </w:t>
      </w:r>
      <w:r>
        <w:rPr>
          <w:rFonts w:hint="cs"/>
          <w:rtl/>
        </w:rPr>
        <w:t>المقامة</w:t>
      </w:r>
    </w:p>
    <w:tbl>
      <w:tblPr>
        <w:bidiVisual/>
        <w:tblW w:w="0" w:type="auto"/>
        <w:jc w:val="center"/>
        <w:tblInd w:w="-5" w:type="dxa"/>
        <w:tblLayout w:type="fixed"/>
        <w:tblLook w:val="0000"/>
      </w:tblPr>
      <w:tblGrid>
        <w:gridCol w:w="2237"/>
        <w:gridCol w:w="1022"/>
        <w:gridCol w:w="1161"/>
        <w:gridCol w:w="1190"/>
        <w:gridCol w:w="1288"/>
        <w:gridCol w:w="1330"/>
        <w:gridCol w:w="1360"/>
      </w:tblGrid>
      <w:tr w:rsidR="00696EEF" w:rsidRPr="004E039A" w:rsidTr="00696EEF">
        <w:trPr>
          <w:jc w:val="center"/>
        </w:trPr>
        <w:tc>
          <w:tcPr>
            <w:tcW w:w="2237" w:type="dxa"/>
            <w:tcBorders>
              <w:top w:val="single" w:sz="4" w:space="0" w:color="auto"/>
              <w:left w:val="single" w:sz="4" w:space="0" w:color="auto"/>
              <w:bottom w:val="single" w:sz="4" w:space="0" w:color="auto"/>
              <w:right w:val="single" w:sz="4" w:space="0" w:color="auto"/>
            </w:tcBorders>
            <w:vAlign w:val="center"/>
          </w:tcPr>
          <w:p w:rsidR="00696EEF" w:rsidRPr="0060374E" w:rsidRDefault="00696EEF" w:rsidP="00696EEF">
            <w:pPr>
              <w:pStyle w:val="Tablehead"/>
              <w:rPr>
                <w:rFonts w:ascii="Times New Roman" w:hAnsi="Times New Roman"/>
              </w:rPr>
            </w:pPr>
            <w:r w:rsidRPr="0060374E">
              <w:rPr>
                <w:rFonts w:ascii="Times New Roman" w:hAnsi="Times New Roman" w:hint="cs"/>
                <w:rtl/>
              </w:rPr>
              <w:t>المنطقة الجغرافية</w:t>
            </w:r>
          </w:p>
        </w:tc>
        <w:tc>
          <w:tcPr>
            <w:tcW w:w="1022" w:type="dxa"/>
            <w:tcBorders>
              <w:top w:val="single" w:sz="4" w:space="0" w:color="auto"/>
              <w:left w:val="single" w:sz="4" w:space="0" w:color="auto"/>
              <w:bottom w:val="single" w:sz="4" w:space="0" w:color="auto"/>
              <w:right w:val="single" w:sz="4" w:space="0" w:color="auto"/>
            </w:tcBorders>
            <w:vAlign w:val="center"/>
          </w:tcPr>
          <w:p w:rsidR="00696EEF" w:rsidRPr="0060374E" w:rsidRDefault="00696EEF" w:rsidP="00696EEF">
            <w:pPr>
              <w:pStyle w:val="Tablehead"/>
              <w:rPr>
                <w:rFonts w:ascii="Times New Roman" w:hAnsi="Times New Roman"/>
              </w:rPr>
            </w:pPr>
            <w:r w:rsidRPr="0060374E">
              <w:rPr>
                <w:rFonts w:ascii="Times New Roman" w:hAnsi="Times New Roman" w:hint="cs"/>
                <w:rtl/>
              </w:rPr>
              <w:t>مساحة البلد</w:t>
            </w:r>
          </w:p>
        </w:tc>
        <w:tc>
          <w:tcPr>
            <w:tcW w:w="1161" w:type="dxa"/>
            <w:tcBorders>
              <w:top w:val="single" w:sz="4" w:space="0" w:color="auto"/>
              <w:left w:val="single" w:sz="4" w:space="0" w:color="auto"/>
              <w:bottom w:val="single" w:sz="4" w:space="0" w:color="auto"/>
              <w:right w:val="single" w:sz="4" w:space="0" w:color="auto"/>
            </w:tcBorders>
            <w:vAlign w:val="center"/>
          </w:tcPr>
          <w:p w:rsidR="00696EEF" w:rsidRPr="0060374E" w:rsidRDefault="00696EEF" w:rsidP="00696EEF">
            <w:pPr>
              <w:pStyle w:val="Tablehead"/>
              <w:rPr>
                <w:rFonts w:ascii="Times New Roman" w:hAnsi="Times New Roman"/>
                <w:rtl/>
              </w:rPr>
            </w:pPr>
            <w:r w:rsidRPr="0060374E">
              <w:rPr>
                <w:rFonts w:ascii="Times New Roman" w:hAnsi="Times New Roman" w:hint="cs"/>
                <w:rtl/>
              </w:rPr>
              <w:t>المناخ</w:t>
            </w:r>
            <w:r>
              <w:rPr>
                <w:rFonts w:ascii="Times New Roman" w:hAnsi="Times New Roman"/>
                <w:rtl/>
              </w:rPr>
              <w:br/>
            </w:r>
            <w:r w:rsidRPr="004263AA">
              <w:rPr>
                <w:rFonts w:ascii="Times New Roman" w:hAnsi="Times New Roman"/>
                <w:vertAlign w:val="superscript"/>
              </w:rPr>
              <w:t>(1)</w:t>
            </w:r>
            <w:r w:rsidRPr="0060374E">
              <w:rPr>
                <w:rFonts w:ascii="Times New Roman" w:hAnsi="Times New Roman"/>
              </w:rPr>
              <w:t>(</w:t>
            </w:r>
            <w:r w:rsidRPr="0060374E">
              <w:rPr>
                <w:rFonts w:ascii="Times New Roman" w:hAnsi="Times New Roman"/>
              </w:rPr>
              <w:sym w:font="Symbol" w:char="F044"/>
            </w:r>
            <w:r w:rsidRPr="0060374E">
              <w:rPr>
                <w:rFonts w:ascii="Times New Roman" w:hAnsi="Times New Roman"/>
                <w:i/>
                <w:iCs/>
              </w:rPr>
              <w:t>N</w:t>
            </w:r>
            <w:r w:rsidRPr="0060374E">
              <w:rPr>
                <w:rFonts w:ascii="Times New Roman" w:hAnsi="Times New Roman"/>
              </w:rPr>
              <w:t>)</w:t>
            </w:r>
          </w:p>
        </w:tc>
        <w:tc>
          <w:tcPr>
            <w:tcW w:w="1190" w:type="dxa"/>
            <w:tcBorders>
              <w:top w:val="single" w:sz="4" w:space="0" w:color="auto"/>
              <w:left w:val="single" w:sz="4" w:space="0" w:color="auto"/>
              <w:bottom w:val="single" w:sz="4" w:space="0" w:color="auto"/>
              <w:right w:val="single" w:sz="4" w:space="0" w:color="auto"/>
            </w:tcBorders>
            <w:vAlign w:val="center"/>
          </w:tcPr>
          <w:p w:rsidR="00696EEF" w:rsidRPr="0060374E" w:rsidRDefault="00696EEF" w:rsidP="00696EEF">
            <w:pPr>
              <w:pStyle w:val="Tablehead"/>
              <w:rPr>
                <w:rFonts w:ascii="Times New Roman" w:hAnsi="Times New Roman"/>
              </w:rPr>
            </w:pPr>
            <w:r w:rsidRPr="0060374E">
              <w:rPr>
                <w:rFonts w:ascii="Times New Roman" w:hAnsi="Times New Roman" w:hint="cs"/>
                <w:rtl/>
              </w:rPr>
              <w:t>نمط التضاريس</w:t>
            </w:r>
          </w:p>
        </w:tc>
        <w:tc>
          <w:tcPr>
            <w:tcW w:w="1288" w:type="dxa"/>
            <w:tcBorders>
              <w:top w:val="single" w:sz="4" w:space="0" w:color="auto"/>
              <w:left w:val="single" w:sz="4" w:space="0" w:color="auto"/>
              <w:bottom w:val="single" w:sz="4" w:space="0" w:color="auto"/>
              <w:right w:val="single" w:sz="4" w:space="0" w:color="auto"/>
            </w:tcBorders>
            <w:vAlign w:val="center"/>
          </w:tcPr>
          <w:p w:rsidR="00696EEF" w:rsidRPr="0060374E" w:rsidRDefault="00696EEF" w:rsidP="00696EEF">
            <w:pPr>
              <w:pStyle w:val="Tablehead"/>
              <w:rPr>
                <w:rFonts w:ascii="Times New Roman" w:hAnsi="Times New Roman"/>
              </w:rPr>
            </w:pPr>
            <w:r w:rsidRPr="0060374E">
              <w:rPr>
                <w:rFonts w:ascii="Times New Roman" w:hAnsi="Times New Roman" w:hint="cs"/>
                <w:rtl/>
              </w:rPr>
              <w:t>تباعد أجهزة الاستقبال</w:t>
            </w:r>
            <w:r>
              <w:rPr>
                <w:rFonts w:ascii="Times New Roman" w:hAnsi="Times New Roman" w:hint="cs"/>
                <w:rtl/>
              </w:rPr>
              <w:br/>
            </w:r>
            <w:r w:rsidRPr="0060374E">
              <w:rPr>
                <w:rFonts w:ascii="Times New Roman" w:hAnsi="Times New Roman"/>
              </w:rPr>
              <w:t>(km)</w:t>
            </w:r>
          </w:p>
        </w:tc>
        <w:tc>
          <w:tcPr>
            <w:tcW w:w="1330" w:type="dxa"/>
            <w:tcBorders>
              <w:top w:val="single" w:sz="4" w:space="0" w:color="auto"/>
              <w:left w:val="single" w:sz="4" w:space="0" w:color="auto"/>
              <w:bottom w:val="single" w:sz="4" w:space="0" w:color="auto"/>
              <w:right w:val="single" w:sz="4" w:space="0" w:color="auto"/>
            </w:tcBorders>
            <w:vAlign w:val="center"/>
          </w:tcPr>
          <w:p w:rsidR="00696EEF" w:rsidRPr="0060374E" w:rsidRDefault="00696EEF" w:rsidP="00696EEF">
            <w:pPr>
              <w:pStyle w:val="Tablehead"/>
              <w:rPr>
                <w:rFonts w:ascii="Times New Roman" w:hAnsi="Times New Roman"/>
              </w:rPr>
            </w:pPr>
            <w:r w:rsidRPr="0060374E">
              <w:rPr>
                <w:rFonts w:ascii="Times New Roman" w:hAnsi="Times New Roman" w:hint="cs"/>
                <w:rtl/>
              </w:rPr>
              <w:t>فواصل شبكة أجهزة الإرسال</w:t>
            </w:r>
            <w:r>
              <w:rPr>
                <w:rFonts w:ascii="Times New Roman" w:hAnsi="Times New Roman" w:hint="cs"/>
                <w:rtl/>
              </w:rPr>
              <w:br/>
            </w:r>
            <w:r w:rsidRPr="0060374E">
              <w:rPr>
                <w:rFonts w:ascii="Times New Roman" w:hAnsi="Times New Roman"/>
              </w:rPr>
              <w:t>(km)</w:t>
            </w:r>
          </w:p>
        </w:tc>
        <w:tc>
          <w:tcPr>
            <w:tcW w:w="1360" w:type="dxa"/>
            <w:tcBorders>
              <w:top w:val="single" w:sz="4" w:space="0" w:color="auto"/>
              <w:left w:val="single" w:sz="4" w:space="0" w:color="auto"/>
              <w:bottom w:val="single" w:sz="4" w:space="0" w:color="auto"/>
              <w:right w:val="single" w:sz="4" w:space="0" w:color="auto"/>
            </w:tcBorders>
            <w:vAlign w:val="center"/>
          </w:tcPr>
          <w:p w:rsidR="00696EEF" w:rsidRPr="0060374E" w:rsidRDefault="00696EEF" w:rsidP="00696EEF">
            <w:pPr>
              <w:pStyle w:val="Tablehead"/>
              <w:rPr>
                <w:rFonts w:ascii="Times New Roman" w:hAnsi="Times New Roman"/>
              </w:rPr>
            </w:pPr>
            <w:r w:rsidRPr="0060374E">
              <w:rPr>
                <w:rFonts w:ascii="Times New Roman" w:hAnsi="Times New Roman" w:hint="cs"/>
                <w:rtl/>
              </w:rPr>
              <w:t>عدد المسيرات المحسوبة</w:t>
            </w:r>
            <w:r w:rsidRPr="0060374E">
              <w:rPr>
                <w:rFonts w:ascii="Times New Roman" w:hAnsi="Times New Roman"/>
                <w:vertAlign w:val="superscript"/>
              </w:rPr>
              <w:t>(2)</w:t>
            </w:r>
          </w:p>
        </w:tc>
      </w:tr>
      <w:tr w:rsidR="00696EEF" w:rsidRPr="00C62EC8" w:rsidTr="00696EEF">
        <w:trPr>
          <w:jc w:val="center"/>
        </w:trPr>
        <w:tc>
          <w:tcPr>
            <w:tcW w:w="2237" w:type="dxa"/>
            <w:tcBorders>
              <w:top w:val="single" w:sz="4" w:space="0" w:color="auto"/>
              <w:left w:val="single" w:sz="4" w:space="0" w:color="000000"/>
              <w:bottom w:val="single" w:sz="4" w:space="0" w:color="000000"/>
            </w:tcBorders>
          </w:tcPr>
          <w:p w:rsidR="00696EEF" w:rsidRPr="00C62EC8" w:rsidRDefault="00696EEF" w:rsidP="00696EEF">
            <w:pPr>
              <w:pStyle w:val="Tabletext"/>
              <w:rPr>
                <w:rtl/>
              </w:rPr>
            </w:pPr>
            <w:r>
              <w:rPr>
                <w:rFonts w:hint="cs"/>
                <w:rtl/>
              </w:rPr>
              <w:t xml:space="preserve">شمال شرق فرنسا (المثال </w:t>
            </w:r>
            <w:r>
              <w:t>1</w:t>
            </w:r>
            <w:r>
              <w:rPr>
                <w:rFonts w:hint="cs"/>
                <w:rtl/>
              </w:rPr>
              <w:t>)</w:t>
            </w:r>
          </w:p>
        </w:tc>
        <w:tc>
          <w:tcPr>
            <w:tcW w:w="1022" w:type="dxa"/>
            <w:tcBorders>
              <w:top w:val="single" w:sz="4" w:space="0" w:color="auto"/>
              <w:left w:val="single" w:sz="4" w:space="0" w:color="000000"/>
              <w:bottom w:val="single" w:sz="4" w:space="0" w:color="000000"/>
            </w:tcBorders>
          </w:tcPr>
          <w:p w:rsidR="00696EEF" w:rsidRPr="00C62EC8" w:rsidRDefault="00696EEF" w:rsidP="00696EEF">
            <w:pPr>
              <w:pStyle w:val="Tabletext"/>
              <w:jc w:val="center"/>
            </w:pPr>
            <w:r>
              <w:rPr>
                <w:rFonts w:hint="cs"/>
                <w:rtl/>
              </w:rPr>
              <w:t>متوسطة</w:t>
            </w:r>
          </w:p>
        </w:tc>
        <w:tc>
          <w:tcPr>
            <w:tcW w:w="1161" w:type="dxa"/>
            <w:tcBorders>
              <w:top w:val="single" w:sz="4" w:space="0" w:color="auto"/>
              <w:left w:val="single" w:sz="4" w:space="0" w:color="000000"/>
              <w:bottom w:val="single" w:sz="4" w:space="0" w:color="000000"/>
            </w:tcBorders>
          </w:tcPr>
          <w:p w:rsidR="00696EEF" w:rsidRPr="00C62EC8" w:rsidRDefault="00696EEF" w:rsidP="00696EEF">
            <w:pPr>
              <w:pStyle w:val="Tabletext"/>
              <w:jc w:val="center"/>
            </w:pPr>
            <w:r w:rsidRPr="00C62EC8">
              <w:t>45</w:t>
            </w:r>
          </w:p>
        </w:tc>
        <w:tc>
          <w:tcPr>
            <w:tcW w:w="1190" w:type="dxa"/>
            <w:tcBorders>
              <w:top w:val="single" w:sz="4" w:space="0" w:color="auto"/>
              <w:left w:val="single" w:sz="4" w:space="0" w:color="000000"/>
              <w:bottom w:val="single" w:sz="4" w:space="0" w:color="000000"/>
            </w:tcBorders>
          </w:tcPr>
          <w:p w:rsidR="00696EEF" w:rsidRPr="00C62EC8" w:rsidRDefault="00696EEF" w:rsidP="00696EEF">
            <w:pPr>
              <w:pStyle w:val="Tabletext"/>
              <w:jc w:val="center"/>
            </w:pPr>
            <w:r>
              <w:rPr>
                <w:rFonts w:hint="cs"/>
                <w:rtl/>
              </w:rPr>
              <w:t>مختلط</w:t>
            </w:r>
          </w:p>
        </w:tc>
        <w:tc>
          <w:tcPr>
            <w:tcW w:w="1288" w:type="dxa"/>
            <w:tcBorders>
              <w:top w:val="single" w:sz="4" w:space="0" w:color="auto"/>
              <w:left w:val="single" w:sz="4" w:space="0" w:color="000000"/>
              <w:bottom w:val="single" w:sz="4" w:space="0" w:color="000000"/>
            </w:tcBorders>
          </w:tcPr>
          <w:p w:rsidR="00696EEF" w:rsidRPr="00C62EC8" w:rsidRDefault="00696EEF" w:rsidP="00696EEF">
            <w:pPr>
              <w:pStyle w:val="Tabletext"/>
              <w:jc w:val="center"/>
            </w:pPr>
            <w:r w:rsidRPr="00C62EC8">
              <w:t>11</w:t>
            </w:r>
          </w:p>
        </w:tc>
        <w:tc>
          <w:tcPr>
            <w:tcW w:w="1330" w:type="dxa"/>
            <w:tcBorders>
              <w:top w:val="single" w:sz="4" w:space="0" w:color="auto"/>
              <w:left w:val="single" w:sz="4" w:space="0" w:color="000000"/>
              <w:bottom w:val="single" w:sz="4" w:space="0" w:color="000000"/>
            </w:tcBorders>
          </w:tcPr>
          <w:p w:rsidR="00696EEF" w:rsidRPr="00C62EC8" w:rsidRDefault="00696EEF" w:rsidP="00696EEF">
            <w:pPr>
              <w:pStyle w:val="Tabletext"/>
              <w:jc w:val="center"/>
            </w:pPr>
            <w:r w:rsidRPr="00C62EC8">
              <w:t>6</w:t>
            </w:r>
          </w:p>
        </w:tc>
        <w:tc>
          <w:tcPr>
            <w:tcW w:w="1360" w:type="dxa"/>
            <w:tcBorders>
              <w:top w:val="single" w:sz="4" w:space="0" w:color="auto"/>
              <w:left w:val="single" w:sz="4" w:space="0" w:color="000000"/>
              <w:bottom w:val="single" w:sz="4" w:space="0" w:color="000000"/>
              <w:right w:val="single" w:sz="4" w:space="0" w:color="000000"/>
            </w:tcBorders>
          </w:tcPr>
          <w:p w:rsidR="00696EEF" w:rsidRPr="00C62EC8" w:rsidRDefault="00696EEF" w:rsidP="00696EEF">
            <w:pPr>
              <w:pStyle w:val="Tabletext"/>
              <w:jc w:val="center"/>
            </w:pPr>
            <w:r w:rsidRPr="00C62EC8">
              <w:t>522 678</w:t>
            </w:r>
          </w:p>
        </w:tc>
      </w:tr>
      <w:tr w:rsidR="00696EEF" w:rsidRPr="00C62EC8" w:rsidTr="00696EEF">
        <w:trPr>
          <w:jc w:val="center"/>
        </w:trPr>
        <w:tc>
          <w:tcPr>
            <w:tcW w:w="2237" w:type="dxa"/>
            <w:tcBorders>
              <w:top w:val="single" w:sz="4" w:space="0" w:color="000000"/>
              <w:left w:val="single" w:sz="4" w:space="0" w:color="000000"/>
              <w:bottom w:val="single" w:sz="4" w:space="0" w:color="000000"/>
            </w:tcBorders>
          </w:tcPr>
          <w:p w:rsidR="00696EEF" w:rsidRPr="00C62EC8" w:rsidRDefault="00696EEF" w:rsidP="00696EEF">
            <w:pPr>
              <w:pStyle w:val="Tabletext"/>
            </w:pPr>
            <w:r>
              <w:rPr>
                <w:rFonts w:hint="cs"/>
                <w:rtl/>
              </w:rPr>
              <w:t xml:space="preserve">شمال شرق أوكرانيا (المثال </w:t>
            </w:r>
            <w:r>
              <w:t>2</w:t>
            </w:r>
            <w:r>
              <w:rPr>
                <w:rFonts w:hint="cs"/>
                <w:rtl/>
              </w:rPr>
              <w:t>)</w:t>
            </w:r>
          </w:p>
        </w:tc>
        <w:tc>
          <w:tcPr>
            <w:tcW w:w="1022" w:type="dxa"/>
            <w:tcBorders>
              <w:top w:val="single" w:sz="4" w:space="0" w:color="000000"/>
              <w:left w:val="single" w:sz="4" w:space="0" w:color="000000"/>
              <w:bottom w:val="single" w:sz="4" w:space="0" w:color="000000"/>
            </w:tcBorders>
          </w:tcPr>
          <w:p w:rsidR="00696EEF" w:rsidRPr="00C62EC8" w:rsidRDefault="00696EEF" w:rsidP="00696EEF">
            <w:pPr>
              <w:pStyle w:val="Tabletext"/>
              <w:jc w:val="center"/>
            </w:pPr>
            <w:r>
              <w:rPr>
                <w:rFonts w:hint="cs"/>
                <w:rtl/>
              </w:rPr>
              <w:t>متوسطة</w:t>
            </w:r>
          </w:p>
        </w:tc>
        <w:tc>
          <w:tcPr>
            <w:tcW w:w="1161" w:type="dxa"/>
            <w:tcBorders>
              <w:top w:val="single" w:sz="4" w:space="0" w:color="000000"/>
              <w:left w:val="single" w:sz="4" w:space="0" w:color="000000"/>
              <w:bottom w:val="single" w:sz="4" w:space="0" w:color="000000"/>
            </w:tcBorders>
          </w:tcPr>
          <w:p w:rsidR="00696EEF" w:rsidRPr="00C62EC8" w:rsidRDefault="00696EEF" w:rsidP="00696EEF">
            <w:pPr>
              <w:pStyle w:val="Tabletext"/>
              <w:jc w:val="center"/>
            </w:pPr>
            <w:r w:rsidRPr="00C62EC8">
              <w:t>45</w:t>
            </w:r>
          </w:p>
        </w:tc>
        <w:tc>
          <w:tcPr>
            <w:tcW w:w="1190" w:type="dxa"/>
            <w:tcBorders>
              <w:top w:val="single" w:sz="4" w:space="0" w:color="000000"/>
              <w:left w:val="single" w:sz="4" w:space="0" w:color="000000"/>
              <w:bottom w:val="single" w:sz="4" w:space="0" w:color="000000"/>
            </w:tcBorders>
          </w:tcPr>
          <w:p w:rsidR="00696EEF" w:rsidRPr="00C62EC8" w:rsidRDefault="00696EEF" w:rsidP="00696EEF">
            <w:pPr>
              <w:pStyle w:val="Tabletext"/>
              <w:jc w:val="center"/>
            </w:pPr>
            <w:r>
              <w:rPr>
                <w:rFonts w:hint="cs"/>
                <w:rtl/>
              </w:rPr>
              <w:t>غير جبلي</w:t>
            </w:r>
          </w:p>
        </w:tc>
        <w:tc>
          <w:tcPr>
            <w:tcW w:w="1288" w:type="dxa"/>
            <w:tcBorders>
              <w:top w:val="single" w:sz="4" w:space="0" w:color="000000"/>
              <w:left w:val="single" w:sz="4" w:space="0" w:color="000000"/>
              <w:bottom w:val="single" w:sz="4" w:space="0" w:color="000000"/>
            </w:tcBorders>
          </w:tcPr>
          <w:p w:rsidR="00696EEF" w:rsidRPr="00C62EC8" w:rsidRDefault="00696EEF" w:rsidP="00696EEF">
            <w:pPr>
              <w:pStyle w:val="Tabletext"/>
              <w:jc w:val="center"/>
            </w:pPr>
            <w:r w:rsidRPr="00C62EC8">
              <w:t>13</w:t>
            </w:r>
          </w:p>
        </w:tc>
        <w:tc>
          <w:tcPr>
            <w:tcW w:w="1330" w:type="dxa"/>
            <w:tcBorders>
              <w:top w:val="single" w:sz="4" w:space="0" w:color="000000"/>
              <w:left w:val="single" w:sz="4" w:space="0" w:color="000000"/>
              <w:bottom w:val="single" w:sz="4" w:space="0" w:color="000000"/>
            </w:tcBorders>
          </w:tcPr>
          <w:p w:rsidR="00696EEF" w:rsidRPr="00C62EC8" w:rsidRDefault="00696EEF" w:rsidP="00696EEF">
            <w:pPr>
              <w:pStyle w:val="Tabletext"/>
              <w:jc w:val="center"/>
            </w:pPr>
            <w:r w:rsidRPr="00C62EC8">
              <w:t>10</w:t>
            </w:r>
          </w:p>
        </w:tc>
        <w:tc>
          <w:tcPr>
            <w:tcW w:w="1360" w:type="dxa"/>
            <w:tcBorders>
              <w:top w:val="single" w:sz="4" w:space="0" w:color="000000"/>
              <w:left w:val="single" w:sz="4" w:space="0" w:color="000000"/>
              <w:bottom w:val="single" w:sz="4" w:space="0" w:color="000000"/>
              <w:right w:val="single" w:sz="4" w:space="0" w:color="000000"/>
            </w:tcBorders>
          </w:tcPr>
          <w:p w:rsidR="00696EEF" w:rsidRPr="00C62EC8" w:rsidRDefault="00696EEF" w:rsidP="00696EEF">
            <w:pPr>
              <w:pStyle w:val="Tabletext"/>
              <w:jc w:val="center"/>
            </w:pPr>
            <w:r w:rsidRPr="00C62EC8">
              <w:t>564 108</w:t>
            </w:r>
          </w:p>
        </w:tc>
      </w:tr>
      <w:tr w:rsidR="00696EEF" w:rsidRPr="00C62EC8" w:rsidTr="00696EEF">
        <w:trPr>
          <w:jc w:val="center"/>
        </w:trPr>
        <w:tc>
          <w:tcPr>
            <w:tcW w:w="2237" w:type="dxa"/>
            <w:tcBorders>
              <w:top w:val="single" w:sz="4" w:space="0" w:color="000000"/>
              <w:left w:val="single" w:sz="4" w:space="0" w:color="000000"/>
              <w:bottom w:val="single" w:sz="4" w:space="0" w:color="auto"/>
            </w:tcBorders>
          </w:tcPr>
          <w:p w:rsidR="00696EEF" w:rsidRPr="00083B5E" w:rsidRDefault="00696EEF" w:rsidP="00696EEF">
            <w:pPr>
              <w:rPr>
                <w:sz w:val="20"/>
                <w:szCs w:val="26"/>
                <w:lang w:bidi="ar-SY"/>
              </w:rPr>
            </w:pPr>
            <w:r w:rsidRPr="00083B5E">
              <w:rPr>
                <w:sz w:val="20"/>
                <w:szCs w:val="26"/>
                <w:rtl/>
              </w:rPr>
              <w:t xml:space="preserve">سيراليون (المثال </w:t>
            </w:r>
            <w:r w:rsidRPr="00083B5E">
              <w:rPr>
                <w:sz w:val="20"/>
                <w:szCs w:val="26"/>
              </w:rPr>
              <w:t>3</w:t>
            </w:r>
            <w:r w:rsidRPr="00083B5E">
              <w:rPr>
                <w:sz w:val="20"/>
                <w:szCs w:val="26"/>
                <w:rtl/>
              </w:rPr>
              <w:t>)</w:t>
            </w:r>
          </w:p>
        </w:tc>
        <w:tc>
          <w:tcPr>
            <w:tcW w:w="1022" w:type="dxa"/>
            <w:tcBorders>
              <w:top w:val="single" w:sz="4" w:space="0" w:color="000000"/>
              <w:left w:val="single" w:sz="4" w:space="0" w:color="000000"/>
              <w:bottom w:val="single" w:sz="4" w:space="0" w:color="auto"/>
            </w:tcBorders>
          </w:tcPr>
          <w:p w:rsidR="00696EEF" w:rsidRPr="00C62EC8" w:rsidRDefault="00696EEF" w:rsidP="00696EEF">
            <w:pPr>
              <w:pStyle w:val="Tabletext"/>
              <w:jc w:val="center"/>
            </w:pPr>
            <w:r>
              <w:rPr>
                <w:rFonts w:hint="cs"/>
                <w:rtl/>
              </w:rPr>
              <w:t>صغيرة</w:t>
            </w:r>
          </w:p>
        </w:tc>
        <w:tc>
          <w:tcPr>
            <w:tcW w:w="1161" w:type="dxa"/>
            <w:tcBorders>
              <w:top w:val="single" w:sz="4" w:space="0" w:color="000000"/>
              <w:left w:val="single" w:sz="4" w:space="0" w:color="000000"/>
              <w:bottom w:val="single" w:sz="4" w:space="0" w:color="auto"/>
            </w:tcBorders>
          </w:tcPr>
          <w:p w:rsidR="00696EEF" w:rsidRPr="00C62EC8" w:rsidRDefault="00696EEF" w:rsidP="00696EEF">
            <w:pPr>
              <w:pStyle w:val="Tabletext"/>
              <w:jc w:val="center"/>
            </w:pPr>
            <w:r w:rsidRPr="00C62EC8">
              <w:t>70</w:t>
            </w:r>
          </w:p>
        </w:tc>
        <w:tc>
          <w:tcPr>
            <w:tcW w:w="1190" w:type="dxa"/>
            <w:tcBorders>
              <w:top w:val="single" w:sz="4" w:space="0" w:color="000000"/>
              <w:left w:val="single" w:sz="4" w:space="0" w:color="000000"/>
              <w:bottom w:val="single" w:sz="4" w:space="0" w:color="auto"/>
            </w:tcBorders>
          </w:tcPr>
          <w:p w:rsidR="00696EEF" w:rsidRPr="00C62EC8" w:rsidRDefault="00696EEF" w:rsidP="00696EEF">
            <w:pPr>
              <w:pStyle w:val="Tabletext"/>
              <w:jc w:val="center"/>
            </w:pPr>
            <w:r>
              <w:rPr>
                <w:rFonts w:hint="cs"/>
                <w:rtl/>
              </w:rPr>
              <w:t>جبلي</w:t>
            </w:r>
          </w:p>
        </w:tc>
        <w:tc>
          <w:tcPr>
            <w:tcW w:w="1288" w:type="dxa"/>
            <w:tcBorders>
              <w:top w:val="single" w:sz="4" w:space="0" w:color="000000"/>
              <w:left w:val="single" w:sz="4" w:space="0" w:color="000000"/>
              <w:bottom w:val="single" w:sz="4" w:space="0" w:color="auto"/>
            </w:tcBorders>
          </w:tcPr>
          <w:p w:rsidR="00696EEF" w:rsidRPr="00C62EC8" w:rsidRDefault="00696EEF" w:rsidP="00696EEF">
            <w:pPr>
              <w:pStyle w:val="Tabletext"/>
              <w:jc w:val="center"/>
            </w:pPr>
            <w:r w:rsidRPr="00C62EC8">
              <w:t>7</w:t>
            </w:r>
          </w:p>
        </w:tc>
        <w:tc>
          <w:tcPr>
            <w:tcW w:w="1330" w:type="dxa"/>
            <w:tcBorders>
              <w:top w:val="single" w:sz="4" w:space="0" w:color="000000"/>
              <w:left w:val="single" w:sz="4" w:space="0" w:color="000000"/>
              <w:bottom w:val="single" w:sz="4" w:space="0" w:color="auto"/>
            </w:tcBorders>
          </w:tcPr>
          <w:p w:rsidR="00696EEF" w:rsidRPr="00C62EC8" w:rsidRDefault="00696EEF" w:rsidP="00407DD3">
            <w:pPr>
              <w:pStyle w:val="Tabletext"/>
              <w:jc w:val="center"/>
            </w:pPr>
            <w:r w:rsidRPr="00C62EC8">
              <w:t>4</w:t>
            </w:r>
            <w:r w:rsidR="00407DD3">
              <w:t>,</w:t>
            </w:r>
            <w:r w:rsidRPr="00C62EC8">
              <w:t>5</w:t>
            </w:r>
          </w:p>
        </w:tc>
        <w:tc>
          <w:tcPr>
            <w:tcW w:w="1360" w:type="dxa"/>
            <w:tcBorders>
              <w:top w:val="single" w:sz="4" w:space="0" w:color="000000"/>
              <w:left w:val="single" w:sz="4" w:space="0" w:color="000000"/>
              <w:bottom w:val="single" w:sz="4" w:space="0" w:color="auto"/>
              <w:right w:val="single" w:sz="4" w:space="0" w:color="000000"/>
            </w:tcBorders>
          </w:tcPr>
          <w:p w:rsidR="00696EEF" w:rsidRPr="00C62EC8" w:rsidRDefault="00696EEF" w:rsidP="00696EEF">
            <w:pPr>
              <w:pStyle w:val="Tabletext"/>
              <w:jc w:val="center"/>
            </w:pPr>
            <w:r w:rsidRPr="00C62EC8">
              <w:t>397 096</w:t>
            </w:r>
          </w:p>
        </w:tc>
      </w:tr>
      <w:tr w:rsidR="00696EEF" w:rsidRPr="000F41ED" w:rsidTr="00696EEF">
        <w:trPr>
          <w:jc w:val="center"/>
        </w:trPr>
        <w:tc>
          <w:tcPr>
            <w:tcW w:w="9588" w:type="dxa"/>
            <w:gridSpan w:val="7"/>
            <w:tcBorders>
              <w:top w:val="single" w:sz="4" w:space="0" w:color="auto"/>
            </w:tcBorders>
          </w:tcPr>
          <w:p w:rsidR="00696EEF" w:rsidRPr="00DB5BB7" w:rsidRDefault="00696EEF" w:rsidP="00696EEF">
            <w:pPr>
              <w:pStyle w:val="Tablelegend"/>
              <w:spacing w:before="60"/>
              <w:ind w:left="284" w:hanging="284"/>
              <w:rPr>
                <w:sz w:val="18"/>
                <w:szCs w:val="24"/>
                <w:rtl/>
              </w:rPr>
            </w:pPr>
            <w:r w:rsidRPr="009B50E1">
              <w:rPr>
                <w:sz w:val="20"/>
                <w:szCs w:val="26"/>
                <w:vertAlign w:val="superscript"/>
              </w:rPr>
              <w:t>(1)</w:t>
            </w:r>
            <w:r w:rsidRPr="009B50E1">
              <w:rPr>
                <w:sz w:val="20"/>
                <w:szCs w:val="26"/>
                <w:vertAlign w:val="superscript"/>
                <w:rtl/>
              </w:rPr>
              <w:tab/>
            </w:r>
            <w:r w:rsidRPr="00DB5BB7">
              <w:rPr>
                <w:rFonts w:ascii="Symbol" w:hAnsi="Symbol"/>
                <w:sz w:val="18"/>
                <w:szCs w:val="24"/>
              </w:rPr>
              <w:sym w:font="Symbol" w:char="F044"/>
            </w:r>
            <w:r w:rsidRPr="00DB5BB7">
              <w:rPr>
                <w:i/>
                <w:iCs/>
                <w:sz w:val="18"/>
                <w:szCs w:val="24"/>
              </w:rPr>
              <w:t>N</w:t>
            </w:r>
            <w:r w:rsidRPr="00DB5BB7">
              <w:rPr>
                <w:rFonts w:hint="cs"/>
                <w:i/>
                <w:iCs/>
                <w:sz w:val="18"/>
                <w:szCs w:val="24"/>
                <w:rtl/>
              </w:rPr>
              <w:t xml:space="preserve"> </w:t>
            </w:r>
            <w:r w:rsidRPr="00DB5BB7">
              <w:rPr>
                <w:rFonts w:hint="cs"/>
                <w:sz w:val="18"/>
                <w:szCs w:val="24"/>
                <w:rtl/>
              </w:rPr>
              <w:t xml:space="preserve">هو معدل انحدار مؤشر </w:t>
            </w:r>
            <w:r w:rsidR="00407DD3" w:rsidRPr="00DB5BB7">
              <w:rPr>
                <w:rFonts w:hint="cs"/>
                <w:sz w:val="18"/>
                <w:szCs w:val="24"/>
                <w:rtl/>
              </w:rPr>
              <w:t>الانعراج</w:t>
            </w:r>
            <w:r w:rsidRPr="00DB5BB7">
              <w:rPr>
                <w:rFonts w:hint="cs"/>
                <w:sz w:val="18"/>
                <w:szCs w:val="24"/>
                <w:rtl/>
              </w:rPr>
              <w:t xml:space="preserve"> الراديوي عبر أخفض كيلومتر واحد في الغلاف الجوي والذي يتوقف كثيراً على المناخ ويلزم لأسلوب حساب خسارة المسير الوارد في التوصية </w:t>
            </w:r>
            <w:r w:rsidRPr="00DB5BB7">
              <w:rPr>
                <w:sz w:val="18"/>
                <w:szCs w:val="24"/>
              </w:rPr>
              <w:t>ITU</w:t>
            </w:r>
            <w:r w:rsidRPr="00DB5BB7">
              <w:rPr>
                <w:sz w:val="18"/>
                <w:szCs w:val="24"/>
              </w:rPr>
              <w:noBreakHyphen/>
              <w:t>R P.452</w:t>
            </w:r>
            <w:r w:rsidRPr="00DB5BB7">
              <w:rPr>
                <w:rFonts w:hint="cs"/>
                <w:sz w:val="18"/>
                <w:szCs w:val="24"/>
                <w:rtl/>
              </w:rPr>
              <w:t>.</w:t>
            </w:r>
          </w:p>
          <w:p w:rsidR="00696EEF" w:rsidRPr="009B50E1" w:rsidRDefault="00696EEF" w:rsidP="00696EEF">
            <w:pPr>
              <w:pStyle w:val="Tablelegend"/>
              <w:spacing w:before="60"/>
              <w:rPr>
                <w:sz w:val="20"/>
                <w:szCs w:val="26"/>
              </w:rPr>
            </w:pPr>
            <w:r w:rsidRPr="009B50E1">
              <w:rPr>
                <w:sz w:val="20"/>
                <w:szCs w:val="26"/>
                <w:vertAlign w:val="superscript"/>
              </w:rPr>
              <w:t>(2)</w:t>
            </w:r>
            <w:r w:rsidRPr="009B50E1">
              <w:rPr>
                <w:sz w:val="20"/>
                <w:szCs w:val="26"/>
                <w:rtl/>
              </w:rPr>
              <w:tab/>
            </w:r>
            <w:r w:rsidRPr="00DB5BB7">
              <w:rPr>
                <w:rFonts w:hint="cs"/>
                <w:sz w:val="18"/>
                <w:szCs w:val="24"/>
                <w:rtl/>
              </w:rPr>
              <w:t>عدد نقاط الإرسال في الشبكة مضروباً بعدد نقاط الاستقبال على الحدود.</w:t>
            </w:r>
          </w:p>
        </w:tc>
      </w:tr>
    </w:tbl>
    <w:p w:rsidR="00696EEF" w:rsidRDefault="00696EEF" w:rsidP="00696EEF">
      <w:pPr>
        <w:rPr>
          <w:rtl/>
          <w:lang w:bidi="ar-SY"/>
        </w:rPr>
      </w:pPr>
      <w:r>
        <w:rPr>
          <w:rFonts w:hint="cs"/>
          <w:rtl/>
        </w:rPr>
        <w:t xml:space="preserve">ترد في الأشكال </w:t>
      </w:r>
      <w:r>
        <w:t>10</w:t>
      </w:r>
      <w:r>
        <w:rPr>
          <w:rFonts w:hint="cs"/>
          <w:rtl/>
          <w:lang w:bidi="ar-SY"/>
        </w:rPr>
        <w:t xml:space="preserve"> و</w:t>
      </w:r>
      <w:r>
        <w:rPr>
          <w:lang w:bidi="ar-SY"/>
        </w:rPr>
        <w:t>11</w:t>
      </w:r>
      <w:r>
        <w:rPr>
          <w:rFonts w:hint="cs"/>
          <w:rtl/>
          <w:lang w:bidi="ar-SY"/>
        </w:rPr>
        <w:t xml:space="preserve"> و</w:t>
      </w:r>
      <w:r>
        <w:rPr>
          <w:lang w:bidi="ar-SY"/>
        </w:rPr>
        <w:t>12</w:t>
      </w:r>
      <w:r>
        <w:rPr>
          <w:rFonts w:hint="cs"/>
          <w:rtl/>
          <w:lang w:bidi="ar-SY"/>
        </w:rPr>
        <w:t xml:space="preserve"> </w:t>
      </w:r>
      <w:r w:rsidRPr="00C438C4">
        <w:rPr>
          <w:rtl/>
        </w:rPr>
        <w:t>النتائ</w:t>
      </w:r>
      <w:r>
        <w:rPr>
          <w:rtl/>
        </w:rPr>
        <w:t xml:space="preserve">ج التي تم الحصول عليها بالنسبة </w:t>
      </w:r>
      <w:r w:rsidRPr="00C438C4">
        <w:rPr>
          <w:rtl/>
        </w:rPr>
        <w:t xml:space="preserve">لمناطق </w:t>
      </w:r>
      <w:r>
        <w:rPr>
          <w:rFonts w:hint="cs"/>
          <w:rtl/>
        </w:rPr>
        <w:t>الأمثلة</w:t>
      </w:r>
      <w:r w:rsidRPr="00C438C4">
        <w:rPr>
          <w:rtl/>
        </w:rPr>
        <w:t xml:space="preserve"> المدرجة في الجدول</w:t>
      </w:r>
      <w:r>
        <w:rPr>
          <w:rFonts w:hint="eastAsia"/>
          <w:rtl/>
        </w:rPr>
        <w:t> </w:t>
      </w:r>
      <w:r>
        <w:t>2</w:t>
      </w:r>
      <w:r>
        <w:rPr>
          <w:rFonts w:hint="cs"/>
          <w:rtl/>
          <w:lang w:bidi="ar-SY"/>
        </w:rPr>
        <w:t>. ويُستشف منها الأكفة المقابلة لتوليفات ال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sidRPr="00C438C4">
        <w:rPr>
          <w:rtl/>
        </w:rPr>
        <w:t xml:space="preserve"> لمحطة</w:t>
      </w:r>
      <w:r>
        <w:rPr>
          <w:rFonts w:hint="cs"/>
          <w:rtl/>
        </w:rPr>
        <w:t xml:space="preserve"> قاعدة</w:t>
      </w:r>
      <w:r w:rsidRPr="00C438C4">
        <w:rPr>
          <w:rtl/>
        </w:rPr>
        <w:t xml:space="preserve"> الاتصالات المتنقلة الدولية</w:t>
      </w:r>
      <w:r>
        <w:rPr>
          <w:rFonts w:hint="cs"/>
          <w:rtl/>
        </w:rPr>
        <w:t xml:space="preserve"> وميلها الهابط كما حُددت في الجدول</w:t>
      </w:r>
      <w:r>
        <w:rPr>
          <w:rFonts w:hint="eastAsia"/>
          <w:rtl/>
        </w:rPr>
        <w:t> </w:t>
      </w:r>
      <w:r>
        <w:t>1</w:t>
      </w:r>
      <w:r>
        <w:rPr>
          <w:rFonts w:hint="cs"/>
          <w:rtl/>
          <w:lang w:bidi="ar-SY"/>
        </w:rPr>
        <w:t xml:space="preserve">. وتسهيلاً للأمر توسم الأكفة بالأحرف اللاتينية </w:t>
      </w:r>
      <w:r w:rsidRPr="003533A9">
        <w:t>A</w:t>
      </w:r>
      <w:r>
        <w:rPr>
          <w:rFonts w:hint="cs"/>
          <w:rtl/>
        </w:rPr>
        <w:t xml:space="preserve"> و</w:t>
      </w:r>
      <w:r w:rsidRPr="003533A9">
        <w:t>B</w:t>
      </w:r>
      <w:r>
        <w:rPr>
          <w:rFonts w:hint="cs"/>
          <w:rtl/>
        </w:rPr>
        <w:t xml:space="preserve"> و</w:t>
      </w:r>
      <w:r w:rsidRPr="003533A9">
        <w:t>C</w:t>
      </w:r>
      <w:r>
        <w:rPr>
          <w:rFonts w:hint="cs"/>
          <w:rtl/>
        </w:rPr>
        <w:t xml:space="preserve"> و</w:t>
      </w:r>
      <w:r w:rsidRPr="000F41ED">
        <w:t>D</w:t>
      </w:r>
      <w:r>
        <w:rPr>
          <w:rFonts w:hint="cs"/>
          <w:rtl/>
        </w:rPr>
        <w:t xml:space="preserve"> </w:t>
      </w:r>
      <w:r w:rsidRPr="00C438C4">
        <w:rPr>
          <w:rtl/>
        </w:rPr>
        <w:t>على النحو المبين في الجدول</w:t>
      </w:r>
      <w:r>
        <w:rPr>
          <w:rFonts w:hint="cs"/>
          <w:rtl/>
        </w:rPr>
        <w:t> </w:t>
      </w:r>
      <w:r>
        <w:t>1</w:t>
      </w:r>
      <w:r w:rsidRPr="00C438C4">
        <w:rPr>
          <w:rtl/>
        </w:rPr>
        <w:t xml:space="preserve"> والشكل</w:t>
      </w:r>
      <w:r>
        <w:rPr>
          <w:rFonts w:hint="eastAsia"/>
          <w:rtl/>
          <w:lang w:bidi="ar-SY"/>
        </w:rPr>
        <w:t> </w:t>
      </w:r>
      <w:r>
        <w:rPr>
          <w:lang w:bidi="ar-SY"/>
        </w:rPr>
        <w:t>9</w:t>
      </w:r>
      <w:r>
        <w:rPr>
          <w:rFonts w:hint="cs"/>
          <w:rtl/>
          <w:lang w:bidi="ar-SY"/>
        </w:rPr>
        <w:t xml:space="preserve">، </w:t>
      </w:r>
      <w:r>
        <w:rPr>
          <w:rFonts w:hint="cs"/>
          <w:rtl/>
        </w:rPr>
        <w:t>وتُعرض بألوان متباينة تيسيراً لقراءتها.</w:t>
      </w:r>
    </w:p>
    <w:p w:rsidR="00696EEF" w:rsidRDefault="00696EEF" w:rsidP="00696EEF">
      <w:pPr>
        <w:rPr>
          <w:lang w:bidi="ar-SY"/>
        </w:rPr>
      </w:pPr>
      <w:r>
        <w:rPr>
          <w:rFonts w:hint="cs"/>
          <w:rtl/>
          <w:lang w:bidi="ar-SY"/>
        </w:rPr>
        <w:t xml:space="preserve">واتضح إجمالاً أن النتائج تبين </w:t>
      </w:r>
      <w:r w:rsidRPr="00C438C4">
        <w:rPr>
          <w:rtl/>
        </w:rPr>
        <w:t>على نحو كاف</w:t>
      </w:r>
      <w:r>
        <w:rPr>
          <w:rFonts w:hint="cs"/>
          <w:rtl/>
        </w:rPr>
        <w:t xml:space="preserve"> </w:t>
      </w:r>
      <w:r w:rsidRPr="00C438C4">
        <w:rPr>
          <w:rtl/>
        </w:rPr>
        <w:t>فعالية المنهجية</w:t>
      </w:r>
      <w:r>
        <w:rPr>
          <w:rFonts w:hint="cs"/>
          <w:rtl/>
        </w:rPr>
        <w:t xml:space="preserve"> المذكورة</w:t>
      </w:r>
      <w:r w:rsidRPr="00C438C4">
        <w:rPr>
          <w:rtl/>
        </w:rPr>
        <w:t xml:space="preserve"> في</w:t>
      </w:r>
      <w:r>
        <w:rPr>
          <w:rFonts w:hint="cs"/>
          <w:rtl/>
        </w:rPr>
        <w:t xml:space="preserve"> هذه الفقرة في تحديد المواقع التي يمكن</w:t>
      </w:r>
      <w:r w:rsidRPr="00B05283">
        <w:rPr>
          <w:rtl/>
        </w:rPr>
        <w:t xml:space="preserve"> </w:t>
      </w:r>
      <w:r>
        <w:rPr>
          <w:rFonts w:hint="cs"/>
          <w:rtl/>
        </w:rPr>
        <w:t>ل</w:t>
      </w:r>
      <w:r w:rsidRPr="00C438C4">
        <w:rPr>
          <w:rtl/>
        </w:rPr>
        <w:t>لغالبية العظمى من محطات</w:t>
      </w:r>
      <w:r>
        <w:rPr>
          <w:rFonts w:hint="cs"/>
          <w:rtl/>
        </w:rPr>
        <w:t xml:space="preserve"> قاعدة</w:t>
      </w:r>
      <w:r w:rsidRPr="00C438C4">
        <w:rPr>
          <w:rtl/>
        </w:rPr>
        <w:t xml:space="preserve"> الاتصالات المتنقلة الدولية</w:t>
      </w:r>
      <w:r>
        <w:rPr>
          <w:rFonts w:hint="cs"/>
          <w:rtl/>
        </w:rPr>
        <w:t xml:space="preserve"> التي تستعمل النطاق الترددي </w:t>
      </w:r>
      <w:r>
        <w:t>3.6-3.4</w:t>
      </w:r>
      <w:r>
        <w:rPr>
          <w:rFonts w:hint="cs"/>
          <w:rtl/>
          <w:lang w:bidi="ar-SY"/>
        </w:rPr>
        <w:t xml:space="preserve"> </w:t>
      </w:r>
      <w:r w:rsidRPr="00954A62">
        <w:t>GHz</w:t>
      </w:r>
      <w:r>
        <w:rPr>
          <w:rFonts w:hint="cs"/>
          <w:rtl/>
        </w:rPr>
        <w:t xml:space="preserve"> أن </w:t>
      </w:r>
      <w:r w:rsidR="00407DD3">
        <w:rPr>
          <w:rFonts w:hint="cs"/>
          <w:rtl/>
        </w:rPr>
        <w:t>توضع</w:t>
      </w:r>
      <w:r>
        <w:rPr>
          <w:rFonts w:hint="cs"/>
          <w:rtl/>
        </w:rPr>
        <w:t xml:space="preserve"> فيها دون تجاوز حد كثافة تدفق القدرة الوارد في 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w:t>
      </w:r>
    </w:p>
    <w:p w:rsidR="00696EEF" w:rsidRDefault="00696EEF" w:rsidP="00696EEF">
      <w:pPr>
        <w:pStyle w:val="Heading2"/>
        <w:rPr>
          <w:rtl/>
        </w:rPr>
      </w:pPr>
      <w:r>
        <w:t>4.2</w:t>
      </w:r>
      <w:r>
        <w:tab/>
      </w:r>
      <w:r>
        <w:rPr>
          <w:rFonts w:hint="cs"/>
          <w:rtl/>
        </w:rPr>
        <w:t>التطبيق على المطاريف المتنقلة ل</w:t>
      </w:r>
      <w:r w:rsidRPr="00C438C4">
        <w:rPr>
          <w:rtl/>
        </w:rPr>
        <w:t>لاتصالات المتنقلة الدولية</w:t>
      </w:r>
    </w:p>
    <w:p w:rsidR="00696EEF" w:rsidRPr="00690299" w:rsidRDefault="00696EEF" w:rsidP="00696EEF">
      <w:pPr>
        <w:rPr>
          <w:rtl/>
          <w:lang w:bidi="ar-SY"/>
        </w:rPr>
      </w:pPr>
      <w:r w:rsidRPr="00C438C4">
        <w:rPr>
          <w:rtl/>
        </w:rPr>
        <w:t>تعتمد</w:t>
      </w:r>
      <w:r w:rsidRPr="00690299">
        <w:rPr>
          <w:rtl/>
        </w:rPr>
        <w:t xml:space="preserve"> </w:t>
      </w:r>
      <w:r w:rsidRPr="00C438C4">
        <w:rPr>
          <w:rtl/>
        </w:rPr>
        <w:t>أنظمة الاتصالات المتنقلة الدولية عادة</w:t>
      </w:r>
      <w:r>
        <w:rPr>
          <w:rFonts w:hint="cs"/>
          <w:rtl/>
        </w:rPr>
        <w:t xml:space="preserve"> </w:t>
      </w:r>
      <w:r w:rsidRPr="00C438C4">
        <w:rPr>
          <w:rtl/>
        </w:rPr>
        <w:t>ترتيب خلايا سداسية حيث</w:t>
      </w:r>
      <w:r>
        <w:rPr>
          <w:rFonts w:hint="cs"/>
          <w:rtl/>
        </w:rPr>
        <w:t xml:space="preserve"> توفَر تغطية منطقة واسعة عبر عدد من محطات القاعدة تخدم كل منها خليتها الفردية الخاصة وتوفر التوصيل للمطاريف المتنقلة أثناء </w:t>
      </w:r>
      <w:r>
        <w:rPr>
          <w:rtl/>
        </w:rPr>
        <w:t>وجود</w:t>
      </w:r>
      <w:r>
        <w:rPr>
          <w:rFonts w:hint="cs"/>
          <w:rtl/>
        </w:rPr>
        <w:t>ها</w:t>
      </w:r>
      <w:r w:rsidRPr="00C438C4">
        <w:rPr>
          <w:rtl/>
        </w:rPr>
        <w:t xml:space="preserve"> داخل الخلية.</w:t>
      </w:r>
      <w:r>
        <w:rPr>
          <w:rFonts w:hint="cs"/>
          <w:rtl/>
        </w:rPr>
        <w:t xml:space="preserve"> ويتوقف نصف قطر الخلية على </w:t>
      </w:r>
      <w:r w:rsidRPr="00C438C4">
        <w:rPr>
          <w:rtl/>
        </w:rPr>
        <w:t>تصميم النظام</w:t>
      </w:r>
      <w:r>
        <w:rPr>
          <w:rFonts w:hint="cs"/>
          <w:rtl/>
        </w:rPr>
        <w:t xml:space="preserve"> ويبلغ عادة</w:t>
      </w:r>
      <w:r>
        <w:rPr>
          <w:rFonts w:hint="cs"/>
          <w:rtl/>
          <w:lang w:bidi="ar-SY"/>
        </w:rPr>
        <w:t xml:space="preserve"> كيلومترين أو ثلاثة كيلومترات، ويُستبعد أن يزيد عن خمسة كيلومترات. ويتضح من مقاييس المسافة في الأشكال </w:t>
      </w:r>
      <w:r>
        <w:t>10</w:t>
      </w:r>
      <w:r>
        <w:rPr>
          <w:rFonts w:hint="cs"/>
          <w:rtl/>
          <w:lang w:bidi="ar-SY"/>
        </w:rPr>
        <w:t xml:space="preserve"> و</w:t>
      </w:r>
      <w:r>
        <w:rPr>
          <w:lang w:bidi="ar-SY"/>
        </w:rPr>
        <w:t>11</w:t>
      </w:r>
      <w:r>
        <w:rPr>
          <w:rFonts w:hint="cs"/>
          <w:rtl/>
          <w:lang w:bidi="ar-SY"/>
        </w:rPr>
        <w:t xml:space="preserve"> و</w:t>
      </w:r>
      <w:r>
        <w:rPr>
          <w:lang w:bidi="ar-SY"/>
        </w:rPr>
        <w:t>12</w:t>
      </w:r>
      <w:r>
        <w:rPr>
          <w:rFonts w:hint="cs"/>
          <w:rtl/>
          <w:lang w:bidi="ar-SY"/>
        </w:rPr>
        <w:t xml:space="preserve"> أن وقوع محطة قاعدة </w:t>
      </w:r>
      <w:r w:rsidRPr="00C438C4">
        <w:rPr>
          <w:rtl/>
        </w:rPr>
        <w:t>الاتصالات المتنقلة الدولية</w:t>
      </w:r>
      <w:r>
        <w:rPr>
          <w:rFonts w:hint="cs"/>
          <w:rtl/>
        </w:rPr>
        <w:t xml:space="preserve"> على بعد يقرب من</w:t>
      </w:r>
      <w:r w:rsidRPr="001F10A2">
        <w:rPr>
          <w:rFonts w:hint="cs"/>
          <w:rtl/>
          <w:lang w:bidi="ar-SY"/>
        </w:rPr>
        <w:t xml:space="preserve"> </w:t>
      </w:r>
      <w:r>
        <w:rPr>
          <w:rFonts w:hint="cs"/>
          <w:rtl/>
          <w:lang w:bidi="ar-SY"/>
        </w:rPr>
        <w:t>خمسة كيلومترات من الحدود سيُلجئ المحطة،</w:t>
      </w:r>
      <w:r>
        <w:rPr>
          <w:rFonts w:hint="cs"/>
          <w:rtl/>
        </w:rPr>
        <w:t xml:space="preserve"> في السواد الأعظم من الحالات، إلى توهين إرسالها نحو الحدود بدرجة كبيرة لتلبية حد كثافة تدفق القدرة. </w:t>
      </w:r>
      <w:r w:rsidRPr="00C438C4">
        <w:rPr>
          <w:rtl/>
        </w:rPr>
        <w:t>وبالتالي</w:t>
      </w:r>
      <w:r>
        <w:rPr>
          <w:rFonts w:hint="cs"/>
          <w:rtl/>
        </w:rPr>
        <w:t xml:space="preserve"> لن تتمكن محطة القاعدة تلك من خدمة </w:t>
      </w:r>
      <w:r>
        <w:rPr>
          <w:rFonts w:hint="cs"/>
          <w:rtl/>
          <w:lang w:bidi="ar-SY"/>
        </w:rPr>
        <w:t>المطاريف المتنقلة قرب الحدود كي لا تعمل تلك المطاريف قرب الحدود وكي يكون تجاوز هذه المطاريف نفسها</w:t>
      </w:r>
      <w:r w:rsidRPr="00735A6C">
        <w:rPr>
          <w:rFonts w:hint="cs"/>
          <w:rtl/>
        </w:rPr>
        <w:t xml:space="preserve"> </w:t>
      </w:r>
      <w:r>
        <w:rPr>
          <w:rFonts w:hint="cs"/>
          <w:rtl/>
        </w:rPr>
        <w:t>لحد كثافة تدفق القدرة</w:t>
      </w:r>
      <w:r>
        <w:rPr>
          <w:rFonts w:hint="cs"/>
          <w:rtl/>
          <w:lang w:bidi="ar-SY"/>
        </w:rPr>
        <w:t xml:space="preserve"> مستبعداً. و</w:t>
      </w:r>
      <w:r w:rsidRPr="00C438C4">
        <w:rPr>
          <w:rtl/>
        </w:rPr>
        <w:t>تجدر الإشارة</w:t>
      </w:r>
      <w:r w:rsidRPr="00735A6C">
        <w:rPr>
          <w:rtl/>
        </w:rPr>
        <w:t xml:space="preserve"> </w:t>
      </w:r>
      <w:r w:rsidRPr="00C438C4">
        <w:rPr>
          <w:rtl/>
        </w:rPr>
        <w:t>في هذا السياق</w:t>
      </w:r>
      <w:r>
        <w:rPr>
          <w:rFonts w:hint="cs"/>
          <w:rtl/>
        </w:rPr>
        <w:t xml:space="preserve"> أنه في الدراسات التحضيرية للمؤتمر العالمي للاتصالات الراديوية عام </w:t>
      </w:r>
      <w:r>
        <w:t>2007</w:t>
      </w:r>
      <w:r>
        <w:rPr>
          <w:rFonts w:hint="cs"/>
          <w:rtl/>
        </w:rPr>
        <w:t xml:space="preserve"> في </w:t>
      </w:r>
      <w:r w:rsidRPr="00C438C4">
        <w:rPr>
          <w:rtl/>
        </w:rPr>
        <w:t>قطاع الاتصالات الراديوية</w:t>
      </w:r>
      <w:r>
        <w:rPr>
          <w:rFonts w:hint="cs"/>
          <w:rtl/>
          <w:lang w:bidi="ar-SY"/>
        </w:rPr>
        <w:t xml:space="preserve">، اعتُمدت كثافة بمقدار </w:t>
      </w:r>
      <w:r>
        <w:rPr>
          <w:lang w:bidi="ar-SY"/>
        </w:rPr>
        <w:t>16</w:t>
      </w:r>
      <w:r>
        <w:rPr>
          <w:rFonts w:hint="cs"/>
          <w:rtl/>
          <w:lang w:bidi="ar-SY"/>
        </w:rPr>
        <w:t xml:space="preserve"> </w:t>
      </w:r>
      <w:r w:rsidRPr="00954A62">
        <w:t>dBW/MHz</w:t>
      </w:r>
      <w:r>
        <w:rPr>
          <w:rFonts w:hint="cs"/>
          <w:rtl/>
        </w:rPr>
        <w:t xml:space="preserve"> ل</w:t>
      </w:r>
      <w:r>
        <w:rPr>
          <w:rFonts w:hint="cs"/>
          <w:rtl/>
          <w:lang w:bidi="ar-SY"/>
        </w:rPr>
        <w:t>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sidRPr="00C438C4">
        <w:rPr>
          <w:rtl/>
        </w:rPr>
        <w:t xml:space="preserve"> لمحطة</w:t>
      </w:r>
      <w:r>
        <w:rPr>
          <w:rFonts w:hint="cs"/>
          <w:rtl/>
        </w:rPr>
        <w:t xml:space="preserve"> قاعدة</w:t>
      </w:r>
      <w:r w:rsidRPr="00C438C4">
        <w:rPr>
          <w:rtl/>
        </w:rPr>
        <w:t xml:space="preserve"> الاتصالات المتنقلة الدولية</w:t>
      </w:r>
      <w:r>
        <w:rPr>
          <w:rFonts w:hint="cs"/>
          <w:rtl/>
        </w:rPr>
        <w:t>، فيما بلغت الكثافة المقابلة ل</w:t>
      </w:r>
      <w:r>
        <w:rPr>
          <w:rFonts w:hint="cs"/>
          <w:rtl/>
          <w:lang w:bidi="ar-SY"/>
        </w:rPr>
        <w:t>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لمطراف متنقل </w:t>
      </w:r>
      <w:r>
        <w:t>22,4–</w:t>
      </w:r>
      <w:r>
        <w:rPr>
          <w:rFonts w:hint="cs"/>
          <w:rtl/>
          <w:lang w:bidi="ar-SY"/>
        </w:rPr>
        <w:t xml:space="preserve"> </w:t>
      </w:r>
      <w:r w:rsidRPr="00954A62">
        <w:t>dB(W/MHz)</w:t>
      </w:r>
      <w:r>
        <w:rPr>
          <w:rFonts w:hint="cs"/>
          <w:rtl/>
        </w:rPr>
        <w:t>.</w:t>
      </w:r>
    </w:p>
    <w:p w:rsidR="00696EEF" w:rsidRDefault="00696EEF" w:rsidP="00696EEF">
      <w:pPr>
        <w:rPr>
          <w:rtl/>
          <w:lang w:bidi="ar-SY"/>
        </w:rPr>
      </w:pPr>
      <w:r>
        <w:rPr>
          <w:rFonts w:hint="cs"/>
          <w:rtl/>
        </w:rPr>
        <w:t xml:space="preserve">ويمكن استعمال </w:t>
      </w:r>
      <w:r w:rsidRPr="00C438C4">
        <w:rPr>
          <w:rtl/>
        </w:rPr>
        <w:t>المنهجية الموصوفة في</w:t>
      </w:r>
      <w:r>
        <w:rPr>
          <w:rFonts w:hint="cs"/>
          <w:rtl/>
        </w:rPr>
        <w:t xml:space="preserve"> الفقرة </w:t>
      </w:r>
      <w:r>
        <w:t>2</w:t>
      </w:r>
      <w:r>
        <w:rPr>
          <w:rFonts w:hint="cs"/>
          <w:rtl/>
          <w:lang w:bidi="ar-SY"/>
        </w:rPr>
        <w:t xml:space="preserve"> لتحديد الأكفة التي يمكن للمطاريف المتنقلة أن تعمل ضمنها دون تجاوز</w:t>
      </w:r>
      <w:r w:rsidRPr="00735A6C">
        <w:rPr>
          <w:rFonts w:hint="cs"/>
          <w:rtl/>
        </w:rPr>
        <w:t xml:space="preserve"> </w:t>
      </w:r>
      <w:r>
        <w:rPr>
          <w:rFonts w:hint="cs"/>
          <w:rtl/>
        </w:rPr>
        <w:t xml:space="preserve">حد كثافة تدفق القدرة عند الحدود. ويُعرض في الشكل </w:t>
      </w:r>
      <w:r>
        <w:t>13</w:t>
      </w:r>
      <w:r>
        <w:rPr>
          <w:rFonts w:hint="cs"/>
          <w:rtl/>
          <w:lang w:bidi="ar-SY"/>
        </w:rPr>
        <w:t xml:space="preserve"> مثال (المثال </w:t>
      </w:r>
      <w:r>
        <w:rPr>
          <w:lang w:bidi="ar-SY"/>
        </w:rPr>
        <w:t>4</w:t>
      </w:r>
      <w:r>
        <w:rPr>
          <w:rFonts w:hint="cs"/>
          <w:rtl/>
          <w:lang w:bidi="ar-SY"/>
        </w:rPr>
        <w:t xml:space="preserve">)، حيث يُفترض أن كل مطراف متنقل يرسل كثافة قدرها </w:t>
      </w:r>
      <w:r>
        <w:t>22,4–</w:t>
      </w:r>
      <w:r>
        <w:rPr>
          <w:rFonts w:hint="eastAsia"/>
          <w:rtl/>
          <w:lang w:bidi="ar-SY"/>
        </w:rPr>
        <w:t> </w:t>
      </w:r>
      <w:r w:rsidRPr="00954A62">
        <w:t>dB(W/MHz)</w:t>
      </w:r>
      <w:r>
        <w:rPr>
          <w:rFonts w:hint="cs"/>
          <w:rtl/>
        </w:rPr>
        <w:t xml:space="preserve"> ل</w:t>
      </w:r>
      <w:r>
        <w:rPr>
          <w:rFonts w:hint="cs"/>
          <w:rtl/>
          <w:lang w:bidi="ar-SY"/>
        </w:rPr>
        <w:t>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في جميع الاتجاهات السمتية على ارتفاع متر واحد فوق الأرض للهوائي.</w:t>
      </w:r>
      <w:r w:rsidRPr="00110AEC">
        <w:rPr>
          <w:rtl/>
        </w:rPr>
        <w:t xml:space="preserve"> </w:t>
      </w:r>
      <w:r w:rsidRPr="00C438C4">
        <w:rPr>
          <w:rtl/>
        </w:rPr>
        <w:t>وتم الحصول على هذه النتائج من خلال تطوير نموذج</w:t>
      </w:r>
      <w:r>
        <w:rPr>
          <w:rFonts w:hint="cs"/>
          <w:rtl/>
        </w:rPr>
        <w:t xml:space="preserve"> حاسوبي إضافي لشطر من شمال شرق </w:t>
      </w:r>
      <w:r w:rsidRPr="00C438C4">
        <w:rPr>
          <w:rtl/>
        </w:rPr>
        <w:t>أوكرانيا</w:t>
      </w:r>
      <w:r>
        <w:rPr>
          <w:rFonts w:hint="cs"/>
          <w:rtl/>
        </w:rPr>
        <w:t xml:space="preserve"> بكثافة أخفض </w:t>
      </w:r>
      <w:r>
        <w:rPr>
          <w:rFonts w:hint="cs"/>
          <w:rtl/>
        </w:rPr>
        <w:lastRenderedPageBreak/>
        <w:t>ل</w:t>
      </w:r>
      <w:r>
        <w:rPr>
          <w:rFonts w:hint="cs"/>
          <w:rtl/>
          <w:lang w:bidi="ar-SY"/>
        </w:rPr>
        <w:t>ل</w:t>
      </w:r>
      <w:r>
        <w:rPr>
          <w:rtl/>
        </w:rPr>
        <w:t xml:space="preserve">قدرة </w:t>
      </w:r>
      <w:r>
        <w:rPr>
          <w:rFonts w:hint="cs"/>
          <w:rtl/>
        </w:rPr>
        <w:t>ال</w:t>
      </w:r>
      <w:r>
        <w:rPr>
          <w:rtl/>
        </w:rPr>
        <w:t xml:space="preserve">مشعة </w:t>
      </w:r>
      <w:r>
        <w:rPr>
          <w:rFonts w:hint="cs"/>
          <w:rtl/>
        </w:rPr>
        <w:t>ال</w:t>
      </w:r>
      <w:r>
        <w:rPr>
          <w:rtl/>
        </w:rPr>
        <w:t xml:space="preserve">مكافئة </w:t>
      </w:r>
      <w:r>
        <w:rPr>
          <w:rFonts w:hint="cs"/>
          <w:rtl/>
        </w:rPr>
        <w:t>ال</w:t>
      </w:r>
      <w:r>
        <w:rPr>
          <w:rtl/>
        </w:rPr>
        <w:t>متناحية</w:t>
      </w:r>
      <w:r>
        <w:rPr>
          <w:rFonts w:hint="cs"/>
          <w:rtl/>
        </w:rPr>
        <w:t xml:space="preserve"> وأرقام ارتفاع أقصر. </w:t>
      </w:r>
      <w:r w:rsidRPr="00C438C4">
        <w:rPr>
          <w:rtl/>
        </w:rPr>
        <w:t>بإضافة الجزء ذي الصلة من</w:t>
      </w:r>
      <w:r>
        <w:rPr>
          <w:rFonts w:hint="cs"/>
          <w:rtl/>
        </w:rPr>
        <w:t xml:space="preserve"> أحد أكفة محطة القاعدة، يتبين، على النحو المتوقَع، أن كفاف</w:t>
      </w:r>
      <w:r w:rsidRPr="00110AEC">
        <w:rPr>
          <w:rFonts w:hint="cs"/>
          <w:rtl/>
          <w:lang w:bidi="ar-SY"/>
        </w:rPr>
        <w:t xml:space="preserve"> </w:t>
      </w:r>
      <w:r>
        <w:rPr>
          <w:rFonts w:hint="cs"/>
          <w:rtl/>
          <w:lang w:bidi="ar-SY"/>
        </w:rPr>
        <w:t>المطاريف المتنقلة ل</w:t>
      </w:r>
      <w:r w:rsidRPr="00C438C4">
        <w:rPr>
          <w:rtl/>
        </w:rPr>
        <w:t>لاتصالات المتنقلة الدولية</w:t>
      </w:r>
      <w:r>
        <w:rPr>
          <w:rFonts w:hint="cs"/>
          <w:rtl/>
        </w:rPr>
        <w:t xml:space="preserve"> </w:t>
      </w:r>
      <w:r w:rsidRPr="00C438C4">
        <w:rPr>
          <w:rtl/>
        </w:rPr>
        <w:t>أقرب بكثير إلى الحدود</w:t>
      </w:r>
      <w:r>
        <w:rPr>
          <w:rFonts w:hint="cs"/>
          <w:rtl/>
        </w:rPr>
        <w:t xml:space="preserve"> من أكفة محطات القاعدة </w:t>
      </w:r>
      <w:r>
        <w:rPr>
          <w:rFonts w:hint="cs"/>
          <w:rtl/>
          <w:lang w:bidi="ar-SY"/>
        </w:rPr>
        <w:t>ل</w:t>
      </w:r>
      <w:r w:rsidRPr="00C438C4">
        <w:rPr>
          <w:rtl/>
        </w:rPr>
        <w:t>لاتصالات المتنقلة الدولية</w:t>
      </w:r>
      <w:r>
        <w:rPr>
          <w:rFonts w:hint="cs"/>
          <w:rtl/>
        </w:rPr>
        <w:t>.</w:t>
      </w:r>
    </w:p>
    <w:p w:rsidR="00696EEF" w:rsidRDefault="00696EEF" w:rsidP="00696EEF">
      <w:pPr>
        <w:pStyle w:val="Heading1"/>
        <w:spacing w:before="240"/>
        <w:rPr>
          <w:rtl/>
        </w:rPr>
      </w:pPr>
      <w:r>
        <w:t>3</w:t>
      </w:r>
      <w:r>
        <w:tab/>
      </w:r>
      <w:r>
        <w:rPr>
          <w:rFonts w:hint="cs"/>
          <w:rtl/>
        </w:rPr>
        <w:t xml:space="preserve">تعديل الأسلوب </w:t>
      </w:r>
      <w:r>
        <w:t>3</w:t>
      </w:r>
      <w:r>
        <w:rPr>
          <w:rFonts w:hint="cs"/>
          <w:rtl/>
        </w:rPr>
        <w:t xml:space="preserve"> من التوصية </w:t>
      </w:r>
      <w:r w:rsidRPr="00110AEC">
        <w:t>ITU</w:t>
      </w:r>
      <w:r w:rsidRPr="00110AEC">
        <w:noBreakHyphen/>
        <w:t>R</w:t>
      </w:r>
      <w:r w:rsidR="00407DD3">
        <w:t xml:space="preserve"> </w:t>
      </w:r>
      <w:r w:rsidRPr="00110AEC">
        <w:t xml:space="preserve"> S.1712</w:t>
      </w:r>
    </w:p>
    <w:p w:rsidR="00696EEF" w:rsidRDefault="00696EEF" w:rsidP="00696EEF">
      <w:pPr>
        <w:rPr>
          <w:lang w:bidi="ar-SY"/>
        </w:rPr>
      </w:pPr>
      <w:r>
        <w:rPr>
          <w:rFonts w:hint="cs"/>
          <w:rtl/>
          <w:lang w:bidi="ar-SY"/>
        </w:rPr>
        <w:t xml:space="preserve">يتحقق هذا الأسلوب من التزام </w:t>
      </w:r>
      <w:r w:rsidRPr="00C438C4">
        <w:rPr>
          <w:rtl/>
        </w:rPr>
        <w:t>محطة قاعدة الاتصالات المتنقلة الدولية</w:t>
      </w:r>
      <w:r>
        <w:rPr>
          <w:rFonts w:hint="cs"/>
          <w:rtl/>
        </w:rPr>
        <w:t xml:space="preserve"> حد كثافة تدفق القدرة الوارد في 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 استناداً إلى تحليل حالات محددة.</w:t>
      </w:r>
    </w:p>
    <w:p w:rsidR="00696EEF" w:rsidRDefault="00696EEF" w:rsidP="00696EEF">
      <w:pPr>
        <w:pStyle w:val="Heading2"/>
        <w:rPr>
          <w:rtl/>
        </w:rPr>
      </w:pPr>
      <w:r>
        <w:t>1.3</w:t>
      </w:r>
      <w:r>
        <w:tab/>
      </w:r>
      <w:r>
        <w:rPr>
          <w:rFonts w:hint="cs"/>
          <w:rtl/>
        </w:rPr>
        <w:t>اعتبارات عامة</w:t>
      </w:r>
    </w:p>
    <w:p w:rsidR="00696EEF" w:rsidRDefault="00696EEF" w:rsidP="00696EEF">
      <w:pPr>
        <w:rPr>
          <w:rtl/>
          <w:lang w:bidi="ar-SY"/>
        </w:rPr>
      </w:pPr>
      <w:r>
        <w:rPr>
          <w:rFonts w:hint="cs"/>
          <w:rtl/>
          <w:lang w:bidi="ar-SY"/>
        </w:rPr>
        <w:t xml:space="preserve">يقوم </w:t>
      </w:r>
      <w:r w:rsidRPr="00C438C4">
        <w:rPr>
          <w:rtl/>
        </w:rPr>
        <w:t>هذا الأسلوب</w:t>
      </w:r>
      <w:r w:rsidRPr="003951EB">
        <w:rPr>
          <w:rtl/>
        </w:rPr>
        <w:t xml:space="preserve"> </w:t>
      </w:r>
      <w:r w:rsidRPr="00C438C4">
        <w:rPr>
          <w:rtl/>
        </w:rPr>
        <w:t>على أساس</w:t>
      </w:r>
      <w:r>
        <w:rPr>
          <w:rFonts w:hint="cs"/>
          <w:rtl/>
        </w:rPr>
        <w:t xml:space="preserve"> القيام بتحليل حالات محددة لكل </w:t>
      </w:r>
      <w:r>
        <w:rPr>
          <w:rtl/>
        </w:rPr>
        <w:t>محطة قاعدة ا</w:t>
      </w:r>
      <w:r w:rsidRPr="00C438C4">
        <w:rPr>
          <w:rtl/>
        </w:rPr>
        <w:t>تصالات المتنقلة الدولية</w:t>
      </w:r>
      <w:r>
        <w:rPr>
          <w:rFonts w:hint="cs"/>
          <w:rtl/>
        </w:rPr>
        <w:t xml:space="preserve"> يعتزم نشرها. ويمكن للنشر أن يمضي قدماً إذا ما بيّن التحليل </w:t>
      </w:r>
      <w:r w:rsidRPr="00C438C4">
        <w:rPr>
          <w:rtl/>
        </w:rPr>
        <w:t>أن المحطة الأرضية قادرة على تلبية</w:t>
      </w:r>
      <w:r>
        <w:rPr>
          <w:rFonts w:hint="cs"/>
          <w:rtl/>
        </w:rPr>
        <w:t xml:space="preserve"> حد كثافة تدفق القدرة </w:t>
      </w:r>
      <w:r w:rsidRPr="00C438C4">
        <w:rPr>
          <w:rtl/>
        </w:rPr>
        <w:t xml:space="preserve">في كل مكان على </w:t>
      </w:r>
      <w:r>
        <w:rPr>
          <w:rFonts w:hint="cs"/>
          <w:rtl/>
        </w:rPr>
        <w:t>ال</w:t>
      </w:r>
      <w:r w:rsidRPr="00C438C4">
        <w:rPr>
          <w:rtl/>
        </w:rPr>
        <w:t>حدود للبلد الذي يحوي الموقع.</w:t>
      </w:r>
      <w:r>
        <w:rPr>
          <w:rFonts w:hint="cs"/>
          <w:rtl/>
        </w:rPr>
        <w:t xml:space="preserve"> ويتم التحليل باستعمال </w:t>
      </w:r>
      <w:r w:rsidRPr="00C438C4">
        <w:rPr>
          <w:rtl/>
        </w:rPr>
        <w:t>بيانات التضاريس الرقمية</w:t>
      </w:r>
      <w:r>
        <w:rPr>
          <w:rFonts w:hint="cs"/>
          <w:rtl/>
        </w:rPr>
        <w:t xml:space="preserve"> إلى جانب </w:t>
      </w:r>
      <w:r w:rsidRPr="00C438C4">
        <w:rPr>
          <w:rtl/>
        </w:rPr>
        <w:t>معلمات</w:t>
      </w:r>
      <w:r w:rsidRPr="003951EB">
        <w:rPr>
          <w:rtl/>
        </w:rPr>
        <w:t xml:space="preserve"> </w:t>
      </w:r>
      <w:r w:rsidRPr="00C438C4">
        <w:rPr>
          <w:rtl/>
        </w:rPr>
        <w:t>محطة قاعدة الاتصالات المتنقلة الدولية</w:t>
      </w:r>
      <w:r>
        <w:rPr>
          <w:rFonts w:hint="cs"/>
          <w:rtl/>
        </w:rPr>
        <w:t xml:space="preserve"> ونماذج الانتشار المناسبة وأية تقنيات تخفيف أخرى يمكن استعمالها (مثل تعطيل قطاع أو تعدد المدخلات وتعدد المخرجات). ولا يُتوقع استخدام  </w:t>
      </w:r>
      <w:r w:rsidRPr="00C438C4">
        <w:rPr>
          <w:rtl/>
        </w:rPr>
        <w:t>هذا الأسلوب</w:t>
      </w:r>
      <w:r>
        <w:rPr>
          <w:rFonts w:hint="cs"/>
          <w:rtl/>
        </w:rPr>
        <w:t xml:space="preserve"> إلا عند تعذر إثبات أن مشروع موقع النشر يلبي حدود كثافة تدفق القدرة، باستعمال الأسلوب </w:t>
      </w:r>
      <w:r>
        <w:t>1</w:t>
      </w:r>
      <w:r>
        <w:rPr>
          <w:rFonts w:hint="cs"/>
          <w:rtl/>
          <w:lang w:bidi="ar-SY"/>
        </w:rPr>
        <w:t xml:space="preserve"> الموصوف في الفقرة </w:t>
      </w:r>
      <w:r>
        <w:rPr>
          <w:lang w:bidi="ar-SY"/>
        </w:rPr>
        <w:t>1</w:t>
      </w:r>
      <w:r>
        <w:rPr>
          <w:rFonts w:hint="cs"/>
          <w:rtl/>
          <w:lang w:bidi="ar-SY"/>
        </w:rPr>
        <w:t xml:space="preserve"> أو الأسلوب </w:t>
      </w:r>
      <w:r>
        <w:rPr>
          <w:lang w:bidi="ar-SY"/>
        </w:rPr>
        <w:t>2</w:t>
      </w:r>
      <w:r>
        <w:rPr>
          <w:rFonts w:hint="cs"/>
          <w:rtl/>
          <w:lang w:bidi="ar-SY"/>
        </w:rPr>
        <w:t xml:space="preserve"> الموصوف في الفقرة </w:t>
      </w:r>
      <w:r>
        <w:rPr>
          <w:lang w:bidi="ar-SY"/>
        </w:rPr>
        <w:t>2</w:t>
      </w:r>
      <w:r>
        <w:rPr>
          <w:rFonts w:hint="cs"/>
          <w:rtl/>
          <w:lang w:bidi="ar-SY"/>
        </w:rPr>
        <w:t>.</w:t>
      </w:r>
    </w:p>
    <w:p w:rsidR="00696EEF" w:rsidRDefault="00696EEF" w:rsidP="00696EEF">
      <w:pPr>
        <w:pStyle w:val="Heading2"/>
        <w:rPr>
          <w:rtl/>
        </w:rPr>
      </w:pPr>
      <w:r>
        <w:t>2.3</w:t>
      </w:r>
      <w:r>
        <w:tab/>
      </w:r>
      <w:r>
        <w:rPr>
          <w:rFonts w:hint="cs"/>
          <w:rtl/>
        </w:rPr>
        <w:t>وصف الأسلوب</w:t>
      </w:r>
    </w:p>
    <w:p w:rsidR="00696EEF" w:rsidRPr="001054D7" w:rsidRDefault="00696EEF" w:rsidP="00696EEF">
      <w:pPr>
        <w:pStyle w:val="enumlev1"/>
        <w:rPr>
          <w:rtl/>
          <w:lang w:bidi="ar-SY"/>
        </w:rPr>
      </w:pPr>
      <w:r>
        <w:rPr>
          <w:lang w:bidi="ar-SY"/>
        </w:rPr>
        <w:t>1</w:t>
      </w:r>
      <w:r>
        <w:rPr>
          <w:lang w:bidi="ar-SY"/>
        </w:rPr>
        <w:tab/>
      </w:r>
      <w:r>
        <w:rPr>
          <w:rFonts w:hint="cs"/>
          <w:rtl/>
          <w:lang w:bidi="ar-SY"/>
        </w:rPr>
        <w:t xml:space="preserve">المطلوب هو </w:t>
      </w:r>
      <w:r>
        <w:rPr>
          <w:rtl/>
        </w:rPr>
        <w:t xml:space="preserve">البيانات الرقمية </w:t>
      </w:r>
      <w:r>
        <w:rPr>
          <w:rFonts w:hint="cs"/>
          <w:rtl/>
        </w:rPr>
        <w:t>ل</w:t>
      </w:r>
      <w:r w:rsidRPr="00C438C4">
        <w:rPr>
          <w:rtl/>
        </w:rPr>
        <w:t>لتضاريس</w:t>
      </w:r>
      <w:r>
        <w:rPr>
          <w:rFonts w:hint="cs"/>
          <w:rtl/>
        </w:rPr>
        <w:t xml:space="preserve"> </w:t>
      </w:r>
      <w:r w:rsidRPr="00C438C4">
        <w:rPr>
          <w:rtl/>
        </w:rPr>
        <w:t>التي تشمل</w:t>
      </w:r>
      <w:r>
        <w:rPr>
          <w:rFonts w:hint="cs"/>
          <w:rtl/>
        </w:rPr>
        <w:t xml:space="preserve"> </w:t>
      </w:r>
      <w:r w:rsidRPr="00C438C4">
        <w:rPr>
          <w:rtl/>
        </w:rPr>
        <w:t>موقع</w:t>
      </w:r>
      <w:r>
        <w:rPr>
          <w:rFonts w:hint="cs"/>
          <w:rtl/>
        </w:rPr>
        <w:t xml:space="preserve"> محطة قاعدة</w:t>
      </w:r>
      <w:r w:rsidRPr="001054D7">
        <w:rPr>
          <w:rtl/>
        </w:rPr>
        <w:t xml:space="preserve"> </w:t>
      </w:r>
      <w:r w:rsidRPr="00C438C4">
        <w:rPr>
          <w:rtl/>
        </w:rPr>
        <w:t>الاتصالات المتنقلة الدولية</w:t>
      </w:r>
      <w:r w:rsidRPr="001054D7">
        <w:rPr>
          <w:rtl/>
        </w:rPr>
        <w:t xml:space="preserve"> </w:t>
      </w:r>
      <w:r w:rsidRPr="00C438C4">
        <w:rPr>
          <w:rtl/>
        </w:rPr>
        <w:t xml:space="preserve">والمنطقة المحيطة بها. </w:t>
      </w:r>
      <w:r>
        <w:rPr>
          <w:rFonts w:hint="cs"/>
          <w:rtl/>
        </w:rPr>
        <w:t>وينبغي أن تغطي البيانات منطقة كافية لتنفيذ تحليل معقول لكثافة تدفق القدرة. ويوصى بألا تقل استبانة</w:t>
      </w:r>
      <w:r w:rsidRPr="00565AF3">
        <w:rPr>
          <w:rtl/>
        </w:rPr>
        <w:t xml:space="preserve"> </w:t>
      </w:r>
      <w:r>
        <w:rPr>
          <w:rtl/>
        </w:rPr>
        <w:t xml:space="preserve">البيانات الرقمية </w:t>
      </w:r>
      <w:r>
        <w:rPr>
          <w:rFonts w:hint="cs"/>
          <w:rtl/>
        </w:rPr>
        <w:t>المستعملة ل</w:t>
      </w:r>
      <w:r w:rsidRPr="00C438C4">
        <w:rPr>
          <w:rtl/>
        </w:rPr>
        <w:t>لتضاريس</w:t>
      </w:r>
      <w:r>
        <w:rPr>
          <w:rFonts w:hint="cs"/>
          <w:rtl/>
        </w:rPr>
        <w:t xml:space="preserve"> عن </w:t>
      </w:r>
      <w:r>
        <w:t>30</w:t>
      </w:r>
      <w:r>
        <w:rPr>
          <w:rFonts w:hint="cs"/>
          <w:rtl/>
          <w:lang w:bidi="ar-SY"/>
        </w:rPr>
        <w:t xml:space="preserve"> </w:t>
      </w:r>
      <w:r w:rsidRPr="00C438C4">
        <w:rPr>
          <w:rtl/>
        </w:rPr>
        <w:t>ثانية قوسية أفقيا</w:t>
      </w:r>
      <w:r>
        <w:rPr>
          <w:rFonts w:hint="cs"/>
          <w:rtl/>
        </w:rPr>
        <w:t>ً ومتر واحد رأسياً.</w:t>
      </w:r>
    </w:p>
    <w:p w:rsidR="00696EEF" w:rsidRDefault="00696EEF" w:rsidP="00696EEF">
      <w:pPr>
        <w:pStyle w:val="enumlev1"/>
        <w:rPr>
          <w:rtl/>
          <w:lang w:bidi="ar-SY"/>
        </w:rPr>
      </w:pPr>
      <w:r>
        <w:rPr>
          <w:lang w:bidi="ar-SY"/>
        </w:rPr>
        <w:t>2</w:t>
      </w:r>
      <w:r>
        <w:rPr>
          <w:lang w:bidi="ar-SY"/>
        </w:rPr>
        <w:tab/>
      </w:r>
      <w:r>
        <w:rPr>
          <w:rFonts w:hint="cs"/>
          <w:rtl/>
          <w:lang w:bidi="ar-SY"/>
        </w:rPr>
        <w:t xml:space="preserve">وستلزم معلمات </w:t>
      </w:r>
      <w:r>
        <w:rPr>
          <w:rFonts w:hint="cs"/>
          <w:rtl/>
        </w:rPr>
        <w:t>محطة قاعدة</w:t>
      </w:r>
      <w:r w:rsidRPr="001054D7">
        <w:rPr>
          <w:rtl/>
        </w:rPr>
        <w:t xml:space="preserve"> </w:t>
      </w:r>
      <w:r w:rsidRPr="00C438C4">
        <w:rPr>
          <w:rtl/>
        </w:rPr>
        <w:t>الاتصالات المتنقلة الدولية</w:t>
      </w:r>
      <w:r>
        <w:rPr>
          <w:rFonts w:hint="cs"/>
          <w:rtl/>
        </w:rPr>
        <w:t xml:space="preserve"> للتحليل. وهي تشمل القيم القصوى للكسب وعروض الحزمة وزوايا التوجيه لحزمة هوائي محطة القاعدة في المستويين الأفقي والرأسي، وارتفاع الهوائي فوق التضاريس، والكثافة الطيفية للموجة الحاملة ل</w:t>
      </w:r>
      <w:r w:rsidRPr="00C438C4">
        <w:rPr>
          <w:rtl/>
        </w:rPr>
        <w:t>لاتصالات المتنقلة الدولية</w:t>
      </w:r>
      <w:r>
        <w:rPr>
          <w:rFonts w:hint="cs"/>
          <w:rtl/>
        </w:rPr>
        <w:t xml:space="preserve">. أما مخطط الإشعاع المناسب للمحطة الأرضية المرجعية بهذا الأسلوب فيمكن أن يكون ذلك الذي يوفره مشغل المحطة الأرضية أو ذاك الوارد في التوصية ذات الصلة لقطاع الاتصالات الراديوية (مثل التوصية </w:t>
      </w:r>
      <w:r w:rsidRPr="000F41ED">
        <w:t>ITU</w:t>
      </w:r>
      <w:r w:rsidRPr="000F41ED">
        <w:noBreakHyphen/>
        <w:t>R F.1336</w:t>
      </w:r>
      <w:r>
        <w:rPr>
          <w:rFonts w:hint="cs"/>
          <w:rtl/>
        </w:rPr>
        <w:t>).</w:t>
      </w:r>
    </w:p>
    <w:p w:rsidR="00696EEF" w:rsidRPr="00407DD3" w:rsidRDefault="00696EEF" w:rsidP="00696EEF">
      <w:pPr>
        <w:pStyle w:val="enumlev1"/>
        <w:rPr>
          <w:spacing w:val="-4"/>
          <w:rtl/>
        </w:rPr>
      </w:pPr>
      <w:r w:rsidRPr="006E2A24">
        <w:rPr>
          <w:lang w:bidi="ar-SY"/>
        </w:rPr>
        <w:t>3</w:t>
      </w:r>
      <w:r w:rsidRPr="006E2A24">
        <w:rPr>
          <w:lang w:bidi="ar-SY"/>
        </w:rPr>
        <w:tab/>
      </w:r>
      <w:r w:rsidRPr="00407DD3">
        <w:rPr>
          <w:rFonts w:hint="cs"/>
          <w:spacing w:val="-4"/>
          <w:rtl/>
          <w:lang w:bidi="ar-SY"/>
        </w:rPr>
        <w:t xml:space="preserve">وكما في الأسلوبين السابقين، فنموذج الانتشار </w:t>
      </w:r>
      <w:r w:rsidRPr="00407DD3">
        <w:rPr>
          <w:spacing w:val="-4"/>
          <w:rtl/>
        </w:rPr>
        <w:t>الأكثر ملاءمة</w:t>
      </w:r>
      <w:r w:rsidRPr="00407DD3">
        <w:rPr>
          <w:rFonts w:hint="cs"/>
          <w:spacing w:val="-4"/>
          <w:rtl/>
        </w:rPr>
        <w:t xml:space="preserve"> لتحليل المواقع المحددة هو التوصية </w:t>
      </w:r>
      <w:r w:rsidRPr="00407DD3">
        <w:rPr>
          <w:spacing w:val="-4"/>
        </w:rPr>
        <w:t>ITU</w:t>
      </w:r>
      <w:r w:rsidRPr="00407DD3">
        <w:rPr>
          <w:spacing w:val="-4"/>
        </w:rPr>
        <w:noBreakHyphen/>
        <w:t>R P.452</w:t>
      </w:r>
      <w:r w:rsidRPr="00407DD3">
        <w:rPr>
          <w:spacing w:val="-4"/>
        </w:rPr>
        <w:noBreakHyphen/>
        <w:t>12</w:t>
      </w:r>
      <w:r w:rsidRPr="00407DD3">
        <w:rPr>
          <w:rFonts w:hint="cs"/>
          <w:spacing w:val="-4"/>
          <w:rtl/>
        </w:rPr>
        <w:t>.</w:t>
      </w:r>
    </w:p>
    <w:p w:rsidR="00696EEF" w:rsidRPr="00565AF3" w:rsidRDefault="00696EEF" w:rsidP="00696EEF">
      <w:pPr>
        <w:pStyle w:val="enumlev1"/>
        <w:rPr>
          <w:rtl/>
          <w:lang w:bidi="ar-SY"/>
        </w:rPr>
      </w:pPr>
      <w:r>
        <w:t>4</w:t>
      </w:r>
      <w:r>
        <w:tab/>
      </w:r>
      <w:r>
        <w:rPr>
          <w:rFonts w:hint="cs"/>
          <w:rtl/>
        </w:rPr>
        <w:t>تتيح معلمات محطة قاعدة</w:t>
      </w:r>
      <w:r w:rsidRPr="001054D7">
        <w:rPr>
          <w:rtl/>
        </w:rPr>
        <w:t xml:space="preserve"> </w:t>
      </w:r>
      <w:r w:rsidRPr="00C438C4">
        <w:rPr>
          <w:rtl/>
        </w:rPr>
        <w:t>الاتصالات المتنقلة الدولية</w:t>
      </w:r>
      <w:r>
        <w:rPr>
          <w:rFonts w:hint="cs"/>
          <w:rtl/>
        </w:rPr>
        <w:t xml:space="preserve">، وما يخصها من البيانات الرقمية للتضاريس ونماذج الانتشار، حساب خسارة المسير في جميع الاتجاهات حول الموقع المحتمل. ويبيّن ذلك بدوره كثافة تدفق القدرة الصادرة عن المحطة عند حدود البلد المجاور. فإذا تحقق معيار كثافة تدفق القدرة الوارد في الأرقام </w:t>
      </w:r>
      <w:r w:rsidRPr="00BA0CA1">
        <w:t>430A.5</w:t>
      </w:r>
      <w:r w:rsidRPr="00BA0CA1">
        <w:rPr>
          <w:rtl/>
        </w:rPr>
        <w:t xml:space="preserve"> و</w:t>
      </w:r>
      <w:r w:rsidRPr="00BA0CA1">
        <w:t>432A.5</w:t>
      </w:r>
      <w:r w:rsidRPr="00BA0CA1">
        <w:rPr>
          <w:rtl/>
        </w:rPr>
        <w:t xml:space="preserve"> و</w:t>
      </w:r>
      <w:r w:rsidRPr="00BA0CA1">
        <w:t>432B.5</w:t>
      </w:r>
      <w:r w:rsidRPr="00BA0CA1">
        <w:rPr>
          <w:rtl/>
        </w:rPr>
        <w:t xml:space="preserve"> و</w:t>
      </w:r>
      <w:r w:rsidRPr="00BA0CA1">
        <w:t>433A.5</w:t>
      </w:r>
      <w:r>
        <w:rPr>
          <w:rFonts w:hint="cs"/>
          <w:rtl/>
        </w:rPr>
        <w:t xml:space="preserve"> </w:t>
      </w:r>
      <w:r w:rsidRPr="00BA0CA1">
        <w:rPr>
          <w:rtl/>
        </w:rPr>
        <w:t>من لوائح الراديو</w:t>
      </w:r>
      <w:r>
        <w:rPr>
          <w:rFonts w:hint="cs"/>
          <w:rtl/>
        </w:rPr>
        <w:t>، يمكن للنشر أن يمضي قدماً. وب</w:t>
      </w:r>
      <w:r w:rsidRPr="00C438C4">
        <w:rPr>
          <w:rtl/>
        </w:rPr>
        <w:t>خلاف ذلك</w:t>
      </w:r>
      <w:r>
        <w:rPr>
          <w:rFonts w:hint="cs"/>
          <w:rtl/>
        </w:rPr>
        <w:t>، قد تدعو الحاجة لتطبيق تقنيات إضافية لتخفيف التداخل.</w:t>
      </w:r>
    </w:p>
    <w:p w:rsidR="00696EEF" w:rsidRPr="00831398" w:rsidRDefault="00696EEF" w:rsidP="00696EEF">
      <w:pPr>
        <w:pStyle w:val="Heading1"/>
        <w:spacing w:before="240"/>
        <w:rPr>
          <w:rtl/>
        </w:rPr>
      </w:pPr>
      <w:r w:rsidRPr="00831398">
        <w:t>4</w:t>
      </w:r>
      <w:r w:rsidRPr="00831398">
        <w:tab/>
      </w:r>
      <w:r w:rsidRPr="00831398">
        <w:rPr>
          <w:rFonts w:hint="cs"/>
          <w:rtl/>
        </w:rPr>
        <w:t>استنتاجات</w:t>
      </w:r>
    </w:p>
    <w:p w:rsidR="00696EEF" w:rsidRDefault="00696EEF" w:rsidP="00696EEF">
      <w:pPr>
        <w:rPr>
          <w:rtl/>
        </w:rPr>
      </w:pPr>
      <w:r w:rsidRPr="00C438C4">
        <w:rPr>
          <w:rtl/>
        </w:rPr>
        <w:t>يصف هذا</w:t>
      </w:r>
      <w:r>
        <w:rPr>
          <w:rFonts w:hint="cs"/>
          <w:rtl/>
        </w:rPr>
        <w:t xml:space="preserve"> الملحق </w:t>
      </w:r>
      <w:r w:rsidRPr="00C438C4">
        <w:rPr>
          <w:rtl/>
        </w:rPr>
        <w:t xml:space="preserve">ثلاثة أساليب مختلفة لتحديد </w:t>
      </w:r>
      <w:r>
        <w:rPr>
          <w:rtl/>
        </w:rPr>
        <w:t>ما </w:t>
      </w:r>
      <w:r w:rsidRPr="00C438C4">
        <w:rPr>
          <w:rtl/>
        </w:rPr>
        <w:t>إذا كانت محطة</w:t>
      </w:r>
      <w:r w:rsidRPr="00EC63E0">
        <w:rPr>
          <w:rtl/>
        </w:rPr>
        <w:t xml:space="preserve"> </w:t>
      </w:r>
      <w:r w:rsidRPr="00C438C4">
        <w:rPr>
          <w:rtl/>
        </w:rPr>
        <w:t xml:space="preserve">قاعدة الاتصالات المتنقلة الدولية </w:t>
      </w:r>
      <w:r>
        <w:rPr>
          <w:rFonts w:hint="cs"/>
          <w:rtl/>
        </w:rPr>
        <w:t xml:space="preserve">المزمع نصبها في موقع معين تلبي معيار كثافة تدفق القدرة في النطاق الترددي </w:t>
      </w:r>
      <w:r>
        <w:t>3,6-3,4</w:t>
      </w:r>
      <w:r>
        <w:rPr>
          <w:rFonts w:hint="cs"/>
          <w:rtl/>
          <w:lang w:bidi="ar-SY"/>
        </w:rPr>
        <w:t xml:space="preserve"> </w:t>
      </w:r>
      <w:r w:rsidRPr="00954A62">
        <w:t>GHz</w:t>
      </w:r>
      <w:r>
        <w:rPr>
          <w:rFonts w:hint="cs"/>
          <w:rtl/>
        </w:rPr>
        <w:t xml:space="preserve"> عند </w:t>
      </w:r>
      <w:r w:rsidRPr="00C438C4">
        <w:rPr>
          <w:rtl/>
        </w:rPr>
        <w:t>حدود البلد المعني.</w:t>
      </w:r>
    </w:p>
    <w:p w:rsidR="00696EEF" w:rsidRDefault="00696EEF" w:rsidP="00696EEF">
      <w:pPr>
        <w:rPr>
          <w:rtl/>
        </w:rPr>
      </w:pPr>
      <w:r>
        <w:rPr>
          <w:rFonts w:hint="cs"/>
          <w:rtl/>
        </w:rPr>
        <w:t xml:space="preserve">ويمكن تطبيق الأساليب الثلاثة </w:t>
      </w:r>
      <w:r w:rsidRPr="00C438C4">
        <w:rPr>
          <w:rtl/>
        </w:rPr>
        <w:t>المذكورة هنا</w:t>
      </w:r>
      <w:r>
        <w:rPr>
          <w:rFonts w:hint="cs"/>
          <w:rtl/>
        </w:rPr>
        <w:t xml:space="preserve"> على </w:t>
      </w:r>
      <w:r w:rsidRPr="00C438C4">
        <w:rPr>
          <w:rtl/>
        </w:rPr>
        <w:t>محطة</w:t>
      </w:r>
      <w:r w:rsidRPr="00EC63E0">
        <w:rPr>
          <w:rtl/>
        </w:rPr>
        <w:t xml:space="preserve"> </w:t>
      </w:r>
      <w:r w:rsidRPr="00C438C4">
        <w:rPr>
          <w:rtl/>
        </w:rPr>
        <w:t>قاعدة الاتصالات المتنقلة الدولية</w:t>
      </w:r>
      <w:r>
        <w:rPr>
          <w:rFonts w:hint="cs"/>
          <w:rtl/>
        </w:rPr>
        <w:t xml:space="preserve">، فيما يمكن أيضاً تطبيق الأسلوب الوارد في الفقرة </w:t>
      </w:r>
      <w:r>
        <w:t>2</w:t>
      </w:r>
      <w:r>
        <w:rPr>
          <w:rFonts w:hint="cs"/>
          <w:rtl/>
          <w:lang w:bidi="ar-SY"/>
        </w:rPr>
        <w:t xml:space="preserve"> على المحطات</w:t>
      </w:r>
      <w:r w:rsidRPr="009B529A">
        <w:rPr>
          <w:rFonts w:hint="cs"/>
          <w:rtl/>
          <w:lang w:bidi="ar-SY"/>
        </w:rPr>
        <w:t xml:space="preserve"> </w:t>
      </w:r>
      <w:r>
        <w:rPr>
          <w:rFonts w:hint="cs"/>
          <w:rtl/>
          <w:lang w:bidi="ar-SY"/>
        </w:rPr>
        <w:t>المتنقلة ل</w:t>
      </w:r>
      <w:r w:rsidRPr="00C438C4">
        <w:rPr>
          <w:rtl/>
        </w:rPr>
        <w:t>لاتصالات المتنقلة الدولية</w:t>
      </w:r>
      <w:r>
        <w:rPr>
          <w:rFonts w:hint="cs"/>
          <w:rtl/>
        </w:rPr>
        <w:t>.</w:t>
      </w:r>
    </w:p>
    <w:p w:rsidR="00696EEF" w:rsidRDefault="00696EEF" w:rsidP="00696EEF">
      <w:pPr>
        <w:overflowPunct/>
        <w:autoSpaceDE/>
        <w:autoSpaceDN/>
        <w:bidi w:val="0"/>
        <w:adjustRightInd/>
        <w:spacing w:before="0" w:line="240" w:lineRule="auto"/>
        <w:jc w:val="left"/>
        <w:textAlignment w:val="auto"/>
        <w:rPr>
          <w:lang w:bidi="ar-EG"/>
        </w:rPr>
      </w:pPr>
    </w:p>
    <w:p w:rsidR="00696EEF" w:rsidRDefault="00696EEF" w:rsidP="00696EEF">
      <w:pPr>
        <w:spacing w:before="0" w:line="240" w:lineRule="auto"/>
        <w:jc w:val="center"/>
        <w:rPr>
          <w:rtl/>
        </w:rPr>
      </w:pPr>
    </w:p>
    <w:p w:rsidR="00696EEF" w:rsidRDefault="00696EEF" w:rsidP="00696EEF">
      <w:pPr>
        <w:spacing w:before="0" w:line="240" w:lineRule="auto"/>
        <w:jc w:val="center"/>
        <w:rPr>
          <w:rtl/>
        </w:rPr>
      </w:pPr>
      <w:r w:rsidRPr="00B213EE">
        <w:rPr>
          <w:noProof/>
          <w:szCs w:val="22"/>
          <w:rtl/>
          <w:lang w:eastAsia="zh-CN"/>
        </w:rPr>
        <w:pict>
          <v:shape id="_x0000_s14486" type="#_x0000_t202" style="position:absolute;left:0;text-align:left;margin-left:15.05pt;margin-top:13pt;width:68.8pt;height:556.45pt;z-index:251661824;mso-width-relative:margin;mso-height-relative:margin" fillcolor="white [3212]" stroked="f">
            <v:textbox style="layout-flow:vertical;mso-layout-flow-alt:bottom-to-top;mso-next-textbox:#_x0000_s14486" inset="0,0,0,0">
              <w:txbxContent>
                <w:p w:rsidR="00407DD3" w:rsidRDefault="00407DD3" w:rsidP="00696EEF">
                  <w:pPr>
                    <w:pStyle w:val="FigureNo"/>
                    <w:rPr>
                      <w:rtl/>
                    </w:rPr>
                  </w:pPr>
                  <w:r>
                    <w:rPr>
                      <w:rFonts w:hint="cs"/>
                      <w:rtl/>
                    </w:rPr>
                    <w:t xml:space="preserve">الشـكل </w:t>
                  </w:r>
                  <w:r>
                    <w:t>10</w:t>
                  </w:r>
                </w:p>
                <w:p w:rsidR="00407DD3" w:rsidRPr="0023138E" w:rsidRDefault="00407DD3" w:rsidP="00696EEF">
                  <w:pPr>
                    <w:pStyle w:val="FigureTitle"/>
                    <w:rPr>
                      <w:rtl/>
                    </w:rPr>
                  </w:pPr>
                  <w:r w:rsidRPr="00DC740F">
                    <w:rPr>
                      <w:rFonts w:hint="cs"/>
                      <w:i/>
                      <w:iCs/>
                      <w:rtl/>
                    </w:rPr>
                    <w:t>المثال</w:t>
                  </w:r>
                  <w:r>
                    <w:rPr>
                      <w:rFonts w:hint="cs"/>
                      <w:rtl/>
                    </w:rPr>
                    <w:t xml:space="preserve"> </w:t>
                  </w:r>
                  <w:r>
                    <w:t xml:space="preserve">- </w:t>
                  </w:r>
                  <w:r w:rsidRPr="00DC740F">
                    <w:rPr>
                      <w:i/>
                      <w:iCs/>
                    </w:rPr>
                    <w:t>1</w:t>
                  </w:r>
                  <w:r>
                    <w:rPr>
                      <w:rFonts w:hint="cs"/>
                      <w:rtl/>
                    </w:rPr>
                    <w:t xml:space="preserve"> الأكفة التي لن تتجاوز خارجها محطة قاعدة الاتصالات المتنقلة الدولية بطول </w:t>
                  </w:r>
                  <w:r>
                    <w:t>30</w:t>
                  </w:r>
                  <w:r>
                    <w:rPr>
                      <w:rFonts w:hint="cs"/>
                      <w:rtl/>
                    </w:rPr>
                    <w:t xml:space="preserve"> متراً حد </w:t>
                  </w:r>
                  <w:r>
                    <w:t>pfd</w:t>
                  </w:r>
                  <w:r>
                    <w:rPr>
                      <w:rFonts w:hint="cs"/>
                      <w:rtl/>
                    </w:rPr>
                    <w:t xml:space="preserve"> البالغ</w:t>
                  </w:r>
                  <w:r>
                    <w:rPr>
                      <w:rtl/>
                    </w:rPr>
                    <w:br/>
                  </w:r>
                  <w:r>
                    <w:rPr>
                      <w:rFonts w:hint="cs"/>
                      <w:rtl/>
                    </w:rPr>
                    <w:t xml:space="preserve"> </w:t>
                  </w:r>
                  <w:r>
                    <w:t>dB(W/(m</w:t>
                  </w:r>
                  <w:r w:rsidRPr="00083B5E">
                    <w:rPr>
                      <w:vertAlign w:val="superscript"/>
                    </w:rPr>
                    <w:t>2</w:t>
                  </w:r>
                  <w:r>
                    <w:t>-</w:t>
                  </w:r>
                  <w:r>
                    <w:rPr>
                      <w:lang w:val="en-US"/>
                    </w:rPr>
                    <w:t>4 </w:t>
                  </w:r>
                  <w:r>
                    <w:t>kHz)) 154,5–</w:t>
                  </w:r>
                  <w:r>
                    <w:rPr>
                      <w:rFonts w:hint="cs"/>
                      <w:rtl/>
                    </w:rPr>
                    <w:t xml:space="preserve"> لأكثر من </w:t>
                  </w:r>
                  <w:r>
                    <w:t>%20</w:t>
                  </w:r>
                  <w:r>
                    <w:rPr>
                      <w:rFonts w:hint="cs"/>
                      <w:rtl/>
                    </w:rPr>
                    <w:t xml:space="preserve"> من الوقت على ارتفاع </w:t>
                  </w:r>
                  <w:r>
                    <w:t>3</w:t>
                  </w:r>
                  <w:r>
                    <w:rPr>
                      <w:rFonts w:hint="cs"/>
                      <w:rtl/>
                    </w:rPr>
                    <w:t xml:space="preserve"> أمتار فوق حدود شمال شرق فرنسا</w:t>
                  </w:r>
                </w:p>
              </w:txbxContent>
            </v:textbox>
          </v:shape>
        </w:pict>
      </w:r>
      <w:r w:rsidRPr="0023138E">
        <w:rPr>
          <w:rFonts w:hint="cs"/>
          <w:noProof/>
          <w:szCs w:val="22"/>
          <w:rtl/>
          <w:lang w:eastAsia="zh-CN"/>
        </w:rPr>
        <w:drawing>
          <wp:inline distT="0" distB="0" distL="0" distR="0">
            <wp:extent cx="5116195" cy="7620000"/>
            <wp:effectExtent l="1905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srcRect/>
                    <a:stretch>
                      <a:fillRect/>
                    </a:stretch>
                  </pic:blipFill>
                  <pic:spPr bwMode="auto">
                    <a:xfrm>
                      <a:off x="0" y="0"/>
                      <a:ext cx="5116195" cy="7620000"/>
                    </a:xfrm>
                    <a:prstGeom prst="rect">
                      <a:avLst/>
                    </a:prstGeom>
                    <a:noFill/>
                    <a:ln w="9525">
                      <a:noFill/>
                      <a:miter lim="800000"/>
                      <a:headEnd/>
                      <a:tailEnd/>
                    </a:ln>
                  </pic:spPr>
                </pic:pic>
              </a:graphicData>
            </a:graphic>
          </wp:inline>
        </w:drawing>
      </w:r>
    </w:p>
    <w:p w:rsidR="00696EEF" w:rsidRDefault="00696EEF" w:rsidP="00696EEF">
      <w:pPr>
        <w:overflowPunct/>
        <w:autoSpaceDE/>
        <w:autoSpaceDN/>
        <w:bidi w:val="0"/>
        <w:adjustRightInd/>
        <w:spacing w:before="0" w:line="240" w:lineRule="auto"/>
        <w:jc w:val="left"/>
        <w:textAlignment w:val="auto"/>
        <w:rPr>
          <w:rtl/>
        </w:rPr>
      </w:pPr>
      <w:r>
        <w:rPr>
          <w:rtl/>
        </w:rPr>
        <w:br w:type="page"/>
      </w:r>
    </w:p>
    <w:p w:rsidR="00696EEF" w:rsidRDefault="00696EEF" w:rsidP="00696EEF">
      <w:pPr>
        <w:spacing w:before="0" w:line="240" w:lineRule="auto"/>
        <w:jc w:val="center"/>
        <w:rPr>
          <w:rtl/>
        </w:rPr>
      </w:pPr>
    </w:p>
    <w:p w:rsidR="00696EEF" w:rsidRDefault="00696EEF" w:rsidP="00696EEF">
      <w:pPr>
        <w:spacing w:before="0" w:line="240" w:lineRule="auto"/>
        <w:jc w:val="center"/>
        <w:rPr>
          <w:rtl/>
        </w:rPr>
      </w:pPr>
      <w:r>
        <w:rPr>
          <w:noProof/>
          <w:rtl/>
          <w:lang w:eastAsia="zh-CN"/>
        </w:rPr>
        <w:pict>
          <v:shape id="_x0000_s14488" type="#_x0000_t202" style="position:absolute;left:0;text-align:left;margin-left:-9.65pt;margin-top:25pt;width:68.8pt;height:556.45pt;z-index:251663872;mso-width-relative:margin;mso-height-relative:margin" fillcolor="white [3212]" stroked="f">
            <v:textbox style="layout-flow:vertical;mso-layout-flow-alt:bottom-to-top;mso-next-textbox:#_x0000_s14488" inset="0,0,0,0">
              <w:txbxContent>
                <w:p w:rsidR="00407DD3" w:rsidRDefault="00407DD3" w:rsidP="00696EEF">
                  <w:pPr>
                    <w:pStyle w:val="FigureNo"/>
                    <w:rPr>
                      <w:rtl/>
                    </w:rPr>
                  </w:pPr>
                  <w:r>
                    <w:rPr>
                      <w:rFonts w:hint="cs"/>
                      <w:rtl/>
                    </w:rPr>
                    <w:t xml:space="preserve">الشـكل </w:t>
                  </w:r>
                  <w:r>
                    <w:t>11</w:t>
                  </w:r>
                </w:p>
                <w:p w:rsidR="00407DD3" w:rsidRPr="0023138E" w:rsidRDefault="00407DD3" w:rsidP="00696EEF">
                  <w:pPr>
                    <w:pStyle w:val="FigureTitle"/>
                    <w:rPr>
                      <w:rtl/>
                    </w:rPr>
                  </w:pPr>
                  <w:r w:rsidRPr="00DC740F">
                    <w:rPr>
                      <w:rFonts w:hint="cs"/>
                      <w:i/>
                      <w:iCs/>
                      <w:rtl/>
                    </w:rPr>
                    <w:t xml:space="preserve">المثال </w:t>
                  </w:r>
                  <w:r w:rsidRPr="00DC740F">
                    <w:rPr>
                      <w:i/>
                      <w:iCs/>
                    </w:rPr>
                    <w:t>- 2</w:t>
                  </w:r>
                  <w:r>
                    <w:rPr>
                      <w:rFonts w:hint="cs"/>
                      <w:rtl/>
                    </w:rPr>
                    <w:t xml:space="preserve"> الأكفة التي لن تتجاوز خارجها محطة قاعدة الاتصالات المتنقلة الدولية بطول </w:t>
                  </w:r>
                  <w:r>
                    <w:t>30</w:t>
                  </w:r>
                  <w:r>
                    <w:rPr>
                      <w:rFonts w:hint="cs"/>
                      <w:rtl/>
                    </w:rPr>
                    <w:t xml:space="preserve"> متراً حد </w:t>
                  </w:r>
                  <w:r>
                    <w:t>pfd</w:t>
                  </w:r>
                  <w:r>
                    <w:rPr>
                      <w:rFonts w:hint="cs"/>
                      <w:rtl/>
                    </w:rPr>
                    <w:t xml:space="preserve"> البالغ</w:t>
                  </w:r>
                  <w:r>
                    <w:rPr>
                      <w:rtl/>
                    </w:rPr>
                    <w:br/>
                  </w:r>
                  <w:r>
                    <w:rPr>
                      <w:rFonts w:hint="cs"/>
                      <w:rtl/>
                    </w:rPr>
                    <w:t xml:space="preserve"> </w:t>
                  </w:r>
                  <w:r>
                    <w:t>dB(W/(m</w:t>
                  </w:r>
                  <w:r w:rsidRPr="00083B5E">
                    <w:rPr>
                      <w:vertAlign w:val="superscript"/>
                    </w:rPr>
                    <w:t>2</w:t>
                  </w:r>
                  <w:r>
                    <w:t>-</w:t>
                  </w:r>
                  <w:r>
                    <w:rPr>
                      <w:lang w:val="en-US"/>
                    </w:rPr>
                    <w:t>4 </w:t>
                  </w:r>
                  <w:r>
                    <w:t>kHz)) 154,5–</w:t>
                  </w:r>
                  <w:r>
                    <w:rPr>
                      <w:rFonts w:hint="cs"/>
                      <w:rtl/>
                    </w:rPr>
                    <w:t xml:space="preserve"> لأكثر من </w:t>
                  </w:r>
                  <w:r>
                    <w:t>%20</w:t>
                  </w:r>
                  <w:r>
                    <w:rPr>
                      <w:rFonts w:hint="cs"/>
                      <w:rtl/>
                    </w:rPr>
                    <w:t xml:space="preserve"> من الوقت على ارتفاع </w:t>
                  </w:r>
                  <w:r>
                    <w:t>3</w:t>
                  </w:r>
                  <w:r>
                    <w:rPr>
                      <w:rFonts w:hint="cs"/>
                      <w:rtl/>
                    </w:rPr>
                    <w:t xml:space="preserve"> أمتار فوق حدود شمال شرق أوكرانيا</w:t>
                  </w:r>
                </w:p>
              </w:txbxContent>
            </v:textbox>
          </v:shape>
        </w:pict>
      </w:r>
      <w:r>
        <w:rPr>
          <w:noProof/>
          <w:lang w:eastAsia="zh-CN"/>
        </w:rPr>
        <w:drawing>
          <wp:inline distT="0" distB="0" distL="0" distR="0">
            <wp:extent cx="5666740" cy="831278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cstate="print"/>
                    <a:srcRect/>
                    <a:stretch>
                      <a:fillRect/>
                    </a:stretch>
                  </pic:blipFill>
                  <pic:spPr bwMode="auto">
                    <a:xfrm>
                      <a:off x="0" y="0"/>
                      <a:ext cx="5666740" cy="8312785"/>
                    </a:xfrm>
                    <a:prstGeom prst="rect">
                      <a:avLst/>
                    </a:prstGeom>
                    <a:noFill/>
                    <a:ln w="9525">
                      <a:noFill/>
                      <a:miter lim="800000"/>
                      <a:headEnd/>
                      <a:tailEnd/>
                    </a:ln>
                  </pic:spPr>
                </pic:pic>
              </a:graphicData>
            </a:graphic>
          </wp:inline>
        </w:drawing>
      </w:r>
    </w:p>
    <w:p w:rsidR="00696EEF" w:rsidRDefault="00696EEF" w:rsidP="00696EEF">
      <w:pPr>
        <w:overflowPunct/>
        <w:autoSpaceDE/>
        <w:autoSpaceDN/>
        <w:bidi w:val="0"/>
        <w:adjustRightInd/>
        <w:spacing w:before="0" w:line="240" w:lineRule="auto"/>
        <w:jc w:val="left"/>
        <w:textAlignment w:val="auto"/>
        <w:rPr>
          <w:rtl/>
        </w:rPr>
      </w:pPr>
      <w:r>
        <w:rPr>
          <w:rtl/>
        </w:rPr>
        <w:br w:type="page"/>
      </w:r>
    </w:p>
    <w:p w:rsidR="00696EEF" w:rsidRDefault="00696EEF" w:rsidP="00696EEF">
      <w:pPr>
        <w:spacing w:before="0" w:line="240" w:lineRule="auto"/>
        <w:jc w:val="center"/>
        <w:rPr>
          <w:rtl/>
        </w:rPr>
      </w:pPr>
    </w:p>
    <w:p w:rsidR="00696EEF" w:rsidRDefault="00696EEF" w:rsidP="00696EEF">
      <w:pPr>
        <w:spacing w:before="0" w:line="240" w:lineRule="auto"/>
        <w:jc w:val="center"/>
      </w:pPr>
      <w:r>
        <w:rPr>
          <w:noProof/>
          <w:lang w:eastAsia="zh-CN"/>
        </w:rPr>
        <w:drawing>
          <wp:inline distT="0" distB="0" distL="0" distR="0">
            <wp:extent cx="5669280" cy="8305800"/>
            <wp:effectExtent l="1905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cstate="print"/>
                    <a:srcRect/>
                    <a:stretch>
                      <a:fillRect/>
                    </a:stretch>
                  </pic:blipFill>
                  <pic:spPr bwMode="auto">
                    <a:xfrm>
                      <a:off x="0" y="0"/>
                      <a:ext cx="5669280" cy="8305800"/>
                    </a:xfrm>
                    <a:prstGeom prst="rect">
                      <a:avLst/>
                    </a:prstGeom>
                    <a:noFill/>
                    <a:ln w="9525">
                      <a:noFill/>
                      <a:miter lim="800000"/>
                      <a:headEnd/>
                      <a:tailEnd/>
                    </a:ln>
                  </pic:spPr>
                </pic:pic>
              </a:graphicData>
            </a:graphic>
          </wp:inline>
        </w:drawing>
      </w:r>
      <w:r>
        <w:rPr>
          <w:noProof/>
          <w:lang w:eastAsia="zh-CN"/>
        </w:rPr>
        <w:pict>
          <v:shape id="_x0000_s14487" type="#_x0000_t202" style="position:absolute;left:0;text-align:left;margin-left:-8.65pt;margin-top:25pt;width:68.8pt;height:556.45pt;z-index:251662848;mso-position-horizontal-relative:text;mso-position-vertical-relative:text;mso-width-relative:margin;mso-height-relative:margin" fillcolor="white [3212]" stroked="f">
            <v:textbox style="layout-flow:vertical;mso-layout-flow-alt:bottom-to-top;mso-next-textbox:#_x0000_s14487" inset="0,0,0,0">
              <w:txbxContent>
                <w:p w:rsidR="00407DD3" w:rsidRPr="00DC740F" w:rsidRDefault="00407DD3" w:rsidP="00696EEF">
                  <w:pPr>
                    <w:pStyle w:val="FigureNo"/>
                    <w:rPr>
                      <w:i/>
                      <w:iCs/>
                      <w:rtl/>
                    </w:rPr>
                  </w:pPr>
                  <w:r>
                    <w:rPr>
                      <w:rFonts w:hint="cs"/>
                      <w:rtl/>
                    </w:rPr>
                    <w:t xml:space="preserve">الشـكل </w:t>
                  </w:r>
                  <w:r>
                    <w:t>12</w:t>
                  </w:r>
                </w:p>
                <w:p w:rsidR="00407DD3" w:rsidRPr="0023138E" w:rsidRDefault="00407DD3" w:rsidP="00696EEF">
                  <w:pPr>
                    <w:pStyle w:val="FigureTitle"/>
                    <w:rPr>
                      <w:rtl/>
                    </w:rPr>
                  </w:pPr>
                  <w:r w:rsidRPr="00DC740F">
                    <w:rPr>
                      <w:rFonts w:hint="cs"/>
                      <w:i/>
                      <w:iCs/>
                      <w:rtl/>
                    </w:rPr>
                    <w:t xml:space="preserve">المثال </w:t>
                  </w:r>
                  <w:r w:rsidRPr="00DC740F">
                    <w:rPr>
                      <w:i/>
                      <w:iCs/>
                    </w:rPr>
                    <w:t>- 3</w:t>
                  </w:r>
                  <w:r w:rsidRPr="00DC740F">
                    <w:rPr>
                      <w:rFonts w:hint="cs"/>
                      <w:i/>
                      <w:iCs/>
                      <w:rtl/>
                    </w:rPr>
                    <w:t xml:space="preserve"> </w:t>
                  </w:r>
                  <w:r>
                    <w:rPr>
                      <w:rFonts w:hint="cs"/>
                      <w:rtl/>
                    </w:rPr>
                    <w:t xml:space="preserve">الأكفة التي لن تتجاوز خارجها محطة قاعدة الاتصالات المتنقلة الدولية بطول </w:t>
                  </w:r>
                  <w:r>
                    <w:t>30</w:t>
                  </w:r>
                  <w:r>
                    <w:rPr>
                      <w:rFonts w:hint="cs"/>
                      <w:rtl/>
                    </w:rPr>
                    <w:t xml:space="preserve"> متراً حد </w:t>
                  </w:r>
                  <w:r>
                    <w:t>pfd</w:t>
                  </w:r>
                  <w:r>
                    <w:rPr>
                      <w:rFonts w:hint="cs"/>
                      <w:rtl/>
                    </w:rPr>
                    <w:t xml:space="preserve"> البالغ</w:t>
                  </w:r>
                  <w:r>
                    <w:rPr>
                      <w:rtl/>
                      <w:lang w:bidi="ar-SA"/>
                    </w:rPr>
                    <w:br/>
                  </w:r>
                  <w:r>
                    <w:rPr>
                      <w:rFonts w:hint="cs"/>
                      <w:rtl/>
                    </w:rPr>
                    <w:t xml:space="preserve"> </w:t>
                  </w:r>
                  <w:r>
                    <w:t>dB(W/(m</w:t>
                  </w:r>
                  <w:r w:rsidRPr="00083B5E">
                    <w:rPr>
                      <w:vertAlign w:val="superscript"/>
                    </w:rPr>
                    <w:t>2</w:t>
                  </w:r>
                  <w:r>
                    <w:t>-kHz 4)) 154,5–</w:t>
                  </w:r>
                  <w:r>
                    <w:rPr>
                      <w:rFonts w:hint="cs"/>
                      <w:rtl/>
                    </w:rPr>
                    <w:t xml:space="preserve"> لأكثر من </w:t>
                  </w:r>
                  <w:r>
                    <w:t>%20</w:t>
                  </w:r>
                  <w:r>
                    <w:rPr>
                      <w:rFonts w:hint="cs"/>
                      <w:rtl/>
                    </w:rPr>
                    <w:t xml:space="preserve"> من الوقت على ارتفاع </w:t>
                  </w:r>
                  <w:r>
                    <w:t>3</w:t>
                  </w:r>
                  <w:r>
                    <w:rPr>
                      <w:rFonts w:hint="cs"/>
                      <w:rtl/>
                    </w:rPr>
                    <w:t xml:space="preserve"> أمتار فوق حدود سيراليون</w:t>
                  </w:r>
                </w:p>
              </w:txbxContent>
            </v:textbox>
          </v:shape>
        </w:pict>
      </w:r>
    </w:p>
    <w:p w:rsidR="00696EEF" w:rsidRDefault="00696EEF" w:rsidP="00696EEF">
      <w:pPr>
        <w:overflowPunct/>
        <w:autoSpaceDE/>
        <w:autoSpaceDN/>
        <w:bidi w:val="0"/>
        <w:adjustRightInd/>
        <w:spacing w:before="0" w:line="240" w:lineRule="auto"/>
        <w:jc w:val="left"/>
        <w:textAlignment w:val="auto"/>
        <w:rPr>
          <w:rtl/>
        </w:rPr>
      </w:pPr>
      <w:r>
        <w:rPr>
          <w:rtl/>
        </w:rPr>
        <w:br w:type="page"/>
      </w:r>
    </w:p>
    <w:p w:rsidR="00696EEF" w:rsidRDefault="00696EEF" w:rsidP="00696EEF">
      <w:pPr>
        <w:spacing w:before="0" w:line="240" w:lineRule="auto"/>
        <w:jc w:val="center"/>
        <w:rPr>
          <w:rtl/>
        </w:rPr>
      </w:pPr>
      <w:r>
        <w:rPr>
          <w:noProof/>
          <w:rtl/>
          <w:lang w:eastAsia="zh-CN"/>
        </w:rPr>
        <w:lastRenderedPageBreak/>
        <w:pict>
          <v:group id="_x0000_s14489" style="position:absolute;left:0;text-align:left;margin-left:6.6pt;margin-top:8.7pt;width:463.95pt;height:562.3pt;z-index:251664896" coordorigin="1281,2040" coordsize="9279,11246">
            <v:shape id="_x0000_s14490" type="#_x0000_t202" style="position:absolute;left:1281;top:2157;width:1376;height:11129;mso-width-relative:margin;mso-height-relative:margin" fillcolor="white [3212]" stroked="f">
              <v:textbox style="layout-flow:vertical;mso-layout-flow-alt:bottom-to-top;mso-next-textbox:#_x0000_s14490" inset="0,0,0,0">
                <w:txbxContent>
                  <w:p w:rsidR="00407DD3" w:rsidRPr="00204A41" w:rsidRDefault="00407DD3" w:rsidP="00696EEF">
                    <w:pPr>
                      <w:pStyle w:val="FigureNo"/>
                      <w:rPr>
                        <w:lang w:val="en-US"/>
                      </w:rPr>
                    </w:pPr>
                    <w:r>
                      <w:rPr>
                        <w:rFonts w:hint="cs"/>
                        <w:rtl/>
                      </w:rPr>
                      <w:t xml:space="preserve">الشـكل </w:t>
                    </w:r>
                    <w:r>
                      <w:rPr>
                        <w:lang w:val="en-US"/>
                      </w:rPr>
                      <w:t>13</w:t>
                    </w:r>
                  </w:p>
                  <w:p w:rsidR="00407DD3" w:rsidRPr="0023138E" w:rsidRDefault="00407DD3" w:rsidP="00696EEF">
                    <w:pPr>
                      <w:pStyle w:val="FigureTitle"/>
                      <w:rPr>
                        <w:rtl/>
                      </w:rPr>
                    </w:pPr>
                    <w:r w:rsidRPr="00DC740F">
                      <w:rPr>
                        <w:rFonts w:hint="cs"/>
                        <w:i/>
                        <w:iCs/>
                        <w:rtl/>
                      </w:rPr>
                      <w:t xml:space="preserve">المثال </w:t>
                    </w:r>
                    <w:r w:rsidRPr="00DC740F">
                      <w:rPr>
                        <w:i/>
                        <w:iCs/>
                      </w:rPr>
                      <w:t>4</w:t>
                    </w:r>
                    <w:r w:rsidRPr="00DC740F">
                      <w:rPr>
                        <w:rFonts w:hint="cs"/>
                        <w:i/>
                        <w:iCs/>
                        <w:rtl/>
                        <w:lang w:bidi="ar-SA"/>
                      </w:rPr>
                      <w:t xml:space="preserve"> -</w:t>
                    </w:r>
                    <w:r>
                      <w:rPr>
                        <w:rFonts w:hint="cs"/>
                        <w:rtl/>
                      </w:rPr>
                      <w:t xml:space="preserve"> الأكفة التي لن تتجاوز خارجها محطة قاعدة الاتصالات المتنقلة الدولية بطول </w:t>
                    </w:r>
                    <w:r>
                      <w:t>30</w:t>
                    </w:r>
                    <w:r>
                      <w:rPr>
                        <w:rFonts w:hint="cs"/>
                        <w:rtl/>
                      </w:rPr>
                      <w:t xml:space="preserve"> متراً حد </w:t>
                    </w:r>
                    <w:r>
                      <w:t>pfd</w:t>
                    </w:r>
                    <w:r>
                      <w:rPr>
                        <w:rFonts w:hint="cs"/>
                        <w:rtl/>
                      </w:rPr>
                      <w:t xml:space="preserve"> البالغ</w:t>
                    </w:r>
                    <w:r>
                      <w:rPr>
                        <w:rtl/>
                        <w:lang w:bidi="ar-SA"/>
                      </w:rPr>
                      <w:br/>
                    </w:r>
                    <w:r>
                      <w:rPr>
                        <w:rFonts w:hint="cs"/>
                        <w:rtl/>
                      </w:rPr>
                      <w:t xml:space="preserve"> </w:t>
                    </w:r>
                    <w:r>
                      <w:t>dB(W/(m</w:t>
                    </w:r>
                    <w:r w:rsidRPr="00083B5E">
                      <w:rPr>
                        <w:vertAlign w:val="superscript"/>
                      </w:rPr>
                      <w:t>2</w:t>
                    </w:r>
                    <w:r>
                      <w:t>-kHz 4)) 154,5–</w:t>
                    </w:r>
                    <w:r>
                      <w:rPr>
                        <w:rFonts w:hint="cs"/>
                        <w:rtl/>
                      </w:rPr>
                      <w:t xml:space="preserve"> لأكثر من </w:t>
                    </w:r>
                    <w:r>
                      <w:t>%20</w:t>
                    </w:r>
                    <w:r>
                      <w:rPr>
                        <w:rFonts w:hint="cs"/>
                        <w:rtl/>
                      </w:rPr>
                      <w:t xml:space="preserve"> من الوقت على ارتفاع </w:t>
                    </w:r>
                    <w:r>
                      <w:t>3</w:t>
                    </w:r>
                    <w:r>
                      <w:rPr>
                        <w:rFonts w:hint="cs"/>
                        <w:rtl/>
                      </w:rPr>
                      <w:t xml:space="preserve"> أمتار فوق حدود شمال أوكرانيا</w:t>
                    </w:r>
                  </w:p>
                </w:txbxContent>
              </v:textbox>
            </v:shape>
            <v:shape id="_x0000_s14491" type="#_x0000_t202" style="position:absolute;left:9584;top:2040;width:976;height:11100;mso-width-relative:margin;mso-height-relative:margin" fillcolor="white [3212]" stroked="f">
              <v:textbox style="layout-flow:vertical;mso-layout-flow-alt:bottom-to-top;mso-next-textbox:#_x0000_s14491" inset="0,0,0,0">
                <w:txbxContent>
                  <w:p w:rsidR="00407DD3" w:rsidRPr="00854F8E" w:rsidRDefault="00407DD3" w:rsidP="00696EEF">
                    <w:pPr>
                      <w:pStyle w:val="FigureTitle"/>
                      <w:spacing w:before="0"/>
                      <w:jc w:val="right"/>
                      <w:rPr>
                        <w:b w:val="0"/>
                        <w:bCs w:val="0"/>
                        <w:color w:val="FF0000"/>
                        <w:rtl/>
                        <w:lang w:val="en-US" w:bidi="ar-SA"/>
                      </w:rPr>
                    </w:pPr>
                    <w:r w:rsidRPr="00854F8E">
                      <w:rPr>
                        <w:rFonts w:hint="cs"/>
                        <w:b w:val="0"/>
                        <w:bCs w:val="0"/>
                        <w:color w:val="FF0000"/>
                        <w:rtl/>
                        <w:lang w:bidi="ar-SA"/>
                      </w:rPr>
                      <w:t xml:space="preserve">كفاف مطاريف متنقلة للاتصالات المتنقلة الدولية بكثافة </w:t>
                    </w:r>
                    <w:r w:rsidRPr="00854F8E">
                      <w:rPr>
                        <w:b w:val="0"/>
                        <w:bCs w:val="0"/>
                        <w:color w:val="FF0000"/>
                        <w:lang w:val="en-US" w:bidi="ar-SA"/>
                      </w:rPr>
                      <w:t>e.i.r.p.</w:t>
                    </w:r>
                    <w:r w:rsidRPr="00854F8E">
                      <w:rPr>
                        <w:rFonts w:hint="cs"/>
                        <w:b w:val="0"/>
                        <w:bCs w:val="0"/>
                        <w:color w:val="FF0000"/>
                        <w:rtl/>
                        <w:lang w:val="en-US" w:bidi="ar-SA"/>
                      </w:rPr>
                      <w:t xml:space="preserve"> بمقدار </w:t>
                    </w:r>
                    <w:r w:rsidRPr="00854F8E">
                      <w:rPr>
                        <w:b w:val="0"/>
                        <w:bCs w:val="0"/>
                        <w:color w:val="FF0000"/>
                        <w:lang w:val="en-US" w:bidi="ar-SA"/>
                      </w:rPr>
                      <w:t>dBW/MHz 22,4–</w:t>
                    </w:r>
                    <w:r w:rsidRPr="00854F8E">
                      <w:rPr>
                        <w:rFonts w:hint="cs"/>
                        <w:b w:val="0"/>
                        <w:bCs w:val="0"/>
                        <w:color w:val="FF0000"/>
                        <w:rtl/>
                        <w:lang w:val="en-US" w:bidi="ar-SA"/>
                      </w:rPr>
                      <w:t xml:space="preserve"> في المستوى الأفقي</w:t>
                    </w:r>
                  </w:p>
                  <w:p w:rsidR="00407DD3" w:rsidRPr="00854F8E" w:rsidRDefault="00407DD3" w:rsidP="00696EEF">
                    <w:pPr>
                      <w:spacing w:before="0" w:line="144" w:lineRule="auto"/>
                      <w:jc w:val="right"/>
                      <w:rPr>
                        <w:color w:val="00B0F0"/>
                        <w:sz w:val="20"/>
                        <w:szCs w:val="26"/>
                        <w:rtl/>
                      </w:rPr>
                    </w:pPr>
                    <w:r w:rsidRPr="00854F8E">
                      <w:rPr>
                        <w:rFonts w:hint="cs"/>
                        <w:color w:val="00B0F0"/>
                        <w:sz w:val="20"/>
                        <w:szCs w:val="26"/>
                        <w:rtl/>
                      </w:rPr>
                      <w:t xml:space="preserve">كفاف محطات قاعدة الاتصالات المتنقلة الدولية بكثافة </w:t>
                    </w:r>
                    <w:r w:rsidRPr="00854F8E">
                      <w:rPr>
                        <w:color w:val="00B0F0"/>
                        <w:sz w:val="20"/>
                        <w:szCs w:val="26"/>
                      </w:rPr>
                      <w:t>e.i.r.p.</w:t>
                    </w:r>
                    <w:r w:rsidRPr="00854F8E">
                      <w:rPr>
                        <w:rFonts w:hint="cs"/>
                        <w:color w:val="00B0F0"/>
                        <w:sz w:val="20"/>
                        <w:szCs w:val="26"/>
                        <w:rtl/>
                      </w:rPr>
                      <w:t xml:space="preserve"> قصوى بمقدار </w:t>
                    </w:r>
                    <w:r w:rsidRPr="00854F8E">
                      <w:rPr>
                        <w:color w:val="00B0F0"/>
                        <w:sz w:val="20"/>
                        <w:szCs w:val="26"/>
                      </w:rPr>
                      <w:t>dB(W/MHz 23)</w:t>
                    </w:r>
                    <w:r w:rsidRPr="00854F8E">
                      <w:rPr>
                        <w:rFonts w:hint="cs"/>
                        <w:color w:val="00B0F0"/>
                        <w:sz w:val="20"/>
                        <w:szCs w:val="26"/>
                        <w:rtl/>
                      </w:rPr>
                      <w:t xml:space="preserve">، ولكن بميل هابط (أي </w:t>
                    </w:r>
                    <w:r w:rsidRPr="00854F8E">
                      <w:rPr>
                        <w:color w:val="00B0F0"/>
                        <w:sz w:val="20"/>
                        <w:szCs w:val="26"/>
                      </w:rPr>
                      <w:t>dB(W/MHz 15,5))</w:t>
                    </w:r>
                    <w:r w:rsidRPr="00854F8E">
                      <w:rPr>
                        <w:rFonts w:hint="cs"/>
                        <w:color w:val="00B0F0"/>
                        <w:sz w:val="20"/>
                        <w:szCs w:val="26"/>
                        <w:rtl/>
                      </w:rPr>
                      <w:t xml:space="preserve"> في المستوى الأفقي</w:t>
                    </w:r>
                  </w:p>
                </w:txbxContent>
              </v:textbox>
            </v:shape>
          </v:group>
        </w:pict>
      </w:r>
      <w:r>
        <w:object w:dxaOrig="8472" w:dyaOrig="13361">
          <v:shape id="_x0000_i1033" type="#_x0000_t75" style="width:423.35pt;height:668.15pt" o:ole="" o:allowoverlap="f">
            <v:imagedata r:id="rId24" o:title=""/>
          </v:shape>
          <o:OLEObject Type="Embed" ProgID="CorelDRAW.Graphic.14" ShapeID="_x0000_i1033" DrawAspect="Content" ObjectID="_1334735510" r:id="rId25"/>
        </w:object>
      </w:r>
    </w:p>
    <w:p w:rsidR="00422D17" w:rsidRPr="000F312E" w:rsidRDefault="005E066B" w:rsidP="00407DD3">
      <w:pPr>
        <w:overflowPunct/>
        <w:autoSpaceDE/>
        <w:autoSpaceDN/>
        <w:bidi w:val="0"/>
        <w:adjustRightInd/>
        <w:spacing w:before="240" w:line="240" w:lineRule="auto"/>
        <w:jc w:val="center"/>
        <w:textAlignment w:val="auto"/>
        <w:rPr>
          <w:lang w:bidi="ar-EG"/>
        </w:rPr>
      </w:pPr>
      <w:r>
        <w:rPr>
          <w:rFonts w:hint="cs"/>
          <w:rtl/>
          <w:lang w:val="fr-FR"/>
        </w:rPr>
        <w:t>__________</w:t>
      </w:r>
    </w:p>
    <w:sectPr w:rsidR="00422D17" w:rsidRPr="000F312E" w:rsidSect="000F312E">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DD3" w:rsidRDefault="00407DD3">
      <w:r>
        <w:separator/>
      </w:r>
    </w:p>
  </w:endnote>
  <w:endnote w:type="continuationSeparator" w:id="0">
    <w:p w:rsidR="00407DD3" w:rsidRDefault="00407D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Default="00407D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Pr="005E066B" w:rsidRDefault="00407DD3"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Default="00407DD3">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DD3" w:rsidRDefault="00407DD3" w:rsidP="00E1601B">
      <w:pPr>
        <w:spacing w:line="240" w:lineRule="auto"/>
      </w:pPr>
      <w:r>
        <w:t>____________________</w:t>
      </w:r>
    </w:p>
  </w:footnote>
  <w:footnote w:type="continuationSeparator" w:id="0">
    <w:p w:rsidR="00407DD3" w:rsidRDefault="00407DD3">
      <w:r>
        <w:continuationSeparator/>
      </w:r>
    </w:p>
  </w:footnote>
  <w:footnote w:id="1">
    <w:p w:rsidR="00407DD3" w:rsidRPr="00BE2B71" w:rsidRDefault="00407DD3" w:rsidP="00696EEF">
      <w:pPr>
        <w:pStyle w:val="FootnoteText"/>
      </w:pPr>
      <w:r w:rsidRPr="005A271A">
        <w:rPr>
          <w:rStyle w:val="FootnoteReference"/>
        </w:rPr>
        <w:footnoteRef/>
      </w:r>
      <w:r w:rsidRPr="00BE2B71">
        <w:tab/>
      </w:r>
      <w:r w:rsidRPr="00BE2B71">
        <w:rPr>
          <w:rFonts w:hint="cs"/>
          <w:rtl/>
          <w:lang w:bidi="ar-SY"/>
        </w:rPr>
        <w:t xml:space="preserve">التوصية </w:t>
      </w:r>
      <w:r w:rsidRPr="00BE2B71">
        <w:t>ITU</w:t>
      </w:r>
      <w:r w:rsidRPr="00BE2B71">
        <w:noBreakHyphen/>
        <w:t>R S.1712</w:t>
      </w:r>
      <w:r w:rsidRPr="00BE2B71">
        <w:rPr>
          <w:rFonts w:hint="cs"/>
          <w:rtl/>
        </w:rPr>
        <w:t xml:space="preserve"> - </w:t>
      </w:r>
      <w:r w:rsidRPr="00BE2B71">
        <w:rPr>
          <w:rtl/>
        </w:rPr>
        <w:t>منهجيات لتحديد ما إذا كان يمكن لمحطة أرضية في الخدمة الثابتة الساتلية في موقع معين أن ترسل في</w:t>
      </w:r>
      <w:r w:rsidRPr="00BE2B71">
        <w:rPr>
          <w:rFonts w:hint="cs"/>
          <w:rtl/>
        </w:rPr>
        <w:t xml:space="preserve"> </w:t>
      </w:r>
      <w:r w:rsidRPr="00BE2B71">
        <w:rPr>
          <w:rtl/>
        </w:rPr>
        <w:t xml:space="preserve">النطاق </w:t>
      </w:r>
      <w:r w:rsidRPr="00BE2B71">
        <w:t>GHz 14</w:t>
      </w:r>
      <w:r>
        <w:noBreakHyphen/>
      </w:r>
      <w:r w:rsidRPr="00BE2B71">
        <w:t>13,75</w:t>
      </w:r>
      <w:r w:rsidRPr="00BE2B71">
        <w:rPr>
          <w:rtl/>
        </w:rPr>
        <w:t xml:space="preserve"> دون أن تتجاوز حدود كثافة تدفق القدرة المنصوص عليها في</w:t>
      </w:r>
      <w:r w:rsidRPr="00BE2B71">
        <w:rPr>
          <w:rFonts w:hint="cs"/>
          <w:rtl/>
        </w:rPr>
        <w:t xml:space="preserve"> </w:t>
      </w:r>
      <w:r w:rsidRPr="00BE2B71">
        <w:rPr>
          <w:rtl/>
        </w:rPr>
        <w:t xml:space="preserve">الرقم </w:t>
      </w:r>
      <w:r w:rsidRPr="00BE2B71">
        <w:t>502.5</w:t>
      </w:r>
      <w:r w:rsidRPr="00BE2B71">
        <w:rPr>
          <w:rtl/>
        </w:rPr>
        <w:t xml:space="preserve"> من لوائح الراديو، وخطوط توجيهية لتخفيف التجاوزات</w:t>
      </w:r>
      <w:r w:rsidRPr="00BE2B71">
        <w:rPr>
          <w:rFonts w:hint="cs"/>
          <w:rtl/>
        </w:rPr>
        <w:t>.</w:t>
      </w:r>
    </w:p>
  </w:footnote>
  <w:footnote w:id="2">
    <w:p w:rsidR="00407DD3" w:rsidRPr="00911E14" w:rsidRDefault="00407DD3" w:rsidP="00696EEF">
      <w:pPr>
        <w:pStyle w:val="FootnoteText"/>
        <w:rPr>
          <w:rtl/>
          <w:lang w:bidi="ar-SY"/>
        </w:rPr>
      </w:pPr>
      <w:r>
        <w:rPr>
          <w:rStyle w:val="FootnoteReference"/>
        </w:rPr>
        <w:footnoteRef/>
      </w:r>
      <w:r>
        <w:rPr>
          <w:rFonts w:hint="cs"/>
          <w:rtl/>
        </w:rPr>
        <w:tab/>
        <w:t xml:space="preserve">تُطبق الأساليب الثلاثة الموصوفة هنا على محطة قاعدة ثابتة، فيما لا يُطبق الأسلوب </w:t>
      </w:r>
      <w:r>
        <w:t>2</w:t>
      </w:r>
      <w:r>
        <w:rPr>
          <w:rFonts w:hint="cs"/>
          <w:rtl/>
          <w:lang w:bidi="ar-SY"/>
        </w:rPr>
        <w:t xml:space="preserve"> إلا على محطة متنقلة (انظر الفقرة </w:t>
      </w:r>
      <w:r>
        <w:rPr>
          <w:lang w:bidi="ar-SY"/>
        </w:rPr>
        <w:t>4.2</w:t>
      </w:r>
      <w:r>
        <w:rPr>
          <w:rFonts w:hint="cs"/>
          <w:rtl/>
          <w:lang w:bidi="ar-SY"/>
        </w:rPr>
        <w:t>).</w:t>
      </w:r>
    </w:p>
  </w:footnote>
  <w:footnote w:id="3">
    <w:p w:rsidR="00407DD3" w:rsidRPr="00F9135A" w:rsidRDefault="00407DD3" w:rsidP="00696EEF">
      <w:pPr>
        <w:pStyle w:val="FootnoteText"/>
        <w:rPr>
          <w:rtl/>
          <w:lang w:bidi="ar-SY"/>
        </w:rPr>
      </w:pPr>
      <w:r>
        <w:rPr>
          <w:rStyle w:val="FootnoteReference"/>
        </w:rPr>
        <w:footnoteRef/>
      </w:r>
      <w:r>
        <w:rPr>
          <w:rFonts w:hint="cs"/>
          <w:rtl/>
          <w:lang w:bidi="ar-SY"/>
        </w:rPr>
        <w:tab/>
      </w:r>
      <w:r w:rsidRPr="00F9135A">
        <w:rPr>
          <w:rtl/>
          <w:lang w:bidi="ar-SY"/>
        </w:rPr>
        <w:t>في الولايات المتحدة الأمريكية</w:t>
      </w:r>
      <w:r>
        <w:rPr>
          <w:rFonts w:hint="cs"/>
          <w:rtl/>
          <w:lang w:bidi="ar-SY"/>
        </w:rPr>
        <w:t>،</w:t>
      </w:r>
      <w:r w:rsidRPr="00F9135A">
        <w:rPr>
          <w:rtl/>
          <w:lang w:bidi="ar-SY"/>
        </w:rPr>
        <w:t xml:space="preserve"> على سبيل المثال</w:t>
      </w:r>
      <w:r>
        <w:rPr>
          <w:rFonts w:hint="cs"/>
          <w:rtl/>
          <w:lang w:bidi="ar-SY"/>
        </w:rPr>
        <w:t xml:space="preserve">، بدلاً من تحديد كثافة تدفق القدرة، حُددت مسافة تنسيق قدرها </w:t>
      </w:r>
      <w:r>
        <w:rPr>
          <w:lang w:bidi="ar-SY"/>
        </w:rPr>
        <w:t>km 150</w:t>
      </w:r>
      <w:r>
        <w:rPr>
          <w:rFonts w:hint="cs"/>
          <w:rtl/>
          <w:lang w:bidi="ar-SY"/>
        </w:rPr>
        <w:t xml:space="preserve"> </w:t>
      </w:r>
      <w:r w:rsidRPr="00F9135A">
        <w:rPr>
          <w:rtl/>
          <w:lang w:bidi="ar-SY"/>
        </w:rPr>
        <w:t>لضمان حماية المحطات الأرضية</w:t>
      </w:r>
      <w:r>
        <w:rPr>
          <w:rFonts w:hint="cs"/>
          <w:rtl/>
          <w:lang w:bidi="ar-SY"/>
        </w:rPr>
        <w:t xml:space="preserve"> للخدمة الثابتة الساتلية من التداخل الناجم عن مرسلات النفاذ اللاسلكي عريض النطاق ذات كثافة </w:t>
      </w:r>
      <w:r>
        <w:rPr>
          <w:rtl/>
        </w:rPr>
        <w:t>قدرة مشعة مكافئة متناحية</w:t>
      </w:r>
      <w:r>
        <w:rPr>
          <w:rFonts w:hint="cs"/>
          <w:rtl/>
        </w:rPr>
        <w:t xml:space="preserve"> تبلغ </w:t>
      </w:r>
      <w:r>
        <w:t>25</w:t>
      </w:r>
      <w:r>
        <w:rPr>
          <w:rFonts w:hint="cs"/>
          <w:rtl/>
        </w:rPr>
        <w:t xml:space="preserve"> </w:t>
      </w:r>
      <w:r>
        <w:rPr>
          <w:szCs w:val="22"/>
        </w:rPr>
        <w:t>MHz</w:t>
      </w:r>
      <w:r>
        <w:rPr>
          <w:rFonts w:hint="cs"/>
          <w:szCs w:val="22"/>
          <w:rtl/>
        </w:rPr>
        <w:t xml:space="preserve">/25 </w:t>
      </w:r>
      <w:r>
        <w:rPr>
          <w:szCs w:val="22"/>
        </w:rPr>
        <w:t>W</w:t>
      </w:r>
      <w:r>
        <w:rPr>
          <w:rFonts w:hint="cs"/>
          <w:szCs w:val="22"/>
          <w:rtl/>
        </w:rPr>
        <w:t>.</w:t>
      </w:r>
      <w:r w:rsidRPr="00F9135A">
        <w:rPr>
          <w:rtl/>
          <w:lang w:bidi="ar-SY"/>
        </w:rPr>
        <w:t xml:space="preserve"> وبالإضافة إلى ذلك، فإن القواعد </w:t>
      </w:r>
      <w:r w:rsidRPr="00F9135A">
        <w:rPr>
          <w:rFonts w:hint="cs"/>
          <w:rtl/>
          <w:lang w:bidi="ar-SY"/>
        </w:rPr>
        <w:t>الأمريكية</w:t>
      </w:r>
      <w:r>
        <w:rPr>
          <w:rFonts w:hint="cs"/>
          <w:rtl/>
          <w:lang w:bidi="ar-SY"/>
        </w:rPr>
        <w:t xml:space="preserve"> تحدد مسافة فصل لا تقل عن </w:t>
      </w:r>
      <w:r>
        <w:rPr>
          <w:lang w:bidi="ar-SY"/>
        </w:rPr>
        <w:t>56</w:t>
      </w:r>
      <w:r>
        <w:rPr>
          <w:rFonts w:hint="cs"/>
          <w:rtl/>
          <w:lang w:bidi="ar-SY"/>
        </w:rPr>
        <w:t xml:space="preserve"> </w:t>
      </w:r>
      <w:r>
        <w:rPr>
          <w:lang w:bidi="ar-SY"/>
        </w:rPr>
        <w:t>km</w:t>
      </w:r>
      <w:r>
        <w:rPr>
          <w:rFonts w:hint="cs"/>
          <w:rtl/>
          <w:lang w:bidi="ar-SY"/>
        </w:rPr>
        <w:t xml:space="preserve"> عن </w:t>
      </w:r>
      <w:r w:rsidRPr="00F9135A">
        <w:rPr>
          <w:rtl/>
          <w:lang w:bidi="ar-SY"/>
        </w:rPr>
        <w:t xml:space="preserve">الحدود الكندية والمكسيكية </w:t>
      </w:r>
      <w:r>
        <w:rPr>
          <w:rFonts w:hint="cs"/>
          <w:rtl/>
          <w:lang w:bidi="ar-SY"/>
        </w:rPr>
        <w:t>ل</w:t>
      </w:r>
      <w:r w:rsidRPr="00F9135A">
        <w:rPr>
          <w:rtl/>
          <w:lang w:bidi="ar-SY"/>
        </w:rPr>
        <w:t xml:space="preserve">لمحطات </w:t>
      </w:r>
      <w:r>
        <w:rPr>
          <w:rFonts w:hint="cs"/>
          <w:rtl/>
          <w:lang w:bidi="ar-SY"/>
        </w:rPr>
        <w:t>ال</w:t>
      </w:r>
      <w:r w:rsidRPr="00F9135A">
        <w:rPr>
          <w:rtl/>
          <w:lang w:bidi="ar-SY"/>
        </w:rPr>
        <w:t>ثابتة</w:t>
      </w:r>
      <w:r>
        <w:rPr>
          <w:rFonts w:hint="cs"/>
          <w:rtl/>
          <w:lang w:bidi="ar-SY"/>
        </w:rPr>
        <w:t xml:space="preserve">، </w:t>
      </w:r>
      <w:r>
        <w:rPr>
          <w:rtl/>
          <w:lang w:bidi="ar-SY"/>
        </w:rPr>
        <w:t>ما لم يمكن تنسيق</w:t>
      </w:r>
      <w:r>
        <w:rPr>
          <w:rFonts w:hint="cs"/>
          <w:rtl/>
          <w:lang w:bidi="ar-SY"/>
        </w:rPr>
        <w:t xml:space="preserve"> مسافة أقصر</w:t>
      </w:r>
      <w:r w:rsidRPr="00F9135A">
        <w:rPr>
          <w:rtl/>
          <w:lang w:bidi="ar-SY"/>
        </w:rPr>
        <w:t xml:space="preserve"> على أساس كل حالة على حدة.</w:t>
      </w:r>
      <w:r>
        <w:rPr>
          <w:rFonts w:hint="cs"/>
          <w:rtl/>
          <w:lang w:bidi="ar-SY"/>
        </w:rPr>
        <w:t xml:space="preserve"> كما يمكن تعديل </w:t>
      </w:r>
      <w:r w:rsidRPr="00F9135A">
        <w:rPr>
          <w:rtl/>
          <w:lang w:bidi="ar-SY"/>
        </w:rPr>
        <w:t xml:space="preserve">المنهجية التي </w:t>
      </w:r>
      <w:r>
        <w:rPr>
          <w:rFonts w:hint="cs"/>
          <w:rtl/>
          <w:lang w:bidi="ar-SY"/>
        </w:rPr>
        <w:t>تتبعها</w:t>
      </w:r>
      <w:r w:rsidRPr="00F9135A">
        <w:rPr>
          <w:rtl/>
          <w:lang w:bidi="ar-SY"/>
        </w:rPr>
        <w:t xml:space="preserve"> الولايات المتحدة الأمريكية في</w:t>
      </w:r>
      <w:r>
        <w:rPr>
          <w:rFonts w:hint="cs"/>
          <w:rtl/>
          <w:lang w:bidi="ar-SY"/>
        </w:rPr>
        <w:t xml:space="preserve"> استخراج مسافة تنسيق قدرها </w:t>
      </w:r>
      <w:r>
        <w:rPr>
          <w:lang w:bidi="ar-SY"/>
        </w:rPr>
        <w:t>150</w:t>
      </w:r>
      <w:r>
        <w:rPr>
          <w:rFonts w:hint="cs"/>
          <w:rtl/>
          <w:lang w:bidi="ar-SY"/>
        </w:rPr>
        <w:t xml:space="preserve"> </w:t>
      </w:r>
      <w:r>
        <w:rPr>
          <w:lang w:bidi="ar-SY"/>
        </w:rPr>
        <w:t>km</w:t>
      </w:r>
      <w:r>
        <w:rPr>
          <w:rFonts w:hint="cs"/>
          <w:rtl/>
          <w:lang w:bidi="ar-SY"/>
        </w:rPr>
        <w:t xml:space="preserve"> لتُطبَق على حساب كثافة تدفق القدرة التي يجري بحثها هنا.</w:t>
      </w:r>
    </w:p>
  </w:footnote>
  <w:footnote w:id="4">
    <w:p w:rsidR="00407DD3" w:rsidRDefault="00407DD3" w:rsidP="00696EEF">
      <w:pPr>
        <w:pStyle w:val="FootnoteText"/>
        <w:rPr>
          <w:rtl/>
          <w:lang w:bidi="ar-SY"/>
        </w:rPr>
      </w:pPr>
      <w:r>
        <w:rPr>
          <w:rStyle w:val="FootnoteReference"/>
        </w:rPr>
        <w:footnoteRef/>
      </w:r>
      <w:r>
        <w:rPr>
          <w:rFonts w:hint="cs"/>
          <w:rtl/>
          <w:lang w:bidi="ar-SY"/>
        </w:rPr>
        <w:tab/>
        <w:t xml:space="preserve">التوصية </w:t>
      </w:r>
      <w:r>
        <w:t>ITU-R </w:t>
      </w:r>
      <w:r w:rsidRPr="000F41ED">
        <w:t>P.452-13</w:t>
      </w:r>
      <w:r>
        <w:rPr>
          <w:rFonts w:hint="cs"/>
          <w:rtl/>
        </w:rPr>
        <w:t xml:space="preserve"> هي في حيز النفاذ حالياً ويمكن مواصلة تحديثها مستقبلاً. وعندئذ، عند اتباع هذه المنهجية في المستقبل، يُستحسن استعمال أحدث إصدار للتوصية </w:t>
      </w:r>
      <w:r>
        <w:t xml:space="preserve">ITU-R </w:t>
      </w:r>
      <w:r w:rsidRPr="000F41ED">
        <w:t>P.452</w:t>
      </w:r>
      <w:r>
        <w:rPr>
          <w:rFonts w:hint="cs"/>
          <w:rtl/>
        </w:rPr>
        <w:t xml:space="preserve">في حيز النفاذ. </w:t>
      </w:r>
    </w:p>
  </w:footnote>
  <w:footnote w:id="5">
    <w:p w:rsidR="00407DD3" w:rsidRPr="002A0E72" w:rsidRDefault="00407DD3" w:rsidP="00696EEF">
      <w:pPr>
        <w:pStyle w:val="FootnoteText"/>
        <w:rPr>
          <w:rtl/>
          <w:lang w:bidi="ar-SY"/>
        </w:rPr>
      </w:pPr>
      <w:r>
        <w:rPr>
          <w:rStyle w:val="FootnoteReference"/>
        </w:rPr>
        <w:footnoteRef/>
      </w:r>
      <w:r>
        <w:rPr>
          <w:rFonts w:hint="cs"/>
          <w:rtl/>
          <w:lang w:bidi="ar-SY"/>
        </w:rPr>
        <w:tab/>
        <w:t xml:space="preserve">رغم أن الأمثلة الواردة في الفقرتين </w:t>
      </w:r>
      <w:r>
        <w:rPr>
          <w:lang w:bidi="ar-SY"/>
        </w:rPr>
        <w:t>4.3.2</w:t>
      </w:r>
      <w:r>
        <w:rPr>
          <w:rFonts w:hint="cs"/>
          <w:rtl/>
          <w:lang w:bidi="ar-SY"/>
        </w:rPr>
        <w:t xml:space="preserve"> و</w:t>
      </w:r>
      <w:r>
        <w:rPr>
          <w:lang w:bidi="ar-SY"/>
        </w:rPr>
        <w:t>4.2</w:t>
      </w:r>
      <w:r>
        <w:rPr>
          <w:rFonts w:hint="cs"/>
          <w:rtl/>
          <w:lang w:bidi="ar-SY"/>
        </w:rPr>
        <w:t xml:space="preserve"> كانت أُعدت باستعمال التوصية </w:t>
      </w:r>
      <w:r w:rsidRPr="000F41ED">
        <w:t>ITU-R P.452</w:t>
      </w:r>
      <w:r>
        <w:t>-12</w:t>
      </w:r>
      <w:r>
        <w:rPr>
          <w:rFonts w:hint="cs"/>
          <w:rtl/>
        </w:rPr>
        <w:t xml:space="preserve">، فإن التوصية </w:t>
      </w:r>
      <w:r>
        <w:t>ITU-R 452-13</w:t>
      </w:r>
      <w:r>
        <w:rPr>
          <w:rFonts w:hint="cs"/>
          <w:rtl/>
        </w:rPr>
        <w:t xml:space="preserve"> هي السارية حالياً وقد تخضع لمزيد من التحديث مستقبلاً. فإن حصل ذلك، يُستحسن استعمال إصدار التوصية السارية في حينه عند اتباع هذه المنهجية في المستقبل. وعلاوة على ذلك، ينبغي للإدارات المشاركة في نقاش تنسيق ثنائي أو متعدد الأطراف أن تتفق على قيم المعلمات ذات الصلة لدى تطبيق منهجية التنبؤ بالانتشار الواردة في التوصية </w:t>
      </w:r>
      <w:r>
        <w:t>ITU-R P.452</w:t>
      </w:r>
      <w:r>
        <w:rPr>
          <w:rFonts w:hint="cs"/>
          <w:rtl/>
        </w:rPr>
        <w:t xml:space="preserve"> (انظر أيضاً الرقم </w:t>
      </w:r>
      <w:r w:rsidRPr="00BA0CA1">
        <w:t>430A.5</w:t>
      </w:r>
      <w:r>
        <w:rPr>
          <w:rFonts w:hint="cs"/>
          <w:rtl/>
        </w:rPr>
        <w:t xml:space="preserve"> من لوائح الراديو على سبيل المثال).</w:t>
      </w:r>
    </w:p>
  </w:footnote>
  <w:footnote w:id="6">
    <w:p w:rsidR="00407DD3" w:rsidRDefault="00407DD3" w:rsidP="00696EEF">
      <w:pPr>
        <w:pStyle w:val="FootnoteText"/>
        <w:rPr>
          <w:rtl/>
          <w:lang w:bidi="ar-SY"/>
        </w:rPr>
      </w:pPr>
      <w:r>
        <w:rPr>
          <w:rStyle w:val="FootnoteReference"/>
        </w:rPr>
        <w:footnoteRef/>
      </w:r>
      <w:r>
        <w:rPr>
          <w:rFonts w:hint="cs"/>
          <w:rtl/>
          <w:lang w:bidi="ar-SY"/>
        </w:rPr>
        <w:tab/>
        <w:t xml:space="preserve">النتائج الواردة في الأشكال </w:t>
      </w:r>
      <w:r>
        <w:rPr>
          <w:lang w:bidi="ar-SY"/>
        </w:rPr>
        <w:t>10</w:t>
      </w:r>
      <w:r>
        <w:rPr>
          <w:rFonts w:hint="cs"/>
          <w:rtl/>
          <w:lang w:bidi="ar-SY"/>
        </w:rPr>
        <w:t xml:space="preserve"> و</w:t>
      </w:r>
      <w:r>
        <w:rPr>
          <w:lang w:bidi="ar-SY"/>
        </w:rPr>
        <w:t>11</w:t>
      </w:r>
      <w:r>
        <w:rPr>
          <w:rFonts w:hint="cs"/>
          <w:rtl/>
          <w:lang w:bidi="ar-SY"/>
        </w:rPr>
        <w:t xml:space="preserve"> و</w:t>
      </w:r>
      <w:r>
        <w:rPr>
          <w:lang w:bidi="ar-SY"/>
        </w:rPr>
        <w:t>12</w:t>
      </w:r>
      <w:r>
        <w:rPr>
          <w:rFonts w:hint="cs"/>
          <w:rtl/>
          <w:lang w:bidi="ar-SY"/>
        </w:rPr>
        <w:t xml:space="preserve"> لا</w:t>
      </w:r>
      <w:r>
        <w:rPr>
          <w:rFonts w:hint="eastAsia"/>
          <w:lang w:bidi="ar-SY"/>
        </w:rPr>
        <w:t> </w:t>
      </w:r>
      <w:r>
        <w:rPr>
          <w:rFonts w:hint="cs"/>
          <w:rtl/>
          <w:lang w:bidi="ar-SY"/>
        </w:rPr>
        <w:t>تأخذ في الحسبان أي تهاون من هذا القبيل.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Pr="003D017C" w:rsidRDefault="00407DD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Default="00407DD3">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Pr="003D017C" w:rsidRDefault="00407DD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Pr="003D017C" w:rsidRDefault="00407DD3" w:rsidP="00696EEF">
    <w:pPr>
      <w:pStyle w:val="Header"/>
      <w:tabs>
        <w:tab w:val="center" w:pos="4819"/>
      </w:tabs>
      <w:jc w:val="both"/>
      <w:rPr>
        <w:b w:val="0"/>
        <w:bCs w:val="0"/>
        <w:lang w:bidi="ar-EG"/>
      </w:rPr>
    </w:pPr>
    <w:fldSimple w:instr=" PAGE   \* MERGEFORMAT ">
      <w:r>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S.1856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Default="00407DD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07DD3" w:rsidRDefault="00407DD3"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Pr="005E066B" w:rsidRDefault="00407DD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55F3B">
      <w:rPr>
        <w:rStyle w:val="PageNumber"/>
        <w:rFonts w:ascii="Times New Roman" w:hAnsi="Times New Roman" w:cs="Times New Roman"/>
        <w:noProof/>
        <w:szCs w:val="22"/>
        <w:rtl/>
      </w:rPr>
      <w:t>21</w:t>
    </w:r>
    <w:r w:rsidRPr="005E066B">
      <w:rPr>
        <w:rStyle w:val="PageNumber"/>
        <w:rFonts w:ascii="Times New Roman" w:hAnsi="Times New Roman" w:cs="Times New Roman"/>
        <w:szCs w:val="22"/>
        <w:rtl/>
      </w:rPr>
      <w:fldChar w:fldCharType="end"/>
    </w:r>
  </w:p>
  <w:p w:rsidR="00407DD3" w:rsidRPr="002C0F17" w:rsidRDefault="00407DD3" w:rsidP="00696EEF">
    <w:pPr>
      <w:pStyle w:val="Header"/>
      <w:rPr>
        <w:rFonts w:hint="cs"/>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S.1856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3" w:rsidRDefault="00407D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5831E6"/>
    <w:multiLevelType w:val="hybridMultilevel"/>
    <w:tmpl w:val="A6AED452"/>
    <w:lvl w:ilvl="0" w:tplc="846EE278">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cs="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469228B"/>
    <w:multiLevelType w:val="hybridMultilevel"/>
    <w:tmpl w:val="E39A1586"/>
    <w:lvl w:ilvl="0" w:tplc="04090001">
      <w:start w:val="1"/>
      <w:numFmt w:val="bullet"/>
      <w:lvlText w:val=""/>
      <w:lvlJc w:val="left"/>
      <w:pPr>
        <w:tabs>
          <w:tab w:val="num" w:pos="1514"/>
        </w:tabs>
        <w:ind w:left="1514" w:hanging="360"/>
      </w:pPr>
      <w:rPr>
        <w:rFonts w:ascii="Symbol" w:hAnsi="Symbol" w:hint="default"/>
      </w:rPr>
    </w:lvl>
    <w:lvl w:ilvl="1" w:tplc="04090003" w:tentative="1">
      <w:start w:val="1"/>
      <w:numFmt w:val="bullet"/>
      <w:lvlText w:val="o"/>
      <w:lvlJc w:val="left"/>
      <w:pPr>
        <w:tabs>
          <w:tab w:val="num" w:pos="2234"/>
        </w:tabs>
        <w:ind w:left="2234" w:hanging="360"/>
      </w:pPr>
      <w:rPr>
        <w:rFonts w:ascii="Courier New" w:hAnsi="Courier New" w:cs="Courier New" w:hint="default"/>
      </w:rPr>
    </w:lvl>
    <w:lvl w:ilvl="2" w:tplc="04090005" w:tentative="1">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5A6DF8"/>
    <w:multiLevelType w:val="hybridMultilevel"/>
    <w:tmpl w:val="3A30CB02"/>
    <w:lvl w:ilvl="0" w:tplc="846EE278">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21"/>
  </w:num>
  <w:num w:numId="24">
    <w:abstractNumId w:val="12"/>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498"/>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97F76"/>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07DD3"/>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96EEF"/>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5F3B"/>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98"/>
    <o:shapelayout v:ext="edit">
      <o:idmap v:ext="edit" data="1,2,3,14"/>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96EE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96EEF"/>
    <w:pPr>
      <w:tabs>
        <w:tab w:val="right" w:pos="9639"/>
      </w:tabs>
    </w:pPr>
    <w:rPr>
      <w:b/>
    </w:rPr>
  </w:style>
  <w:style w:type="paragraph" w:customStyle="1" w:styleId="RefText0">
    <w:name w:val="Ref_Text"/>
    <w:basedOn w:val="Normal"/>
    <w:rsid w:val="00696EE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96EEF"/>
    <w:pPr>
      <w:tabs>
        <w:tab w:val="left" w:pos="794"/>
      </w:tabs>
      <w:ind w:left="907"/>
    </w:pPr>
    <w:rPr>
      <w:i/>
      <w:iCs/>
      <w:lang w:eastAsia="en-US" w:bidi="ar-EG"/>
    </w:rPr>
  </w:style>
  <w:style w:type="character" w:customStyle="1" w:styleId="HeaderChar">
    <w:name w:val="Header Char"/>
    <w:basedOn w:val="DefaultParagraphFont"/>
    <w:link w:val="Header"/>
    <w:uiPriority w:val="99"/>
    <w:rsid w:val="00696EEF"/>
    <w:rPr>
      <w:rFonts w:ascii="Times New Roman Bold" w:hAnsi="Times New Roman Bold" w:cs="Traditional Arabic"/>
      <w:b/>
      <w:bCs/>
      <w:sz w:val="22"/>
      <w:szCs w:val="30"/>
      <w:lang w:eastAsia="fr-FR"/>
    </w:rPr>
  </w:style>
  <w:style w:type="character" w:customStyle="1" w:styleId="href">
    <w:name w:val="href"/>
    <w:basedOn w:val="DefaultParagraphFont"/>
    <w:rsid w:val="00696EEF"/>
  </w:style>
  <w:style w:type="paragraph" w:customStyle="1" w:styleId="Summary">
    <w:name w:val="Summary"/>
    <w:basedOn w:val="Normal"/>
    <w:next w:val="Normal"/>
    <w:rsid w:val="00696EEF"/>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styleId="NormalWeb">
    <w:name w:val="Normal (Web)"/>
    <w:basedOn w:val="Normal"/>
    <w:rsid w:val="00696EEF"/>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character" w:customStyle="1" w:styleId="FootnoteTextChar">
    <w:name w:val="Footnote Text Char"/>
    <w:basedOn w:val="DefaultParagraphFont"/>
    <w:link w:val="FootnoteText"/>
    <w:rsid w:val="00696EEF"/>
    <w:rPr>
      <w:rFonts w:ascii="Times New Roman" w:hAnsi="Times New Roman" w:cs="Traditional Arabic"/>
      <w:szCs w:val="26"/>
      <w:lang w:eastAsia="en-US"/>
    </w:rPr>
  </w:style>
  <w:style w:type="paragraph" w:customStyle="1" w:styleId="Blanc">
    <w:name w:val="Blanc"/>
    <w:basedOn w:val="Normal"/>
    <w:next w:val="Normal"/>
    <w:rsid w:val="00696EEF"/>
    <w:pPr>
      <w:keepNext/>
      <w:keepLines/>
      <w:bidi w:val="0"/>
      <w:spacing w:before="0" w:line="240" w:lineRule="auto"/>
    </w:pPr>
    <w:rPr>
      <w:rFonts w:cs="Times New Roman"/>
      <w:sz w:val="16"/>
      <w:szCs w:val="20"/>
      <w:lang w:val="en-GB" w:eastAsia="en-US"/>
    </w:rPr>
  </w:style>
  <w:style w:type="paragraph" w:styleId="NormalIndent">
    <w:name w:val="Normal Indent"/>
    <w:basedOn w:val="Normal"/>
    <w:rsid w:val="00696EEF"/>
    <w:pPr>
      <w:overflowPunct/>
      <w:autoSpaceDE/>
      <w:autoSpaceDN/>
      <w:bidi w:val="0"/>
      <w:adjustRightInd/>
      <w:spacing w:before="0" w:line="240" w:lineRule="auto"/>
      <w:ind w:left="720"/>
      <w:jc w:val="left"/>
      <w:textAlignment w:val="auto"/>
    </w:pPr>
    <w:rPr>
      <w:lang w:eastAsia="en-US"/>
    </w:rPr>
  </w:style>
  <w:style w:type="character" w:customStyle="1" w:styleId="HeadingbChar">
    <w:name w:val="Heading_b Char"/>
    <w:basedOn w:val="DefaultParagraphFont"/>
    <w:link w:val="Headingb"/>
    <w:rsid w:val="00696EEF"/>
    <w:rPr>
      <w:rFonts w:ascii="Times New Roman Bold" w:hAnsi="Times New Roman Bold" w:cs="Traditional Arabic"/>
      <w:b/>
      <w:bCs/>
      <w:sz w:val="22"/>
      <w:szCs w:val="30"/>
      <w:lang w:eastAsia="fr-FR"/>
    </w:rPr>
  </w:style>
  <w:style w:type="paragraph" w:customStyle="1" w:styleId="Figuretitle0">
    <w:name w:val="Figure_title"/>
    <w:basedOn w:val="Normal"/>
    <w:next w:val="Normal"/>
    <w:link w:val="FiguretitleChar"/>
    <w:rsid w:val="00696EE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rsid w:val="00696EEF"/>
    <w:rPr>
      <w:rFonts w:ascii="Times New Roman Bold" w:hAnsi="Times New Roman Bold"/>
      <w:b/>
      <w:sz w:val="18"/>
      <w:lang w:val="fr-FR" w:eastAsia="en-US"/>
    </w:rPr>
  </w:style>
  <w:style w:type="character" w:customStyle="1" w:styleId="enumlev1Char">
    <w:name w:val="enumlev1 Char"/>
    <w:basedOn w:val="DefaultParagraphFont"/>
    <w:link w:val="enumlev1"/>
    <w:rsid w:val="00696EEF"/>
    <w:rPr>
      <w:rFonts w:ascii="Times New Roman" w:hAnsi="Times New Roman" w:cs="Traditional Arabic"/>
      <w:sz w:val="22"/>
      <w:szCs w:val="30"/>
      <w:lang w:eastAsia="fr-FR" w:bidi="ar-EG"/>
    </w:rPr>
  </w:style>
  <w:style w:type="character" w:customStyle="1" w:styleId="FigureNoChar">
    <w:name w:val="Figure_No Char"/>
    <w:basedOn w:val="DefaultParagraphFont"/>
    <w:link w:val="FigureNo"/>
    <w:rsid w:val="00696EEF"/>
    <w:rPr>
      <w:rFonts w:ascii="Times New Roman" w:hAnsi="Times New Roman Bold" w:cs="Traditional Arabic"/>
      <w:sz w:val="22"/>
      <w:szCs w:val="30"/>
      <w:lang w:val="fr-FR" w:eastAsia="fr-FR" w:bidi="ar-EG"/>
    </w:rPr>
  </w:style>
  <w:style w:type="character" w:customStyle="1" w:styleId="TabletextChar">
    <w:name w:val="Table_text Char"/>
    <w:basedOn w:val="DefaultParagraphFont"/>
    <w:link w:val="Tabletext"/>
    <w:rsid w:val="00696EEF"/>
    <w:rPr>
      <w:rFonts w:ascii="Times New Roman" w:hAnsi="Times New Roman" w:cs="Traditional Arabic"/>
      <w:szCs w:val="26"/>
      <w:lang w:eastAsia="fr-FR"/>
    </w:rPr>
  </w:style>
  <w:style w:type="character" w:styleId="PlaceholderText">
    <w:name w:val="Placeholder Text"/>
    <w:basedOn w:val="DefaultParagraphFont"/>
    <w:uiPriority w:val="99"/>
    <w:semiHidden/>
    <w:rsid w:val="00696EEF"/>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1.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wmf"/><Relationship Id="rId27" Type="http://schemas.openxmlformats.org/officeDocument/2006/relationships/header" Target="header6.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D4A02-5047-4F65-AB7D-C4C4A27D7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5991</Words>
  <Characters>30230</Characters>
  <Application>Microsoft Office Word</Application>
  <DocSecurity>4</DocSecurity>
  <Lines>251</Lines>
  <Paragraphs>72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36149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2010-05-07T09:05:00Z</dcterms:created>
  <dcterms:modified xsi:type="dcterms:W3CDTF">2010-05-07T09:05:00Z</dcterms:modified>
</cp:coreProperties>
</file>