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E83" w:rsidRDefault="00B15E83" w:rsidP="00FF2351"/>
    <w:p w:rsidR="00B15E83" w:rsidRDefault="00B15E83" w:rsidP="00FF2351"/>
    <w:p w:rsidR="00B15E83" w:rsidRDefault="00B15E83" w:rsidP="00FF2351"/>
    <w:p w:rsidR="00B15E83" w:rsidRDefault="00B15E83" w:rsidP="00FF2351"/>
    <w:p w:rsidR="00B15E83" w:rsidRDefault="00B15E83" w:rsidP="00FF2351"/>
    <w:p w:rsidR="00B15E83" w:rsidRDefault="00B15E83" w:rsidP="00FF2351"/>
    <w:p w:rsidR="00B15E83" w:rsidRDefault="00B15E83" w:rsidP="00FF2351"/>
    <w:p w:rsidR="00B15E83" w:rsidRDefault="00B15E83" w:rsidP="00FF2351"/>
    <w:p w:rsidR="00B15E83" w:rsidRDefault="00B15E83" w:rsidP="00FF2351"/>
    <w:p w:rsidR="00B15E83" w:rsidRDefault="00B15E83" w:rsidP="00FF2351"/>
    <w:p w:rsidR="00B15E83" w:rsidRDefault="00B15E83" w:rsidP="00FF2351"/>
    <w:p w:rsidR="00B15E83" w:rsidRDefault="00B15E83" w:rsidP="00FF2351"/>
    <w:tbl>
      <w:tblPr>
        <w:tblW w:w="10089" w:type="dxa"/>
        <w:tblLook w:val="01E0" w:firstRow="1" w:lastRow="1" w:firstColumn="1" w:lastColumn="1" w:noHBand="0" w:noVBand="0"/>
      </w:tblPr>
      <w:tblGrid>
        <w:gridCol w:w="10089"/>
      </w:tblGrid>
      <w:tr w:rsidR="00B15E83" w:rsidRPr="000F6905" w:rsidTr="00484C21">
        <w:tc>
          <w:tcPr>
            <w:tcW w:w="10089" w:type="dxa"/>
          </w:tcPr>
          <w:p w:rsidR="00B15E83" w:rsidRPr="007B31CB" w:rsidRDefault="00B15E83" w:rsidP="00FF2351">
            <w:pPr>
              <w:spacing w:before="380"/>
              <w:jc w:val="right"/>
              <w:rPr>
                <w:rFonts w:ascii="Tahoma" w:hAnsi="Tahoma" w:cs="Tahoma"/>
                <w:b/>
                <w:bCs/>
                <w:iCs/>
                <w:color w:val="243285"/>
                <w:sz w:val="32"/>
                <w:szCs w:val="32"/>
                <w:lang w:val="en-US"/>
              </w:rPr>
            </w:pPr>
          </w:p>
          <w:p w:rsidR="00B15E83" w:rsidRPr="006D690E" w:rsidRDefault="00B15E83" w:rsidP="00FF2351">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lang w:eastAsia="zh-CN"/>
              </w:rPr>
              <w:t xml:space="preserve">ITU-R  </w:t>
            </w:r>
            <w:r>
              <w:rPr>
                <w:rFonts w:ascii="Tahoma" w:hAnsi="Tahoma" w:cs="Tahoma" w:hint="eastAsia"/>
                <w:b/>
                <w:bCs/>
                <w:iCs/>
                <w:color w:val="243285"/>
                <w:sz w:val="36"/>
                <w:szCs w:val="36"/>
                <w:lang w:eastAsia="zh-CN"/>
              </w:rPr>
              <w:t>RS</w:t>
            </w:r>
            <w:r w:rsidRPr="006D690E">
              <w:rPr>
                <w:rFonts w:ascii="Tahoma" w:hAnsi="Tahoma" w:cs="Tahoma"/>
                <w:b/>
                <w:bCs/>
                <w:iCs/>
                <w:color w:val="243285"/>
                <w:sz w:val="36"/>
                <w:szCs w:val="36"/>
                <w:lang w:eastAsia="zh-CN"/>
              </w:rPr>
              <w:t>.</w:t>
            </w:r>
            <w:r w:rsidR="00364DF0">
              <w:rPr>
                <w:rFonts w:ascii="Tahoma" w:hAnsi="Tahoma" w:cs="Tahoma" w:hint="eastAsia"/>
                <w:b/>
                <w:bCs/>
                <w:iCs/>
                <w:color w:val="243285"/>
                <w:sz w:val="36"/>
                <w:szCs w:val="36"/>
                <w:lang w:eastAsia="zh-CN"/>
              </w:rPr>
              <w:t>2017</w:t>
            </w:r>
            <w:r w:rsidR="00AB4CDB">
              <w:rPr>
                <w:rFonts w:ascii="Tahoma" w:hAnsi="Tahoma" w:cs="Tahoma"/>
                <w:b/>
                <w:bCs/>
                <w:iCs/>
                <w:color w:val="243285"/>
                <w:sz w:val="36"/>
                <w:szCs w:val="36"/>
                <w:lang w:eastAsia="zh-CN"/>
              </w:rPr>
              <w:t>-0</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B15E83" w:rsidRPr="000F6905" w:rsidRDefault="00B15E83" w:rsidP="00FF2351">
            <w:pPr>
              <w:spacing w:before="80"/>
              <w:jc w:val="right"/>
              <w:rPr>
                <w:rFonts w:ascii="Tahoma" w:hAnsi="Tahoma" w:cs="Tahoma"/>
                <w:b/>
                <w:bCs/>
                <w:iCs/>
                <w:color w:val="243285"/>
                <w:szCs w:val="24"/>
              </w:rPr>
            </w:pPr>
            <w:r w:rsidRPr="000F6905">
              <w:rPr>
                <w:rFonts w:ascii="Tahoma" w:hAnsi="Tahoma" w:cs="Tahoma"/>
                <w:b/>
                <w:bCs/>
                <w:iCs/>
                <w:color w:val="243285"/>
                <w:szCs w:val="24"/>
              </w:rPr>
              <w:t>(</w:t>
            </w:r>
            <w:r w:rsidR="00364DF0">
              <w:rPr>
                <w:rFonts w:ascii="Tahoma" w:hAnsi="Tahoma" w:cs="Tahoma" w:hint="eastAsia"/>
                <w:b/>
                <w:bCs/>
                <w:iCs/>
                <w:color w:val="243285"/>
                <w:szCs w:val="24"/>
                <w:lang w:eastAsia="zh-CN"/>
              </w:rPr>
              <w:t>08</w:t>
            </w:r>
            <w:r w:rsidRPr="000F6905">
              <w:rPr>
                <w:rFonts w:ascii="Tahoma" w:hAnsi="Tahoma" w:cs="Tahoma"/>
                <w:b/>
                <w:bCs/>
                <w:iCs/>
                <w:color w:val="243285"/>
                <w:szCs w:val="24"/>
              </w:rPr>
              <w:t>/</w:t>
            </w:r>
            <w:r w:rsidR="00364DF0">
              <w:rPr>
                <w:rFonts w:ascii="Tahoma" w:hAnsi="Tahoma" w:cs="Tahoma" w:hint="eastAsia"/>
                <w:b/>
                <w:bCs/>
                <w:iCs/>
                <w:color w:val="243285"/>
                <w:szCs w:val="24"/>
                <w:lang w:eastAsia="zh-CN"/>
              </w:rPr>
              <w:t>2012</w:t>
            </w:r>
            <w:r w:rsidRPr="000F6905">
              <w:rPr>
                <w:rFonts w:ascii="Tahoma" w:hAnsi="Tahoma" w:cs="Tahoma"/>
                <w:b/>
                <w:bCs/>
                <w:iCs/>
                <w:color w:val="243285"/>
                <w:szCs w:val="24"/>
              </w:rPr>
              <w:t>)</w:t>
            </w:r>
          </w:p>
        </w:tc>
      </w:tr>
      <w:tr w:rsidR="00B15E83" w:rsidRPr="007B31CB" w:rsidTr="00484C21">
        <w:tc>
          <w:tcPr>
            <w:tcW w:w="10089" w:type="dxa"/>
          </w:tcPr>
          <w:p w:rsidR="00B15E83" w:rsidRPr="000F6905" w:rsidRDefault="00B15E83" w:rsidP="00FF2351">
            <w:pPr>
              <w:spacing w:before="80"/>
              <w:jc w:val="right"/>
              <w:rPr>
                <w:rFonts w:ascii="Tahoma" w:hAnsi="Tahoma" w:cs="Tahoma"/>
                <w:b/>
                <w:bCs/>
                <w:iCs/>
                <w:color w:val="243285"/>
                <w:sz w:val="44"/>
                <w:szCs w:val="44"/>
                <w:lang w:eastAsia="zh-CN"/>
              </w:rPr>
            </w:pPr>
          </w:p>
          <w:p w:rsidR="003E6D98" w:rsidRDefault="00364DF0" w:rsidP="00E55C41">
            <w:pPr>
              <w:spacing w:before="80"/>
              <w:jc w:val="right"/>
              <w:rPr>
                <w:rFonts w:ascii="Tahoma" w:eastAsia="SimHei" w:hAnsi="Tahoma" w:cs="Tahoma"/>
                <w:b/>
                <w:bCs/>
                <w:color w:val="243285"/>
                <w:sz w:val="44"/>
                <w:szCs w:val="44"/>
                <w:lang w:val="en-US" w:eastAsia="zh-CN"/>
              </w:rPr>
            </w:pPr>
            <w:r w:rsidRPr="00364DF0">
              <w:rPr>
                <w:rFonts w:ascii="Tahoma" w:eastAsia="SimHei" w:hAnsi="Tahoma" w:cs="Tahoma" w:hint="eastAsia"/>
                <w:b/>
                <w:bCs/>
                <w:color w:val="243285"/>
                <w:sz w:val="44"/>
                <w:szCs w:val="44"/>
                <w:lang w:eastAsia="zh-CN"/>
              </w:rPr>
              <w:t>卫星无源遥感性能和干扰标准</w:t>
            </w:r>
          </w:p>
          <w:p w:rsidR="00364DF0" w:rsidRDefault="00364DF0" w:rsidP="00364DF0">
            <w:pPr>
              <w:spacing w:before="80"/>
              <w:jc w:val="right"/>
              <w:rPr>
                <w:rFonts w:ascii="Tahoma" w:eastAsia="SimHei" w:hAnsi="Tahoma" w:cs="Tahoma"/>
                <w:b/>
                <w:bCs/>
                <w:color w:val="243285"/>
                <w:sz w:val="44"/>
                <w:szCs w:val="44"/>
                <w:lang w:val="en-US" w:eastAsia="zh-CN"/>
              </w:rPr>
            </w:pPr>
          </w:p>
          <w:p w:rsidR="00B15E83" w:rsidRPr="00A1796D" w:rsidRDefault="00B15E83" w:rsidP="00FF2351">
            <w:pPr>
              <w:spacing w:before="80"/>
              <w:jc w:val="right"/>
              <w:rPr>
                <w:rFonts w:ascii="Tahoma" w:eastAsia="SimHei" w:hAnsi="Tahoma" w:cs="Tahoma"/>
                <w:b/>
                <w:bCs/>
                <w:color w:val="243285"/>
                <w:sz w:val="44"/>
                <w:szCs w:val="44"/>
                <w:lang w:val="en-US" w:eastAsia="zh-CN"/>
              </w:rPr>
            </w:pPr>
          </w:p>
          <w:p w:rsidR="00B15E83" w:rsidRPr="007B31CB" w:rsidRDefault="00B15E83" w:rsidP="00FF2351">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B15E83" w:rsidTr="00484C21">
        <w:tc>
          <w:tcPr>
            <w:tcW w:w="10089" w:type="dxa"/>
          </w:tcPr>
          <w:p w:rsidR="00B15E83" w:rsidRPr="00AF7D7D" w:rsidRDefault="00B15E83" w:rsidP="00FF2351">
            <w:pPr>
              <w:spacing w:before="80"/>
              <w:ind w:right="640"/>
              <w:rPr>
                <w:rFonts w:ascii="Tahoma" w:hAnsi="Tahoma" w:cs="Tahoma"/>
                <w:b/>
                <w:bCs/>
                <w:iCs/>
                <w:color w:val="243285"/>
                <w:sz w:val="32"/>
                <w:szCs w:val="32"/>
                <w:lang w:eastAsia="zh-CN"/>
              </w:rPr>
            </w:pPr>
          </w:p>
          <w:p w:rsidR="00B15E83" w:rsidRPr="007B31CB" w:rsidRDefault="00B15E83" w:rsidP="00FF2351">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 xml:space="preserve">RS </w:t>
            </w:r>
            <w:r w:rsidRPr="009E6169">
              <w:rPr>
                <w:rFonts w:ascii="SimHei" w:eastAsia="SimHei" w:hAnsi="Tahoma" w:cs="Tahoma" w:hint="eastAsia"/>
                <w:b/>
                <w:bCs/>
                <w:iCs/>
                <w:color w:val="243285"/>
                <w:sz w:val="36"/>
                <w:szCs w:val="36"/>
                <w:lang w:val="en-US" w:eastAsia="zh-CN"/>
              </w:rPr>
              <w:t>系列</w:t>
            </w:r>
          </w:p>
          <w:p w:rsidR="00B15E83" w:rsidRDefault="00B15E83" w:rsidP="00FF2351">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遥感系统</w:t>
            </w:r>
          </w:p>
          <w:p w:rsidR="00B15E83" w:rsidRPr="007B31CB" w:rsidRDefault="00B15E83" w:rsidP="00FF2351">
            <w:pPr>
              <w:spacing w:before="80"/>
              <w:jc w:val="right"/>
              <w:rPr>
                <w:rFonts w:ascii="Tahoma" w:hAnsi="Tahoma" w:cs="Tahoma"/>
                <w:b/>
                <w:bCs/>
                <w:iCs/>
                <w:color w:val="243285"/>
                <w:sz w:val="36"/>
                <w:szCs w:val="36"/>
                <w:lang w:val="en-US" w:eastAsia="zh-CN"/>
              </w:rPr>
            </w:pPr>
          </w:p>
          <w:p w:rsidR="00B15E83" w:rsidRPr="007B31CB" w:rsidRDefault="00B15E83" w:rsidP="00FF2351">
            <w:pPr>
              <w:spacing w:before="80"/>
              <w:jc w:val="right"/>
              <w:rPr>
                <w:rFonts w:ascii="Tahoma" w:hAnsi="Tahoma" w:cs="Tahoma"/>
                <w:b/>
                <w:bCs/>
                <w:iCs/>
                <w:color w:val="243285"/>
                <w:sz w:val="32"/>
                <w:szCs w:val="32"/>
                <w:lang w:val="en-US" w:eastAsia="zh-CN"/>
              </w:rPr>
            </w:pPr>
          </w:p>
        </w:tc>
      </w:tr>
    </w:tbl>
    <w:p w:rsidR="00B15E83" w:rsidRDefault="00B15E83" w:rsidP="00FF2351">
      <w:pPr>
        <w:spacing w:before="80"/>
        <w:rPr>
          <w:i/>
          <w:sz w:val="22"/>
          <w:lang w:val="en-US" w:eastAsia="zh-CN"/>
        </w:rPr>
      </w:pPr>
    </w:p>
    <w:p w:rsidR="00B15E83" w:rsidRDefault="00B15E83" w:rsidP="00FF2351">
      <w:pPr>
        <w:spacing w:before="80"/>
        <w:rPr>
          <w:i/>
          <w:sz w:val="22"/>
          <w:lang w:val="en-US" w:eastAsia="zh-CN"/>
        </w:rPr>
      </w:pPr>
    </w:p>
    <w:p w:rsidR="00B15E83" w:rsidRDefault="00B15E83" w:rsidP="00FF2351">
      <w:pPr>
        <w:spacing w:before="80"/>
        <w:rPr>
          <w:i/>
          <w:sz w:val="22"/>
          <w:lang w:val="en-US" w:eastAsia="zh-CN"/>
        </w:rPr>
      </w:pPr>
    </w:p>
    <w:p w:rsidR="00B15E83" w:rsidRDefault="00B15E83" w:rsidP="00FF2351">
      <w:pPr>
        <w:spacing w:before="80"/>
        <w:rPr>
          <w:i/>
          <w:sz w:val="22"/>
          <w:lang w:val="en-US" w:eastAsia="zh-CN"/>
        </w:rPr>
      </w:pPr>
    </w:p>
    <w:p w:rsidR="00B15E83" w:rsidRPr="008D3573" w:rsidRDefault="00B15E83" w:rsidP="00FF2351">
      <w:pPr>
        <w:rPr>
          <w:lang w:val="en-US" w:eastAsia="zh-CN"/>
        </w:rPr>
      </w:pPr>
    </w:p>
    <w:p w:rsidR="00B15E83" w:rsidRPr="00D51444" w:rsidRDefault="00B15E83" w:rsidP="00FF2351">
      <w:pPr>
        <w:spacing w:before="240"/>
        <w:rPr>
          <w:lang w:val="en-US" w:eastAsia="zh-CN"/>
        </w:rPr>
        <w:sectPr w:rsidR="00B15E83" w:rsidRPr="00D51444" w:rsidSect="00B15E83">
          <w:headerReference w:type="even" r:id="rId7"/>
          <w:headerReference w:type="default" r:id="rId8"/>
          <w:pgSz w:w="11907" w:h="16834" w:code="9"/>
          <w:pgMar w:top="1089" w:right="1089" w:bottom="284" w:left="1089" w:header="567" w:footer="284" w:gutter="0"/>
          <w:paperSrc w:first="15" w:other="15"/>
          <w:cols w:space="720"/>
        </w:sectPr>
      </w:pPr>
    </w:p>
    <w:p w:rsidR="00B15E83" w:rsidRPr="00571FD1" w:rsidRDefault="00B15E83" w:rsidP="00FF2351">
      <w:pPr>
        <w:spacing w:before="0"/>
        <w:rPr>
          <w:sz w:val="6"/>
          <w:szCs w:val="6"/>
          <w:lang w:val="en-US" w:eastAsia="zh-CN"/>
        </w:rPr>
      </w:pPr>
      <w:bookmarkStart w:id="0" w:name="_GoBack"/>
      <w:bookmarkEnd w:id="0"/>
    </w:p>
    <w:p w:rsidR="00B15E83" w:rsidRPr="00571FD1" w:rsidRDefault="00B15E83" w:rsidP="00336840">
      <w:pPr>
        <w:pStyle w:val="Heading1"/>
        <w:spacing w:before="0"/>
        <w:jc w:val="center"/>
        <w:rPr>
          <w:lang w:val="en-US" w:eastAsia="zh-CN"/>
        </w:rPr>
      </w:pPr>
      <w:r w:rsidRPr="00571FD1">
        <w:rPr>
          <w:rFonts w:hint="eastAsia"/>
          <w:lang w:val="fr-CH" w:eastAsia="zh-CN"/>
        </w:rPr>
        <w:t>前言</w:t>
      </w:r>
    </w:p>
    <w:p w:rsidR="00B15E83" w:rsidRPr="00571FD1" w:rsidRDefault="00B15E83" w:rsidP="00FF2351">
      <w:pPr>
        <w:spacing w:before="240"/>
        <w:ind w:firstLineChars="200" w:firstLine="400"/>
        <w:jc w:val="left"/>
        <w:rPr>
          <w:sz w:val="20"/>
          <w:lang w:val="en-US" w:eastAsia="zh-CN"/>
        </w:rPr>
      </w:pPr>
      <w:r w:rsidRPr="00571FD1">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B15E83" w:rsidRPr="00571FD1" w:rsidRDefault="00B15E83" w:rsidP="00FF2351">
      <w:pPr>
        <w:ind w:firstLineChars="200" w:firstLine="400"/>
        <w:jc w:val="left"/>
        <w:rPr>
          <w:sz w:val="20"/>
          <w:lang w:val="en-US" w:eastAsia="zh-CN"/>
        </w:rPr>
      </w:pPr>
      <w:r w:rsidRPr="00571FD1">
        <w:rPr>
          <w:rFonts w:hint="eastAsia"/>
          <w:sz w:val="20"/>
          <w:lang w:val="en-US" w:eastAsia="zh-CN"/>
        </w:rPr>
        <w:t>无线电通信部门的规则和政策职能由世界或区域无线电通信大会以及无线电通信全会在研究组的支持下履行。</w:t>
      </w:r>
    </w:p>
    <w:p w:rsidR="00B15E83" w:rsidRPr="00571FD1" w:rsidRDefault="00B15E83" w:rsidP="00FF2351">
      <w:pPr>
        <w:spacing w:before="480"/>
        <w:jc w:val="center"/>
        <w:rPr>
          <w:b/>
          <w:bCs/>
          <w:lang w:val="en-US" w:eastAsia="zh-CN"/>
        </w:rPr>
      </w:pPr>
      <w:r w:rsidRPr="00571FD1">
        <w:rPr>
          <w:rFonts w:hint="eastAsia"/>
          <w:b/>
          <w:bCs/>
          <w:lang w:val="en-US" w:eastAsia="zh-CN"/>
        </w:rPr>
        <w:t>知识产权政策（</w:t>
      </w:r>
      <w:r w:rsidRPr="00571FD1">
        <w:rPr>
          <w:b/>
          <w:bCs/>
          <w:lang w:val="en-US" w:eastAsia="zh-CN"/>
        </w:rPr>
        <w:t>IPR</w:t>
      </w:r>
      <w:r w:rsidRPr="00571FD1">
        <w:rPr>
          <w:rFonts w:hint="eastAsia"/>
          <w:b/>
          <w:bCs/>
          <w:lang w:val="en-US" w:eastAsia="zh-CN"/>
        </w:rPr>
        <w:t>）</w:t>
      </w:r>
    </w:p>
    <w:p w:rsidR="00B15E83" w:rsidRPr="00571FD1" w:rsidRDefault="00B15E83" w:rsidP="00FF2351">
      <w:pPr>
        <w:tabs>
          <w:tab w:val="clear" w:pos="794"/>
          <w:tab w:val="clear" w:pos="1191"/>
          <w:tab w:val="clear" w:pos="1588"/>
          <w:tab w:val="clear" w:pos="1985"/>
        </w:tabs>
        <w:spacing w:before="240"/>
        <w:ind w:firstLineChars="200" w:firstLine="400"/>
        <w:jc w:val="left"/>
        <w:rPr>
          <w:sz w:val="20"/>
          <w:lang w:val="en-US" w:eastAsia="zh-CN"/>
        </w:rPr>
      </w:pPr>
      <w:r w:rsidRPr="00571FD1">
        <w:rPr>
          <w:sz w:val="20"/>
          <w:lang w:val="en-US"/>
        </w:rPr>
        <w:t>ITU-R</w:t>
      </w:r>
      <w:r w:rsidRPr="00571FD1">
        <w:rPr>
          <w:rFonts w:hint="eastAsia"/>
          <w:sz w:val="20"/>
          <w:lang w:val="en-US" w:eastAsia="zh-CN"/>
        </w:rPr>
        <w:t>的</w:t>
      </w:r>
      <w:r w:rsidRPr="00571FD1">
        <w:rPr>
          <w:sz w:val="20"/>
          <w:lang w:val="en-US"/>
        </w:rPr>
        <w:t>IPR</w:t>
      </w:r>
      <w:r w:rsidRPr="00571FD1">
        <w:rPr>
          <w:rFonts w:hint="eastAsia"/>
          <w:sz w:val="20"/>
          <w:lang w:val="en-US" w:eastAsia="zh-CN"/>
        </w:rPr>
        <w:t>政策述于</w:t>
      </w:r>
      <w:r w:rsidRPr="00571FD1">
        <w:rPr>
          <w:sz w:val="20"/>
          <w:lang w:val="en-US"/>
        </w:rPr>
        <w:t>ITU-R</w:t>
      </w:r>
      <w:r w:rsidRPr="00571FD1">
        <w:rPr>
          <w:rFonts w:hint="eastAsia"/>
          <w:sz w:val="20"/>
          <w:lang w:val="en-US" w:eastAsia="zh-CN"/>
        </w:rPr>
        <w:t>第</w:t>
      </w:r>
      <w:r w:rsidRPr="00571FD1">
        <w:rPr>
          <w:rFonts w:hint="eastAsia"/>
          <w:sz w:val="20"/>
          <w:lang w:val="en-US" w:eastAsia="zh-CN"/>
        </w:rPr>
        <w:t>1</w:t>
      </w:r>
      <w:r w:rsidRPr="00571FD1">
        <w:rPr>
          <w:rFonts w:hint="eastAsia"/>
          <w:sz w:val="20"/>
          <w:lang w:val="en-US" w:eastAsia="zh-CN"/>
        </w:rPr>
        <w:t>号决议的附件</w:t>
      </w:r>
      <w:r w:rsidRPr="00571FD1">
        <w:rPr>
          <w:rFonts w:hint="eastAsia"/>
          <w:sz w:val="20"/>
          <w:lang w:val="en-US" w:eastAsia="zh-CN"/>
        </w:rPr>
        <w:t>1</w:t>
      </w:r>
      <w:r w:rsidRPr="00571FD1">
        <w:rPr>
          <w:rFonts w:hint="eastAsia"/>
          <w:sz w:val="20"/>
          <w:lang w:val="en-US" w:eastAsia="zh-CN"/>
        </w:rPr>
        <w:t>中所参引的《</w:t>
      </w:r>
      <w:r w:rsidRPr="00571FD1">
        <w:rPr>
          <w:sz w:val="20"/>
          <w:lang w:val="en-US" w:eastAsia="zh-CN"/>
        </w:rPr>
        <w:t>ITU-T/ITU-R/ISO/IEC</w:t>
      </w:r>
      <w:r w:rsidRPr="00571FD1">
        <w:rPr>
          <w:rFonts w:hint="eastAsia"/>
          <w:sz w:val="20"/>
          <w:lang w:val="en-US" w:eastAsia="zh-CN"/>
        </w:rPr>
        <w:t>的通用专利政策》。专利持有人用于提交专利声明和许可声明的表格可从</w:t>
      </w:r>
      <w:hyperlink r:id="rId9" w:history="1">
        <w:r w:rsidRPr="00571FD1">
          <w:rPr>
            <w:color w:val="0000FF"/>
            <w:sz w:val="20"/>
            <w:u w:val="single"/>
            <w:lang w:val="en-US" w:eastAsia="zh-CN"/>
          </w:rPr>
          <w:t>http://www.itu.int/ITU-R/go/patents/en</w:t>
        </w:r>
      </w:hyperlink>
      <w:r w:rsidRPr="00571FD1">
        <w:rPr>
          <w:rFonts w:hint="eastAsia"/>
          <w:sz w:val="20"/>
          <w:lang w:eastAsia="zh-CN"/>
        </w:rPr>
        <w:t>获得</w:t>
      </w:r>
      <w:r w:rsidRPr="00571FD1">
        <w:rPr>
          <w:rFonts w:hint="eastAsia"/>
          <w:sz w:val="20"/>
          <w:lang w:val="en-US" w:eastAsia="zh-CN"/>
        </w:rPr>
        <w:t>，</w:t>
      </w:r>
      <w:r w:rsidRPr="00571FD1">
        <w:rPr>
          <w:rFonts w:hint="eastAsia"/>
          <w:sz w:val="20"/>
          <w:lang w:eastAsia="zh-CN"/>
        </w:rPr>
        <w:t>在此处也可获取</w:t>
      </w:r>
      <w:r w:rsidRPr="00571FD1">
        <w:rPr>
          <w:rFonts w:hint="eastAsia"/>
          <w:sz w:val="20"/>
          <w:lang w:val="en-US" w:eastAsia="zh-CN"/>
        </w:rPr>
        <w:t>《</w:t>
      </w:r>
      <w:r w:rsidRPr="00571FD1">
        <w:rPr>
          <w:sz w:val="20"/>
          <w:lang w:val="en-US" w:eastAsia="zh-CN"/>
        </w:rPr>
        <w:t>ITU-T/ITU-R/ISO/IEC</w:t>
      </w:r>
      <w:r w:rsidRPr="00571FD1">
        <w:rPr>
          <w:rFonts w:hint="eastAsia"/>
          <w:sz w:val="20"/>
          <w:lang w:val="en-US" w:eastAsia="zh-CN"/>
        </w:rPr>
        <w:t>的通用专利政策实施指南》和</w:t>
      </w:r>
      <w:r w:rsidRPr="00571FD1">
        <w:rPr>
          <w:sz w:val="20"/>
          <w:lang w:val="en-US" w:eastAsia="zh-CN"/>
        </w:rPr>
        <w:t>ITU-R</w:t>
      </w:r>
      <w:r w:rsidRPr="00571FD1">
        <w:rPr>
          <w:rFonts w:hint="eastAsia"/>
          <w:sz w:val="20"/>
          <w:lang w:val="en-US" w:eastAsia="zh-CN"/>
        </w:rPr>
        <w:t>专利信息数据库。</w:t>
      </w:r>
    </w:p>
    <w:p w:rsidR="00B15E83" w:rsidRPr="00571FD1" w:rsidRDefault="00B15E83" w:rsidP="00FF2351">
      <w:pPr>
        <w:jc w:val="center"/>
        <w:rPr>
          <w:sz w:val="22"/>
          <w:lang w:val="en-US" w:eastAsia="zh-CN"/>
        </w:rPr>
      </w:pPr>
    </w:p>
    <w:p w:rsidR="00B15E83" w:rsidRPr="00571FD1" w:rsidRDefault="00B15E83" w:rsidP="00FF2351">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7"/>
        <w:gridCol w:w="8572"/>
      </w:tblGrid>
      <w:tr w:rsidR="00B15E83" w:rsidRPr="00571FD1" w:rsidTr="00484C21">
        <w:tc>
          <w:tcPr>
            <w:tcW w:w="9748" w:type="dxa"/>
            <w:gridSpan w:val="2"/>
          </w:tcPr>
          <w:p w:rsidR="00B15E83" w:rsidRPr="00571FD1" w:rsidRDefault="00B15E83" w:rsidP="00FF2351">
            <w:pPr>
              <w:keepNext/>
              <w:spacing w:after="40"/>
              <w:jc w:val="center"/>
              <w:rPr>
                <w:b/>
                <w:bCs/>
                <w:sz w:val="22"/>
                <w:lang w:val="en-US" w:eastAsia="zh-CN"/>
              </w:rPr>
            </w:pPr>
            <w:r w:rsidRPr="00571FD1">
              <w:rPr>
                <w:rFonts w:hint="eastAsia"/>
                <w:b/>
                <w:bCs/>
                <w:sz w:val="22"/>
                <w:lang w:val="en-US" w:eastAsia="zh-CN"/>
              </w:rPr>
              <w:t xml:space="preserve">ITU-R </w:t>
            </w:r>
            <w:r w:rsidRPr="00571FD1">
              <w:rPr>
                <w:rFonts w:hint="eastAsia"/>
                <w:b/>
                <w:bCs/>
                <w:sz w:val="22"/>
                <w:lang w:val="en-US" w:eastAsia="zh-CN"/>
              </w:rPr>
              <w:t>系列建议书</w:t>
            </w:r>
          </w:p>
          <w:p w:rsidR="00B15E83" w:rsidRPr="00571FD1" w:rsidRDefault="00B15E83" w:rsidP="00FF2351">
            <w:pPr>
              <w:jc w:val="center"/>
              <w:rPr>
                <w:sz w:val="18"/>
                <w:szCs w:val="18"/>
                <w:lang w:val="en-US" w:eastAsia="zh-CN"/>
              </w:rPr>
            </w:pPr>
            <w:r w:rsidRPr="00571FD1">
              <w:rPr>
                <w:rFonts w:hint="eastAsia"/>
                <w:sz w:val="18"/>
                <w:szCs w:val="18"/>
                <w:lang w:val="en-US" w:eastAsia="zh-CN"/>
              </w:rPr>
              <w:t>（也可在线查询</w:t>
            </w:r>
            <w:r w:rsidRPr="00571FD1">
              <w:rPr>
                <w:rFonts w:hint="eastAsia"/>
                <w:sz w:val="18"/>
                <w:szCs w:val="18"/>
                <w:lang w:val="en-US" w:eastAsia="zh-CN"/>
              </w:rPr>
              <w:t xml:space="preserve"> </w:t>
            </w:r>
            <w:hyperlink r:id="rId10" w:history="1">
              <w:r w:rsidRPr="00571FD1">
                <w:rPr>
                  <w:bCs/>
                  <w:color w:val="0000FF"/>
                  <w:sz w:val="18"/>
                  <w:u w:val="single"/>
                  <w:lang w:val="en-US" w:eastAsia="zh-CN"/>
                </w:rPr>
                <w:t>http://www.itu.int/publ/R-REC/en</w:t>
              </w:r>
            </w:hyperlink>
            <w:r w:rsidRPr="00571FD1">
              <w:rPr>
                <w:rFonts w:hint="eastAsia"/>
                <w:sz w:val="18"/>
                <w:szCs w:val="18"/>
                <w:lang w:val="en-US" w:eastAsia="zh-CN"/>
              </w:rPr>
              <w:t>）</w:t>
            </w:r>
          </w:p>
        </w:tc>
      </w:tr>
      <w:tr w:rsidR="00B15E83" w:rsidRPr="00571FD1" w:rsidTr="00484C21">
        <w:tc>
          <w:tcPr>
            <w:tcW w:w="960" w:type="dxa"/>
          </w:tcPr>
          <w:p w:rsidR="00B15E83" w:rsidRPr="00571FD1" w:rsidRDefault="00B15E83" w:rsidP="00FF2351">
            <w:pPr>
              <w:spacing w:after="40"/>
              <w:ind w:left="57"/>
              <w:rPr>
                <w:b/>
                <w:bCs/>
                <w:sz w:val="20"/>
                <w:lang w:val="en-US"/>
              </w:rPr>
            </w:pPr>
            <w:r w:rsidRPr="00571FD1">
              <w:rPr>
                <w:rFonts w:ascii="SimSun" w:hAnsi="SimSun" w:hint="eastAsia"/>
                <w:b/>
                <w:bCs/>
                <w:sz w:val="20"/>
                <w:lang w:val="en-US" w:eastAsia="zh-CN"/>
              </w:rPr>
              <w:t>系列</w:t>
            </w:r>
          </w:p>
        </w:tc>
        <w:tc>
          <w:tcPr>
            <w:tcW w:w="8788" w:type="dxa"/>
          </w:tcPr>
          <w:p w:rsidR="00B15E83" w:rsidRPr="00571FD1" w:rsidRDefault="00B15E83" w:rsidP="00FF2351">
            <w:pPr>
              <w:keepNext/>
              <w:spacing w:after="40"/>
              <w:ind w:hanging="1040"/>
              <w:jc w:val="center"/>
              <w:rPr>
                <w:b/>
                <w:bCs/>
                <w:sz w:val="20"/>
                <w:lang w:val="en-US"/>
              </w:rPr>
            </w:pPr>
            <w:r w:rsidRPr="00571FD1">
              <w:rPr>
                <w:rFonts w:ascii="SimSun" w:hAnsi="SimSun" w:hint="eastAsia"/>
                <w:b/>
                <w:bCs/>
                <w:sz w:val="20"/>
                <w:lang w:val="en-US" w:eastAsia="zh-CN"/>
              </w:rPr>
              <w:t>标题</w:t>
            </w:r>
          </w:p>
        </w:tc>
      </w:tr>
      <w:tr w:rsidR="00B15E83" w:rsidRPr="00571FD1" w:rsidTr="00484C21">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BO</w:t>
            </w:r>
          </w:p>
        </w:tc>
        <w:tc>
          <w:tcPr>
            <w:tcW w:w="8788" w:type="dxa"/>
          </w:tcPr>
          <w:p w:rsidR="00B15E83" w:rsidRPr="00571FD1" w:rsidRDefault="00B15E83" w:rsidP="00FF2351">
            <w:pPr>
              <w:keepNext/>
              <w:spacing w:before="30" w:after="30"/>
              <w:jc w:val="left"/>
              <w:rPr>
                <w:bCs/>
                <w:sz w:val="20"/>
                <w:lang w:val="en-US"/>
              </w:rPr>
            </w:pPr>
            <w:r w:rsidRPr="00571FD1">
              <w:rPr>
                <w:rFonts w:hint="eastAsia"/>
                <w:bCs/>
                <w:sz w:val="20"/>
                <w:lang w:val="en-US" w:eastAsia="zh-CN"/>
              </w:rPr>
              <w:t>卫星传送</w:t>
            </w:r>
          </w:p>
        </w:tc>
      </w:tr>
      <w:tr w:rsidR="00B15E83" w:rsidRPr="00571FD1" w:rsidTr="00484C21">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BR</w:t>
            </w:r>
          </w:p>
        </w:tc>
        <w:tc>
          <w:tcPr>
            <w:tcW w:w="8788" w:type="dxa"/>
          </w:tcPr>
          <w:p w:rsidR="00B15E83" w:rsidRPr="00571FD1" w:rsidRDefault="00B15E83" w:rsidP="00FF2351">
            <w:pPr>
              <w:keepNext/>
              <w:spacing w:before="30" w:after="30"/>
              <w:jc w:val="left"/>
              <w:rPr>
                <w:sz w:val="20"/>
                <w:lang w:val="en-US" w:eastAsia="zh-CN"/>
              </w:rPr>
            </w:pPr>
            <w:r w:rsidRPr="00571FD1">
              <w:rPr>
                <w:rFonts w:hint="eastAsia"/>
                <w:sz w:val="20"/>
                <w:lang w:val="en-US" w:eastAsia="zh-CN"/>
              </w:rPr>
              <w:t>用于制作、存档和播出的录制；电视电影</w:t>
            </w:r>
          </w:p>
        </w:tc>
      </w:tr>
      <w:tr w:rsidR="00B15E83" w:rsidRPr="00571FD1" w:rsidTr="00484C21">
        <w:tc>
          <w:tcPr>
            <w:tcW w:w="960" w:type="dxa"/>
            <w:tcBorders>
              <w:bottom w:val="nil"/>
            </w:tcBorders>
          </w:tcPr>
          <w:p w:rsidR="00B15E83" w:rsidRPr="00571FD1" w:rsidRDefault="00B15E83" w:rsidP="00FF2351">
            <w:pPr>
              <w:spacing w:before="30" w:after="30"/>
              <w:ind w:left="57"/>
              <w:jc w:val="left"/>
              <w:rPr>
                <w:b/>
                <w:bCs/>
                <w:sz w:val="20"/>
                <w:lang w:val="en-US"/>
              </w:rPr>
            </w:pPr>
            <w:r w:rsidRPr="00571FD1">
              <w:rPr>
                <w:b/>
                <w:bCs/>
                <w:sz w:val="20"/>
                <w:lang w:val="en-US"/>
              </w:rPr>
              <w:t>BS</w:t>
            </w:r>
          </w:p>
        </w:tc>
        <w:tc>
          <w:tcPr>
            <w:tcW w:w="8788" w:type="dxa"/>
            <w:tcBorders>
              <w:bottom w:val="nil"/>
            </w:tcBorders>
          </w:tcPr>
          <w:p w:rsidR="00B15E83" w:rsidRPr="00571FD1" w:rsidRDefault="00B15E83" w:rsidP="00FF2351">
            <w:pPr>
              <w:keepNext/>
              <w:spacing w:before="30" w:after="30"/>
              <w:jc w:val="left"/>
              <w:rPr>
                <w:sz w:val="20"/>
                <w:lang w:val="en-US"/>
              </w:rPr>
            </w:pPr>
            <w:r w:rsidRPr="00571FD1">
              <w:rPr>
                <w:rFonts w:hint="eastAsia"/>
                <w:sz w:val="20"/>
                <w:lang w:val="en-US" w:eastAsia="zh-CN"/>
              </w:rPr>
              <w:t>广播业务（声音）</w:t>
            </w:r>
          </w:p>
        </w:tc>
      </w:tr>
      <w:tr w:rsidR="00B15E83" w:rsidRPr="00A1796D" w:rsidTr="00B15E83">
        <w:tc>
          <w:tcPr>
            <w:tcW w:w="960" w:type="dxa"/>
            <w:tcBorders>
              <w:top w:val="nil"/>
              <w:bottom w:val="nil"/>
            </w:tcBorders>
            <w:shd w:val="clear" w:color="auto" w:fill="FFFFFF" w:themeFill="background1"/>
          </w:tcPr>
          <w:p w:rsidR="00B15E83" w:rsidRPr="00A1796D" w:rsidRDefault="00B15E83" w:rsidP="00FF2351">
            <w:pPr>
              <w:spacing w:before="30" w:after="30"/>
              <w:ind w:left="57"/>
              <w:jc w:val="left"/>
              <w:rPr>
                <w:b/>
                <w:bCs/>
                <w:sz w:val="20"/>
                <w:lang w:val="en-US"/>
              </w:rPr>
            </w:pPr>
            <w:r w:rsidRPr="00A1796D">
              <w:rPr>
                <w:b/>
                <w:bCs/>
                <w:sz w:val="20"/>
                <w:lang w:val="en-US"/>
              </w:rPr>
              <w:t>BT</w:t>
            </w:r>
          </w:p>
        </w:tc>
        <w:tc>
          <w:tcPr>
            <w:tcW w:w="8788" w:type="dxa"/>
            <w:tcBorders>
              <w:top w:val="nil"/>
              <w:bottom w:val="nil"/>
            </w:tcBorders>
            <w:shd w:val="clear" w:color="auto" w:fill="FFFFFF" w:themeFill="background1"/>
          </w:tcPr>
          <w:p w:rsidR="00B15E83" w:rsidRPr="00A1796D" w:rsidRDefault="00B15E83" w:rsidP="00FF2351">
            <w:pPr>
              <w:spacing w:before="30" w:after="30"/>
              <w:ind w:left="57" w:hanging="61"/>
              <w:jc w:val="left"/>
              <w:rPr>
                <w:sz w:val="20"/>
                <w:lang w:val="en-US"/>
              </w:rPr>
            </w:pPr>
            <w:r w:rsidRPr="00A1796D">
              <w:rPr>
                <w:rFonts w:hint="eastAsia"/>
                <w:sz w:val="20"/>
                <w:lang w:val="en-US"/>
              </w:rPr>
              <w:t>广播业务（电视）</w:t>
            </w:r>
          </w:p>
        </w:tc>
      </w:tr>
      <w:tr w:rsidR="00B15E83" w:rsidRPr="00B15E83" w:rsidTr="00B15E83">
        <w:tc>
          <w:tcPr>
            <w:tcW w:w="960" w:type="dxa"/>
            <w:tcBorders>
              <w:top w:val="nil"/>
              <w:bottom w:val="nil"/>
            </w:tcBorders>
            <w:shd w:val="clear" w:color="auto" w:fill="auto"/>
          </w:tcPr>
          <w:p w:rsidR="00B15E83" w:rsidRPr="00B15E83" w:rsidRDefault="00B15E83" w:rsidP="00FF2351">
            <w:pPr>
              <w:spacing w:before="30" w:after="30"/>
              <w:ind w:left="57"/>
              <w:jc w:val="left"/>
              <w:rPr>
                <w:b/>
                <w:bCs/>
                <w:sz w:val="20"/>
                <w:lang w:val="en-US"/>
              </w:rPr>
            </w:pPr>
            <w:r w:rsidRPr="00B15E83">
              <w:rPr>
                <w:b/>
                <w:bCs/>
                <w:sz w:val="20"/>
                <w:lang w:val="en-US"/>
              </w:rPr>
              <w:t>F</w:t>
            </w:r>
          </w:p>
        </w:tc>
        <w:tc>
          <w:tcPr>
            <w:tcW w:w="8788" w:type="dxa"/>
            <w:tcBorders>
              <w:top w:val="nil"/>
              <w:bottom w:val="nil"/>
            </w:tcBorders>
            <w:shd w:val="clear" w:color="auto" w:fill="auto"/>
          </w:tcPr>
          <w:p w:rsidR="00B15E83" w:rsidRPr="00B15E83" w:rsidRDefault="00B15E83" w:rsidP="00FF2351">
            <w:pPr>
              <w:spacing w:before="30" w:after="30"/>
              <w:ind w:left="57" w:hanging="75"/>
              <w:jc w:val="left"/>
              <w:rPr>
                <w:sz w:val="20"/>
                <w:lang w:val="en-US"/>
              </w:rPr>
            </w:pPr>
            <w:r w:rsidRPr="00B15E83">
              <w:rPr>
                <w:rFonts w:hint="eastAsia"/>
                <w:sz w:val="20"/>
                <w:lang w:val="en-US"/>
              </w:rPr>
              <w:t>固定业务</w:t>
            </w:r>
          </w:p>
        </w:tc>
      </w:tr>
      <w:tr w:rsidR="00B15E83" w:rsidRPr="00571FD1" w:rsidTr="00484C21">
        <w:tc>
          <w:tcPr>
            <w:tcW w:w="960" w:type="dxa"/>
            <w:tcBorders>
              <w:top w:val="nil"/>
            </w:tcBorders>
          </w:tcPr>
          <w:p w:rsidR="00B15E83" w:rsidRPr="00571FD1" w:rsidRDefault="00B15E83" w:rsidP="00FF2351">
            <w:pPr>
              <w:spacing w:before="30" w:after="30"/>
              <w:ind w:left="57"/>
              <w:jc w:val="left"/>
              <w:rPr>
                <w:b/>
                <w:bCs/>
                <w:sz w:val="20"/>
                <w:lang w:val="en-US"/>
              </w:rPr>
            </w:pPr>
            <w:r w:rsidRPr="00571FD1">
              <w:rPr>
                <w:b/>
                <w:bCs/>
                <w:sz w:val="20"/>
                <w:lang w:val="en-US"/>
              </w:rPr>
              <w:t>M</w:t>
            </w:r>
          </w:p>
        </w:tc>
        <w:tc>
          <w:tcPr>
            <w:tcW w:w="8788" w:type="dxa"/>
            <w:tcBorders>
              <w:top w:val="nil"/>
            </w:tcBorders>
          </w:tcPr>
          <w:p w:rsidR="00B15E83" w:rsidRPr="00571FD1" w:rsidRDefault="00B15E83" w:rsidP="00FF2351">
            <w:pPr>
              <w:keepNext/>
              <w:spacing w:before="30" w:after="30"/>
              <w:jc w:val="left"/>
              <w:rPr>
                <w:sz w:val="20"/>
                <w:lang w:val="en-US" w:eastAsia="zh-CN"/>
              </w:rPr>
            </w:pPr>
            <w:r w:rsidRPr="00571FD1">
              <w:rPr>
                <w:rFonts w:hint="eastAsia"/>
                <w:sz w:val="20"/>
                <w:lang w:val="en-US" w:eastAsia="zh-CN"/>
              </w:rPr>
              <w:t>移动、无线电定位、业余和相关卫星业务</w:t>
            </w:r>
          </w:p>
        </w:tc>
      </w:tr>
      <w:tr w:rsidR="00B15E83" w:rsidRPr="00571FD1" w:rsidTr="00484C21">
        <w:tc>
          <w:tcPr>
            <w:tcW w:w="960" w:type="dxa"/>
          </w:tcPr>
          <w:p w:rsidR="00B15E83" w:rsidRPr="00571FD1" w:rsidRDefault="00B15E83" w:rsidP="00FF2351">
            <w:pPr>
              <w:spacing w:before="30" w:after="30"/>
              <w:ind w:left="57"/>
              <w:jc w:val="left"/>
              <w:rPr>
                <w:b/>
                <w:bCs/>
                <w:sz w:val="20"/>
                <w:lang w:val="fr-CH"/>
              </w:rPr>
            </w:pPr>
            <w:r w:rsidRPr="00571FD1">
              <w:rPr>
                <w:b/>
                <w:bCs/>
                <w:sz w:val="20"/>
                <w:lang w:val="fr-CH"/>
              </w:rPr>
              <w:t>P</w:t>
            </w:r>
          </w:p>
        </w:tc>
        <w:tc>
          <w:tcPr>
            <w:tcW w:w="8788" w:type="dxa"/>
          </w:tcPr>
          <w:p w:rsidR="00B15E83" w:rsidRPr="00571FD1" w:rsidRDefault="00B15E83" w:rsidP="00FF2351">
            <w:pPr>
              <w:spacing w:before="30" w:after="30"/>
              <w:jc w:val="left"/>
              <w:rPr>
                <w:sz w:val="20"/>
                <w:lang w:val="fr-CH"/>
              </w:rPr>
            </w:pPr>
            <w:r w:rsidRPr="00571FD1">
              <w:rPr>
                <w:rFonts w:hint="eastAsia"/>
                <w:sz w:val="20"/>
                <w:lang w:val="fr-CH" w:eastAsia="zh-CN"/>
              </w:rPr>
              <w:t>无线电波传播</w:t>
            </w:r>
          </w:p>
        </w:tc>
      </w:tr>
      <w:tr w:rsidR="00B15E83" w:rsidRPr="00571FD1" w:rsidTr="00B15E83">
        <w:tc>
          <w:tcPr>
            <w:tcW w:w="960" w:type="dxa"/>
            <w:tcBorders>
              <w:bottom w:val="nil"/>
            </w:tcBorders>
          </w:tcPr>
          <w:p w:rsidR="00B15E83" w:rsidRPr="00571FD1" w:rsidRDefault="00B15E83" w:rsidP="00FF2351">
            <w:pPr>
              <w:spacing w:before="30" w:after="30"/>
              <w:ind w:left="57"/>
              <w:jc w:val="left"/>
              <w:rPr>
                <w:b/>
                <w:bCs/>
                <w:sz w:val="20"/>
                <w:lang w:val="en-US"/>
              </w:rPr>
            </w:pPr>
            <w:r w:rsidRPr="00571FD1">
              <w:rPr>
                <w:b/>
                <w:bCs/>
                <w:sz w:val="20"/>
                <w:lang w:val="en-US"/>
              </w:rPr>
              <w:t>RA</w:t>
            </w:r>
          </w:p>
        </w:tc>
        <w:tc>
          <w:tcPr>
            <w:tcW w:w="8788" w:type="dxa"/>
            <w:tcBorders>
              <w:bottom w:val="nil"/>
            </w:tcBorders>
          </w:tcPr>
          <w:p w:rsidR="00B15E83" w:rsidRPr="00571FD1" w:rsidRDefault="00B15E83" w:rsidP="00FF2351">
            <w:pPr>
              <w:spacing w:before="30" w:after="30"/>
              <w:rPr>
                <w:sz w:val="20"/>
                <w:lang w:val="en-US"/>
              </w:rPr>
            </w:pPr>
            <w:r w:rsidRPr="00571FD1">
              <w:rPr>
                <w:rFonts w:hint="eastAsia"/>
                <w:sz w:val="20"/>
                <w:lang w:val="en-US" w:eastAsia="zh-CN"/>
              </w:rPr>
              <w:t>射电天文</w:t>
            </w:r>
          </w:p>
        </w:tc>
      </w:tr>
      <w:tr w:rsidR="00B15E83" w:rsidRPr="00B15E83" w:rsidTr="00B15E83">
        <w:tc>
          <w:tcPr>
            <w:tcW w:w="960" w:type="dxa"/>
            <w:tcBorders>
              <w:top w:val="nil"/>
              <w:bottom w:val="nil"/>
            </w:tcBorders>
            <w:shd w:val="pct5" w:color="auto" w:fill="auto"/>
          </w:tcPr>
          <w:p w:rsidR="00B15E83" w:rsidRPr="00B15E83" w:rsidRDefault="00B15E83" w:rsidP="00FF2351">
            <w:pPr>
              <w:spacing w:before="30" w:after="30"/>
              <w:ind w:left="57"/>
              <w:jc w:val="left"/>
              <w:rPr>
                <w:b/>
                <w:bCs/>
                <w:color w:val="000080"/>
                <w:sz w:val="20"/>
                <w:lang w:val="en-US"/>
              </w:rPr>
            </w:pPr>
            <w:r w:rsidRPr="00B15E83">
              <w:rPr>
                <w:b/>
                <w:bCs/>
                <w:color w:val="000080"/>
                <w:sz w:val="20"/>
                <w:lang w:val="en-US"/>
              </w:rPr>
              <w:t>RS</w:t>
            </w:r>
          </w:p>
        </w:tc>
        <w:tc>
          <w:tcPr>
            <w:tcW w:w="8788" w:type="dxa"/>
            <w:tcBorders>
              <w:top w:val="nil"/>
              <w:bottom w:val="nil"/>
            </w:tcBorders>
            <w:shd w:val="pct5" w:color="auto" w:fill="auto"/>
          </w:tcPr>
          <w:p w:rsidR="00B15E83" w:rsidRPr="00B15E83" w:rsidRDefault="00B15E83" w:rsidP="00FF2351">
            <w:pPr>
              <w:spacing w:before="30" w:after="30"/>
              <w:ind w:left="57" w:hanging="61"/>
              <w:jc w:val="left"/>
              <w:rPr>
                <w:b/>
                <w:bCs/>
                <w:color w:val="000080"/>
                <w:sz w:val="20"/>
                <w:lang w:val="en-US"/>
              </w:rPr>
            </w:pPr>
            <w:r w:rsidRPr="00B15E83">
              <w:rPr>
                <w:rFonts w:hint="eastAsia"/>
                <w:b/>
                <w:bCs/>
                <w:color w:val="000080"/>
                <w:sz w:val="20"/>
                <w:lang w:val="en-US"/>
              </w:rPr>
              <w:t>遥感系统</w:t>
            </w:r>
          </w:p>
        </w:tc>
      </w:tr>
      <w:tr w:rsidR="00B15E83" w:rsidRPr="00571FD1" w:rsidTr="00484C21">
        <w:tc>
          <w:tcPr>
            <w:tcW w:w="960" w:type="dxa"/>
            <w:tcBorders>
              <w:top w:val="nil"/>
              <w:bottom w:val="nil"/>
            </w:tcBorders>
            <w:shd w:val="clear" w:color="auto" w:fill="FFFFFF"/>
          </w:tcPr>
          <w:p w:rsidR="00B15E83" w:rsidRPr="00571FD1" w:rsidRDefault="00B15E83" w:rsidP="00FF2351">
            <w:pPr>
              <w:spacing w:before="30" w:after="30"/>
              <w:ind w:left="57"/>
              <w:jc w:val="left"/>
              <w:rPr>
                <w:b/>
                <w:bCs/>
                <w:sz w:val="20"/>
                <w:lang w:val="en-US"/>
              </w:rPr>
            </w:pPr>
            <w:r w:rsidRPr="00571FD1">
              <w:rPr>
                <w:b/>
                <w:bCs/>
                <w:sz w:val="20"/>
                <w:lang w:val="en-US"/>
              </w:rPr>
              <w:t>S</w:t>
            </w:r>
          </w:p>
        </w:tc>
        <w:tc>
          <w:tcPr>
            <w:tcW w:w="8788" w:type="dxa"/>
            <w:tcBorders>
              <w:top w:val="nil"/>
              <w:bottom w:val="nil"/>
            </w:tcBorders>
            <w:shd w:val="clear" w:color="auto" w:fill="FFFFFF"/>
          </w:tcPr>
          <w:p w:rsidR="00B15E83" w:rsidRPr="00571FD1" w:rsidRDefault="00B15E83" w:rsidP="00FF2351">
            <w:pPr>
              <w:spacing w:before="30" w:after="30"/>
              <w:ind w:left="57" w:hanging="61"/>
              <w:jc w:val="left"/>
              <w:rPr>
                <w:sz w:val="20"/>
                <w:lang w:val="en-US"/>
              </w:rPr>
            </w:pPr>
            <w:r w:rsidRPr="00571FD1">
              <w:rPr>
                <w:rFonts w:hint="eastAsia"/>
                <w:sz w:val="20"/>
                <w:lang w:val="en-US"/>
              </w:rPr>
              <w:t>卫星固定业务</w:t>
            </w:r>
          </w:p>
        </w:tc>
      </w:tr>
      <w:tr w:rsidR="00B15E83" w:rsidRPr="00571FD1" w:rsidTr="00484C21">
        <w:tc>
          <w:tcPr>
            <w:tcW w:w="960" w:type="dxa"/>
            <w:tcBorders>
              <w:top w:val="nil"/>
            </w:tcBorders>
          </w:tcPr>
          <w:p w:rsidR="00B15E83" w:rsidRPr="00571FD1" w:rsidRDefault="00B15E83" w:rsidP="00FF2351">
            <w:pPr>
              <w:spacing w:before="30" w:after="30"/>
              <w:ind w:left="57"/>
              <w:jc w:val="left"/>
              <w:rPr>
                <w:b/>
                <w:bCs/>
                <w:sz w:val="20"/>
                <w:lang w:val="en-US"/>
              </w:rPr>
            </w:pPr>
            <w:r w:rsidRPr="00571FD1">
              <w:rPr>
                <w:b/>
                <w:bCs/>
                <w:sz w:val="20"/>
                <w:lang w:val="en-US"/>
              </w:rPr>
              <w:t>SA</w:t>
            </w:r>
          </w:p>
        </w:tc>
        <w:tc>
          <w:tcPr>
            <w:tcW w:w="8788" w:type="dxa"/>
            <w:tcBorders>
              <w:top w:val="nil"/>
            </w:tcBorders>
          </w:tcPr>
          <w:p w:rsidR="00B15E83" w:rsidRPr="00571FD1" w:rsidRDefault="00B15E83" w:rsidP="00FF2351">
            <w:pPr>
              <w:spacing w:before="30" w:after="30"/>
              <w:jc w:val="left"/>
              <w:rPr>
                <w:sz w:val="20"/>
                <w:lang w:val="en-US"/>
              </w:rPr>
            </w:pPr>
            <w:r w:rsidRPr="00571FD1">
              <w:rPr>
                <w:rFonts w:hint="eastAsia"/>
                <w:sz w:val="20"/>
                <w:lang w:val="en-US" w:eastAsia="zh-CN"/>
              </w:rPr>
              <w:t>空间应用和气象</w:t>
            </w:r>
          </w:p>
        </w:tc>
      </w:tr>
      <w:tr w:rsidR="00B15E83" w:rsidRPr="00571FD1" w:rsidTr="00484C21">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SF</w:t>
            </w:r>
          </w:p>
        </w:tc>
        <w:tc>
          <w:tcPr>
            <w:tcW w:w="8788" w:type="dxa"/>
          </w:tcPr>
          <w:p w:rsidR="00B15E83" w:rsidRPr="00571FD1" w:rsidRDefault="00B15E83" w:rsidP="00FF2351">
            <w:pPr>
              <w:spacing w:before="30" w:after="30"/>
              <w:jc w:val="left"/>
              <w:rPr>
                <w:sz w:val="20"/>
                <w:lang w:val="en-US" w:eastAsia="zh-CN"/>
              </w:rPr>
            </w:pPr>
            <w:r w:rsidRPr="00571FD1">
              <w:rPr>
                <w:rFonts w:hint="eastAsia"/>
                <w:sz w:val="20"/>
                <w:lang w:val="en-US" w:eastAsia="zh-CN"/>
              </w:rPr>
              <w:t>卫星固定业务和固定业务系统间的频率共用和协调</w:t>
            </w:r>
          </w:p>
        </w:tc>
      </w:tr>
      <w:tr w:rsidR="00B15E83" w:rsidRPr="00571FD1" w:rsidTr="00484C21">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SM</w:t>
            </w:r>
          </w:p>
        </w:tc>
        <w:tc>
          <w:tcPr>
            <w:tcW w:w="8788" w:type="dxa"/>
          </w:tcPr>
          <w:p w:rsidR="00B15E83" w:rsidRPr="00571FD1" w:rsidRDefault="00B15E83" w:rsidP="00FF2351">
            <w:pPr>
              <w:spacing w:before="30" w:after="30"/>
              <w:rPr>
                <w:sz w:val="20"/>
                <w:lang w:val="en-US"/>
              </w:rPr>
            </w:pPr>
            <w:r w:rsidRPr="00571FD1">
              <w:rPr>
                <w:rFonts w:hint="eastAsia"/>
                <w:sz w:val="20"/>
                <w:lang w:val="en-US" w:eastAsia="zh-CN"/>
              </w:rPr>
              <w:t>频谱管理</w:t>
            </w:r>
          </w:p>
        </w:tc>
      </w:tr>
      <w:tr w:rsidR="00B15E83" w:rsidRPr="00571FD1" w:rsidTr="00484C21">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SNG</w:t>
            </w:r>
          </w:p>
        </w:tc>
        <w:tc>
          <w:tcPr>
            <w:tcW w:w="8788" w:type="dxa"/>
          </w:tcPr>
          <w:p w:rsidR="00B15E83" w:rsidRPr="00571FD1" w:rsidRDefault="00B15E83" w:rsidP="00FF2351">
            <w:pPr>
              <w:spacing w:before="30" w:after="30"/>
              <w:jc w:val="left"/>
              <w:rPr>
                <w:sz w:val="20"/>
                <w:lang w:val="en-US"/>
              </w:rPr>
            </w:pPr>
            <w:r w:rsidRPr="00571FD1">
              <w:rPr>
                <w:rFonts w:hint="eastAsia"/>
                <w:sz w:val="20"/>
                <w:lang w:val="en-US" w:eastAsia="zh-CN"/>
              </w:rPr>
              <w:t>卫星新闻采集</w:t>
            </w:r>
          </w:p>
        </w:tc>
      </w:tr>
      <w:tr w:rsidR="00B15E83" w:rsidRPr="00571FD1" w:rsidTr="00484C21">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TF</w:t>
            </w:r>
          </w:p>
        </w:tc>
        <w:tc>
          <w:tcPr>
            <w:tcW w:w="8788" w:type="dxa"/>
          </w:tcPr>
          <w:p w:rsidR="00B15E83" w:rsidRPr="00571FD1" w:rsidRDefault="00B15E83" w:rsidP="00FF2351">
            <w:pPr>
              <w:spacing w:before="30" w:after="30"/>
              <w:jc w:val="left"/>
              <w:rPr>
                <w:sz w:val="20"/>
                <w:lang w:val="en-US" w:eastAsia="zh-CN"/>
              </w:rPr>
            </w:pPr>
            <w:r w:rsidRPr="00571FD1">
              <w:rPr>
                <w:rFonts w:hint="eastAsia"/>
                <w:sz w:val="20"/>
                <w:lang w:val="en-US" w:eastAsia="zh-CN"/>
              </w:rPr>
              <w:t>时间信号和频率标准发射</w:t>
            </w:r>
          </w:p>
        </w:tc>
      </w:tr>
      <w:tr w:rsidR="00B15E83" w:rsidRPr="00571FD1" w:rsidTr="00484C21">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V</w:t>
            </w:r>
          </w:p>
        </w:tc>
        <w:tc>
          <w:tcPr>
            <w:tcW w:w="8788" w:type="dxa"/>
          </w:tcPr>
          <w:p w:rsidR="00B15E83" w:rsidRPr="00571FD1" w:rsidRDefault="00B15E83" w:rsidP="00FF2351">
            <w:pPr>
              <w:spacing w:before="30" w:after="180"/>
              <w:jc w:val="left"/>
              <w:rPr>
                <w:sz w:val="20"/>
                <w:lang w:val="en-US"/>
              </w:rPr>
            </w:pPr>
            <w:r w:rsidRPr="00571FD1">
              <w:rPr>
                <w:rFonts w:hint="eastAsia"/>
                <w:sz w:val="20"/>
                <w:lang w:val="en-US" w:eastAsia="zh-CN"/>
              </w:rPr>
              <w:t>词汇和相关问题</w:t>
            </w:r>
          </w:p>
        </w:tc>
      </w:tr>
    </w:tbl>
    <w:p w:rsidR="00B15E83" w:rsidRPr="00571FD1" w:rsidRDefault="00B15E83" w:rsidP="00FF2351">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B15E83" w:rsidRPr="00571FD1" w:rsidTr="00484C21">
        <w:tc>
          <w:tcPr>
            <w:tcW w:w="9775" w:type="dxa"/>
          </w:tcPr>
          <w:p w:rsidR="00B15E83" w:rsidRPr="00571FD1" w:rsidRDefault="00B15E83" w:rsidP="00FF2351">
            <w:pPr>
              <w:spacing w:after="120"/>
              <w:rPr>
                <w:rFonts w:eastAsia="STKaiti"/>
                <w:sz w:val="20"/>
                <w:lang w:eastAsia="zh-CN"/>
              </w:rPr>
            </w:pPr>
            <w:r w:rsidRPr="00571FD1">
              <w:rPr>
                <w:rFonts w:eastAsia="STKaiti" w:hint="eastAsia"/>
                <w:b/>
                <w:sz w:val="20"/>
                <w:lang w:eastAsia="zh-CN"/>
              </w:rPr>
              <w:t>说明：</w:t>
            </w:r>
            <w:r w:rsidRPr="00571FD1">
              <w:rPr>
                <w:rFonts w:eastAsia="STKaiti" w:hint="eastAsia"/>
                <w:sz w:val="20"/>
                <w:lang w:eastAsia="zh-CN"/>
              </w:rPr>
              <w:t>该</w:t>
            </w:r>
            <w:r w:rsidRPr="00571FD1">
              <w:rPr>
                <w:rFonts w:eastAsia="STKaiti" w:hint="eastAsia"/>
                <w:sz w:val="20"/>
                <w:lang w:eastAsia="zh-CN"/>
              </w:rPr>
              <w:t>ITU-R</w:t>
            </w:r>
            <w:r w:rsidRPr="00571FD1">
              <w:rPr>
                <w:rFonts w:eastAsia="STKaiti" w:hint="eastAsia"/>
                <w:sz w:val="20"/>
                <w:lang w:eastAsia="zh-CN"/>
              </w:rPr>
              <w:t>建议书的英文版本根据</w:t>
            </w:r>
            <w:r w:rsidRPr="00571FD1">
              <w:rPr>
                <w:rFonts w:eastAsia="STKaiti" w:hint="eastAsia"/>
                <w:sz w:val="20"/>
                <w:lang w:eastAsia="zh-CN"/>
              </w:rPr>
              <w:t>ITU-R</w:t>
            </w:r>
            <w:r w:rsidRPr="00571FD1">
              <w:rPr>
                <w:rFonts w:eastAsia="STKaiti" w:hint="eastAsia"/>
                <w:sz w:val="20"/>
                <w:lang w:eastAsia="zh-CN"/>
              </w:rPr>
              <w:t>第</w:t>
            </w:r>
            <w:r w:rsidRPr="00571FD1">
              <w:rPr>
                <w:rFonts w:eastAsia="STKaiti" w:hint="eastAsia"/>
                <w:sz w:val="20"/>
                <w:lang w:eastAsia="zh-CN"/>
              </w:rPr>
              <w:t>1</w:t>
            </w:r>
            <w:r w:rsidRPr="00571FD1">
              <w:rPr>
                <w:rFonts w:eastAsia="STKaiti" w:hint="eastAsia"/>
                <w:sz w:val="20"/>
                <w:lang w:eastAsia="zh-CN"/>
              </w:rPr>
              <w:t>号决议详述的程序予以批准。</w:t>
            </w:r>
          </w:p>
        </w:tc>
      </w:tr>
    </w:tbl>
    <w:p w:rsidR="00B15E83" w:rsidRPr="00571FD1" w:rsidRDefault="00B15E83" w:rsidP="00F739A1">
      <w:pPr>
        <w:tabs>
          <w:tab w:val="left" w:pos="9540"/>
        </w:tabs>
        <w:spacing w:before="360"/>
        <w:ind w:right="99"/>
        <w:jc w:val="right"/>
        <w:rPr>
          <w:sz w:val="20"/>
          <w:lang w:eastAsia="zh-CN"/>
        </w:rPr>
      </w:pPr>
      <w:r w:rsidRPr="00571FD1">
        <w:rPr>
          <w:rFonts w:ascii="STKaiti" w:eastAsia="STKaiti" w:hAnsi="STKaiti" w:hint="eastAsia"/>
          <w:sz w:val="20"/>
          <w:lang w:eastAsia="zh-CN"/>
        </w:rPr>
        <w:t>电子出版</w:t>
      </w:r>
      <w:r w:rsidRPr="00571FD1">
        <w:rPr>
          <w:rFonts w:ascii="STKaiti" w:eastAsia="STKaiti" w:hAnsi="STKaiti"/>
          <w:sz w:val="20"/>
          <w:lang w:eastAsia="zh-CN"/>
        </w:rPr>
        <w:br/>
      </w:r>
      <w:r w:rsidR="00364DF0">
        <w:rPr>
          <w:rFonts w:hint="eastAsia"/>
          <w:sz w:val="20"/>
          <w:lang w:eastAsia="zh-CN"/>
        </w:rPr>
        <w:t>201</w:t>
      </w:r>
      <w:r w:rsidR="00F739A1">
        <w:rPr>
          <w:sz w:val="20"/>
          <w:lang w:eastAsia="zh-CN"/>
        </w:rPr>
        <w:t>7</w:t>
      </w:r>
      <w:r w:rsidRPr="00571FD1">
        <w:rPr>
          <w:rFonts w:hint="eastAsia"/>
          <w:sz w:val="20"/>
          <w:lang w:eastAsia="zh-CN"/>
        </w:rPr>
        <w:t>年，日内瓦</w:t>
      </w:r>
    </w:p>
    <w:p w:rsidR="00B15E83" w:rsidRDefault="00B15E83" w:rsidP="00FF2351">
      <w:pPr>
        <w:jc w:val="center"/>
        <w:rPr>
          <w:sz w:val="20"/>
          <w:lang w:val="en-US" w:eastAsia="zh-CN"/>
        </w:rPr>
      </w:pPr>
    </w:p>
    <w:p w:rsidR="00B15E83" w:rsidRPr="00571FD1" w:rsidRDefault="00B15E83" w:rsidP="00F739A1">
      <w:pPr>
        <w:jc w:val="center"/>
        <w:rPr>
          <w:sz w:val="20"/>
          <w:lang w:val="en-US" w:eastAsia="zh-CN"/>
        </w:rPr>
      </w:pPr>
      <w:r w:rsidRPr="00571FD1">
        <w:rPr>
          <w:sz w:val="20"/>
          <w:lang w:val="en-US"/>
        </w:rPr>
        <w:sym w:font="Symbol" w:char="F0E3"/>
      </w:r>
      <w:r w:rsidRPr="00571FD1">
        <w:rPr>
          <w:sz w:val="20"/>
          <w:lang w:val="en-US" w:eastAsia="zh-CN"/>
        </w:rPr>
        <w:t xml:space="preserve"> </w:t>
      </w:r>
      <w:r w:rsidR="00336840">
        <w:rPr>
          <w:rFonts w:hint="eastAsia"/>
          <w:sz w:val="20"/>
          <w:lang w:val="en-US" w:eastAsia="zh-CN"/>
        </w:rPr>
        <w:t>国际电联</w:t>
      </w:r>
      <w:r w:rsidR="00336840">
        <w:rPr>
          <w:rFonts w:hint="eastAsia"/>
          <w:sz w:val="20"/>
          <w:lang w:val="en-US" w:eastAsia="zh-CN"/>
        </w:rPr>
        <w:t xml:space="preserve"> </w:t>
      </w:r>
      <w:r w:rsidRPr="00571FD1">
        <w:rPr>
          <w:sz w:val="20"/>
          <w:lang w:val="en-US" w:eastAsia="zh-CN"/>
        </w:rPr>
        <w:t>20</w:t>
      </w:r>
      <w:r w:rsidR="00364DF0">
        <w:rPr>
          <w:rFonts w:hint="eastAsia"/>
          <w:sz w:val="20"/>
          <w:lang w:val="en-US" w:eastAsia="zh-CN"/>
        </w:rPr>
        <w:t>1</w:t>
      </w:r>
      <w:r w:rsidR="00F739A1">
        <w:rPr>
          <w:sz w:val="20"/>
          <w:lang w:val="en-US" w:eastAsia="zh-CN"/>
        </w:rPr>
        <w:t>7</w:t>
      </w:r>
    </w:p>
    <w:p w:rsidR="00B15E83" w:rsidRDefault="00B15E83" w:rsidP="00FF2351">
      <w:pPr>
        <w:ind w:firstLineChars="200" w:firstLine="360"/>
        <w:jc w:val="left"/>
        <w:rPr>
          <w:rFonts w:ascii="SimSun" w:hAnsi="SimSun"/>
          <w:sz w:val="18"/>
          <w:szCs w:val="18"/>
          <w:lang w:eastAsia="zh-CN"/>
        </w:rPr>
      </w:pPr>
      <w:r w:rsidRPr="00571FD1">
        <w:rPr>
          <w:rFonts w:ascii="SimSun" w:hAnsi="SimSun" w:hint="eastAsia"/>
          <w:sz w:val="18"/>
          <w:szCs w:val="18"/>
          <w:lang w:val="en-US" w:eastAsia="zh-CN"/>
        </w:rPr>
        <w:t>版权所有。</w:t>
      </w:r>
      <w:r w:rsidRPr="00571FD1">
        <w:rPr>
          <w:rFonts w:ascii="SimSun" w:hAnsi="SimSun"/>
          <w:sz w:val="18"/>
          <w:szCs w:val="18"/>
          <w:lang w:eastAsia="zh-CN"/>
        </w:rPr>
        <w:t>未经国际电联书面许可，不得以任何手段复制本出版物的任何部分</w:t>
      </w:r>
      <w:r w:rsidRPr="00571FD1">
        <w:rPr>
          <w:rFonts w:ascii="SimSun" w:hAnsi="SimSun" w:hint="eastAsia"/>
          <w:sz w:val="18"/>
          <w:szCs w:val="18"/>
          <w:lang w:eastAsia="zh-CN"/>
        </w:rPr>
        <w:t>。</w:t>
      </w:r>
    </w:p>
    <w:p w:rsidR="007E1F04" w:rsidRDefault="007E1F04" w:rsidP="00FF2351">
      <w:pPr>
        <w:ind w:firstLineChars="200" w:firstLine="360"/>
        <w:jc w:val="left"/>
        <w:rPr>
          <w:rFonts w:ascii="SimSun" w:hAnsi="SimSun"/>
          <w:sz w:val="18"/>
          <w:szCs w:val="18"/>
          <w:lang w:eastAsia="zh-CN"/>
        </w:rPr>
        <w:sectPr w:rsidR="007E1F04" w:rsidSect="007E1F04">
          <w:headerReference w:type="default" r:id="rId11"/>
          <w:footerReference w:type="default" r:id="rId12"/>
          <w:footerReference w:type="first" r:id="rId13"/>
          <w:footnotePr>
            <w:numFmt w:val="chicago"/>
          </w:footnotePr>
          <w:pgSz w:w="11907" w:h="16834" w:code="9"/>
          <w:pgMar w:top="1418" w:right="1134" w:bottom="1134" w:left="1134" w:header="720" w:footer="482" w:gutter="0"/>
          <w:paperSrc w:first="15" w:other="15"/>
          <w:pgNumType w:fmt="lowerRoman" w:start="2"/>
          <w:cols w:space="720"/>
        </w:sectPr>
      </w:pPr>
    </w:p>
    <w:p w:rsidR="00712228" w:rsidRPr="00712228" w:rsidRDefault="00712228" w:rsidP="0045088E">
      <w:pPr>
        <w:pStyle w:val="RecNoBR"/>
        <w:spacing w:before="240"/>
        <w:rPr>
          <w:lang w:val="en-US" w:eastAsia="zh-CN"/>
        </w:rPr>
      </w:pPr>
      <w:bookmarkStart w:id="1" w:name="OLE_LINK1"/>
      <w:bookmarkStart w:id="2" w:name="OLE_LINK2"/>
      <w:r w:rsidRPr="00712228">
        <w:rPr>
          <w:lang w:val="en-US" w:eastAsia="zh-CN"/>
        </w:rPr>
        <w:lastRenderedPageBreak/>
        <w:t>ITU-R  RS.</w:t>
      </w:r>
      <w:r w:rsidR="00364DF0">
        <w:rPr>
          <w:rFonts w:hint="eastAsia"/>
          <w:lang w:val="en-US" w:eastAsia="zh-CN"/>
        </w:rPr>
        <w:t>2017</w:t>
      </w:r>
      <w:r w:rsidR="00AB4CDB">
        <w:rPr>
          <w:lang w:val="en-US" w:eastAsia="zh-CN"/>
        </w:rPr>
        <w:t>-0</w:t>
      </w:r>
      <w:r w:rsidR="00AB4CDB">
        <w:rPr>
          <w:rStyle w:val="FootnoteReference"/>
          <w:lang w:val="en-US"/>
        </w:rPr>
        <w:footnoteReference w:customMarkFollows="1" w:id="1"/>
        <w:t>*</w:t>
      </w:r>
      <w:r w:rsidR="00336840">
        <w:rPr>
          <w:rFonts w:hint="eastAsia"/>
          <w:lang w:val="en-US" w:eastAsia="zh-CN"/>
        </w:rPr>
        <w:t xml:space="preserve"> </w:t>
      </w:r>
      <w:r w:rsidR="0023266E">
        <w:rPr>
          <w:rFonts w:hint="eastAsia"/>
          <w:lang w:val="en-US" w:eastAsia="zh-CN"/>
        </w:rPr>
        <w:t>建议书</w:t>
      </w:r>
      <w:bookmarkEnd w:id="1"/>
      <w:bookmarkEnd w:id="2"/>
    </w:p>
    <w:p w:rsidR="00712228" w:rsidRPr="002F40CC" w:rsidRDefault="00364DF0" w:rsidP="00E55C41">
      <w:pPr>
        <w:pStyle w:val="RectitleBR"/>
        <w:rPr>
          <w:lang w:eastAsia="zh-CN"/>
        </w:rPr>
      </w:pPr>
      <w:r w:rsidRPr="00364DF0">
        <w:rPr>
          <w:rFonts w:hAnsi="SimSun" w:hint="eastAsia"/>
          <w:color w:val="000000"/>
          <w:szCs w:val="28"/>
          <w:lang w:eastAsia="zh-CN"/>
        </w:rPr>
        <w:t>卫星无源遥感性能和干扰标准</w:t>
      </w:r>
    </w:p>
    <w:p w:rsidR="00DE21ED" w:rsidRDefault="00DE21ED" w:rsidP="0045088E">
      <w:pPr>
        <w:pStyle w:val="Recdate"/>
        <w:rPr>
          <w:rFonts w:ascii="SimSun" w:hAnsi="SimSun"/>
          <w:lang w:eastAsia="zh-CN"/>
        </w:rPr>
      </w:pPr>
    </w:p>
    <w:p w:rsidR="00712228" w:rsidRPr="0023266E" w:rsidRDefault="0023266E" w:rsidP="0045088E">
      <w:pPr>
        <w:pStyle w:val="Recdate"/>
        <w:rPr>
          <w:lang w:eastAsia="zh-CN"/>
        </w:rPr>
      </w:pPr>
      <w:r>
        <w:rPr>
          <w:rFonts w:ascii="SimSun" w:hAnsi="SimSun" w:hint="eastAsia"/>
          <w:lang w:eastAsia="zh-CN"/>
        </w:rPr>
        <w:t>（</w:t>
      </w:r>
      <w:r w:rsidR="00364DF0">
        <w:rPr>
          <w:rFonts w:hint="eastAsia"/>
          <w:lang w:eastAsia="zh-CN"/>
        </w:rPr>
        <w:t>2012</w:t>
      </w:r>
      <w:r>
        <w:rPr>
          <w:rFonts w:hint="eastAsia"/>
          <w:lang w:eastAsia="zh-CN"/>
        </w:rPr>
        <w:t>年）</w:t>
      </w:r>
    </w:p>
    <w:p w:rsidR="00712228" w:rsidRPr="00D4549F" w:rsidRDefault="00712228" w:rsidP="0045088E">
      <w:pPr>
        <w:pStyle w:val="headfoot"/>
        <w:rPr>
          <w:color w:val="FFFFFF"/>
          <w:szCs w:val="8"/>
          <w:lang w:val="fr-FR" w:eastAsia="zh-CN"/>
        </w:rPr>
      </w:pPr>
      <w:r w:rsidRPr="00D4549F">
        <w:rPr>
          <w:color w:val="FFFFFF"/>
          <w:szCs w:val="8"/>
          <w:lang w:val="fr-FR" w:eastAsia="zh-CN"/>
        </w:rPr>
        <w:t>Rec. ITU-R RS.1263</w:t>
      </w:r>
    </w:p>
    <w:p w:rsidR="0023266E" w:rsidRPr="00B15E83" w:rsidRDefault="0023266E" w:rsidP="0045088E">
      <w:pPr>
        <w:pStyle w:val="Heading1"/>
        <w:rPr>
          <w:sz w:val="22"/>
          <w:szCs w:val="22"/>
          <w:lang w:eastAsia="zh-CN"/>
        </w:rPr>
      </w:pPr>
      <w:r w:rsidRPr="00B15E83">
        <w:rPr>
          <w:rFonts w:hint="eastAsia"/>
          <w:sz w:val="22"/>
          <w:szCs w:val="22"/>
          <w:lang w:eastAsia="zh-CN"/>
        </w:rPr>
        <w:t>范围</w:t>
      </w:r>
    </w:p>
    <w:p w:rsidR="0023266E" w:rsidRPr="00484C21" w:rsidRDefault="00251DBF" w:rsidP="0045088E">
      <w:pPr>
        <w:ind w:firstLineChars="200" w:firstLine="440"/>
        <w:rPr>
          <w:sz w:val="22"/>
          <w:szCs w:val="22"/>
          <w:lang w:val="en-GB" w:eastAsia="zh-CN"/>
        </w:rPr>
      </w:pPr>
      <w:r w:rsidRPr="00251DBF">
        <w:rPr>
          <w:rFonts w:hint="eastAsia"/>
          <w:sz w:val="22"/>
          <w:szCs w:val="22"/>
          <w:lang w:eastAsia="zh-CN"/>
        </w:rPr>
        <w:t>该建议书针对微波无源传感器，提供了地球及其大气层卫星无源遥感性能和干扰标准的相关信息。</w:t>
      </w:r>
    </w:p>
    <w:p w:rsidR="00712228" w:rsidRPr="002C1CEA" w:rsidRDefault="0023266E" w:rsidP="00336840">
      <w:pPr>
        <w:pStyle w:val="Normalaftertitle0"/>
        <w:spacing w:before="600"/>
        <w:rPr>
          <w:sz w:val="24"/>
          <w:szCs w:val="24"/>
          <w:lang w:eastAsia="zh-CN"/>
        </w:rPr>
      </w:pPr>
      <w:r w:rsidRPr="002C1CEA">
        <w:rPr>
          <w:rFonts w:ascii="SimSun" w:eastAsia="SimSun" w:hAnsi="SimSun" w:hint="eastAsia"/>
          <w:sz w:val="24"/>
          <w:szCs w:val="24"/>
          <w:lang w:eastAsia="zh-CN"/>
        </w:rPr>
        <w:t>国际电联无线电通信全会，</w:t>
      </w:r>
    </w:p>
    <w:p w:rsidR="00712228" w:rsidRPr="0023266E" w:rsidRDefault="0023266E" w:rsidP="0045088E">
      <w:pPr>
        <w:pStyle w:val="call0"/>
        <w:rPr>
          <w:rFonts w:ascii="STKaiti" w:eastAsia="STKaiti" w:hAnsi="STKaiti"/>
          <w:i w:val="0"/>
          <w:iCs/>
          <w:sz w:val="24"/>
          <w:szCs w:val="24"/>
          <w:lang w:eastAsia="zh-CN"/>
        </w:rPr>
      </w:pPr>
      <w:r w:rsidRPr="0023266E">
        <w:rPr>
          <w:rFonts w:ascii="STKaiti" w:eastAsia="STKaiti" w:hAnsi="STKaiti" w:hint="eastAsia"/>
          <w:i w:val="0"/>
          <w:iCs/>
          <w:sz w:val="24"/>
          <w:szCs w:val="24"/>
          <w:lang w:eastAsia="zh-CN"/>
        </w:rPr>
        <w:t>考虑到</w:t>
      </w:r>
    </w:p>
    <w:p w:rsidR="008F610E" w:rsidRPr="002745CB" w:rsidRDefault="008F610E" w:rsidP="0045088E">
      <w:pPr>
        <w:rPr>
          <w:lang w:val="en-US" w:eastAsia="zh-CN"/>
        </w:rPr>
      </w:pPr>
      <w:r w:rsidRPr="00881C34">
        <w:rPr>
          <w:lang w:val="en-US" w:eastAsia="zh-CN"/>
        </w:rPr>
        <w:t>a)</w:t>
      </w:r>
      <w:r w:rsidRPr="002745CB">
        <w:rPr>
          <w:lang w:val="en-US" w:eastAsia="zh-CN"/>
        </w:rPr>
        <w:tab/>
      </w:r>
      <w:r>
        <w:rPr>
          <w:rFonts w:hint="eastAsia"/>
          <w:lang w:val="en-US" w:eastAsia="zh-CN"/>
        </w:rPr>
        <w:t>某些频段，包括某些大气气体（如</w:t>
      </w:r>
      <w:r w:rsidRPr="002745CB">
        <w:rPr>
          <w:lang w:val="en-US" w:eastAsia="zh-CN"/>
        </w:rPr>
        <w:t>O</w:t>
      </w:r>
      <w:r w:rsidRPr="002745CB">
        <w:rPr>
          <w:vertAlign w:val="subscript"/>
          <w:lang w:val="en-US" w:eastAsia="zh-CN"/>
        </w:rPr>
        <w:t>2</w:t>
      </w:r>
      <w:r>
        <w:rPr>
          <w:rFonts w:hint="eastAsia"/>
          <w:lang w:val="en-US" w:eastAsia="zh-CN"/>
        </w:rPr>
        <w:t>（氧）和</w:t>
      </w:r>
      <w:r w:rsidRPr="002745CB">
        <w:rPr>
          <w:lang w:val="en-US" w:eastAsia="zh-CN"/>
        </w:rPr>
        <w:t>H</w:t>
      </w:r>
      <w:r w:rsidRPr="002745CB">
        <w:rPr>
          <w:vertAlign w:val="subscript"/>
          <w:lang w:val="en-US" w:eastAsia="zh-CN"/>
        </w:rPr>
        <w:t>2</w:t>
      </w:r>
      <w:r w:rsidRPr="002745CB">
        <w:rPr>
          <w:lang w:val="en-US" w:eastAsia="zh-CN"/>
        </w:rPr>
        <w:t>O</w:t>
      </w:r>
      <w:r>
        <w:rPr>
          <w:rFonts w:hint="eastAsia"/>
          <w:lang w:val="en-US" w:eastAsia="zh-CN"/>
        </w:rPr>
        <w:t>（水汽））</w:t>
      </w:r>
      <w:r w:rsidR="00E55C41">
        <w:rPr>
          <w:rFonts w:hint="eastAsia"/>
          <w:lang w:val="en-US" w:eastAsia="zh-CN"/>
        </w:rPr>
        <w:t>的吸收频段</w:t>
      </w:r>
      <w:r>
        <w:rPr>
          <w:rFonts w:hint="eastAsia"/>
          <w:lang w:val="en-US" w:eastAsia="zh-CN"/>
        </w:rPr>
        <w:t>，被分配给星载无源微波遥感应；</w:t>
      </w:r>
    </w:p>
    <w:p w:rsidR="008F610E" w:rsidRPr="002745CB" w:rsidRDefault="008F610E" w:rsidP="0045088E">
      <w:pPr>
        <w:rPr>
          <w:lang w:val="en-US" w:eastAsia="zh-CN"/>
        </w:rPr>
      </w:pPr>
      <w:r w:rsidRPr="00881C34">
        <w:rPr>
          <w:lang w:val="en-US" w:eastAsia="zh-CN"/>
        </w:rPr>
        <w:t>b)</w:t>
      </w:r>
      <w:r w:rsidRPr="002745CB">
        <w:rPr>
          <w:lang w:val="en-US" w:eastAsia="zh-CN"/>
        </w:rPr>
        <w:tab/>
      </w:r>
      <w:r w:rsidR="00946903">
        <w:rPr>
          <w:rFonts w:hint="eastAsia"/>
          <w:lang w:val="en-US" w:eastAsia="zh-CN"/>
        </w:rPr>
        <w:t>其中一些频段也划分给其它无线电通信业务；</w:t>
      </w:r>
    </w:p>
    <w:p w:rsidR="008F610E" w:rsidRPr="002745CB" w:rsidRDefault="008F610E" w:rsidP="0045088E">
      <w:pPr>
        <w:rPr>
          <w:lang w:val="en-US" w:eastAsia="zh-CN"/>
        </w:rPr>
      </w:pPr>
      <w:r w:rsidRPr="00881C34">
        <w:rPr>
          <w:lang w:val="en-US" w:eastAsia="zh-CN"/>
        </w:rPr>
        <w:t>c)</w:t>
      </w:r>
      <w:r w:rsidRPr="002745CB">
        <w:rPr>
          <w:lang w:val="en-US" w:eastAsia="zh-CN"/>
        </w:rPr>
        <w:tab/>
      </w:r>
      <w:r w:rsidR="00906FD1">
        <w:rPr>
          <w:rFonts w:hint="eastAsia"/>
          <w:lang w:val="en-US" w:eastAsia="zh-CN"/>
        </w:rPr>
        <w:t>性能标准是确定干扰和</w:t>
      </w:r>
      <w:r w:rsidR="00D915C0">
        <w:rPr>
          <w:rFonts w:hint="eastAsia"/>
          <w:lang w:val="en-US" w:eastAsia="zh-CN"/>
        </w:rPr>
        <w:t>共享</w:t>
      </w:r>
      <w:r w:rsidR="00906FD1">
        <w:rPr>
          <w:rFonts w:hint="eastAsia"/>
          <w:lang w:val="en-US" w:eastAsia="zh-CN"/>
        </w:rPr>
        <w:t>标准的必要前提；</w:t>
      </w:r>
    </w:p>
    <w:p w:rsidR="008F610E" w:rsidRPr="002745CB" w:rsidRDefault="008F610E" w:rsidP="0045088E">
      <w:pPr>
        <w:rPr>
          <w:lang w:val="en-US" w:eastAsia="zh-CN"/>
        </w:rPr>
      </w:pPr>
      <w:r w:rsidRPr="00881C34">
        <w:rPr>
          <w:lang w:val="en-US" w:eastAsia="zh-CN"/>
        </w:rPr>
        <w:t>d)</w:t>
      </w:r>
      <w:r w:rsidRPr="002745CB">
        <w:rPr>
          <w:lang w:val="en-US" w:eastAsia="zh-CN"/>
        </w:rPr>
        <w:tab/>
      </w:r>
      <w:r w:rsidR="00906343">
        <w:rPr>
          <w:rFonts w:hint="eastAsia"/>
          <w:lang w:val="en-US" w:eastAsia="zh-CN"/>
        </w:rPr>
        <w:t>表面亮度温度沿路径各点的大气温度和吸收系数</w:t>
      </w:r>
      <w:r w:rsidR="00E55C41">
        <w:rPr>
          <w:rFonts w:hint="eastAsia"/>
          <w:lang w:val="en-US" w:eastAsia="zh-CN"/>
        </w:rPr>
        <w:t>，</w:t>
      </w:r>
      <w:r w:rsidR="00906343">
        <w:rPr>
          <w:rFonts w:hint="eastAsia"/>
          <w:lang w:val="en-US" w:eastAsia="zh-CN"/>
        </w:rPr>
        <w:t>可通过测量遥感器天线温度</w:t>
      </w:r>
      <w:r w:rsidR="00906343" w:rsidRPr="002745CB">
        <w:rPr>
          <w:i/>
          <w:lang w:val="en-US" w:eastAsia="zh-CN"/>
        </w:rPr>
        <w:t>T</w:t>
      </w:r>
      <w:r w:rsidR="00906343" w:rsidRPr="002745CB">
        <w:rPr>
          <w:i/>
          <w:vertAlign w:val="subscript"/>
          <w:lang w:val="en-US" w:eastAsia="zh-CN"/>
        </w:rPr>
        <w:t>A</w:t>
      </w:r>
      <w:r w:rsidR="00906343">
        <w:rPr>
          <w:rFonts w:hint="eastAsia"/>
          <w:lang w:val="en-US" w:eastAsia="zh-CN"/>
        </w:rPr>
        <w:t>确定；</w:t>
      </w:r>
    </w:p>
    <w:p w:rsidR="008F610E" w:rsidRPr="002745CB" w:rsidRDefault="008F610E" w:rsidP="0045088E">
      <w:pPr>
        <w:rPr>
          <w:lang w:val="en-US" w:eastAsia="zh-CN"/>
        </w:rPr>
      </w:pPr>
      <w:r w:rsidRPr="00881C34">
        <w:rPr>
          <w:lang w:val="en-US" w:eastAsia="zh-CN"/>
        </w:rPr>
        <w:t>e)</w:t>
      </w:r>
      <w:r w:rsidRPr="002745CB">
        <w:rPr>
          <w:lang w:val="en-US" w:eastAsia="zh-CN"/>
        </w:rPr>
        <w:tab/>
      </w:r>
      <w:r w:rsidR="002910EF">
        <w:rPr>
          <w:rFonts w:hint="eastAsia"/>
          <w:lang w:val="en-US" w:eastAsia="zh-CN"/>
        </w:rPr>
        <w:t>表面亮度温度和吸收系数又取决于需要感测的表面或温度的物理特性；</w:t>
      </w:r>
    </w:p>
    <w:p w:rsidR="008F610E" w:rsidRPr="002745CB" w:rsidRDefault="008F610E" w:rsidP="00E55C41">
      <w:pPr>
        <w:rPr>
          <w:lang w:val="en-US" w:eastAsia="zh-CN"/>
        </w:rPr>
      </w:pPr>
      <w:r w:rsidRPr="00881C34">
        <w:rPr>
          <w:lang w:val="en-US" w:eastAsia="zh-CN"/>
        </w:rPr>
        <w:t>f)</w:t>
      </w:r>
      <w:r w:rsidRPr="002745CB">
        <w:rPr>
          <w:lang w:val="en-US" w:eastAsia="zh-CN"/>
        </w:rPr>
        <w:tab/>
      </w:r>
      <w:r w:rsidR="006F7750">
        <w:rPr>
          <w:rFonts w:hint="eastAsia"/>
          <w:lang w:val="en-US" w:eastAsia="zh-CN"/>
        </w:rPr>
        <w:t>经研究确定了灵敏度</w:t>
      </w:r>
      <w:r w:rsidR="00E55C41">
        <w:rPr>
          <w:rFonts w:hint="eastAsia"/>
          <w:lang w:val="en-US" w:eastAsia="zh-CN"/>
        </w:rPr>
        <w:t>测量</w:t>
      </w:r>
      <w:r w:rsidR="006F7750">
        <w:rPr>
          <w:rFonts w:hint="eastAsia"/>
          <w:lang w:val="en-US" w:eastAsia="zh-CN"/>
        </w:rPr>
        <w:t>要求；</w:t>
      </w:r>
    </w:p>
    <w:p w:rsidR="008F610E" w:rsidRPr="002745CB" w:rsidRDefault="008F610E" w:rsidP="0045088E">
      <w:pPr>
        <w:rPr>
          <w:lang w:val="en-US" w:eastAsia="zh-CN"/>
        </w:rPr>
      </w:pPr>
      <w:r w:rsidRPr="00881C34">
        <w:rPr>
          <w:lang w:val="en-US" w:eastAsia="zh-CN"/>
        </w:rPr>
        <w:t>g)</w:t>
      </w:r>
      <w:r w:rsidRPr="002745CB">
        <w:rPr>
          <w:lang w:val="en-US" w:eastAsia="zh-CN"/>
        </w:rPr>
        <w:tab/>
      </w:r>
      <w:r w:rsidR="00410917">
        <w:rPr>
          <w:rFonts w:hint="eastAsia"/>
          <w:lang w:val="en-US" w:eastAsia="zh-CN"/>
        </w:rPr>
        <w:t>干扰标准应符合性能目标；</w:t>
      </w:r>
    </w:p>
    <w:p w:rsidR="008F610E" w:rsidRPr="002745CB" w:rsidRDefault="008F610E" w:rsidP="0045088E">
      <w:pPr>
        <w:rPr>
          <w:lang w:val="en-US" w:eastAsia="zh-CN"/>
        </w:rPr>
      </w:pPr>
      <w:r w:rsidRPr="00881C34">
        <w:rPr>
          <w:lang w:val="en-US" w:eastAsia="zh-CN"/>
        </w:rPr>
        <w:t>h)</w:t>
      </w:r>
      <w:r w:rsidRPr="002745CB">
        <w:rPr>
          <w:lang w:val="en-US" w:eastAsia="zh-CN"/>
        </w:rPr>
        <w:tab/>
      </w:r>
      <w:r w:rsidR="00F4490E">
        <w:rPr>
          <w:rFonts w:hint="eastAsia"/>
          <w:lang w:val="en-US" w:eastAsia="zh-CN"/>
        </w:rPr>
        <w:t>干扰标准是确定共用标准的必要前提；</w:t>
      </w:r>
    </w:p>
    <w:p w:rsidR="008F610E" w:rsidRPr="002745CB" w:rsidRDefault="008F610E" w:rsidP="0045088E">
      <w:pPr>
        <w:rPr>
          <w:lang w:val="en-US" w:eastAsia="zh-CN"/>
        </w:rPr>
      </w:pPr>
      <w:r w:rsidRPr="00881C34">
        <w:rPr>
          <w:lang w:val="en-US" w:eastAsia="zh-CN"/>
        </w:rPr>
        <w:t>j)</w:t>
      </w:r>
      <w:r w:rsidRPr="002745CB">
        <w:rPr>
          <w:lang w:val="en-US" w:eastAsia="zh-CN"/>
        </w:rPr>
        <w:tab/>
      </w:r>
      <w:r w:rsidR="005861D6">
        <w:rPr>
          <w:rFonts w:hint="eastAsia"/>
          <w:lang w:val="en-US" w:eastAsia="zh-CN"/>
        </w:rPr>
        <w:t>干扰标准可</w:t>
      </w:r>
      <w:r w:rsidR="00E55C41">
        <w:rPr>
          <w:rFonts w:hint="eastAsia"/>
          <w:lang w:val="en-US" w:eastAsia="zh-CN"/>
        </w:rPr>
        <w:t>通过</w:t>
      </w:r>
      <w:r w:rsidR="005861D6">
        <w:rPr>
          <w:rFonts w:hint="eastAsia"/>
          <w:lang w:val="en-US" w:eastAsia="zh-CN"/>
        </w:rPr>
        <w:t>参考带宽内的干扰功率加以说明；</w:t>
      </w:r>
    </w:p>
    <w:p w:rsidR="008F610E" w:rsidRPr="002745CB" w:rsidRDefault="008F610E" w:rsidP="0045088E">
      <w:pPr>
        <w:rPr>
          <w:lang w:val="en-US" w:eastAsia="zh-CN"/>
        </w:rPr>
      </w:pPr>
      <w:r w:rsidRPr="00881C34">
        <w:rPr>
          <w:lang w:val="en-US" w:eastAsia="zh-CN"/>
        </w:rPr>
        <w:t>k)</w:t>
      </w:r>
      <w:r w:rsidRPr="002745CB">
        <w:rPr>
          <w:lang w:val="en-US" w:eastAsia="zh-CN"/>
        </w:rPr>
        <w:tab/>
      </w:r>
      <w:r w:rsidR="005861D6">
        <w:rPr>
          <w:rFonts w:hint="eastAsia"/>
          <w:lang w:val="en-US" w:eastAsia="zh-CN"/>
        </w:rPr>
        <w:t>在吸收频段</w:t>
      </w:r>
      <w:r w:rsidR="00E55C41">
        <w:rPr>
          <w:rFonts w:hint="eastAsia"/>
          <w:lang w:val="en-US" w:eastAsia="zh-CN"/>
        </w:rPr>
        <w:t>开展</w:t>
      </w:r>
      <w:r w:rsidR="005861D6">
        <w:rPr>
          <w:rFonts w:hint="eastAsia"/>
          <w:lang w:val="en-US" w:eastAsia="zh-CN"/>
        </w:rPr>
        <w:t>的无源微波遥感</w:t>
      </w:r>
      <w:r w:rsidR="00E55C41">
        <w:rPr>
          <w:rFonts w:hint="eastAsia"/>
          <w:lang w:val="en-US" w:eastAsia="zh-CN"/>
        </w:rPr>
        <w:t>，</w:t>
      </w:r>
      <w:r w:rsidR="005861D6">
        <w:rPr>
          <w:rFonts w:hint="eastAsia"/>
          <w:lang w:val="en-US" w:eastAsia="zh-CN"/>
        </w:rPr>
        <w:t>旨在获得启用数字天气预报（</w:t>
      </w:r>
      <w:r w:rsidR="005861D6">
        <w:rPr>
          <w:rFonts w:hint="eastAsia"/>
          <w:lang w:val="en-US" w:eastAsia="zh-CN"/>
        </w:rPr>
        <w:t>NWP</w:t>
      </w:r>
      <w:r w:rsidR="005861D6">
        <w:rPr>
          <w:rFonts w:hint="eastAsia"/>
          <w:lang w:val="en-US" w:eastAsia="zh-CN"/>
        </w:rPr>
        <w:t>）模型的重要三维大气数据；</w:t>
      </w:r>
    </w:p>
    <w:p w:rsidR="008F610E" w:rsidRPr="002745CB" w:rsidRDefault="008F610E" w:rsidP="0045088E">
      <w:pPr>
        <w:rPr>
          <w:lang w:val="en-US" w:eastAsia="zh-CN"/>
        </w:rPr>
      </w:pPr>
      <w:r w:rsidRPr="00881C34">
        <w:rPr>
          <w:lang w:val="en-US" w:eastAsia="zh-CN"/>
        </w:rPr>
        <w:t>l)</w:t>
      </w:r>
      <w:r w:rsidRPr="002745CB">
        <w:rPr>
          <w:lang w:val="en-US" w:eastAsia="zh-CN"/>
        </w:rPr>
        <w:tab/>
      </w:r>
      <w:r w:rsidR="001D5F9C">
        <w:rPr>
          <w:rFonts w:hint="eastAsia"/>
          <w:lang w:val="en-US" w:eastAsia="zh-CN"/>
        </w:rPr>
        <w:t>研究确定吸收频段的测量极易受到干扰，因为总体而言，不可能发现和吸收受到干扰污染的数据，</w:t>
      </w:r>
      <w:r w:rsidR="00E55C41">
        <w:rPr>
          <w:rFonts w:hint="eastAsia"/>
          <w:lang w:val="en-US" w:eastAsia="zh-CN"/>
        </w:rPr>
        <w:t>此外，</w:t>
      </w:r>
      <w:r w:rsidR="001D5F9C">
        <w:rPr>
          <w:rFonts w:hint="eastAsia"/>
          <w:lang w:val="en-US" w:eastAsia="zh-CN"/>
        </w:rPr>
        <w:t>未被发现的受污染数据在</w:t>
      </w:r>
      <w:r w:rsidR="001D5F9C">
        <w:rPr>
          <w:rFonts w:hint="eastAsia"/>
          <w:lang w:val="en-US" w:eastAsia="zh-CN"/>
        </w:rPr>
        <w:t>NWP</w:t>
      </w:r>
      <w:r w:rsidR="001D5F9C">
        <w:rPr>
          <w:rFonts w:hint="eastAsia"/>
          <w:lang w:val="en-US" w:eastAsia="zh-CN"/>
        </w:rPr>
        <w:t>模型中的传播，可能对天气预报的可靠性</w:t>
      </w:r>
      <w:r w:rsidR="001D5F9C">
        <w:rPr>
          <w:rFonts w:hint="eastAsia"/>
          <w:lang w:val="en-US" w:eastAsia="zh-CN"/>
        </w:rPr>
        <w:t>/</w:t>
      </w:r>
      <w:r w:rsidR="001D5F9C">
        <w:rPr>
          <w:rFonts w:hint="eastAsia"/>
          <w:lang w:val="en-US" w:eastAsia="zh-CN"/>
        </w:rPr>
        <w:t>质量产生破坏性影响；</w:t>
      </w:r>
    </w:p>
    <w:p w:rsidR="008F610E" w:rsidRPr="002745CB" w:rsidRDefault="008F610E" w:rsidP="00E55C41">
      <w:pPr>
        <w:rPr>
          <w:lang w:val="en-US" w:eastAsia="zh-CN"/>
        </w:rPr>
      </w:pPr>
      <w:r w:rsidRPr="00881C34">
        <w:rPr>
          <w:lang w:val="en-US" w:eastAsia="zh-CN"/>
        </w:rPr>
        <w:t>m)</w:t>
      </w:r>
      <w:r w:rsidRPr="002745CB">
        <w:rPr>
          <w:lang w:val="en-US" w:eastAsia="zh-CN"/>
        </w:rPr>
        <w:tab/>
      </w:r>
      <w:r w:rsidR="00B31DB1">
        <w:rPr>
          <w:rFonts w:hint="eastAsia"/>
          <w:lang w:val="en-US" w:eastAsia="zh-CN"/>
        </w:rPr>
        <w:t>对大气温度或气体</w:t>
      </w:r>
      <w:r w:rsidR="00E55C41">
        <w:rPr>
          <w:rFonts w:hint="eastAsia"/>
          <w:lang w:val="en-US" w:eastAsia="zh-CN"/>
        </w:rPr>
        <w:t>浓</w:t>
      </w:r>
      <w:r w:rsidR="00B31DB1">
        <w:rPr>
          <w:rFonts w:hint="eastAsia"/>
          <w:lang w:val="en-US" w:eastAsia="zh-CN"/>
        </w:rPr>
        <w:t>度的三维测量是在吸收频段进行的，其中包括</w:t>
      </w:r>
      <w:r w:rsidRPr="002745CB">
        <w:rPr>
          <w:lang w:val="en-US" w:eastAsia="zh-CN"/>
        </w:rPr>
        <w:t>52.6</w:t>
      </w:r>
      <w:r w:rsidRPr="002745CB">
        <w:rPr>
          <w:lang w:val="en-US" w:eastAsia="zh-CN"/>
        </w:rPr>
        <w:noBreakHyphen/>
        <w:t>59.3 GHz</w:t>
      </w:r>
      <w:r w:rsidR="00B31DB1">
        <w:rPr>
          <w:lang w:val="en-US" w:eastAsia="zh-CN"/>
        </w:rPr>
        <w:t>、</w:t>
      </w:r>
      <w:r w:rsidRPr="002745CB">
        <w:rPr>
          <w:lang w:val="en-US" w:eastAsia="zh-CN"/>
        </w:rPr>
        <w:t>115.25</w:t>
      </w:r>
      <w:r w:rsidRPr="002745CB">
        <w:rPr>
          <w:lang w:val="en-US" w:eastAsia="zh-CN"/>
        </w:rPr>
        <w:noBreakHyphen/>
        <w:t>122.25 GHz</w:t>
      </w:r>
      <w:r w:rsidR="00B31DB1">
        <w:rPr>
          <w:lang w:val="en-US" w:eastAsia="zh-CN"/>
        </w:rPr>
        <w:t>、</w:t>
      </w:r>
      <w:r w:rsidRPr="002745CB">
        <w:rPr>
          <w:lang w:val="en-US" w:eastAsia="zh-CN"/>
        </w:rPr>
        <w:t>174.8-191.8 GHz</w:t>
      </w:r>
      <w:r w:rsidR="00E55C41">
        <w:rPr>
          <w:rFonts w:hint="eastAsia"/>
          <w:lang w:val="en-US" w:eastAsia="zh-CN"/>
        </w:rPr>
        <w:t>频段</w:t>
      </w:r>
      <w:r w:rsidR="00B31DB1">
        <w:rPr>
          <w:rFonts w:hint="eastAsia"/>
          <w:lang w:val="en-US" w:eastAsia="zh-CN"/>
        </w:rPr>
        <w:t>范围以及</w:t>
      </w:r>
      <w:r w:rsidR="00B31DB1" w:rsidRPr="002745CB">
        <w:rPr>
          <w:lang w:val="en-US" w:eastAsia="zh-CN"/>
        </w:rPr>
        <w:t>23.6-24 GHz</w:t>
      </w:r>
      <w:r w:rsidR="00B31DB1">
        <w:rPr>
          <w:lang w:val="en-US" w:eastAsia="zh-CN"/>
        </w:rPr>
        <w:t>、</w:t>
      </w:r>
      <w:r w:rsidR="00B31DB1" w:rsidRPr="002745CB">
        <w:rPr>
          <w:lang w:val="en-US" w:eastAsia="zh-CN"/>
        </w:rPr>
        <w:t>31.3-31.8 GHz</w:t>
      </w:r>
      <w:r w:rsidR="00B31DB1">
        <w:rPr>
          <w:lang w:val="en-US" w:eastAsia="zh-CN"/>
        </w:rPr>
        <w:t>、</w:t>
      </w:r>
      <w:r w:rsidR="003F7EEB">
        <w:rPr>
          <w:lang w:val="en-US" w:eastAsia="zh-CN"/>
        </w:rPr>
        <w:t>50.2</w:t>
      </w:r>
      <w:r w:rsidR="003F7EEB">
        <w:rPr>
          <w:lang w:val="en-US" w:eastAsia="zh-CN"/>
        </w:rPr>
        <w:noBreakHyphen/>
        <w:t>50.4 GHz</w:t>
      </w:r>
      <w:r w:rsidR="003F7EEB">
        <w:rPr>
          <w:rFonts w:hint="eastAsia"/>
          <w:lang w:val="en-US" w:eastAsia="zh-CN"/>
        </w:rPr>
        <w:t>和</w:t>
      </w:r>
      <w:r w:rsidR="00B31DB1" w:rsidRPr="002745CB">
        <w:rPr>
          <w:lang w:val="en-US" w:eastAsia="zh-CN"/>
        </w:rPr>
        <w:t>86-92 GHz</w:t>
      </w:r>
      <w:r w:rsidR="003F7EEB">
        <w:rPr>
          <w:rFonts w:hint="eastAsia"/>
          <w:lang w:val="en-US" w:eastAsia="zh-CN"/>
        </w:rPr>
        <w:t>辅助窗口信道；</w:t>
      </w:r>
    </w:p>
    <w:p w:rsidR="008F610E" w:rsidRPr="002745CB" w:rsidRDefault="008F610E" w:rsidP="00E55C41">
      <w:pPr>
        <w:rPr>
          <w:lang w:val="en-US" w:eastAsia="zh-CN"/>
        </w:rPr>
      </w:pPr>
      <w:r w:rsidRPr="00881C34">
        <w:rPr>
          <w:lang w:val="en-US" w:eastAsia="zh-CN"/>
        </w:rPr>
        <w:t>n)</w:t>
      </w:r>
      <w:r w:rsidRPr="002745CB">
        <w:rPr>
          <w:lang w:val="en-US" w:eastAsia="zh-CN"/>
        </w:rPr>
        <w:tab/>
      </w:r>
      <w:r w:rsidR="00D1070F">
        <w:rPr>
          <w:rFonts w:hint="eastAsia"/>
          <w:lang w:val="en-US" w:eastAsia="zh-CN"/>
        </w:rPr>
        <w:t>无源感应器的性能要求可</w:t>
      </w:r>
      <w:r w:rsidR="00E55C41">
        <w:rPr>
          <w:rFonts w:hint="eastAsia"/>
          <w:lang w:val="en-US" w:eastAsia="zh-CN"/>
        </w:rPr>
        <w:t>通过</w:t>
      </w:r>
      <w:r w:rsidR="00D1070F">
        <w:rPr>
          <w:rFonts w:hint="eastAsia"/>
          <w:lang w:val="en-US" w:eastAsia="zh-CN"/>
        </w:rPr>
        <w:t>测量灵敏度</w:t>
      </w:r>
      <w:r w:rsidR="00D1070F" w:rsidRPr="005716EE">
        <w:rPr>
          <w:szCs w:val="24"/>
        </w:rPr>
        <w:sym w:font="Symbol" w:char="F044"/>
      </w:r>
      <w:r w:rsidR="00D1070F" w:rsidRPr="002745CB">
        <w:rPr>
          <w:i/>
          <w:lang w:val="en-US" w:eastAsia="zh-CN"/>
        </w:rPr>
        <w:t>T</w:t>
      </w:r>
      <w:r w:rsidR="00D1070F" w:rsidRPr="002745CB">
        <w:rPr>
          <w:i/>
          <w:sz w:val="28"/>
          <w:vertAlign w:val="subscript"/>
          <w:lang w:val="en-US" w:eastAsia="zh-CN"/>
        </w:rPr>
        <w:t>e</w:t>
      </w:r>
      <w:r w:rsidR="00D1070F">
        <w:rPr>
          <w:rFonts w:hint="eastAsia"/>
          <w:lang w:val="en-US" w:eastAsia="zh-CN"/>
        </w:rPr>
        <w:t>和在卫星处测得的可用性表示，</w:t>
      </w:r>
      <w:r w:rsidR="00604CAC">
        <w:rPr>
          <w:rFonts w:hint="eastAsia"/>
          <w:lang w:val="en-US" w:eastAsia="zh-CN"/>
        </w:rPr>
        <w:t>并假设系统其它要素的衰减很小；</w:t>
      </w:r>
    </w:p>
    <w:p w:rsidR="008F610E" w:rsidRPr="002745CB" w:rsidRDefault="008F610E" w:rsidP="0045088E">
      <w:pPr>
        <w:rPr>
          <w:lang w:val="en-US" w:eastAsia="zh-CN"/>
        </w:rPr>
      </w:pPr>
      <w:r w:rsidRPr="00881C34">
        <w:rPr>
          <w:lang w:val="en-US" w:eastAsia="zh-CN"/>
        </w:rPr>
        <w:lastRenderedPageBreak/>
        <w:t>o)</w:t>
      </w:r>
      <w:r w:rsidRPr="002745CB">
        <w:rPr>
          <w:lang w:val="en-US" w:eastAsia="zh-CN"/>
        </w:rPr>
        <w:tab/>
      </w:r>
      <w:r w:rsidR="006B6B3B">
        <w:rPr>
          <w:rFonts w:hint="eastAsia"/>
          <w:lang w:val="en-US" w:eastAsia="zh-CN"/>
        </w:rPr>
        <w:t>放射无源感应器的灵敏度通常以温差</w:t>
      </w:r>
      <w:r w:rsidR="006B6B3B" w:rsidRPr="005716EE">
        <w:rPr>
          <w:rFonts w:ascii="Symbol" w:hAnsi="Symbol"/>
          <w:szCs w:val="24"/>
        </w:rPr>
        <w:sym w:font="Symbol" w:char="F044"/>
      </w:r>
      <w:r w:rsidR="006B6B3B" w:rsidRPr="002745CB">
        <w:rPr>
          <w:i/>
          <w:lang w:val="en-US" w:eastAsia="zh-CN"/>
        </w:rPr>
        <w:t>T</w:t>
      </w:r>
      <w:r w:rsidR="006B6B3B" w:rsidRPr="002745CB">
        <w:rPr>
          <w:i/>
          <w:iCs/>
          <w:vertAlign w:val="subscript"/>
          <w:lang w:val="en-US" w:eastAsia="zh-CN"/>
        </w:rPr>
        <w:t>e</w:t>
      </w:r>
      <w:r w:rsidR="006B6B3B">
        <w:rPr>
          <w:lang w:val="en-US" w:eastAsia="zh-CN"/>
        </w:rPr>
        <w:t>,</w:t>
      </w:r>
      <w:r w:rsidR="006B6B3B">
        <w:rPr>
          <w:rFonts w:hint="eastAsia"/>
          <w:lang w:val="en-US" w:eastAsia="zh-CN"/>
        </w:rPr>
        <w:t>表示，公式为：</w:t>
      </w:r>
    </w:p>
    <w:p w:rsidR="008F610E" w:rsidRPr="002745CB" w:rsidRDefault="008F610E" w:rsidP="0045088E">
      <w:pPr>
        <w:pStyle w:val="Equation"/>
        <w:spacing w:before="40"/>
        <w:rPr>
          <w:lang w:val="en-US" w:eastAsia="zh-CN"/>
        </w:rPr>
      </w:pPr>
      <w:bookmarkStart w:id="3" w:name="f01"/>
      <w:r w:rsidRPr="002745CB">
        <w:rPr>
          <w:b/>
          <w:lang w:val="en-US" w:eastAsia="zh-CN"/>
        </w:rPr>
        <w:tab/>
      </w:r>
      <w:r w:rsidRPr="002745CB">
        <w:rPr>
          <w:b/>
          <w:lang w:val="en-US" w:eastAsia="zh-CN"/>
        </w:rPr>
        <w:tab/>
      </w:r>
      <w:r w:rsidRPr="005716EE">
        <w:rPr>
          <w:b/>
          <w:position w:val="-12"/>
        </w:rPr>
        <w:object w:dxaOrig="17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20.4pt" o:ole="">
            <v:imagedata r:id="rId14" o:title=""/>
          </v:shape>
          <o:OLEObject Type="Embed" ProgID="Equation.3" ShapeID="_x0000_i1025" DrawAspect="Content" ObjectID="_1558444814" r:id="rId15"/>
        </w:object>
      </w:r>
      <w:r w:rsidRPr="002745CB">
        <w:rPr>
          <w:lang w:val="en-US" w:eastAsia="zh-CN"/>
        </w:rPr>
        <w:t>          K</w:t>
      </w:r>
    </w:p>
    <w:bookmarkEnd w:id="3"/>
    <w:p w:rsidR="008F610E" w:rsidRPr="002745CB" w:rsidRDefault="006330DF" w:rsidP="0045088E">
      <w:pPr>
        <w:rPr>
          <w:lang w:val="en-US" w:eastAsia="zh-CN"/>
        </w:rPr>
      </w:pPr>
      <w:r>
        <w:rPr>
          <w:rFonts w:hint="eastAsia"/>
          <w:lang w:val="en-US" w:eastAsia="zh-CN"/>
        </w:rPr>
        <w:t>其中：</w:t>
      </w:r>
    </w:p>
    <w:p w:rsidR="008F610E" w:rsidRPr="005716EE" w:rsidRDefault="008F610E" w:rsidP="0045088E">
      <w:pPr>
        <w:pStyle w:val="Equationlegend"/>
        <w:rPr>
          <w:lang w:eastAsia="zh-CN"/>
        </w:rPr>
      </w:pPr>
      <w:r w:rsidRPr="005716EE">
        <w:rPr>
          <w:i/>
          <w:lang w:eastAsia="zh-CN"/>
        </w:rPr>
        <w:tab/>
      </w:r>
      <w:r w:rsidRPr="005716EE">
        <w:rPr>
          <w:rFonts w:ascii="Symbol" w:hAnsi="Symbol"/>
          <w:iCs/>
          <w:szCs w:val="24"/>
        </w:rPr>
        <w:sym w:font="Symbol" w:char="F044"/>
      </w:r>
      <w:r w:rsidRPr="005716EE">
        <w:rPr>
          <w:i/>
          <w:lang w:eastAsia="zh-CN"/>
        </w:rPr>
        <w:t>T</w:t>
      </w:r>
      <w:r w:rsidRPr="005716EE">
        <w:rPr>
          <w:i/>
          <w:iCs/>
          <w:vertAlign w:val="subscript"/>
          <w:lang w:eastAsia="zh-CN"/>
        </w:rPr>
        <w:t>e</w:t>
      </w:r>
      <w:r w:rsidR="006330DF">
        <w:rPr>
          <w:rFonts w:hint="eastAsia"/>
          <w:lang w:eastAsia="zh-CN"/>
        </w:rPr>
        <w:t>：</w:t>
      </w:r>
      <w:r w:rsidRPr="005716EE">
        <w:rPr>
          <w:lang w:eastAsia="zh-CN"/>
        </w:rPr>
        <w:tab/>
      </w:r>
      <w:r w:rsidR="006330DF">
        <w:rPr>
          <w:rFonts w:hint="eastAsia"/>
          <w:lang w:eastAsia="zh-CN"/>
        </w:rPr>
        <w:t>放射解析度（在评估全系统噪声</w:t>
      </w:r>
      <w:r w:rsidR="006330DF" w:rsidRPr="005716EE">
        <w:rPr>
          <w:i/>
          <w:lang w:eastAsia="zh-CN"/>
        </w:rPr>
        <w:t>T</w:t>
      </w:r>
      <w:r w:rsidR="006330DF" w:rsidRPr="005716EE">
        <w:rPr>
          <w:i/>
          <w:vertAlign w:val="subscript"/>
          <w:lang w:eastAsia="zh-CN"/>
        </w:rPr>
        <w:t>s</w:t>
      </w:r>
      <w:r w:rsidR="006330DF">
        <w:rPr>
          <w:rFonts w:hint="eastAsia"/>
          <w:lang w:eastAsia="zh-CN"/>
        </w:rPr>
        <w:t>中的均方根（</w:t>
      </w:r>
      <w:r w:rsidR="006330DF">
        <w:rPr>
          <w:rFonts w:hint="eastAsia"/>
          <w:lang w:eastAsia="zh-CN"/>
        </w:rPr>
        <w:t>r.m.s.</w:t>
      </w:r>
      <w:r w:rsidR="006330DF">
        <w:rPr>
          <w:rFonts w:hint="eastAsia"/>
          <w:lang w:eastAsia="zh-CN"/>
        </w:rPr>
        <w:t>）不确定性）；</w:t>
      </w:r>
    </w:p>
    <w:p w:rsidR="008F610E" w:rsidRPr="005716EE" w:rsidRDefault="008F610E" w:rsidP="00E55C41">
      <w:pPr>
        <w:pStyle w:val="Equationlegend"/>
        <w:rPr>
          <w:lang w:eastAsia="zh-CN"/>
        </w:rPr>
      </w:pPr>
      <w:r w:rsidRPr="005716EE">
        <w:rPr>
          <w:rFonts w:ascii="Symbol" w:hAnsi="Symbol"/>
          <w:lang w:eastAsia="zh-CN"/>
        </w:rPr>
        <w:tab/>
      </w:r>
      <w:r w:rsidRPr="005716EE">
        <w:t>α</w:t>
      </w:r>
      <w:r w:rsidR="006330DF">
        <w:rPr>
          <w:rFonts w:hint="eastAsia"/>
          <w:lang w:eastAsia="zh-CN"/>
        </w:rPr>
        <w:t>：</w:t>
      </w:r>
      <w:r w:rsidRPr="005716EE">
        <w:rPr>
          <w:lang w:eastAsia="zh-CN"/>
        </w:rPr>
        <w:tab/>
      </w:r>
      <w:r w:rsidR="00B90301">
        <w:rPr>
          <w:rFonts w:hint="eastAsia"/>
          <w:lang w:eastAsia="zh-CN"/>
        </w:rPr>
        <w:t>接</w:t>
      </w:r>
      <w:r w:rsidR="00E55C41">
        <w:rPr>
          <w:rFonts w:hint="eastAsia"/>
          <w:lang w:eastAsia="zh-CN"/>
        </w:rPr>
        <w:t>收</w:t>
      </w:r>
      <w:r w:rsidR="00B90301">
        <w:rPr>
          <w:rFonts w:hint="eastAsia"/>
          <w:lang w:eastAsia="zh-CN"/>
        </w:rPr>
        <w:t>器系统常量；</w:t>
      </w:r>
    </w:p>
    <w:p w:rsidR="008F610E" w:rsidRPr="005716EE" w:rsidRDefault="008F610E" w:rsidP="0045088E">
      <w:pPr>
        <w:pStyle w:val="Equationlegend"/>
        <w:rPr>
          <w:lang w:eastAsia="zh-CN"/>
        </w:rPr>
      </w:pPr>
      <w:r w:rsidRPr="005716EE">
        <w:rPr>
          <w:lang w:eastAsia="zh-CN"/>
        </w:rPr>
        <w:tab/>
      </w:r>
      <w:r w:rsidRPr="005716EE">
        <w:rPr>
          <w:i/>
          <w:lang w:eastAsia="zh-CN"/>
        </w:rPr>
        <w:t>T</w:t>
      </w:r>
      <w:r w:rsidRPr="005716EE">
        <w:rPr>
          <w:i/>
          <w:iCs/>
          <w:vertAlign w:val="subscript"/>
          <w:lang w:eastAsia="zh-CN"/>
        </w:rPr>
        <w:t>s</w:t>
      </w:r>
      <w:r w:rsidR="006330DF">
        <w:rPr>
          <w:rFonts w:hint="eastAsia"/>
          <w:lang w:eastAsia="zh-CN"/>
        </w:rPr>
        <w:t>：</w:t>
      </w:r>
      <w:r w:rsidRPr="005716EE">
        <w:rPr>
          <w:lang w:eastAsia="zh-CN"/>
        </w:rPr>
        <w:tab/>
      </w:r>
      <w:r w:rsidR="00B90301">
        <w:rPr>
          <w:rFonts w:hint="eastAsia"/>
          <w:lang w:eastAsia="zh-CN"/>
        </w:rPr>
        <w:t>系统噪声温度（</w:t>
      </w:r>
      <w:r w:rsidR="00B90301">
        <w:rPr>
          <w:rFonts w:hint="eastAsia"/>
          <w:lang w:eastAsia="zh-CN"/>
        </w:rPr>
        <w:t>K</w:t>
      </w:r>
      <w:r w:rsidR="00B90301">
        <w:rPr>
          <w:rFonts w:hint="eastAsia"/>
          <w:lang w:eastAsia="zh-CN"/>
        </w:rPr>
        <w:t>）（天线温度和接收机噪声温度）；</w:t>
      </w:r>
    </w:p>
    <w:p w:rsidR="008F610E" w:rsidRPr="005716EE" w:rsidRDefault="008F610E" w:rsidP="0045088E">
      <w:pPr>
        <w:pStyle w:val="Equationlegend"/>
        <w:rPr>
          <w:lang w:eastAsia="zh-CN"/>
        </w:rPr>
      </w:pPr>
      <w:r w:rsidRPr="005716EE">
        <w:rPr>
          <w:lang w:eastAsia="zh-CN"/>
        </w:rPr>
        <w:tab/>
      </w:r>
      <w:r w:rsidRPr="005716EE">
        <w:rPr>
          <w:i/>
          <w:lang w:eastAsia="zh-CN"/>
        </w:rPr>
        <w:t>B</w:t>
      </w:r>
      <w:r w:rsidR="006330DF">
        <w:rPr>
          <w:rFonts w:hint="eastAsia"/>
          <w:lang w:eastAsia="zh-CN"/>
        </w:rPr>
        <w:t>：</w:t>
      </w:r>
      <w:r w:rsidRPr="005716EE">
        <w:rPr>
          <w:lang w:eastAsia="zh-CN"/>
        </w:rPr>
        <w:tab/>
      </w:r>
      <w:r w:rsidR="00454A96">
        <w:rPr>
          <w:rFonts w:hint="eastAsia"/>
          <w:lang w:eastAsia="zh-CN"/>
        </w:rPr>
        <w:t>单一放射信道（</w:t>
      </w:r>
      <w:r w:rsidR="00454A96">
        <w:rPr>
          <w:rFonts w:hint="eastAsia"/>
          <w:lang w:eastAsia="zh-CN"/>
        </w:rPr>
        <w:t>Hz</w:t>
      </w:r>
      <w:r w:rsidR="00454A96">
        <w:rPr>
          <w:rFonts w:hint="eastAsia"/>
          <w:lang w:eastAsia="zh-CN"/>
        </w:rPr>
        <w:t>）的频谱解析度（频谱放射</w:t>
      </w:r>
      <w:r w:rsidR="000C48D6">
        <w:rPr>
          <w:rFonts w:hint="eastAsia"/>
          <w:lang w:eastAsia="zh-CN"/>
        </w:rPr>
        <w:t>计</w:t>
      </w:r>
      <w:r w:rsidR="00454A96">
        <w:rPr>
          <w:rFonts w:hint="eastAsia"/>
          <w:lang w:eastAsia="zh-CN"/>
        </w:rPr>
        <w:t>）或“参考带宽”；</w:t>
      </w:r>
    </w:p>
    <w:p w:rsidR="008F610E" w:rsidRPr="005716EE" w:rsidRDefault="008F610E" w:rsidP="0045088E">
      <w:pPr>
        <w:pStyle w:val="Equationlegend"/>
        <w:rPr>
          <w:lang w:eastAsia="zh-CN"/>
        </w:rPr>
      </w:pPr>
      <w:r w:rsidRPr="005716EE">
        <w:rPr>
          <w:lang w:eastAsia="zh-CN"/>
        </w:rPr>
        <w:tab/>
      </w:r>
      <w:r w:rsidRPr="005716EE">
        <w:rPr>
          <w:i/>
          <w:lang w:eastAsia="zh-CN"/>
        </w:rPr>
        <w:t>t</w:t>
      </w:r>
      <w:r w:rsidR="006330DF">
        <w:rPr>
          <w:rFonts w:hint="eastAsia"/>
          <w:lang w:eastAsia="zh-CN"/>
        </w:rPr>
        <w:t>：</w:t>
      </w:r>
      <w:r w:rsidRPr="005716EE">
        <w:rPr>
          <w:lang w:eastAsia="zh-CN"/>
        </w:rPr>
        <w:tab/>
      </w:r>
      <w:r w:rsidR="001E37E0">
        <w:rPr>
          <w:rFonts w:hint="eastAsia"/>
          <w:lang w:eastAsia="zh-CN"/>
        </w:rPr>
        <w:t>感应器积分时间；</w:t>
      </w:r>
    </w:p>
    <w:p w:rsidR="008F610E" w:rsidRPr="002745CB" w:rsidRDefault="008F610E" w:rsidP="0045088E">
      <w:pPr>
        <w:rPr>
          <w:lang w:val="en-US" w:eastAsia="zh-CN"/>
        </w:rPr>
      </w:pPr>
      <w:r w:rsidRPr="00881C34">
        <w:rPr>
          <w:lang w:val="en-US" w:eastAsia="zh-CN"/>
        </w:rPr>
        <w:t>p)</w:t>
      </w:r>
      <w:r w:rsidRPr="002745CB">
        <w:rPr>
          <w:lang w:val="en-US" w:eastAsia="zh-CN"/>
        </w:rPr>
        <w:tab/>
      </w:r>
      <w:r w:rsidR="00FA23CD">
        <w:rPr>
          <w:rFonts w:hint="eastAsia"/>
          <w:lang w:val="en-US" w:eastAsia="zh-CN"/>
        </w:rPr>
        <w:t>放射计门限值或最小可察觉功率变化表示为：</w:t>
      </w:r>
    </w:p>
    <w:p w:rsidR="008F610E" w:rsidRPr="002745CB" w:rsidRDefault="008F610E" w:rsidP="0045088E">
      <w:pPr>
        <w:pStyle w:val="Equation"/>
        <w:rPr>
          <w:lang w:val="en-US" w:eastAsia="zh-CN"/>
        </w:rPr>
      </w:pPr>
      <w:bookmarkStart w:id="4" w:name="f02"/>
      <w:r w:rsidRPr="002745CB">
        <w:rPr>
          <w:b/>
          <w:lang w:val="en-US" w:eastAsia="zh-CN"/>
        </w:rPr>
        <w:tab/>
      </w:r>
      <w:r w:rsidRPr="002745CB">
        <w:rPr>
          <w:b/>
          <w:lang w:val="en-US" w:eastAsia="zh-CN"/>
        </w:rPr>
        <w:tab/>
      </w:r>
      <w:r w:rsidRPr="005716EE">
        <w:rPr>
          <w:b/>
          <w:position w:val="-16"/>
        </w:rPr>
        <w:object w:dxaOrig="1520" w:dyaOrig="400">
          <v:shape id="_x0000_i1026" type="#_x0000_t75" style="width:71.4pt;height:20.4pt" o:ole="">
            <v:imagedata r:id="rId16" o:title=""/>
          </v:shape>
          <o:OLEObject Type="Embed" ProgID="Equation.3" ShapeID="_x0000_i1026" DrawAspect="Content" ObjectID="_1558444815" r:id="rId17"/>
        </w:object>
      </w:r>
      <w:r w:rsidRPr="002745CB">
        <w:rPr>
          <w:lang w:val="en-US" w:eastAsia="zh-CN"/>
        </w:rPr>
        <w:t>          W</w:t>
      </w:r>
    </w:p>
    <w:bookmarkEnd w:id="4"/>
    <w:p w:rsidR="008F610E" w:rsidRPr="002745CB" w:rsidRDefault="00AE0472" w:rsidP="0045088E">
      <w:pPr>
        <w:rPr>
          <w:lang w:val="en-US" w:eastAsia="zh-CN"/>
        </w:rPr>
      </w:pPr>
      <w:r>
        <w:rPr>
          <w:rFonts w:hint="eastAsia"/>
          <w:lang w:val="en-US" w:eastAsia="zh-CN"/>
        </w:rPr>
        <w:t>其中</w:t>
      </w:r>
      <w:r w:rsidR="008F610E" w:rsidRPr="002745CB">
        <w:rPr>
          <w:i/>
          <w:lang w:val="en-US" w:eastAsia="zh-CN"/>
        </w:rPr>
        <w:t>k</w:t>
      </w:r>
      <w:r>
        <w:rPr>
          <w:rFonts w:hint="eastAsia"/>
          <w:lang w:val="en-US" w:eastAsia="zh-CN"/>
        </w:rPr>
        <w:t>为玻尔兹曼常量</w:t>
      </w:r>
      <w:r w:rsidR="008F610E" w:rsidRPr="002745CB">
        <w:rPr>
          <w:lang w:val="en-US" w:eastAsia="zh-CN"/>
        </w:rPr>
        <w:t xml:space="preserve"> </w:t>
      </w:r>
      <w:r w:rsidR="008F610E" w:rsidRPr="005716EE">
        <w:rPr>
          <w:rFonts w:ascii="Symbol" w:hAnsi="Symbol"/>
          <w:lang w:eastAsia="zh-CN"/>
        </w:rPr>
        <w:t></w:t>
      </w:r>
      <w:r w:rsidR="008F610E" w:rsidRPr="002745CB">
        <w:rPr>
          <w:lang w:val="en-US" w:eastAsia="zh-CN"/>
        </w:rPr>
        <w:t xml:space="preserve"> 1.38 </w:t>
      </w:r>
      <w:r w:rsidR="008F610E" w:rsidRPr="005716EE">
        <w:rPr>
          <w:rFonts w:ascii="Symbol" w:hAnsi="Symbol"/>
          <w:lang w:eastAsia="zh-CN"/>
        </w:rPr>
        <w:t></w:t>
      </w:r>
      <w:r w:rsidR="008F610E" w:rsidRPr="002745CB">
        <w:rPr>
          <w:lang w:val="en-US" w:eastAsia="zh-CN"/>
        </w:rPr>
        <w:t xml:space="preserve"> 10</w:t>
      </w:r>
      <w:r w:rsidR="008F610E" w:rsidRPr="002745CB">
        <w:rPr>
          <w:vertAlign w:val="superscript"/>
          <w:lang w:val="en-US" w:eastAsia="zh-CN"/>
        </w:rPr>
        <w:t>−23</w:t>
      </w:r>
      <w:r w:rsidR="000B66E4">
        <w:rPr>
          <w:lang w:val="en-US" w:eastAsia="zh-CN"/>
        </w:rPr>
        <w:t xml:space="preserve"> J/K</w:t>
      </w:r>
      <w:r w:rsidR="000B66E4">
        <w:rPr>
          <w:rFonts w:hint="eastAsia"/>
          <w:lang w:val="en-US" w:eastAsia="zh-CN"/>
        </w:rPr>
        <w:t>，</w:t>
      </w:r>
    </w:p>
    <w:p w:rsidR="008F610E" w:rsidRPr="00642339" w:rsidRDefault="00642339" w:rsidP="0045088E">
      <w:pPr>
        <w:pStyle w:val="Call"/>
        <w:rPr>
          <w:rFonts w:ascii="STKaiti" w:eastAsia="STKaiti" w:hAnsi="STKaiti"/>
          <w:i w:val="0"/>
          <w:iCs/>
          <w:lang w:val="en-US" w:eastAsia="zh-CN"/>
        </w:rPr>
      </w:pPr>
      <w:r w:rsidRPr="00642339">
        <w:rPr>
          <w:rFonts w:ascii="STKaiti" w:eastAsia="STKaiti" w:hAnsi="STKaiti" w:hint="eastAsia"/>
          <w:i w:val="0"/>
          <w:iCs/>
          <w:lang w:val="en-US" w:eastAsia="zh-CN"/>
        </w:rPr>
        <w:t>建议</w:t>
      </w:r>
    </w:p>
    <w:p w:rsidR="008F610E" w:rsidRPr="002745CB" w:rsidRDefault="008F610E" w:rsidP="0045088E">
      <w:pPr>
        <w:rPr>
          <w:lang w:val="en-US" w:eastAsia="zh-CN"/>
        </w:rPr>
      </w:pPr>
      <w:r w:rsidRPr="00881C34">
        <w:rPr>
          <w:b/>
          <w:lang w:val="en-US" w:eastAsia="zh-CN"/>
        </w:rPr>
        <w:t>1</w:t>
      </w:r>
      <w:r w:rsidRPr="002745CB">
        <w:rPr>
          <w:lang w:val="en-US" w:eastAsia="zh-CN"/>
        </w:rPr>
        <w:tab/>
      </w:r>
      <w:r w:rsidR="001D3DAE">
        <w:rPr>
          <w:rFonts w:hint="eastAsia"/>
          <w:lang w:val="en-US" w:eastAsia="zh-CN"/>
        </w:rPr>
        <w:t>表</w:t>
      </w:r>
      <w:r w:rsidR="001D3DAE">
        <w:rPr>
          <w:rFonts w:hint="eastAsia"/>
          <w:lang w:val="en-US" w:eastAsia="zh-CN"/>
        </w:rPr>
        <w:t>1</w:t>
      </w:r>
      <w:r w:rsidR="001D3DAE">
        <w:rPr>
          <w:rFonts w:hint="eastAsia"/>
          <w:lang w:val="en-US" w:eastAsia="zh-CN"/>
        </w:rPr>
        <w:t>涉及的地球陆地、海洋和大气中的卫星无源遥感适用的测量灵敏度</w:t>
      </w:r>
      <w:r w:rsidR="00E55C41">
        <w:rPr>
          <w:rFonts w:hint="eastAsia"/>
          <w:lang w:val="en-US" w:eastAsia="zh-CN"/>
        </w:rPr>
        <w:t>，</w:t>
      </w:r>
      <w:r w:rsidR="001D3DAE">
        <w:rPr>
          <w:rFonts w:hint="eastAsia"/>
          <w:lang w:val="en-US" w:eastAsia="zh-CN"/>
        </w:rPr>
        <w:t>应被用作性能标准；</w:t>
      </w:r>
    </w:p>
    <w:p w:rsidR="008F610E" w:rsidRPr="002745CB" w:rsidRDefault="008F610E" w:rsidP="0045088E">
      <w:pPr>
        <w:ind w:right="-142"/>
        <w:rPr>
          <w:lang w:val="en-US" w:eastAsia="zh-CN"/>
        </w:rPr>
      </w:pPr>
      <w:r w:rsidRPr="00881C34">
        <w:rPr>
          <w:b/>
          <w:lang w:val="en-US" w:eastAsia="zh-CN"/>
        </w:rPr>
        <w:t>2</w:t>
      </w:r>
      <w:r w:rsidRPr="002745CB">
        <w:rPr>
          <w:lang w:val="en-US" w:eastAsia="zh-CN"/>
        </w:rPr>
        <w:tab/>
      </w:r>
      <w:r w:rsidR="005E2B05">
        <w:rPr>
          <w:rFonts w:hint="eastAsia"/>
          <w:lang w:val="en-US" w:eastAsia="zh-CN"/>
        </w:rPr>
        <w:t>用于卫星无源遥感频段中的各频段无源感应器数据的必要最低可用性</w:t>
      </w:r>
      <w:r w:rsidR="00E55C41">
        <w:rPr>
          <w:rFonts w:hint="eastAsia"/>
          <w:lang w:val="en-US" w:eastAsia="zh-CN"/>
        </w:rPr>
        <w:t>，</w:t>
      </w:r>
      <w:r w:rsidR="005E2B05">
        <w:rPr>
          <w:rFonts w:hint="eastAsia"/>
          <w:lang w:val="en-US" w:eastAsia="zh-CN"/>
        </w:rPr>
        <w:t>应符合表</w:t>
      </w:r>
      <w:r w:rsidR="005E2B05">
        <w:rPr>
          <w:rFonts w:hint="eastAsia"/>
          <w:lang w:val="en-US" w:eastAsia="zh-CN"/>
        </w:rPr>
        <w:t>1</w:t>
      </w:r>
      <w:r w:rsidR="005E2B05">
        <w:rPr>
          <w:rFonts w:hint="eastAsia"/>
          <w:lang w:val="en-US" w:eastAsia="zh-CN"/>
        </w:rPr>
        <w:t>第</w:t>
      </w:r>
      <w:r w:rsidR="005E2B05">
        <w:rPr>
          <w:rFonts w:hint="eastAsia"/>
          <w:lang w:val="en-US" w:eastAsia="zh-CN"/>
        </w:rPr>
        <w:t>3</w:t>
      </w:r>
      <w:r w:rsidR="005E2B05">
        <w:rPr>
          <w:rFonts w:hint="eastAsia"/>
          <w:lang w:val="en-US" w:eastAsia="zh-CN"/>
        </w:rPr>
        <w:t>栏（数据可用性）的规定；</w:t>
      </w:r>
    </w:p>
    <w:p w:rsidR="008F610E" w:rsidRPr="002745CB" w:rsidRDefault="008F610E" w:rsidP="00E55C41">
      <w:pPr>
        <w:rPr>
          <w:lang w:val="en-US" w:eastAsia="zh-CN"/>
        </w:rPr>
      </w:pPr>
      <w:r w:rsidRPr="00881C34">
        <w:rPr>
          <w:b/>
          <w:lang w:val="en-US" w:eastAsia="zh-CN"/>
        </w:rPr>
        <w:t>3</w:t>
      </w:r>
      <w:r w:rsidRPr="002745CB">
        <w:rPr>
          <w:lang w:val="en-US" w:eastAsia="zh-CN"/>
        </w:rPr>
        <w:tab/>
      </w:r>
      <w:r w:rsidR="005B028E">
        <w:rPr>
          <w:rFonts w:hint="eastAsia"/>
          <w:lang w:val="en-US" w:eastAsia="zh-CN"/>
        </w:rPr>
        <w:t>星载无源感应器可允许干扰电</w:t>
      </w:r>
      <w:r w:rsidR="00E55C41">
        <w:rPr>
          <w:rFonts w:hint="eastAsia"/>
          <w:lang w:val="en-US" w:eastAsia="zh-CN"/>
        </w:rPr>
        <w:t>平</w:t>
      </w:r>
      <w:r w:rsidR="005B028E">
        <w:rPr>
          <w:rFonts w:hint="eastAsia"/>
          <w:lang w:val="en-US" w:eastAsia="zh-CN"/>
        </w:rPr>
        <w:t>应设置在</w:t>
      </w:r>
      <w:r w:rsidR="005B028E" w:rsidRPr="005716EE">
        <w:rPr>
          <w:rFonts w:ascii="Symbol" w:hAnsi="Symbol"/>
          <w:szCs w:val="24"/>
        </w:rPr>
        <w:sym w:font="Symbol" w:char="F044"/>
      </w:r>
      <w:r w:rsidR="005B028E" w:rsidRPr="002745CB">
        <w:rPr>
          <w:i/>
          <w:lang w:val="en-US" w:eastAsia="zh-CN"/>
        </w:rPr>
        <w:t>P</w:t>
      </w:r>
      <w:r w:rsidR="005B028E" w:rsidRPr="005B028E">
        <w:rPr>
          <w:rFonts w:hint="eastAsia"/>
          <w:iCs/>
          <w:lang w:val="en-US" w:eastAsia="zh-CN"/>
        </w:rPr>
        <w:t>的</w:t>
      </w:r>
      <w:r w:rsidR="005B028E" w:rsidRPr="002745CB">
        <w:rPr>
          <w:lang w:val="en-US" w:eastAsia="zh-CN"/>
        </w:rPr>
        <w:t>20%</w:t>
      </w:r>
      <w:r w:rsidR="005B028E">
        <w:rPr>
          <w:rFonts w:hint="eastAsia"/>
          <w:lang w:val="en-US" w:eastAsia="zh-CN"/>
        </w:rPr>
        <w:t>；</w:t>
      </w:r>
    </w:p>
    <w:p w:rsidR="008F610E" w:rsidRPr="002745CB" w:rsidRDefault="008F610E" w:rsidP="0045088E">
      <w:pPr>
        <w:rPr>
          <w:lang w:val="en-US" w:eastAsia="zh-CN"/>
        </w:rPr>
      </w:pPr>
      <w:r w:rsidRPr="00881C34">
        <w:rPr>
          <w:b/>
          <w:lang w:val="en-US" w:eastAsia="zh-CN"/>
        </w:rPr>
        <w:t>4</w:t>
      </w:r>
      <w:r w:rsidRPr="002745CB">
        <w:rPr>
          <w:lang w:val="en-US" w:eastAsia="zh-CN"/>
        </w:rPr>
        <w:tab/>
      </w:r>
      <w:r w:rsidR="00007202">
        <w:rPr>
          <w:rFonts w:hint="eastAsia"/>
          <w:lang w:val="en-US" w:eastAsia="zh-CN"/>
        </w:rPr>
        <w:t>表</w:t>
      </w:r>
      <w:r w:rsidR="00007202">
        <w:rPr>
          <w:rFonts w:hint="eastAsia"/>
          <w:lang w:val="en-US" w:eastAsia="zh-CN"/>
        </w:rPr>
        <w:t>2</w:t>
      </w:r>
      <w:r w:rsidR="00007202">
        <w:rPr>
          <w:rFonts w:hint="eastAsia"/>
          <w:lang w:val="en-US" w:eastAsia="zh-CN"/>
        </w:rPr>
        <w:t>规定的地球陆地、海洋和大气卫星无源感应首选频段的可允许干扰电</w:t>
      </w:r>
      <w:r w:rsidR="00E55C41">
        <w:rPr>
          <w:rFonts w:hint="eastAsia"/>
          <w:lang w:val="en-US" w:eastAsia="zh-CN"/>
        </w:rPr>
        <w:t>平</w:t>
      </w:r>
      <w:r w:rsidR="00007202">
        <w:rPr>
          <w:rFonts w:hint="eastAsia"/>
          <w:lang w:val="en-US" w:eastAsia="zh-CN"/>
        </w:rPr>
        <w:t>和参考带宽</w:t>
      </w:r>
      <w:r w:rsidR="00E55C41">
        <w:rPr>
          <w:rFonts w:hint="eastAsia"/>
          <w:lang w:val="en-US" w:eastAsia="zh-CN"/>
        </w:rPr>
        <w:t>，</w:t>
      </w:r>
      <w:r w:rsidR="00007202">
        <w:rPr>
          <w:rFonts w:hint="eastAsia"/>
          <w:lang w:val="en-US" w:eastAsia="zh-CN"/>
        </w:rPr>
        <w:t>应用于所有干扰评估或共用研究；</w:t>
      </w:r>
    </w:p>
    <w:p w:rsidR="008F610E" w:rsidRPr="002745CB" w:rsidRDefault="008F610E" w:rsidP="00E55C41">
      <w:pPr>
        <w:rPr>
          <w:lang w:val="en-US" w:eastAsia="zh-CN"/>
        </w:rPr>
      </w:pPr>
      <w:r w:rsidRPr="00881C34">
        <w:rPr>
          <w:b/>
          <w:lang w:val="en-US" w:eastAsia="zh-CN"/>
        </w:rPr>
        <w:t>5</w:t>
      </w:r>
      <w:r w:rsidRPr="002745CB">
        <w:rPr>
          <w:lang w:val="en-US" w:eastAsia="zh-CN"/>
        </w:rPr>
        <w:tab/>
      </w:r>
      <w:r w:rsidR="00007202">
        <w:rPr>
          <w:rFonts w:hint="eastAsia"/>
          <w:lang w:val="en-US" w:eastAsia="zh-CN"/>
        </w:rPr>
        <w:t>表</w:t>
      </w:r>
      <w:r w:rsidR="00007202">
        <w:rPr>
          <w:rFonts w:hint="eastAsia"/>
          <w:lang w:val="en-US" w:eastAsia="zh-CN"/>
        </w:rPr>
        <w:t>2</w:t>
      </w:r>
      <w:r w:rsidR="00007202">
        <w:rPr>
          <w:rFonts w:hint="eastAsia"/>
          <w:lang w:val="en-US" w:eastAsia="zh-CN"/>
        </w:rPr>
        <w:t>中的干扰电</w:t>
      </w:r>
      <w:r w:rsidR="00E55C41">
        <w:rPr>
          <w:rFonts w:hint="eastAsia"/>
          <w:lang w:val="en-US" w:eastAsia="zh-CN"/>
        </w:rPr>
        <w:t>平，</w:t>
      </w:r>
      <w:r w:rsidR="00007202">
        <w:rPr>
          <w:rFonts w:hint="eastAsia"/>
          <w:lang w:val="en-US" w:eastAsia="zh-CN"/>
        </w:rPr>
        <w:t>不应超出表</w:t>
      </w:r>
      <w:r w:rsidR="00007202">
        <w:rPr>
          <w:rFonts w:hint="eastAsia"/>
          <w:lang w:val="en-US" w:eastAsia="zh-CN"/>
        </w:rPr>
        <w:t>2</w:t>
      </w:r>
      <w:r w:rsidR="00007202">
        <w:rPr>
          <w:rFonts w:hint="eastAsia"/>
          <w:lang w:val="en-US" w:eastAsia="zh-CN"/>
        </w:rPr>
        <w:t>第</w:t>
      </w:r>
      <w:r w:rsidR="00007202">
        <w:rPr>
          <w:rFonts w:hint="eastAsia"/>
          <w:lang w:val="en-US" w:eastAsia="zh-CN"/>
        </w:rPr>
        <w:t>4</w:t>
      </w:r>
      <w:r w:rsidR="00007202">
        <w:rPr>
          <w:rFonts w:hint="eastAsia"/>
          <w:lang w:val="en-US" w:eastAsia="zh-CN"/>
        </w:rPr>
        <w:t>栏所列感应器观测区域或测量时间的</w:t>
      </w:r>
      <w:r w:rsidR="00007202">
        <w:rPr>
          <w:rFonts w:hint="eastAsia"/>
          <w:lang w:val="en-US" w:eastAsia="zh-CN"/>
        </w:rPr>
        <w:t>1%</w:t>
      </w:r>
      <w:r w:rsidR="00007202">
        <w:rPr>
          <w:rFonts w:hint="eastAsia"/>
          <w:lang w:val="en-US" w:eastAsia="zh-CN"/>
        </w:rPr>
        <w:t>。</w:t>
      </w:r>
    </w:p>
    <w:p w:rsidR="008F610E" w:rsidRPr="002745CB" w:rsidRDefault="008F610E" w:rsidP="0045088E">
      <w:pPr>
        <w:overflowPunct/>
        <w:autoSpaceDE/>
        <w:autoSpaceDN/>
        <w:adjustRightInd/>
        <w:spacing w:before="0"/>
        <w:textAlignment w:val="auto"/>
        <w:rPr>
          <w:caps/>
          <w:sz w:val="20"/>
          <w:lang w:val="en-US" w:eastAsia="zh-CN"/>
        </w:rPr>
      </w:pPr>
      <w:r w:rsidRPr="002745CB">
        <w:rPr>
          <w:lang w:val="en-US" w:eastAsia="zh-CN"/>
        </w:rPr>
        <w:br w:type="page"/>
      </w:r>
    </w:p>
    <w:p w:rsidR="008F610E" w:rsidRPr="002745CB" w:rsidRDefault="0069734E" w:rsidP="0045088E">
      <w:pPr>
        <w:pStyle w:val="TableNo"/>
        <w:rPr>
          <w:lang w:val="en-US" w:eastAsia="zh-CN"/>
        </w:rPr>
      </w:pPr>
      <w:r>
        <w:rPr>
          <w:rFonts w:hint="eastAsia"/>
          <w:lang w:val="en-US" w:eastAsia="zh-CN"/>
        </w:rPr>
        <w:lastRenderedPageBreak/>
        <w:t>表</w:t>
      </w:r>
      <w:r>
        <w:rPr>
          <w:rFonts w:hint="eastAsia"/>
          <w:lang w:val="en-US" w:eastAsia="zh-CN"/>
        </w:rPr>
        <w:t xml:space="preserve"> </w:t>
      </w:r>
      <w:r w:rsidR="008F610E" w:rsidRPr="002745CB">
        <w:rPr>
          <w:lang w:val="en-US" w:eastAsia="zh-CN"/>
        </w:rPr>
        <w:t>1</w:t>
      </w:r>
    </w:p>
    <w:p w:rsidR="008F610E" w:rsidRPr="002745CB" w:rsidRDefault="0069734E" w:rsidP="00E55C41">
      <w:pPr>
        <w:pStyle w:val="Tabletitle"/>
        <w:rPr>
          <w:lang w:val="en-US" w:eastAsia="zh-CN"/>
        </w:rPr>
      </w:pPr>
      <w:r w:rsidRPr="002745CB">
        <w:rPr>
          <w:lang w:val="en-US" w:eastAsia="ko-KR"/>
        </w:rPr>
        <w:t>1 000 GHz</w:t>
      </w:r>
      <w:r>
        <w:rPr>
          <w:rFonts w:hint="eastAsia"/>
          <w:lang w:val="en-US" w:eastAsia="zh-CN"/>
        </w:rPr>
        <w:t>以下卫星无源遥感性能标准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09"/>
        <w:gridCol w:w="2409"/>
        <w:gridCol w:w="2411"/>
      </w:tblGrid>
      <w:tr w:rsidR="008F610E" w:rsidRPr="008B09F9" w:rsidTr="00E55C41">
        <w:trPr>
          <w:tblHeader/>
          <w:jc w:val="center"/>
        </w:trPr>
        <w:tc>
          <w:tcPr>
            <w:tcW w:w="1829" w:type="dxa"/>
            <w:vAlign w:val="center"/>
          </w:tcPr>
          <w:p w:rsidR="008F610E" w:rsidRPr="00F65473" w:rsidRDefault="0069734E" w:rsidP="0045088E">
            <w:pPr>
              <w:pStyle w:val="Tablehead"/>
            </w:pPr>
            <w:r>
              <w:rPr>
                <w:rFonts w:hint="eastAsia"/>
                <w:lang w:eastAsia="zh-CN"/>
              </w:rPr>
              <w:t>频段（</w:t>
            </w:r>
            <w:r w:rsidR="008F610E" w:rsidRPr="00F65473">
              <w:t>GHz</w:t>
            </w:r>
            <w:r>
              <w:rPr>
                <w:rFonts w:hint="eastAsia"/>
                <w:lang w:eastAsia="zh-CN"/>
              </w:rPr>
              <w:t>）</w:t>
            </w:r>
          </w:p>
        </w:tc>
        <w:tc>
          <w:tcPr>
            <w:tcW w:w="1829" w:type="dxa"/>
            <w:vAlign w:val="center"/>
          </w:tcPr>
          <w:p w:rsidR="008F610E" w:rsidRPr="00F65473" w:rsidRDefault="0069734E" w:rsidP="0045088E">
            <w:pPr>
              <w:pStyle w:val="Tablehead"/>
              <w:rPr>
                <w:lang w:eastAsia="zh-CN"/>
              </w:rPr>
            </w:pPr>
            <w:r>
              <w:rPr>
                <w:rFonts w:hint="eastAsia"/>
                <w:lang w:eastAsia="zh-CN"/>
              </w:rPr>
              <w:t>必要</w:t>
            </w:r>
            <w:r w:rsidR="008F610E" w:rsidRPr="00F65473">
              <w:sym w:font="Symbol" w:char="F044"/>
            </w:r>
            <w:r w:rsidR="008F610E" w:rsidRPr="00881C34">
              <w:rPr>
                <w:i/>
                <w:iCs/>
              </w:rPr>
              <w:t>T</w:t>
            </w:r>
            <w:r w:rsidR="008F610E" w:rsidRPr="00881C34">
              <w:rPr>
                <w:i/>
                <w:iCs/>
                <w:vertAlign w:val="subscript"/>
              </w:rPr>
              <w:t>e</w:t>
            </w:r>
            <w:r>
              <w:rPr>
                <w:rFonts w:hint="eastAsia"/>
                <w:lang w:eastAsia="zh-CN"/>
              </w:rPr>
              <w:t>（</w:t>
            </w:r>
            <w:r w:rsidR="008F610E" w:rsidRPr="00F65473">
              <w:t>K</w:t>
            </w:r>
            <w:r>
              <w:rPr>
                <w:rFonts w:hint="eastAsia"/>
                <w:lang w:eastAsia="zh-CN"/>
              </w:rPr>
              <w:t>）</w:t>
            </w:r>
          </w:p>
        </w:tc>
        <w:tc>
          <w:tcPr>
            <w:tcW w:w="1829" w:type="dxa"/>
            <w:vAlign w:val="center"/>
          </w:tcPr>
          <w:p w:rsidR="008F610E" w:rsidRPr="00F65473" w:rsidRDefault="0069734E" w:rsidP="0045088E">
            <w:pPr>
              <w:pStyle w:val="Tablehead"/>
              <w:rPr>
                <w:lang w:eastAsia="zh-CN"/>
              </w:rPr>
            </w:pPr>
            <w:r>
              <w:rPr>
                <w:rFonts w:hint="eastAsia"/>
                <w:lang w:eastAsia="zh-CN"/>
              </w:rPr>
              <w:t>数据可用性</w:t>
            </w:r>
            <w:r w:rsidR="008F610E" w:rsidRPr="00881C34">
              <w:rPr>
                <w:vertAlign w:val="superscript"/>
              </w:rPr>
              <w:t>(</w:t>
            </w:r>
            <w:r w:rsidR="008F610E" w:rsidRPr="0044240F">
              <w:rPr>
                <w:rFonts w:cs="Times New Roman Bold"/>
                <w:vertAlign w:val="superscript"/>
              </w:rPr>
              <w:t>1)</w:t>
            </w:r>
            <w:r w:rsidR="00B04A30">
              <w:br/>
            </w:r>
            <w:r w:rsidR="00B04A30">
              <w:rPr>
                <w:rFonts w:hint="eastAsia"/>
                <w:lang w:eastAsia="zh-CN"/>
              </w:rPr>
              <w:t>（</w:t>
            </w:r>
            <w:r w:rsidR="008F610E" w:rsidRPr="00F65473">
              <w:t>%</w:t>
            </w:r>
            <w:r w:rsidR="00B04A30">
              <w:rPr>
                <w:rFonts w:hint="eastAsia"/>
                <w:lang w:eastAsia="zh-CN"/>
              </w:rPr>
              <w:t>）</w:t>
            </w:r>
          </w:p>
        </w:tc>
        <w:tc>
          <w:tcPr>
            <w:tcW w:w="1830" w:type="dxa"/>
            <w:vAlign w:val="center"/>
          </w:tcPr>
          <w:p w:rsidR="008F610E" w:rsidRPr="0044240F" w:rsidRDefault="00B04A30" w:rsidP="0045088E">
            <w:pPr>
              <w:pStyle w:val="Tablehead"/>
              <w:rPr>
                <w:lang w:val="fr-CH" w:eastAsia="zh-CN"/>
              </w:rPr>
            </w:pPr>
            <w:r>
              <w:rPr>
                <w:rFonts w:hint="eastAsia"/>
                <w:lang w:val="fr-CH" w:eastAsia="zh-CN"/>
              </w:rPr>
              <w:t>扫描模式</w:t>
            </w:r>
            <w:r>
              <w:rPr>
                <w:lang w:val="fr-CH" w:eastAsia="zh-CN"/>
              </w:rPr>
              <w:br/>
            </w:r>
            <w:r>
              <w:rPr>
                <w:rFonts w:hint="eastAsia"/>
                <w:lang w:val="fr-CH" w:eastAsia="zh-CN"/>
              </w:rPr>
              <w:t>（</w:t>
            </w:r>
            <w:r w:rsidR="008F610E" w:rsidRPr="0044240F">
              <w:rPr>
                <w:lang w:val="fr-CH" w:eastAsia="zh-CN"/>
              </w:rPr>
              <w:t>N</w:t>
            </w:r>
            <w:r>
              <w:rPr>
                <w:lang w:val="fr-CH" w:eastAsia="zh-CN"/>
              </w:rPr>
              <w:t>、</w:t>
            </w:r>
            <w:r w:rsidR="008F610E" w:rsidRPr="0044240F">
              <w:rPr>
                <w:lang w:val="fr-CH" w:eastAsia="zh-CN"/>
              </w:rPr>
              <w:t>C</w:t>
            </w:r>
            <w:r>
              <w:rPr>
                <w:lang w:val="fr-CH" w:eastAsia="zh-CN"/>
              </w:rPr>
              <w:t>、</w:t>
            </w:r>
            <w:r w:rsidR="008F610E" w:rsidRPr="0044240F">
              <w:rPr>
                <w:lang w:val="fr-CH" w:eastAsia="zh-CN"/>
              </w:rPr>
              <w:t>L</w:t>
            </w:r>
            <w:r>
              <w:rPr>
                <w:rFonts w:hint="eastAsia"/>
                <w:lang w:val="fr-CH" w:eastAsia="zh-CN"/>
              </w:rPr>
              <w:t>）</w:t>
            </w:r>
            <w:r w:rsidR="008F610E" w:rsidRPr="00881C34">
              <w:rPr>
                <w:vertAlign w:val="superscript"/>
                <w:lang w:eastAsia="zh-CN"/>
              </w:rPr>
              <w:t>(</w:t>
            </w:r>
            <w:r w:rsidR="008F610E" w:rsidRPr="0044240F">
              <w:rPr>
                <w:rFonts w:cs="Times New Roman Bold"/>
                <w:vertAlign w:val="superscript"/>
                <w:lang w:val="fr-CH" w:eastAsia="zh-CN"/>
              </w:rPr>
              <w:t>2)</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1.370-1.427</w:t>
            </w:r>
          </w:p>
        </w:tc>
        <w:tc>
          <w:tcPr>
            <w:tcW w:w="1829" w:type="dxa"/>
            <w:vAlign w:val="center"/>
          </w:tcPr>
          <w:p w:rsidR="008F610E" w:rsidRPr="005716EE" w:rsidRDefault="008F610E" w:rsidP="0045088E">
            <w:pPr>
              <w:pStyle w:val="Tabletext"/>
              <w:jc w:val="center"/>
            </w:pPr>
            <w:r w:rsidRPr="005716EE">
              <w:t>0.05</w:t>
            </w:r>
          </w:p>
        </w:tc>
        <w:tc>
          <w:tcPr>
            <w:tcW w:w="1829" w:type="dxa"/>
            <w:vAlign w:val="center"/>
          </w:tcPr>
          <w:p w:rsidR="008F610E" w:rsidRPr="005716EE" w:rsidRDefault="008F610E" w:rsidP="0045088E">
            <w:pPr>
              <w:pStyle w:val="Tabletext"/>
              <w:jc w:val="center"/>
            </w:pPr>
            <w:r w:rsidRPr="005716EE">
              <w:t>99.9</w:t>
            </w:r>
          </w:p>
        </w:tc>
        <w:tc>
          <w:tcPr>
            <w:tcW w:w="1830" w:type="dxa"/>
            <w:vAlign w:val="center"/>
          </w:tcPr>
          <w:p w:rsidR="008F610E" w:rsidRPr="005716EE" w:rsidRDefault="008F610E" w:rsidP="0045088E">
            <w:pPr>
              <w:pStyle w:val="Tabletext"/>
              <w:jc w:val="center"/>
            </w:pPr>
            <w:r w:rsidRPr="005716EE">
              <w:t>N, C</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2.64-2.70</w:t>
            </w:r>
          </w:p>
        </w:tc>
        <w:tc>
          <w:tcPr>
            <w:tcW w:w="1829" w:type="dxa"/>
            <w:vAlign w:val="center"/>
          </w:tcPr>
          <w:p w:rsidR="008F610E" w:rsidRPr="005716EE" w:rsidRDefault="008F610E" w:rsidP="0045088E">
            <w:pPr>
              <w:pStyle w:val="Tabletext"/>
              <w:jc w:val="center"/>
            </w:pPr>
            <w:r w:rsidRPr="005716EE">
              <w:t>0.1</w:t>
            </w:r>
          </w:p>
        </w:tc>
        <w:tc>
          <w:tcPr>
            <w:tcW w:w="1829" w:type="dxa"/>
            <w:vAlign w:val="center"/>
          </w:tcPr>
          <w:p w:rsidR="008F610E" w:rsidRPr="005716EE" w:rsidRDefault="008F610E" w:rsidP="0045088E">
            <w:pPr>
              <w:pStyle w:val="Tabletext"/>
              <w:jc w:val="center"/>
            </w:pPr>
            <w:r w:rsidRPr="005716EE">
              <w:t>99.9</w:t>
            </w:r>
          </w:p>
        </w:tc>
        <w:tc>
          <w:tcPr>
            <w:tcW w:w="1830" w:type="dxa"/>
            <w:vAlign w:val="center"/>
          </w:tcPr>
          <w:p w:rsidR="008F610E" w:rsidRPr="005716EE" w:rsidRDefault="008F610E" w:rsidP="0045088E">
            <w:pPr>
              <w:pStyle w:val="Tabletext"/>
              <w:jc w:val="center"/>
            </w:pPr>
            <w:r w:rsidRPr="005716EE">
              <w:t>N</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4.2-4.4</w:t>
            </w:r>
          </w:p>
        </w:tc>
        <w:tc>
          <w:tcPr>
            <w:tcW w:w="1829" w:type="dxa"/>
            <w:vAlign w:val="center"/>
          </w:tcPr>
          <w:p w:rsidR="008F610E" w:rsidRPr="005716EE" w:rsidRDefault="008F610E" w:rsidP="0045088E">
            <w:pPr>
              <w:pStyle w:val="Tabletext"/>
              <w:jc w:val="center"/>
              <w:rPr>
                <w:vertAlign w:val="superscript"/>
              </w:rPr>
            </w:pPr>
            <w:r w:rsidRPr="005716EE">
              <w:t>0.05</w:t>
            </w:r>
          </w:p>
        </w:tc>
        <w:tc>
          <w:tcPr>
            <w:tcW w:w="1829" w:type="dxa"/>
            <w:vAlign w:val="center"/>
          </w:tcPr>
          <w:p w:rsidR="008F610E" w:rsidRPr="005716EE" w:rsidRDefault="008F610E" w:rsidP="0045088E">
            <w:pPr>
              <w:pStyle w:val="Tabletext"/>
              <w:jc w:val="center"/>
            </w:pPr>
            <w:r w:rsidRPr="005716EE">
              <w:t>99.9</w:t>
            </w:r>
          </w:p>
        </w:tc>
        <w:tc>
          <w:tcPr>
            <w:tcW w:w="1830" w:type="dxa"/>
            <w:vAlign w:val="center"/>
          </w:tcPr>
          <w:p w:rsidR="008F610E" w:rsidRPr="005716EE" w:rsidRDefault="008F610E" w:rsidP="0045088E">
            <w:pPr>
              <w:pStyle w:val="Tabletext"/>
              <w:jc w:val="center"/>
            </w:pPr>
            <w:r w:rsidRPr="005716EE">
              <w:t>N, C</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6.425-7.25</w:t>
            </w:r>
          </w:p>
        </w:tc>
        <w:tc>
          <w:tcPr>
            <w:tcW w:w="1829" w:type="dxa"/>
            <w:vAlign w:val="center"/>
          </w:tcPr>
          <w:p w:rsidR="008F610E" w:rsidRPr="005716EE" w:rsidRDefault="008F610E" w:rsidP="0045088E">
            <w:pPr>
              <w:pStyle w:val="Tabletext"/>
              <w:jc w:val="center"/>
              <w:rPr>
                <w:vertAlign w:val="superscript"/>
              </w:rPr>
            </w:pPr>
            <w:r w:rsidRPr="005716EE">
              <w:t>0.05</w:t>
            </w:r>
          </w:p>
        </w:tc>
        <w:tc>
          <w:tcPr>
            <w:tcW w:w="1829" w:type="dxa"/>
            <w:vAlign w:val="center"/>
          </w:tcPr>
          <w:p w:rsidR="008F610E" w:rsidRPr="005716EE" w:rsidRDefault="008F610E" w:rsidP="0045088E">
            <w:pPr>
              <w:pStyle w:val="Tabletext"/>
              <w:jc w:val="center"/>
            </w:pPr>
            <w:r w:rsidRPr="005716EE">
              <w:t>99.9</w:t>
            </w:r>
          </w:p>
        </w:tc>
        <w:tc>
          <w:tcPr>
            <w:tcW w:w="1830" w:type="dxa"/>
            <w:vAlign w:val="center"/>
          </w:tcPr>
          <w:p w:rsidR="008F610E" w:rsidRPr="005716EE" w:rsidRDefault="008F610E" w:rsidP="0045088E">
            <w:pPr>
              <w:pStyle w:val="Tabletext"/>
              <w:jc w:val="center"/>
            </w:pPr>
            <w:r w:rsidRPr="005716EE">
              <w:t>N, C</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10.6-10.7</w:t>
            </w:r>
          </w:p>
        </w:tc>
        <w:tc>
          <w:tcPr>
            <w:tcW w:w="1829" w:type="dxa"/>
            <w:vAlign w:val="center"/>
          </w:tcPr>
          <w:p w:rsidR="008F610E" w:rsidRPr="005716EE" w:rsidRDefault="008F610E" w:rsidP="0045088E">
            <w:pPr>
              <w:pStyle w:val="Tabletext"/>
              <w:jc w:val="center"/>
              <w:rPr>
                <w:vertAlign w:val="superscript"/>
              </w:rPr>
            </w:pPr>
            <w:r w:rsidRPr="005716EE">
              <w:t>0.1</w:t>
            </w:r>
          </w:p>
        </w:tc>
        <w:tc>
          <w:tcPr>
            <w:tcW w:w="1829" w:type="dxa"/>
            <w:vAlign w:val="center"/>
          </w:tcPr>
          <w:p w:rsidR="008F610E" w:rsidRPr="005716EE" w:rsidRDefault="008F610E" w:rsidP="0045088E">
            <w:pPr>
              <w:pStyle w:val="Tabletext"/>
              <w:jc w:val="center"/>
            </w:pPr>
            <w:r w:rsidRPr="005716EE">
              <w:t>99.9</w:t>
            </w:r>
          </w:p>
        </w:tc>
        <w:tc>
          <w:tcPr>
            <w:tcW w:w="1830" w:type="dxa"/>
            <w:vAlign w:val="center"/>
          </w:tcPr>
          <w:p w:rsidR="008F610E" w:rsidRPr="005716EE" w:rsidRDefault="008F610E" w:rsidP="0045088E">
            <w:pPr>
              <w:pStyle w:val="Tabletext"/>
              <w:jc w:val="center"/>
            </w:pPr>
            <w:r w:rsidRPr="005716EE">
              <w:t>N, C</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15.2-15.4</w:t>
            </w:r>
          </w:p>
        </w:tc>
        <w:tc>
          <w:tcPr>
            <w:tcW w:w="1829" w:type="dxa"/>
            <w:vAlign w:val="center"/>
          </w:tcPr>
          <w:p w:rsidR="008F610E" w:rsidRPr="005716EE" w:rsidRDefault="008F610E" w:rsidP="0045088E">
            <w:pPr>
              <w:pStyle w:val="Tabletext"/>
              <w:jc w:val="center"/>
            </w:pPr>
            <w:r w:rsidRPr="005716EE">
              <w:t>0.1</w:t>
            </w:r>
          </w:p>
        </w:tc>
        <w:tc>
          <w:tcPr>
            <w:tcW w:w="1829" w:type="dxa"/>
            <w:vAlign w:val="center"/>
          </w:tcPr>
          <w:p w:rsidR="008F610E" w:rsidRPr="005716EE" w:rsidRDefault="008F610E" w:rsidP="0045088E">
            <w:pPr>
              <w:pStyle w:val="Tabletext"/>
              <w:jc w:val="center"/>
            </w:pPr>
            <w:r w:rsidRPr="005716EE">
              <w:t>99.9</w:t>
            </w:r>
          </w:p>
        </w:tc>
        <w:tc>
          <w:tcPr>
            <w:tcW w:w="1830" w:type="dxa"/>
            <w:vAlign w:val="center"/>
          </w:tcPr>
          <w:p w:rsidR="008F610E" w:rsidRPr="005716EE" w:rsidRDefault="008F610E" w:rsidP="0045088E">
            <w:pPr>
              <w:pStyle w:val="Tabletext"/>
              <w:jc w:val="center"/>
            </w:pPr>
            <w:r w:rsidRPr="005716EE">
              <w:t>N, C</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18.6-18.8</w:t>
            </w:r>
          </w:p>
        </w:tc>
        <w:tc>
          <w:tcPr>
            <w:tcW w:w="1829" w:type="dxa"/>
            <w:vAlign w:val="center"/>
          </w:tcPr>
          <w:p w:rsidR="008F610E" w:rsidRPr="005716EE" w:rsidRDefault="008F610E" w:rsidP="0045088E">
            <w:pPr>
              <w:pStyle w:val="Tabletext"/>
              <w:jc w:val="center"/>
              <w:rPr>
                <w:vertAlign w:val="superscript"/>
              </w:rPr>
            </w:pPr>
            <w:r w:rsidRPr="005716EE">
              <w:t>0.1</w:t>
            </w:r>
          </w:p>
        </w:tc>
        <w:tc>
          <w:tcPr>
            <w:tcW w:w="1829" w:type="dxa"/>
            <w:vAlign w:val="center"/>
          </w:tcPr>
          <w:p w:rsidR="008F610E" w:rsidRPr="005716EE" w:rsidRDefault="008F610E" w:rsidP="0045088E">
            <w:pPr>
              <w:pStyle w:val="Tabletext"/>
              <w:jc w:val="center"/>
              <w:rPr>
                <w:vertAlign w:val="superscript"/>
              </w:rPr>
            </w:pPr>
            <w:r w:rsidRPr="005716EE">
              <w:t>99.9</w:t>
            </w:r>
          </w:p>
        </w:tc>
        <w:tc>
          <w:tcPr>
            <w:tcW w:w="1830" w:type="dxa"/>
            <w:vAlign w:val="center"/>
          </w:tcPr>
          <w:p w:rsidR="008F610E" w:rsidRPr="005716EE" w:rsidRDefault="008F610E" w:rsidP="0045088E">
            <w:pPr>
              <w:pStyle w:val="Tabletext"/>
              <w:jc w:val="center"/>
            </w:pPr>
            <w:r w:rsidRPr="005716EE">
              <w:t>N, C</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21.2-21.4</w:t>
            </w:r>
          </w:p>
        </w:tc>
        <w:tc>
          <w:tcPr>
            <w:tcW w:w="1829" w:type="dxa"/>
            <w:vAlign w:val="center"/>
          </w:tcPr>
          <w:p w:rsidR="008F610E" w:rsidRPr="005716EE" w:rsidRDefault="008F610E" w:rsidP="0045088E">
            <w:pPr>
              <w:pStyle w:val="Tabletext"/>
              <w:jc w:val="center"/>
            </w:pPr>
            <w:r w:rsidRPr="005716EE">
              <w:t>0.05</w:t>
            </w:r>
          </w:p>
        </w:tc>
        <w:tc>
          <w:tcPr>
            <w:tcW w:w="1829" w:type="dxa"/>
            <w:vAlign w:val="center"/>
          </w:tcPr>
          <w:p w:rsidR="008F610E" w:rsidRPr="005716EE" w:rsidRDefault="008F610E" w:rsidP="0045088E">
            <w:pPr>
              <w:pStyle w:val="Tabletext"/>
              <w:jc w:val="center"/>
            </w:pPr>
            <w:r w:rsidRPr="005716EE">
              <w:t>99.9</w:t>
            </w:r>
          </w:p>
        </w:tc>
        <w:tc>
          <w:tcPr>
            <w:tcW w:w="1830" w:type="dxa"/>
            <w:vAlign w:val="center"/>
          </w:tcPr>
          <w:p w:rsidR="008F610E" w:rsidRPr="005716EE" w:rsidRDefault="008F610E" w:rsidP="0045088E">
            <w:pPr>
              <w:pStyle w:val="Tabletext"/>
              <w:jc w:val="center"/>
            </w:pPr>
            <w:r w:rsidRPr="005716EE">
              <w:t>N</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22.21-22.5</w:t>
            </w:r>
          </w:p>
        </w:tc>
        <w:tc>
          <w:tcPr>
            <w:tcW w:w="1829" w:type="dxa"/>
            <w:vAlign w:val="center"/>
          </w:tcPr>
          <w:p w:rsidR="008F610E" w:rsidRPr="005716EE" w:rsidRDefault="008F610E" w:rsidP="0045088E">
            <w:pPr>
              <w:pStyle w:val="Tabletext"/>
              <w:jc w:val="center"/>
            </w:pPr>
            <w:r w:rsidRPr="005716EE">
              <w:t>0.05</w:t>
            </w:r>
          </w:p>
        </w:tc>
        <w:tc>
          <w:tcPr>
            <w:tcW w:w="1829" w:type="dxa"/>
            <w:vAlign w:val="center"/>
          </w:tcPr>
          <w:p w:rsidR="008F610E" w:rsidRPr="005716EE" w:rsidRDefault="008F610E" w:rsidP="0045088E">
            <w:pPr>
              <w:pStyle w:val="Tabletext"/>
              <w:jc w:val="center"/>
            </w:pPr>
            <w:r w:rsidRPr="005716EE">
              <w:t>99.9</w:t>
            </w:r>
          </w:p>
        </w:tc>
        <w:tc>
          <w:tcPr>
            <w:tcW w:w="1830" w:type="dxa"/>
            <w:vAlign w:val="center"/>
          </w:tcPr>
          <w:p w:rsidR="008F610E" w:rsidRPr="005716EE" w:rsidRDefault="008F610E" w:rsidP="0045088E">
            <w:pPr>
              <w:pStyle w:val="Tabletext"/>
              <w:jc w:val="center"/>
            </w:pPr>
            <w:r w:rsidRPr="005716EE">
              <w:t>N</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23.6-24</w:t>
            </w:r>
          </w:p>
        </w:tc>
        <w:tc>
          <w:tcPr>
            <w:tcW w:w="1829" w:type="dxa"/>
            <w:vAlign w:val="center"/>
          </w:tcPr>
          <w:p w:rsidR="008F610E" w:rsidRPr="005716EE" w:rsidRDefault="008F610E" w:rsidP="0045088E">
            <w:pPr>
              <w:pStyle w:val="Tabletext"/>
              <w:jc w:val="center"/>
            </w:pPr>
            <w:r w:rsidRPr="005716EE">
              <w:t>0.05</w:t>
            </w:r>
          </w:p>
        </w:tc>
        <w:tc>
          <w:tcPr>
            <w:tcW w:w="1829" w:type="dxa"/>
            <w:vAlign w:val="center"/>
          </w:tcPr>
          <w:p w:rsidR="008F610E" w:rsidRPr="005716EE" w:rsidRDefault="008F610E" w:rsidP="0045088E">
            <w:pPr>
              <w:pStyle w:val="Tabletext"/>
              <w:jc w:val="center"/>
            </w:pPr>
            <w:r w:rsidRPr="005716EE">
              <w:t>99.99</w:t>
            </w:r>
          </w:p>
        </w:tc>
        <w:tc>
          <w:tcPr>
            <w:tcW w:w="1830" w:type="dxa"/>
            <w:vAlign w:val="center"/>
          </w:tcPr>
          <w:p w:rsidR="008F610E" w:rsidRPr="005716EE" w:rsidRDefault="008F610E" w:rsidP="0045088E">
            <w:pPr>
              <w:pStyle w:val="Tabletext"/>
              <w:jc w:val="center"/>
            </w:pPr>
            <w:r w:rsidRPr="005716EE">
              <w:t>N, C</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31.3-31.8</w:t>
            </w:r>
          </w:p>
        </w:tc>
        <w:tc>
          <w:tcPr>
            <w:tcW w:w="1829" w:type="dxa"/>
            <w:vAlign w:val="center"/>
          </w:tcPr>
          <w:p w:rsidR="008F610E" w:rsidRPr="005716EE" w:rsidRDefault="008F610E" w:rsidP="0045088E">
            <w:pPr>
              <w:pStyle w:val="Tabletext"/>
              <w:jc w:val="center"/>
              <w:rPr>
                <w:vertAlign w:val="superscript"/>
              </w:rPr>
            </w:pPr>
            <w:r w:rsidRPr="005716EE">
              <w:t>0.05</w:t>
            </w:r>
          </w:p>
        </w:tc>
        <w:tc>
          <w:tcPr>
            <w:tcW w:w="1829" w:type="dxa"/>
            <w:vAlign w:val="center"/>
          </w:tcPr>
          <w:p w:rsidR="008F610E" w:rsidRPr="005716EE" w:rsidRDefault="008F610E" w:rsidP="0045088E">
            <w:pPr>
              <w:pStyle w:val="Tabletext"/>
              <w:jc w:val="center"/>
            </w:pPr>
            <w:r w:rsidRPr="005716EE">
              <w:t>99.99</w:t>
            </w:r>
          </w:p>
        </w:tc>
        <w:tc>
          <w:tcPr>
            <w:tcW w:w="1830" w:type="dxa"/>
            <w:vAlign w:val="center"/>
          </w:tcPr>
          <w:p w:rsidR="008F610E" w:rsidRPr="005716EE" w:rsidRDefault="008F610E" w:rsidP="0045088E">
            <w:pPr>
              <w:pStyle w:val="Tabletext"/>
              <w:jc w:val="center"/>
            </w:pPr>
            <w:r w:rsidRPr="005716EE">
              <w:t>N, C</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36-37</w:t>
            </w:r>
          </w:p>
        </w:tc>
        <w:tc>
          <w:tcPr>
            <w:tcW w:w="1829" w:type="dxa"/>
            <w:vAlign w:val="center"/>
          </w:tcPr>
          <w:p w:rsidR="008F610E" w:rsidRPr="005716EE" w:rsidRDefault="008F610E" w:rsidP="0045088E">
            <w:pPr>
              <w:pStyle w:val="Tabletext"/>
              <w:jc w:val="center"/>
              <w:rPr>
                <w:vertAlign w:val="superscript"/>
              </w:rPr>
            </w:pPr>
            <w:r w:rsidRPr="005716EE">
              <w:t>0.1</w:t>
            </w:r>
          </w:p>
        </w:tc>
        <w:tc>
          <w:tcPr>
            <w:tcW w:w="1829" w:type="dxa"/>
            <w:vAlign w:val="center"/>
          </w:tcPr>
          <w:p w:rsidR="008F610E" w:rsidRPr="005716EE" w:rsidRDefault="008F610E" w:rsidP="0045088E">
            <w:pPr>
              <w:pStyle w:val="Tabletext"/>
              <w:jc w:val="center"/>
            </w:pPr>
            <w:r w:rsidRPr="005716EE">
              <w:t>99.9</w:t>
            </w:r>
          </w:p>
        </w:tc>
        <w:tc>
          <w:tcPr>
            <w:tcW w:w="1830" w:type="dxa"/>
            <w:vAlign w:val="center"/>
          </w:tcPr>
          <w:p w:rsidR="008F610E" w:rsidRPr="005716EE" w:rsidRDefault="008F610E" w:rsidP="0045088E">
            <w:pPr>
              <w:pStyle w:val="Tabletext"/>
              <w:jc w:val="center"/>
            </w:pPr>
            <w:r w:rsidRPr="005716EE">
              <w:t>N, C</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50.2-50.4</w:t>
            </w:r>
          </w:p>
        </w:tc>
        <w:tc>
          <w:tcPr>
            <w:tcW w:w="1829" w:type="dxa"/>
            <w:vAlign w:val="center"/>
          </w:tcPr>
          <w:p w:rsidR="008F610E" w:rsidRPr="005716EE" w:rsidRDefault="008F610E" w:rsidP="0045088E">
            <w:pPr>
              <w:pStyle w:val="Tabletext"/>
              <w:jc w:val="center"/>
            </w:pPr>
            <w:r w:rsidRPr="005716EE">
              <w:t>0.05</w:t>
            </w:r>
          </w:p>
        </w:tc>
        <w:tc>
          <w:tcPr>
            <w:tcW w:w="1829" w:type="dxa"/>
            <w:vAlign w:val="center"/>
          </w:tcPr>
          <w:p w:rsidR="008F610E" w:rsidRPr="005716EE" w:rsidRDefault="008F610E" w:rsidP="0045088E">
            <w:pPr>
              <w:pStyle w:val="Tabletext"/>
              <w:jc w:val="center"/>
            </w:pPr>
            <w:r w:rsidRPr="005716EE">
              <w:t>99.99</w:t>
            </w:r>
          </w:p>
        </w:tc>
        <w:tc>
          <w:tcPr>
            <w:tcW w:w="1830" w:type="dxa"/>
            <w:vAlign w:val="center"/>
          </w:tcPr>
          <w:p w:rsidR="008F610E" w:rsidRPr="005716EE" w:rsidRDefault="008F610E" w:rsidP="0045088E">
            <w:pPr>
              <w:pStyle w:val="Tabletext"/>
              <w:jc w:val="center"/>
            </w:pPr>
            <w:r w:rsidRPr="005716EE">
              <w:t>N, C</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52.6-59.3</w:t>
            </w:r>
          </w:p>
        </w:tc>
        <w:tc>
          <w:tcPr>
            <w:tcW w:w="1829" w:type="dxa"/>
            <w:vAlign w:val="center"/>
          </w:tcPr>
          <w:p w:rsidR="008F610E" w:rsidRPr="005716EE" w:rsidRDefault="008F610E" w:rsidP="0045088E">
            <w:pPr>
              <w:pStyle w:val="Tabletext"/>
              <w:jc w:val="center"/>
              <w:rPr>
                <w:vertAlign w:val="superscript"/>
              </w:rPr>
            </w:pPr>
            <w:r w:rsidRPr="005716EE">
              <w:t>0.05</w:t>
            </w:r>
          </w:p>
        </w:tc>
        <w:tc>
          <w:tcPr>
            <w:tcW w:w="1829" w:type="dxa"/>
            <w:vAlign w:val="center"/>
          </w:tcPr>
          <w:p w:rsidR="008F610E" w:rsidRPr="005716EE" w:rsidRDefault="008F610E" w:rsidP="0045088E">
            <w:pPr>
              <w:pStyle w:val="Tabletext"/>
              <w:jc w:val="center"/>
            </w:pPr>
            <w:r w:rsidRPr="005716EE">
              <w:t>99.99</w:t>
            </w:r>
          </w:p>
        </w:tc>
        <w:tc>
          <w:tcPr>
            <w:tcW w:w="1830" w:type="dxa"/>
            <w:vAlign w:val="center"/>
          </w:tcPr>
          <w:p w:rsidR="008F610E" w:rsidRPr="005716EE" w:rsidRDefault="008F610E" w:rsidP="0045088E">
            <w:pPr>
              <w:pStyle w:val="Tabletext"/>
              <w:jc w:val="center"/>
            </w:pPr>
            <w:r w:rsidRPr="005716EE">
              <w:t>N, C</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86-92</w:t>
            </w:r>
          </w:p>
        </w:tc>
        <w:tc>
          <w:tcPr>
            <w:tcW w:w="1829" w:type="dxa"/>
            <w:vAlign w:val="center"/>
          </w:tcPr>
          <w:p w:rsidR="008F610E" w:rsidRPr="005716EE" w:rsidRDefault="008F610E" w:rsidP="0045088E">
            <w:pPr>
              <w:pStyle w:val="Tabletext"/>
              <w:jc w:val="center"/>
            </w:pPr>
            <w:r w:rsidRPr="005716EE">
              <w:t>0.05</w:t>
            </w:r>
          </w:p>
        </w:tc>
        <w:tc>
          <w:tcPr>
            <w:tcW w:w="1829" w:type="dxa"/>
            <w:vAlign w:val="center"/>
          </w:tcPr>
          <w:p w:rsidR="008F610E" w:rsidRPr="005716EE" w:rsidRDefault="008F610E" w:rsidP="0045088E">
            <w:pPr>
              <w:pStyle w:val="Tabletext"/>
              <w:jc w:val="center"/>
            </w:pPr>
            <w:r w:rsidRPr="005716EE">
              <w:t>99.99</w:t>
            </w:r>
          </w:p>
        </w:tc>
        <w:tc>
          <w:tcPr>
            <w:tcW w:w="1830" w:type="dxa"/>
            <w:vAlign w:val="center"/>
          </w:tcPr>
          <w:p w:rsidR="008F610E" w:rsidRPr="005716EE" w:rsidRDefault="008F610E" w:rsidP="0045088E">
            <w:pPr>
              <w:pStyle w:val="Tabletext"/>
              <w:jc w:val="center"/>
            </w:pPr>
            <w:r w:rsidRPr="005716EE">
              <w:t>N, C</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100-102</w:t>
            </w:r>
          </w:p>
        </w:tc>
        <w:tc>
          <w:tcPr>
            <w:tcW w:w="1829" w:type="dxa"/>
            <w:vAlign w:val="center"/>
          </w:tcPr>
          <w:p w:rsidR="008F610E" w:rsidRPr="005716EE" w:rsidRDefault="008F610E" w:rsidP="0045088E">
            <w:pPr>
              <w:pStyle w:val="Tabletext"/>
              <w:jc w:val="center"/>
            </w:pPr>
            <w:r w:rsidRPr="005716EE">
              <w:t>0.005</w:t>
            </w:r>
          </w:p>
        </w:tc>
        <w:tc>
          <w:tcPr>
            <w:tcW w:w="1829" w:type="dxa"/>
            <w:vAlign w:val="center"/>
          </w:tcPr>
          <w:p w:rsidR="008F610E" w:rsidRPr="005716EE" w:rsidRDefault="008F610E" w:rsidP="0045088E">
            <w:pPr>
              <w:pStyle w:val="Tabletext"/>
              <w:jc w:val="center"/>
            </w:pPr>
            <w:r w:rsidRPr="005716EE">
              <w:t>99</w:t>
            </w:r>
          </w:p>
        </w:tc>
        <w:tc>
          <w:tcPr>
            <w:tcW w:w="1830" w:type="dxa"/>
            <w:vAlign w:val="center"/>
          </w:tcPr>
          <w:p w:rsidR="008F610E" w:rsidRPr="005716EE" w:rsidRDefault="008F610E" w:rsidP="0045088E">
            <w:pPr>
              <w:pStyle w:val="Tabletext"/>
              <w:jc w:val="center"/>
            </w:pPr>
            <w:r w:rsidRPr="005716EE">
              <w:t>L</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109.5-111.8</w:t>
            </w:r>
          </w:p>
        </w:tc>
        <w:tc>
          <w:tcPr>
            <w:tcW w:w="1829" w:type="dxa"/>
            <w:vAlign w:val="center"/>
          </w:tcPr>
          <w:p w:rsidR="008F610E" w:rsidRPr="005716EE" w:rsidRDefault="008F610E" w:rsidP="0045088E">
            <w:pPr>
              <w:pStyle w:val="Tabletext"/>
              <w:jc w:val="center"/>
            </w:pPr>
            <w:r w:rsidRPr="005716EE">
              <w:t>0.005</w:t>
            </w:r>
          </w:p>
        </w:tc>
        <w:tc>
          <w:tcPr>
            <w:tcW w:w="1829" w:type="dxa"/>
            <w:vAlign w:val="center"/>
          </w:tcPr>
          <w:p w:rsidR="008F610E" w:rsidRPr="005716EE" w:rsidRDefault="008F610E" w:rsidP="0045088E">
            <w:pPr>
              <w:pStyle w:val="Tabletext"/>
              <w:jc w:val="center"/>
            </w:pPr>
            <w:r w:rsidRPr="005716EE">
              <w:t>99</w:t>
            </w:r>
          </w:p>
        </w:tc>
        <w:tc>
          <w:tcPr>
            <w:tcW w:w="1830" w:type="dxa"/>
            <w:vAlign w:val="center"/>
          </w:tcPr>
          <w:p w:rsidR="008F610E" w:rsidRPr="005716EE" w:rsidRDefault="008F610E" w:rsidP="0045088E">
            <w:pPr>
              <w:pStyle w:val="Tabletext"/>
              <w:jc w:val="center"/>
            </w:pPr>
            <w:r w:rsidRPr="005716EE">
              <w:t>L</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114.25-116</w:t>
            </w:r>
          </w:p>
        </w:tc>
        <w:tc>
          <w:tcPr>
            <w:tcW w:w="1829" w:type="dxa"/>
            <w:vAlign w:val="center"/>
          </w:tcPr>
          <w:p w:rsidR="008F610E" w:rsidRPr="005716EE" w:rsidRDefault="008F610E" w:rsidP="0045088E">
            <w:pPr>
              <w:pStyle w:val="Tabletext"/>
              <w:jc w:val="center"/>
            </w:pPr>
            <w:r w:rsidRPr="005716EE">
              <w:t>0.005</w:t>
            </w:r>
          </w:p>
        </w:tc>
        <w:tc>
          <w:tcPr>
            <w:tcW w:w="1829" w:type="dxa"/>
            <w:vAlign w:val="center"/>
          </w:tcPr>
          <w:p w:rsidR="008F610E" w:rsidRPr="005716EE" w:rsidRDefault="008F610E" w:rsidP="0045088E">
            <w:pPr>
              <w:pStyle w:val="Tabletext"/>
              <w:jc w:val="center"/>
            </w:pPr>
            <w:r w:rsidRPr="005716EE">
              <w:t>99</w:t>
            </w:r>
          </w:p>
        </w:tc>
        <w:tc>
          <w:tcPr>
            <w:tcW w:w="1830" w:type="dxa"/>
            <w:vAlign w:val="center"/>
          </w:tcPr>
          <w:p w:rsidR="008F610E" w:rsidRPr="005716EE" w:rsidRDefault="008F610E" w:rsidP="0045088E">
            <w:pPr>
              <w:pStyle w:val="Tabletext"/>
              <w:jc w:val="center"/>
            </w:pPr>
            <w:r w:rsidRPr="005716EE">
              <w:t>L</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115.25-122.25</w:t>
            </w:r>
          </w:p>
        </w:tc>
        <w:tc>
          <w:tcPr>
            <w:tcW w:w="1829" w:type="dxa"/>
            <w:vAlign w:val="center"/>
          </w:tcPr>
          <w:p w:rsidR="008F610E" w:rsidRPr="005716EE" w:rsidRDefault="008F610E" w:rsidP="0045088E">
            <w:pPr>
              <w:pStyle w:val="Tabletext"/>
              <w:jc w:val="center"/>
              <w:rPr>
                <w:vertAlign w:val="superscript"/>
              </w:rPr>
            </w:pPr>
            <w:r w:rsidRPr="005716EE">
              <w:t>0.05/0.005</w:t>
            </w:r>
            <w:r w:rsidRPr="005716EE">
              <w:rPr>
                <w:vertAlign w:val="superscript"/>
              </w:rPr>
              <w:t>(3)</w:t>
            </w:r>
          </w:p>
        </w:tc>
        <w:tc>
          <w:tcPr>
            <w:tcW w:w="1829" w:type="dxa"/>
            <w:vAlign w:val="center"/>
          </w:tcPr>
          <w:p w:rsidR="008F610E" w:rsidRPr="005716EE" w:rsidRDefault="008F610E" w:rsidP="0045088E">
            <w:pPr>
              <w:pStyle w:val="Tabletext"/>
              <w:jc w:val="center"/>
              <w:rPr>
                <w:vertAlign w:val="superscript"/>
              </w:rPr>
            </w:pPr>
            <w:r w:rsidRPr="005716EE">
              <w:t>99.99/99</w:t>
            </w:r>
            <w:r w:rsidRPr="005716EE">
              <w:rPr>
                <w:vertAlign w:val="superscript"/>
              </w:rPr>
              <w:t>(3)</w:t>
            </w:r>
          </w:p>
        </w:tc>
        <w:tc>
          <w:tcPr>
            <w:tcW w:w="1830" w:type="dxa"/>
            <w:vAlign w:val="center"/>
          </w:tcPr>
          <w:p w:rsidR="008F610E" w:rsidRPr="005716EE" w:rsidRDefault="008F610E" w:rsidP="0045088E">
            <w:pPr>
              <w:pStyle w:val="Tabletext"/>
              <w:jc w:val="center"/>
            </w:pPr>
            <w:r w:rsidRPr="005716EE">
              <w:t>N, L</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148.5-151.5</w:t>
            </w:r>
          </w:p>
        </w:tc>
        <w:tc>
          <w:tcPr>
            <w:tcW w:w="1829" w:type="dxa"/>
            <w:vAlign w:val="center"/>
          </w:tcPr>
          <w:p w:rsidR="008F610E" w:rsidRPr="005716EE" w:rsidRDefault="008F610E" w:rsidP="0045088E">
            <w:pPr>
              <w:pStyle w:val="Tabletext"/>
              <w:jc w:val="center"/>
              <w:rPr>
                <w:vertAlign w:val="superscript"/>
              </w:rPr>
            </w:pPr>
            <w:r w:rsidRPr="005716EE">
              <w:t>0.1/0.005</w:t>
            </w:r>
            <w:r w:rsidRPr="005716EE">
              <w:rPr>
                <w:vertAlign w:val="superscript"/>
              </w:rPr>
              <w:t>(3)</w:t>
            </w:r>
          </w:p>
        </w:tc>
        <w:tc>
          <w:tcPr>
            <w:tcW w:w="1829" w:type="dxa"/>
            <w:vAlign w:val="center"/>
          </w:tcPr>
          <w:p w:rsidR="008F610E" w:rsidRPr="005716EE" w:rsidRDefault="008F610E" w:rsidP="0045088E">
            <w:pPr>
              <w:pStyle w:val="Tabletext"/>
              <w:jc w:val="center"/>
              <w:rPr>
                <w:vertAlign w:val="superscript"/>
              </w:rPr>
            </w:pPr>
            <w:r w:rsidRPr="005716EE">
              <w:t>99.99/99</w:t>
            </w:r>
            <w:r w:rsidRPr="005716EE">
              <w:rPr>
                <w:vertAlign w:val="superscript"/>
              </w:rPr>
              <w:t>(3)</w:t>
            </w:r>
          </w:p>
        </w:tc>
        <w:tc>
          <w:tcPr>
            <w:tcW w:w="1830" w:type="dxa"/>
            <w:vAlign w:val="center"/>
          </w:tcPr>
          <w:p w:rsidR="008F610E" w:rsidRPr="005716EE" w:rsidRDefault="008F610E" w:rsidP="0045088E">
            <w:pPr>
              <w:pStyle w:val="Tabletext"/>
              <w:jc w:val="center"/>
            </w:pPr>
            <w:r w:rsidRPr="005716EE">
              <w:t>N, L</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155.5-158.5</w:t>
            </w:r>
            <w:r w:rsidRPr="005716EE">
              <w:rPr>
                <w:vertAlign w:val="superscript"/>
              </w:rPr>
              <w:t>(4)</w:t>
            </w:r>
          </w:p>
        </w:tc>
        <w:tc>
          <w:tcPr>
            <w:tcW w:w="1829" w:type="dxa"/>
            <w:vAlign w:val="center"/>
          </w:tcPr>
          <w:p w:rsidR="008F610E" w:rsidRPr="005716EE" w:rsidRDefault="008F610E" w:rsidP="0045088E">
            <w:pPr>
              <w:pStyle w:val="Tabletext"/>
              <w:jc w:val="center"/>
            </w:pPr>
            <w:r w:rsidRPr="005716EE">
              <w:t>0.1</w:t>
            </w:r>
          </w:p>
        </w:tc>
        <w:tc>
          <w:tcPr>
            <w:tcW w:w="1829" w:type="dxa"/>
            <w:vAlign w:val="center"/>
          </w:tcPr>
          <w:p w:rsidR="008F610E" w:rsidRPr="005716EE" w:rsidRDefault="008F610E" w:rsidP="0045088E">
            <w:pPr>
              <w:pStyle w:val="Tabletext"/>
              <w:jc w:val="center"/>
            </w:pPr>
            <w:r w:rsidRPr="005716EE">
              <w:t>99.99</w:t>
            </w:r>
          </w:p>
        </w:tc>
        <w:tc>
          <w:tcPr>
            <w:tcW w:w="1830" w:type="dxa"/>
            <w:vAlign w:val="center"/>
          </w:tcPr>
          <w:p w:rsidR="008F610E" w:rsidRPr="005716EE" w:rsidRDefault="008F610E" w:rsidP="0045088E">
            <w:pPr>
              <w:pStyle w:val="Tabletext"/>
              <w:jc w:val="center"/>
            </w:pPr>
            <w:r w:rsidRPr="005716EE">
              <w:t>N, C</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164-167</w:t>
            </w:r>
          </w:p>
        </w:tc>
        <w:tc>
          <w:tcPr>
            <w:tcW w:w="1829" w:type="dxa"/>
            <w:vAlign w:val="center"/>
          </w:tcPr>
          <w:p w:rsidR="008F610E" w:rsidRPr="005716EE" w:rsidRDefault="008F610E" w:rsidP="0045088E">
            <w:pPr>
              <w:pStyle w:val="Tabletext"/>
              <w:jc w:val="center"/>
              <w:rPr>
                <w:vertAlign w:val="superscript"/>
              </w:rPr>
            </w:pPr>
            <w:r w:rsidRPr="005716EE">
              <w:t>0.1/0.005</w:t>
            </w:r>
            <w:r w:rsidRPr="005716EE">
              <w:rPr>
                <w:vertAlign w:val="superscript"/>
              </w:rPr>
              <w:t>(3)</w:t>
            </w:r>
          </w:p>
        </w:tc>
        <w:tc>
          <w:tcPr>
            <w:tcW w:w="1829" w:type="dxa"/>
            <w:vAlign w:val="center"/>
          </w:tcPr>
          <w:p w:rsidR="008F610E" w:rsidRPr="005716EE" w:rsidRDefault="008F610E" w:rsidP="0045088E">
            <w:pPr>
              <w:pStyle w:val="Tabletext"/>
              <w:jc w:val="center"/>
              <w:rPr>
                <w:vertAlign w:val="superscript"/>
              </w:rPr>
            </w:pPr>
            <w:r w:rsidRPr="005716EE">
              <w:t>99.99/99</w:t>
            </w:r>
            <w:r w:rsidRPr="005716EE">
              <w:rPr>
                <w:vertAlign w:val="superscript"/>
              </w:rPr>
              <w:t>(3)</w:t>
            </w:r>
          </w:p>
        </w:tc>
        <w:tc>
          <w:tcPr>
            <w:tcW w:w="1830" w:type="dxa"/>
            <w:vAlign w:val="center"/>
          </w:tcPr>
          <w:p w:rsidR="008F610E" w:rsidRPr="005716EE" w:rsidRDefault="008F610E" w:rsidP="0045088E">
            <w:pPr>
              <w:pStyle w:val="Tabletext"/>
              <w:jc w:val="center"/>
            </w:pPr>
            <w:r w:rsidRPr="005716EE">
              <w:t>N, C, L</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174.8-191.8</w:t>
            </w:r>
          </w:p>
        </w:tc>
        <w:tc>
          <w:tcPr>
            <w:tcW w:w="1829" w:type="dxa"/>
            <w:vAlign w:val="center"/>
          </w:tcPr>
          <w:p w:rsidR="008F610E" w:rsidRPr="005716EE" w:rsidRDefault="008F610E" w:rsidP="0045088E">
            <w:pPr>
              <w:pStyle w:val="Tabletext"/>
              <w:jc w:val="center"/>
              <w:rPr>
                <w:vertAlign w:val="superscript"/>
              </w:rPr>
            </w:pPr>
            <w:r w:rsidRPr="005716EE">
              <w:t>0.1/0.005</w:t>
            </w:r>
            <w:r w:rsidRPr="005716EE">
              <w:rPr>
                <w:vertAlign w:val="superscript"/>
              </w:rPr>
              <w:t>(3)</w:t>
            </w:r>
          </w:p>
        </w:tc>
        <w:tc>
          <w:tcPr>
            <w:tcW w:w="1829" w:type="dxa"/>
            <w:vAlign w:val="center"/>
          </w:tcPr>
          <w:p w:rsidR="008F610E" w:rsidRPr="005716EE" w:rsidRDefault="008F610E" w:rsidP="0045088E">
            <w:pPr>
              <w:pStyle w:val="Tabletext"/>
              <w:jc w:val="center"/>
              <w:rPr>
                <w:vertAlign w:val="superscript"/>
              </w:rPr>
            </w:pPr>
            <w:r w:rsidRPr="005716EE">
              <w:t>99.99/99</w:t>
            </w:r>
            <w:r w:rsidRPr="005716EE">
              <w:rPr>
                <w:vertAlign w:val="superscript"/>
              </w:rPr>
              <w:t>(3)</w:t>
            </w:r>
          </w:p>
        </w:tc>
        <w:tc>
          <w:tcPr>
            <w:tcW w:w="1830" w:type="dxa"/>
            <w:vAlign w:val="center"/>
          </w:tcPr>
          <w:p w:rsidR="008F610E" w:rsidRPr="005716EE" w:rsidRDefault="008F610E" w:rsidP="0045088E">
            <w:pPr>
              <w:pStyle w:val="Tabletext"/>
              <w:jc w:val="center"/>
            </w:pPr>
            <w:r w:rsidRPr="005716EE">
              <w:t>N, C, L</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200-209</w:t>
            </w:r>
          </w:p>
        </w:tc>
        <w:tc>
          <w:tcPr>
            <w:tcW w:w="1829" w:type="dxa"/>
            <w:vAlign w:val="center"/>
          </w:tcPr>
          <w:p w:rsidR="008F610E" w:rsidRPr="005716EE" w:rsidRDefault="008F610E" w:rsidP="0045088E">
            <w:pPr>
              <w:pStyle w:val="Tabletext"/>
              <w:jc w:val="center"/>
            </w:pPr>
            <w:r w:rsidRPr="005716EE">
              <w:t>0.005</w:t>
            </w:r>
          </w:p>
        </w:tc>
        <w:tc>
          <w:tcPr>
            <w:tcW w:w="1829" w:type="dxa"/>
            <w:vAlign w:val="center"/>
          </w:tcPr>
          <w:p w:rsidR="008F610E" w:rsidRPr="005716EE" w:rsidRDefault="008F610E" w:rsidP="0045088E">
            <w:pPr>
              <w:pStyle w:val="Tabletext"/>
              <w:jc w:val="center"/>
            </w:pPr>
            <w:r w:rsidRPr="005716EE">
              <w:t>99</w:t>
            </w:r>
          </w:p>
        </w:tc>
        <w:tc>
          <w:tcPr>
            <w:tcW w:w="1830" w:type="dxa"/>
            <w:vAlign w:val="center"/>
          </w:tcPr>
          <w:p w:rsidR="008F610E" w:rsidRPr="005716EE" w:rsidRDefault="008F610E" w:rsidP="0045088E">
            <w:pPr>
              <w:pStyle w:val="Tabletext"/>
              <w:jc w:val="center"/>
            </w:pPr>
            <w:r w:rsidRPr="005716EE">
              <w:t>L</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226-231.5</w:t>
            </w:r>
          </w:p>
        </w:tc>
        <w:tc>
          <w:tcPr>
            <w:tcW w:w="1829" w:type="dxa"/>
            <w:vAlign w:val="center"/>
          </w:tcPr>
          <w:p w:rsidR="008F610E" w:rsidRPr="005716EE" w:rsidRDefault="008F610E" w:rsidP="0045088E">
            <w:pPr>
              <w:pStyle w:val="Tabletext"/>
              <w:jc w:val="center"/>
              <w:rPr>
                <w:vertAlign w:val="superscript"/>
              </w:rPr>
            </w:pPr>
            <w:r w:rsidRPr="005716EE">
              <w:t>0.2/0.005</w:t>
            </w:r>
            <w:r w:rsidRPr="005716EE">
              <w:rPr>
                <w:vertAlign w:val="superscript"/>
              </w:rPr>
              <w:t>(3)</w:t>
            </w:r>
          </w:p>
        </w:tc>
        <w:tc>
          <w:tcPr>
            <w:tcW w:w="1829" w:type="dxa"/>
            <w:vAlign w:val="center"/>
          </w:tcPr>
          <w:p w:rsidR="008F610E" w:rsidRPr="005716EE" w:rsidRDefault="008F610E" w:rsidP="0045088E">
            <w:pPr>
              <w:pStyle w:val="Tabletext"/>
              <w:jc w:val="center"/>
              <w:rPr>
                <w:vertAlign w:val="superscript"/>
              </w:rPr>
            </w:pPr>
            <w:r w:rsidRPr="005716EE">
              <w:t>99.99/99</w:t>
            </w:r>
            <w:r w:rsidRPr="005716EE">
              <w:rPr>
                <w:vertAlign w:val="superscript"/>
              </w:rPr>
              <w:t>(3)</w:t>
            </w:r>
          </w:p>
        </w:tc>
        <w:tc>
          <w:tcPr>
            <w:tcW w:w="1830" w:type="dxa"/>
            <w:vAlign w:val="center"/>
          </w:tcPr>
          <w:p w:rsidR="008F610E" w:rsidRPr="005716EE" w:rsidRDefault="008F610E" w:rsidP="0045088E">
            <w:pPr>
              <w:pStyle w:val="Tabletext"/>
              <w:jc w:val="center"/>
            </w:pPr>
            <w:r w:rsidRPr="005716EE">
              <w:t>N, L</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235-238</w:t>
            </w:r>
          </w:p>
        </w:tc>
        <w:tc>
          <w:tcPr>
            <w:tcW w:w="1829" w:type="dxa"/>
            <w:vAlign w:val="center"/>
          </w:tcPr>
          <w:p w:rsidR="008F610E" w:rsidRPr="005716EE" w:rsidRDefault="008F610E" w:rsidP="0045088E">
            <w:pPr>
              <w:pStyle w:val="Tabletext"/>
              <w:jc w:val="center"/>
            </w:pPr>
            <w:r w:rsidRPr="005716EE">
              <w:t>0.005</w:t>
            </w:r>
          </w:p>
        </w:tc>
        <w:tc>
          <w:tcPr>
            <w:tcW w:w="1829" w:type="dxa"/>
            <w:vAlign w:val="center"/>
          </w:tcPr>
          <w:p w:rsidR="008F610E" w:rsidRPr="005716EE" w:rsidRDefault="008F610E" w:rsidP="0045088E">
            <w:pPr>
              <w:pStyle w:val="Tabletext"/>
              <w:jc w:val="center"/>
            </w:pPr>
            <w:r w:rsidRPr="005716EE">
              <w:t>99</w:t>
            </w:r>
          </w:p>
        </w:tc>
        <w:tc>
          <w:tcPr>
            <w:tcW w:w="1830" w:type="dxa"/>
            <w:vAlign w:val="center"/>
          </w:tcPr>
          <w:p w:rsidR="008F610E" w:rsidRPr="005716EE" w:rsidRDefault="008F610E" w:rsidP="0045088E">
            <w:pPr>
              <w:pStyle w:val="Tabletext"/>
              <w:jc w:val="center"/>
            </w:pPr>
            <w:r w:rsidRPr="005716EE">
              <w:t>L</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250-252</w:t>
            </w:r>
          </w:p>
        </w:tc>
        <w:tc>
          <w:tcPr>
            <w:tcW w:w="1829" w:type="dxa"/>
            <w:vAlign w:val="center"/>
          </w:tcPr>
          <w:p w:rsidR="008F610E" w:rsidRPr="005716EE" w:rsidRDefault="008F610E" w:rsidP="0045088E">
            <w:pPr>
              <w:pStyle w:val="Tabletext"/>
              <w:jc w:val="center"/>
            </w:pPr>
            <w:r w:rsidRPr="005716EE">
              <w:t>0.005</w:t>
            </w:r>
          </w:p>
        </w:tc>
        <w:tc>
          <w:tcPr>
            <w:tcW w:w="1829" w:type="dxa"/>
            <w:vAlign w:val="center"/>
          </w:tcPr>
          <w:p w:rsidR="008F610E" w:rsidRPr="005716EE" w:rsidRDefault="008F610E" w:rsidP="0045088E">
            <w:pPr>
              <w:pStyle w:val="Tabletext"/>
              <w:jc w:val="center"/>
            </w:pPr>
            <w:r w:rsidRPr="005716EE">
              <w:t>99</w:t>
            </w:r>
          </w:p>
        </w:tc>
        <w:tc>
          <w:tcPr>
            <w:tcW w:w="1830" w:type="dxa"/>
            <w:vAlign w:val="center"/>
          </w:tcPr>
          <w:p w:rsidR="008F610E" w:rsidRPr="005716EE" w:rsidRDefault="008F610E" w:rsidP="0045088E">
            <w:pPr>
              <w:pStyle w:val="Tabletext"/>
              <w:jc w:val="center"/>
            </w:pPr>
            <w:r w:rsidRPr="005716EE">
              <w:t>L</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275-285.4</w:t>
            </w:r>
          </w:p>
        </w:tc>
        <w:tc>
          <w:tcPr>
            <w:tcW w:w="1829" w:type="dxa"/>
            <w:vAlign w:val="center"/>
          </w:tcPr>
          <w:p w:rsidR="008F610E" w:rsidRPr="005716EE" w:rsidRDefault="008F610E" w:rsidP="0045088E">
            <w:pPr>
              <w:pStyle w:val="Tabletext"/>
              <w:jc w:val="center"/>
            </w:pPr>
            <w:r w:rsidRPr="005716EE">
              <w:t>0.005</w:t>
            </w:r>
          </w:p>
        </w:tc>
        <w:tc>
          <w:tcPr>
            <w:tcW w:w="1829" w:type="dxa"/>
            <w:vAlign w:val="center"/>
          </w:tcPr>
          <w:p w:rsidR="008F610E" w:rsidRPr="005716EE" w:rsidRDefault="008F610E" w:rsidP="0045088E">
            <w:pPr>
              <w:pStyle w:val="Tabletext"/>
              <w:jc w:val="center"/>
            </w:pPr>
            <w:r w:rsidRPr="005716EE">
              <w:t>99</w:t>
            </w:r>
          </w:p>
        </w:tc>
        <w:tc>
          <w:tcPr>
            <w:tcW w:w="1830" w:type="dxa"/>
            <w:vAlign w:val="center"/>
          </w:tcPr>
          <w:p w:rsidR="008F610E" w:rsidRPr="005716EE" w:rsidRDefault="008F610E" w:rsidP="0045088E">
            <w:pPr>
              <w:pStyle w:val="Tabletext"/>
              <w:jc w:val="center"/>
            </w:pPr>
            <w:r w:rsidRPr="005716EE">
              <w:t>L</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296-306</w:t>
            </w:r>
          </w:p>
        </w:tc>
        <w:tc>
          <w:tcPr>
            <w:tcW w:w="1829" w:type="dxa"/>
            <w:vAlign w:val="center"/>
          </w:tcPr>
          <w:p w:rsidR="008F610E" w:rsidRPr="005716EE" w:rsidRDefault="008F610E" w:rsidP="0045088E">
            <w:pPr>
              <w:pStyle w:val="Tabletext"/>
              <w:jc w:val="center"/>
              <w:rPr>
                <w:vertAlign w:val="superscript"/>
              </w:rPr>
            </w:pPr>
            <w:r w:rsidRPr="005716EE">
              <w:t>0.2/0.005</w:t>
            </w:r>
            <w:r w:rsidRPr="005716EE">
              <w:rPr>
                <w:vertAlign w:val="superscript"/>
              </w:rPr>
              <w:t>(3)</w:t>
            </w:r>
          </w:p>
        </w:tc>
        <w:tc>
          <w:tcPr>
            <w:tcW w:w="1829" w:type="dxa"/>
            <w:vAlign w:val="center"/>
          </w:tcPr>
          <w:p w:rsidR="008F610E" w:rsidRPr="005716EE" w:rsidRDefault="008F610E" w:rsidP="0045088E">
            <w:pPr>
              <w:pStyle w:val="Tabletext"/>
              <w:jc w:val="center"/>
              <w:rPr>
                <w:vertAlign w:val="superscript"/>
              </w:rPr>
            </w:pPr>
            <w:r w:rsidRPr="005716EE">
              <w:t>99.99/99</w:t>
            </w:r>
            <w:r w:rsidRPr="005716EE">
              <w:rPr>
                <w:vertAlign w:val="superscript"/>
              </w:rPr>
              <w:t>(3)</w:t>
            </w:r>
          </w:p>
        </w:tc>
        <w:tc>
          <w:tcPr>
            <w:tcW w:w="1830" w:type="dxa"/>
            <w:vAlign w:val="center"/>
          </w:tcPr>
          <w:p w:rsidR="008F610E" w:rsidRPr="005716EE" w:rsidRDefault="008F610E" w:rsidP="0045088E">
            <w:pPr>
              <w:pStyle w:val="Tabletext"/>
              <w:jc w:val="center"/>
            </w:pPr>
            <w:r w:rsidRPr="005716EE">
              <w:t>N, L</w:t>
            </w:r>
          </w:p>
        </w:tc>
      </w:tr>
      <w:tr w:rsidR="008F610E" w:rsidRPr="005716EE" w:rsidTr="00E55C41">
        <w:trPr>
          <w:jc w:val="center"/>
        </w:trPr>
        <w:tc>
          <w:tcPr>
            <w:tcW w:w="1829" w:type="dxa"/>
            <w:vAlign w:val="center"/>
          </w:tcPr>
          <w:p w:rsidR="008F610E" w:rsidRPr="005716EE" w:rsidRDefault="008F610E" w:rsidP="0045088E">
            <w:pPr>
              <w:pStyle w:val="Tabletext"/>
              <w:jc w:val="center"/>
              <w:rPr>
                <w:b/>
              </w:rPr>
            </w:pPr>
            <w:r w:rsidRPr="005716EE">
              <w:t>313.5-355.6</w:t>
            </w:r>
          </w:p>
        </w:tc>
        <w:tc>
          <w:tcPr>
            <w:tcW w:w="1829" w:type="dxa"/>
            <w:vAlign w:val="center"/>
          </w:tcPr>
          <w:p w:rsidR="008F610E" w:rsidRPr="005716EE" w:rsidRDefault="008F610E" w:rsidP="0045088E">
            <w:pPr>
              <w:pStyle w:val="Tabletext"/>
              <w:jc w:val="center"/>
              <w:rPr>
                <w:vertAlign w:val="superscript"/>
              </w:rPr>
            </w:pPr>
            <w:r w:rsidRPr="005716EE">
              <w:t>0.3/0.005</w:t>
            </w:r>
            <w:r w:rsidRPr="005716EE">
              <w:rPr>
                <w:vertAlign w:val="superscript"/>
              </w:rPr>
              <w:t>(3)</w:t>
            </w:r>
          </w:p>
        </w:tc>
        <w:tc>
          <w:tcPr>
            <w:tcW w:w="1829" w:type="dxa"/>
            <w:vAlign w:val="center"/>
          </w:tcPr>
          <w:p w:rsidR="008F610E" w:rsidRPr="005716EE" w:rsidRDefault="008F610E" w:rsidP="0045088E">
            <w:pPr>
              <w:pStyle w:val="Tabletext"/>
              <w:jc w:val="center"/>
              <w:rPr>
                <w:vertAlign w:val="superscript"/>
              </w:rPr>
            </w:pPr>
            <w:r w:rsidRPr="005716EE">
              <w:t>99.99/99</w:t>
            </w:r>
            <w:r w:rsidRPr="005716EE">
              <w:rPr>
                <w:vertAlign w:val="superscript"/>
              </w:rPr>
              <w:t>(3)</w:t>
            </w:r>
          </w:p>
        </w:tc>
        <w:tc>
          <w:tcPr>
            <w:tcW w:w="1830" w:type="dxa"/>
            <w:vAlign w:val="center"/>
          </w:tcPr>
          <w:p w:rsidR="008F610E" w:rsidRPr="005716EE" w:rsidRDefault="008F610E" w:rsidP="0045088E">
            <w:pPr>
              <w:pStyle w:val="Tabletext"/>
              <w:jc w:val="center"/>
            </w:pPr>
            <w:r w:rsidRPr="005716EE">
              <w:t>N, C, L</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361.2-365</w:t>
            </w:r>
          </w:p>
        </w:tc>
        <w:tc>
          <w:tcPr>
            <w:tcW w:w="1829" w:type="dxa"/>
            <w:vAlign w:val="center"/>
          </w:tcPr>
          <w:p w:rsidR="008F610E" w:rsidRPr="005716EE" w:rsidRDefault="008F610E" w:rsidP="0045088E">
            <w:pPr>
              <w:pStyle w:val="Tabletext"/>
              <w:jc w:val="center"/>
              <w:rPr>
                <w:vertAlign w:val="superscript"/>
              </w:rPr>
            </w:pPr>
            <w:r w:rsidRPr="005716EE">
              <w:t>0.3/0.005</w:t>
            </w:r>
            <w:r w:rsidRPr="005716EE">
              <w:rPr>
                <w:vertAlign w:val="superscript"/>
              </w:rPr>
              <w:t>(3)</w:t>
            </w:r>
          </w:p>
        </w:tc>
        <w:tc>
          <w:tcPr>
            <w:tcW w:w="1829" w:type="dxa"/>
            <w:vAlign w:val="center"/>
          </w:tcPr>
          <w:p w:rsidR="008F610E" w:rsidRPr="005716EE" w:rsidRDefault="008F610E" w:rsidP="0045088E">
            <w:pPr>
              <w:pStyle w:val="Tabletext"/>
              <w:jc w:val="center"/>
              <w:rPr>
                <w:vertAlign w:val="superscript"/>
              </w:rPr>
            </w:pPr>
            <w:r w:rsidRPr="005716EE">
              <w:t>99.99/99</w:t>
            </w:r>
            <w:r w:rsidRPr="005716EE">
              <w:rPr>
                <w:vertAlign w:val="superscript"/>
              </w:rPr>
              <w:t>(3)</w:t>
            </w:r>
          </w:p>
        </w:tc>
        <w:tc>
          <w:tcPr>
            <w:tcW w:w="1830" w:type="dxa"/>
            <w:vAlign w:val="center"/>
          </w:tcPr>
          <w:p w:rsidR="008F610E" w:rsidRPr="005716EE" w:rsidRDefault="008F610E" w:rsidP="0045088E">
            <w:pPr>
              <w:pStyle w:val="Tabletext"/>
              <w:jc w:val="center"/>
            </w:pPr>
            <w:r w:rsidRPr="005716EE">
              <w:t>N, L</w:t>
            </w:r>
          </w:p>
        </w:tc>
      </w:tr>
      <w:tr w:rsidR="008F610E" w:rsidRPr="005716EE" w:rsidTr="00E55C41">
        <w:trPr>
          <w:jc w:val="center"/>
        </w:trPr>
        <w:tc>
          <w:tcPr>
            <w:tcW w:w="1829" w:type="dxa"/>
            <w:vAlign w:val="center"/>
          </w:tcPr>
          <w:p w:rsidR="008F610E" w:rsidRPr="005716EE" w:rsidRDefault="008F610E" w:rsidP="0045088E">
            <w:pPr>
              <w:pStyle w:val="Tabletext"/>
              <w:jc w:val="center"/>
              <w:rPr>
                <w:b/>
              </w:rPr>
            </w:pPr>
            <w:r w:rsidRPr="005716EE">
              <w:t>369.2-391.2</w:t>
            </w:r>
          </w:p>
        </w:tc>
        <w:tc>
          <w:tcPr>
            <w:tcW w:w="1829" w:type="dxa"/>
            <w:vAlign w:val="center"/>
          </w:tcPr>
          <w:p w:rsidR="008F610E" w:rsidRPr="005716EE" w:rsidRDefault="008F610E" w:rsidP="0045088E">
            <w:pPr>
              <w:pStyle w:val="Tabletext"/>
              <w:jc w:val="center"/>
              <w:rPr>
                <w:vertAlign w:val="superscript"/>
              </w:rPr>
            </w:pPr>
            <w:r w:rsidRPr="005716EE">
              <w:t>0.3/0.005</w:t>
            </w:r>
            <w:r w:rsidRPr="005716EE">
              <w:rPr>
                <w:vertAlign w:val="superscript"/>
              </w:rPr>
              <w:t>(3)</w:t>
            </w:r>
          </w:p>
        </w:tc>
        <w:tc>
          <w:tcPr>
            <w:tcW w:w="1829" w:type="dxa"/>
            <w:vAlign w:val="center"/>
          </w:tcPr>
          <w:p w:rsidR="008F610E" w:rsidRPr="005716EE" w:rsidRDefault="008F610E" w:rsidP="0045088E">
            <w:pPr>
              <w:pStyle w:val="Tabletext"/>
              <w:jc w:val="center"/>
              <w:rPr>
                <w:vertAlign w:val="superscript"/>
              </w:rPr>
            </w:pPr>
            <w:r w:rsidRPr="005716EE">
              <w:t>99.99/99</w:t>
            </w:r>
            <w:r w:rsidRPr="005716EE">
              <w:rPr>
                <w:vertAlign w:val="superscript"/>
              </w:rPr>
              <w:t>(3)</w:t>
            </w:r>
          </w:p>
        </w:tc>
        <w:tc>
          <w:tcPr>
            <w:tcW w:w="1830" w:type="dxa"/>
            <w:vAlign w:val="center"/>
          </w:tcPr>
          <w:p w:rsidR="008F610E" w:rsidRPr="005716EE" w:rsidRDefault="008F610E" w:rsidP="0045088E">
            <w:pPr>
              <w:pStyle w:val="Tabletext"/>
              <w:jc w:val="center"/>
            </w:pPr>
            <w:r w:rsidRPr="005716EE">
              <w:t>N, L</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397.2-399.2</w:t>
            </w:r>
          </w:p>
        </w:tc>
        <w:tc>
          <w:tcPr>
            <w:tcW w:w="1829" w:type="dxa"/>
            <w:vAlign w:val="center"/>
          </w:tcPr>
          <w:p w:rsidR="008F610E" w:rsidRPr="005716EE" w:rsidRDefault="008F610E" w:rsidP="0045088E">
            <w:pPr>
              <w:pStyle w:val="Tabletext"/>
              <w:jc w:val="center"/>
              <w:rPr>
                <w:vertAlign w:val="superscript"/>
              </w:rPr>
            </w:pPr>
            <w:r w:rsidRPr="005716EE">
              <w:t>0.3/0.005</w:t>
            </w:r>
            <w:r w:rsidRPr="005716EE">
              <w:rPr>
                <w:vertAlign w:val="superscript"/>
              </w:rPr>
              <w:t>(3)</w:t>
            </w:r>
          </w:p>
        </w:tc>
        <w:tc>
          <w:tcPr>
            <w:tcW w:w="1829" w:type="dxa"/>
            <w:vAlign w:val="center"/>
          </w:tcPr>
          <w:p w:rsidR="008F610E" w:rsidRPr="005716EE" w:rsidRDefault="008F610E" w:rsidP="0045088E">
            <w:pPr>
              <w:pStyle w:val="Tabletext"/>
              <w:jc w:val="center"/>
              <w:rPr>
                <w:vertAlign w:val="superscript"/>
              </w:rPr>
            </w:pPr>
            <w:r w:rsidRPr="005716EE">
              <w:t>99.99/99</w:t>
            </w:r>
            <w:r w:rsidRPr="005716EE">
              <w:rPr>
                <w:vertAlign w:val="superscript"/>
              </w:rPr>
              <w:t>(3)</w:t>
            </w:r>
          </w:p>
        </w:tc>
        <w:tc>
          <w:tcPr>
            <w:tcW w:w="1830" w:type="dxa"/>
            <w:vAlign w:val="center"/>
          </w:tcPr>
          <w:p w:rsidR="008F610E" w:rsidRPr="005716EE" w:rsidRDefault="008F610E" w:rsidP="0045088E">
            <w:pPr>
              <w:pStyle w:val="Tabletext"/>
              <w:jc w:val="center"/>
            </w:pPr>
            <w:r w:rsidRPr="005716EE">
              <w:t>N, L</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409-411</w:t>
            </w:r>
          </w:p>
        </w:tc>
        <w:tc>
          <w:tcPr>
            <w:tcW w:w="1829" w:type="dxa"/>
            <w:vAlign w:val="center"/>
          </w:tcPr>
          <w:p w:rsidR="008F610E" w:rsidRPr="005716EE" w:rsidRDefault="008F610E" w:rsidP="0045088E">
            <w:pPr>
              <w:pStyle w:val="Tabletext"/>
              <w:jc w:val="center"/>
            </w:pPr>
            <w:r w:rsidRPr="005716EE">
              <w:t>0.005</w:t>
            </w:r>
          </w:p>
        </w:tc>
        <w:tc>
          <w:tcPr>
            <w:tcW w:w="1829" w:type="dxa"/>
            <w:vAlign w:val="center"/>
          </w:tcPr>
          <w:p w:rsidR="008F610E" w:rsidRPr="005716EE" w:rsidRDefault="008F610E" w:rsidP="0045088E">
            <w:pPr>
              <w:pStyle w:val="Tabletext"/>
              <w:jc w:val="center"/>
            </w:pPr>
            <w:r w:rsidRPr="005716EE">
              <w:t>99</w:t>
            </w:r>
          </w:p>
        </w:tc>
        <w:tc>
          <w:tcPr>
            <w:tcW w:w="1830" w:type="dxa"/>
            <w:vAlign w:val="center"/>
          </w:tcPr>
          <w:p w:rsidR="008F610E" w:rsidRPr="005716EE" w:rsidRDefault="008F610E" w:rsidP="0045088E">
            <w:pPr>
              <w:pStyle w:val="Tabletext"/>
              <w:jc w:val="center"/>
            </w:pPr>
            <w:r w:rsidRPr="005716EE">
              <w:t>L</w:t>
            </w:r>
          </w:p>
        </w:tc>
      </w:tr>
      <w:tr w:rsidR="008F610E" w:rsidRPr="005716EE" w:rsidTr="00E55C41">
        <w:trPr>
          <w:jc w:val="center"/>
        </w:trPr>
        <w:tc>
          <w:tcPr>
            <w:tcW w:w="1829" w:type="dxa"/>
            <w:vAlign w:val="center"/>
          </w:tcPr>
          <w:p w:rsidR="008F610E" w:rsidRPr="005716EE" w:rsidRDefault="008F610E" w:rsidP="0045088E">
            <w:pPr>
              <w:pStyle w:val="Tabletext"/>
              <w:jc w:val="center"/>
            </w:pPr>
            <w:r w:rsidRPr="005716EE">
              <w:t>416-433.46</w:t>
            </w:r>
          </w:p>
        </w:tc>
        <w:tc>
          <w:tcPr>
            <w:tcW w:w="1829" w:type="dxa"/>
            <w:vAlign w:val="center"/>
          </w:tcPr>
          <w:p w:rsidR="008F610E" w:rsidRPr="005716EE" w:rsidRDefault="008F610E" w:rsidP="0045088E">
            <w:pPr>
              <w:pStyle w:val="Tabletext"/>
              <w:jc w:val="center"/>
              <w:rPr>
                <w:vertAlign w:val="superscript"/>
              </w:rPr>
            </w:pPr>
            <w:r w:rsidRPr="005716EE">
              <w:t>0.4/0.005</w:t>
            </w:r>
            <w:r w:rsidRPr="005716EE">
              <w:rPr>
                <w:vertAlign w:val="superscript"/>
              </w:rPr>
              <w:t>(3)</w:t>
            </w:r>
          </w:p>
        </w:tc>
        <w:tc>
          <w:tcPr>
            <w:tcW w:w="1829" w:type="dxa"/>
            <w:vAlign w:val="center"/>
          </w:tcPr>
          <w:p w:rsidR="008F610E" w:rsidRPr="005716EE" w:rsidRDefault="008F610E" w:rsidP="0045088E">
            <w:pPr>
              <w:pStyle w:val="Tabletext"/>
              <w:jc w:val="center"/>
              <w:rPr>
                <w:vertAlign w:val="superscript"/>
              </w:rPr>
            </w:pPr>
            <w:r w:rsidRPr="005716EE">
              <w:t>99.99/99</w:t>
            </w:r>
            <w:r w:rsidRPr="005716EE">
              <w:rPr>
                <w:vertAlign w:val="superscript"/>
              </w:rPr>
              <w:t>(3)</w:t>
            </w:r>
          </w:p>
        </w:tc>
        <w:tc>
          <w:tcPr>
            <w:tcW w:w="1830" w:type="dxa"/>
            <w:vAlign w:val="center"/>
          </w:tcPr>
          <w:p w:rsidR="008F610E" w:rsidRPr="005716EE" w:rsidRDefault="008F610E" w:rsidP="0045088E">
            <w:pPr>
              <w:pStyle w:val="Tabletext"/>
              <w:jc w:val="center"/>
            </w:pPr>
            <w:r w:rsidRPr="005716EE">
              <w:t>N, L</w:t>
            </w:r>
          </w:p>
        </w:tc>
      </w:tr>
      <w:tr w:rsidR="008F610E" w:rsidRPr="005716EE" w:rsidTr="00E55C41">
        <w:trPr>
          <w:jc w:val="center"/>
        </w:trPr>
        <w:tc>
          <w:tcPr>
            <w:tcW w:w="1829" w:type="dxa"/>
            <w:vAlign w:val="center"/>
          </w:tcPr>
          <w:p w:rsidR="008F610E" w:rsidRPr="005716EE" w:rsidRDefault="008F610E" w:rsidP="0045088E">
            <w:pPr>
              <w:pStyle w:val="Tabletext"/>
              <w:jc w:val="center"/>
              <w:rPr>
                <w:b/>
              </w:rPr>
            </w:pPr>
            <w:r w:rsidRPr="005716EE">
              <w:t>439.1-466.3</w:t>
            </w:r>
          </w:p>
        </w:tc>
        <w:tc>
          <w:tcPr>
            <w:tcW w:w="1829" w:type="dxa"/>
            <w:vAlign w:val="center"/>
          </w:tcPr>
          <w:p w:rsidR="008F610E" w:rsidRPr="005716EE" w:rsidRDefault="008F610E" w:rsidP="0045088E">
            <w:pPr>
              <w:pStyle w:val="Tabletext"/>
              <w:jc w:val="center"/>
            </w:pPr>
            <w:r w:rsidRPr="005716EE">
              <w:t>0.4/0.005</w:t>
            </w:r>
            <w:r w:rsidRPr="005716EE">
              <w:rPr>
                <w:vertAlign w:val="superscript"/>
              </w:rPr>
              <w:t>(3)</w:t>
            </w:r>
          </w:p>
        </w:tc>
        <w:tc>
          <w:tcPr>
            <w:tcW w:w="1829" w:type="dxa"/>
            <w:vAlign w:val="center"/>
          </w:tcPr>
          <w:p w:rsidR="008F610E" w:rsidRPr="005716EE" w:rsidRDefault="008F610E" w:rsidP="0045088E">
            <w:pPr>
              <w:pStyle w:val="Tabletext"/>
              <w:jc w:val="center"/>
            </w:pPr>
            <w:r w:rsidRPr="005716EE">
              <w:t>99.99/99</w:t>
            </w:r>
            <w:r w:rsidRPr="005716EE">
              <w:rPr>
                <w:vertAlign w:val="superscript"/>
              </w:rPr>
              <w:t>(3)</w:t>
            </w:r>
          </w:p>
        </w:tc>
        <w:tc>
          <w:tcPr>
            <w:tcW w:w="1830" w:type="dxa"/>
            <w:vAlign w:val="center"/>
          </w:tcPr>
          <w:p w:rsidR="008F610E" w:rsidRPr="005716EE" w:rsidRDefault="008F610E" w:rsidP="0045088E">
            <w:pPr>
              <w:pStyle w:val="Tabletext"/>
              <w:jc w:val="center"/>
            </w:pPr>
            <w:r w:rsidRPr="005716EE">
              <w:t>N, C, L</w:t>
            </w:r>
          </w:p>
        </w:tc>
      </w:tr>
    </w:tbl>
    <w:p w:rsidR="008F610E" w:rsidRPr="002745CB" w:rsidRDefault="006145FA" w:rsidP="0045088E">
      <w:pPr>
        <w:pStyle w:val="TableNo"/>
        <w:rPr>
          <w:lang w:val="en-US"/>
        </w:rPr>
      </w:pPr>
      <w:r>
        <w:rPr>
          <w:rFonts w:hint="eastAsia"/>
          <w:lang w:val="en-US" w:eastAsia="zh-CN"/>
        </w:rPr>
        <w:lastRenderedPageBreak/>
        <w:t>表</w:t>
      </w:r>
      <w:r w:rsidR="008F610E" w:rsidRPr="002745CB">
        <w:rPr>
          <w:lang w:val="en-US"/>
        </w:rPr>
        <w:t xml:space="preserve"> 1</w:t>
      </w:r>
      <w:r>
        <w:rPr>
          <w:rFonts w:hint="eastAsia"/>
          <w:lang w:val="en-US" w:eastAsia="zh-CN"/>
        </w:rPr>
        <w:t>（</w:t>
      </w:r>
      <w:r w:rsidRPr="006145FA">
        <w:rPr>
          <w:rFonts w:ascii="STKaiti" w:eastAsia="STKaiti" w:hAnsi="STKaiti" w:hint="eastAsia"/>
          <w:lang w:val="en-US" w:eastAsia="zh-CN"/>
        </w:rPr>
        <w:t>完</w:t>
      </w:r>
      <w:r>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09"/>
        <w:gridCol w:w="2409"/>
        <w:gridCol w:w="2411"/>
      </w:tblGrid>
      <w:tr w:rsidR="006145FA" w:rsidRPr="008B09F9" w:rsidTr="006145FA">
        <w:trPr>
          <w:tblHeader/>
          <w:jc w:val="center"/>
        </w:trPr>
        <w:tc>
          <w:tcPr>
            <w:tcW w:w="2410" w:type="dxa"/>
            <w:vAlign w:val="center"/>
          </w:tcPr>
          <w:p w:rsidR="006145FA" w:rsidRPr="00F65473" w:rsidRDefault="006145FA" w:rsidP="0045088E">
            <w:pPr>
              <w:pStyle w:val="Tablehead"/>
            </w:pPr>
            <w:r>
              <w:rPr>
                <w:rFonts w:hint="eastAsia"/>
                <w:lang w:eastAsia="zh-CN"/>
              </w:rPr>
              <w:t>频段（</w:t>
            </w:r>
            <w:r w:rsidRPr="00F65473">
              <w:t>GHz</w:t>
            </w:r>
            <w:r>
              <w:rPr>
                <w:rFonts w:hint="eastAsia"/>
                <w:lang w:eastAsia="zh-CN"/>
              </w:rPr>
              <w:t>）</w:t>
            </w:r>
          </w:p>
        </w:tc>
        <w:tc>
          <w:tcPr>
            <w:tcW w:w="2409" w:type="dxa"/>
            <w:vAlign w:val="center"/>
          </w:tcPr>
          <w:p w:rsidR="006145FA" w:rsidRPr="00F65473" w:rsidRDefault="006145FA" w:rsidP="0045088E">
            <w:pPr>
              <w:pStyle w:val="Tablehead"/>
              <w:rPr>
                <w:lang w:eastAsia="zh-CN"/>
              </w:rPr>
            </w:pPr>
            <w:r>
              <w:rPr>
                <w:rFonts w:hint="eastAsia"/>
                <w:lang w:eastAsia="zh-CN"/>
              </w:rPr>
              <w:t>必要</w:t>
            </w:r>
            <w:r w:rsidRPr="00F65473">
              <w:sym w:font="Symbol" w:char="F044"/>
            </w:r>
            <w:r w:rsidRPr="00881C34">
              <w:rPr>
                <w:i/>
                <w:iCs/>
              </w:rPr>
              <w:t>T</w:t>
            </w:r>
            <w:r w:rsidRPr="00881C34">
              <w:rPr>
                <w:i/>
                <w:iCs/>
                <w:vertAlign w:val="subscript"/>
              </w:rPr>
              <w:t>e</w:t>
            </w:r>
            <w:r>
              <w:rPr>
                <w:rFonts w:hint="eastAsia"/>
                <w:lang w:eastAsia="zh-CN"/>
              </w:rPr>
              <w:t>（</w:t>
            </w:r>
            <w:r w:rsidRPr="00F65473">
              <w:t>K</w:t>
            </w:r>
            <w:r>
              <w:rPr>
                <w:rFonts w:hint="eastAsia"/>
                <w:lang w:eastAsia="zh-CN"/>
              </w:rPr>
              <w:t>）</w:t>
            </w:r>
          </w:p>
        </w:tc>
        <w:tc>
          <w:tcPr>
            <w:tcW w:w="2409" w:type="dxa"/>
            <w:vAlign w:val="center"/>
          </w:tcPr>
          <w:p w:rsidR="006145FA" w:rsidRPr="00F65473" w:rsidRDefault="006145FA" w:rsidP="0045088E">
            <w:pPr>
              <w:pStyle w:val="Tablehead"/>
              <w:rPr>
                <w:lang w:eastAsia="zh-CN"/>
              </w:rPr>
            </w:pPr>
            <w:r>
              <w:rPr>
                <w:rFonts w:hint="eastAsia"/>
                <w:lang w:eastAsia="zh-CN"/>
              </w:rPr>
              <w:t>数据可用性</w:t>
            </w:r>
            <w:r w:rsidRPr="00881C34">
              <w:rPr>
                <w:vertAlign w:val="superscript"/>
              </w:rPr>
              <w:t>(</w:t>
            </w:r>
            <w:r w:rsidRPr="0044240F">
              <w:rPr>
                <w:rFonts w:cs="Times New Roman Bold"/>
                <w:vertAlign w:val="superscript"/>
              </w:rPr>
              <w:t>1)</w:t>
            </w:r>
            <w:r>
              <w:br/>
            </w:r>
            <w:r>
              <w:rPr>
                <w:rFonts w:hint="eastAsia"/>
                <w:lang w:eastAsia="zh-CN"/>
              </w:rPr>
              <w:t>（</w:t>
            </w:r>
            <w:r w:rsidRPr="00F65473">
              <w:t>%</w:t>
            </w:r>
            <w:r>
              <w:rPr>
                <w:rFonts w:hint="eastAsia"/>
                <w:lang w:eastAsia="zh-CN"/>
              </w:rPr>
              <w:t>）</w:t>
            </w:r>
          </w:p>
        </w:tc>
        <w:tc>
          <w:tcPr>
            <w:tcW w:w="2411" w:type="dxa"/>
            <w:vAlign w:val="center"/>
          </w:tcPr>
          <w:p w:rsidR="006145FA" w:rsidRPr="0044240F" w:rsidRDefault="006145FA" w:rsidP="0045088E">
            <w:pPr>
              <w:pStyle w:val="Tablehead"/>
              <w:rPr>
                <w:lang w:val="fr-CH" w:eastAsia="zh-CN"/>
              </w:rPr>
            </w:pPr>
            <w:r>
              <w:rPr>
                <w:rFonts w:hint="eastAsia"/>
                <w:lang w:val="fr-CH" w:eastAsia="zh-CN"/>
              </w:rPr>
              <w:t>扫描模式</w:t>
            </w:r>
            <w:r>
              <w:rPr>
                <w:lang w:val="fr-CH" w:eastAsia="zh-CN"/>
              </w:rPr>
              <w:br/>
            </w:r>
            <w:r>
              <w:rPr>
                <w:rFonts w:hint="eastAsia"/>
                <w:lang w:val="fr-CH" w:eastAsia="zh-CN"/>
              </w:rPr>
              <w:t>（</w:t>
            </w:r>
            <w:r w:rsidRPr="0044240F">
              <w:rPr>
                <w:lang w:val="fr-CH" w:eastAsia="zh-CN"/>
              </w:rPr>
              <w:t>N</w:t>
            </w:r>
            <w:r>
              <w:rPr>
                <w:lang w:val="fr-CH" w:eastAsia="zh-CN"/>
              </w:rPr>
              <w:t>、</w:t>
            </w:r>
            <w:r w:rsidRPr="0044240F">
              <w:rPr>
                <w:lang w:val="fr-CH" w:eastAsia="zh-CN"/>
              </w:rPr>
              <w:t>C</w:t>
            </w:r>
            <w:r>
              <w:rPr>
                <w:lang w:val="fr-CH" w:eastAsia="zh-CN"/>
              </w:rPr>
              <w:t>、</w:t>
            </w:r>
            <w:r w:rsidRPr="0044240F">
              <w:rPr>
                <w:lang w:val="fr-CH" w:eastAsia="zh-CN"/>
              </w:rPr>
              <w:t>L</w:t>
            </w:r>
            <w:r>
              <w:rPr>
                <w:rFonts w:hint="eastAsia"/>
                <w:lang w:val="fr-CH" w:eastAsia="zh-CN"/>
              </w:rPr>
              <w:t>）</w:t>
            </w:r>
            <w:r w:rsidRPr="00881C34">
              <w:rPr>
                <w:vertAlign w:val="superscript"/>
                <w:lang w:eastAsia="zh-CN"/>
              </w:rPr>
              <w:t>(</w:t>
            </w:r>
            <w:r w:rsidRPr="0044240F">
              <w:rPr>
                <w:rFonts w:cs="Times New Roman Bold"/>
                <w:vertAlign w:val="superscript"/>
                <w:lang w:val="fr-CH" w:eastAsia="zh-CN"/>
              </w:rPr>
              <w:t>2)</w:t>
            </w:r>
          </w:p>
        </w:tc>
      </w:tr>
      <w:tr w:rsidR="008F610E" w:rsidRPr="005716EE" w:rsidTr="006145FA">
        <w:trPr>
          <w:jc w:val="center"/>
        </w:trPr>
        <w:tc>
          <w:tcPr>
            <w:tcW w:w="2410" w:type="dxa"/>
            <w:vAlign w:val="center"/>
          </w:tcPr>
          <w:p w:rsidR="008F610E" w:rsidRPr="005716EE" w:rsidRDefault="008F610E" w:rsidP="0045088E">
            <w:pPr>
              <w:pStyle w:val="Tabletext"/>
              <w:jc w:val="center"/>
            </w:pPr>
            <w:r w:rsidRPr="005716EE">
              <w:t>477.75-496.75</w:t>
            </w:r>
          </w:p>
        </w:tc>
        <w:tc>
          <w:tcPr>
            <w:tcW w:w="2409" w:type="dxa"/>
            <w:vAlign w:val="center"/>
          </w:tcPr>
          <w:p w:rsidR="008F610E" w:rsidRPr="005716EE" w:rsidRDefault="008F610E" w:rsidP="0045088E">
            <w:pPr>
              <w:pStyle w:val="Tabletext"/>
              <w:jc w:val="center"/>
              <w:rPr>
                <w:vertAlign w:val="superscript"/>
              </w:rPr>
            </w:pPr>
            <w:r w:rsidRPr="005716EE">
              <w:t>0.005</w:t>
            </w:r>
          </w:p>
        </w:tc>
        <w:tc>
          <w:tcPr>
            <w:tcW w:w="2409" w:type="dxa"/>
            <w:vAlign w:val="center"/>
          </w:tcPr>
          <w:p w:rsidR="008F610E" w:rsidRPr="005716EE" w:rsidRDefault="008F610E" w:rsidP="0045088E">
            <w:pPr>
              <w:pStyle w:val="Tabletext"/>
              <w:jc w:val="center"/>
              <w:rPr>
                <w:vertAlign w:val="superscript"/>
              </w:rPr>
            </w:pPr>
            <w:r w:rsidRPr="005716EE">
              <w:t>99</w:t>
            </w:r>
          </w:p>
        </w:tc>
        <w:tc>
          <w:tcPr>
            <w:tcW w:w="2411" w:type="dxa"/>
            <w:vAlign w:val="center"/>
          </w:tcPr>
          <w:p w:rsidR="008F610E" w:rsidRPr="005716EE" w:rsidRDefault="008F610E" w:rsidP="0045088E">
            <w:pPr>
              <w:pStyle w:val="Tabletext"/>
              <w:jc w:val="center"/>
            </w:pPr>
            <w:r w:rsidRPr="005716EE">
              <w:t>L</w:t>
            </w:r>
          </w:p>
        </w:tc>
      </w:tr>
      <w:tr w:rsidR="008F610E" w:rsidRPr="005716EE" w:rsidTr="006145FA">
        <w:trPr>
          <w:jc w:val="center"/>
        </w:trPr>
        <w:tc>
          <w:tcPr>
            <w:tcW w:w="2410" w:type="dxa"/>
            <w:vAlign w:val="center"/>
          </w:tcPr>
          <w:p w:rsidR="008F610E" w:rsidRPr="005716EE" w:rsidRDefault="008F610E" w:rsidP="0045088E">
            <w:pPr>
              <w:pStyle w:val="Tabletext"/>
              <w:jc w:val="center"/>
            </w:pPr>
            <w:r w:rsidRPr="005716EE">
              <w:t>497-502</w:t>
            </w:r>
          </w:p>
        </w:tc>
        <w:tc>
          <w:tcPr>
            <w:tcW w:w="2409" w:type="dxa"/>
            <w:vAlign w:val="center"/>
          </w:tcPr>
          <w:p w:rsidR="008F610E" w:rsidRPr="005716EE" w:rsidRDefault="008F610E" w:rsidP="0045088E">
            <w:pPr>
              <w:pStyle w:val="Tabletext"/>
              <w:jc w:val="center"/>
              <w:rPr>
                <w:vertAlign w:val="superscript"/>
              </w:rPr>
            </w:pPr>
            <w:r w:rsidRPr="005716EE">
              <w:t>0.5/0.005</w:t>
            </w:r>
            <w:r w:rsidRPr="005716EE">
              <w:rPr>
                <w:vertAlign w:val="superscript"/>
              </w:rPr>
              <w:t>(3)</w:t>
            </w:r>
          </w:p>
        </w:tc>
        <w:tc>
          <w:tcPr>
            <w:tcW w:w="2409" w:type="dxa"/>
            <w:vAlign w:val="center"/>
          </w:tcPr>
          <w:p w:rsidR="008F610E" w:rsidRPr="005716EE" w:rsidRDefault="008F610E" w:rsidP="0045088E">
            <w:pPr>
              <w:pStyle w:val="Tabletext"/>
              <w:jc w:val="center"/>
              <w:rPr>
                <w:vertAlign w:val="superscript"/>
              </w:rPr>
            </w:pPr>
            <w:r w:rsidRPr="005716EE">
              <w:t>99.99/99</w:t>
            </w:r>
            <w:r w:rsidRPr="005716EE">
              <w:rPr>
                <w:vertAlign w:val="superscript"/>
              </w:rPr>
              <w:t>(3)</w:t>
            </w:r>
          </w:p>
        </w:tc>
        <w:tc>
          <w:tcPr>
            <w:tcW w:w="2411" w:type="dxa"/>
            <w:vAlign w:val="center"/>
          </w:tcPr>
          <w:p w:rsidR="008F610E" w:rsidRPr="005716EE" w:rsidRDefault="008F610E" w:rsidP="0045088E">
            <w:pPr>
              <w:pStyle w:val="Tabletext"/>
              <w:jc w:val="center"/>
            </w:pPr>
            <w:r w:rsidRPr="005716EE">
              <w:t>N, L</w:t>
            </w:r>
          </w:p>
        </w:tc>
      </w:tr>
      <w:tr w:rsidR="008F610E" w:rsidRPr="005716EE" w:rsidTr="006145FA">
        <w:trPr>
          <w:jc w:val="center"/>
        </w:trPr>
        <w:tc>
          <w:tcPr>
            <w:tcW w:w="2410" w:type="dxa"/>
            <w:vAlign w:val="center"/>
          </w:tcPr>
          <w:p w:rsidR="008F610E" w:rsidRPr="005716EE" w:rsidRDefault="008F610E" w:rsidP="0045088E">
            <w:pPr>
              <w:pStyle w:val="Tabletext"/>
              <w:jc w:val="center"/>
            </w:pPr>
            <w:r w:rsidRPr="005716EE">
              <w:t>523-527</w:t>
            </w:r>
          </w:p>
        </w:tc>
        <w:tc>
          <w:tcPr>
            <w:tcW w:w="2409" w:type="dxa"/>
            <w:vAlign w:val="center"/>
          </w:tcPr>
          <w:p w:rsidR="008F610E" w:rsidRPr="005716EE" w:rsidRDefault="008F610E" w:rsidP="0045088E">
            <w:pPr>
              <w:pStyle w:val="Tabletext"/>
              <w:jc w:val="center"/>
            </w:pPr>
            <w:r w:rsidRPr="005716EE">
              <w:t>0.5</w:t>
            </w:r>
          </w:p>
        </w:tc>
        <w:tc>
          <w:tcPr>
            <w:tcW w:w="2409" w:type="dxa"/>
            <w:vAlign w:val="center"/>
          </w:tcPr>
          <w:p w:rsidR="008F610E" w:rsidRPr="005716EE" w:rsidRDefault="008F610E" w:rsidP="0045088E">
            <w:pPr>
              <w:pStyle w:val="Tabletext"/>
              <w:jc w:val="center"/>
            </w:pPr>
            <w:r w:rsidRPr="005716EE">
              <w:t>99.99</w:t>
            </w:r>
          </w:p>
        </w:tc>
        <w:tc>
          <w:tcPr>
            <w:tcW w:w="2411" w:type="dxa"/>
            <w:vAlign w:val="center"/>
          </w:tcPr>
          <w:p w:rsidR="008F610E" w:rsidRPr="005716EE" w:rsidRDefault="008F610E" w:rsidP="0045088E">
            <w:pPr>
              <w:pStyle w:val="Tabletext"/>
              <w:jc w:val="center"/>
            </w:pPr>
            <w:r w:rsidRPr="005716EE">
              <w:t>N</w:t>
            </w:r>
          </w:p>
        </w:tc>
      </w:tr>
      <w:tr w:rsidR="008F610E" w:rsidRPr="005716EE" w:rsidTr="006145FA">
        <w:trPr>
          <w:jc w:val="center"/>
        </w:trPr>
        <w:tc>
          <w:tcPr>
            <w:tcW w:w="2410" w:type="dxa"/>
            <w:vAlign w:val="center"/>
          </w:tcPr>
          <w:p w:rsidR="008F610E" w:rsidRPr="005716EE" w:rsidRDefault="008F610E" w:rsidP="0045088E">
            <w:pPr>
              <w:pStyle w:val="Tabletext"/>
              <w:jc w:val="center"/>
            </w:pPr>
            <w:r w:rsidRPr="005716EE">
              <w:t>538-581</w:t>
            </w:r>
          </w:p>
        </w:tc>
        <w:tc>
          <w:tcPr>
            <w:tcW w:w="2409" w:type="dxa"/>
            <w:vAlign w:val="center"/>
          </w:tcPr>
          <w:p w:rsidR="008F610E" w:rsidRPr="005716EE" w:rsidRDefault="008F610E" w:rsidP="0045088E">
            <w:pPr>
              <w:pStyle w:val="Tabletext"/>
              <w:jc w:val="center"/>
              <w:rPr>
                <w:b/>
                <w:vertAlign w:val="superscript"/>
              </w:rPr>
            </w:pPr>
            <w:r w:rsidRPr="005716EE">
              <w:t>0.5/0.005</w:t>
            </w:r>
            <w:r w:rsidRPr="005716EE">
              <w:rPr>
                <w:vertAlign w:val="superscript"/>
              </w:rPr>
              <w:t>(3)</w:t>
            </w:r>
          </w:p>
        </w:tc>
        <w:tc>
          <w:tcPr>
            <w:tcW w:w="2409" w:type="dxa"/>
            <w:vAlign w:val="center"/>
          </w:tcPr>
          <w:p w:rsidR="008F610E" w:rsidRPr="005716EE" w:rsidRDefault="008F610E" w:rsidP="0045088E">
            <w:pPr>
              <w:pStyle w:val="Tabletext"/>
              <w:jc w:val="center"/>
              <w:rPr>
                <w:b/>
                <w:vertAlign w:val="superscript"/>
              </w:rPr>
            </w:pPr>
            <w:r w:rsidRPr="005716EE">
              <w:t>99.99/99</w:t>
            </w:r>
            <w:r w:rsidRPr="005716EE">
              <w:rPr>
                <w:vertAlign w:val="superscript"/>
              </w:rPr>
              <w:t>(3)</w:t>
            </w:r>
          </w:p>
        </w:tc>
        <w:tc>
          <w:tcPr>
            <w:tcW w:w="2411" w:type="dxa"/>
            <w:vAlign w:val="center"/>
          </w:tcPr>
          <w:p w:rsidR="008F610E" w:rsidRPr="005716EE" w:rsidRDefault="008F610E" w:rsidP="0045088E">
            <w:pPr>
              <w:pStyle w:val="Tabletext"/>
              <w:jc w:val="center"/>
            </w:pPr>
            <w:r w:rsidRPr="005716EE">
              <w:t>N, L</w:t>
            </w:r>
          </w:p>
        </w:tc>
      </w:tr>
      <w:tr w:rsidR="008F610E" w:rsidRPr="005716EE" w:rsidTr="006145FA">
        <w:trPr>
          <w:jc w:val="center"/>
        </w:trPr>
        <w:tc>
          <w:tcPr>
            <w:tcW w:w="2410" w:type="dxa"/>
            <w:vAlign w:val="center"/>
          </w:tcPr>
          <w:p w:rsidR="008F610E" w:rsidRPr="005716EE" w:rsidRDefault="008F610E" w:rsidP="0045088E">
            <w:pPr>
              <w:pStyle w:val="Tabletext"/>
              <w:jc w:val="center"/>
              <w:rPr>
                <w:b/>
              </w:rPr>
            </w:pPr>
            <w:r w:rsidRPr="005716EE">
              <w:t>611.7-629.7</w:t>
            </w:r>
          </w:p>
        </w:tc>
        <w:tc>
          <w:tcPr>
            <w:tcW w:w="2409" w:type="dxa"/>
            <w:vAlign w:val="center"/>
          </w:tcPr>
          <w:p w:rsidR="008F610E" w:rsidRPr="005716EE" w:rsidRDefault="008F610E" w:rsidP="0045088E">
            <w:pPr>
              <w:pStyle w:val="Tabletext"/>
              <w:jc w:val="center"/>
            </w:pPr>
            <w:r w:rsidRPr="005716EE">
              <w:t>0.005</w:t>
            </w:r>
          </w:p>
        </w:tc>
        <w:tc>
          <w:tcPr>
            <w:tcW w:w="2409" w:type="dxa"/>
            <w:vAlign w:val="center"/>
          </w:tcPr>
          <w:p w:rsidR="008F610E" w:rsidRPr="005716EE" w:rsidRDefault="008F610E" w:rsidP="0045088E">
            <w:pPr>
              <w:pStyle w:val="Tabletext"/>
              <w:jc w:val="center"/>
            </w:pPr>
            <w:r w:rsidRPr="005716EE">
              <w:t>99</w:t>
            </w:r>
          </w:p>
        </w:tc>
        <w:tc>
          <w:tcPr>
            <w:tcW w:w="2411" w:type="dxa"/>
            <w:vAlign w:val="center"/>
          </w:tcPr>
          <w:p w:rsidR="008F610E" w:rsidRPr="005716EE" w:rsidRDefault="008F610E" w:rsidP="0045088E">
            <w:pPr>
              <w:pStyle w:val="Tabletext"/>
              <w:jc w:val="center"/>
            </w:pPr>
            <w:r w:rsidRPr="005716EE">
              <w:t>L</w:t>
            </w:r>
          </w:p>
        </w:tc>
      </w:tr>
      <w:tr w:rsidR="008F610E" w:rsidRPr="005716EE" w:rsidTr="006145FA">
        <w:trPr>
          <w:jc w:val="center"/>
        </w:trPr>
        <w:tc>
          <w:tcPr>
            <w:tcW w:w="2410" w:type="dxa"/>
            <w:vAlign w:val="center"/>
          </w:tcPr>
          <w:p w:rsidR="008F610E" w:rsidRPr="005716EE" w:rsidRDefault="008F610E" w:rsidP="0045088E">
            <w:pPr>
              <w:pStyle w:val="Tabletext"/>
              <w:jc w:val="center"/>
            </w:pPr>
            <w:r w:rsidRPr="005716EE">
              <w:t>634-654</w:t>
            </w:r>
          </w:p>
        </w:tc>
        <w:tc>
          <w:tcPr>
            <w:tcW w:w="2409" w:type="dxa"/>
            <w:vAlign w:val="center"/>
          </w:tcPr>
          <w:p w:rsidR="008F610E" w:rsidRPr="005716EE" w:rsidRDefault="008F610E" w:rsidP="0045088E">
            <w:pPr>
              <w:pStyle w:val="Tabletext"/>
              <w:jc w:val="center"/>
              <w:rPr>
                <w:vertAlign w:val="superscript"/>
              </w:rPr>
            </w:pPr>
            <w:r w:rsidRPr="005716EE">
              <w:t>0.6/0.005</w:t>
            </w:r>
            <w:r w:rsidRPr="005716EE">
              <w:rPr>
                <w:vertAlign w:val="superscript"/>
              </w:rPr>
              <w:t>(3)</w:t>
            </w:r>
          </w:p>
        </w:tc>
        <w:tc>
          <w:tcPr>
            <w:tcW w:w="2409" w:type="dxa"/>
            <w:vAlign w:val="center"/>
          </w:tcPr>
          <w:p w:rsidR="008F610E" w:rsidRPr="005716EE" w:rsidRDefault="008F610E" w:rsidP="0045088E">
            <w:pPr>
              <w:pStyle w:val="Tabletext"/>
              <w:jc w:val="center"/>
              <w:rPr>
                <w:vertAlign w:val="superscript"/>
              </w:rPr>
            </w:pPr>
            <w:r w:rsidRPr="005716EE">
              <w:t>99.99/99</w:t>
            </w:r>
            <w:r w:rsidRPr="005716EE">
              <w:rPr>
                <w:vertAlign w:val="superscript"/>
              </w:rPr>
              <w:t>(3)</w:t>
            </w:r>
          </w:p>
        </w:tc>
        <w:tc>
          <w:tcPr>
            <w:tcW w:w="2411" w:type="dxa"/>
            <w:vAlign w:val="center"/>
          </w:tcPr>
          <w:p w:rsidR="008F610E" w:rsidRPr="005716EE" w:rsidRDefault="008F610E" w:rsidP="0045088E">
            <w:pPr>
              <w:pStyle w:val="Tabletext"/>
              <w:jc w:val="center"/>
            </w:pPr>
            <w:r w:rsidRPr="005716EE">
              <w:t>N, L</w:t>
            </w:r>
          </w:p>
        </w:tc>
      </w:tr>
      <w:tr w:rsidR="008F610E" w:rsidRPr="005716EE" w:rsidTr="006145FA">
        <w:trPr>
          <w:jc w:val="center"/>
        </w:trPr>
        <w:tc>
          <w:tcPr>
            <w:tcW w:w="2410" w:type="dxa"/>
            <w:vAlign w:val="center"/>
          </w:tcPr>
          <w:p w:rsidR="008F610E" w:rsidRPr="005716EE" w:rsidRDefault="008F610E" w:rsidP="0045088E">
            <w:pPr>
              <w:pStyle w:val="Tabletext"/>
              <w:jc w:val="center"/>
            </w:pPr>
            <w:r w:rsidRPr="005716EE">
              <w:t>656.9-692</w:t>
            </w:r>
          </w:p>
        </w:tc>
        <w:tc>
          <w:tcPr>
            <w:tcW w:w="2409" w:type="dxa"/>
            <w:vAlign w:val="center"/>
          </w:tcPr>
          <w:p w:rsidR="008F610E" w:rsidRPr="005716EE" w:rsidRDefault="008F610E" w:rsidP="0045088E">
            <w:pPr>
              <w:pStyle w:val="Tabletext"/>
              <w:jc w:val="center"/>
              <w:rPr>
                <w:vertAlign w:val="superscript"/>
              </w:rPr>
            </w:pPr>
            <w:r w:rsidRPr="005716EE">
              <w:t>0.6/0.005</w:t>
            </w:r>
            <w:r w:rsidRPr="005716EE">
              <w:rPr>
                <w:vertAlign w:val="superscript"/>
              </w:rPr>
              <w:t>(3)</w:t>
            </w:r>
          </w:p>
        </w:tc>
        <w:tc>
          <w:tcPr>
            <w:tcW w:w="2409" w:type="dxa"/>
            <w:vAlign w:val="center"/>
          </w:tcPr>
          <w:p w:rsidR="008F610E" w:rsidRPr="005716EE" w:rsidRDefault="008F610E" w:rsidP="0045088E">
            <w:pPr>
              <w:pStyle w:val="Tabletext"/>
              <w:jc w:val="center"/>
              <w:rPr>
                <w:vertAlign w:val="superscript"/>
              </w:rPr>
            </w:pPr>
            <w:r w:rsidRPr="005716EE">
              <w:t>99.99/99</w:t>
            </w:r>
            <w:r w:rsidRPr="005716EE">
              <w:rPr>
                <w:vertAlign w:val="superscript"/>
              </w:rPr>
              <w:t>(3)</w:t>
            </w:r>
          </w:p>
        </w:tc>
        <w:tc>
          <w:tcPr>
            <w:tcW w:w="2411" w:type="dxa"/>
            <w:vAlign w:val="center"/>
          </w:tcPr>
          <w:p w:rsidR="008F610E" w:rsidRPr="005716EE" w:rsidRDefault="008F610E" w:rsidP="0045088E">
            <w:pPr>
              <w:pStyle w:val="Tabletext"/>
              <w:jc w:val="center"/>
            </w:pPr>
            <w:r w:rsidRPr="005716EE">
              <w:t>N, C, L</w:t>
            </w:r>
          </w:p>
        </w:tc>
      </w:tr>
      <w:tr w:rsidR="008F610E" w:rsidRPr="005716EE" w:rsidTr="006145FA">
        <w:trPr>
          <w:jc w:val="center"/>
        </w:trPr>
        <w:tc>
          <w:tcPr>
            <w:tcW w:w="2410" w:type="dxa"/>
            <w:vAlign w:val="center"/>
          </w:tcPr>
          <w:p w:rsidR="008F610E" w:rsidRPr="005716EE" w:rsidRDefault="008F610E" w:rsidP="0045088E">
            <w:pPr>
              <w:pStyle w:val="Tabletext"/>
              <w:jc w:val="center"/>
            </w:pPr>
            <w:r w:rsidRPr="005716EE">
              <w:t>713.4-717.4</w:t>
            </w:r>
          </w:p>
        </w:tc>
        <w:tc>
          <w:tcPr>
            <w:tcW w:w="2409" w:type="dxa"/>
            <w:vAlign w:val="center"/>
          </w:tcPr>
          <w:p w:rsidR="008F610E" w:rsidRPr="005716EE" w:rsidRDefault="008F610E" w:rsidP="0045088E">
            <w:pPr>
              <w:pStyle w:val="Tabletext"/>
              <w:jc w:val="center"/>
            </w:pPr>
            <w:r w:rsidRPr="005716EE">
              <w:t>0.005</w:t>
            </w:r>
          </w:p>
        </w:tc>
        <w:tc>
          <w:tcPr>
            <w:tcW w:w="2409" w:type="dxa"/>
            <w:vAlign w:val="center"/>
          </w:tcPr>
          <w:p w:rsidR="008F610E" w:rsidRPr="005716EE" w:rsidRDefault="008F610E" w:rsidP="0045088E">
            <w:pPr>
              <w:pStyle w:val="Tabletext"/>
              <w:jc w:val="center"/>
            </w:pPr>
            <w:r w:rsidRPr="005716EE">
              <w:t>99</w:t>
            </w:r>
          </w:p>
        </w:tc>
        <w:tc>
          <w:tcPr>
            <w:tcW w:w="2411" w:type="dxa"/>
            <w:vAlign w:val="center"/>
          </w:tcPr>
          <w:p w:rsidR="008F610E" w:rsidRPr="005716EE" w:rsidRDefault="008F610E" w:rsidP="0045088E">
            <w:pPr>
              <w:pStyle w:val="Tabletext"/>
              <w:jc w:val="center"/>
            </w:pPr>
            <w:r w:rsidRPr="005716EE">
              <w:t>L</w:t>
            </w:r>
          </w:p>
        </w:tc>
      </w:tr>
      <w:tr w:rsidR="008F610E" w:rsidRPr="005716EE" w:rsidTr="006145FA">
        <w:trPr>
          <w:jc w:val="center"/>
        </w:trPr>
        <w:tc>
          <w:tcPr>
            <w:tcW w:w="2410" w:type="dxa"/>
            <w:vAlign w:val="center"/>
          </w:tcPr>
          <w:p w:rsidR="008F610E" w:rsidRPr="005716EE" w:rsidRDefault="008F610E" w:rsidP="0045088E">
            <w:pPr>
              <w:pStyle w:val="Tabletext"/>
              <w:jc w:val="center"/>
            </w:pPr>
            <w:r w:rsidRPr="005716EE">
              <w:t>729-733</w:t>
            </w:r>
          </w:p>
        </w:tc>
        <w:tc>
          <w:tcPr>
            <w:tcW w:w="2409" w:type="dxa"/>
            <w:vAlign w:val="center"/>
          </w:tcPr>
          <w:p w:rsidR="008F610E" w:rsidRPr="005716EE" w:rsidRDefault="008F610E" w:rsidP="0045088E">
            <w:pPr>
              <w:pStyle w:val="Tabletext"/>
              <w:jc w:val="center"/>
            </w:pPr>
            <w:r w:rsidRPr="005716EE">
              <w:t>0.005</w:t>
            </w:r>
          </w:p>
        </w:tc>
        <w:tc>
          <w:tcPr>
            <w:tcW w:w="2409" w:type="dxa"/>
            <w:vAlign w:val="center"/>
          </w:tcPr>
          <w:p w:rsidR="008F610E" w:rsidRPr="005716EE" w:rsidRDefault="008F610E" w:rsidP="0045088E">
            <w:pPr>
              <w:pStyle w:val="Tabletext"/>
              <w:jc w:val="center"/>
            </w:pPr>
            <w:r w:rsidRPr="005716EE">
              <w:t>99</w:t>
            </w:r>
          </w:p>
        </w:tc>
        <w:tc>
          <w:tcPr>
            <w:tcW w:w="2411" w:type="dxa"/>
            <w:vAlign w:val="center"/>
          </w:tcPr>
          <w:p w:rsidR="008F610E" w:rsidRPr="005716EE" w:rsidRDefault="008F610E" w:rsidP="0045088E">
            <w:pPr>
              <w:pStyle w:val="Tabletext"/>
              <w:jc w:val="center"/>
            </w:pPr>
            <w:r w:rsidRPr="005716EE">
              <w:t>L</w:t>
            </w:r>
          </w:p>
        </w:tc>
      </w:tr>
      <w:tr w:rsidR="008F610E" w:rsidRPr="005716EE" w:rsidTr="006145FA">
        <w:trPr>
          <w:jc w:val="center"/>
        </w:trPr>
        <w:tc>
          <w:tcPr>
            <w:tcW w:w="2410" w:type="dxa"/>
            <w:vAlign w:val="center"/>
          </w:tcPr>
          <w:p w:rsidR="008F610E" w:rsidRPr="005716EE" w:rsidRDefault="008F610E" w:rsidP="0045088E">
            <w:pPr>
              <w:pStyle w:val="Tabletext"/>
              <w:jc w:val="center"/>
            </w:pPr>
            <w:r w:rsidRPr="005716EE">
              <w:t>750-754</w:t>
            </w:r>
          </w:p>
        </w:tc>
        <w:tc>
          <w:tcPr>
            <w:tcW w:w="2409" w:type="dxa"/>
            <w:vAlign w:val="center"/>
          </w:tcPr>
          <w:p w:rsidR="008F610E" w:rsidRPr="005716EE" w:rsidRDefault="008F610E" w:rsidP="0045088E">
            <w:pPr>
              <w:pStyle w:val="Tabletext"/>
              <w:jc w:val="center"/>
            </w:pPr>
            <w:r w:rsidRPr="005716EE">
              <w:t>0.005</w:t>
            </w:r>
          </w:p>
        </w:tc>
        <w:tc>
          <w:tcPr>
            <w:tcW w:w="2409" w:type="dxa"/>
            <w:vAlign w:val="center"/>
          </w:tcPr>
          <w:p w:rsidR="008F610E" w:rsidRPr="005716EE" w:rsidRDefault="008F610E" w:rsidP="0045088E">
            <w:pPr>
              <w:pStyle w:val="Tabletext"/>
              <w:jc w:val="center"/>
            </w:pPr>
            <w:r w:rsidRPr="005716EE">
              <w:t>99</w:t>
            </w:r>
          </w:p>
        </w:tc>
        <w:tc>
          <w:tcPr>
            <w:tcW w:w="2411" w:type="dxa"/>
            <w:vAlign w:val="center"/>
          </w:tcPr>
          <w:p w:rsidR="008F610E" w:rsidRPr="005716EE" w:rsidRDefault="008F610E" w:rsidP="0045088E">
            <w:pPr>
              <w:pStyle w:val="Tabletext"/>
              <w:jc w:val="center"/>
            </w:pPr>
            <w:r w:rsidRPr="005716EE">
              <w:t>L</w:t>
            </w:r>
          </w:p>
        </w:tc>
      </w:tr>
      <w:tr w:rsidR="008F610E" w:rsidRPr="005716EE" w:rsidTr="006145FA">
        <w:trPr>
          <w:jc w:val="center"/>
        </w:trPr>
        <w:tc>
          <w:tcPr>
            <w:tcW w:w="2410" w:type="dxa"/>
            <w:vAlign w:val="center"/>
          </w:tcPr>
          <w:p w:rsidR="008F610E" w:rsidRPr="005716EE" w:rsidRDefault="008F610E" w:rsidP="0045088E">
            <w:pPr>
              <w:pStyle w:val="Tabletext"/>
              <w:jc w:val="center"/>
            </w:pPr>
            <w:r w:rsidRPr="005716EE">
              <w:t>771.8-775.8</w:t>
            </w:r>
          </w:p>
        </w:tc>
        <w:tc>
          <w:tcPr>
            <w:tcW w:w="2409" w:type="dxa"/>
            <w:vAlign w:val="center"/>
          </w:tcPr>
          <w:p w:rsidR="008F610E" w:rsidRPr="005716EE" w:rsidRDefault="008F610E" w:rsidP="0045088E">
            <w:pPr>
              <w:pStyle w:val="Tabletext"/>
              <w:jc w:val="center"/>
            </w:pPr>
            <w:r w:rsidRPr="005716EE">
              <w:t>0.005</w:t>
            </w:r>
          </w:p>
        </w:tc>
        <w:tc>
          <w:tcPr>
            <w:tcW w:w="2409" w:type="dxa"/>
            <w:vAlign w:val="center"/>
          </w:tcPr>
          <w:p w:rsidR="008F610E" w:rsidRPr="005716EE" w:rsidRDefault="008F610E" w:rsidP="0045088E">
            <w:pPr>
              <w:pStyle w:val="Tabletext"/>
              <w:jc w:val="center"/>
            </w:pPr>
            <w:r w:rsidRPr="005716EE">
              <w:t>99</w:t>
            </w:r>
          </w:p>
        </w:tc>
        <w:tc>
          <w:tcPr>
            <w:tcW w:w="2411" w:type="dxa"/>
            <w:vAlign w:val="center"/>
          </w:tcPr>
          <w:p w:rsidR="008F610E" w:rsidRPr="005716EE" w:rsidRDefault="008F610E" w:rsidP="0045088E">
            <w:pPr>
              <w:pStyle w:val="Tabletext"/>
              <w:jc w:val="center"/>
            </w:pPr>
            <w:r w:rsidRPr="005716EE">
              <w:t>L</w:t>
            </w:r>
          </w:p>
        </w:tc>
      </w:tr>
      <w:tr w:rsidR="008F610E" w:rsidRPr="005716EE" w:rsidTr="006145FA">
        <w:trPr>
          <w:jc w:val="center"/>
        </w:trPr>
        <w:tc>
          <w:tcPr>
            <w:tcW w:w="2410" w:type="dxa"/>
            <w:vAlign w:val="center"/>
          </w:tcPr>
          <w:p w:rsidR="008F610E" w:rsidRPr="005716EE" w:rsidRDefault="008F610E" w:rsidP="0045088E">
            <w:pPr>
              <w:pStyle w:val="Tabletext"/>
              <w:jc w:val="center"/>
            </w:pPr>
            <w:r w:rsidRPr="005716EE">
              <w:t>823.15-845.15</w:t>
            </w:r>
          </w:p>
        </w:tc>
        <w:tc>
          <w:tcPr>
            <w:tcW w:w="2409" w:type="dxa"/>
            <w:vAlign w:val="center"/>
          </w:tcPr>
          <w:p w:rsidR="008F610E" w:rsidRPr="005716EE" w:rsidRDefault="008F610E" w:rsidP="0045088E">
            <w:pPr>
              <w:pStyle w:val="Tabletext"/>
              <w:jc w:val="center"/>
            </w:pPr>
            <w:r w:rsidRPr="005716EE">
              <w:t>0.8/0.005</w:t>
            </w:r>
            <w:r w:rsidRPr="005716EE">
              <w:rPr>
                <w:vertAlign w:val="superscript"/>
              </w:rPr>
              <w:t>(3)</w:t>
            </w:r>
          </w:p>
        </w:tc>
        <w:tc>
          <w:tcPr>
            <w:tcW w:w="2409" w:type="dxa"/>
            <w:vAlign w:val="center"/>
          </w:tcPr>
          <w:p w:rsidR="008F610E" w:rsidRPr="005716EE" w:rsidRDefault="008F610E" w:rsidP="0045088E">
            <w:pPr>
              <w:pStyle w:val="Tabletext"/>
              <w:jc w:val="center"/>
            </w:pPr>
            <w:r w:rsidRPr="005716EE">
              <w:t>99.99/99</w:t>
            </w:r>
            <w:r w:rsidRPr="005716EE">
              <w:rPr>
                <w:vertAlign w:val="superscript"/>
              </w:rPr>
              <w:t>(3)</w:t>
            </w:r>
          </w:p>
        </w:tc>
        <w:tc>
          <w:tcPr>
            <w:tcW w:w="2411" w:type="dxa"/>
            <w:vAlign w:val="center"/>
          </w:tcPr>
          <w:p w:rsidR="008F610E" w:rsidRPr="005716EE" w:rsidRDefault="008F610E" w:rsidP="0045088E">
            <w:pPr>
              <w:pStyle w:val="Tabletext"/>
              <w:jc w:val="center"/>
            </w:pPr>
            <w:r w:rsidRPr="005716EE">
              <w:t>N, C, L</w:t>
            </w:r>
          </w:p>
        </w:tc>
      </w:tr>
      <w:tr w:rsidR="008F610E" w:rsidRPr="005716EE" w:rsidTr="006145FA">
        <w:trPr>
          <w:jc w:val="center"/>
        </w:trPr>
        <w:tc>
          <w:tcPr>
            <w:tcW w:w="2410" w:type="dxa"/>
            <w:vAlign w:val="center"/>
          </w:tcPr>
          <w:p w:rsidR="008F610E" w:rsidRPr="005716EE" w:rsidRDefault="008F610E" w:rsidP="0045088E">
            <w:pPr>
              <w:pStyle w:val="Tabletext"/>
              <w:jc w:val="center"/>
            </w:pPr>
            <w:r w:rsidRPr="005716EE">
              <w:t>850-854</w:t>
            </w:r>
          </w:p>
        </w:tc>
        <w:tc>
          <w:tcPr>
            <w:tcW w:w="2409" w:type="dxa"/>
            <w:vAlign w:val="center"/>
          </w:tcPr>
          <w:p w:rsidR="008F610E" w:rsidRPr="005716EE" w:rsidRDefault="008F610E" w:rsidP="0045088E">
            <w:pPr>
              <w:pStyle w:val="Tabletext"/>
              <w:jc w:val="center"/>
            </w:pPr>
            <w:r w:rsidRPr="005716EE">
              <w:t>0.005</w:t>
            </w:r>
          </w:p>
        </w:tc>
        <w:tc>
          <w:tcPr>
            <w:tcW w:w="2409" w:type="dxa"/>
            <w:vAlign w:val="center"/>
          </w:tcPr>
          <w:p w:rsidR="008F610E" w:rsidRPr="005716EE" w:rsidRDefault="008F610E" w:rsidP="0045088E">
            <w:pPr>
              <w:pStyle w:val="Tabletext"/>
              <w:jc w:val="center"/>
            </w:pPr>
            <w:r w:rsidRPr="005716EE">
              <w:t>99</w:t>
            </w:r>
          </w:p>
        </w:tc>
        <w:tc>
          <w:tcPr>
            <w:tcW w:w="2411" w:type="dxa"/>
            <w:vAlign w:val="center"/>
          </w:tcPr>
          <w:p w:rsidR="008F610E" w:rsidRPr="005716EE" w:rsidRDefault="008F610E" w:rsidP="0045088E">
            <w:pPr>
              <w:pStyle w:val="Tabletext"/>
              <w:jc w:val="center"/>
            </w:pPr>
            <w:r w:rsidRPr="005716EE">
              <w:t>L</w:t>
            </w:r>
          </w:p>
        </w:tc>
      </w:tr>
      <w:tr w:rsidR="008F610E" w:rsidRPr="005716EE" w:rsidTr="006145FA">
        <w:trPr>
          <w:jc w:val="center"/>
        </w:trPr>
        <w:tc>
          <w:tcPr>
            <w:tcW w:w="2410" w:type="dxa"/>
            <w:vAlign w:val="center"/>
          </w:tcPr>
          <w:p w:rsidR="008F610E" w:rsidRPr="005716EE" w:rsidRDefault="008F610E" w:rsidP="0045088E">
            <w:pPr>
              <w:pStyle w:val="Tabletext"/>
              <w:jc w:val="center"/>
              <w:rPr>
                <w:b/>
              </w:rPr>
            </w:pPr>
            <w:r w:rsidRPr="005716EE">
              <w:t>857.9-861.9</w:t>
            </w:r>
          </w:p>
        </w:tc>
        <w:tc>
          <w:tcPr>
            <w:tcW w:w="2409" w:type="dxa"/>
            <w:vAlign w:val="center"/>
          </w:tcPr>
          <w:p w:rsidR="008F610E" w:rsidRPr="005716EE" w:rsidRDefault="008F610E" w:rsidP="0045088E">
            <w:pPr>
              <w:pStyle w:val="Tabletext"/>
              <w:jc w:val="center"/>
            </w:pPr>
            <w:r w:rsidRPr="005716EE">
              <w:t>0.005</w:t>
            </w:r>
          </w:p>
        </w:tc>
        <w:tc>
          <w:tcPr>
            <w:tcW w:w="2409" w:type="dxa"/>
            <w:vAlign w:val="center"/>
          </w:tcPr>
          <w:p w:rsidR="008F610E" w:rsidRPr="005716EE" w:rsidRDefault="008F610E" w:rsidP="0045088E">
            <w:pPr>
              <w:pStyle w:val="Tabletext"/>
              <w:jc w:val="center"/>
            </w:pPr>
            <w:r w:rsidRPr="005716EE">
              <w:t>99</w:t>
            </w:r>
          </w:p>
        </w:tc>
        <w:tc>
          <w:tcPr>
            <w:tcW w:w="2411" w:type="dxa"/>
            <w:vAlign w:val="center"/>
          </w:tcPr>
          <w:p w:rsidR="008F610E" w:rsidRPr="005716EE" w:rsidRDefault="008F610E" w:rsidP="0045088E">
            <w:pPr>
              <w:pStyle w:val="Tabletext"/>
              <w:jc w:val="center"/>
            </w:pPr>
            <w:r w:rsidRPr="005716EE">
              <w:t>L</w:t>
            </w:r>
          </w:p>
        </w:tc>
      </w:tr>
      <w:tr w:rsidR="008F610E" w:rsidRPr="005716EE" w:rsidTr="006145FA">
        <w:trPr>
          <w:jc w:val="center"/>
        </w:trPr>
        <w:tc>
          <w:tcPr>
            <w:tcW w:w="2410" w:type="dxa"/>
            <w:vAlign w:val="center"/>
          </w:tcPr>
          <w:p w:rsidR="008F610E" w:rsidRPr="005716EE" w:rsidRDefault="008F610E" w:rsidP="0045088E">
            <w:pPr>
              <w:pStyle w:val="Tabletext"/>
              <w:jc w:val="center"/>
            </w:pPr>
            <w:r w:rsidRPr="005716EE">
              <w:t>866-882</w:t>
            </w:r>
          </w:p>
        </w:tc>
        <w:tc>
          <w:tcPr>
            <w:tcW w:w="2409" w:type="dxa"/>
            <w:vAlign w:val="center"/>
          </w:tcPr>
          <w:p w:rsidR="008F610E" w:rsidRPr="005716EE" w:rsidRDefault="008F610E" w:rsidP="0045088E">
            <w:pPr>
              <w:pStyle w:val="Tabletext"/>
              <w:jc w:val="center"/>
            </w:pPr>
            <w:r w:rsidRPr="005716EE">
              <w:t>0.8</w:t>
            </w:r>
          </w:p>
        </w:tc>
        <w:tc>
          <w:tcPr>
            <w:tcW w:w="2409" w:type="dxa"/>
            <w:vAlign w:val="center"/>
          </w:tcPr>
          <w:p w:rsidR="008F610E" w:rsidRPr="005716EE" w:rsidRDefault="008F610E" w:rsidP="0045088E">
            <w:pPr>
              <w:pStyle w:val="Tabletext"/>
              <w:jc w:val="center"/>
            </w:pPr>
            <w:r w:rsidRPr="005716EE">
              <w:t>99.99</w:t>
            </w:r>
          </w:p>
        </w:tc>
        <w:tc>
          <w:tcPr>
            <w:tcW w:w="2411" w:type="dxa"/>
            <w:vAlign w:val="center"/>
          </w:tcPr>
          <w:p w:rsidR="008F610E" w:rsidRPr="005716EE" w:rsidRDefault="008F610E" w:rsidP="0045088E">
            <w:pPr>
              <w:pStyle w:val="Tabletext"/>
              <w:jc w:val="center"/>
            </w:pPr>
            <w:r w:rsidRPr="005716EE">
              <w:t>C</w:t>
            </w:r>
          </w:p>
        </w:tc>
      </w:tr>
      <w:tr w:rsidR="008F610E" w:rsidRPr="005716EE" w:rsidTr="006145FA">
        <w:trPr>
          <w:jc w:val="center"/>
        </w:trPr>
        <w:tc>
          <w:tcPr>
            <w:tcW w:w="2410" w:type="dxa"/>
            <w:vAlign w:val="center"/>
          </w:tcPr>
          <w:p w:rsidR="008F610E" w:rsidRPr="005716EE" w:rsidRDefault="008F610E" w:rsidP="0045088E">
            <w:pPr>
              <w:pStyle w:val="Tabletext"/>
              <w:jc w:val="center"/>
              <w:rPr>
                <w:b/>
              </w:rPr>
            </w:pPr>
            <w:r w:rsidRPr="005716EE">
              <w:t>905.17-927.17</w:t>
            </w:r>
          </w:p>
        </w:tc>
        <w:tc>
          <w:tcPr>
            <w:tcW w:w="2409" w:type="dxa"/>
            <w:vAlign w:val="center"/>
          </w:tcPr>
          <w:p w:rsidR="008F610E" w:rsidRPr="005716EE" w:rsidRDefault="008F610E" w:rsidP="0045088E">
            <w:pPr>
              <w:pStyle w:val="Tabletext"/>
              <w:jc w:val="center"/>
            </w:pPr>
            <w:r w:rsidRPr="005716EE">
              <w:t>0.9/0.005</w:t>
            </w:r>
            <w:r w:rsidRPr="005716EE">
              <w:rPr>
                <w:vertAlign w:val="superscript"/>
              </w:rPr>
              <w:t>(3)</w:t>
            </w:r>
          </w:p>
        </w:tc>
        <w:tc>
          <w:tcPr>
            <w:tcW w:w="2409" w:type="dxa"/>
            <w:vAlign w:val="center"/>
          </w:tcPr>
          <w:p w:rsidR="008F610E" w:rsidRPr="005716EE" w:rsidRDefault="008F610E" w:rsidP="0045088E">
            <w:pPr>
              <w:pStyle w:val="Tabletext"/>
              <w:jc w:val="center"/>
            </w:pPr>
            <w:r w:rsidRPr="005716EE">
              <w:t>99.99/99</w:t>
            </w:r>
            <w:r w:rsidRPr="005716EE">
              <w:rPr>
                <w:vertAlign w:val="superscript"/>
              </w:rPr>
              <w:t>(3)</w:t>
            </w:r>
          </w:p>
        </w:tc>
        <w:tc>
          <w:tcPr>
            <w:tcW w:w="2411" w:type="dxa"/>
            <w:vAlign w:val="center"/>
          </w:tcPr>
          <w:p w:rsidR="008F610E" w:rsidRPr="005716EE" w:rsidRDefault="008F610E" w:rsidP="0045088E">
            <w:pPr>
              <w:pStyle w:val="Tabletext"/>
              <w:jc w:val="center"/>
            </w:pPr>
            <w:r w:rsidRPr="005716EE">
              <w:t>N, L</w:t>
            </w:r>
          </w:p>
        </w:tc>
      </w:tr>
      <w:tr w:rsidR="008F610E" w:rsidRPr="005716EE" w:rsidTr="006145FA">
        <w:trPr>
          <w:jc w:val="center"/>
        </w:trPr>
        <w:tc>
          <w:tcPr>
            <w:tcW w:w="2410" w:type="dxa"/>
            <w:vAlign w:val="center"/>
          </w:tcPr>
          <w:p w:rsidR="008F610E" w:rsidRPr="005716EE" w:rsidRDefault="008F610E" w:rsidP="0045088E">
            <w:pPr>
              <w:pStyle w:val="Tabletext"/>
              <w:jc w:val="center"/>
            </w:pPr>
            <w:r w:rsidRPr="005716EE">
              <w:t>951-956</w:t>
            </w:r>
          </w:p>
        </w:tc>
        <w:tc>
          <w:tcPr>
            <w:tcW w:w="2409" w:type="dxa"/>
            <w:vAlign w:val="center"/>
          </w:tcPr>
          <w:p w:rsidR="008F610E" w:rsidRPr="005716EE" w:rsidRDefault="008F610E" w:rsidP="0045088E">
            <w:pPr>
              <w:pStyle w:val="Tabletext"/>
              <w:jc w:val="center"/>
            </w:pPr>
            <w:r w:rsidRPr="005716EE">
              <w:t>0.005</w:t>
            </w:r>
          </w:p>
        </w:tc>
        <w:tc>
          <w:tcPr>
            <w:tcW w:w="2409" w:type="dxa"/>
            <w:vAlign w:val="center"/>
          </w:tcPr>
          <w:p w:rsidR="008F610E" w:rsidRPr="005716EE" w:rsidRDefault="008F610E" w:rsidP="0045088E">
            <w:pPr>
              <w:pStyle w:val="Tabletext"/>
              <w:jc w:val="center"/>
            </w:pPr>
            <w:r w:rsidRPr="005716EE">
              <w:t>99</w:t>
            </w:r>
          </w:p>
        </w:tc>
        <w:tc>
          <w:tcPr>
            <w:tcW w:w="2411" w:type="dxa"/>
            <w:vAlign w:val="center"/>
          </w:tcPr>
          <w:p w:rsidR="008F610E" w:rsidRPr="005716EE" w:rsidRDefault="008F610E" w:rsidP="0045088E">
            <w:pPr>
              <w:pStyle w:val="Tabletext"/>
              <w:jc w:val="center"/>
            </w:pPr>
            <w:r w:rsidRPr="005716EE">
              <w:t>L</w:t>
            </w:r>
          </w:p>
        </w:tc>
      </w:tr>
      <w:tr w:rsidR="008F610E" w:rsidRPr="005716EE" w:rsidTr="006145FA">
        <w:trPr>
          <w:jc w:val="center"/>
        </w:trPr>
        <w:tc>
          <w:tcPr>
            <w:tcW w:w="2410" w:type="dxa"/>
            <w:vAlign w:val="center"/>
          </w:tcPr>
          <w:p w:rsidR="008F610E" w:rsidRPr="005716EE" w:rsidRDefault="008F610E" w:rsidP="0045088E">
            <w:pPr>
              <w:pStyle w:val="Tabletext"/>
              <w:jc w:val="center"/>
              <w:rPr>
                <w:b/>
              </w:rPr>
            </w:pPr>
            <w:r w:rsidRPr="005716EE">
              <w:t>968.31-972.31</w:t>
            </w:r>
          </w:p>
        </w:tc>
        <w:tc>
          <w:tcPr>
            <w:tcW w:w="2409" w:type="dxa"/>
            <w:vAlign w:val="center"/>
          </w:tcPr>
          <w:p w:rsidR="008F610E" w:rsidRPr="005716EE" w:rsidRDefault="008F610E" w:rsidP="0045088E">
            <w:pPr>
              <w:pStyle w:val="Tabletext"/>
              <w:jc w:val="center"/>
            </w:pPr>
            <w:r w:rsidRPr="005716EE">
              <w:t>0.005</w:t>
            </w:r>
          </w:p>
        </w:tc>
        <w:tc>
          <w:tcPr>
            <w:tcW w:w="2409" w:type="dxa"/>
            <w:vAlign w:val="center"/>
          </w:tcPr>
          <w:p w:rsidR="008F610E" w:rsidRPr="005716EE" w:rsidRDefault="008F610E" w:rsidP="0045088E">
            <w:pPr>
              <w:pStyle w:val="Tabletext"/>
              <w:jc w:val="center"/>
            </w:pPr>
            <w:r w:rsidRPr="005716EE">
              <w:t>99</w:t>
            </w:r>
          </w:p>
        </w:tc>
        <w:tc>
          <w:tcPr>
            <w:tcW w:w="2411" w:type="dxa"/>
            <w:vAlign w:val="center"/>
          </w:tcPr>
          <w:p w:rsidR="008F610E" w:rsidRPr="005716EE" w:rsidRDefault="008F610E" w:rsidP="0045088E">
            <w:pPr>
              <w:pStyle w:val="Tabletext"/>
              <w:jc w:val="center"/>
            </w:pPr>
            <w:r w:rsidRPr="005716EE">
              <w:t>L</w:t>
            </w:r>
          </w:p>
        </w:tc>
      </w:tr>
      <w:tr w:rsidR="008F610E" w:rsidRPr="005716EE" w:rsidTr="006145FA">
        <w:trPr>
          <w:jc w:val="center"/>
        </w:trPr>
        <w:tc>
          <w:tcPr>
            <w:tcW w:w="2410" w:type="dxa"/>
            <w:vAlign w:val="center"/>
          </w:tcPr>
          <w:p w:rsidR="008F610E" w:rsidRPr="005716EE" w:rsidRDefault="008F610E" w:rsidP="0045088E">
            <w:pPr>
              <w:pStyle w:val="Tabletext"/>
              <w:jc w:val="center"/>
              <w:rPr>
                <w:b/>
              </w:rPr>
            </w:pPr>
            <w:r w:rsidRPr="005716EE">
              <w:t>985.9-989.9</w:t>
            </w:r>
          </w:p>
        </w:tc>
        <w:tc>
          <w:tcPr>
            <w:tcW w:w="2409" w:type="dxa"/>
            <w:vAlign w:val="center"/>
          </w:tcPr>
          <w:p w:rsidR="008F610E" w:rsidRPr="005716EE" w:rsidRDefault="008F610E" w:rsidP="0045088E">
            <w:pPr>
              <w:pStyle w:val="Tabletext"/>
              <w:jc w:val="center"/>
            </w:pPr>
            <w:r w:rsidRPr="005716EE">
              <w:t>0.005</w:t>
            </w:r>
          </w:p>
        </w:tc>
        <w:tc>
          <w:tcPr>
            <w:tcW w:w="2409" w:type="dxa"/>
            <w:vAlign w:val="center"/>
          </w:tcPr>
          <w:p w:rsidR="008F610E" w:rsidRPr="005716EE" w:rsidRDefault="008F610E" w:rsidP="0045088E">
            <w:pPr>
              <w:pStyle w:val="Tabletext"/>
              <w:jc w:val="center"/>
            </w:pPr>
            <w:r w:rsidRPr="005716EE">
              <w:t>99</w:t>
            </w:r>
          </w:p>
        </w:tc>
        <w:tc>
          <w:tcPr>
            <w:tcW w:w="2411" w:type="dxa"/>
            <w:vAlign w:val="center"/>
          </w:tcPr>
          <w:p w:rsidR="008F610E" w:rsidRPr="005716EE" w:rsidRDefault="008F610E" w:rsidP="0045088E">
            <w:pPr>
              <w:pStyle w:val="Tabletext"/>
              <w:jc w:val="center"/>
            </w:pPr>
            <w:r w:rsidRPr="005716EE">
              <w:t>L</w:t>
            </w:r>
          </w:p>
        </w:tc>
      </w:tr>
      <w:tr w:rsidR="008F610E" w:rsidRPr="008F610E" w:rsidTr="006145FA">
        <w:trPr>
          <w:jc w:val="center"/>
        </w:trPr>
        <w:tc>
          <w:tcPr>
            <w:tcW w:w="9639" w:type="dxa"/>
            <w:gridSpan w:val="4"/>
            <w:tcBorders>
              <w:left w:val="nil"/>
              <w:bottom w:val="nil"/>
              <w:right w:val="nil"/>
            </w:tcBorders>
            <w:vAlign w:val="center"/>
          </w:tcPr>
          <w:p w:rsidR="008F610E" w:rsidRPr="002745CB" w:rsidRDefault="008F610E" w:rsidP="009E3B32">
            <w:pPr>
              <w:pStyle w:val="Tablelegend"/>
              <w:tabs>
                <w:tab w:val="clear" w:pos="284"/>
                <w:tab w:val="clear" w:pos="567"/>
                <w:tab w:val="left" w:pos="291"/>
              </w:tabs>
              <w:ind w:left="291" w:hanging="291"/>
              <w:rPr>
                <w:lang w:val="en-US" w:eastAsia="zh-CN"/>
              </w:rPr>
            </w:pPr>
            <w:r w:rsidRPr="008C3213">
              <w:rPr>
                <w:vertAlign w:val="superscript"/>
                <w:lang w:eastAsia="zh-CN"/>
              </w:rPr>
              <w:t>(1)</w:t>
            </w:r>
            <w:r w:rsidRPr="008C3213">
              <w:rPr>
                <w:lang w:eastAsia="zh-CN"/>
              </w:rPr>
              <w:tab/>
            </w:r>
            <w:r w:rsidR="008C3213">
              <w:rPr>
                <w:rFonts w:hint="eastAsia"/>
                <w:lang w:val="en-US" w:eastAsia="zh-CN"/>
              </w:rPr>
              <w:t>数据可用性</w:t>
            </w:r>
            <w:r w:rsidR="00E55C41">
              <w:rPr>
                <w:rFonts w:hint="eastAsia"/>
                <w:lang w:val="en-US" w:eastAsia="zh-CN"/>
              </w:rPr>
              <w:t>为</w:t>
            </w:r>
            <w:r w:rsidR="008C3213">
              <w:rPr>
                <w:rFonts w:hint="eastAsia"/>
                <w:lang w:val="en-US" w:eastAsia="zh-CN"/>
              </w:rPr>
              <w:t>时间的百分比，为此</w:t>
            </w:r>
            <w:r w:rsidR="009E3B32">
              <w:rPr>
                <w:rFonts w:hint="eastAsia"/>
                <w:lang w:val="en-US" w:eastAsia="zh-CN"/>
              </w:rPr>
              <w:t>，针对</w:t>
            </w:r>
            <w:r w:rsidR="008C3213">
              <w:rPr>
                <w:rFonts w:hint="eastAsia"/>
                <w:lang w:val="en-US" w:eastAsia="zh-CN"/>
              </w:rPr>
              <w:t>具体的遥感器测量区域或测量时间提供</w:t>
            </w:r>
            <w:r w:rsidR="009E3B32">
              <w:rPr>
                <w:rFonts w:hint="eastAsia"/>
                <w:lang w:val="en-US" w:eastAsia="zh-CN"/>
              </w:rPr>
              <w:t>了</w:t>
            </w:r>
            <w:r w:rsidR="008C3213">
              <w:rPr>
                <w:rFonts w:hint="eastAsia"/>
                <w:lang w:val="en-US" w:eastAsia="zh-CN"/>
              </w:rPr>
              <w:t>准确</w:t>
            </w:r>
            <w:r w:rsidR="009E3B32">
              <w:rPr>
                <w:rFonts w:hint="eastAsia"/>
                <w:lang w:val="en-US" w:eastAsia="zh-CN"/>
              </w:rPr>
              <w:t>数据</w:t>
            </w:r>
            <w:r w:rsidR="008C3213">
              <w:rPr>
                <w:rFonts w:hint="eastAsia"/>
                <w:lang w:val="en-US" w:eastAsia="zh-CN"/>
              </w:rPr>
              <w:t>。除非另</w:t>
            </w:r>
            <w:r w:rsidR="009E3B32">
              <w:rPr>
                <w:rFonts w:hint="eastAsia"/>
                <w:lang w:val="en-US" w:eastAsia="zh-CN"/>
              </w:rPr>
              <w:t>行</w:t>
            </w:r>
            <w:r w:rsidR="008C3213">
              <w:rPr>
                <w:rFonts w:hint="eastAsia"/>
                <w:lang w:val="en-US" w:eastAsia="zh-CN"/>
              </w:rPr>
              <w:t>调整，</w:t>
            </w:r>
            <w:r w:rsidR="009E3B32">
              <w:rPr>
                <w:rFonts w:hint="eastAsia"/>
                <w:lang w:val="en-US" w:eastAsia="zh-CN"/>
              </w:rPr>
              <w:t>就</w:t>
            </w:r>
            <w:r w:rsidR="008C3213">
              <w:rPr>
                <w:lang w:val="en-US" w:eastAsia="zh-CN"/>
              </w:rPr>
              <w:t>99.99%</w:t>
            </w:r>
            <w:r w:rsidR="008C3213">
              <w:rPr>
                <w:rFonts w:hint="eastAsia"/>
                <w:lang w:val="en-US" w:eastAsia="zh-CN"/>
              </w:rPr>
              <w:t>的数据可用性</w:t>
            </w:r>
            <w:r w:rsidR="009E3B32">
              <w:rPr>
                <w:rFonts w:hint="eastAsia"/>
                <w:lang w:val="en-US" w:eastAsia="zh-CN"/>
              </w:rPr>
              <w:t>而言，其</w:t>
            </w:r>
            <w:r w:rsidR="009E3B32">
              <w:rPr>
                <w:rFonts w:hint="eastAsia"/>
                <w:lang w:eastAsia="zh-CN"/>
              </w:rPr>
              <w:t>测量在</w:t>
            </w:r>
            <w:r w:rsidR="008C3213">
              <w:rPr>
                <w:rFonts w:hint="eastAsia"/>
                <w:lang w:val="en-US" w:eastAsia="zh-CN"/>
              </w:rPr>
              <w:t>地球</w:t>
            </w:r>
            <w:r w:rsidR="008C3213" w:rsidRPr="002745CB">
              <w:rPr>
                <w:lang w:val="en-US" w:eastAsia="zh-CN"/>
              </w:rPr>
              <w:t>2 000 000 km</w:t>
            </w:r>
            <w:r w:rsidR="008C3213" w:rsidRPr="002745CB">
              <w:rPr>
                <w:vertAlign w:val="superscript"/>
                <w:lang w:val="en-US" w:eastAsia="zh-CN"/>
              </w:rPr>
              <w:t>2</w:t>
            </w:r>
            <w:r w:rsidR="008C3213">
              <w:rPr>
                <w:rFonts w:hint="eastAsia"/>
                <w:lang w:eastAsia="zh-CN"/>
              </w:rPr>
              <w:t>的方形</w:t>
            </w:r>
            <w:r w:rsidR="009E3B32">
              <w:rPr>
                <w:rFonts w:hint="eastAsia"/>
                <w:lang w:eastAsia="zh-CN"/>
              </w:rPr>
              <w:t>区域</w:t>
            </w:r>
            <w:r w:rsidR="009E3B32">
              <w:rPr>
                <w:rFonts w:hint="eastAsia"/>
                <w:lang w:val="en-US" w:eastAsia="zh-CN"/>
              </w:rPr>
              <w:t>进行</w:t>
            </w:r>
            <w:r w:rsidR="008C3213">
              <w:rPr>
                <w:rFonts w:hint="eastAsia"/>
                <w:lang w:eastAsia="zh-CN"/>
              </w:rPr>
              <w:t>；除非</w:t>
            </w:r>
            <w:r w:rsidR="009E3B32">
              <w:rPr>
                <w:rFonts w:hint="eastAsia"/>
                <w:lang w:eastAsia="zh-CN"/>
              </w:rPr>
              <w:t>另行</w:t>
            </w:r>
            <w:r w:rsidR="008C3213">
              <w:rPr>
                <w:rFonts w:hint="eastAsia"/>
                <w:lang w:eastAsia="zh-CN"/>
              </w:rPr>
              <w:t>调整，对于</w:t>
            </w:r>
            <w:r w:rsidR="008C3213" w:rsidRPr="002745CB">
              <w:rPr>
                <w:lang w:val="en-US" w:eastAsia="zh-CN"/>
              </w:rPr>
              <w:t>99.9%</w:t>
            </w:r>
            <w:r w:rsidR="008C3213">
              <w:rPr>
                <w:rFonts w:hint="eastAsia"/>
                <w:lang w:val="en-US" w:eastAsia="zh-CN"/>
              </w:rPr>
              <w:t>的数据可用性而言，</w:t>
            </w:r>
            <w:r w:rsidR="009E3B32">
              <w:rPr>
                <w:rFonts w:hint="eastAsia"/>
                <w:lang w:val="en-US" w:eastAsia="zh-CN"/>
              </w:rPr>
              <w:t>其</w:t>
            </w:r>
            <w:r w:rsidR="009E3B32">
              <w:rPr>
                <w:rFonts w:hint="eastAsia"/>
                <w:lang w:eastAsia="zh-CN"/>
              </w:rPr>
              <w:t>测量在</w:t>
            </w:r>
            <w:r w:rsidR="009E3B32">
              <w:rPr>
                <w:rFonts w:hint="eastAsia"/>
                <w:lang w:val="en-US" w:eastAsia="zh-CN"/>
              </w:rPr>
              <w:t>地球</w:t>
            </w:r>
            <w:r w:rsidR="008C3213" w:rsidRPr="002745CB">
              <w:rPr>
                <w:lang w:val="en-US" w:eastAsia="zh-CN"/>
              </w:rPr>
              <w:t>10 000 000 km</w:t>
            </w:r>
            <w:r w:rsidR="008C3213" w:rsidRPr="002745CB">
              <w:rPr>
                <w:vertAlign w:val="superscript"/>
                <w:lang w:val="en-US" w:eastAsia="zh-CN"/>
              </w:rPr>
              <w:t>2</w:t>
            </w:r>
            <w:r w:rsidR="008C3213">
              <w:rPr>
                <w:rFonts w:hint="eastAsia"/>
                <w:lang w:val="en-US" w:eastAsia="zh-CN"/>
              </w:rPr>
              <w:t>的方形区域</w:t>
            </w:r>
            <w:r w:rsidR="009E3B32">
              <w:rPr>
                <w:rFonts w:hint="eastAsia"/>
                <w:lang w:val="en-US" w:eastAsia="zh-CN"/>
              </w:rPr>
              <w:t>进行</w:t>
            </w:r>
            <w:r w:rsidR="008C3213">
              <w:rPr>
                <w:rFonts w:hint="eastAsia"/>
                <w:lang w:val="en-US" w:eastAsia="zh-CN"/>
              </w:rPr>
              <w:t>；除非</w:t>
            </w:r>
            <w:r w:rsidR="009E3B32">
              <w:rPr>
                <w:rFonts w:hint="eastAsia"/>
                <w:lang w:val="en-US" w:eastAsia="zh-CN"/>
              </w:rPr>
              <w:t>另行</w:t>
            </w:r>
            <w:r w:rsidR="008C3213">
              <w:rPr>
                <w:rFonts w:hint="eastAsia"/>
                <w:lang w:val="en-US" w:eastAsia="zh-CN"/>
              </w:rPr>
              <w:t>调整，</w:t>
            </w:r>
            <w:r w:rsidR="008C3213" w:rsidRPr="002745CB">
              <w:rPr>
                <w:lang w:val="en-US" w:eastAsia="zh-CN"/>
              </w:rPr>
              <w:t>99%</w:t>
            </w:r>
            <w:r w:rsidR="008C3213">
              <w:rPr>
                <w:rFonts w:hint="eastAsia"/>
                <w:lang w:val="en-US" w:eastAsia="zh-CN"/>
              </w:rPr>
              <w:t>数据可用性的测量时间为</w:t>
            </w:r>
            <w:r w:rsidR="008C3213">
              <w:rPr>
                <w:rFonts w:hint="eastAsia"/>
                <w:lang w:val="en-US" w:eastAsia="zh-CN"/>
              </w:rPr>
              <w:t>24</w:t>
            </w:r>
            <w:r w:rsidR="008C3213">
              <w:rPr>
                <w:rFonts w:hint="eastAsia"/>
                <w:lang w:val="en-US" w:eastAsia="zh-CN"/>
              </w:rPr>
              <w:t>小时。</w:t>
            </w:r>
          </w:p>
          <w:p w:rsidR="008F610E" w:rsidRPr="002745CB" w:rsidRDefault="008F610E" w:rsidP="0045088E">
            <w:pPr>
              <w:pStyle w:val="Tablelegend"/>
              <w:tabs>
                <w:tab w:val="clear" w:pos="284"/>
                <w:tab w:val="clear" w:pos="567"/>
                <w:tab w:val="left" w:pos="291"/>
              </w:tabs>
              <w:ind w:left="291" w:hanging="291"/>
              <w:rPr>
                <w:lang w:val="en-US" w:eastAsia="zh-CN"/>
              </w:rPr>
            </w:pPr>
            <w:r w:rsidRPr="00881C34">
              <w:rPr>
                <w:vertAlign w:val="superscript"/>
                <w:lang w:val="en-US" w:eastAsia="zh-CN"/>
              </w:rPr>
              <w:t>(</w:t>
            </w:r>
            <w:r w:rsidRPr="002745CB">
              <w:rPr>
                <w:vertAlign w:val="superscript"/>
                <w:lang w:val="en-US" w:eastAsia="zh-CN"/>
              </w:rPr>
              <w:t>2)</w:t>
            </w:r>
            <w:r w:rsidRPr="002745CB">
              <w:rPr>
                <w:lang w:val="en-US" w:eastAsia="zh-CN"/>
              </w:rPr>
              <w:tab/>
              <w:t>N</w:t>
            </w:r>
            <w:r w:rsidR="00285482">
              <w:rPr>
                <w:rFonts w:hint="eastAsia"/>
                <w:lang w:val="en-US" w:eastAsia="zh-CN"/>
              </w:rPr>
              <w:t>：天底，天底扫描模式重点关注以近直射角对地球表面的探测或观察。扫描根据权重函数终止于地球表面或大气的不同层次。</w:t>
            </w:r>
            <w:r w:rsidR="00285482">
              <w:rPr>
                <w:rFonts w:hint="eastAsia"/>
                <w:lang w:val="en-US" w:eastAsia="zh-CN"/>
              </w:rPr>
              <w:t>L</w:t>
            </w:r>
            <w:r w:rsidR="00285482">
              <w:rPr>
                <w:rFonts w:hint="eastAsia"/>
                <w:lang w:val="en-US" w:eastAsia="zh-CN"/>
              </w:rPr>
              <w:t>：临边，临边扫描模式观察“边缘”大气，终止于空间而非地面，因而其地面权重为零，而其</w:t>
            </w:r>
            <w:r w:rsidR="00EB1B28">
              <w:rPr>
                <w:rFonts w:hint="eastAsia"/>
                <w:lang w:val="en-US" w:eastAsia="zh-CN"/>
              </w:rPr>
              <w:t>切</w:t>
            </w:r>
            <w:r w:rsidR="00285482">
              <w:rPr>
                <w:rFonts w:hint="eastAsia"/>
                <w:lang w:val="en-US" w:eastAsia="zh-CN"/>
              </w:rPr>
              <w:t>点高度的权重最大。</w:t>
            </w:r>
            <w:r w:rsidR="00285482">
              <w:rPr>
                <w:rFonts w:hint="eastAsia"/>
                <w:lang w:val="en-US" w:eastAsia="zh-CN"/>
              </w:rPr>
              <w:t>C</w:t>
            </w:r>
            <w:r w:rsidR="00285482">
              <w:rPr>
                <w:rFonts w:hint="eastAsia"/>
                <w:lang w:val="en-US" w:eastAsia="zh-CN"/>
              </w:rPr>
              <w:t>：圆锥形扫描模式通过在天底方向偏斜角旋转天线观察地球表面。</w:t>
            </w:r>
          </w:p>
          <w:p w:rsidR="008F610E" w:rsidRPr="002745CB" w:rsidRDefault="008F610E" w:rsidP="00DE6FCB">
            <w:pPr>
              <w:pStyle w:val="Tablelegend"/>
              <w:tabs>
                <w:tab w:val="clear" w:pos="284"/>
                <w:tab w:val="clear" w:pos="567"/>
                <w:tab w:val="left" w:pos="291"/>
              </w:tabs>
              <w:ind w:left="291" w:hanging="291"/>
              <w:rPr>
                <w:lang w:val="en-US" w:eastAsia="zh-CN"/>
              </w:rPr>
            </w:pPr>
            <w:r w:rsidRPr="00881C34">
              <w:rPr>
                <w:vertAlign w:val="superscript"/>
                <w:lang w:val="en-US" w:eastAsia="zh-CN"/>
              </w:rPr>
              <w:t>(</w:t>
            </w:r>
            <w:r w:rsidRPr="002745CB">
              <w:rPr>
                <w:vertAlign w:val="superscript"/>
                <w:lang w:val="en-US" w:eastAsia="zh-CN"/>
              </w:rPr>
              <w:t>3)</w:t>
            </w:r>
            <w:r w:rsidRPr="002745CB">
              <w:rPr>
                <w:lang w:val="en-US" w:eastAsia="zh-CN"/>
              </w:rPr>
              <w:tab/>
            </w:r>
            <w:r w:rsidR="00DE6FCB">
              <w:rPr>
                <w:rFonts w:hint="eastAsia"/>
                <w:lang w:val="en-US" w:eastAsia="zh-CN"/>
              </w:rPr>
              <w:t>首个号码</w:t>
            </w:r>
            <w:r w:rsidR="00AD7085">
              <w:rPr>
                <w:rFonts w:hint="eastAsia"/>
                <w:lang w:val="en-US" w:eastAsia="zh-CN"/>
              </w:rPr>
              <w:t>用于天底或圆锥形</w:t>
            </w:r>
            <w:r w:rsidR="00DE6FCB">
              <w:rPr>
                <w:rFonts w:hint="eastAsia"/>
                <w:lang w:val="en-US" w:eastAsia="zh-CN"/>
              </w:rPr>
              <w:t>模式</w:t>
            </w:r>
            <w:r w:rsidR="009E3B32">
              <w:rPr>
                <w:rFonts w:hint="eastAsia"/>
                <w:lang w:val="en-US" w:eastAsia="zh-CN"/>
              </w:rPr>
              <w:t>，</w:t>
            </w:r>
            <w:r w:rsidR="00DE6FCB">
              <w:rPr>
                <w:rFonts w:hint="eastAsia"/>
                <w:lang w:val="en-US" w:eastAsia="zh-CN"/>
              </w:rPr>
              <w:t>第二个号码</w:t>
            </w:r>
            <w:r w:rsidR="00AD7085">
              <w:rPr>
                <w:rFonts w:hint="eastAsia"/>
                <w:lang w:val="en-US" w:eastAsia="zh-CN"/>
              </w:rPr>
              <w:t>用于微波临边探测应用。</w:t>
            </w:r>
          </w:p>
          <w:p w:rsidR="008F610E" w:rsidRPr="002745CB" w:rsidRDefault="008F610E" w:rsidP="009E3B32">
            <w:pPr>
              <w:pStyle w:val="Tablelegend"/>
              <w:tabs>
                <w:tab w:val="clear" w:pos="567"/>
              </w:tabs>
              <w:ind w:left="291" w:hanging="291"/>
              <w:rPr>
                <w:lang w:val="en-US" w:eastAsia="zh-CN"/>
              </w:rPr>
            </w:pPr>
            <w:r w:rsidRPr="00881C34">
              <w:rPr>
                <w:vertAlign w:val="superscript"/>
                <w:lang w:val="en-US" w:eastAsia="zh-CN"/>
              </w:rPr>
              <w:t>(</w:t>
            </w:r>
            <w:r w:rsidRPr="002745CB">
              <w:rPr>
                <w:vertAlign w:val="superscript"/>
                <w:lang w:val="en-US" w:eastAsia="zh-CN"/>
              </w:rPr>
              <w:t>4)</w:t>
            </w:r>
            <w:r w:rsidRPr="002745CB">
              <w:rPr>
                <w:lang w:val="en-US" w:eastAsia="zh-CN"/>
              </w:rPr>
              <w:tab/>
            </w:r>
            <w:r w:rsidR="009E3B32">
              <w:rPr>
                <w:rFonts w:hint="eastAsia"/>
                <w:lang w:val="en-US" w:eastAsia="zh-CN"/>
              </w:rPr>
              <w:t>需将</w:t>
            </w:r>
            <w:r w:rsidR="00EB1B28">
              <w:rPr>
                <w:rFonts w:hint="eastAsia"/>
                <w:lang w:val="en-US" w:eastAsia="zh-CN"/>
              </w:rPr>
              <w:t>此频段</w:t>
            </w:r>
            <w:r w:rsidR="009E3B32">
              <w:rPr>
                <w:rFonts w:hint="eastAsia"/>
                <w:lang w:val="en-US" w:eastAsia="zh-CN"/>
              </w:rPr>
              <w:t>用于现有和规划的感应器至</w:t>
            </w:r>
            <w:r w:rsidRPr="002745CB">
              <w:rPr>
                <w:lang w:val="en-US" w:eastAsia="zh-CN"/>
              </w:rPr>
              <w:t>2018</w:t>
            </w:r>
            <w:r w:rsidR="00EB1B28">
              <w:rPr>
                <w:rFonts w:hint="eastAsia"/>
                <w:lang w:val="en-US" w:eastAsia="zh-CN"/>
              </w:rPr>
              <w:t>年。</w:t>
            </w:r>
          </w:p>
        </w:tc>
      </w:tr>
    </w:tbl>
    <w:p w:rsidR="008F610E" w:rsidRPr="002745CB" w:rsidRDefault="008F610E" w:rsidP="0045088E">
      <w:pPr>
        <w:rPr>
          <w:lang w:val="en-US" w:eastAsia="zh-CN"/>
        </w:rPr>
      </w:pPr>
    </w:p>
    <w:p w:rsidR="008F610E" w:rsidRPr="002745CB" w:rsidRDefault="008F610E" w:rsidP="0045088E">
      <w:pPr>
        <w:overflowPunct/>
        <w:autoSpaceDE/>
        <w:autoSpaceDN/>
        <w:adjustRightInd/>
        <w:spacing w:before="0"/>
        <w:textAlignment w:val="auto"/>
        <w:rPr>
          <w:rFonts w:ascii="Times New Roman Bold" w:hAnsi="Times New Roman Bold"/>
          <w:b/>
          <w:sz w:val="20"/>
          <w:lang w:val="en-US" w:eastAsia="zh-CN"/>
        </w:rPr>
      </w:pPr>
      <w:r w:rsidRPr="002745CB">
        <w:rPr>
          <w:lang w:val="en-US" w:eastAsia="zh-CN"/>
        </w:rPr>
        <w:br w:type="page"/>
      </w:r>
    </w:p>
    <w:p w:rsidR="008F610E" w:rsidRPr="002745CB" w:rsidRDefault="00AF4491" w:rsidP="0045088E">
      <w:pPr>
        <w:pStyle w:val="TableNo"/>
        <w:rPr>
          <w:lang w:val="en-US" w:eastAsia="zh-CN"/>
        </w:rPr>
      </w:pPr>
      <w:r>
        <w:rPr>
          <w:rFonts w:hint="eastAsia"/>
          <w:lang w:val="en-US" w:eastAsia="zh-CN"/>
        </w:rPr>
        <w:lastRenderedPageBreak/>
        <w:t>表</w:t>
      </w:r>
      <w:r>
        <w:rPr>
          <w:rFonts w:hint="eastAsia"/>
          <w:lang w:val="en-US" w:eastAsia="zh-CN"/>
        </w:rPr>
        <w:t xml:space="preserve"> </w:t>
      </w:r>
      <w:r w:rsidR="008F610E" w:rsidRPr="002745CB">
        <w:rPr>
          <w:lang w:val="en-US" w:eastAsia="zh-CN"/>
        </w:rPr>
        <w:t>2</w:t>
      </w:r>
    </w:p>
    <w:p w:rsidR="008F610E" w:rsidRPr="002745CB" w:rsidRDefault="00AF4491" w:rsidP="0045088E">
      <w:pPr>
        <w:pStyle w:val="Tabletitle"/>
        <w:rPr>
          <w:lang w:val="en-US" w:eastAsia="zh-CN"/>
        </w:rPr>
      </w:pPr>
      <w:r w:rsidRPr="002745CB">
        <w:rPr>
          <w:lang w:val="en-US" w:eastAsia="ko-KR"/>
        </w:rPr>
        <w:t>1 000 GHz</w:t>
      </w:r>
      <w:r>
        <w:rPr>
          <w:rFonts w:hint="eastAsia"/>
          <w:lang w:val="en-US" w:eastAsia="zh-CN"/>
        </w:rPr>
        <w:t>以下卫星无源遥感干扰标准</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1928"/>
        <w:gridCol w:w="1928"/>
        <w:gridCol w:w="1927"/>
        <w:gridCol w:w="1928"/>
        <w:gridCol w:w="1928"/>
      </w:tblGrid>
      <w:tr w:rsidR="008F610E" w:rsidRPr="008B09F9" w:rsidTr="00E55C41">
        <w:trPr>
          <w:cantSplit/>
          <w:trHeight w:val="20"/>
          <w:tblHeader/>
          <w:jc w:val="center"/>
        </w:trPr>
        <w:tc>
          <w:tcPr>
            <w:tcW w:w="1928" w:type="dxa"/>
            <w:tcMar>
              <w:top w:w="29" w:type="dxa"/>
              <w:bottom w:w="29" w:type="dxa"/>
            </w:tcMar>
            <w:vAlign w:val="center"/>
          </w:tcPr>
          <w:p w:rsidR="008F610E" w:rsidRPr="00D13807" w:rsidRDefault="00561ADC" w:rsidP="0045088E">
            <w:pPr>
              <w:pStyle w:val="Tablehead"/>
              <w:rPr>
                <w:lang w:eastAsia="zh-CN"/>
              </w:rPr>
            </w:pPr>
            <w:r>
              <w:rPr>
                <w:rFonts w:hint="eastAsia"/>
                <w:lang w:eastAsia="zh-CN"/>
              </w:rPr>
              <w:t>频段（</w:t>
            </w:r>
            <w:r w:rsidR="008F610E" w:rsidRPr="00D13807">
              <w:t>GHz</w:t>
            </w:r>
            <w:r>
              <w:rPr>
                <w:rFonts w:hint="eastAsia"/>
                <w:lang w:eastAsia="zh-CN"/>
              </w:rPr>
              <w:t>）</w:t>
            </w:r>
          </w:p>
        </w:tc>
        <w:tc>
          <w:tcPr>
            <w:tcW w:w="1928" w:type="dxa"/>
            <w:tcMar>
              <w:top w:w="29" w:type="dxa"/>
              <w:bottom w:w="29" w:type="dxa"/>
            </w:tcMar>
            <w:vAlign w:val="center"/>
          </w:tcPr>
          <w:p w:rsidR="008F610E" w:rsidRPr="00D13807" w:rsidRDefault="00561ADC" w:rsidP="0045088E">
            <w:pPr>
              <w:pStyle w:val="Tablehead"/>
              <w:rPr>
                <w:lang w:eastAsia="zh-CN"/>
              </w:rPr>
            </w:pPr>
            <w:r>
              <w:rPr>
                <w:rFonts w:hint="eastAsia"/>
                <w:lang w:eastAsia="zh-CN"/>
              </w:rPr>
              <w:t>参考带宽（</w:t>
            </w:r>
            <w:r w:rsidR="008F610E" w:rsidRPr="00D13807">
              <w:t>MHz</w:t>
            </w:r>
            <w:r>
              <w:rPr>
                <w:rFonts w:hint="eastAsia"/>
                <w:lang w:eastAsia="zh-CN"/>
              </w:rPr>
              <w:t>）</w:t>
            </w:r>
          </w:p>
        </w:tc>
        <w:tc>
          <w:tcPr>
            <w:tcW w:w="1927" w:type="dxa"/>
            <w:tcMar>
              <w:top w:w="29" w:type="dxa"/>
              <w:bottom w:w="29" w:type="dxa"/>
            </w:tcMar>
            <w:vAlign w:val="center"/>
          </w:tcPr>
          <w:p w:rsidR="008F610E" w:rsidRPr="00D13807" w:rsidRDefault="00AB4C8F" w:rsidP="0045088E">
            <w:pPr>
              <w:pStyle w:val="Tablehead"/>
              <w:rPr>
                <w:lang w:eastAsia="zh-CN"/>
              </w:rPr>
            </w:pPr>
            <w:r>
              <w:rPr>
                <w:rFonts w:hint="eastAsia"/>
                <w:lang w:eastAsia="zh-CN"/>
              </w:rPr>
              <w:t>最高干扰</w:t>
            </w:r>
            <w:r w:rsidR="009E3B32">
              <w:rPr>
                <w:rFonts w:hint="eastAsia"/>
                <w:lang w:eastAsia="zh-CN"/>
              </w:rPr>
              <w:t>电平</w:t>
            </w:r>
            <w:r>
              <w:rPr>
                <w:rFonts w:hint="eastAsia"/>
                <w:lang w:eastAsia="zh-CN"/>
              </w:rPr>
              <w:t>（</w:t>
            </w:r>
            <w:r w:rsidR="008F610E" w:rsidRPr="00D13807">
              <w:rPr>
                <w:lang w:eastAsia="zh-CN"/>
              </w:rPr>
              <w:t>dBW</w:t>
            </w:r>
            <w:r>
              <w:rPr>
                <w:rFonts w:hint="eastAsia"/>
                <w:lang w:eastAsia="zh-CN"/>
              </w:rPr>
              <w:t>）</w:t>
            </w:r>
          </w:p>
        </w:tc>
        <w:tc>
          <w:tcPr>
            <w:tcW w:w="1928" w:type="dxa"/>
            <w:tcMar>
              <w:top w:w="29" w:type="dxa"/>
              <w:bottom w:w="29" w:type="dxa"/>
            </w:tcMar>
            <w:vAlign w:val="center"/>
          </w:tcPr>
          <w:p w:rsidR="008F610E" w:rsidRPr="00AB4C8F" w:rsidRDefault="00AB4C8F" w:rsidP="0045088E">
            <w:pPr>
              <w:pStyle w:val="Tablehead"/>
              <w:rPr>
                <w:lang w:eastAsia="zh-CN"/>
              </w:rPr>
            </w:pPr>
            <w:r>
              <w:rPr>
                <w:rFonts w:hint="eastAsia"/>
                <w:lang w:eastAsia="zh-CN"/>
              </w:rPr>
              <w:t>可允许干扰</w:t>
            </w:r>
            <w:r w:rsidR="009E3B32">
              <w:rPr>
                <w:rFonts w:hint="eastAsia"/>
                <w:lang w:eastAsia="zh-CN"/>
              </w:rPr>
              <w:t>电平</w:t>
            </w:r>
            <w:r>
              <w:rPr>
                <w:rFonts w:hint="eastAsia"/>
                <w:lang w:eastAsia="zh-CN"/>
              </w:rPr>
              <w:t>可能突破区域或时间的比例</w:t>
            </w:r>
            <w:r w:rsidR="008F610E" w:rsidRPr="00AB4C8F">
              <w:rPr>
                <w:vertAlign w:val="superscript"/>
                <w:lang w:eastAsia="zh-CN"/>
              </w:rPr>
              <w:t>(</w:t>
            </w:r>
            <w:r w:rsidR="008F610E" w:rsidRPr="00AB4C8F">
              <w:rPr>
                <w:rFonts w:cs="Times New Roman Bold"/>
                <w:vertAlign w:val="superscript"/>
                <w:lang w:eastAsia="zh-CN"/>
              </w:rPr>
              <w:t>1)</w:t>
            </w:r>
            <w:r>
              <w:rPr>
                <w:rFonts w:hint="eastAsia"/>
                <w:lang w:eastAsia="zh-CN"/>
              </w:rPr>
              <w:t>（</w:t>
            </w:r>
            <w:r w:rsidR="008F610E" w:rsidRPr="00AB4C8F">
              <w:rPr>
                <w:lang w:eastAsia="zh-CN"/>
              </w:rPr>
              <w:t>%</w:t>
            </w:r>
            <w:r>
              <w:rPr>
                <w:rFonts w:hint="eastAsia"/>
                <w:lang w:eastAsia="zh-CN"/>
              </w:rPr>
              <w:t>）</w:t>
            </w:r>
          </w:p>
        </w:tc>
        <w:tc>
          <w:tcPr>
            <w:tcW w:w="1928" w:type="dxa"/>
            <w:tcMar>
              <w:top w:w="29" w:type="dxa"/>
              <w:bottom w:w="29" w:type="dxa"/>
            </w:tcMar>
            <w:vAlign w:val="center"/>
          </w:tcPr>
          <w:p w:rsidR="008F610E" w:rsidRPr="0044240F" w:rsidRDefault="00565CF6" w:rsidP="0045088E">
            <w:pPr>
              <w:pStyle w:val="Tablehead"/>
              <w:rPr>
                <w:lang w:val="fr-CH" w:eastAsia="zh-CN"/>
              </w:rPr>
            </w:pPr>
            <w:r>
              <w:rPr>
                <w:rFonts w:hint="eastAsia"/>
                <w:lang w:val="fr-CH" w:eastAsia="zh-CN"/>
              </w:rPr>
              <w:t>扫描模式</w:t>
            </w:r>
            <w:r>
              <w:rPr>
                <w:lang w:val="fr-CH" w:eastAsia="zh-CN"/>
              </w:rPr>
              <w:br/>
            </w:r>
            <w:r>
              <w:rPr>
                <w:rFonts w:hint="eastAsia"/>
                <w:lang w:val="fr-CH" w:eastAsia="zh-CN"/>
              </w:rPr>
              <w:t>（</w:t>
            </w:r>
            <w:r w:rsidRPr="0044240F">
              <w:rPr>
                <w:lang w:val="fr-CH" w:eastAsia="zh-CN"/>
              </w:rPr>
              <w:t>N</w:t>
            </w:r>
            <w:r>
              <w:rPr>
                <w:lang w:val="fr-CH" w:eastAsia="zh-CN"/>
              </w:rPr>
              <w:t>、</w:t>
            </w:r>
            <w:r w:rsidRPr="0044240F">
              <w:rPr>
                <w:lang w:val="fr-CH" w:eastAsia="zh-CN"/>
              </w:rPr>
              <w:t>C</w:t>
            </w:r>
            <w:r>
              <w:rPr>
                <w:lang w:val="fr-CH" w:eastAsia="zh-CN"/>
              </w:rPr>
              <w:t>、</w:t>
            </w:r>
            <w:r w:rsidRPr="0044240F">
              <w:rPr>
                <w:lang w:val="fr-CH" w:eastAsia="zh-CN"/>
              </w:rPr>
              <w:t>L</w:t>
            </w:r>
            <w:r>
              <w:rPr>
                <w:rFonts w:hint="eastAsia"/>
                <w:lang w:val="fr-CH" w:eastAsia="zh-CN"/>
              </w:rPr>
              <w:t>）</w:t>
            </w:r>
            <w:r w:rsidRPr="00881C34">
              <w:rPr>
                <w:vertAlign w:val="superscript"/>
                <w:lang w:eastAsia="zh-CN"/>
              </w:rPr>
              <w:t>(</w:t>
            </w:r>
            <w:r w:rsidRPr="0044240F">
              <w:rPr>
                <w:rFonts w:cs="Times New Roman Bold"/>
                <w:vertAlign w:val="superscript"/>
                <w:lang w:val="fr-CH" w:eastAsia="zh-CN"/>
              </w:rPr>
              <w:t>2)</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1.370-1.427</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27</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−174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0.1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C</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2.64-2.70</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10</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−176</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0.1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4.2-4.4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200</w:t>
            </w:r>
          </w:p>
        </w:tc>
        <w:tc>
          <w:tcPr>
            <w:tcW w:w="1927" w:type="dxa"/>
            <w:tcMar>
              <w:top w:w="29" w:type="dxa"/>
              <w:bottom w:w="29" w:type="dxa"/>
            </w:tcMar>
            <w:vAlign w:val="center"/>
          </w:tcPr>
          <w:p w:rsidR="008F610E" w:rsidRPr="005716EE" w:rsidRDefault="008F610E" w:rsidP="0045088E">
            <w:pPr>
              <w:pStyle w:val="Tabletext"/>
              <w:spacing w:before="20" w:after="20"/>
              <w:jc w:val="center"/>
              <w:rPr>
                <w:b/>
              </w:rPr>
            </w:pPr>
            <w:r w:rsidRPr="005716EE">
              <w:t>−166</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0.1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C</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6.425-7.25</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200</w:t>
            </w:r>
          </w:p>
        </w:tc>
        <w:tc>
          <w:tcPr>
            <w:tcW w:w="1927" w:type="dxa"/>
            <w:tcMar>
              <w:top w:w="29" w:type="dxa"/>
              <w:bottom w:w="29" w:type="dxa"/>
            </w:tcMar>
            <w:vAlign w:val="center"/>
          </w:tcPr>
          <w:p w:rsidR="008F610E" w:rsidRPr="005716EE" w:rsidRDefault="008F610E" w:rsidP="0045088E">
            <w:pPr>
              <w:pStyle w:val="Tabletext"/>
              <w:spacing w:before="20" w:after="20"/>
              <w:jc w:val="center"/>
              <w:rPr>
                <w:b/>
              </w:rPr>
            </w:pPr>
            <w:r w:rsidRPr="005716EE">
              <w:t>−166</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0.1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C</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10.6-10.7</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100</w:t>
            </w:r>
          </w:p>
        </w:tc>
        <w:tc>
          <w:tcPr>
            <w:tcW w:w="1927" w:type="dxa"/>
            <w:tcMar>
              <w:top w:w="29" w:type="dxa"/>
              <w:bottom w:w="29" w:type="dxa"/>
            </w:tcMar>
            <w:vAlign w:val="center"/>
          </w:tcPr>
          <w:p w:rsidR="008F610E" w:rsidRPr="005716EE" w:rsidRDefault="008F610E" w:rsidP="0045088E">
            <w:pPr>
              <w:pStyle w:val="Tabletext"/>
              <w:spacing w:before="20" w:after="20"/>
              <w:jc w:val="center"/>
              <w:rPr>
                <w:b/>
              </w:rPr>
            </w:pPr>
            <w:r w:rsidRPr="005716EE">
              <w:t>−166</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0.1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C</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15.2-15.4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50</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−169</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0.1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C</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18.6-18.8</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200</w:t>
            </w:r>
          </w:p>
        </w:tc>
        <w:tc>
          <w:tcPr>
            <w:tcW w:w="1927" w:type="dxa"/>
            <w:tcMar>
              <w:top w:w="29" w:type="dxa"/>
              <w:bottom w:w="29" w:type="dxa"/>
            </w:tcMar>
            <w:vAlign w:val="center"/>
          </w:tcPr>
          <w:p w:rsidR="008F610E" w:rsidRPr="005716EE" w:rsidRDefault="008F610E" w:rsidP="0045088E">
            <w:pPr>
              <w:pStyle w:val="Tabletext"/>
              <w:spacing w:before="20" w:after="20"/>
              <w:jc w:val="center"/>
              <w:rPr>
                <w:b/>
              </w:rPr>
            </w:pPr>
            <w:r w:rsidRPr="005716EE">
              <w:t>−163</w:t>
            </w:r>
          </w:p>
        </w:tc>
        <w:tc>
          <w:tcPr>
            <w:tcW w:w="1928" w:type="dxa"/>
            <w:tcMar>
              <w:top w:w="29" w:type="dxa"/>
              <w:bottom w:w="29" w:type="dxa"/>
            </w:tcMar>
            <w:vAlign w:val="center"/>
          </w:tcPr>
          <w:p w:rsidR="008F610E" w:rsidRPr="005716EE" w:rsidRDefault="008F610E" w:rsidP="0045088E">
            <w:pPr>
              <w:pStyle w:val="Tabletext"/>
              <w:spacing w:before="20" w:after="20"/>
              <w:jc w:val="center"/>
              <w:rPr>
                <w:b/>
                <w:vertAlign w:val="superscript"/>
              </w:rPr>
            </w:pPr>
            <w:r w:rsidRPr="005716EE">
              <w:t>0.1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C</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21.2-21.4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100</w:t>
            </w:r>
          </w:p>
        </w:tc>
        <w:tc>
          <w:tcPr>
            <w:tcW w:w="1927" w:type="dxa"/>
            <w:tcMar>
              <w:top w:w="29" w:type="dxa"/>
              <w:bottom w:w="29" w:type="dxa"/>
            </w:tcMar>
            <w:vAlign w:val="center"/>
          </w:tcPr>
          <w:p w:rsidR="008F610E" w:rsidRPr="005716EE" w:rsidRDefault="008F610E" w:rsidP="0045088E">
            <w:pPr>
              <w:pStyle w:val="Tabletext"/>
              <w:spacing w:before="20" w:after="20"/>
              <w:jc w:val="center"/>
              <w:rPr>
                <w:b/>
              </w:rPr>
            </w:pPr>
            <w:r w:rsidRPr="005716EE">
              <w:t>−169</w:t>
            </w:r>
          </w:p>
        </w:tc>
        <w:tc>
          <w:tcPr>
            <w:tcW w:w="1928" w:type="dxa"/>
            <w:tcMar>
              <w:top w:w="29" w:type="dxa"/>
              <w:bottom w:w="29" w:type="dxa"/>
            </w:tcMar>
            <w:vAlign w:val="center"/>
          </w:tcPr>
          <w:p w:rsidR="008F610E" w:rsidRPr="005716EE" w:rsidRDefault="008F610E" w:rsidP="0045088E">
            <w:pPr>
              <w:pStyle w:val="Tabletext"/>
              <w:spacing w:before="20" w:after="20"/>
              <w:jc w:val="center"/>
              <w:rPr>
                <w:b/>
              </w:rPr>
            </w:pPr>
            <w:r w:rsidRPr="005716EE">
              <w:t>0.1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22.21-22.5</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100</w:t>
            </w:r>
          </w:p>
        </w:tc>
        <w:tc>
          <w:tcPr>
            <w:tcW w:w="1927" w:type="dxa"/>
            <w:tcMar>
              <w:top w:w="29" w:type="dxa"/>
              <w:bottom w:w="29" w:type="dxa"/>
            </w:tcMar>
            <w:vAlign w:val="center"/>
          </w:tcPr>
          <w:p w:rsidR="008F610E" w:rsidRPr="005716EE" w:rsidRDefault="008F610E" w:rsidP="0045088E">
            <w:pPr>
              <w:pStyle w:val="Tabletext"/>
              <w:spacing w:before="20" w:after="20"/>
              <w:jc w:val="center"/>
              <w:rPr>
                <w:b/>
              </w:rPr>
            </w:pPr>
            <w:r w:rsidRPr="005716EE">
              <w:t>−169</w:t>
            </w:r>
          </w:p>
        </w:tc>
        <w:tc>
          <w:tcPr>
            <w:tcW w:w="1928" w:type="dxa"/>
            <w:tcMar>
              <w:top w:w="29" w:type="dxa"/>
              <w:bottom w:w="29" w:type="dxa"/>
            </w:tcMar>
            <w:vAlign w:val="center"/>
          </w:tcPr>
          <w:p w:rsidR="008F610E" w:rsidRPr="005716EE" w:rsidRDefault="008F610E" w:rsidP="0045088E">
            <w:pPr>
              <w:pStyle w:val="Tabletext"/>
              <w:spacing w:before="20" w:after="20"/>
              <w:jc w:val="center"/>
              <w:rPr>
                <w:b/>
              </w:rPr>
            </w:pPr>
            <w:r w:rsidRPr="005716EE">
              <w:t>0.1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23.6-24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200</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−166</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0.01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C</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31.3-31.8</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200</w:t>
            </w:r>
          </w:p>
        </w:tc>
        <w:tc>
          <w:tcPr>
            <w:tcW w:w="1927" w:type="dxa"/>
            <w:tcMar>
              <w:top w:w="29" w:type="dxa"/>
              <w:bottom w:w="29" w:type="dxa"/>
            </w:tcMar>
            <w:vAlign w:val="center"/>
          </w:tcPr>
          <w:p w:rsidR="008F610E" w:rsidRPr="005716EE" w:rsidRDefault="008F610E" w:rsidP="0045088E">
            <w:pPr>
              <w:pStyle w:val="Tabletext"/>
              <w:spacing w:before="20" w:after="20"/>
              <w:jc w:val="center"/>
              <w:rPr>
                <w:b/>
              </w:rPr>
            </w:pPr>
            <w:r w:rsidRPr="005716EE">
              <w:t>−166</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0.01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C</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36-37</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100</w:t>
            </w:r>
          </w:p>
        </w:tc>
        <w:tc>
          <w:tcPr>
            <w:tcW w:w="1927" w:type="dxa"/>
            <w:tcMar>
              <w:top w:w="29" w:type="dxa"/>
              <w:bottom w:w="29" w:type="dxa"/>
            </w:tcMar>
            <w:vAlign w:val="center"/>
          </w:tcPr>
          <w:p w:rsidR="008F610E" w:rsidRPr="005716EE" w:rsidRDefault="008F610E" w:rsidP="0045088E">
            <w:pPr>
              <w:pStyle w:val="Tabletext"/>
              <w:spacing w:before="20" w:after="20"/>
              <w:jc w:val="center"/>
              <w:rPr>
                <w:b/>
              </w:rPr>
            </w:pPr>
            <w:r w:rsidRPr="005716EE">
              <w:t>−166</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0.1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C</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50.2-50.4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200</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−166</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0.01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C</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52.6-59.3</w:t>
            </w:r>
          </w:p>
        </w:tc>
        <w:tc>
          <w:tcPr>
            <w:tcW w:w="1928" w:type="dxa"/>
            <w:tcMar>
              <w:top w:w="29" w:type="dxa"/>
              <w:bottom w:w="29" w:type="dxa"/>
            </w:tcMar>
            <w:vAlign w:val="center"/>
          </w:tcPr>
          <w:p w:rsidR="008F610E" w:rsidRPr="005716EE" w:rsidRDefault="008F610E" w:rsidP="0045088E">
            <w:pPr>
              <w:pStyle w:val="Tabletext"/>
              <w:spacing w:before="20" w:after="20"/>
              <w:jc w:val="center"/>
              <w:rPr>
                <w:bCs/>
              </w:rPr>
            </w:pPr>
            <w:r w:rsidRPr="005716EE">
              <w:rPr>
                <w:bCs/>
              </w:rPr>
              <w:t>100</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−169</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0.01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C</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86-92</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100</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−169</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0.01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C</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100-102</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10</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−189</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109.5-111.8</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10</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−189</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114.25-116</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10</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−189</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115.25-122.25</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200/10</w:t>
            </w:r>
            <w:r w:rsidRPr="005716EE">
              <w:rPr>
                <w:vertAlign w:val="superscript"/>
              </w:rPr>
              <w:t>(3)</w:t>
            </w:r>
          </w:p>
        </w:tc>
        <w:tc>
          <w:tcPr>
            <w:tcW w:w="1927"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−166/−189</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148.5-151.5</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500/10</w:t>
            </w:r>
            <w:r w:rsidRPr="005716EE">
              <w:rPr>
                <w:vertAlign w:val="superscript"/>
              </w:rPr>
              <w:t>(3)</w:t>
            </w:r>
          </w:p>
        </w:tc>
        <w:tc>
          <w:tcPr>
            <w:tcW w:w="1927"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−159/−189</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155.5-158.5</w:t>
            </w:r>
            <w:r w:rsidRPr="005716EE">
              <w:rPr>
                <w:vertAlign w:val="superscript"/>
              </w:rPr>
              <w:t>(4)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200</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−163</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0.01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C</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164-167</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200/10</w:t>
            </w:r>
            <w:r w:rsidRPr="005716EE">
              <w:rPr>
                <w:vertAlign w:val="superscript"/>
              </w:rPr>
              <w:t>(3)</w:t>
            </w:r>
          </w:p>
        </w:tc>
        <w:tc>
          <w:tcPr>
            <w:tcW w:w="1927"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−163/−189</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C, 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174.8-191.8</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200/10</w:t>
            </w:r>
            <w:r w:rsidRPr="005716EE">
              <w:rPr>
                <w:vertAlign w:val="superscript"/>
              </w:rPr>
              <w:t>(3)</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−163/−189</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C, 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200-209</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3</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−194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226-231.5</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200/3</w:t>
            </w:r>
            <w:r w:rsidRPr="005716EE">
              <w:rPr>
                <w:vertAlign w:val="superscript"/>
              </w:rPr>
              <w:t>(3)</w:t>
            </w:r>
          </w:p>
        </w:tc>
        <w:tc>
          <w:tcPr>
            <w:tcW w:w="1927"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−160/−194</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235-238</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3</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−194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250-252</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3</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−194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rPr>
                <w:b/>
              </w:rPr>
            </w:pPr>
            <w:r w:rsidRPr="005716EE">
              <w:t>275-285.4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3</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−194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296-306</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200/3</w:t>
            </w:r>
            <w:r w:rsidRPr="005716EE">
              <w:rPr>
                <w:vertAlign w:val="superscript"/>
              </w:rPr>
              <w:t>(3)</w:t>
            </w:r>
          </w:p>
        </w:tc>
        <w:tc>
          <w:tcPr>
            <w:tcW w:w="1927"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−160/−194</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8F610E" w:rsidRPr="005716EE" w:rsidRDefault="008F610E" w:rsidP="00AB4CDB">
            <w:pPr>
              <w:pStyle w:val="Tabletext"/>
              <w:spacing w:before="20" w:after="20"/>
              <w:jc w:val="center"/>
            </w:pPr>
            <w:r w:rsidRPr="005716EE">
              <w:t>N, 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313.5-355.6</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200/3</w:t>
            </w:r>
            <w:r w:rsidRPr="005716EE">
              <w:rPr>
                <w:vertAlign w:val="superscript"/>
              </w:rPr>
              <w:t>(3)</w:t>
            </w:r>
          </w:p>
        </w:tc>
        <w:tc>
          <w:tcPr>
            <w:tcW w:w="1927"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−158/−194</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C, 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361.2-365</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200/3</w:t>
            </w:r>
            <w:r w:rsidRPr="005716EE">
              <w:rPr>
                <w:vertAlign w:val="superscript"/>
              </w:rPr>
              <w:t>(3)</w:t>
            </w:r>
          </w:p>
        </w:tc>
        <w:tc>
          <w:tcPr>
            <w:tcW w:w="1927"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−158/−194</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rPr>
                <w:b/>
              </w:rPr>
            </w:pPr>
            <w:r w:rsidRPr="005716EE">
              <w:t>369.2-391.2</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200/3</w:t>
            </w:r>
            <w:r w:rsidRPr="005716EE">
              <w:rPr>
                <w:vertAlign w:val="superscript"/>
              </w:rPr>
              <w:t>(3)</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−158/−194</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L</w:t>
            </w:r>
          </w:p>
        </w:tc>
      </w:tr>
    </w:tbl>
    <w:p w:rsidR="008F610E" w:rsidRPr="002745CB" w:rsidRDefault="00891694" w:rsidP="0045088E">
      <w:pPr>
        <w:pStyle w:val="TableNo"/>
        <w:rPr>
          <w:lang w:val="en-US"/>
        </w:rPr>
      </w:pPr>
      <w:r>
        <w:rPr>
          <w:rFonts w:hint="eastAsia"/>
          <w:lang w:val="en-US" w:eastAsia="zh-CN"/>
        </w:rPr>
        <w:lastRenderedPageBreak/>
        <w:t>表</w:t>
      </w:r>
      <w:r w:rsidR="008F610E" w:rsidRPr="002745CB">
        <w:rPr>
          <w:lang w:val="en-US"/>
        </w:rPr>
        <w:t xml:space="preserve"> 2</w:t>
      </w:r>
      <w:r>
        <w:rPr>
          <w:rFonts w:hint="eastAsia"/>
          <w:lang w:val="en-US" w:eastAsia="zh-CN"/>
        </w:rPr>
        <w:t>（</w:t>
      </w:r>
      <w:r w:rsidRPr="00891694">
        <w:rPr>
          <w:rFonts w:ascii="STKaiti" w:eastAsia="STKaiti" w:hAnsi="STKaiti" w:hint="eastAsia"/>
          <w:lang w:val="en-US" w:eastAsia="zh-CN"/>
        </w:rPr>
        <w:t>完</w:t>
      </w:r>
      <w:r>
        <w:rPr>
          <w:rFonts w:hint="eastAsia"/>
          <w:lang w:val="en-US" w:eastAsia="zh-CN"/>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1928"/>
        <w:gridCol w:w="1928"/>
        <w:gridCol w:w="1927"/>
        <w:gridCol w:w="1928"/>
        <w:gridCol w:w="1928"/>
      </w:tblGrid>
      <w:tr w:rsidR="00891694" w:rsidRPr="008B09F9" w:rsidTr="00E55C41">
        <w:trPr>
          <w:cantSplit/>
          <w:trHeight w:val="20"/>
          <w:tblHeader/>
          <w:jc w:val="center"/>
        </w:trPr>
        <w:tc>
          <w:tcPr>
            <w:tcW w:w="1928" w:type="dxa"/>
            <w:tcMar>
              <w:top w:w="29" w:type="dxa"/>
              <w:bottom w:w="29" w:type="dxa"/>
            </w:tcMar>
            <w:vAlign w:val="center"/>
          </w:tcPr>
          <w:p w:rsidR="00891694" w:rsidRPr="00D13807" w:rsidRDefault="00891694" w:rsidP="0045088E">
            <w:pPr>
              <w:pStyle w:val="Tablehead"/>
              <w:rPr>
                <w:lang w:eastAsia="zh-CN"/>
              </w:rPr>
            </w:pPr>
            <w:r>
              <w:rPr>
                <w:rFonts w:hint="eastAsia"/>
                <w:lang w:eastAsia="zh-CN"/>
              </w:rPr>
              <w:t>频段（</w:t>
            </w:r>
            <w:r w:rsidRPr="00D13807">
              <w:t>GHz</w:t>
            </w:r>
            <w:r>
              <w:rPr>
                <w:rFonts w:hint="eastAsia"/>
                <w:lang w:eastAsia="zh-CN"/>
              </w:rPr>
              <w:t>）</w:t>
            </w:r>
          </w:p>
        </w:tc>
        <w:tc>
          <w:tcPr>
            <w:tcW w:w="1928" w:type="dxa"/>
            <w:tcMar>
              <w:top w:w="29" w:type="dxa"/>
              <w:bottom w:w="29" w:type="dxa"/>
            </w:tcMar>
            <w:vAlign w:val="center"/>
          </w:tcPr>
          <w:p w:rsidR="00891694" w:rsidRPr="00D13807" w:rsidRDefault="00891694" w:rsidP="0045088E">
            <w:pPr>
              <w:pStyle w:val="Tablehead"/>
              <w:rPr>
                <w:lang w:eastAsia="zh-CN"/>
              </w:rPr>
            </w:pPr>
            <w:r>
              <w:rPr>
                <w:rFonts w:hint="eastAsia"/>
                <w:lang w:eastAsia="zh-CN"/>
              </w:rPr>
              <w:t>参考带宽（</w:t>
            </w:r>
            <w:r w:rsidRPr="00D13807">
              <w:t>MHz</w:t>
            </w:r>
            <w:r>
              <w:rPr>
                <w:rFonts w:hint="eastAsia"/>
                <w:lang w:eastAsia="zh-CN"/>
              </w:rPr>
              <w:t>）</w:t>
            </w:r>
          </w:p>
        </w:tc>
        <w:tc>
          <w:tcPr>
            <w:tcW w:w="1927" w:type="dxa"/>
            <w:tcMar>
              <w:top w:w="29" w:type="dxa"/>
              <w:bottom w:w="29" w:type="dxa"/>
            </w:tcMar>
            <w:vAlign w:val="center"/>
          </w:tcPr>
          <w:p w:rsidR="00891694" w:rsidRPr="00D13807" w:rsidRDefault="00891694" w:rsidP="0045088E">
            <w:pPr>
              <w:pStyle w:val="Tablehead"/>
              <w:rPr>
                <w:lang w:eastAsia="zh-CN"/>
              </w:rPr>
            </w:pPr>
            <w:r>
              <w:rPr>
                <w:rFonts w:hint="eastAsia"/>
                <w:lang w:eastAsia="zh-CN"/>
              </w:rPr>
              <w:t>最高干扰</w:t>
            </w:r>
            <w:r w:rsidR="009E3B32">
              <w:rPr>
                <w:rFonts w:hint="eastAsia"/>
                <w:lang w:eastAsia="zh-CN"/>
              </w:rPr>
              <w:t>电平</w:t>
            </w:r>
            <w:r>
              <w:rPr>
                <w:rFonts w:hint="eastAsia"/>
                <w:lang w:eastAsia="zh-CN"/>
              </w:rPr>
              <w:t>（</w:t>
            </w:r>
            <w:r w:rsidRPr="00D13807">
              <w:rPr>
                <w:lang w:eastAsia="zh-CN"/>
              </w:rPr>
              <w:t>dBW</w:t>
            </w:r>
            <w:r>
              <w:rPr>
                <w:rFonts w:hint="eastAsia"/>
                <w:lang w:eastAsia="zh-CN"/>
              </w:rPr>
              <w:t>）</w:t>
            </w:r>
          </w:p>
        </w:tc>
        <w:tc>
          <w:tcPr>
            <w:tcW w:w="1928" w:type="dxa"/>
            <w:tcMar>
              <w:top w:w="29" w:type="dxa"/>
              <w:bottom w:w="29" w:type="dxa"/>
            </w:tcMar>
            <w:vAlign w:val="center"/>
          </w:tcPr>
          <w:p w:rsidR="00891694" w:rsidRPr="00AB4C8F" w:rsidRDefault="00891694" w:rsidP="0045088E">
            <w:pPr>
              <w:pStyle w:val="Tablehead"/>
              <w:rPr>
                <w:lang w:eastAsia="zh-CN"/>
              </w:rPr>
            </w:pPr>
            <w:r>
              <w:rPr>
                <w:rFonts w:hint="eastAsia"/>
                <w:lang w:eastAsia="zh-CN"/>
              </w:rPr>
              <w:t>可允许干扰</w:t>
            </w:r>
            <w:r w:rsidR="009E3B32">
              <w:rPr>
                <w:rFonts w:hint="eastAsia"/>
                <w:lang w:eastAsia="zh-CN"/>
              </w:rPr>
              <w:t>电平</w:t>
            </w:r>
            <w:r>
              <w:rPr>
                <w:rFonts w:hint="eastAsia"/>
                <w:lang w:eastAsia="zh-CN"/>
              </w:rPr>
              <w:t>可能突破区域或时间的比例</w:t>
            </w:r>
            <w:r w:rsidRPr="00AB4C8F">
              <w:rPr>
                <w:vertAlign w:val="superscript"/>
                <w:lang w:eastAsia="zh-CN"/>
              </w:rPr>
              <w:t>(</w:t>
            </w:r>
            <w:r w:rsidRPr="00AB4C8F">
              <w:rPr>
                <w:rFonts w:cs="Times New Roman Bold"/>
                <w:vertAlign w:val="superscript"/>
                <w:lang w:eastAsia="zh-CN"/>
              </w:rPr>
              <w:t>1)</w:t>
            </w:r>
            <w:r>
              <w:rPr>
                <w:rFonts w:hint="eastAsia"/>
                <w:lang w:eastAsia="zh-CN"/>
              </w:rPr>
              <w:t>（</w:t>
            </w:r>
            <w:r w:rsidRPr="00AB4C8F">
              <w:rPr>
                <w:lang w:eastAsia="zh-CN"/>
              </w:rPr>
              <w:t>%</w:t>
            </w:r>
            <w:r>
              <w:rPr>
                <w:rFonts w:hint="eastAsia"/>
                <w:lang w:eastAsia="zh-CN"/>
              </w:rPr>
              <w:t>）</w:t>
            </w:r>
          </w:p>
        </w:tc>
        <w:tc>
          <w:tcPr>
            <w:tcW w:w="1928" w:type="dxa"/>
            <w:tcMar>
              <w:top w:w="29" w:type="dxa"/>
              <w:bottom w:w="29" w:type="dxa"/>
            </w:tcMar>
            <w:vAlign w:val="center"/>
          </w:tcPr>
          <w:p w:rsidR="00891694" w:rsidRPr="0044240F" w:rsidRDefault="00891694" w:rsidP="0045088E">
            <w:pPr>
              <w:pStyle w:val="Tablehead"/>
              <w:rPr>
                <w:lang w:val="fr-CH" w:eastAsia="zh-CN"/>
              </w:rPr>
            </w:pPr>
            <w:r>
              <w:rPr>
                <w:rFonts w:hint="eastAsia"/>
                <w:lang w:val="fr-CH" w:eastAsia="zh-CN"/>
              </w:rPr>
              <w:t>扫描模式</w:t>
            </w:r>
            <w:r>
              <w:rPr>
                <w:lang w:val="fr-CH" w:eastAsia="zh-CN"/>
              </w:rPr>
              <w:br/>
            </w:r>
            <w:r>
              <w:rPr>
                <w:rFonts w:hint="eastAsia"/>
                <w:lang w:val="fr-CH" w:eastAsia="zh-CN"/>
              </w:rPr>
              <w:t>（</w:t>
            </w:r>
            <w:r w:rsidRPr="0044240F">
              <w:rPr>
                <w:lang w:val="fr-CH" w:eastAsia="zh-CN"/>
              </w:rPr>
              <w:t>N</w:t>
            </w:r>
            <w:r>
              <w:rPr>
                <w:lang w:val="fr-CH" w:eastAsia="zh-CN"/>
              </w:rPr>
              <w:t>、</w:t>
            </w:r>
            <w:r w:rsidRPr="0044240F">
              <w:rPr>
                <w:lang w:val="fr-CH" w:eastAsia="zh-CN"/>
              </w:rPr>
              <w:t>C</w:t>
            </w:r>
            <w:r>
              <w:rPr>
                <w:lang w:val="fr-CH" w:eastAsia="zh-CN"/>
              </w:rPr>
              <w:t>、</w:t>
            </w:r>
            <w:r w:rsidRPr="0044240F">
              <w:rPr>
                <w:lang w:val="fr-CH" w:eastAsia="zh-CN"/>
              </w:rPr>
              <w:t>L</w:t>
            </w:r>
            <w:r>
              <w:rPr>
                <w:rFonts w:hint="eastAsia"/>
                <w:lang w:val="fr-CH" w:eastAsia="zh-CN"/>
              </w:rPr>
              <w:t>）</w:t>
            </w:r>
            <w:r w:rsidRPr="00881C34">
              <w:rPr>
                <w:vertAlign w:val="superscript"/>
                <w:lang w:eastAsia="zh-CN"/>
              </w:rPr>
              <w:t>(</w:t>
            </w:r>
            <w:r w:rsidRPr="0044240F">
              <w:rPr>
                <w:rFonts w:cs="Times New Roman Bold"/>
                <w:vertAlign w:val="superscript"/>
                <w:lang w:val="fr-CH" w:eastAsia="zh-CN"/>
              </w:rPr>
              <w:t>2)</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397.2-399.2</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200/3</w:t>
            </w:r>
            <w:r w:rsidRPr="005716EE">
              <w:rPr>
                <w:vertAlign w:val="superscript"/>
              </w:rPr>
              <w:t>(3)</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−158/−194</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409-411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3</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−194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w:t>
            </w:r>
          </w:p>
        </w:tc>
        <w:tc>
          <w:tcPr>
            <w:tcW w:w="1928" w:type="dxa"/>
            <w:tcMar>
              <w:top w:w="29" w:type="dxa"/>
              <w:bottom w:w="29" w:type="dxa"/>
            </w:tcMar>
            <w:vAlign w:val="center"/>
          </w:tcPr>
          <w:p w:rsidR="008F610E" w:rsidRPr="005716EE" w:rsidRDefault="00AB4CDB" w:rsidP="0045088E">
            <w:pPr>
              <w:pStyle w:val="Tabletext"/>
              <w:spacing w:before="20" w:after="20"/>
              <w:jc w:val="center"/>
            </w:pPr>
            <w:r>
              <w:t>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416-433.46</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200/3</w:t>
            </w:r>
            <w:r w:rsidRPr="005716EE">
              <w:rPr>
                <w:vertAlign w:val="superscript"/>
              </w:rPr>
              <w:t>(3)</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−157/−194</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rPr>
                <w:b/>
              </w:rPr>
            </w:pPr>
            <w:r w:rsidRPr="005716EE">
              <w:t>439.1-466.3</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200/3</w:t>
            </w:r>
            <w:r w:rsidRPr="005716EE">
              <w:rPr>
                <w:vertAlign w:val="superscript"/>
              </w:rPr>
              <w:t>(3)</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−157/−194</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0.01/1</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C, 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rPr>
                <w:b/>
              </w:rPr>
            </w:pPr>
            <w:r w:rsidRPr="005716EE">
              <w:t>477.75-496.75</w:t>
            </w:r>
          </w:p>
        </w:tc>
        <w:tc>
          <w:tcPr>
            <w:tcW w:w="1928" w:type="dxa"/>
            <w:tcMar>
              <w:top w:w="29" w:type="dxa"/>
              <w:bottom w:w="29" w:type="dxa"/>
            </w:tcMar>
            <w:vAlign w:val="center"/>
          </w:tcPr>
          <w:p w:rsidR="008F610E" w:rsidRPr="005716EE" w:rsidRDefault="008F610E" w:rsidP="0045088E">
            <w:pPr>
              <w:pStyle w:val="Tabletext"/>
              <w:spacing w:before="20" w:after="20"/>
              <w:jc w:val="center"/>
              <w:rPr>
                <w:bCs/>
                <w:vertAlign w:val="superscript"/>
              </w:rPr>
            </w:pPr>
            <w:r w:rsidRPr="005716EE">
              <w:rPr>
                <w:bCs/>
              </w:rPr>
              <w:t>3</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−194</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497-502</w:t>
            </w:r>
          </w:p>
        </w:tc>
        <w:tc>
          <w:tcPr>
            <w:tcW w:w="1928" w:type="dxa"/>
            <w:tcMar>
              <w:top w:w="29" w:type="dxa"/>
              <w:bottom w:w="29" w:type="dxa"/>
            </w:tcMar>
            <w:vAlign w:val="center"/>
          </w:tcPr>
          <w:p w:rsidR="008F610E" w:rsidRPr="005716EE" w:rsidRDefault="008F610E" w:rsidP="0045088E">
            <w:pPr>
              <w:pStyle w:val="Tabletext"/>
              <w:spacing w:before="20" w:after="20"/>
              <w:jc w:val="center"/>
              <w:rPr>
                <w:bCs/>
                <w:vertAlign w:val="superscript"/>
              </w:rPr>
            </w:pPr>
            <w:r w:rsidRPr="005716EE">
              <w:rPr>
                <w:bCs/>
              </w:rPr>
              <w:t>200/3</w:t>
            </w:r>
            <w:r w:rsidRPr="005716EE">
              <w:rPr>
                <w:vertAlign w:val="superscript"/>
              </w:rPr>
              <w:t>(3)</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−156/−194</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523-527</w:t>
            </w:r>
          </w:p>
        </w:tc>
        <w:tc>
          <w:tcPr>
            <w:tcW w:w="1928" w:type="dxa"/>
            <w:tcMar>
              <w:top w:w="29" w:type="dxa"/>
              <w:bottom w:w="29" w:type="dxa"/>
            </w:tcMar>
            <w:vAlign w:val="center"/>
          </w:tcPr>
          <w:p w:rsidR="008F610E" w:rsidRPr="005716EE" w:rsidRDefault="008F610E" w:rsidP="0045088E">
            <w:pPr>
              <w:pStyle w:val="Tabletext"/>
              <w:spacing w:before="20" w:after="20"/>
              <w:jc w:val="center"/>
              <w:rPr>
                <w:bCs/>
              </w:rPr>
            </w:pPr>
            <w:r w:rsidRPr="005716EE">
              <w:rPr>
                <w:bCs/>
              </w:rPr>
              <w:t>200</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−156</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0.01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rPr>
                <w:b/>
              </w:rPr>
            </w:pPr>
            <w:r w:rsidRPr="005716EE">
              <w:t>538-581</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200/3</w:t>
            </w:r>
            <w:r w:rsidRPr="005716EE">
              <w:rPr>
                <w:vertAlign w:val="superscript"/>
              </w:rPr>
              <w:t>(3)</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−156/−194</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rPr>
                <w:b/>
              </w:rPr>
            </w:pPr>
            <w:r w:rsidRPr="005716EE">
              <w:t>611.7-629.7</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3</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−194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634-654</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200/3</w:t>
            </w:r>
            <w:r w:rsidRPr="005716EE">
              <w:rPr>
                <w:vertAlign w:val="superscript"/>
              </w:rPr>
              <w:t>(3)</w:t>
            </w:r>
          </w:p>
        </w:tc>
        <w:tc>
          <w:tcPr>
            <w:tcW w:w="1927"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−155/−194</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656.9-692</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200/3</w:t>
            </w:r>
            <w:r w:rsidRPr="005716EE">
              <w:rPr>
                <w:vertAlign w:val="superscript"/>
              </w:rPr>
              <w:t>(3)</w:t>
            </w:r>
          </w:p>
        </w:tc>
        <w:tc>
          <w:tcPr>
            <w:tcW w:w="1927"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−155/−194</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C, 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tabs>
                <w:tab w:val="clear" w:pos="1134"/>
                <w:tab w:val="clear" w:pos="1418"/>
                <w:tab w:val="left" w:pos="1260"/>
              </w:tabs>
              <w:spacing w:before="20" w:after="20"/>
              <w:jc w:val="center"/>
              <w:rPr>
                <w:bCs/>
              </w:rPr>
            </w:pPr>
            <w:r w:rsidRPr="005716EE">
              <w:rPr>
                <w:bCs/>
              </w:rPr>
              <w:t>713.4-717.4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3</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−194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729-733</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3</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−194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L</w:t>
            </w:r>
          </w:p>
        </w:tc>
      </w:tr>
      <w:tr w:rsidR="008F610E" w:rsidRPr="005716EE" w:rsidTr="00E55C41">
        <w:trPr>
          <w:cantSplit/>
          <w:trHeight w:val="20"/>
          <w:jc w:val="center"/>
        </w:trPr>
        <w:tc>
          <w:tcPr>
            <w:tcW w:w="1928" w:type="dxa"/>
            <w:tcMar>
              <w:top w:w="29" w:type="dxa"/>
              <w:bottom w:w="29" w:type="dxa"/>
            </w:tcMar>
            <w:vAlign w:val="center"/>
          </w:tcPr>
          <w:p w:rsidR="008F610E" w:rsidRPr="005716EE" w:rsidDel="00077B86" w:rsidRDefault="008F610E" w:rsidP="0045088E">
            <w:pPr>
              <w:pStyle w:val="Tabletext"/>
              <w:spacing w:before="20" w:after="20"/>
              <w:jc w:val="center"/>
            </w:pPr>
            <w:r w:rsidRPr="005716EE">
              <w:t>750-754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3</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−194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771.8-775.8</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3</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−194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823.15-845.15</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200/3</w:t>
            </w:r>
            <w:r w:rsidRPr="005716EE">
              <w:rPr>
                <w:vertAlign w:val="superscript"/>
              </w:rPr>
              <w:t>(3)</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−154/−194</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0.01/1</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C, 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rPr>
                <w:b/>
              </w:rPr>
            </w:pPr>
            <w:r w:rsidRPr="005716EE">
              <w:t>850-854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3</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−194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857.9-861.9</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3</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−194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866-882</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200</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−154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0.01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C</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905.17-927.17</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200/3</w:t>
            </w:r>
            <w:r w:rsidRPr="005716EE">
              <w:rPr>
                <w:vertAlign w:val="superscript"/>
              </w:rPr>
              <w:t>(3)</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−153/−194</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0.01/1</w:t>
            </w:r>
            <w:r w:rsidRPr="005716EE">
              <w:rPr>
                <w:vertAlign w:val="superscript"/>
              </w:rPr>
              <w:t>(3)</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N,  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951-956</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3</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−194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L</w:t>
            </w:r>
          </w:p>
        </w:tc>
      </w:tr>
      <w:tr w:rsidR="008F610E" w:rsidRPr="005716EE" w:rsidTr="00E55C41">
        <w:trPr>
          <w:cantSplit/>
          <w:trHeight w:val="20"/>
          <w:jc w:val="center"/>
        </w:trPr>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968.31-972.31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3</w:t>
            </w:r>
          </w:p>
        </w:tc>
        <w:tc>
          <w:tcPr>
            <w:tcW w:w="1927" w:type="dxa"/>
            <w:tcMar>
              <w:top w:w="29" w:type="dxa"/>
              <w:bottom w:w="29" w:type="dxa"/>
            </w:tcMar>
            <w:vAlign w:val="center"/>
          </w:tcPr>
          <w:p w:rsidR="008F610E" w:rsidRPr="005716EE" w:rsidRDefault="008F610E" w:rsidP="0045088E">
            <w:pPr>
              <w:pStyle w:val="Tabletext"/>
              <w:spacing w:before="20" w:after="20"/>
              <w:jc w:val="center"/>
            </w:pPr>
            <w:r w:rsidRPr="005716EE">
              <w:t>−194</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1</w:t>
            </w:r>
          </w:p>
        </w:tc>
        <w:tc>
          <w:tcPr>
            <w:tcW w:w="1928" w:type="dxa"/>
            <w:tcMar>
              <w:top w:w="29" w:type="dxa"/>
              <w:bottom w:w="29" w:type="dxa"/>
            </w:tcMar>
            <w:vAlign w:val="center"/>
          </w:tcPr>
          <w:p w:rsidR="008F610E" w:rsidRPr="005716EE" w:rsidRDefault="008F610E" w:rsidP="0045088E">
            <w:pPr>
              <w:pStyle w:val="Tabletext"/>
              <w:spacing w:before="20" w:after="20"/>
              <w:jc w:val="center"/>
            </w:pPr>
            <w:r w:rsidRPr="005716EE">
              <w:t>L</w:t>
            </w:r>
          </w:p>
        </w:tc>
      </w:tr>
      <w:tr w:rsidR="008F610E" w:rsidRPr="005716EE" w:rsidTr="00E55C41">
        <w:trPr>
          <w:cantSplit/>
          <w:trHeight w:val="20"/>
          <w:jc w:val="center"/>
        </w:trPr>
        <w:tc>
          <w:tcPr>
            <w:tcW w:w="1928" w:type="dxa"/>
            <w:tcBorders>
              <w:bottom w:val="single" w:sz="4" w:space="0" w:color="auto"/>
            </w:tcBorders>
            <w:tcMar>
              <w:top w:w="29" w:type="dxa"/>
              <w:bottom w:w="29" w:type="dxa"/>
            </w:tcMar>
            <w:vAlign w:val="center"/>
          </w:tcPr>
          <w:p w:rsidR="008F610E" w:rsidRPr="005716EE" w:rsidRDefault="008F610E" w:rsidP="0045088E">
            <w:pPr>
              <w:pStyle w:val="Tabletext"/>
              <w:spacing w:before="20" w:after="20"/>
              <w:jc w:val="center"/>
            </w:pPr>
            <w:r w:rsidRPr="005716EE">
              <w:t>985.9-989.9</w:t>
            </w:r>
          </w:p>
        </w:tc>
        <w:tc>
          <w:tcPr>
            <w:tcW w:w="1928" w:type="dxa"/>
            <w:tcBorders>
              <w:bottom w:val="single" w:sz="4" w:space="0" w:color="auto"/>
            </w:tcBorders>
            <w:tcMar>
              <w:top w:w="29" w:type="dxa"/>
              <w:bottom w:w="29" w:type="dxa"/>
            </w:tcMar>
            <w:vAlign w:val="center"/>
          </w:tcPr>
          <w:p w:rsidR="008F610E" w:rsidRPr="005716EE" w:rsidRDefault="008F610E" w:rsidP="0045088E">
            <w:pPr>
              <w:pStyle w:val="Tabletext"/>
              <w:spacing w:before="20" w:after="20"/>
              <w:jc w:val="center"/>
            </w:pPr>
            <w:r w:rsidRPr="005716EE">
              <w:t>3</w:t>
            </w:r>
          </w:p>
        </w:tc>
        <w:tc>
          <w:tcPr>
            <w:tcW w:w="1927" w:type="dxa"/>
            <w:tcBorders>
              <w:bottom w:val="single" w:sz="4" w:space="0" w:color="auto"/>
            </w:tcBorders>
            <w:tcMar>
              <w:top w:w="29" w:type="dxa"/>
              <w:bottom w:w="29" w:type="dxa"/>
            </w:tcMar>
            <w:vAlign w:val="center"/>
          </w:tcPr>
          <w:p w:rsidR="008F610E" w:rsidRPr="005716EE" w:rsidRDefault="008F610E" w:rsidP="0045088E">
            <w:pPr>
              <w:pStyle w:val="Tabletext"/>
              <w:spacing w:before="20" w:after="20"/>
              <w:jc w:val="center"/>
            </w:pPr>
            <w:r w:rsidRPr="005716EE">
              <w:t>−194</w:t>
            </w:r>
          </w:p>
        </w:tc>
        <w:tc>
          <w:tcPr>
            <w:tcW w:w="1928" w:type="dxa"/>
            <w:tcBorders>
              <w:bottom w:val="single" w:sz="4" w:space="0" w:color="auto"/>
            </w:tcBorders>
            <w:tcMar>
              <w:top w:w="29" w:type="dxa"/>
              <w:bottom w:w="29" w:type="dxa"/>
            </w:tcMar>
            <w:vAlign w:val="center"/>
          </w:tcPr>
          <w:p w:rsidR="008F610E" w:rsidRPr="005716EE" w:rsidRDefault="008F610E" w:rsidP="0045088E">
            <w:pPr>
              <w:pStyle w:val="Tabletext"/>
              <w:spacing w:before="20" w:after="20"/>
              <w:jc w:val="center"/>
            </w:pPr>
            <w:r w:rsidRPr="005716EE">
              <w:t>1</w:t>
            </w:r>
          </w:p>
        </w:tc>
        <w:tc>
          <w:tcPr>
            <w:tcW w:w="1928" w:type="dxa"/>
            <w:tcBorders>
              <w:bottom w:val="single" w:sz="4" w:space="0" w:color="auto"/>
            </w:tcBorders>
            <w:tcMar>
              <w:top w:w="29" w:type="dxa"/>
              <w:bottom w:w="29" w:type="dxa"/>
            </w:tcMar>
            <w:vAlign w:val="center"/>
          </w:tcPr>
          <w:p w:rsidR="008F610E" w:rsidRPr="005716EE" w:rsidRDefault="008F610E" w:rsidP="0045088E">
            <w:pPr>
              <w:pStyle w:val="Tabletext"/>
              <w:spacing w:before="20" w:after="20"/>
              <w:jc w:val="center"/>
            </w:pPr>
            <w:r w:rsidRPr="005716EE">
              <w:t>L</w:t>
            </w:r>
          </w:p>
        </w:tc>
      </w:tr>
      <w:tr w:rsidR="008F610E" w:rsidRPr="008F610E" w:rsidTr="00E55C41">
        <w:trPr>
          <w:cantSplit/>
          <w:trHeight w:val="20"/>
          <w:jc w:val="center"/>
        </w:trPr>
        <w:tc>
          <w:tcPr>
            <w:tcW w:w="9639" w:type="dxa"/>
            <w:gridSpan w:val="5"/>
            <w:tcBorders>
              <w:top w:val="single" w:sz="4" w:space="0" w:color="auto"/>
              <w:left w:val="nil"/>
              <w:bottom w:val="nil"/>
              <w:right w:val="nil"/>
            </w:tcBorders>
            <w:tcMar>
              <w:top w:w="29" w:type="dxa"/>
              <w:bottom w:w="29" w:type="dxa"/>
            </w:tcMar>
          </w:tcPr>
          <w:p w:rsidR="008F610E" w:rsidRPr="00136EC2" w:rsidRDefault="008F610E" w:rsidP="00DE6FCB">
            <w:pPr>
              <w:pStyle w:val="Tablelegend"/>
              <w:tabs>
                <w:tab w:val="clear" w:pos="284"/>
                <w:tab w:val="clear" w:pos="567"/>
                <w:tab w:val="left" w:pos="280"/>
              </w:tabs>
              <w:ind w:left="280" w:hanging="280"/>
              <w:rPr>
                <w:lang w:val="en-US" w:eastAsia="zh-CN"/>
              </w:rPr>
            </w:pPr>
            <w:r w:rsidRPr="00136EC2">
              <w:rPr>
                <w:vertAlign w:val="superscript"/>
                <w:lang w:eastAsia="zh-CN"/>
              </w:rPr>
              <w:t>(1)</w:t>
            </w:r>
            <w:r w:rsidRPr="00136EC2">
              <w:rPr>
                <w:lang w:eastAsia="zh-CN"/>
              </w:rPr>
              <w:tab/>
            </w:r>
            <w:r w:rsidR="00136EC2">
              <w:rPr>
                <w:rFonts w:hint="eastAsia"/>
                <w:lang w:val="en-US" w:eastAsia="zh-CN"/>
              </w:rPr>
              <w:t>除非</w:t>
            </w:r>
            <w:r w:rsidR="009E3B32">
              <w:rPr>
                <w:rFonts w:hint="eastAsia"/>
                <w:lang w:val="en-US" w:eastAsia="zh-CN"/>
              </w:rPr>
              <w:t>另行</w:t>
            </w:r>
            <w:r w:rsidR="00136EC2">
              <w:rPr>
                <w:rFonts w:hint="eastAsia"/>
                <w:lang w:val="en-US" w:eastAsia="zh-CN"/>
              </w:rPr>
              <w:t>调整</w:t>
            </w:r>
            <w:r w:rsidR="00136EC2" w:rsidRPr="00136EC2">
              <w:rPr>
                <w:rFonts w:hint="eastAsia"/>
                <w:lang w:eastAsia="zh-CN"/>
              </w:rPr>
              <w:t>，</w:t>
            </w:r>
            <w:r w:rsidR="00136EC2">
              <w:rPr>
                <w:rFonts w:hint="eastAsia"/>
                <w:lang w:val="en-US" w:eastAsia="zh-CN"/>
              </w:rPr>
              <w:t>就</w:t>
            </w:r>
            <w:r w:rsidR="00136EC2" w:rsidRPr="00136EC2">
              <w:rPr>
                <w:lang w:eastAsia="zh-CN"/>
              </w:rPr>
              <w:t>0.01%</w:t>
            </w:r>
            <w:r w:rsidR="009E3B32">
              <w:rPr>
                <w:rFonts w:hint="eastAsia"/>
                <w:lang w:eastAsia="zh-CN"/>
              </w:rPr>
              <w:t>电平</w:t>
            </w:r>
            <w:r w:rsidR="00136EC2">
              <w:rPr>
                <w:rFonts w:hint="eastAsia"/>
                <w:lang w:eastAsia="zh-CN"/>
              </w:rPr>
              <w:t>而言，</w:t>
            </w:r>
            <w:r w:rsidR="00DE6FCB">
              <w:rPr>
                <w:rFonts w:hint="eastAsia"/>
                <w:lang w:eastAsia="zh-CN"/>
              </w:rPr>
              <w:t>其</w:t>
            </w:r>
            <w:r w:rsidR="00136EC2">
              <w:rPr>
                <w:rFonts w:hint="eastAsia"/>
                <w:lang w:eastAsia="zh-CN"/>
              </w:rPr>
              <w:t>测量</w:t>
            </w:r>
            <w:r w:rsidR="00DE6FCB">
              <w:rPr>
                <w:rFonts w:hint="eastAsia"/>
                <w:lang w:eastAsia="zh-CN"/>
              </w:rPr>
              <w:t>在地球</w:t>
            </w:r>
            <w:r w:rsidR="00136EC2" w:rsidRPr="00136EC2">
              <w:rPr>
                <w:lang w:eastAsia="zh-CN"/>
              </w:rPr>
              <w:t>2 000 000 km</w:t>
            </w:r>
            <w:r w:rsidR="00136EC2" w:rsidRPr="00136EC2">
              <w:rPr>
                <w:vertAlign w:val="superscript"/>
                <w:lang w:eastAsia="zh-CN"/>
              </w:rPr>
              <w:t>2</w:t>
            </w:r>
            <w:r w:rsidR="00DE6FCB" w:rsidRPr="00DE6FCB">
              <w:rPr>
                <w:rFonts w:hint="eastAsia"/>
                <w:lang w:eastAsia="zh-CN"/>
              </w:rPr>
              <w:t>的</w:t>
            </w:r>
            <w:r w:rsidR="00136EC2">
              <w:rPr>
                <w:rFonts w:hint="eastAsia"/>
                <w:lang w:eastAsia="zh-CN"/>
              </w:rPr>
              <w:t>方形区域</w:t>
            </w:r>
            <w:r w:rsidR="00DE6FCB">
              <w:rPr>
                <w:rFonts w:hint="eastAsia"/>
                <w:lang w:eastAsia="zh-CN"/>
              </w:rPr>
              <w:t>进行</w:t>
            </w:r>
            <w:r w:rsidR="00136EC2">
              <w:rPr>
                <w:rFonts w:hint="eastAsia"/>
                <w:lang w:eastAsia="zh-CN"/>
              </w:rPr>
              <w:t>；除非</w:t>
            </w:r>
            <w:r w:rsidR="009E3B32">
              <w:rPr>
                <w:rFonts w:hint="eastAsia"/>
                <w:lang w:eastAsia="zh-CN"/>
              </w:rPr>
              <w:t>另行</w:t>
            </w:r>
            <w:r w:rsidR="00136EC2">
              <w:rPr>
                <w:rFonts w:hint="eastAsia"/>
                <w:lang w:eastAsia="zh-CN"/>
              </w:rPr>
              <w:t>调整，就</w:t>
            </w:r>
            <w:r w:rsidR="00136EC2" w:rsidRPr="00136EC2">
              <w:rPr>
                <w:lang w:eastAsia="zh-CN"/>
              </w:rPr>
              <w:t>0.1%</w:t>
            </w:r>
            <w:r w:rsidR="009E3B32">
              <w:rPr>
                <w:rFonts w:hint="eastAsia"/>
                <w:lang w:eastAsia="zh-CN"/>
              </w:rPr>
              <w:t>电平</w:t>
            </w:r>
            <w:r w:rsidR="00136EC2">
              <w:rPr>
                <w:rFonts w:hint="eastAsia"/>
                <w:lang w:eastAsia="zh-CN"/>
              </w:rPr>
              <w:t>而言</w:t>
            </w:r>
            <w:r w:rsidR="00DE6FCB">
              <w:rPr>
                <w:rFonts w:hint="eastAsia"/>
                <w:lang w:eastAsia="zh-CN"/>
              </w:rPr>
              <w:t>，其</w:t>
            </w:r>
            <w:r w:rsidR="00136EC2">
              <w:rPr>
                <w:rFonts w:hint="eastAsia"/>
                <w:lang w:eastAsia="zh-CN"/>
              </w:rPr>
              <w:t>测量</w:t>
            </w:r>
            <w:r w:rsidR="00DE6FCB">
              <w:rPr>
                <w:rFonts w:hint="eastAsia"/>
                <w:lang w:eastAsia="zh-CN"/>
              </w:rPr>
              <w:t>在气球</w:t>
            </w:r>
            <w:r w:rsidR="00136EC2" w:rsidRPr="00136EC2">
              <w:rPr>
                <w:lang w:eastAsia="zh-CN"/>
              </w:rPr>
              <w:t>10 000 000 km</w:t>
            </w:r>
            <w:r w:rsidR="00136EC2" w:rsidRPr="00136EC2">
              <w:rPr>
                <w:vertAlign w:val="superscript"/>
                <w:lang w:eastAsia="zh-CN"/>
              </w:rPr>
              <w:t>2</w:t>
            </w:r>
            <w:r w:rsidR="00136EC2">
              <w:rPr>
                <w:rFonts w:hint="eastAsia"/>
                <w:lang w:eastAsia="zh-CN"/>
              </w:rPr>
              <w:t>的</w:t>
            </w:r>
            <w:r w:rsidR="00DE6FCB">
              <w:rPr>
                <w:rFonts w:hint="eastAsia"/>
                <w:lang w:eastAsia="zh-CN"/>
              </w:rPr>
              <w:t>方形区域进行</w:t>
            </w:r>
            <w:r w:rsidR="00136EC2">
              <w:rPr>
                <w:rFonts w:hint="eastAsia"/>
                <w:lang w:eastAsia="zh-CN"/>
              </w:rPr>
              <w:t>；除非</w:t>
            </w:r>
            <w:r w:rsidR="009E3B32">
              <w:rPr>
                <w:rFonts w:hint="eastAsia"/>
                <w:lang w:eastAsia="zh-CN"/>
              </w:rPr>
              <w:t>另行</w:t>
            </w:r>
            <w:r w:rsidR="00136EC2">
              <w:rPr>
                <w:rFonts w:hint="eastAsia"/>
                <w:lang w:eastAsia="zh-CN"/>
              </w:rPr>
              <w:t>调整，</w:t>
            </w:r>
            <w:r w:rsidR="00136EC2" w:rsidRPr="00136EC2">
              <w:rPr>
                <w:lang w:eastAsia="zh-CN"/>
              </w:rPr>
              <w:t>1%</w:t>
            </w:r>
            <w:r w:rsidR="009E3B32">
              <w:rPr>
                <w:rFonts w:hint="eastAsia"/>
                <w:lang w:eastAsia="zh-CN"/>
              </w:rPr>
              <w:t>电平</w:t>
            </w:r>
            <w:r w:rsidR="00136EC2">
              <w:rPr>
                <w:rFonts w:hint="eastAsia"/>
                <w:lang w:eastAsia="zh-CN"/>
              </w:rPr>
              <w:t>的测量时间为</w:t>
            </w:r>
            <w:r w:rsidR="00136EC2">
              <w:rPr>
                <w:rFonts w:hint="eastAsia"/>
                <w:lang w:eastAsia="zh-CN"/>
              </w:rPr>
              <w:t>24</w:t>
            </w:r>
            <w:r w:rsidR="00136EC2">
              <w:rPr>
                <w:rFonts w:hint="eastAsia"/>
                <w:lang w:eastAsia="zh-CN"/>
              </w:rPr>
              <w:t>小时。</w:t>
            </w:r>
          </w:p>
          <w:p w:rsidR="00DE6FCB" w:rsidRPr="002745CB" w:rsidRDefault="008F610E" w:rsidP="00DE6FCB">
            <w:pPr>
              <w:pStyle w:val="Tablelegend"/>
              <w:tabs>
                <w:tab w:val="clear" w:pos="284"/>
                <w:tab w:val="clear" w:pos="567"/>
                <w:tab w:val="left" w:pos="291"/>
              </w:tabs>
              <w:ind w:left="291" w:hanging="291"/>
              <w:rPr>
                <w:lang w:val="en-US" w:eastAsia="zh-CN"/>
              </w:rPr>
            </w:pPr>
            <w:r w:rsidRPr="00881C34">
              <w:rPr>
                <w:vertAlign w:val="superscript"/>
                <w:lang w:val="en-US" w:eastAsia="zh-CN"/>
              </w:rPr>
              <w:t>(2)</w:t>
            </w:r>
            <w:r w:rsidR="00BD173F">
              <w:rPr>
                <w:lang w:val="en-US" w:eastAsia="zh-CN"/>
              </w:rPr>
              <w:tab/>
            </w:r>
            <w:r w:rsidR="00DE6FCB" w:rsidRPr="002745CB">
              <w:rPr>
                <w:lang w:val="en-US" w:eastAsia="zh-CN"/>
              </w:rPr>
              <w:t>N</w:t>
            </w:r>
            <w:r w:rsidR="00DE6FCB">
              <w:rPr>
                <w:rFonts w:hint="eastAsia"/>
                <w:lang w:val="en-US" w:eastAsia="zh-CN"/>
              </w:rPr>
              <w:t>：天底，天底扫描模式重点关注以近直射角对地球表面的探测或观察。扫描根据权重函数终止于地球表面或大气的不同层次。</w:t>
            </w:r>
            <w:r w:rsidR="00DE6FCB">
              <w:rPr>
                <w:rFonts w:hint="eastAsia"/>
                <w:lang w:val="en-US" w:eastAsia="zh-CN"/>
              </w:rPr>
              <w:t>L</w:t>
            </w:r>
            <w:r w:rsidR="00DE6FCB">
              <w:rPr>
                <w:rFonts w:hint="eastAsia"/>
                <w:lang w:val="en-US" w:eastAsia="zh-CN"/>
              </w:rPr>
              <w:t>：临边，临边扫描模式观察“边缘”大气，终止于空间而非地面，因而其地面权重为零，而其切点高度的权重最大。</w:t>
            </w:r>
            <w:r w:rsidR="00DE6FCB">
              <w:rPr>
                <w:rFonts w:hint="eastAsia"/>
                <w:lang w:val="en-US" w:eastAsia="zh-CN"/>
              </w:rPr>
              <w:t>C</w:t>
            </w:r>
            <w:r w:rsidR="00DE6FCB">
              <w:rPr>
                <w:rFonts w:hint="eastAsia"/>
                <w:lang w:val="en-US" w:eastAsia="zh-CN"/>
              </w:rPr>
              <w:t>：圆锥形扫描模式通过在天底方向偏斜角旋转天线观察地球表面。</w:t>
            </w:r>
          </w:p>
          <w:p w:rsidR="00DE6FCB" w:rsidRPr="002745CB" w:rsidRDefault="00DE6FCB" w:rsidP="00DE6FCB">
            <w:pPr>
              <w:pStyle w:val="Tablelegend"/>
              <w:tabs>
                <w:tab w:val="clear" w:pos="284"/>
                <w:tab w:val="clear" w:pos="567"/>
                <w:tab w:val="left" w:pos="291"/>
              </w:tabs>
              <w:ind w:left="291" w:hanging="291"/>
              <w:rPr>
                <w:lang w:val="en-US" w:eastAsia="zh-CN"/>
              </w:rPr>
            </w:pPr>
            <w:r w:rsidRPr="00881C34">
              <w:rPr>
                <w:vertAlign w:val="superscript"/>
                <w:lang w:val="en-US" w:eastAsia="zh-CN"/>
              </w:rPr>
              <w:t>(</w:t>
            </w:r>
            <w:r w:rsidRPr="002745CB">
              <w:rPr>
                <w:vertAlign w:val="superscript"/>
                <w:lang w:val="en-US" w:eastAsia="zh-CN"/>
              </w:rPr>
              <w:t>3)</w:t>
            </w:r>
            <w:r w:rsidRPr="002745CB">
              <w:rPr>
                <w:lang w:val="en-US" w:eastAsia="zh-CN"/>
              </w:rPr>
              <w:tab/>
            </w:r>
            <w:r>
              <w:rPr>
                <w:rFonts w:hint="eastAsia"/>
                <w:lang w:val="en-US" w:eastAsia="zh-CN"/>
              </w:rPr>
              <w:t>首个号码用于天底或圆锥形扫描模式，第二个号码用于微波临边探测应用。</w:t>
            </w:r>
          </w:p>
          <w:p w:rsidR="008F610E" w:rsidRPr="00881C34" w:rsidRDefault="00DE6FCB" w:rsidP="00DE6FCB">
            <w:pPr>
              <w:pStyle w:val="Tablelegend"/>
              <w:tabs>
                <w:tab w:val="clear" w:pos="284"/>
                <w:tab w:val="clear" w:pos="567"/>
                <w:tab w:val="left" w:pos="280"/>
              </w:tabs>
              <w:ind w:left="280" w:hanging="280"/>
              <w:rPr>
                <w:lang w:val="en-US" w:eastAsia="zh-CN"/>
              </w:rPr>
            </w:pPr>
            <w:r w:rsidRPr="00881C34">
              <w:rPr>
                <w:vertAlign w:val="superscript"/>
                <w:lang w:val="en-US" w:eastAsia="zh-CN"/>
              </w:rPr>
              <w:t>(</w:t>
            </w:r>
            <w:r w:rsidRPr="002745CB">
              <w:rPr>
                <w:vertAlign w:val="superscript"/>
                <w:lang w:val="en-US" w:eastAsia="zh-CN"/>
              </w:rPr>
              <w:t>4)</w:t>
            </w:r>
            <w:r w:rsidRPr="002745CB">
              <w:rPr>
                <w:lang w:val="en-US" w:eastAsia="zh-CN"/>
              </w:rPr>
              <w:tab/>
            </w:r>
            <w:r>
              <w:rPr>
                <w:rFonts w:hint="eastAsia"/>
                <w:lang w:val="en-US" w:eastAsia="zh-CN"/>
              </w:rPr>
              <w:t>需将此频段用于现有和规划的感应器至</w:t>
            </w:r>
            <w:r w:rsidRPr="002745CB">
              <w:rPr>
                <w:lang w:val="en-US" w:eastAsia="zh-CN"/>
              </w:rPr>
              <w:t>2018</w:t>
            </w:r>
            <w:r>
              <w:rPr>
                <w:rFonts w:hint="eastAsia"/>
                <w:lang w:val="en-US" w:eastAsia="zh-CN"/>
              </w:rPr>
              <w:t>年。</w:t>
            </w:r>
          </w:p>
        </w:tc>
      </w:tr>
    </w:tbl>
    <w:p w:rsidR="00336840" w:rsidRDefault="00336840" w:rsidP="0045088E">
      <w:pPr>
        <w:jc w:val="center"/>
        <w:rPr>
          <w:lang w:eastAsia="zh-CN"/>
        </w:rPr>
      </w:pPr>
    </w:p>
    <w:p w:rsidR="00E6142C" w:rsidRPr="00334DD6" w:rsidRDefault="0017651F" w:rsidP="0045088E">
      <w:pPr>
        <w:jc w:val="center"/>
        <w:rPr>
          <w:lang w:eastAsia="zh-CN"/>
        </w:rPr>
      </w:pPr>
      <w:r>
        <w:t>______________</w:t>
      </w:r>
    </w:p>
    <w:sectPr w:rsidR="00E6142C" w:rsidRPr="00334DD6" w:rsidSect="00845296">
      <w:headerReference w:type="even" r:id="rId18"/>
      <w:headerReference w:type="default" r:id="rId19"/>
      <w:pgSz w:w="11907" w:h="16840"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C41" w:rsidRDefault="00E55C41">
      <w:r>
        <w:separator/>
      </w:r>
    </w:p>
  </w:endnote>
  <w:endnote w:type="continuationSeparator" w:id="0">
    <w:p w:rsidR="00E55C41" w:rsidRDefault="00E55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C41" w:rsidRPr="00053410" w:rsidRDefault="00E55C41" w:rsidP="000534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C41" w:rsidRPr="009E7CDE" w:rsidRDefault="00E55C41">
    <w:pPr>
      <w:pStyle w:val="Footer"/>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C41" w:rsidRDefault="00E55C41">
      <w:r>
        <w:separator/>
      </w:r>
    </w:p>
  </w:footnote>
  <w:footnote w:type="continuationSeparator" w:id="0">
    <w:p w:rsidR="00E55C41" w:rsidRDefault="00E55C41">
      <w:r>
        <w:continuationSeparator/>
      </w:r>
    </w:p>
  </w:footnote>
  <w:footnote w:id="1">
    <w:p w:rsidR="00AB4CDB" w:rsidRPr="00924C3D" w:rsidRDefault="00AB4CDB" w:rsidP="00AB4CDB">
      <w:pPr>
        <w:pStyle w:val="FootnoteText"/>
        <w:rPr>
          <w:lang w:val="en-GB" w:eastAsia="zh-CN"/>
        </w:rPr>
      </w:pPr>
      <w:r w:rsidRPr="00924C3D">
        <w:rPr>
          <w:rStyle w:val="FootnoteReference"/>
          <w:lang w:val="en-GB" w:eastAsia="zh-CN"/>
        </w:rPr>
        <w:t>*</w:t>
      </w:r>
      <w:r w:rsidRPr="00924C3D">
        <w:rPr>
          <w:lang w:val="en-GB" w:eastAsia="zh-CN"/>
        </w:rPr>
        <w:t xml:space="preserve"> </w:t>
      </w:r>
      <w:r w:rsidRPr="00924C3D">
        <w:rPr>
          <w:lang w:val="en-GB" w:eastAsia="zh-CN"/>
        </w:rPr>
        <w:tab/>
      </w:r>
      <w:r>
        <w:rPr>
          <w:rFonts w:hint="eastAsia"/>
          <w:lang w:val="en-GB" w:eastAsia="zh-CN"/>
        </w:rPr>
        <w:t>无线电</w:t>
      </w:r>
      <w:r>
        <w:rPr>
          <w:lang w:val="en-GB" w:eastAsia="zh-CN"/>
        </w:rPr>
        <w:t>通信第</w:t>
      </w:r>
      <w:r w:rsidRPr="004F672F">
        <w:rPr>
          <w:lang w:val="en-GB" w:eastAsia="zh-CN"/>
        </w:rPr>
        <w:t>7</w:t>
      </w:r>
      <w:r>
        <w:rPr>
          <w:rFonts w:hint="eastAsia"/>
          <w:lang w:val="en-GB" w:eastAsia="zh-CN"/>
        </w:rPr>
        <w:t>研究</w:t>
      </w:r>
      <w:r>
        <w:rPr>
          <w:lang w:val="en-GB" w:eastAsia="zh-CN"/>
        </w:rPr>
        <w:t>组于</w:t>
      </w:r>
      <w:r>
        <w:rPr>
          <w:lang w:val="en-GB" w:eastAsia="zh-CN"/>
        </w:rPr>
        <w:t>2017</w:t>
      </w:r>
      <w:r>
        <w:rPr>
          <w:rFonts w:hint="eastAsia"/>
          <w:lang w:val="en-GB" w:eastAsia="zh-CN"/>
        </w:rPr>
        <w:t>年根据</w:t>
      </w:r>
      <w:r>
        <w:rPr>
          <w:lang w:val="en-GB" w:eastAsia="zh-CN"/>
        </w:rPr>
        <w:t>ITU-R</w:t>
      </w:r>
      <w:r>
        <w:rPr>
          <w:rFonts w:hint="eastAsia"/>
          <w:lang w:val="en-GB" w:eastAsia="zh-CN"/>
        </w:rPr>
        <w:t>第</w:t>
      </w:r>
      <w:r w:rsidRPr="004F672F">
        <w:rPr>
          <w:lang w:val="en-GB" w:eastAsia="zh-CN"/>
        </w:rPr>
        <w:t>1</w:t>
      </w:r>
      <w:r>
        <w:rPr>
          <w:rFonts w:hint="eastAsia"/>
          <w:lang w:val="en-GB" w:eastAsia="zh-CN"/>
        </w:rPr>
        <w:t>号</w:t>
      </w:r>
      <w:r>
        <w:rPr>
          <w:lang w:val="en-GB" w:eastAsia="zh-CN"/>
        </w:rPr>
        <w:t>决议</w:t>
      </w:r>
      <w:r>
        <w:rPr>
          <w:rFonts w:hint="eastAsia"/>
          <w:lang w:val="en-GB" w:eastAsia="zh-CN"/>
        </w:rPr>
        <w:t>对</w:t>
      </w:r>
      <w:r>
        <w:rPr>
          <w:lang w:val="en-GB" w:eastAsia="zh-CN"/>
        </w:rPr>
        <w:t>此建议书进行了编辑性修正。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C41" w:rsidRDefault="00E55C41" w:rsidP="00053410">
    <w:pPr>
      <w:pStyle w:val="Header"/>
      <w:ind w:right="360"/>
      <w:jc w:val="left"/>
      <w:rPr>
        <w:lang w:val="en-US"/>
      </w:rPr>
    </w:pPr>
    <w:r w:rsidRPr="00053410">
      <w:rPr>
        <w:rStyle w:val="PageNumber"/>
        <w:b/>
        <w:bCs/>
      </w:rPr>
      <w:fldChar w:fldCharType="begin"/>
    </w:r>
    <w:r w:rsidRPr="00053410">
      <w:rPr>
        <w:rStyle w:val="PageNumber"/>
        <w:b/>
        <w:bCs/>
      </w:rPr>
      <w:instrText xml:space="preserve"> PAGE   \* MERGEFORMAT </w:instrText>
    </w:r>
    <w:r w:rsidRPr="00053410">
      <w:rPr>
        <w:rStyle w:val="PageNumber"/>
        <w:b/>
        <w:bCs/>
      </w:rPr>
      <w:fldChar w:fldCharType="separate"/>
    </w:r>
    <w:r w:rsidR="00785E13">
      <w:rPr>
        <w:rStyle w:val="PageNumber"/>
        <w:b/>
        <w:bCs/>
        <w:noProof/>
      </w:rPr>
      <w:t>ii</w:t>
    </w:r>
    <w:r w:rsidRPr="00053410">
      <w:rPr>
        <w:rStyle w:val="PageNumber"/>
        <w:b/>
        <w:bCs/>
        <w:noProof/>
      </w:rPr>
      <w:fldChar w:fldCharType="end"/>
    </w:r>
    <w:r>
      <w:rPr>
        <w:rStyle w:val="PageNumber"/>
        <w:rFonts w:hint="eastAsia"/>
        <w:b/>
        <w:bCs/>
        <w:noProof/>
        <w:lang w:eastAsia="zh-CN"/>
      </w:rPr>
      <w:tab/>
    </w:r>
    <w:r w:rsidRPr="0039575C">
      <w:rPr>
        <w:rStyle w:val="PageNumber"/>
        <w:b/>
        <w:bCs/>
      </w:rPr>
      <w:t>ITU-R  RS.</w:t>
    </w:r>
    <w:r>
      <w:rPr>
        <w:rStyle w:val="PageNumber"/>
        <w:rFonts w:hint="eastAsia"/>
        <w:b/>
        <w:bCs/>
        <w:lang w:eastAsia="zh-CN"/>
      </w:rPr>
      <w:t>2017</w:t>
    </w:r>
    <w:r w:rsidR="00785E13">
      <w:rPr>
        <w:rStyle w:val="PageNumber"/>
        <w:b/>
        <w:bCs/>
        <w:lang w:eastAsia="zh-CN"/>
      </w:rPr>
      <w:t>-0</w:t>
    </w:r>
    <w:r>
      <w:rPr>
        <w:rStyle w:val="PageNumber"/>
        <w:rFonts w:hint="eastAsia"/>
        <w:b/>
        <w:bCs/>
        <w:lang w:eastAsia="zh-CN"/>
      </w:rPr>
      <w:t xml:space="preserve"> </w:t>
    </w:r>
    <w:r>
      <w:rPr>
        <w:rStyle w:val="PageNumber"/>
        <w:rFonts w:hint="eastAsia"/>
        <w:b/>
        <w:bCs/>
        <w:lang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C41" w:rsidRDefault="007551DF" w:rsidP="00484C21">
    <w:pPr>
      <w:pStyle w:val="Header"/>
      <w:jc w:val="left"/>
      <w:rPr>
        <w:lang w:val="en-US" w:eastAsia="zh-CN"/>
      </w:rPr>
    </w:pPr>
    <w:r>
      <w:rPr>
        <w:noProof/>
        <w:lang w:val="en-GB" w:eastAsia="zh-CN"/>
      </w:rPr>
      <w:drawing>
        <wp:anchor distT="0" distB="0" distL="114300" distR="114300" simplePos="0" relativeHeight="251659264" behindDoc="1" locked="0" layoutInCell="1" allowOverlap="0" wp14:anchorId="4B97B56A" wp14:editId="1617903B">
          <wp:simplePos x="0" y="0"/>
          <wp:positionH relativeFrom="column">
            <wp:posOffset>-710565</wp:posOffset>
          </wp:positionH>
          <wp:positionV relativeFrom="paragraph">
            <wp:posOffset>-360045</wp:posOffset>
          </wp:positionV>
          <wp:extent cx="7696200" cy="10706100"/>
          <wp:effectExtent l="0" t="0" r="0" b="0"/>
          <wp:wrapNone/>
          <wp:docPr id="6"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1" cstate="print"/>
                  <a:srcRect/>
                  <a:stretch>
                    <a:fillRect/>
                  </a:stretch>
                </pic:blipFill>
                <pic:spPr bwMode="auto">
                  <a:xfrm>
                    <a:off x="0" y="0"/>
                    <a:ext cx="7696200" cy="10706100"/>
                  </a:xfrm>
                  <a:prstGeom prst="rect">
                    <a:avLst/>
                  </a:prstGeom>
                  <a:noFill/>
                </pic:spPr>
              </pic:pic>
            </a:graphicData>
          </a:graphic>
        </wp:anchor>
      </w:drawing>
    </w:r>
    <w:r w:rsidR="00E55C41">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C41" w:rsidRPr="00055B70" w:rsidRDefault="00E55C41" w:rsidP="00E6142C">
    <w:pPr>
      <w:pStyle w:val="Header"/>
      <w:framePr w:wrap="around" w:vAnchor="text" w:hAnchor="margin" w:xAlign="outside" w:y="1"/>
      <w:rPr>
        <w:rStyle w:val="PageNumber"/>
        <w:b/>
        <w:bCs/>
      </w:rPr>
    </w:pPr>
    <w:r w:rsidRPr="00055B70">
      <w:rPr>
        <w:rStyle w:val="PageNumber"/>
        <w:b/>
        <w:bCs/>
      </w:rPr>
      <w:fldChar w:fldCharType="begin"/>
    </w:r>
    <w:r w:rsidRPr="00055B70">
      <w:rPr>
        <w:rStyle w:val="PageNumber"/>
        <w:b/>
        <w:bCs/>
      </w:rPr>
      <w:instrText xml:space="preserve">PAGE  </w:instrText>
    </w:r>
    <w:r w:rsidRPr="00055B70">
      <w:rPr>
        <w:rStyle w:val="PageNumber"/>
        <w:b/>
        <w:bCs/>
      </w:rPr>
      <w:fldChar w:fldCharType="separate"/>
    </w:r>
    <w:r>
      <w:rPr>
        <w:rStyle w:val="PageNumber"/>
        <w:b/>
        <w:bCs/>
        <w:noProof/>
      </w:rPr>
      <w:t>ii</w:t>
    </w:r>
    <w:r w:rsidRPr="00055B70">
      <w:rPr>
        <w:rStyle w:val="PageNumber"/>
        <w:b/>
        <w:bCs/>
      </w:rPr>
      <w:fldChar w:fldCharType="end"/>
    </w:r>
  </w:p>
  <w:p w:rsidR="00E55C41" w:rsidRPr="0039575C" w:rsidRDefault="00E55C41" w:rsidP="003E6D98">
    <w:pPr>
      <w:pStyle w:val="Header"/>
      <w:ind w:right="360" w:firstLine="360"/>
      <w:jc w:val="left"/>
      <w:rPr>
        <w:b/>
        <w:bCs/>
        <w:lang w:eastAsia="zh-CN"/>
      </w:rPr>
    </w:pPr>
    <w:r>
      <w:rPr>
        <w:rStyle w:val="PageNumber"/>
        <w:rFonts w:hint="eastAsia"/>
        <w:b/>
        <w:bCs/>
        <w:lang w:eastAsia="zh-CN"/>
      </w:rPr>
      <w:tab/>
    </w:r>
    <w:r w:rsidRPr="0039575C">
      <w:rPr>
        <w:rStyle w:val="PageNumber"/>
        <w:b/>
        <w:bCs/>
      </w:rPr>
      <w:t>ITU-R  RS.</w:t>
    </w:r>
    <w:r>
      <w:rPr>
        <w:rStyle w:val="PageNumber"/>
        <w:rFonts w:hint="eastAsia"/>
        <w:b/>
        <w:bCs/>
        <w:lang w:eastAsia="zh-CN"/>
      </w:rPr>
      <w:t xml:space="preserve">2017 </w:t>
    </w:r>
    <w:r>
      <w:rPr>
        <w:rStyle w:val="PageNumbe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C41" w:rsidRDefault="00E55C41" w:rsidP="003E6D98">
    <w:pPr>
      <w:pStyle w:val="Header"/>
      <w:jc w:val="left"/>
      <w:rPr>
        <w:lang w:val="en-US"/>
      </w:rPr>
    </w:pPr>
    <w:r w:rsidRPr="00845296">
      <w:rPr>
        <w:lang w:val="en-US"/>
      </w:rPr>
      <w:fldChar w:fldCharType="begin"/>
    </w:r>
    <w:r w:rsidRPr="00845296">
      <w:rPr>
        <w:lang w:val="en-US"/>
      </w:rPr>
      <w:instrText xml:space="preserve"> PAGE   \* MERGEFORMAT </w:instrText>
    </w:r>
    <w:r w:rsidRPr="00845296">
      <w:rPr>
        <w:lang w:val="en-US"/>
      </w:rPr>
      <w:fldChar w:fldCharType="separate"/>
    </w:r>
    <w:r w:rsidR="00785E13">
      <w:rPr>
        <w:noProof/>
        <w:lang w:val="en-US"/>
      </w:rPr>
      <w:t>6</w:t>
    </w:r>
    <w:r w:rsidRPr="00845296">
      <w:rPr>
        <w:noProof/>
        <w:lang w:val="en-US"/>
      </w:rPr>
      <w:fldChar w:fldCharType="end"/>
    </w:r>
    <w:r>
      <w:rPr>
        <w:lang w:val="en-US"/>
      </w:rPr>
      <w:tab/>
    </w:r>
    <w:r w:rsidRPr="0039575C">
      <w:rPr>
        <w:rStyle w:val="PageNumber"/>
        <w:b/>
        <w:bCs/>
      </w:rPr>
      <w:t>ITU-R  RS.</w:t>
    </w:r>
    <w:r>
      <w:rPr>
        <w:rStyle w:val="PageNumber"/>
        <w:rFonts w:hint="eastAsia"/>
        <w:b/>
        <w:bCs/>
        <w:lang w:eastAsia="zh-CN"/>
      </w:rPr>
      <w:t>2017</w:t>
    </w:r>
    <w:r w:rsidR="00785E13">
      <w:rPr>
        <w:rStyle w:val="PageNumber"/>
        <w:b/>
        <w:bCs/>
        <w:lang w:eastAsia="zh-CN"/>
      </w:rPr>
      <w:t>-0</w:t>
    </w:r>
    <w:r>
      <w:rPr>
        <w:rStyle w:val="PageNumber"/>
        <w:rFonts w:hint="eastAsia"/>
        <w:b/>
        <w:bCs/>
        <w:lang w:eastAsia="zh-CN"/>
      </w:rPr>
      <w:t xml:space="preserve"> </w:t>
    </w:r>
    <w:r>
      <w:rPr>
        <w:rStyle w:val="PageNumbe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C41" w:rsidRDefault="00E55C41" w:rsidP="00845296">
    <w:pPr>
      <w:pStyle w:val="Header"/>
      <w:jc w:val="left"/>
      <w:rPr>
        <w:lang w:val="en-US" w:eastAsia="zh-CN"/>
      </w:rPr>
    </w:pPr>
    <w:r>
      <w:rPr>
        <w:rFonts w:hint="eastAsia"/>
        <w:b/>
        <w:bCs/>
        <w:lang w:eastAsia="zh-CN"/>
      </w:rPr>
      <w:tab/>
    </w:r>
    <w:r w:rsidRPr="0039575C">
      <w:rPr>
        <w:rStyle w:val="PageNumber"/>
        <w:b/>
        <w:bCs/>
      </w:rPr>
      <w:t>ITU-R  RS.</w:t>
    </w:r>
    <w:r>
      <w:rPr>
        <w:rStyle w:val="PageNumber"/>
        <w:rFonts w:hint="eastAsia"/>
        <w:b/>
        <w:bCs/>
        <w:lang w:eastAsia="zh-CN"/>
      </w:rPr>
      <w:t>2017</w:t>
    </w:r>
    <w:r w:rsidR="00785E13">
      <w:rPr>
        <w:rStyle w:val="PageNumber"/>
        <w:b/>
        <w:bCs/>
        <w:lang w:eastAsia="zh-CN"/>
      </w:rPr>
      <w:t>-0</w:t>
    </w:r>
    <w:r>
      <w:rPr>
        <w:rStyle w:val="PageNumber"/>
        <w:rFonts w:hint="eastAsia"/>
        <w:b/>
        <w:bCs/>
        <w:lang w:eastAsia="zh-CN"/>
      </w:rPr>
      <w:t xml:space="preserve"> </w:t>
    </w:r>
    <w:r>
      <w:rPr>
        <w:rStyle w:val="PageNumber"/>
        <w:rFonts w:hint="eastAsia"/>
        <w:b/>
        <w:bCs/>
        <w:lang w:eastAsia="zh-CN"/>
      </w:rPr>
      <w:t>建议书</w:t>
    </w:r>
    <w:r>
      <w:rPr>
        <w:rStyle w:val="PageNumber"/>
        <w:rFonts w:hint="eastAsia"/>
        <w:b/>
        <w:bCs/>
        <w:lang w:eastAsia="zh-CN"/>
      </w:rPr>
      <w:tab/>
    </w:r>
    <w:r w:rsidRPr="00845296">
      <w:rPr>
        <w:rStyle w:val="PageNumber"/>
        <w:b/>
        <w:bCs/>
        <w:lang w:eastAsia="zh-CN"/>
      </w:rPr>
      <w:fldChar w:fldCharType="begin"/>
    </w:r>
    <w:r w:rsidRPr="00845296">
      <w:rPr>
        <w:rStyle w:val="PageNumber"/>
        <w:b/>
        <w:bCs/>
        <w:lang w:eastAsia="zh-CN"/>
      </w:rPr>
      <w:instrText xml:space="preserve"> PAGE   \* MERGEFORMAT </w:instrText>
    </w:r>
    <w:r w:rsidRPr="00845296">
      <w:rPr>
        <w:rStyle w:val="PageNumber"/>
        <w:b/>
        <w:bCs/>
        <w:lang w:eastAsia="zh-CN"/>
      </w:rPr>
      <w:fldChar w:fldCharType="separate"/>
    </w:r>
    <w:r w:rsidR="00785E13">
      <w:rPr>
        <w:rStyle w:val="PageNumber"/>
        <w:b/>
        <w:bCs/>
        <w:noProof/>
        <w:lang w:eastAsia="zh-CN"/>
      </w:rPr>
      <w:t>5</w:t>
    </w:r>
    <w:r w:rsidRPr="00845296">
      <w:rPr>
        <w:rStyle w:val="PageNumber"/>
        <w:b/>
        <w:bCs/>
        <w:noProof/>
        <w:lang w:eastAsia="zh-CN"/>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1"/>
  <w:drawingGridVerticalSpacing w:val="181"/>
  <w:noPunctuationKerning/>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8C8"/>
    <w:rsid w:val="000017C8"/>
    <w:rsid w:val="00006384"/>
    <w:rsid w:val="00007202"/>
    <w:rsid w:val="00007472"/>
    <w:rsid w:val="00007DCF"/>
    <w:rsid w:val="00053410"/>
    <w:rsid w:val="00054682"/>
    <w:rsid w:val="000854C5"/>
    <w:rsid w:val="00086979"/>
    <w:rsid w:val="000951A7"/>
    <w:rsid w:val="000A078E"/>
    <w:rsid w:val="000B66E4"/>
    <w:rsid w:val="000C48D6"/>
    <w:rsid w:val="000C56CE"/>
    <w:rsid w:val="000D1D73"/>
    <w:rsid w:val="000D47BB"/>
    <w:rsid w:val="001023AE"/>
    <w:rsid w:val="001105B1"/>
    <w:rsid w:val="0012150C"/>
    <w:rsid w:val="00124D1C"/>
    <w:rsid w:val="00126508"/>
    <w:rsid w:val="00136EC2"/>
    <w:rsid w:val="00147C04"/>
    <w:rsid w:val="0015196E"/>
    <w:rsid w:val="00154B5F"/>
    <w:rsid w:val="00167583"/>
    <w:rsid w:val="0017651F"/>
    <w:rsid w:val="001B1767"/>
    <w:rsid w:val="001B1804"/>
    <w:rsid w:val="001B6B14"/>
    <w:rsid w:val="001B78E4"/>
    <w:rsid w:val="001C401D"/>
    <w:rsid w:val="001D3DAE"/>
    <w:rsid w:val="001D5F9C"/>
    <w:rsid w:val="001E1CB5"/>
    <w:rsid w:val="001E37E0"/>
    <w:rsid w:val="002114AC"/>
    <w:rsid w:val="0022541D"/>
    <w:rsid w:val="0023266E"/>
    <w:rsid w:val="00251DBF"/>
    <w:rsid w:val="00270CB5"/>
    <w:rsid w:val="0027739A"/>
    <w:rsid w:val="00277D2C"/>
    <w:rsid w:val="002803A4"/>
    <w:rsid w:val="00285482"/>
    <w:rsid w:val="002910EF"/>
    <w:rsid w:val="002A5E9C"/>
    <w:rsid w:val="002A718C"/>
    <w:rsid w:val="002B52D1"/>
    <w:rsid w:val="002C1CEA"/>
    <w:rsid w:val="002D75B3"/>
    <w:rsid w:val="002D76C4"/>
    <w:rsid w:val="002E346F"/>
    <w:rsid w:val="002F40CC"/>
    <w:rsid w:val="002F6053"/>
    <w:rsid w:val="003044F7"/>
    <w:rsid w:val="00331CC4"/>
    <w:rsid w:val="00336840"/>
    <w:rsid w:val="00337290"/>
    <w:rsid w:val="0034515A"/>
    <w:rsid w:val="00355C93"/>
    <w:rsid w:val="00364DF0"/>
    <w:rsid w:val="003A07D2"/>
    <w:rsid w:val="003C2890"/>
    <w:rsid w:val="003D4537"/>
    <w:rsid w:val="003E2894"/>
    <w:rsid w:val="003E6D98"/>
    <w:rsid w:val="003F7EEB"/>
    <w:rsid w:val="00410917"/>
    <w:rsid w:val="00430306"/>
    <w:rsid w:val="0045088E"/>
    <w:rsid w:val="00454A96"/>
    <w:rsid w:val="0045699E"/>
    <w:rsid w:val="00460E8D"/>
    <w:rsid w:val="0046335F"/>
    <w:rsid w:val="004814A6"/>
    <w:rsid w:val="00484C21"/>
    <w:rsid w:val="004866E9"/>
    <w:rsid w:val="00493D97"/>
    <w:rsid w:val="004A4527"/>
    <w:rsid w:val="004B40E7"/>
    <w:rsid w:val="004B6D27"/>
    <w:rsid w:val="004C16D5"/>
    <w:rsid w:val="004D1CD7"/>
    <w:rsid w:val="004D7882"/>
    <w:rsid w:val="004E489F"/>
    <w:rsid w:val="004E5169"/>
    <w:rsid w:val="004E545E"/>
    <w:rsid w:val="005040D4"/>
    <w:rsid w:val="00511697"/>
    <w:rsid w:val="00511EF8"/>
    <w:rsid w:val="00535124"/>
    <w:rsid w:val="005465DB"/>
    <w:rsid w:val="00550B64"/>
    <w:rsid w:val="00557224"/>
    <w:rsid w:val="00561ADC"/>
    <w:rsid w:val="00564A3D"/>
    <w:rsid w:val="00565CF6"/>
    <w:rsid w:val="005861D6"/>
    <w:rsid w:val="005A7A25"/>
    <w:rsid w:val="005B028E"/>
    <w:rsid w:val="005B7C03"/>
    <w:rsid w:val="005C4E01"/>
    <w:rsid w:val="005E2B05"/>
    <w:rsid w:val="005F03F3"/>
    <w:rsid w:val="005F3A81"/>
    <w:rsid w:val="00604CAC"/>
    <w:rsid w:val="00607D68"/>
    <w:rsid w:val="00607FCC"/>
    <w:rsid w:val="006145FA"/>
    <w:rsid w:val="006330DF"/>
    <w:rsid w:val="006377C6"/>
    <w:rsid w:val="00641C11"/>
    <w:rsid w:val="00642339"/>
    <w:rsid w:val="0064376A"/>
    <w:rsid w:val="006440BD"/>
    <w:rsid w:val="00655FE3"/>
    <w:rsid w:val="00670A56"/>
    <w:rsid w:val="00675C56"/>
    <w:rsid w:val="006912FB"/>
    <w:rsid w:val="00691A1F"/>
    <w:rsid w:val="0069734E"/>
    <w:rsid w:val="006A34BD"/>
    <w:rsid w:val="006B059D"/>
    <w:rsid w:val="006B0E37"/>
    <w:rsid w:val="006B5F52"/>
    <w:rsid w:val="006B6B3B"/>
    <w:rsid w:val="006C3EEC"/>
    <w:rsid w:val="006D2744"/>
    <w:rsid w:val="006D46BE"/>
    <w:rsid w:val="006E202A"/>
    <w:rsid w:val="006E7E1D"/>
    <w:rsid w:val="006F7750"/>
    <w:rsid w:val="00712228"/>
    <w:rsid w:val="00715BE9"/>
    <w:rsid w:val="007440D9"/>
    <w:rsid w:val="007543E3"/>
    <w:rsid w:val="007551DF"/>
    <w:rsid w:val="007652BF"/>
    <w:rsid w:val="0078487F"/>
    <w:rsid w:val="00785E13"/>
    <w:rsid w:val="007931E2"/>
    <w:rsid w:val="00796051"/>
    <w:rsid w:val="007B514E"/>
    <w:rsid w:val="007C279A"/>
    <w:rsid w:val="007C445F"/>
    <w:rsid w:val="007C7587"/>
    <w:rsid w:val="007D5751"/>
    <w:rsid w:val="007E1F04"/>
    <w:rsid w:val="007E30D3"/>
    <w:rsid w:val="007E6372"/>
    <w:rsid w:val="008077C6"/>
    <w:rsid w:val="00835996"/>
    <w:rsid w:val="008429A7"/>
    <w:rsid w:val="00845296"/>
    <w:rsid w:val="00850A0A"/>
    <w:rsid w:val="0085312C"/>
    <w:rsid w:val="00874D5D"/>
    <w:rsid w:val="00882F98"/>
    <w:rsid w:val="00891694"/>
    <w:rsid w:val="0089440C"/>
    <w:rsid w:val="008B04B5"/>
    <w:rsid w:val="008B7A0D"/>
    <w:rsid w:val="008C3213"/>
    <w:rsid w:val="008C6D4F"/>
    <w:rsid w:val="008D32F6"/>
    <w:rsid w:val="008F610E"/>
    <w:rsid w:val="00900A97"/>
    <w:rsid w:val="00903216"/>
    <w:rsid w:val="00905E00"/>
    <w:rsid w:val="00906343"/>
    <w:rsid w:val="00906FD1"/>
    <w:rsid w:val="00945BDA"/>
    <w:rsid w:val="00946903"/>
    <w:rsid w:val="009533AB"/>
    <w:rsid w:val="009649EC"/>
    <w:rsid w:val="009725E7"/>
    <w:rsid w:val="00984291"/>
    <w:rsid w:val="009974CE"/>
    <w:rsid w:val="009A1DFA"/>
    <w:rsid w:val="009B1351"/>
    <w:rsid w:val="009B4017"/>
    <w:rsid w:val="009B5E04"/>
    <w:rsid w:val="009C3323"/>
    <w:rsid w:val="009D5CC9"/>
    <w:rsid w:val="009D7654"/>
    <w:rsid w:val="009D7D89"/>
    <w:rsid w:val="009D7F2F"/>
    <w:rsid w:val="009E3024"/>
    <w:rsid w:val="009E3B32"/>
    <w:rsid w:val="00A22DBE"/>
    <w:rsid w:val="00A3704E"/>
    <w:rsid w:val="00A50A79"/>
    <w:rsid w:val="00A6617B"/>
    <w:rsid w:val="00A77FC4"/>
    <w:rsid w:val="00A91060"/>
    <w:rsid w:val="00A913F0"/>
    <w:rsid w:val="00AB0DC8"/>
    <w:rsid w:val="00AB4C8F"/>
    <w:rsid w:val="00AB4CDB"/>
    <w:rsid w:val="00AB5B1B"/>
    <w:rsid w:val="00AB7D00"/>
    <w:rsid w:val="00AC139E"/>
    <w:rsid w:val="00AD0269"/>
    <w:rsid w:val="00AD7085"/>
    <w:rsid w:val="00AE0472"/>
    <w:rsid w:val="00AF16AD"/>
    <w:rsid w:val="00AF3B09"/>
    <w:rsid w:val="00AF4491"/>
    <w:rsid w:val="00AF7D7D"/>
    <w:rsid w:val="00B04A30"/>
    <w:rsid w:val="00B07FDF"/>
    <w:rsid w:val="00B15E83"/>
    <w:rsid w:val="00B31DB1"/>
    <w:rsid w:val="00B44240"/>
    <w:rsid w:val="00B44E24"/>
    <w:rsid w:val="00B647C3"/>
    <w:rsid w:val="00B7060A"/>
    <w:rsid w:val="00B90301"/>
    <w:rsid w:val="00B96C5D"/>
    <w:rsid w:val="00BB0146"/>
    <w:rsid w:val="00BC78AC"/>
    <w:rsid w:val="00BD173F"/>
    <w:rsid w:val="00BE1AE4"/>
    <w:rsid w:val="00BE4EA6"/>
    <w:rsid w:val="00BE5043"/>
    <w:rsid w:val="00C13B4D"/>
    <w:rsid w:val="00C24A54"/>
    <w:rsid w:val="00C31EA8"/>
    <w:rsid w:val="00C37647"/>
    <w:rsid w:val="00C646B6"/>
    <w:rsid w:val="00C64FAD"/>
    <w:rsid w:val="00C70CA3"/>
    <w:rsid w:val="00C7554C"/>
    <w:rsid w:val="00C9068F"/>
    <w:rsid w:val="00C93DA0"/>
    <w:rsid w:val="00CC58B3"/>
    <w:rsid w:val="00CF22C6"/>
    <w:rsid w:val="00CF5221"/>
    <w:rsid w:val="00D1070F"/>
    <w:rsid w:val="00D24FA9"/>
    <w:rsid w:val="00D26D81"/>
    <w:rsid w:val="00D33A04"/>
    <w:rsid w:val="00D35985"/>
    <w:rsid w:val="00D469F9"/>
    <w:rsid w:val="00D51444"/>
    <w:rsid w:val="00D75143"/>
    <w:rsid w:val="00D75185"/>
    <w:rsid w:val="00D83322"/>
    <w:rsid w:val="00D84C6B"/>
    <w:rsid w:val="00D915C0"/>
    <w:rsid w:val="00DB5856"/>
    <w:rsid w:val="00DC0EB8"/>
    <w:rsid w:val="00DD13B7"/>
    <w:rsid w:val="00DE21ED"/>
    <w:rsid w:val="00DE2F0C"/>
    <w:rsid w:val="00DE6FCB"/>
    <w:rsid w:val="00DF261D"/>
    <w:rsid w:val="00DF4176"/>
    <w:rsid w:val="00E02D62"/>
    <w:rsid w:val="00E06009"/>
    <w:rsid w:val="00E20C52"/>
    <w:rsid w:val="00E36C25"/>
    <w:rsid w:val="00E55C41"/>
    <w:rsid w:val="00E6142C"/>
    <w:rsid w:val="00E72B5A"/>
    <w:rsid w:val="00E763BA"/>
    <w:rsid w:val="00E927BC"/>
    <w:rsid w:val="00EB1B28"/>
    <w:rsid w:val="00ED1CD2"/>
    <w:rsid w:val="00ED3FDB"/>
    <w:rsid w:val="00EE022F"/>
    <w:rsid w:val="00EE5928"/>
    <w:rsid w:val="00F128B0"/>
    <w:rsid w:val="00F26332"/>
    <w:rsid w:val="00F35A89"/>
    <w:rsid w:val="00F4490E"/>
    <w:rsid w:val="00F51BE8"/>
    <w:rsid w:val="00F55DCA"/>
    <w:rsid w:val="00F739A1"/>
    <w:rsid w:val="00F805C9"/>
    <w:rsid w:val="00FA23CD"/>
    <w:rsid w:val="00FB0C80"/>
    <w:rsid w:val="00FB3AD8"/>
    <w:rsid w:val="00FF2351"/>
    <w:rsid w:val="00FF48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5:docId w15:val="{269947CD-8B7E-41E1-A467-2258C159A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F48C8"/>
    <w:pPr>
      <w:keepNext/>
      <w:keepLines/>
      <w:spacing w:before="480"/>
      <w:ind w:left="794" w:hanging="794"/>
      <w:outlineLvl w:val="0"/>
    </w:pPr>
    <w:rPr>
      <w:b/>
    </w:rPr>
  </w:style>
  <w:style w:type="paragraph" w:styleId="Heading2">
    <w:name w:val="heading 2"/>
    <w:basedOn w:val="Heading1"/>
    <w:next w:val="Normal"/>
    <w:qFormat/>
    <w:rsid w:val="00FF48C8"/>
    <w:pPr>
      <w:spacing w:before="320"/>
      <w:outlineLvl w:val="1"/>
    </w:pPr>
  </w:style>
  <w:style w:type="paragraph" w:styleId="Heading3">
    <w:name w:val="heading 3"/>
    <w:basedOn w:val="Heading1"/>
    <w:next w:val="Normal"/>
    <w:qFormat/>
    <w:rsid w:val="00FF48C8"/>
    <w:pPr>
      <w:spacing w:before="200"/>
      <w:outlineLvl w:val="2"/>
    </w:pPr>
  </w:style>
  <w:style w:type="paragraph" w:styleId="Heading4">
    <w:name w:val="heading 4"/>
    <w:basedOn w:val="Heading3"/>
    <w:next w:val="Normal"/>
    <w:qFormat/>
    <w:rsid w:val="00FF48C8"/>
    <w:pPr>
      <w:tabs>
        <w:tab w:val="clear" w:pos="794"/>
        <w:tab w:val="left" w:pos="992"/>
      </w:tabs>
      <w:ind w:left="992" w:hanging="992"/>
      <w:outlineLvl w:val="3"/>
    </w:pPr>
  </w:style>
  <w:style w:type="paragraph" w:styleId="Heading5">
    <w:name w:val="heading 5"/>
    <w:basedOn w:val="Heading4"/>
    <w:next w:val="Normal"/>
    <w:qFormat/>
    <w:rsid w:val="00FF48C8"/>
    <w:pPr>
      <w:outlineLvl w:val="4"/>
    </w:pPr>
  </w:style>
  <w:style w:type="paragraph" w:styleId="Heading6">
    <w:name w:val="heading 6"/>
    <w:basedOn w:val="Heading4"/>
    <w:next w:val="Normal"/>
    <w:qFormat/>
    <w:rsid w:val="00FF48C8"/>
    <w:pPr>
      <w:tabs>
        <w:tab w:val="clear" w:pos="992"/>
        <w:tab w:val="clear" w:pos="1191"/>
      </w:tabs>
      <w:ind w:left="1588" w:hanging="1588"/>
      <w:outlineLvl w:val="5"/>
    </w:pPr>
  </w:style>
  <w:style w:type="paragraph" w:styleId="Heading7">
    <w:name w:val="heading 7"/>
    <w:basedOn w:val="Heading6"/>
    <w:next w:val="Normal"/>
    <w:qFormat/>
    <w:rsid w:val="00FF48C8"/>
    <w:pPr>
      <w:outlineLvl w:val="6"/>
    </w:pPr>
  </w:style>
  <w:style w:type="paragraph" w:styleId="Heading8">
    <w:name w:val="heading 8"/>
    <w:basedOn w:val="Heading6"/>
    <w:next w:val="Normal"/>
    <w:qFormat/>
    <w:rsid w:val="00FF48C8"/>
    <w:pPr>
      <w:outlineLvl w:val="7"/>
    </w:pPr>
  </w:style>
  <w:style w:type="paragraph" w:styleId="Heading9">
    <w:name w:val="heading 9"/>
    <w:basedOn w:val="Heading6"/>
    <w:next w:val="Normal"/>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header odd3,header odd4,header odd5,header odd6,header1,header2,header3,header odd11,header odd21,header odd7,header4,header odd8,header odd9,header5,header odd12,ho"/>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F48C8"/>
    <w:pPr>
      <w:keepNext/>
      <w:spacing w:before="360" w:after="120"/>
      <w:jc w:val="center"/>
    </w:pPr>
  </w:style>
  <w:style w:type="paragraph" w:customStyle="1" w:styleId="Tabletext">
    <w:name w:val="Table_text"/>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basedOn w:val="DefaultParagraphFont"/>
    <w:rsid w:val="00FF48C8"/>
    <w:rPr>
      <w:position w:val="6"/>
      <w:sz w:val="18"/>
    </w:rPr>
  </w:style>
  <w:style w:type="paragraph" w:styleId="FootnoteText">
    <w:name w:val="footnote text"/>
    <w:basedOn w:val="Normal"/>
    <w:link w:val="FootnoteTextChar"/>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rsid w:val="00FF48C8"/>
    <w:pPr>
      <w:keepNext/>
      <w:keepLines/>
      <w:spacing w:before="240"/>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E927BC"/>
    <w:rPr>
      <w:sz w:val="22"/>
      <w:lang w:val="fr-FR" w:eastAsia="en-US"/>
    </w:rPr>
  </w:style>
  <w:style w:type="paragraph" w:customStyle="1" w:styleId="TableLegend0">
    <w:name w:val="Table_Legend"/>
    <w:basedOn w:val="Normal"/>
    <w:next w:val="Normal"/>
    <w:rsid w:val="00E927BC"/>
    <w:pPr>
      <w:keepNext/>
      <w:spacing w:before="86" w:line="199" w:lineRule="exact"/>
    </w:pPr>
    <w:rPr>
      <w:rFonts w:eastAsia="Times New Roman"/>
      <w:sz w:val="18"/>
      <w:lang w:val="en-GB"/>
    </w:rPr>
  </w:style>
  <w:style w:type="paragraph" w:customStyle="1" w:styleId="TableTitle0">
    <w:name w:val="Table_Title"/>
    <w:basedOn w:val="Table"/>
    <w:next w:val="Blanc"/>
    <w:rsid w:val="00E927BC"/>
    <w:pPr>
      <w:spacing w:before="0"/>
    </w:pPr>
    <w:rPr>
      <w:b/>
    </w:rPr>
  </w:style>
  <w:style w:type="paragraph" w:customStyle="1" w:styleId="Table">
    <w:name w:val="Table_#"/>
    <w:basedOn w:val="Normal"/>
    <w:next w:val="TableTitle0"/>
    <w:rsid w:val="00E927BC"/>
    <w:pPr>
      <w:keepNext/>
      <w:tabs>
        <w:tab w:val="clear" w:pos="794"/>
        <w:tab w:val="clear" w:pos="1191"/>
        <w:tab w:val="clear" w:pos="1588"/>
        <w:tab w:val="clear" w:pos="1985"/>
      </w:tabs>
      <w:spacing w:before="567" w:after="113"/>
      <w:jc w:val="center"/>
    </w:pPr>
    <w:rPr>
      <w:rFonts w:eastAsia="Times New Roman"/>
      <w:sz w:val="18"/>
      <w:lang w:val="en-GB"/>
    </w:rPr>
  </w:style>
  <w:style w:type="paragraph" w:customStyle="1" w:styleId="TableText0">
    <w:name w:val="Table_Text"/>
    <w:basedOn w:val="TableLegend0"/>
    <w:rsid w:val="00E927BC"/>
    <w:pPr>
      <w:spacing w:before="100" w:after="100" w:line="190" w:lineRule="exact"/>
    </w:pPr>
  </w:style>
  <w:style w:type="paragraph" w:customStyle="1" w:styleId="Annex">
    <w:name w:val="Annex_#"/>
    <w:basedOn w:val="Normal"/>
    <w:next w:val="Normal"/>
    <w:rsid w:val="00E927BC"/>
    <w:pPr>
      <w:tabs>
        <w:tab w:val="clear" w:pos="794"/>
        <w:tab w:val="clear" w:pos="1191"/>
        <w:tab w:val="clear" w:pos="1588"/>
        <w:tab w:val="clear" w:pos="1985"/>
        <w:tab w:val="center" w:pos="4849"/>
        <w:tab w:val="right" w:pos="9696"/>
      </w:tabs>
      <w:spacing w:before="720" w:after="68"/>
      <w:jc w:val="center"/>
    </w:pPr>
    <w:rPr>
      <w:rFonts w:eastAsia="Times New Roman"/>
      <w:sz w:val="20"/>
      <w:lang w:val="en-GB"/>
    </w:rPr>
  </w:style>
  <w:style w:type="paragraph" w:customStyle="1" w:styleId="AnnexTitle">
    <w:name w:val="Annex_Title"/>
    <w:basedOn w:val="Normal"/>
    <w:next w:val="Normalaftertitle0"/>
    <w:rsid w:val="00E927BC"/>
    <w:pPr>
      <w:tabs>
        <w:tab w:val="clear" w:pos="794"/>
        <w:tab w:val="clear" w:pos="1191"/>
        <w:tab w:val="clear" w:pos="1588"/>
        <w:tab w:val="clear" w:pos="1985"/>
        <w:tab w:val="left" w:pos="4849"/>
        <w:tab w:val="right" w:pos="9696"/>
      </w:tabs>
      <w:spacing w:before="136" w:after="200"/>
      <w:jc w:val="center"/>
    </w:pPr>
    <w:rPr>
      <w:rFonts w:eastAsia="Times New Roman"/>
      <w:b/>
      <w:lang w:val="en-GB"/>
    </w:rPr>
  </w:style>
  <w:style w:type="paragraph" w:customStyle="1" w:styleId="Normalaftertitle0">
    <w:name w:val="Normal after title"/>
    <w:basedOn w:val="Normal"/>
    <w:next w:val="Normal"/>
    <w:rsid w:val="00E927BC"/>
    <w:pPr>
      <w:spacing w:before="480"/>
    </w:pPr>
    <w:rPr>
      <w:rFonts w:eastAsia="Times New Roman"/>
      <w:sz w:val="20"/>
      <w:lang w:val="en-GB"/>
    </w:rPr>
  </w:style>
  <w:style w:type="paragraph" w:customStyle="1" w:styleId="Rec">
    <w:name w:val="Rec_#"/>
    <w:basedOn w:val="Normal"/>
    <w:next w:val="RecTitle"/>
    <w:rsid w:val="00E927BC"/>
    <w:pPr>
      <w:keepNext/>
      <w:keepLines/>
      <w:tabs>
        <w:tab w:val="clear" w:pos="794"/>
        <w:tab w:val="clear" w:pos="1191"/>
        <w:tab w:val="clear" w:pos="1588"/>
        <w:tab w:val="clear" w:pos="1985"/>
        <w:tab w:val="center" w:pos="4849"/>
        <w:tab w:val="right" w:pos="9696"/>
      </w:tabs>
      <w:spacing w:before="720"/>
      <w:jc w:val="center"/>
    </w:pPr>
    <w:rPr>
      <w:rFonts w:eastAsia="Times New Roman"/>
      <w:sz w:val="20"/>
      <w:lang w:val="en-GB"/>
    </w:rPr>
  </w:style>
  <w:style w:type="paragraph" w:customStyle="1" w:styleId="RecTitle">
    <w:name w:val="Rec_Title"/>
    <w:basedOn w:val="Rec"/>
    <w:next w:val="RecTitleRef"/>
    <w:rsid w:val="00E927BC"/>
    <w:pPr>
      <w:spacing w:before="180"/>
    </w:pPr>
    <w:rPr>
      <w:b/>
    </w:rPr>
  </w:style>
  <w:style w:type="paragraph" w:customStyle="1" w:styleId="RecTitleRef">
    <w:name w:val="Rec_Title/Ref"/>
    <w:basedOn w:val="RecTitle"/>
    <w:next w:val="RecTitleDate"/>
    <w:rsid w:val="00E927BC"/>
    <w:pPr>
      <w:spacing w:before="136"/>
    </w:pPr>
    <w:rPr>
      <w:b w:val="0"/>
    </w:rPr>
  </w:style>
  <w:style w:type="paragraph" w:customStyle="1" w:styleId="RecTitleDate">
    <w:name w:val="Rec_Title/Date"/>
    <w:basedOn w:val="RecTitleRef"/>
    <w:next w:val="headfoot"/>
    <w:rsid w:val="00E927BC"/>
    <w:pPr>
      <w:tabs>
        <w:tab w:val="clear" w:pos="4849"/>
      </w:tabs>
      <w:jc w:val="right"/>
    </w:pPr>
  </w:style>
  <w:style w:type="paragraph" w:customStyle="1" w:styleId="headfoot">
    <w:name w:val="head_foot"/>
    <w:basedOn w:val="Normal"/>
    <w:next w:val="Normalaftertitle0"/>
    <w:rsid w:val="00E927BC"/>
    <w:pPr>
      <w:tabs>
        <w:tab w:val="clear" w:pos="794"/>
        <w:tab w:val="clear" w:pos="1191"/>
        <w:tab w:val="clear" w:pos="1588"/>
        <w:tab w:val="clear" w:pos="1985"/>
      </w:tabs>
      <w:spacing w:before="0"/>
    </w:pPr>
    <w:rPr>
      <w:rFonts w:eastAsia="Times New Roman"/>
      <w:color w:val="FF0000"/>
      <w:sz w:val="8"/>
      <w:lang w:val="en-GB"/>
    </w:rPr>
  </w:style>
  <w:style w:type="paragraph" w:customStyle="1" w:styleId="call0">
    <w:name w:val="call"/>
    <w:basedOn w:val="Normal"/>
    <w:next w:val="Normal"/>
    <w:rsid w:val="00E927BC"/>
    <w:pPr>
      <w:keepNext/>
      <w:keepLines/>
      <w:tabs>
        <w:tab w:val="clear" w:pos="1191"/>
        <w:tab w:val="clear" w:pos="1588"/>
        <w:tab w:val="clear" w:pos="1985"/>
      </w:tabs>
      <w:spacing w:before="227"/>
      <w:ind w:left="794"/>
      <w:jc w:val="left"/>
    </w:pPr>
    <w:rPr>
      <w:rFonts w:eastAsia="Times New Roman"/>
      <w:i/>
      <w:sz w:val="20"/>
      <w:lang w:val="en-GB"/>
    </w:rPr>
  </w:style>
  <w:style w:type="character" w:customStyle="1" w:styleId="HeaderChar">
    <w:name w:val="Header Char"/>
    <w:aliases w:val="encabezado Char,he Char,header odd Char,header odd1 Char,header odd2 Char,header Char,h Char,Header/Footer Char,Page No Char,header odd3 Char,header odd4 Char,header odd5 Char,header odd6 Char,header1 Char,header2 Char,header3 Char,ho Char"/>
    <w:basedOn w:val="DefaultParagraphFont"/>
    <w:link w:val="Header"/>
    <w:rsid w:val="00E6142C"/>
    <w:rPr>
      <w:sz w:val="24"/>
      <w:lang w:val="fr-FR" w:eastAsia="en-US"/>
    </w:rPr>
  </w:style>
  <w:style w:type="character" w:customStyle="1" w:styleId="FooterChar">
    <w:name w:val="Footer Char"/>
    <w:aliases w:val="pie de página Char,fo Char"/>
    <w:basedOn w:val="DefaultParagraphFont"/>
    <w:link w:val="Footer"/>
    <w:rsid w:val="00E6142C"/>
    <w:rPr>
      <w:noProof/>
      <w:sz w:val="18"/>
      <w:lang w:val="fr-FR" w:eastAsia="en-US"/>
    </w:rPr>
  </w:style>
  <w:style w:type="character" w:customStyle="1" w:styleId="TableNoChar">
    <w:name w:val="Table_No Char"/>
    <w:basedOn w:val="DefaultParagraphFont"/>
    <w:link w:val="TableNo"/>
    <w:rsid w:val="00E6142C"/>
    <w:rPr>
      <w:sz w:val="24"/>
      <w:lang w:val="fr-FR" w:eastAsia="en-US"/>
    </w:rPr>
  </w:style>
  <w:style w:type="character" w:customStyle="1" w:styleId="TabletitleChar">
    <w:name w:val="Table_title Char"/>
    <w:basedOn w:val="DefaultParagraphFont"/>
    <w:link w:val="Tabletitle"/>
    <w:rsid w:val="00E6142C"/>
    <w:rPr>
      <w:b/>
      <w:sz w:val="24"/>
      <w:lang w:val="fr-FR" w:eastAsia="en-US"/>
    </w:rPr>
  </w:style>
  <w:style w:type="character" w:customStyle="1" w:styleId="Heading1Char">
    <w:name w:val="Heading 1 Char"/>
    <w:basedOn w:val="DefaultParagraphFont"/>
    <w:link w:val="Heading1"/>
    <w:rsid w:val="00B15E83"/>
    <w:rPr>
      <w:b/>
      <w:sz w:val="24"/>
      <w:lang w:val="fr-FR" w:eastAsia="en-US"/>
    </w:rPr>
  </w:style>
  <w:style w:type="character" w:customStyle="1" w:styleId="CallChar">
    <w:name w:val="Call Char"/>
    <w:basedOn w:val="DefaultParagraphFont"/>
    <w:link w:val="Call"/>
    <w:locked/>
    <w:rsid w:val="008F610E"/>
    <w:rPr>
      <w:i/>
      <w:sz w:val="24"/>
      <w:lang w:val="fr-FR" w:eastAsia="en-US"/>
    </w:rPr>
  </w:style>
  <w:style w:type="character" w:customStyle="1" w:styleId="EquationChar">
    <w:name w:val="Equation Char"/>
    <w:basedOn w:val="DefaultParagraphFont"/>
    <w:link w:val="Equation"/>
    <w:locked/>
    <w:rsid w:val="008F610E"/>
    <w:rPr>
      <w:sz w:val="24"/>
      <w:lang w:val="fr-FR" w:eastAsia="en-US"/>
    </w:rPr>
  </w:style>
  <w:style w:type="character" w:customStyle="1" w:styleId="EquationlegendChar">
    <w:name w:val="Equation_legend Char"/>
    <w:basedOn w:val="DefaultParagraphFont"/>
    <w:link w:val="Equationlegend"/>
    <w:locked/>
    <w:rsid w:val="008F610E"/>
    <w:rPr>
      <w:sz w:val="24"/>
      <w:lang w:eastAsia="en-US"/>
    </w:rPr>
  </w:style>
  <w:style w:type="character" w:customStyle="1" w:styleId="TableNo0">
    <w:name w:val="Table_No Знак"/>
    <w:basedOn w:val="DefaultParagraphFont"/>
    <w:locked/>
    <w:rsid w:val="008F610E"/>
    <w:rPr>
      <w:sz w:val="24"/>
      <w:lang w:val="fr-FR" w:eastAsia="en-US"/>
    </w:rPr>
  </w:style>
  <w:style w:type="paragraph" w:customStyle="1" w:styleId="Reasons">
    <w:name w:val="Reasons"/>
    <w:basedOn w:val="Normal"/>
    <w:qFormat/>
    <w:rsid w:val="0017651F"/>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1.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yperlink" Target="http://www.itu.int/publ/R-REC/en"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F2965-CF80-4D22-98AD-E69F6AE9C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TotalTime>
  <Pages>8</Pages>
  <Words>2842</Words>
  <Characters>3799</Characters>
  <Application>Microsoft Office Word</Application>
  <DocSecurity>0</DocSecurity>
  <Lines>1899</Lines>
  <Paragraphs>603</Paragraphs>
  <ScaleCrop>false</ScaleCrop>
  <HeadingPairs>
    <vt:vector size="2" baseType="variant">
      <vt:variant>
        <vt:lpstr>Title</vt:lpstr>
      </vt:variant>
      <vt:variant>
        <vt:i4>1</vt:i4>
      </vt:variant>
    </vt:vector>
  </HeadingPairs>
  <TitlesOfParts>
    <vt:vector size="1" baseType="lpstr">
      <vt:lpstr>ITU-R  RS.2017 建议书 - 卫星无源遥感性能和干扰标准</vt:lpstr>
    </vt:vector>
  </TitlesOfParts>
  <Manager/>
  <Company>ITU</Company>
  <LinksUpToDate>false</LinksUpToDate>
  <CharactersWithSpaces>6038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RS.2017 建议书 - 卫星无源遥感性能和干扰标准</dc:title>
  <dc:subject/>
  <dc:creator>Lei, Yonghong</dc:creator>
  <cp:keywords/>
  <dc:description/>
  <cp:lastModifiedBy>Li, Jianying</cp:lastModifiedBy>
  <cp:revision>3</cp:revision>
  <cp:lastPrinted>2017-06-08T12:20:00Z</cp:lastPrinted>
  <dcterms:created xsi:type="dcterms:W3CDTF">2017-06-08T12:28:00Z</dcterms:created>
  <dcterms:modified xsi:type="dcterms:W3CDTF">2017-06-08T14:31:00Z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