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34D" w:rsidRPr="003F134D" w:rsidRDefault="003F134D" w:rsidP="0083696F">
      <w:pPr>
        <w:pStyle w:val="RecNo"/>
        <w:spacing w:before="0"/>
        <w:rPr>
          <w:lang w:val="en-US" w:eastAsia="zh-CN"/>
        </w:rPr>
      </w:pPr>
      <w:bookmarkStart w:id="0" w:name="_GoBack"/>
      <w:bookmarkEnd w:id="0"/>
      <w:r w:rsidRPr="00375970">
        <w:rPr>
          <w:rStyle w:val="href"/>
          <w:lang w:eastAsia="zh-CN"/>
        </w:rPr>
        <w:t>ITU-R</w:t>
      </w:r>
      <w:r w:rsidR="00375970" w:rsidRPr="00375970">
        <w:rPr>
          <w:rStyle w:val="href"/>
          <w:lang w:eastAsia="zh-CN"/>
        </w:rPr>
        <w:t xml:space="preserve"> </w:t>
      </w:r>
      <w:r w:rsidRPr="00375970">
        <w:rPr>
          <w:rStyle w:val="href"/>
          <w:lang w:eastAsia="zh-CN"/>
        </w:rPr>
        <w:t xml:space="preserve"> RA.611</w:t>
      </w:r>
      <w:r w:rsidR="003E181A">
        <w:rPr>
          <w:rStyle w:val="href"/>
          <w:lang w:eastAsia="zh-CN"/>
        </w:rPr>
        <w:t>-4</w:t>
      </w:r>
      <w:r w:rsidR="0083696F">
        <w:rPr>
          <w:rStyle w:val="href"/>
          <w:rFonts w:hint="eastAsia"/>
          <w:lang w:eastAsia="zh-CN"/>
        </w:rPr>
        <w:t xml:space="preserve"> </w:t>
      </w:r>
      <w:r w:rsidR="0083696F">
        <w:rPr>
          <w:rStyle w:val="href"/>
          <w:rFonts w:hint="eastAsia"/>
          <w:lang w:eastAsia="zh-CN"/>
        </w:rPr>
        <w:t>建议书</w:t>
      </w:r>
      <w:r w:rsidRPr="003F134D">
        <w:rPr>
          <w:rStyle w:val="FootnoteReference"/>
          <w:lang w:val="en-US" w:eastAsia="zh-CN"/>
        </w:rPr>
        <w:footnoteReference w:customMarkFollows="1" w:id="1"/>
        <w:t>*</w:t>
      </w:r>
      <w:r w:rsidR="00981400" w:rsidRPr="004F672F">
        <w:rPr>
          <w:vertAlign w:val="superscript"/>
        </w:rPr>
        <w:t>,</w:t>
      </w:r>
      <w:r w:rsidR="00981400">
        <w:t xml:space="preserve"> </w:t>
      </w:r>
      <w:r w:rsidR="00981400">
        <w:rPr>
          <w:rStyle w:val="FootnoteReference"/>
        </w:rPr>
        <w:footnoteReference w:customMarkFollows="1" w:id="2"/>
        <w:t>**</w:t>
      </w:r>
    </w:p>
    <w:p w:rsidR="003F134D" w:rsidRDefault="0083696F" w:rsidP="0083696F">
      <w:pPr>
        <w:pStyle w:val="Rectitle"/>
        <w:rPr>
          <w:lang w:val="en-US" w:eastAsia="zh-CN"/>
        </w:rPr>
      </w:pPr>
      <w:r>
        <w:rPr>
          <w:rFonts w:hint="eastAsia"/>
          <w:lang w:val="en-US" w:eastAsia="zh-CN"/>
        </w:rPr>
        <w:t>保护射电天文业务免受杂散发射的干扰</w:t>
      </w:r>
    </w:p>
    <w:p w:rsidR="001712C1" w:rsidRDefault="0083696F" w:rsidP="001712C1">
      <w:pPr>
        <w:pStyle w:val="Recref"/>
        <w:rPr>
          <w:lang w:val="en-US"/>
        </w:rPr>
      </w:pPr>
      <w:r>
        <w:rPr>
          <w:rFonts w:hint="eastAsia"/>
          <w:lang w:val="en-US" w:eastAsia="zh-CN"/>
        </w:rPr>
        <w:t>（</w:t>
      </w:r>
      <w:r w:rsidR="001712C1">
        <w:rPr>
          <w:lang w:val="en-US"/>
        </w:rPr>
        <w:t>ITU-R</w:t>
      </w:r>
      <w:r>
        <w:rPr>
          <w:rFonts w:hint="eastAsia"/>
          <w:lang w:val="en-US" w:eastAsia="zh-CN"/>
        </w:rPr>
        <w:t>第</w:t>
      </w:r>
      <w:r w:rsidR="001712C1">
        <w:rPr>
          <w:lang w:val="en-US"/>
        </w:rPr>
        <w:t>145/7</w:t>
      </w:r>
      <w:r>
        <w:rPr>
          <w:rFonts w:hint="eastAsia"/>
          <w:lang w:val="en-US" w:eastAsia="zh-CN"/>
        </w:rPr>
        <w:t>号课题）</w:t>
      </w:r>
    </w:p>
    <w:p w:rsidR="001712C1" w:rsidRPr="001712C1" w:rsidRDefault="001712C1" w:rsidP="001712C1">
      <w:pPr>
        <w:pStyle w:val="Recdate"/>
        <w:rPr>
          <w:lang w:val="en-US"/>
        </w:rPr>
      </w:pPr>
    </w:p>
    <w:p w:rsidR="003F134D" w:rsidRDefault="0083696F" w:rsidP="003F134D">
      <w:pPr>
        <w:pStyle w:val="Recdate"/>
        <w:rPr>
          <w:lang w:val="en-US"/>
        </w:rPr>
      </w:pPr>
      <w:r>
        <w:rPr>
          <w:rFonts w:hint="eastAsia"/>
          <w:lang w:val="en-US" w:eastAsia="zh-CN"/>
        </w:rPr>
        <w:t>（</w:t>
      </w:r>
      <w:r w:rsidR="003F134D" w:rsidRPr="003F134D">
        <w:rPr>
          <w:lang w:val="en-US"/>
        </w:rPr>
        <w:t>1986-1990-1992-2003</w:t>
      </w:r>
      <w:r w:rsidR="001712C1">
        <w:rPr>
          <w:lang w:val="en-US"/>
        </w:rPr>
        <w:t>-2006</w:t>
      </w:r>
      <w:r>
        <w:rPr>
          <w:rFonts w:hint="eastAsia"/>
          <w:lang w:val="en-US" w:eastAsia="zh-CN"/>
        </w:rPr>
        <w:t>年）</w:t>
      </w:r>
    </w:p>
    <w:p w:rsidR="001712C1" w:rsidRPr="001712C1" w:rsidRDefault="001712C1" w:rsidP="001712C1">
      <w:pPr>
        <w:rPr>
          <w:lang w:val="en-US"/>
        </w:rPr>
      </w:pPr>
    </w:p>
    <w:p w:rsidR="003F134D" w:rsidRPr="003F134D" w:rsidRDefault="0083696F" w:rsidP="00BF55B1">
      <w:pPr>
        <w:pStyle w:val="HeadingSum"/>
        <w:rPr>
          <w:lang w:eastAsia="zh-CN"/>
        </w:rPr>
      </w:pPr>
      <w:r>
        <w:rPr>
          <w:rFonts w:hint="eastAsia"/>
          <w:lang w:eastAsia="zh-CN"/>
        </w:rPr>
        <w:t>范围</w:t>
      </w:r>
    </w:p>
    <w:p w:rsidR="003F134D" w:rsidRPr="003F134D" w:rsidRDefault="001D78E5" w:rsidP="001D78E5">
      <w:pPr>
        <w:pStyle w:val="Summary"/>
        <w:tabs>
          <w:tab w:val="clear" w:pos="794"/>
          <w:tab w:val="left" w:pos="540"/>
        </w:tabs>
        <w:rPr>
          <w:lang w:eastAsia="zh-CN"/>
        </w:rPr>
      </w:pPr>
      <w:r>
        <w:rPr>
          <w:rFonts w:hint="eastAsia"/>
          <w:lang w:eastAsia="zh-CN"/>
        </w:rPr>
        <w:tab/>
      </w:r>
      <w:r w:rsidR="0083696F">
        <w:rPr>
          <w:rFonts w:hint="eastAsia"/>
          <w:lang w:eastAsia="zh-CN"/>
        </w:rPr>
        <w:t>本建议书为主管部门和</w:t>
      </w:r>
      <w:r w:rsidR="0083696F" w:rsidRPr="003F134D">
        <w:rPr>
          <w:lang w:eastAsia="zh-CN"/>
        </w:rPr>
        <w:t>/</w:t>
      </w:r>
      <w:r w:rsidR="0083696F">
        <w:rPr>
          <w:rFonts w:hint="eastAsia"/>
          <w:lang w:eastAsia="zh-CN"/>
        </w:rPr>
        <w:t>或运营商保护射电天文业务（</w:t>
      </w:r>
      <w:r w:rsidR="0083696F" w:rsidRPr="003F134D">
        <w:rPr>
          <w:lang w:eastAsia="zh-CN"/>
        </w:rPr>
        <w:t>RAS</w:t>
      </w:r>
      <w:r w:rsidR="0083696F">
        <w:rPr>
          <w:rFonts w:hint="eastAsia"/>
          <w:lang w:eastAsia="zh-CN"/>
        </w:rPr>
        <w:t>）免受杂散发射的干扰提供了指导性意见，此类杂散发射可能由在</w:t>
      </w:r>
      <w:r w:rsidR="0083696F" w:rsidRPr="003F134D">
        <w:rPr>
          <w:lang w:eastAsia="zh-CN"/>
        </w:rPr>
        <w:t>RAS</w:t>
      </w:r>
      <w:r w:rsidR="0083696F">
        <w:rPr>
          <w:rFonts w:hint="eastAsia"/>
          <w:lang w:eastAsia="zh-CN"/>
        </w:rPr>
        <w:t>频段的相邻或附近频段内具有划分的有源业务产生。</w:t>
      </w:r>
    </w:p>
    <w:p w:rsidR="003F134D" w:rsidRPr="003F134D" w:rsidRDefault="0083696F" w:rsidP="0083696F">
      <w:pPr>
        <w:pStyle w:val="Normalaftertitle"/>
        <w:rPr>
          <w:lang w:val="en-US" w:eastAsia="zh-CN"/>
        </w:rPr>
      </w:pPr>
      <w:r>
        <w:rPr>
          <w:rFonts w:hint="eastAsia"/>
          <w:lang w:val="en-US" w:eastAsia="zh-CN"/>
        </w:rPr>
        <w:t>国际电联无线电通信全会，</w:t>
      </w:r>
    </w:p>
    <w:p w:rsidR="003F134D" w:rsidRPr="005F5264" w:rsidRDefault="0083696F" w:rsidP="0083696F">
      <w:pPr>
        <w:pStyle w:val="Call"/>
        <w:rPr>
          <w:rFonts w:ascii="STKaiti" w:eastAsia="STKaiti" w:hAnsi="STKaiti"/>
          <w:i w:val="0"/>
          <w:iCs/>
          <w:lang w:val="en-US"/>
        </w:rPr>
      </w:pPr>
      <w:r w:rsidRPr="005F5264">
        <w:rPr>
          <w:rFonts w:ascii="STKaiti" w:eastAsia="STKaiti" w:hAnsi="STKaiti" w:hint="eastAsia"/>
          <w:i w:val="0"/>
          <w:iCs/>
          <w:lang w:val="en-US" w:eastAsia="zh-CN"/>
        </w:rPr>
        <w:t>考虑到</w:t>
      </w:r>
    </w:p>
    <w:p w:rsidR="003F134D" w:rsidRPr="003F134D" w:rsidRDefault="003F134D" w:rsidP="00304111">
      <w:pPr>
        <w:rPr>
          <w:lang w:val="en-US" w:eastAsia="zh-CN"/>
        </w:rPr>
      </w:pPr>
      <w:r w:rsidRPr="003F134D">
        <w:rPr>
          <w:lang w:val="en-US" w:eastAsia="zh-CN"/>
        </w:rPr>
        <w:t>a)</w:t>
      </w:r>
      <w:r w:rsidRPr="003F134D">
        <w:rPr>
          <w:lang w:val="en-US" w:eastAsia="zh-CN"/>
        </w:rPr>
        <w:tab/>
      </w:r>
      <w:r w:rsidR="0083696F">
        <w:rPr>
          <w:rFonts w:hint="eastAsia"/>
          <w:lang w:val="en-US" w:eastAsia="zh-CN"/>
        </w:rPr>
        <w:t>射电天文仍然处于科学知识</w:t>
      </w:r>
      <w:r w:rsidR="00304111">
        <w:rPr>
          <w:rFonts w:hint="eastAsia"/>
          <w:lang w:val="en-US" w:eastAsia="zh-CN"/>
        </w:rPr>
        <w:t>普及</w:t>
      </w:r>
      <w:r w:rsidR="0083696F">
        <w:rPr>
          <w:rFonts w:hint="eastAsia"/>
          <w:lang w:val="en-US" w:eastAsia="zh-CN"/>
        </w:rPr>
        <w:t>的</w:t>
      </w:r>
      <w:r w:rsidR="00304111">
        <w:rPr>
          <w:rFonts w:hint="eastAsia"/>
          <w:lang w:val="en-US" w:eastAsia="zh-CN"/>
        </w:rPr>
        <w:t>最</w:t>
      </w:r>
      <w:r w:rsidR="0077620E">
        <w:rPr>
          <w:rFonts w:hint="eastAsia"/>
          <w:lang w:val="en-US" w:eastAsia="zh-CN"/>
        </w:rPr>
        <w:t>前沿</w:t>
      </w:r>
      <w:r w:rsidR="0083696F">
        <w:rPr>
          <w:rFonts w:hint="eastAsia"/>
          <w:lang w:val="en-US" w:eastAsia="zh-CN"/>
        </w:rPr>
        <w:t>；</w:t>
      </w:r>
    </w:p>
    <w:p w:rsidR="003F134D" w:rsidRPr="003F134D" w:rsidRDefault="003F134D" w:rsidP="0077620E">
      <w:pPr>
        <w:rPr>
          <w:lang w:val="en-US" w:eastAsia="zh-CN"/>
        </w:rPr>
      </w:pPr>
      <w:r w:rsidRPr="003F134D">
        <w:rPr>
          <w:lang w:val="en-US" w:eastAsia="zh-CN"/>
        </w:rPr>
        <w:t>b)</w:t>
      </w:r>
      <w:r w:rsidRPr="003F134D">
        <w:rPr>
          <w:lang w:val="en-US" w:eastAsia="zh-CN"/>
        </w:rPr>
        <w:tab/>
      </w:r>
      <w:r w:rsidR="0083696F">
        <w:rPr>
          <w:rFonts w:hint="eastAsia"/>
          <w:lang w:val="en-US" w:eastAsia="zh-CN"/>
        </w:rPr>
        <w:t>射电天文业务（</w:t>
      </w:r>
      <w:r w:rsidRPr="003F134D">
        <w:rPr>
          <w:lang w:val="en-US" w:eastAsia="zh-CN"/>
        </w:rPr>
        <w:t>RAS</w:t>
      </w:r>
      <w:r w:rsidR="0083696F">
        <w:rPr>
          <w:rFonts w:hint="eastAsia"/>
          <w:lang w:val="en-US" w:eastAsia="zh-CN"/>
        </w:rPr>
        <w:t>）要求</w:t>
      </w:r>
      <w:r w:rsidR="0077620E">
        <w:rPr>
          <w:rFonts w:hint="eastAsia"/>
          <w:lang w:val="en-US" w:eastAsia="zh-CN"/>
        </w:rPr>
        <w:t>频段不受干扰</w:t>
      </w:r>
      <w:r w:rsidR="0083696F">
        <w:rPr>
          <w:rFonts w:hint="eastAsia"/>
          <w:lang w:val="en-US" w:eastAsia="zh-CN"/>
        </w:rPr>
        <w:t>，</w:t>
      </w:r>
      <w:r w:rsidR="0077620E">
        <w:rPr>
          <w:rFonts w:hint="eastAsia"/>
          <w:lang w:val="en-US" w:eastAsia="zh-CN"/>
        </w:rPr>
        <w:t>以便</w:t>
      </w:r>
      <w:r w:rsidR="0083696F">
        <w:rPr>
          <w:rFonts w:hint="eastAsia"/>
          <w:lang w:val="en-US" w:eastAsia="zh-CN"/>
        </w:rPr>
        <w:t>进行天文观测；</w:t>
      </w:r>
    </w:p>
    <w:p w:rsidR="003F134D" w:rsidRPr="003F134D" w:rsidRDefault="003F134D" w:rsidP="0083696F">
      <w:pPr>
        <w:rPr>
          <w:lang w:val="en-US"/>
        </w:rPr>
      </w:pPr>
      <w:r w:rsidRPr="003F134D">
        <w:rPr>
          <w:lang w:val="en-US"/>
        </w:rPr>
        <w:t>c)</w:t>
      </w:r>
      <w:r w:rsidRPr="003F134D">
        <w:rPr>
          <w:lang w:val="en-US"/>
        </w:rPr>
        <w:tab/>
      </w:r>
      <w:r w:rsidR="0083696F">
        <w:rPr>
          <w:rFonts w:hint="eastAsia"/>
          <w:lang w:val="en-US" w:eastAsia="zh-CN"/>
        </w:rPr>
        <w:t>无线电频谱使用的日益增多（特别是</w:t>
      </w:r>
      <w:r w:rsidR="001D78E5">
        <w:rPr>
          <w:rFonts w:hint="eastAsia"/>
          <w:lang w:val="en-US" w:eastAsia="zh-CN"/>
        </w:rPr>
        <w:t>在</w:t>
      </w:r>
      <w:r w:rsidR="0083696F">
        <w:rPr>
          <w:rFonts w:hint="eastAsia"/>
          <w:lang w:val="en-US" w:eastAsia="zh-CN"/>
        </w:rPr>
        <w:t>空间领域）致使射电天文业务越来越可能受到有害的杂散发射的干扰（见本建议书的附件</w:t>
      </w:r>
      <w:r w:rsidR="0083696F" w:rsidRPr="003F134D">
        <w:rPr>
          <w:lang w:val="en-US"/>
        </w:rPr>
        <w:t>1</w:t>
      </w:r>
      <w:r w:rsidR="0083696F">
        <w:rPr>
          <w:rFonts w:hint="eastAsia"/>
          <w:lang w:val="en-US" w:eastAsia="zh-CN"/>
        </w:rPr>
        <w:t>）；</w:t>
      </w:r>
    </w:p>
    <w:p w:rsidR="003F134D" w:rsidRPr="003F134D" w:rsidRDefault="003F134D" w:rsidP="0077620E">
      <w:pPr>
        <w:rPr>
          <w:lang w:val="en-US" w:eastAsia="zh-CN"/>
        </w:rPr>
      </w:pPr>
      <w:r w:rsidRPr="003F134D">
        <w:rPr>
          <w:lang w:val="en-US" w:eastAsia="zh-CN"/>
        </w:rPr>
        <w:t>d)</w:t>
      </w:r>
      <w:r w:rsidRPr="003F134D">
        <w:rPr>
          <w:lang w:val="en-US" w:eastAsia="zh-CN"/>
        </w:rPr>
        <w:tab/>
      </w:r>
      <w:r w:rsidR="0083696F">
        <w:rPr>
          <w:rFonts w:hint="eastAsia"/>
          <w:lang w:val="en-US" w:eastAsia="zh-CN"/>
        </w:rPr>
        <w:t>使用对杂散产物</w:t>
      </w:r>
      <w:r w:rsidR="0077620E">
        <w:rPr>
          <w:rFonts w:hint="eastAsia"/>
          <w:lang w:val="en-US" w:eastAsia="zh-CN"/>
        </w:rPr>
        <w:t>过滤不力</w:t>
      </w:r>
      <w:r w:rsidR="0083696F">
        <w:rPr>
          <w:rFonts w:hint="eastAsia"/>
          <w:lang w:val="en-US" w:eastAsia="zh-CN"/>
        </w:rPr>
        <w:t>的某些调制技术</w:t>
      </w:r>
      <w:r w:rsidR="0077620E">
        <w:rPr>
          <w:rFonts w:hint="eastAsia"/>
          <w:lang w:val="en-US" w:eastAsia="zh-CN"/>
        </w:rPr>
        <w:t>，</w:t>
      </w:r>
      <w:r w:rsidR="0083696F">
        <w:rPr>
          <w:rFonts w:hint="eastAsia"/>
          <w:lang w:val="en-US" w:eastAsia="zh-CN"/>
        </w:rPr>
        <w:t>可导致远离</w:t>
      </w:r>
      <w:r w:rsidR="001D78E5">
        <w:rPr>
          <w:rFonts w:hint="eastAsia"/>
          <w:lang w:val="en-US" w:eastAsia="zh-CN"/>
        </w:rPr>
        <w:t>有用</w:t>
      </w:r>
      <w:r w:rsidR="0083696F">
        <w:rPr>
          <w:rFonts w:hint="eastAsia"/>
          <w:lang w:val="en-US" w:eastAsia="zh-CN"/>
        </w:rPr>
        <w:t>发射频段</w:t>
      </w:r>
      <w:r w:rsidR="0077620E">
        <w:rPr>
          <w:rFonts w:hint="eastAsia"/>
          <w:lang w:val="en-US" w:eastAsia="zh-CN"/>
        </w:rPr>
        <w:t>的射电天文频段受到影响</w:t>
      </w:r>
      <w:r w:rsidR="0083696F">
        <w:rPr>
          <w:rFonts w:hint="eastAsia"/>
          <w:lang w:val="en-US" w:eastAsia="zh-CN"/>
        </w:rPr>
        <w:t>；</w:t>
      </w:r>
    </w:p>
    <w:p w:rsidR="003F134D" w:rsidRPr="003F134D" w:rsidRDefault="003F134D" w:rsidP="00454FD0">
      <w:pPr>
        <w:rPr>
          <w:lang w:val="en-US" w:eastAsia="zh-CN"/>
        </w:rPr>
      </w:pPr>
      <w:r w:rsidRPr="003F134D">
        <w:rPr>
          <w:lang w:val="en-US" w:eastAsia="zh-CN"/>
        </w:rPr>
        <w:t>e)</w:t>
      </w:r>
      <w:r w:rsidRPr="003F134D">
        <w:rPr>
          <w:lang w:val="en-US" w:eastAsia="zh-CN"/>
        </w:rPr>
        <w:tab/>
      </w:r>
      <w:r w:rsidR="0083696F">
        <w:rPr>
          <w:rFonts w:hint="eastAsia"/>
          <w:lang w:val="en-US" w:eastAsia="zh-CN"/>
        </w:rPr>
        <w:t>《无线电规则》（</w:t>
      </w:r>
      <w:r w:rsidR="0083696F" w:rsidRPr="003F134D">
        <w:rPr>
          <w:lang w:val="en-US" w:eastAsia="zh-CN"/>
        </w:rPr>
        <w:t>RR</w:t>
      </w:r>
      <w:r w:rsidR="0083696F">
        <w:rPr>
          <w:rFonts w:hint="eastAsia"/>
          <w:lang w:val="en-US" w:eastAsia="zh-CN"/>
        </w:rPr>
        <w:t>）的附录</w:t>
      </w:r>
      <w:r w:rsidR="0083696F" w:rsidRPr="003F134D">
        <w:rPr>
          <w:lang w:val="en-US" w:eastAsia="zh-CN"/>
        </w:rPr>
        <w:t>3</w:t>
      </w:r>
      <w:r w:rsidR="0083696F">
        <w:rPr>
          <w:rFonts w:hint="eastAsia"/>
          <w:lang w:val="en-US" w:eastAsia="zh-CN"/>
        </w:rPr>
        <w:t>规定了所允许的最大杂散发射电平，并考虑</w:t>
      </w:r>
      <w:r w:rsidR="00891512">
        <w:rPr>
          <w:rFonts w:hint="eastAsia"/>
          <w:lang w:val="en-US" w:eastAsia="zh-CN"/>
        </w:rPr>
        <w:t>利</w:t>
      </w:r>
      <w:r w:rsidR="0083696F">
        <w:rPr>
          <w:rFonts w:hint="eastAsia"/>
          <w:lang w:val="en-US" w:eastAsia="zh-CN"/>
        </w:rPr>
        <w:t>用更为严格的杂散发射电平</w:t>
      </w:r>
      <w:r w:rsidR="00454FD0">
        <w:rPr>
          <w:rFonts w:hint="eastAsia"/>
          <w:lang w:val="en-US" w:eastAsia="zh-CN"/>
        </w:rPr>
        <w:t>向</w:t>
      </w:r>
      <w:r w:rsidR="00891512" w:rsidRPr="003F134D">
        <w:rPr>
          <w:lang w:val="en-US" w:eastAsia="zh-CN"/>
        </w:rPr>
        <w:t>RAS</w:t>
      </w:r>
      <w:r w:rsidR="00891512">
        <w:rPr>
          <w:rFonts w:hint="eastAsia"/>
          <w:lang w:val="en-US" w:eastAsia="zh-CN"/>
        </w:rPr>
        <w:t>电台</w:t>
      </w:r>
      <w:r w:rsidR="00454FD0">
        <w:rPr>
          <w:rFonts w:hint="eastAsia"/>
          <w:lang w:val="en-US" w:eastAsia="zh-CN"/>
        </w:rPr>
        <w:t>提供充分保护</w:t>
      </w:r>
      <w:r w:rsidR="0083696F">
        <w:rPr>
          <w:rFonts w:hint="eastAsia"/>
          <w:lang w:val="en-US" w:eastAsia="zh-CN"/>
        </w:rPr>
        <w:t>；</w:t>
      </w:r>
    </w:p>
    <w:p w:rsidR="003F134D" w:rsidRPr="003F134D" w:rsidRDefault="003F134D" w:rsidP="00454FD0">
      <w:pPr>
        <w:rPr>
          <w:lang w:val="en-US" w:eastAsia="zh-CN"/>
        </w:rPr>
      </w:pPr>
      <w:r w:rsidRPr="003F134D">
        <w:rPr>
          <w:lang w:val="en-US"/>
        </w:rPr>
        <w:t>f)</w:t>
      </w:r>
      <w:r w:rsidRPr="003F134D">
        <w:rPr>
          <w:lang w:val="en-US"/>
        </w:rPr>
        <w:tab/>
      </w:r>
      <w:r w:rsidR="005A711F">
        <w:rPr>
          <w:rFonts w:hint="eastAsia"/>
          <w:lang w:val="en-US" w:eastAsia="zh-CN"/>
        </w:rPr>
        <w:t>对使用数字调制技术的无线电系统而言，《无线电规则》附录</w:t>
      </w:r>
      <w:r w:rsidR="005A711F" w:rsidRPr="003F134D">
        <w:rPr>
          <w:lang w:val="en-US"/>
        </w:rPr>
        <w:t>3</w:t>
      </w:r>
      <w:r w:rsidR="005A711F">
        <w:rPr>
          <w:rFonts w:hint="eastAsia"/>
          <w:lang w:val="en-US" w:eastAsia="zh-CN"/>
        </w:rPr>
        <w:t>所规定的杂散发射电平并不适用，但可用作</w:t>
      </w:r>
      <w:r w:rsidR="001D78E5">
        <w:rPr>
          <w:rFonts w:hint="eastAsia"/>
          <w:lang w:val="en-US" w:eastAsia="zh-CN"/>
        </w:rPr>
        <w:t>一</w:t>
      </w:r>
      <w:r w:rsidR="005A711F">
        <w:rPr>
          <w:rFonts w:hint="eastAsia"/>
          <w:lang w:val="en-US" w:eastAsia="zh-CN"/>
        </w:rPr>
        <w:t>个指导性指标。需指出，</w:t>
      </w:r>
      <w:r w:rsidR="005A711F" w:rsidRPr="003F134D">
        <w:rPr>
          <w:lang w:val="en-US" w:eastAsia="zh-CN"/>
        </w:rPr>
        <w:t>ITU-R RA.1237</w:t>
      </w:r>
      <w:r w:rsidR="00454FD0">
        <w:rPr>
          <w:rFonts w:hint="eastAsia"/>
          <w:lang w:val="en-US" w:eastAsia="zh-CN"/>
        </w:rPr>
        <w:t>建议书</w:t>
      </w:r>
      <w:r w:rsidR="005A711F">
        <w:rPr>
          <w:rFonts w:hint="eastAsia"/>
          <w:lang w:val="en-US" w:eastAsia="zh-CN"/>
        </w:rPr>
        <w:t>已考虑</w:t>
      </w:r>
      <w:r w:rsidR="00454FD0">
        <w:rPr>
          <w:rFonts w:hint="eastAsia"/>
          <w:lang w:val="en-US" w:eastAsia="zh-CN"/>
        </w:rPr>
        <w:t>到使</w:t>
      </w:r>
      <w:r w:rsidR="005A711F" w:rsidRPr="003F134D">
        <w:rPr>
          <w:lang w:val="en-US" w:eastAsia="zh-CN"/>
        </w:rPr>
        <w:t>RAS</w:t>
      </w:r>
      <w:r w:rsidR="005A711F">
        <w:rPr>
          <w:rFonts w:hint="eastAsia"/>
          <w:lang w:val="en-US" w:eastAsia="zh-CN"/>
        </w:rPr>
        <w:t>免受宽带数字调制应用产生的无用发射干扰</w:t>
      </w:r>
      <w:r w:rsidR="00454FD0">
        <w:rPr>
          <w:rFonts w:hint="eastAsia"/>
          <w:lang w:val="en-US" w:eastAsia="zh-CN"/>
        </w:rPr>
        <w:t>的问题</w:t>
      </w:r>
      <w:r w:rsidR="005A711F">
        <w:rPr>
          <w:rFonts w:hint="eastAsia"/>
          <w:lang w:val="en-US" w:eastAsia="zh-CN"/>
        </w:rPr>
        <w:t>；</w:t>
      </w:r>
    </w:p>
    <w:p w:rsidR="003F134D" w:rsidRPr="003F134D" w:rsidRDefault="003F134D" w:rsidP="005A711F">
      <w:pPr>
        <w:rPr>
          <w:lang w:val="en-US"/>
        </w:rPr>
      </w:pPr>
      <w:r w:rsidRPr="003F134D">
        <w:rPr>
          <w:lang w:val="en-US"/>
        </w:rPr>
        <w:t>g)</w:t>
      </w:r>
      <w:r w:rsidRPr="003F134D">
        <w:rPr>
          <w:lang w:val="en-US"/>
        </w:rPr>
        <w:tab/>
      </w:r>
      <w:r w:rsidR="005A711F">
        <w:rPr>
          <w:rFonts w:hint="eastAsia"/>
          <w:lang w:val="en-US" w:eastAsia="zh-CN"/>
        </w:rPr>
        <w:t>射电天文观测在高达</w:t>
      </w:r>
      <w:r w:rsidR="005A711F" w:rsidRPr="003F134D">
        <w:rPr>
          <w:lang w:val="en-US"/>
        </w:rPr>
        <w:t>1 000 GHz</w:t>
      </w:r>
      <w:r w:rsidR="005A711F">
        <w:rPr>
          <w:rFonts w:hint="eastAsia"/>
          <w:lang w:val="en-US" w:eastAsia="zh-CN"/>
        </w:rPr>
        <w:t>的频段内进行；</w:t>
      </w:r>
    </w:p>
    <w:p w:rsidR="003F134D" w:rsidRPr="003F134D" w:rsidRDefault="003F134D" w:rsidP="005A711F">
      <w:pPr>
        <w:rPr>
          <w:lang w:val="en-US"/>
        </w:rPr>
      </w:pPr>
      <w:r w:rsidRPr="003F134D">
        <w:rPr>
          <w:lang w:val="en-US"/>
        </w:rPr>
        <w:t>h)</w:t>
      </w:r>
      <w:r w:rsidRPr="003F134D">
        <w:rPr>
          <w:lang w:val="en-US"/>
        </w:rPr>
        <w:tab/>
      </w:r>
      <w:r w:rsidR="005A711F" w:rsidRPr="003F134D">
        <w:rPr>
          <w:lang w:val="en-US"/>
        </w:rPr>
        <w:t>ITU-R RA.769</w:t>
      </w:r>
      <w:r w:rsidR="005A711F">
        <w:rPr>
          <w:rFonts w:hint="eastAsia"/>
          <w:lang w:val="en-US" w:eastAsia="zh-CN"/>
        </w:rPr>
        <w:t>建议书的附件</w:t>
      </w:r>
      <w:r w:rsidR="005A711F" w:rsidRPr="003F134D">
        <w:rPr>
          <w:lang w:val="en-US"/>
        </w:rPr>
        <w:t>1</w:t>
      </w:r>
      <w:r w:rsidR="005A711F">
        <w:rPr>
          <w:rFonts w:hint="eastAsia"/>
          <w:lang w:val="en-US" w:eastAsia="zh-CN"/>
        </w:rPr>
        <w:t>规定了对</w:t>
      </w:r>
      <w:r w:rsidR="005A711F" w:rsidRPr="003F134D">
        <w:rPr>
          <w:lang w:val="en-US"/>
        </w:rPr>
        <w:t>RAS</w:t>
      </w:r>
      <w:r w:rsidR="005A711F">
        <w:rPr>
          <w:rFonts w:hint="eastAsia"/>
          <w:lang w:val="en-US" w:eastAsia="zh-CN"/>
        </w:rPr>
        <w:t>有害的干扰的门限电平；</w:t>
      </w:r>
    </w:p>
    <w:p w:rsidR="003F134D" w:rsidRPr="003F134D" w:rsidRDefault="003F134D" w:rsidP="005F5264">
      <w:pPr>
        <w:rPr>
          <w:lang w:val="en-US" w:eastAsia="zh-CN"/>
        </w:rPr>
      </w:pPr>
      <w:r w:rsidRPr="003F134D">
        <w:rPr>
          <w:lang w:val="en-US" w:eastAsia="zh-CN"/>
        </w:rPr>
        <w:t>j)</w:t>
      </w:r>
      <w:r w:rsidRPr="003F134D">
        <w:rPr>
          <w:lang w:val="en-US" w:eastAsia="zh-CN"/>
        </w:rPr>
        <w:tab/>
        <w:t>ITU-R RA.1513</w:t>
      </w:r>
      <w:r w:rsidR="005A711F">
        <w:rPr>
          <w:rFonts w:hint="eastAsia"/>
          <w:lang w:val="en-US" w:eastAsia="zh-CN"/>
        </w:rPr>
        <w:t>建议书</w:t>
      </w:r>
      <w:r w:rsidR="00454FD0">
        <w:rPr>
          <w:rFonts w:hint="eastAsia"/>
          <w:lang w:val="en-US" w:eastAsia="zh-CN"/>
        </w:rPr>
        <w:t>为</w:t>
      </w:r>
      <w:r w:rsidR="005A711F">
        <w:rPr>
          <w:rFonts w:hint="eastAsia"/>
          <w:lang w:val="en-US" w:eastAsia="zh-CN"/>
        </w:rPr>
        <w:t>作为主要业务划分给</w:t>
      </w:r>
      <w:r w:rsidR="005A711F" w:rsidRPr="003F134D">
        <w:rPr>
          <w:lang w:val="en-US" w:eastAsia="zh-CN"/>
        </w:rPr>
        <w:t>RAS</w:t>
      </w:r>
      <w:r w:rsidR="005A711F">
        <w:rPr>
          <w:rFonts w:hint="eastAsia"/>
          <w:lang w:val="en-US" w:eastAsia="zh-CN"/>
        </w:rPr>
        <w:t>的频段</w:t>
      </w:r>
      <w:r w:rsidR="00454FD0">
        <w:rPr>
          <w:rFonts w:hint="eastAsia"/>
          <w:lang w:val="en-US" w:eastAsia="zh-CN"/>
        </w:rPr>
        <w:t>规定了可接受程度的射电天文观测数据损失，以及因</w:t>
      </w:r>
      <w:r w:rsidR="005A711F">
        <w:rPr>
          <w:rFonts w:hint="eastAsia"/>
          <w:lang w:val="en-US" w:eastAsia="zh-CN"/>
        </w:rPr>
        <w:t>干扰导致降级</w:t>
      </w:r>
      <w:r w:rsidR="00454FD0">
        <w:rPr>
          <w:rFonts w:hint="eastAsia"/>
          <w:lang w:val="en-US" w:eastAsia="zh-CN"/>
        </w:rPr>
        <w:t>的</w:t>
      </w:r>
      <w:r w:rsidR="005A711F">
        <w:rPr>
          <w:rFonts w:hint="eastAsia"/>
          <w:lang w:val="en-US" w:eastAsia="zh-CN"/>
        </w:rPr>
        <w:t>时间百分比标准；</w:t>
      </w:r>
    </w:p>
    <w:p w:rsidR="003F134D" w:rsidRPr="003F134D" w:rsidRDefault="00FF5288" w:rsidP="00674FC2">
      <w:pPr>
        <w:rPr>
          <w:lang w:val="en-US" w:eastAsia="zh-CN"/>
        </w:rPr>
      </w:pPr>
      <w:r>
        <w:rPr>
          <w:lang w:val="en-US" w:eastAsia="zh-CN"/>
        </w:rPr>
        <w:br w:type="page"/>
      </w:r>
      <w:r w:rsidR="003F134D" w:rsidRPr="003F134D">
        <w:rPr>
          <w:lang w:val="en-US" w:eastAsia="zh-CN"/>
        </w:rPr>
        <w:lastRenderedPageBreak/>
        <w:t>k)</w:t>
      </w:r>
      <w:r w:rsidR="003F134D" w:rsidRPr="003F134D">
        <w:rPr>
          <w:lang w:val="en-US" w:eastAsia="zh-CN"/>
        </w:rPr>
        <w:tab/>
      </w:r>
      <w:r w:rsidR="008F3167">
        <w:rPr>
          <w:rFonts w:hint="eastAsia"/>
          <w:lang w:val="en-US" w:eastAsia="zh-CN"/>
        </w:rPr>
        <w:t>若</w:t>
      </w:r>
      <w:r w:rsidR="008F3167" w:rsidRPr="003F134D">
        <w:rPr>
          <w:lang w:val="en-US" w:eastAsia="zh-CN"/>
        </w:rPr>
        <w:t>GSO</w:t>
      </w:r>
      <w:r w:rsidR="00FE7EDC">
        <w:rPr>
          <w:rFonts w:hint="eastAsia"/>
          <w:lang w:val="en-US" w:eastAsia="zh-CN"/>
        </w:rPr>
        <w:t>空间站的发射机的杂散发射</w:t>
      </w:r>
      <w:r w:rsidR="008F3167">
        <w:rPr>
          <w:rFonts w:hint="eastAsia"/>
          <w:lang w:val="en-US" w:eastAsia="zh-CN"/>
        </w:rPr>
        <w:t>对射电天文业务</w:t>
      </w:r>
      <w:r w:rsidR="00674FC2">
        <w:rPr>
          <w:rFonts w:hint="eastAsia"/>
          <w:lang w:val="en-US" w:eastAsia="zh-CN"/>
        </w:rPr>
        <w:t>造成有害</w:t>
      </w:r>
      <w:r w:rsidR="008F3167">
        <w:rPr>
          <w:rFonts w:hint="eastAsia"/>
          <w:lang w:val="en-US" w:eastAsia="zh-CN"/>
        </w:rPr>
        <w:t>干扰，则应</w:t>
      </w:r>
      <w:r w:rsidR="00FE7EDC">
        <w:rPr>
          <w:rFonts w:hint="eastAsia"/>
          <w:lang w:val="en-US" w:eastAsia="zh-CN"/>
        </w:rPr>
        <w:t>就</w:t>
      </w:r>
      <w:r w:rsidR="00FE7EDC" w:rsidRPr="003F134D">
        <w:rPr>
          <w:lang w:val="en-US" w:eastAsia="zh-CN"/>
        </w:rPr>
        <w:t>RAS</w:t>
      </w:r>
      <w:r w:rsidR="008F3167">
        <w:rPr>
          <w:rFonts w:hint="eastAsia"/>
          <w:lang w:val="en-US" w:eastAsia="zh-CN"/>
        </w:rPr>
        <w:t>采用</w:t>
      </w:r>
      <w:r w:rsidR="008F3167" w:rsidRPr="003F134D">
        <w:rPr>
          <w:lang w:val="en-US" w:eastAsia="zh-CN"/>
        </w:rPr>
        <w:t>ITU-R RA.769</w:t>
      </w:r>
      <w:r w:rsidR="008F3167">
        <w:rPr>
          <w:rFonts w:hint="eastAsia"/>
          <w:lang w:val="en-US" w:eastAsia="zh-CN"/>
        </w:rPr>
        <w:t>建议书的附件</w:t>
      </w:r>
      <w:r w:rsidR="008F3167" w:rsidRPr="003F134D">
        <w:rPr>
          <w:lang w:val="en-US" w:eastAsia="zh-CN"/>
        </w:rPr>
        <w:t>1</w:t>
      </w:r>
      <w:r w:rsidR="008F3167">
        <w:rPr>
          <w:rFonts w:hint="eastAsia"/>
          <w:lang w:val="en-US" w:eastAsia="zh-CN"/>
        </w:rPr>
        <w:t>中提出的技术标准，</w:t>
      </w:r>
      <w:r w:rsidR="00674FC2">
        <w:rPr>
          <w:rFonts w:hint="eastAsia"/>
          <w:lang w:val="en-US" w:eastAsia="zh-CN"/>
        </w:rPr>
        <w:t>以便在距</w:t>
      </w:r>
      <w:r w:rsidR="008F3167" w:rsidRPr="003F134D">
        <w:rPr>
          <w:lang w:val="en-US" w:eastAsia="zh-CN"/>
        </w:rPr>
        <w:t>GSO</w:t>
      </w:r>
      <w:r w:rsidR="008F3167">
        <w:rPr>
          <w:rFonts w:hint="eastAsia"/>
          <w:lang w:val="en-US" w:eastAsia="zh-CN"/>
        </w:rPr>
        <w:t>大于或等于</w:t>
      </w:r>
      <w:r w:rsidR="008F3167" w:rsidRPr="003F134D">
        <w:rPr>
          <w:lang w:val="en-US" w:eastAsia="zh-CN"/>
        </w:rPr>
        <w:t>5°</w:t>
      </w:r>
      <w:r w:rsidR="00674FC2">
        <w:rPr>
          <w:rFonts w:hint="eastAsia"/>
          <w:lang w:val="en-US" w:eastAsia="zh-CN"/>
        </w:rPr>
        <w:t>角的位置进行设电天文观测</w:t>
      </w:r>
      <w:r w:rsidR="008F3167">
        <w:rPr>
          <w:rFonts w:hint="eastAsia"/>
          <w:lang w:val="en-US" w:eastAsia="zh-CN"/>
        </w:rPr>
        <w:t>；</w:t>
      </w:r>
    </w:p>
    <w:p w:rsidR="003F134D" w:rsidRPr="003F134D" w:rsidRDefault="003F134D" w:rsidP="003F134D">
      <w:pPr>
        <w:rPr>
          <w:lang w:val="en-US"/>
        </w:rPr>
      </w:pPr>
      <w:r w:rsidRPr="003F134D">
        <w:rPr>
          <w:lang w:val="en-US"/>
        </w:rPr>
        <w:t>l)</w:t>
      </w:r>
      <w:r w:rsidRPr="003F134D">
        <w:rPr>
          <w:lang w:val="en-US"/>
        </w:rPr>
        <w:tab/>
      </w:r>
      <w:r w:rsidR="00F24571">
        <w:rPr>
          <w:rFonts w:hint="eastAsia"/>
          <w:lang w:val="en-US" w:eastAsia="zh-CN"/>
        </w:rPr>
        <w:t>在满足</w:t>
      </w:r>
      <w:r w:rsidRPr="003F134D">
        <w:rPr>
          <w:lang w:val="en-US"/>
        </w:rPr>
        <w:t>RAS</w:t>
      </w:r>
      <w:r w:rsidR="00F24571">
        <w:rPr>
          <w:rFonts w:hint="eastAsia"/>
          <w:lang w:val="en-US" w:eastAsia="zh-CN"/>
        </w:rPr>
        <w:t>要求且不对其它业务带来有害影响方面已取得进展；</w:t>
      </w:r>
    </w:p>
    <w:p w:rsidR="003F134D" w:rsidRPr="003F134D" w:rsidRDefault="003F134D" w:rsidP="003F134D">
      <w:pPr>
        <w:rPr>
          <w:lang w:val="en-US" w:eastAsia="zh-CN"/>
        </w:rPr>
      </w:pPr>
      <w:r w:rsidRPr="003F134D">
        <w:rPr>
          <w:lang w:val="en-US" w:eastAsia="zh-CN"/>
        </w:rPr>
        <w:t>m)</w:t>
      </w:r>
      <w:r w:rsidRPr="003F134D">
        <w:rPr>
          <w:lang w:val="en-US" w:eastAsia="zh-CN"/>
        </w:rPr>
        <w:tab/>
      </w:r>
      <w:r w:rsidR="00692491">
        <w:rPr>
          <w:rFonts w:hint="eastAsia"/>
          <w:lang w:val="en-US" w:eastAsia="zh-CN"/>
        </w:rPr>
        <w:t>在天线设计和杂散发射的</w:t>
      </w:r>
      <w:r w:rsidR="005D410C">
        <w:rPr>
          <w:rFonts w:hint="eastAsia"/>
          <w:lang w:val="en-US" w:eastAsia="zh-CN"/>
        </w:rPr>
        <w:t>滤波</w:t>
      </w:r>
      <w:r w:rsidR="00692491">
        <w:rPr>
          <w:rFonts w:hint="eastAsia"/>
          <w:lang w:val="en-US" w:eastAsia="zh-CN"/>
        </w:rPr>
        <w:t>技术方面正在不断出现改进，</w:t>
      </w:r>
    </w:p>
    <w:p w:rsidR="003F134D" w:rsidRPr="005F5264" w:rsidRDefault="00692491" w:rsidP="00692491">
      <w:pPr>
        <w:pStyle w:val="Call"/>
        <w:rPr>
          <w:rFonts w:ascii="STKaiti" w:eastAsia="STKaiti" w:hAnsi="STKaiti"/>
          <w:i w:val="0"/>
          <w:iCs/>
          <w:lang w:val="en-US"/>
        </w:rPr>
      </w:pPr>
      <w:r w:rsidRPr="005F5264">
        <w:rPr>
          <w:rFonts w:ascii="STKaiti" w:eastAsia="STKaiti" w:hAnsi="STKaiti" w:hint="eastAsia"/>
          <w:i w:val="0"/>
          <w:iCs/>
          <w:lang w:val="en-US" w:eastAsia="zh-CN"/>
        </w:rPr>
        <w:t>做出建议</w:t>
      </w:r>
    </w:p>
    <w:p w:rsidR="003F134D" w:rsidRPr="003F134D" w:rsidRDefault="003F134D" w:rsidP="00951155">
      <w:pPr>
        <w:rPr>
          <w:lang w:val="en-US" w:eastAsia="zh-CN"/>
        </w:rPr>
      </w:pPr>
      <w:r w:rsidRPr="003F134D">
        <w:rPr>
          <w:b/>
          <w:lang w:val="en-US" w:eastAsia="zh-CN"/>
        </w:rPr>
        <w:t>1</w:t>
      </w:r>
      <w:r w:rsidRPr="003F134D">
        <w:rPr>
          <w:lang w:val="en-US" w:eastAsia="zh-CN"/>
        </w:rPr>
        <w:tab/>
      </w:r>
      <w:r w:rsidR="00674FC2">
        <w:rPr>
          <w:rFonts w:hint="eastAsia"/>
          <w:lang w:val="en-US" w:eastAsia="zh-CN"/>
        </w:rPr>
        <w:t>应继续将</w:t>
      </w:r>
      <w:r w:rsidR="00692491">
        <w:rPr>
          <w:rFonts w:hint="eastAsia"/>
          <w:lang w:val="en-US" w:eastAsia="zh-CN"/>
        </w:rPr>
        <w:t>射电天文</w:t>
      </w:r>
      <w:r w:rsidR="00674FC2">
        <w:rPr>
          <w:rFonts w:hint="eastAsia"/>
          <w:lang w:val="en-US" w:eastAsia="zh-CN"/>
        </w:rPr>
        <w:t>台设置在具有防范</w:t>
      </w:r>
      <w:r w:rsidR="00692491" w:rsidRPr="003F134D">
        <w:rPr>
          <w:lang w:val="en-US" w:eastAsia="zh-CN"/>
        </w:rPr>
        <w:t>RAS</w:t>
      </w:r>
      <w:r w:rsidR="00674FC2">
        <w:rPr>
          <w:rFonts w:hint="eastAsia"/>
          <w:lang w:val="en-US" w:eastAsia="zh-CN"/>
        </w:rPr>
        <w:t>有害</w:t>
      </w:r>
      <w:r w:rsidR="00692491">
        <w:rPr>
          <w:rFonts w:hint="eastAsia"/>
          <w:lang w:val="en-US" w:eastAsia="zh-CN"/>
        </w:rPr>
        <w:t>干扰的</w:t>
      </w:r>
      <w:r w:rsidR="00674FC2">
        <w:rPr>
          <w:rFonts w:hint="eastAsia"/>
          <w:lang w:val="en-US" w:eastAsia="zh-CN"/>
        </w:rPr>
        <w:t>良好自然保护的</w:t>
      </w:r>
      <w:r w:rsidR="00692491">
        <w:rPr>
          <w:rFonts w:hint="eastAsia"/>
          <w:lang w:val="en-US" w:eastAsia="zh-CN"/>
        </w:rPr>
        <w:t>位置；</w:t>
      </w:r>
    </w:p>
    <w:p w:rsidR="003F134D" w:rsidRPr="003F134D" w:rsidRDefault="003F134D" w:rsidP="00951155">
      <w:pPr>
        <w:rPr>
          <w:lang w:val="en-US"/>
        </w:rPr>
      </w:pPr>
      <w:r w:rsidRPr="003F134D">
        <w:rPr>
          <w:b/>
          <w:lang w:val="en-US"/>
        </w:rPr>
        <w:t>2</w:t>
      </w:r>
      <w:r w:rsidRPr="003F134D">
        <w:rPr>
          <w:lang w:val="en-US"/>
        </w:rPr>
        <w:tab/>
      </w:r>
      <w:r w:rsidR="00692491">
        <w:rPr>
          <w:rFonts w:hint="eastAsia"/>
          <w:lang w:val="en-US" w:eastAsia="zh-CN"/>
        </w:rPr>
        <w:t>应采取各种务实手段来尽可能地减小射电天文天线的旁瓣增益；</w:t>
      </w:r>
    </w:p>
    <w:p w:rsidR="003F134D" w:rsidRPr="003F134D" w:rsidRDefault="003F134D" w:rsidP="003F134D">
      <w:pPr>
        <w:rPr>
          <w:lang w:val="en-US" w:eastAsia="zh-CN"/>
        </w:rPr>
      </w:pPr>
      <w:r w:rsidRPr="003F134D">
        <w:rPr>
          <w:b/>
          <w:color w:val="000000"/>
          <w:lang w:val="en-US" w:eastAsia="zh-CN"/>
        </w:rPr>
        <w:t>3</w:t>
      </w:r>
      <w:r w:rsidRPr="003F134D">
        <w:rPr>
          <w:lang w:val="en-US" w:eastAsia="zh-CN"/>
        </w:rPr>
        <w:tab/>
      </w:r>
      <w:r w:rsidR="00692491">
        <w:rPr>
          <w:rFonts w:hint="eastAsia"/>
          <w:lang w:val="en-US" w:eastAsia="zh-CN"/>
        </w:rPr>
        <w:t>主管部门在启用电台时应尽最大可能考虑到高功率地面电台或空间站对射电天文观测产生的杂散发射干扰；</w:t>
      </w:r>
    </w:p>
    <w:p w:rsidR="003F134D" w:rsidRPr="003F134D" w:rsidRDefault="003F134D" w:rsidP="00674FC2">
      <w:pPr>
        <w:rPr>
          <w:lang w:val="en-US" w:eastAsia="zh-CN"/>
        </w:rPr>
      </w:pPr>
      <w:r w:rsidRPr="003F134D">
        <w:rPr>
          <w:b/>
          <w:lang w:val="en-US" w:eastAsia="zh-CN"/>
        </w:rPr>
        <w:t>4</w:t>
      </w:r>
      <w:r w:rsidRPr="003F134D">
        <w:rPr>
          <w:lang w:val="en-US" w:eastAsia="zh-CN"/>
        </w:rPr>
        <w:tab/>
      </w:r>
      <w:r w:rsidR="00692491">
        <w:rPr>
          <w:rFonts w:hint="eastAsia"/>
          <w:lang w:val="en-US" w:eastAsia="zh-CN"/>
        </w:rPr>
        <w:t>对</w:t>
      </w:r>
      <w:r w:rsidRPr="003F134D">
        <w:rPr>
          <w:lang w:val="en-US" w:eastAsia="zh-CN"/>
        </w:rPr>
        <w:t>GSO</w:t>
      </w:r>
      <w:r w:rsidR="00692491">
        <w:rPr>
          <w:rFonts w:hint="eastAsia"/>
          <w:lang w:val="en-US" w:eastAsia="zh-CN"/>
        </w:rPr>
        <w:t>空间站而言，主管部门应尽最大可能考虑到在与</w:t>
      </w:r>
      <w:r w:rsidR="00692491" w:rsidRPr="003F134D">
        <w:rPr>
          <w:lang w:val="en-US" w:eastAsia="zh-CN"/>
        </w:rPr>
        <w:t>GSO</w:t>
      </w:r>
      <w:r w:rsidR="00692491">
        <w:rPr>
          <w:rFonts w:hint="eastAsia"/>
          <w:lang w:val="en-US" w:eastAsia="zh-CN"/>
        </w:rPr>
        <w:t>保持</w:t>
      </w:r>
      <w:r w:rsidR="00692491" w:rsidRPr="003F134D">
        <w:rPr>
          <w:lang w:val="en-US" w:eastAsia="zh-CN"/>
        </w:rPr>
        <w:t>5</w:t>
      </w:r>
      <w:r w:rsidR="00692491" w:rsidRPr="00367AB9">
        <w:rPr>
          <w:rFonts w:ascii="Symbol" w:hAnsi="Symbol"/>
          <w:lang w:eastAsia="zh-CN"/>
        </w:rPr>
        <w:t></w:t>
      </w:r>
      <w:r w:rsidR="00674FC2">
        <w:rPr>
          <w:rFonts w:ascii="Symbol" w:hAnsi="Symbol"/>
          <w:lang w:eastAsia="zh-CN"/>
        </w:rPr>
        <w:t>或</w:t>
      </w:r>
      <w:r w:rsidR="00674FC2" w:rsidRPr="003F134D">
        <w:rPr>
          <w:lang w:val="en-US" w:eastAsia="zh-CN"/>
        </w:rPr>
        <w:t>5</w:t>
      </w:r>
      <w:r w:rsidR="00674FC2" w:rsidRPr="00367AB9">
        <w:rPr>
          <w:rFonts w:ascii="Symbol" w:hAnsi="Symbol"/>
          <w:lang w:eastAsia="zh-CN"/>
        </w:rPr>
        <w:t></w:t>
      </w:r>
      <w:r w:rsidR="00692491">
        <w:rPr>
          <w:rFonts w:hint="eastAsia"/>
          <w:lang w:val="en-US" w:eastAsia="zh-CN"/>
        </w:rPr>
        <w:t>以上角</w:t>
      </w:r>
      <w:r w:rsidR="00674FC2">
        <w:rPr>
          <w:rFonts w:hint="eastAsia"/>
          <w:lang w:val="en-US" w:eastAsia="zh-CN"/>
        </w:rPr>
        <w:t>的位置</w:t>
      </w:r>
      <w:r w:rsidR="00692491">
        <w:rPr>
          <w:rFonts w:hint="eastAsia"/>
          <w:lang w:val="en-US" w:eastAsia="zh-CN"/>
        </w:rPr>
        <w:t>进行观测时使</w:t>
      </w:r>
      <w:r w:rsidRPr="003F134D">
        <w:rPr>
          <w:lang w:val="en-US" w:eastAsia="zh-CN"/>
        </w:rPr>
        <w:t>RAS</w:t>
      </w:r>
      <w:r w:rsidR="00692491">
        <w:rPr>
          <w:rFonts w:hint="eastAsia"/>
          <w:lang w:val="en-US" w:eastAsia="zh-CN"/>
        </w:rPr>
        <w:t>免受有害杂散发射干扰的目标（见</w:t>
      </w:r>
      <w:r w:rsidR="00692491" w:rsidRPr="003F134D">
        <w:rPr>
          <w:lang w:val="en-US" w:eastAsia="zh-CN"/>
        </w:rPr>
        <w:t>ITU-R RA.769</w:t>
      </w:r>
      <w:r w:rsidR="00692491">
        <w:rPr>
          <w:rFonts w:hint="eastAsia"/>
          <w:lang w:val="en-US" w:eastAsia="zh-CN"/>
        </w:rPr>
        <w:t>建议书）。</w:t>
      </w:r>
    </w:p>
    <w:p w:rsidR="003F134D" w:rsidRPr="003F134D" w:rsidRDefault="00692491" w:rsidP="003F134D">
      <w:pPr>
        <w:pStyle w:val="AnnexNoTitle"/>
        <w:rPr>
          <w:lang w:val="en-US"/>
        </w:rPr>
      </w:pPr>
      <w:r>
        <w:rPr>
          <w:rFonts w:hint="eastAsia"/>
          <w:lang w:val="en-US" w:eastAsia="zh-CN"/>
        </w:rPr>
        <w:t>附件</w:t>
      </w:r>
      <w:r w:rsidR="003F134D" w:rsidRPr="003F134D">
        <w:rPr>
          <w:lang w:val="en-US"/>
        </w:rPr>
        <w:t xml:space="preserve"> 1</w:t>
      </w:r>
      <w:r w:rsidR="003F134D" w:rsidRPr="003F134D">
        <w:rPr>
          <w:lang w:val="en-US"/>
        </w:rPr>
        <w:br/>
      </w:r>
      <w:r w:rsidR="003F134D" w:rsidRPr="003F134D">
        <w:rPr>
          <w:lang w:val="en-US"/>
        </w:rPr>
        <w:br/>
      </w:r>
      <w:r>
        <w:rPr>
          <w:rFonts w:hint="eastAsia"/>
          <w:lang w:val="en-US" w:eastAsia="zh-CN"/>
        </w:rPr>
        <w:t>杂散发射对</w:t>
      </w:r>
      <w:r w:rsidR="003F134D" w:rsidRPr="003F134D">
        <w:rPr>
          <w:lang w:val="en-US"/>
        </w:rPr>
        <w:t>RAS</w:t>
      </w:r>
      <w:r>
        <w:rPr>
          <w:rFonts w:hint="eastAsia"/>
          <w:lang w:val="en-US" w:eastAsia="zh-CN"/>
        </w:rPr>
        <w:t>的干扰</w:t>
      </w:r>
    </w:p>
    <w:p w:rsidR="003F134D" w:rsidRPr="003F134D" w:rsidRDefault="003F134D" w:rsidP="00692491">
      <w:pPr>
        <w:pStyle w:val="Heading1"/>
        <w:rPr>
          <w:lang w:val="en-US" w:eastAsia="zh-CN"/>
        </w:rPr>
      </w:pPr>
      <w:r w:rsidRPr="003F134D">
        <w:rPr>
          <w:lang w:val="en-US"/>
        </w:rPr>
        <w:t>1</w:t>
      </w:r>
      <w:r w:rsidRPr="003F134D">
        <w:rPr>
          <w:lang w:val="en-US"/>
        </w:rPr>
        <w:tab/>
        <w:t>RAS</w:t>
      </w:r>
      <w:r w:rsidR="00692491">
        <w:rPr>
          <w:rFonts w:hint="eastAsia"/>
          <w:lang w:val="en-US" w:eastAsia="zh-CN"/>
        </w:rPr>
        <w:t>的干扰标准</w:t>
      </w:r>
    </w:p>
    <w:p w:rsidR="003F134D" w:rsidRPr="003F134D" w:rsidRDefault="001D78E5" w:rsidP="000C0731">
      <w:pPr>
        <w:tabs>
          <w:tab w:val="clear" w:pos="794"/>
          <w:tab w:val="left" w:pos="540"/>
        </w:tabs>
        <w:rPr>
          <w:lang w:val="en-US" w:eastAsia="zh-CN"/>
        </w:rPr>
      </w:pPr>
      <w:r>
        <w:rPr>
          <w:rFonts w:hint="eastAsia"/>
          <w:lang w:val="en-US" w:eastAsia="zh-CN"/>
        </w:rPr>
        <w:tab/>
      </w:r>
      <w:r w:rsidR="00692491">
        <w:rPr>
          <w:rFonts w:hint="eastAsia"/>
          <w:lang w:val="en-US" w:eastAsia="zh-CN"/>
        </w:rPr>
        <w:t>大多数射电天文观测的灵敏度限值</w:t>
      </w:r>
      <w:r w:rsidR="00F80010">
        <w:rPr>
          <w:rFonts w:hint="eastAsia"/>
          <w:lang w:val="en-US" w:eastAsia="zh-CN"/>
        </w:rPr>
        <w:t>的功率通量密度（</w:t>
      </w:r>
      <w:r w:rsidR="00F80010" w:rsidRPr="003F134D">
        <w:rPr>
          <w:lang w:val="en-US" w:eastAsia="zh-CN"/>
        </w:rPr>
        <w:t>pfd</w:t>
      </w:r>
      <w:r w:rsidR="00F80010">
        <w:rPr>
          <w:rFonts w:hint="eastAsia"/>
          <w:lang w:val="en-US" w:eastAsia="zh-CN"/>
        </w:rPr>
        <w:t>）电平，</w:t>
      </w:r>
      <w:r w:rsidR="00692491">
        <w:rPr>
          <w:rFonts w:hint="eastAsia"/>
          <w:lang w:val="en-US" w:eastAsia="zh-CN"/>
        </w:rPr>
        <w:t>远小于</w:t>
      </w:r>
      <w:r w:rsidR="00F80010">
        <w:rPr>
          <w:rFonts w:hint="eastAsia"/>
          <w:lang w:val="en-US" w:eastAsia="zh-CN"/>
        </w:rPr>
        <w:t>用于</w:t>
      </w:r>
      <w:r w:rsidR="00692491">
        <w:rPr>
          <w:rFonts w:hint="eastAsia"/>
          <w:lang w:val="en-US" w:eastAsia="zh-CN"/>
        </w:rPr>
        <w:t>接收无线电通信信号</w:t>
      </w:r>
      <w:r w:rsidR="000C0731">
        <w:rPr>
          <w:rFonts w:hint="eastAsia"/>
          <w:lang w:val="en-US" w:eastAsia="zh-CN"/>
        </w:rPr>
        <w:t>的电平</w:t>
      </w:r>
      <w:r w:rsidR="00692491">
        <w:rPr>
          <w:rFonts w:hint="eastAsia"/>
          <w:lang w:val="en-US" w:eastAsia="zh-CN"/>
        </w:rPr>
        <w:t>。</w:t>
      </w:r>
      <w:r w:rsidR="00692491" w:rsidRPr="003F134D">
        <w:rPr>
          <w:lang w:val="en-US" w:eastAsia="zh-CN"/>
        </w:rPr>
        <w:t>ITU-R RA.769</w:t>
      </w:r>
      <w:r w:rsidR="00692491">
        <w:rPr>
          <w:rFonts w:hint="eastAsia"/>
          <w:lang w:val="en-US" w:eastAsia="zh-CN"/>
        </w:rPr>
        <w:t>建议书的附件</w:t>
      </w:r>
      <w:r w:rsidR="00692491" w:rsidRPr="003F134D">
        <w:rPr>
          <w:lang w:val="en-US" w:eastAsia="zh-CN"/>
        </w:rPr>
        <w:t>1</w:t>
      </w:r>
      <w:r w:rsidR="00692491">
        <w:rPr>
          <w:rFonts w:hint="eastAsia"/>
          <w:lang w:val="en-US" w:eastAsia="zh-CN"/>
        </w:rPr>
        <w:t>阐述了在</w:t>
      </w:r>
      <w:r w:rsidR="00692491" w:rsidRPr="003F134D">
        <w:rPr>
          <w:lang w:val="en-US" w:eastAsia="zh-CN"/>
        </w:rPr>
        <w:t>RAS</w:t>
      </w:r>
      <w:r w:rsidR="00692491">
        <w:rPr>
          <w:rFonts w:hint="eastAsia"/>
          <w:lang w:val="en-US" w:eastAsia="zh-CN"/>
        </w:rPr>
        <w:t>和其它业务共用频率时的</w:t>
      </w:r>
      <w:r w:rsidR="000C0731">
        <w:rPr>
          <w:rFonts w:hint="eastAsia"/>
          <w:lang w:val="en-US" w:eastAsia="zh-CN"/>
        </w:rPr>
        <w:t>1</w:t>
      </w:r>
      <w:r w:rsidR="000C0731">
        <w:rPr>
          <w:rFonts w:hint="eastAsia"/>
          <w:lang w:val="en-US" w:eastAsia="zh-CN"/>
        </w:rPr>
        <w:t>个</w:t>
      </w:r>
      <w:r w:rsidR="00692491">
        <w:rPr>
          <w:rFonts w:hint="eastAsia"/>
          <w:lang w:val="en-US" w:eastAsia="zh-CN"/>
        </w:rPr>
        <w:t>干扰门限电平和保护标准；其中的表</w:t>
      </w:r>
      <w:r w:rsidR="006931DA" w:rsidRPr="003F134D">
        <w:rPr>
          <w:lang w:val="en-US" w:eastAsia="zh-CN"/>
        </w:rPr>
        <w:t>1</w:t>
      </w:r>
      <w:r w:rsidR="006931DA">
        <w:rPr>
          <w:rFonts w:hint="eastAsia"/>
          <w:lang w:val="en-US" w:eastAsia="zh-CN"/>
        </w:rPr>
        <w:t>、</w:t>
      </w:r>
      <w:r w:rsidR="006931DA" w:rsidRPr="003F134D">
        <w:rPr>
          <w:lang w:val="en-US" w:eastAsia="zh-CN"/>
        </w:rPr>
        <w:t>2</w:t>
      </w:r>
      <w:r w:rsidR="006931DA">
        <w:rPr>
          <w:rFonts w:hint="eastAsia"/>
          <w:lang w:val="en-US" w:eastAsia="zh-CN"/>
        </w:rPr>
        <w:t>和</w:t>
      </w:r>
      <w:r w:rsidR="006931DA" w:rsidRPr="003F134D">
        <w:rPr>
          <w:lang w:val="en-US" w:eastAsia="zh-CN"/>
        </w:rPr>
        <w:t>3</w:t>
      </w:r>
      <w:r w:rsidR="006931DA">
        <w:rPr>
          <w:rFonts w:hint="eastAsia"/>
          <w:lang w:val="en-US" w:eastAsia="zh-CN"/>
        </w:rPr>
        <w:t>列出了不同频率的灵敏度限值。然而，对</w:t>
      </w:r>
      <w:r w:rsidR="006931DA" w:rsidRPr="003F134D">
        <w:rPr>
          <w:lang w:val="en-US" w:eastAsia="zh-CN"/>
        </w:rPr>
        <w:t>RAS</w:t>
      </w:r>
      <w:r w:rsidR="000C0731">
        <w:rPr>
          <w:rFonts w:hint="eastAsia"/>
          <w:lang w:val="en-US" w:eastAsia="zh-CN"/>
        </w:rPr>
        <w:t>的</w:t>
      </w:r>
      <w:r w:rsidR="006931DA">
        <w:rPr>
          <w:rFonts w:hint="eastAsia"/>
          <w:lang w:val="en-US" w:eastAsia="zh-CN"/>
        </w:rPr>
        <w:t>有害干扰也可能来自并不共用同一频段的发射机，此类干扰可</w:t>
      </w:r>
      <w:r w:rsidR="000C0731">
        <w:rPr>
          <w:rFonts w:hint="eastAsia"/>
          <w:lang w:val="en-US" w:eastAsia="zh-CN"/>
        </w:rPr>
        <w:t>以</w:t>
      </w:r>
      <w:r w:rsidR="006931DA">
        <w:rPr>
          <w:rFonts w:hint="eastAsia"/>
          <w:lang w:val="en-US" w:eastAsia="zh-CN"/>
        </w:rPr>
        <w:t>被</w:t>
      </w:r>
      <w:r w:rsidR="000C0731">
        <w:rPr>
          <w:rFonts w:hint="eastAsia"/>
          <w:lang w:val="en-US" w:eastAsia="zh-CN"/>
        </w:rPr>
        <w:t>划入</w:t>
      </w:r>
      <w:r w:rsidR="006931DA">
        <w:rPr>
          <w:rFonts w:hint="eastAsia"/>
          <w:lang w:val="en-US" w:eastAsia="zh-CN"/>
        </w:rPr>
        <w:t>相邻频段干扰</w:t>
      </w:r>
      <w:r w:rsidR="000C0731">
        <w:rPr>
          <w:rFonts w:hint="eastAsia"/>
          <w:lang w:val="en-US" w:eastAsia="zh-CN"/>
        </w:rPr>
        <w:t>类别</w:t>
      </w:r>
      <w:r w:rsidR="006931DA">
        <w:rPr>
          <w:rFonts w:hint="eastAsia"/>
          <w:lang w:val="en-US" w:eastAsia="zh-CN"/>
        </w:rPr>
        <w:t>（见</w:t>
      </w:r>
      <w:r w:rsidR="006931DA" w:rsidRPr="003F134D">
        <w:rPr>
          <w:lang w:val="en-US" w:eastAsia="zh-CN"/>
        </w:rPr>
        <w:t>ITU</w:t>
      </w:r>
      <w:r w:rsidR="006931DA" w:rsidRPr="003F134D">
        <w:rPr>
          <w:lang w:val="en-US" w:eastAsia="zh-CN"/>
        </w:rPr>
        <w:noBreakHyphen/>
        <w:t>R RA.517</w:t>
      </w:r>
      <w:r w:rsidR="000C0731">
        <w:rPr>
          <w:rFonts w:hint="eastAsia"/>
          <w:lang w:val="en-US" w:eastAsia="zh-CN"/>
        </w:rPr>
        <w:t>建议书）和其它频段内的发射机产生的杂散发射干扰。在其它参数均相同的情况下，在发射机中使用扩频</w:t>
      </w:r>
      <w:r w:rsidR="006931DA">
        <w:rPr>
          <w:rFonts w:hint="eastAsia"/>
          <w:lang w:val="en-US" w:eastAsia="zh-CN"/>
        </w:rPr>
        <w:t>技术的宽带数字调制引起的杂散发射将会产生更为严</w:t>
      </w:r>
      <w:r w:rsidR="000C0731">
        <w:rPr>
          <w:rFonts w:hint="eastAsia"/>
          <w:lang w:val="en-US" w:eastAsia="zh-CN"/>
        </w:rPr>
        <w:t>重</w:t>
      </w:r>
      <w:r w:rsidR="006931DA">
        <w:rPr>
          <w:rFonts w:hint="eastAsia"/>
          <w:lang w:val="en-US" w:eastAsia="zh-CN"/>
        </w:rPr>
        <w:t>的影响，</w:t>
      </w:r>
      <w:r w:rsidR="006931DA" w:rsidRPr="003F134D">
        <w:rPr>
          <w:lang w:val="en-US" w:eastAsia="zh-CN"/>
        </w:rPr>
        <w:t>ITU</w:t>
      </w:r>
      <w:r w:rsidR="006931DA" w:rsidRPr="003F134D">
        <w:rPr>
          <w:lang w:val="en-US" w:eastAsia="zh-CN"/>
        </w:rPr>
        <w:noBreakHyphen/>
        <w:t>R RA.1237</w:t>
      </w:r>
      <w:r w:rsidR="006931DA">
        <w:rPr>
          <w:rFonts w:hint="eastAsia"/>
          <w:lang w:val="en-US" w:eastAsia="zh-CN"/>
        </w:rPr>
        <w:t>建议书已对此进行了讨论。</w:t>
      </w:r>
    </w:p>
    <w:p w:rsidR="003F134D" w:rsidRPr="003F134D" w:rsidRDefault="003F134D" w:rsidP="006931DA">
      <w:pPr>
        <w:pStyle w:val="Heading1"/>
        <w:rPr>
          <w:lang w:val="en-US"/>
        </w:rPr>
      </w:pPr>
      <w:r w:rsidRPr="003F134D">
        <w:rPr>
          <w:lang w:val="en-US"/>
        </w:rPr>
        <w:t>2</w:t>
      </w:r>
      <w:r w:rsidRPr="003F134D">
        <w:rPr>
          <w:lang w:val="en-US"/>
        </w:rPr>
        <w:tab/>
      </w:r>
      <w:r w:rsidR="006931DA">
        <w:rPr>
          <w:rFonts w:hint="eastAsia"/>
          <w:lang w:val="en-US" w:eastAsia="zh-CN"/>
        </w:rPr>
        <w:t>谐波</w:t>
      </w:r>
      <w:r w:rsidR="001D78E5">
        <w:rPr>
          <w:rFonts w:hint="eastAsia"/>
          <w:lang w:val="en-US" w:eastAsia="zh-CN"/>
        </w:rPr>
        <w:t>和</w:t>
      </w:r>
      <w:r w:rsidR="006931DA">
        <w:rPr>
          <w:rFonts w:hint="eastAsia"/>
          <w:lang w:val="en-US" w:eastAsia="zh-CN"/>
        </w:rPr>
        <w:t>互调干扰</w:t>
      </w:r>
    </w:p>
    <w:p w:rsidR="003F134D" w:rsidRPr="003F134D" w:rsidRDefault="001D78E5" w:rsidP="000C0731">
      <w:pPr>
        <w:tabs>
          <w:tab w:val="clear" w:pos="794"/>
          <w:tab w:val="left" w:pos="540"/>
        </w:tabs>
        <w:rPr>
          <w:lang w:val="en-US" w:eastAsia="zh-CN"/>
        </w:rPr>
      </w:pPr>
      <w:r>
        <w:rPr>
          <w:rFonts w:hint="eastAsia"/>
          <w:lang w:val="en-US" w:eastAsia="zh-CN"/>
        </w:rPr>
        <w:tab/>
      </w:r>
      <w:r w:rsidR="006931DA">
        <w:rPr>
          <w:rFonts w:hint="eastAsia"/>
          <w:lang w:val="en-US" w:eastAsia="zh-CN"/>
        </w:rPr>
        <w:t>由谐波辐射或两个或更多信号互调产生的干扰</w:t>
      </w:r>
      <w:r w:rsidR="000C0731">
        <w:rPr>
          <w:rFonts w:hint="eastAsia"/>
          <w:lang w:val="en-US" w:eastAsia="zh-CN"/>
        </w:rPr>
        <w:t>，</w:t>
      </w:r>
      <w:r w:rsidR="006931DA">
        <w:rPr>
          <w:rFonts w:hint="eastAsia"/>
          <w:lang w:val="en-US" w:eastAsia="zh-CN"/>
        </w:rPr>
        <w:t>可能源自与</w:t>
      </w:r>
      <w:r w:rsidR="005D410C">
        <w:rPr>
          <w:rFonts w:hint="eastAsia"/>
          <w:lang w:val="en-US" w:eastAsia="zh-CN"/>
        </w:rPr>
        <w:t>射电天文频段</w:t>
      </w:r>
      <w:r w:rsidR="000C0731">
        <w:rPr>
          <w:rFonts w:hint="eastAsia"/>
          <w:lang w:val="en-US" w:eastAsia="zh-CN"/>
        </w:rPr>
        <w:t>具有充分频率间隔的发射机</w:t>
      </w:r>
      <w:r w:rsidR="005D410C">
        <w:rPr>
          <w:rFonts w:hint="eastAsia"/>
          <w:lang w:val="en-US" w:eastAsia="zh-CN"/>
        </w:rPr>
        <w:t>。同样，</w:t>
      </w:r>
      <w:r w:rsidR="000C0731">
        <w:rPr>
          <w:rFonts w:hint="eastAsia"/>
          <w:lang w:val="en-US" w:eastAsia="zh-CN"/>
        </w:rPr>
        <w:t>未经充分过滤的数字调制（如扩频</w:t>
      </w:r>
      <w:r w:rsidR="005D410C">
        <w:rPr>
          <w:rFonts w:hint="eastAsia"/>
          <w:lang w:val="en-US" w:eastAsia="zh-CN"/>
        </w:rPr>
        <w:t>）信号产生的干扰</w:t>
      </w:r>
      <w:r w:rsidR="000C0731">
        <w:rPr>
          <w:rFonts w:hint="eastAsia"/>
          <w:lang w:val="en-US" w:eastAsia="zh-CN"/>
        </w:rPr>
        <w:t>，</w:t>
      </w:r>
      <w:r w:rsidR="005D410C">
        <w:rPr>
          <w:rFonts w:hint="eastAsia"/>
          <w:lang w:val="en-US" w:eastAsia="zh-CN"/>
        </w:rPr>
        <w:t>可</w:t>
      </w:r>
      <w:r w:rsidR="000C0731">
        <w:rPr>
          <w:rFonts w:hint="eastAsia"/>
          <w:lang w:val="en-US" w:eastAsia="zh-CN"/>
        </w:rPr>
        <w:t>影响到</w:t>
      </w:r>
      <w:r w:rsidR="005D410C">
        <w:rPr>
          <w:rFonts w:hint="eastAsia"/>
          <w:lang w:val="en-US" w:eastAsia="zh-CN"/>
        </w:rPr>
        <w:t>远离载波频率的</w:t>
      </w:r>
      <w:r w:rsidR="000C0731">
        <w:rPr>
          <w:rFonts w:hint="eastAsia"/>
          <w:lang w:val="en-US" w:eastAsia="zh-CN"/>
        </w:rPr>
        <w:t>射电天文</w:t>
      </w:r>
      <w:r w:rsidR="005D410C">
        <w:rPr>
          <w:rFonts w:hint="eastAsia"/>
          <w:lang w:val="en-US" w:eastAsia="zh-CN"/>
        </w:rPr>
        <w:t>频段。</w:t>
      </w:r>
    </w:p>
    <w:p w:rsidR="003F134D" w:rsidRPr="003F134D" w:rsidRDefault="00FF5288" w:rsidP="000C0731">
      <w:pPr>
        <w:tabs>
          <w:tab w:val="clear" w:pos="794"/>
          <w:tab w:val="left" w:pos="540"/>
        </w:tabs>
        <w:rPr>
          <w:lang w:val="en-US" w:eastAsia="zh-CN"/>
        </w:rPr>
      </w:pPr>
      <w:r>
        <w:rPr>
          <w:lang w:val="en-US" w:eastAsia="zh-CN"/>
        </w:rPr>
        <w:br w:type="page"/>
      </w:r>
      <w:r w:rsidR="001D78E5">
        <w:rPr>
          <w:rFonts w:hint="eastAsia"/>
          <w:lang w:val="en-US" w:eastAsia="zh-CN"/>
        </w:rPr>
        <w:lastRenderedPageBreak/>
        <w:tab/>
      </w:r>
      <w:r w:rsidR="005D410C">
        <w:rPr>
          <w:rFonts w:hint="eastAsia"/>
          <w:lang w:val="en-US" w:eastAsia="zh-CN"/>
        </w:rPr>
        <w:t>谐波干扰可在任何频段内发生，且主要在发射机的输出功率放大器一级产生。载波频率的二次和三次谐波可能会在相当高的电平上出现，但发射机通常会配置（调谐或低通）滤波器，此类滤波器将在发射机的输出端把所有谐波衰减到比峰值功率至少低</w:t>
      </w:r>
      <w:r w:rsidR="005D410C" w:rsidRPr="003F134D">
        <w:rPr>
          <w:lang w:val="en-US" w:eastAsia="zh-CN"/>
        </w:rPr>
        <w:t>60 dB</w:t>
      </w:r>
      <w:r w:rsidR="005D410C">
        <w:rPr>
          <w:rFonts w:hint="eastAsia"/>
          <w:lang w:val="en-US" w:eastAsia="zh-CN"/>
        </w:rPr>
        <w:t>。当某一发射机的一部分信号穿过混合滤波器直达馈送公用天</w:t>
      </w:r>
      <w:r w:rsidR="001D78E5">
        <w:rPr>
          <w:rFonts w:hint="eastAsia"/>
          <w:lang w:val="en-US" w:eastAsia="zh-CN"/>
        </w:rPr>
        <w:t>线</w:t>
      </w:r>
      <w:r w:rsidR="005D410C">
        <w:rPr>
          <w:rFonts w:hint="eastAsia"/>
          <w:lang w:val="en-US" w:eastAsia="zh-CN"/>
        </w:rPr>
        <w:t>的另一发射机的输出电路时，也可能会出现载波互调的情况。相对简单的附加滤波器将衰减这些无用产物，前提是它们</w:t>
      </w:r>
      <w:r w:rsidR="000C0731">
        <w:rPr>
          <w:rFonts w:hint="eastAsia"/>
          <w:lang w:val="en-US" w:eastAsia="zh-CN"/>
        </w:rPr>
        <w:t>的频率不能过于接近</w:t>
      </w:r>
      <w:r w:rsidR="005D410C">
        <w:rPr>
          <w:rFonts w:hint="eastAsia"/>
          <w:lang w:val="en-US" w:eastAsia="zh-CN"/>
        </w:rPr>
        <w:t>发射机。</w:t>
      </w:r>
    </w:p>
    <w:p w:rsidR="003F134D" w:rsidRPr="003F134D" w:rsidRDefault="001D78E5" w:rsidP="001D78E5">
      <w:pPr>
        <w:tabs>
          <w:tab w:val="clear" w:pos="794"/>
          <w:tab w:val="left" w:pos="540"/>
        </w:tabs>
        <w:rPr>
          <w:lang w:val="en-US" w:eastAsia="zh-CN"/>
        </w:rPr>
      </w:pPr>
      <w:r>
        <w:rPr>
          <w:rFonts w:hint="eastAsia"/>
          <w:lang w:val="en-US" w:eastAsia="zh-CN"/>
        </w:rPr>
        <w:tab/>
      </w:r>
      <w:r w:rsidR="00386D7D">
        <w:rPr>
          <w:rFonts w:hint="eastAsia"/>
          <w:lang w:val="en-US" w:eastAsia="zh-CN"/>
        </w:rPr>
        <w:t>上一段所述的电平</w:t>
      </w:r>
      <w:r w:rsidR="00805CFC">
        <w:rPr>
          <w:rFonts w:hint="eastAsia"/>
          <w:lang w:val="en-US" w:eastAsia="zh-CN"/>
        </w:rPr>
        <w:t>适用于在发射机输出一级产生的干扰。此外，发射机系统中的非线性</w:t>
      </w:r>
      <w:r>
        <w:rPr>
          <w:rFonts w:hint="eastAsia"/>
          <w:lang w:val="en-US" w:eastAsia="zh-CN"/>
        </w:rPr>
        <w:t>也</w:t>
      </w:r>
      <w:r w:rsidR="00805CFC">
        <w:rPr>
          <w:rFonts w:hint="eastAsia"/>
          <w:lang w:val="en-US" w:eastAsia="zh-CN"/>
        </w:rPr>
        <w:t>可能会产生谐波和互调产物</w:t>
      </w:r>
      <w:r w:rsidR="003F134D" w:rsidRPr="00367AB9">
        <w:rPr>
          <w:rStyle w:val="FootnoteReference"/>
        </w:rPr>
        <w:footnoteReference w:id="3"/>
      </w:r>
      <w:r w:rsidR="00805CFC">
        <w:rPr>
          <w:rFonts w:hint="eastAsia"/>
          <w:lang w:val="en-US" w:eastAsia="zh-CN"/>
        </w:rPr>
        <w:t>。</w:t>
      </w:r>
    </w:p>
    <w:p w:rsidR="003F134D" w:rsidRPr="003F134D" w:rsidRDefault="003F134D" w:rsidP="00805CFC">
      <w:pPr>
        <w:pStyle w:val="Heading1"/>
        <w:rPr>
          <w:lang w:val="en-US"/>
        </w:rPr>
      </w:pPr>
      <w:r w:rsidRPr="003F134D">
        <w:rPr>
          <w:lang w:val="en-US"/>
        </w:rPr>
        <w:t>3</w:t>
      </w:r>
      <w:r w:rsidRPr="003F134D">
        <w:rPr>
          <w:lang w:val="en-US"/>
        </w:rPr>
        <w:tab/>
      </w:r>
      <w:r w:rsidR="00805CFC">
        <w:rPr>
          <w:rFonts w:hint="eastAsia"/>
          <w:lang w:val="en-US" w:eastAsia="zh-CN"/>
        </w:rPr>
        <w:t>宽带调制产生的无用发射</w:t>
      </w:r>
    </w:p>
    <w:p w:rsidR="003F134D" w:rsidRPr="003F134D" w:rsidRDefault="001D78E5" w:rsidP="00880220">
      <w:pPr>
        <w:tabs>
          <w:tab w:val="clear" w:pos="794"/>
          <w:tab w:val="left" w:pos="540"/>
        </w:tabs>
        <w:rPr>
          <w:lang w:val="en-US"/>
        </w:rPr>
      </w:pPr>
      <w:r>
        <w:rPr>
          <w:rFonts w:hint="eastAsia"/>
          <w:lang w:val="en-US" w:eastAsia="zh-CN"/>
        </w:rPr>
        <w:tab/>
      </w:r>
      <w:r w:rsidR="00880220">
        <w:rPr>
          <w:rFonts w:hint="eastAsia"/>
          <w:lang w:val="en-US" w:eastAsia="zh-CN"/>
        </w:rPr>
        <w:t>在某些类型的有用发射（多与数字</w:t>
      </w:r>
      <w:r w:rsidR="00805CFC">
        <w:rPr>
          <w:rFonts w:hint="eastAsia"/>
          <w:lang w:val="en-US" w:eastAsia="zh-CN"/>
        </w:rPr>
        <w:t>形</w:t>
      </w:r>
      <w:r w:rsidR="00880220">
        <w:rPr>
          <w:rFonts w:hint="eastAsia"/>
          <w:lang w:val="en-US" w:eastAsia="zh-CN"/>
        </w:rPr>
        <w:t>式</w:t>
      </w:r>
      <w:r w:rsidR="00805CFC">
        <w:rPr>
          <w:rFonts w:hint="eastAsia"/>
          <w:lang w:val="en-US" w:eastAsia="zh-CN"/>
        </w:rPr>
        <w:t>的数据相关）中，产生频谱边带的频段远宽于接收此类信号</w:t>
      </w:r>
      <w:r w:rsidR="00880220">
        <w:rPr>
          <w:rFonts w:hint="eastAsia"/>
          <w:lang w:val="en-US" w:eastAsia="zh-CN"/>
        </w:rPr>
        <w:t>所用</w:t>
      </w:r>
      <w:r w:rsidR="00805CFC">
        <w:rPr>
          <w:rFonts w:hint="eastAsia"/>
          <w:lang w:val="en-US" w:eastAsia="zh-CN"/>
        </w:rPr>
        <w:t>的频段。需特别指出，二级相移键控（</w:t>
      </w:r>
      <w:r w:rsidR="00805CFC" w:rsidRPr="003F134D">
        <w:rPr>
          <w:lang w:val="en-US" w:eastAsia="zh-CN"/>
        </w:rPr>
        <w:t>2</w:t>
      </w:r>
      <w:r w:rsidR="00805CFC" w:rsidRPr="003F134D">
        <w:rPr>
          <w:lang w:val="en-US" w:eastAsia="zh-CN"/>
        </w:rPr>
        <w:noBreakHyphen/>
        <w:t>PSK</w:t>
      </w:r>
      <w:r w:rsidR="00880220">
        <w:rPr>
          <w:rFonts w:hint="eastAsia"/>
          <w:lang w:val="en-US" w:eastAsia="zh-CN"/>
        </w:rPr>
        <w:t>）调制技术将在有用带宽之外产生</w:t>
      </w:r>
      <w:r w:rsidR="00805CFC">
        <w:rPr>
          <w:rFonts w:hint="eastAsia"/>
          <w:lang w:val="en-US" w:eastAsia="zh-CN"/>
        </w:rPr>
        <w:t>随频率缓慢减小的、且具有循环出现的附加最大值的波形功率谱</w:t>
      </w:r>
      <w:r w:rsidR="00880220">
        <w:rPr>
          <w:rFonts w:hint="eastAsia"/>
          <w:lang w:val="en-US" w:eastAsia="zh-CN"/>
        </w:rPr>
        <w:t xml:space="preserve"> </w:t>
      </w:r>
      <w:r w:rsidR="00805CFC" w:rsidRPr="003F134D">
        <w:rPr>
          <w:lang w:val="en-US" w:eastAsia="zh-CN"/>
        </w:rPr>
        <w:t xml:space="preserve">(sin </w:t>
      </w:r>
      <w:r w:rsidR="00805CFC" w:rsidRPr="003F134D">
        <w:rPr>
          <w:i/>
          <w:lang w:val="en-US" w:eastAsia="zh-CN"/>
        </w:rPr>
        <w:t>x</w:t>
      </w:r>
      <w:r w:rsidR="00805CFC" w:rsidRPr="003F134D">
        <w:rPr>
          <w:lang w:val="en-US" w:eastAsia="zh-CN"/>
        </w:rPr>
        <w:t>/</w:t>
      </w:r>
      <w:r w:rsidR="00805CFC" w:rsidRPr="003F134D">
        <w:rPr>
          <w:i/>
          <w:lang w:val="en-US" w:eastAsia="zh-CN"/>
        </w:rPr>
        <w:t>x</w:t>
      </w:r>
      <w:r w:rsidR="00805CFC" w:rsidRPr="003F134D">
        <w:rPr>
          <w:lang w:val="en-US" w:eastAsia="zh-CN"/>
        </w:rPr>
        <w:t>)</w:t>
      </w:r>
      <w:r w:rsidR="00805CFC" w:rsidRPr="003F134D">
        <w:rPr>
          <w:vertAlign w:val="superscript"/>
          <w:lang w:val="en-US" w:eastAsia="zh-CN"/>
        </w:rPr>
        <w:t>2</w:t>
      </w:r>
      <w:r w:rsidR="00805CFC">
        <w:rPr>
          <w:rFonts w:hint="eastAsia"/>
          <w:lang w:val="en-US" w:eastAsia="zh-CN"/>
        </w:rPr>
        <w:t>。若未进行滤波，则在距离载波频率约十个带宽（</w:t>
      </w:r>
      <w:r w:rsidR="00805CFC" w:rsidRPr="003F134D">
        <w:rPr>
          <w:lang w:val="en-US" w:eastAsia="zh-CN"/>
        </w:rPr>
        <w:t>3 dB</w:t>
      </w:r>
      <w:r w:rsidR="00805CFC">
        <w:rPr>
          <w:rFonts w:hint="eastAsia"/>
          <w:lang w:val="en-US" w:eastAsia="zh-CN"/>
        </w:rPr>
        <w:t>）上出现的边带的功率谱密度</w:t>
      </w:r>
      <w:r w:rsidR="00880220">
        <w:rPr>
          <w:rFonts w:hint="eastAsia"/>
          <w:lang w:val="en-US" w:eastAsia="zh-CN"/>
        </w:rPr>
        <w:t>，</w:t>
      </w:r>
      <w:r w:rsidR="00805CFC">
        <w:rPr>
          <w:rFonts w:hint="eastAsia"/>
          <w:lang w:val="en-US" w:eastAsia="zh-CN"/>
        </w:rPr>
        <w:t>将被减至</w:t>
      </w:r>
      <w:r w:rsidR="00880220">
        <w:rPr>
          <w:rFonts w:hint="eastAsia"/>
          <w:lang w:val="en-US" w:eastAsia="zh-CN"/>
        </w:rPr>
        <w:t>仅</w:t>
      </w:r>
      <w:r w:rsidR="00805CFC">
        <w:rPr>
          <w:rFonts w:hint="eastAsia"/>
          <w:lang w:val="en-US" w:eastAsia="zh-CN"/>
        </w:rPr>
        <w:t>比频段中心的功率电平</w:t>
      </w:r>
      <w:r>
        <w:rPr>
          <w:rFonts w:hint="eastAsia"/>
          <w:lang w:val="en-US" w:eastAsia="zh-CN"/>
        </w:rPr>
        <w:t>约</w:t>
      </w:r>
      <w:r w:rsidR="00805CFC">
        <w:rPr>
          <w:rFonts w:hint="eastAsia"/>
          <w:lang w:val="en-US" w:eastAsia="zh-CN"/>
        </w:rPr>
        <w:t>低</w:t>
      </w:r>
      <w:r w:rsidR="00805CFC" w:rsidRPr="003F134D">
        <w:rPr>
          <w:lang w:val="en-US" w:eastAsia="zh-CN"/>
        </w:rPr>
        <w:t>36 dB</w:t>
      </w:r>
      <w:r w:rsidR="00805CFC">
        <w:rPr>
          <w:rFonts w:hint="eastAsia"/>
          <w:lang w:val="en-US" w:eastAsia="zh-CN"/>
        </w:rPr>
        <w:t>。此外，若此</w:t>
      </w:r>
      <w:r w:rsidR="00805CFC" w:rsidRPr="003F134D">
        <w:rPr>
          <w:lang w:val="en-US" w:eastAsia="zh-CN"/>
        </w:rPr>
        <w:t>2-PSK</w:t>
      </w:r>
      <w:r w:rsidR="00805CFC">
        <w:rPr>
          <w:rFonts w:hint="eastAsia"/>
          <w:lang w:val="en-US" w:eastAsia="zh-CN"/>
        </w:rPr>
        <w:t>发射的键控频率为</w:t>
      </w:r>
      <w:r w:rsidR="00805CFC" w:rsidRPr="003F134D">
        <w:rPr>
          <w:lang w:val="en-US" w:eastAsia="zh-CN"/>
        </w:rPr>
        <w:t>10-20 MHz</w:t>
      </w:r>
      <w:r w:rsidR="00805CFC">
        <w:rPr>
          <w:rFonts w:hint="eastAsia"/>
          <w:lang w:val="en-US" w:eastAsia="zh-CN"/>
        </w:rPr>
        <w:t>，上述的十个带宽</w:t>
      </w:r>
      <w:r w:rsidR="00880220">
        <w:rPr>
          <w:rFonts w:hint="eastAsia"/>
          <w:lang w:val="en-US" w:eastAsia="zh-CN"/>
        </w:rPr>
        <w:t>则包含着</w:t>
      </w:r>
      <w:r w:rsidR="00805CFC">
        <w:rPr>
          <w:rFonts w:hint="eastAsia"/>
          <w:lang w:val="en-US" w:eastAsia="zh-CN"/>
        </w:rPr>
        <w:t>指配频率</w:t>
      </w:r>
      <w:r w:rsidR="00880220">
        <w:rPr>
          <w:rFonts w:hint="eastAsia"/>
          <w:lang w:val="en-US" w:eastAsia="zh-CN"/>
        </w:rPr>
        <w:t>中的</w:t>
      </w:r>
      <w:r w:rsidR="00805CFC">
        <w:rPr>
          <w:rFonts w:hint="eastAsia"/>
          <w:lang w:val="en-US" w:eastAsia="zh-CN"/>
        </w:rPr>
        <w:t>几百兆赫。例如，假设一部简单的</w:t>
      </w:r>
      <w:r w:rsidR="00805CFC" w:rsidRPr="003F134D">
        <w:rPr>
          <w:lang w:val="en-US" w:eastAsia="zh-CN"/>
        </w:rPr>
        <w:t>2-PSK</w:t>
      </w:r>
      <w:r w:rsidR="00805CFC">
        <w:rPr>
          <w:rFonts w:hint="eastAsia"/>
          <w:lang w:val="en-US" w:eastAsia="zh-CN"/>
        </w:rPr>
        <w:t>发射机的键控频率为</w:t>
      </w:r>
      <w:r w:rsidR="00805CFC" w:rsidRPr="003F134D">
        <w:rPr>
          <w:lang w:val="en-US" w:eastAsia="zh-CN"/>
        </w:rPr>
        <w:t>10 MHz</w:t>
      </w:r>
      <w:r w:rsidR="00805CFC">
        <w:rPr>
          <w:rFonts w:hint="eastAsia"/>
          <w:lang w:val="en-US" w:eastAsia="zh-CN"/>
        </w:rPr>
        <w:t>，中心频率为</w:t>
      </w:r>
      <w:r w:rsidR="00805CFC" w:rsidRPr="003F134D">
        <w:rPr>
          <w:lang w:val="en-US" w:eastAsia="zh-CN"/>
        </w:rPr>
        <w:t>1 615 MHz</w:t>
      </w:r>
      <w:r w:rsidR="00880220">
        <w:rPr>
          <w:rFonts w:hint="eastAsia"/>
          <w:lang w:val="en-US" w:eastAsia="zh-CN"/>
        </w:rPr>
        <w:t>，</w:t>
      </w:r>
      <w:r w:rsidR="00805CFC">
        <w:rPr>
          <w:rFonts w:hint="eastAsia"/>
          <w:lang w:val="en-US" w:eastAsia="zh-CN"/>
        </w:rPr>
        <w:t>功率为</w:t>
      </w:r>
      <w:r w:rsidR="00805CFC" w:rsidRPr="003F134D">
        <w:rPr>
          <w:lang w:val="en-US" w:eastAsia="zh-CN"/>
        </w:rPr>
        <w:t>40 W</w:t>
      </w:r>
      <w:r w:rsidR="00805CFC">
        <w:rPr>
          <w:rFonts w:hint="eastAsia"/>
          <w:lang w:val="en-US" w:eastAsia="zh-CN"/>
        </w:rPr>
        <w:t>，且全向发射天线安装在一个视距距离为</w:t>
      </w:r>
      <w:r w:rsidR="00805CFC" w:rsidRPr="003F134D">
        <w:rPr>
          <w:lang w:val="en-US" w:eastAsia="zh-CN"/>
        </w:rPr>
        <w:t>400 km</w:t>
      </w:r>
      <w:r w:rsidR="00805CFC">
        <w:rPr>
          <w:rFonts w:hint="eastAsia"/>
          <w:lang w:val="en-US" w:eastAsia="zh-CN"/>
        </w:rPr>
        <w:t>的航空器上（此距离为在约</w:t>
      </w:r>
      <w:r w:rsidR="00805CFC" w:rsidRPr="003F134D">
        <w:rPr>
          <w:lang w:val="en-US" w:eastAsia="zh-CN"/>
        </w:rPr>
        <w:t>10 000</w:t>
      </w:r>
      <w:r w:rsidR="00805CFC">
        <w:rPr>
          <w:rFonts w:hint="eastAsia"/>
          <w:lang w:val="en-US" w:eastAsia="zh-CN"/>
        </w:rPr>
        <w:t>米高度上飞行的航空器的</w:t>
      </w:r>
      <w:r w:rsidR="00880220">
        <w:rPr>
          <w:rFonts w:hint="eastAsia"/>
          <w:lang w:val="en-US" w:eastAsia="zh-CN"/>
        </w:rPr>
        <w:t>视距</w:t>
      </w:r>
      <w:r w:rsidR="00805CFC">
        <w:rPr>
          <w:rFonts w:hint="eastAsia"/>
          <w:lang w:val="en-US" w:eastAsia="zh-CN"/>
        </w:rPr>
        <w:t>）。在发射机站址上，此发射机产生的无用发射的</w:t>
      </w:r>
      <w:r w:rsidR="00805CFC" w:rsidRPr="003F134D">
        <w:rPr>
          <w:lang w:val="en-US" w:eastAsia="zh-CN"/>
        </w:rPr>
        <w:t>pfd</w:t>
      </w:r>
      <w:r w:rsidR="00805CFC">
        <w:rPr>
          <w:rFonts w:hint="eastAsia"/>
          <w:lang w:val="en-US" w:eastAsia="zh-CN"/>
        </w:rPr>
        <w:t>电平即使在</w:t>
      </w:r>
      <w:r w:rsidR="00805CFC" w:rsidRPr="003F134D">
        <w:rPr>
          <w:lang w:val="en-US" w:eastAsia="zh-CN"/>
        </w:rPr>
        <w:t>1 400-1 427 MHz</w:t>
      </w:r>
      <w:r w:rsidR="00805CFC">
        <w:rPr>
          <w:rFonts w:hint="eastAsia"/>
          <w:lang w:val="en-US" w:eastAsia="zh-CN"/>
        </w:rPr>
        <w:t>频段内</w:t>
      </w:r>
      <w:r w:rsidR="00031274">
        <w:rPr>
          <w:rFonts w:hint="eastAsia"/>
          <w:lang w:val="en-US" w:eastAsia="zh-CN"/>
        </w:rPr>
        <w:t>，</w:t>
      </w:r>
      <w:r w:rsidR="00805CFC">
        <w:rPr>
          <w:rFonts w:hint="eastAsia"/>
          <w:lang w:val="en-US" w:eastAsia="zh-CN"/>
        </w:rPr>
        <w:t>也会比</w:t>
      </w:r>
      <w:r w:rsidR="00E62CB7">
        <w:rPr>
          <w:lang w:val="en-US" w:eastAsia="zh-CN"/>
        </w:rPr>
        <w:br/>
      </w:r>
      <w:r w:rsidR="00805CFC" w:rsidRPr="003F134D">
        <w:rPr>
          <w:lang w:val="en-US" w:eastAsia="zh-CN"/>
        </w:rPr>
        <w:t>ITU-R RA.769</w:t>
      </w:r>
      <w:r w:rsidR="00805CFC">
        <w:rPr>
          <w:rFonts w:hint="eastAsia"/>
          <w:lang w:val="en-US" w:eastAsia="zh-CN"/>
        </w:rPr>
        <w:t>建议书附件</w:t>
      </w:r>
      <w:r w:rsidR="00805CFC" w:rsidRPr="003F134D">
        <w:rPr>
          <w:lang w:val="en-US" w:eastAsia="zh-CN"/>
        </w:rPr>
        <w:t>1</w:t>
      </w:r>
      <w:r w:rsidR="00805CFC">
        <w:rPr>
          <w:rFonts w:hint="eastAsia"/>
          <w:lang w:val="en-US" w:eastAsia="zh-CN"/>
        </w:rPr>
        <w:t>的表</w:t>
      </w:r>
      <w:r w:rsidR="00805CFC" w:rsidRPr="003F134D">
        <w:rPr>
          <w:lang w:val="en-US" w:eastAsia="zh-CN"/>
        </w:rPr>
        <w:t>1</w:t>
      </w:r>
      <w:r w:rsidR="00805CFC">
        <w:rPr>
          <w:rFonts w:hint="eastAsia"/>
          <w:lang w:val="en-US" w:eastAsia="zh-CN"/>
        </w:rPr>
        <w:t>中给出的对</w:t>
      </w:r>
      <w:r w:rsidR="00805CFC" w:rsidRPr="003F134D">
        <w:rPr>
          <w:lang w:val="en-US" w:eastAsia="zh-CN"/>
        </w:rPr>
        <w:t>RAS</w:t>
      </w:r>
      <w:r w:rsidR="00805CFC">
        <w:rPr>
          <w:rFonts w:hint="eastAsia"/>
          <w:lang w:val="en-US" w:eastAsia="zh-CN"/>
        </w:rPr>
        <w:t>有害的门限干扰电平高出</w:t>
      </w:r>
      <w:r w:rsidR="00805CFC" w:rsidRPr="003F134D">
        <w:rPr>
          <w:lang w:val="en-US" w:eastAsia="zh-CN"/>
        </w:rPr>
        <w:t>40 dB</w:t>
      </w:r>
      <w:r w:rsidR="00031274">
        <w:rPr>
          <w:rFonts w:hint="eastAsia"/>
          <w:lang w:val="en-US" w:eastAsia="zh-CN"/>
        </w:rPr>
        <w:t>。这样，同样</w:t>
      </w:r>
      <w:r w:rsidR="00805CFC">
        <w:rPr>
          <w:rFonts w:hint="eastAsia"/>
          <w:lang w:val="en-US" w:eastAsia="zh-CN"/>
        </w:rPr>
        <w:t>划分给射电天文业务的</w:t>
      </w:r>
      <w:r w:rsidR="00805CFC" w:rsidRPr="003F134D">
        <w:rPr>
          <w:lang w:val="en-US" w:eastAsia="zh-CN"/>
        </w:rPr>
        <w:t>1 660-1 670 MHz</w:t>
      </w:r>
      <w:r w:rsidR="00805CFC">
        <w:rPr>
          <w:rFonts w:hint="eastAsia"/>
          <w:lang w:val="en-US" w:eastAsia="zh-CN"/>
        </w:rPr>
        <w:t>频段中的发射便自然处于一个相当高的电平值。</w:t>
      </w:r>
      <w:r w:rsidR="00031274">
        <w:rPr>
          <w:rFonts w:hint="eastAsia"/>
          <w:lang w:val="en-US" w:eastAsia="zh-CN"/>
        </w:rPr>
        <w:t>此类设于航天器上的发射机对射电天文业务</w:t>
      </w:r>
      <w:r w:rsidR="009A503E">
        <w:rPr>
          <w:rFonts w:hint="eastAsia"/>
          <w:lang w:val="en-US" w:eastAsia="zh-CN"/>
        </w:rPr>
        <w:t>可以说是更难对付的干扰源。因此，在设计此类发射机时应做到务必谨慎，以确保能够对无用发射进行适当的抑制。</w:t>
      </w:r>
    </w:p>
    <w:p w:rsidR="003F134D" w:rsidRPr="003F134D" w:rsidRDefault="001D78E5" w:rsidP="001D78E5">
      <w:pPr>
        <w:tabs>
          <w:tab w:val="clear" w:pos="794"/>
          <w:tab w:val="left" w:pos="540"/>
        </w:tabs>
        <w:rPr>
          <w:lang w:val="en-US"/>
        </w:rPr>
      </w:pPr>
      <w:r>
        <w:rPr>
          <w:rFonts w:hint="eastAsia"/>
          <w:lang w:val="en-US" w:eastAsia="zh-CN"/>
        </w:rPr>
        <w:tab/>
      </w:r>
      <w:r w:rsidR="00031274">
        <w:rPr>
          <w:rFonts w:hint="eastAsia"/>
          <w:lang w:val="en-US" w:eastAsia="zh-CN"/>
        </w:rPr>
        <w:t>在某些类型的扩频</w:t>
      </w:r>
      <w:r w:rsidR="009A503E">
        <w:rPr>
          <w:rFonts w:hint="eastAsia"/>
          <w:lang w:val="en-US" w:eastAsia="zh-CN"/>
        </w:rPr>
        <w:t>调制中使用键控频率为几兆赫的</w:t>
      </w:r>
      <w:r w:rsidR="003F134D" w:rsidRPr="003F134D">
        <w:rPr>
          <w:lang w:val="en-US" w:eastAsia="zh-CN"/>
        </w:rPr>
        <w:t>2</w:t>
      </w:r>
      <w:r w:rsidR="003F134D" w:rsidRPr="003F134D">
        <w:rPr>
          <w:lang w:val="en-US" w:eastAsia="zh-CN"/>
        </w:rPr>
        <w:noBreakHyphen/>
        <w:t>PSK</w:t>
      </w:r>
      <w:r w:rsidR="00031274">
        <w:rPr>
          <w:rFonts w:hint="eastAsia"/>
          <w:lang w:val="en-US" w:eastAsia="zh-CN"/>
        </w:rPr>
        <w:t>。常见扩频</w:t>
      </w:r>
      <w:r w:rsidR="009A503E">
        <w:rPr>
          <w:rFonts w:hint="eastAsia"/>
          <w:lang w:val="en-US" w:eastAsia="zh-CN"/>
        </w:rPr>
        <w:t>技术的一个特性是</w:t>
      </w:r>
      <w:r w:rsidR="00031274">
        <w:rPr>
          <w:rFonts w:hint="eastAsia"/>
          <w:lang w:val="en-US" w:eastAsia="zh-CN"/>
        </w:rPr>
        <w:t>具有类似于随机噪声的低功率密度的宽带信号。这一特性通常使此类扩频</w:t>
      </w:r>
      <w:r w:rsidR="009A503E">
        <w:rPr>
          <w:rFonts w:hint="eastAsia"/>
          <w:lang w:val="en-US" w:eastAsia="zh-CN"/>
        </w:rPr>
        <w:t>系统</w:t>
      </w:r>
      <w:r w:rsidR="00031274">
        <w:rPr>
          <w:rFonts w:hint="eastAsia"/>
          <w:lang w:val="en-US" w:eastAsia="zh-CN"/>
        </w:rPr>
        <w:t>可能的干扰对象减少</w:t>
      </w:r>
      <w:r w:rsidR="00E62CB7">
        <w:rPr>
          <w:rFonts w:hint="eastAsia"/>
          <w:lang w:val="en-US" w:eastAsia="zh-CN"/>
        </w:rPr>
        <w:t>到</w:t>
      </w:r>
      <w:r w:rsidR="009A503E">
        <w:rPr>
          <w:rFonts w:hint="eastAsia"/>
          <w:lang w:val="en-US" w:eastAsia="zh-CN"/>
        </w:rPr>
        <w:t>常规的窄带通信系统，而非</w:t>
      </w:r>
      <w:r w:rsidR="009A503E" w:rsidRPr="003F134D">
        <w:rPr>
          <w:lang w:val="en-US" w:eastAsia="zh-CN"/>
        </w:rPr>
        <w:t>RAS</w:t>
      </w:r>
      <w:r w:rsidR="009A503E">
        <w:rPr>
          <w:rFonts w:hint="eastAsia"/>
          <w:lang w:val="en-US" w:eastAsia="zh-CN"/>
        </w:rPr>
        <w:t>。在射电天文业务中，宇宙信号具有随</w:t>
      </w:r>
      <w:r>
        <w:rPr>
          <w:rFonts w:hint="eastAsia"/>
          <w:lang w:val="en-US" w:eastAsia="zh-CN"/>
        </w:rPr>
        <w:t>机</w:t>
      </w:r>
      <w:r w:rsidR="009A503E">
        <w:rPr>
          <w:rFonts w:hint="eastAsia"/>
          <w:lang w:val="en-US" w:eastAsia="zh-CN"/>
        </w:rPr>
        <w:t>噪声的波形，且经常使用较大的带宽。对于射电天文</w:t>
      </w:r>
      <w:r w:rsidR="00031274">
        <w:rPr>
          <w:rFonts w:hint="eastAsia"/>
          <w:lang w:val="en-US" w:eastAsia="zh-CN"/>
        </w:rPr>
        <w:t>学家较为关注的较低的信号电平而言，通常没有较可行的办法来区分扩频</w:t>
      </w:r>
      <w:r w:rsidR="009A503E">
        <w:rPr>
          <w:rFonts w:hint="eastAsia"/>
          <w:lang w:val="en-US" w:eastAsia="zh-CN"/>
        </w:rPr>
        <w:t>信号和宇宙信号。适用于某一</w:t>
      </w:r>
      <w:r w:rsidR="009F3911">
        <w:rPr>
          <w:rFonts w:hint="eastAsia"/>
          <w:lang w:val="en-US" w:eastAsia="zh-CN"/>
        </w:rPr>
        <w:t>射电天文频段内的人为信号的</w:t>
      </w:r>
      <w:r w:rsidR="009F3911" w:rsidRPr="003F134D">
        <w:rPr>
          <w:lang w:val="en-US" w:eastAsia="zh-CN"/>
        </w:rPr>
        <w:t>pfd</w:t>
      </w:r>
      <w:r w:rsidR="005F055A">
        <w:rPr>
          <w:rFonts w:hint="eastAsia"/>
          <w:lang w:val="en-US" w:eastAsia="zh-CN"/>
        </w:rPr>
        <w:t>有害门限电平（见</w:t>
      </w:r>
      <w:r w:rsidR="005F055A" w:rsidRPr="003F134D">
        <w:rPr>
          <w:lang w:val="en-US" w:eastAsia="zh-CN"/>
        </w:rPr>
        <w:t>ITU</w:t>
      </w:r>
      <w:r w:rsidR="005F055A" w:rsidRPr="003F134D">
        <w:rPr>
          <w:lang w:val="en-US" w:eastAsia="zh-CN"/>
        </w:rPr>
        <w:noBreakHyphen/>
        <w:t>R RA.769</w:t>
      </w:r>
      <w:r w:rsidR="005F055A">
        <w:rPr>
          <w:rFonts w:hint="eastAsia"/>
          <w:lang w:val="en-US" w:eastAsia="zh-CN"/>
        </w:rPr>
        <w:t>建议书</w:t>
      </w:r>
      <w:r w:rsidR="00951155">
        <w:rPr>
          <w:rFonts w:hint="eastAsia"/>
          <w:lang w:val="en-US" w:eastAsia="zh-CN"/>
        </w:rPr>
        <w:t>附件</w:t>
      </w:r>
      <w:r w:rsidR="00951155" w:rsidRPr="003F134D">
        <w:rPr>
          <w:lang w:val="en-US" w:eastAsia="zh-CN"/>
        </w:rPr>
        <w:t>1</w:t>
      </w:r>
      <w:r w:rsidR="005F055A">
        <w:rPr>
          <w:rFonts w:hint="eastAsia"/>
          <w:lang w:val="en-US" w:eastAsia="zh-CN"/>
        </w:rPr>
        <w:t>）</w:t>
      </w:r>
      <w:r w:rsidR="00951155">
        <w:rPr>
          <w:rFonts w:hint="eastAsia"/>
          <w:lang w:val="en-US" w:eastAsia="zh-CN"/>
        </w:rPr>
        <w:t>亦适用于无用发射、有意发射和各类调制，其中</w:t>
      </w:r>
      <w:r>
        <w:rPr>
          <w:rFonts w:hint="eastAsia"/>
          <w:lang w:val="en-US" w:eastAsia="zh-CN"/>
        </w:rPr>
        <w:t>包括</w:t>
      </w:r>
      <w:r w:rsidR="00951155">
        <w:rPr>
          <w:rFonts w:hint="eastAsia"/>
          <w:lang w:val="en-US" w:eastAsia="zh-CN"/>
        </w:rPr>
        <w:t>上文所述的调制。如今的技术已可设计出能够确保对无用的带外发射进行有效抑制的新型发射机。在</w:t>
      </w:r>
      <w:r w:rsidR="00951155" w:rsidRPr="003F134D">
        <w:rPr>
          <w:lang w:val="en-US" w:eastAsia="zh-CN"/>
        </w:rPr>
        <w:t>2-PSK</w:t>
      </w:r>
      <w:r w:rsidR="00951155">
        <w:rPr>
          <w:rFonts w:hint="eastAsia"/>
          <w:lang w:val="en-US" w:eastAsia="zh-CN"/>
        </w:rPr>
        <w:t>调制方案中，只要载波相位变化平滑而非发生</w:t>
      </w:r>
      <w:r w:rsidR="00951155" w:rsidRPr="003F134D">
        <w:rPr>
          <w:lang w:val="en-US" w:eastAsia="zh-CN"/>
        </w:rPr>
        <w:t>180°</w:t>
      </w:r>
      <w:r w:rsidR="00951155">
        <w:rPr>
          <w:rFonts w:hint="eastAsia"/>
          <w:lang w:val="en-US" w:eastAsia="zh-CN"/>
        </w:rPr>
        <w:t>的突变，那么此类发射机便可以稳定工作，且不会辐射远边带，如此所产生的波形的功率谱为</w:t>
      </w:r>
      <w:r w:rsidR="00951155" w:rsidRPr="003F134D">
        <w:rPr>
          <w:lang w:val="en-US" w:eastAsia="zh-CN"/>
        </w:rPr>
        <w:t>(sin </w:t>
      </w:r>
      <w:r w:rsidR="00951155" w:rsidRPr="003F134D">
        <w:rPr>
          <w:i/>
          <w:lang w:val="en-US" w:eastAsia="zh-CN"/>
        </w:rPr>
        <w:t>x</w:t>
      </w:r>
      <w:r w:rsidR="00951155" w:rsidRPr="003F134D">
        <w:rPr>
          <w:lang w:val="en-US" w:eastAsia="zh-CN"/>
        </w:rPr>
        <w:t>/</w:t>
      </w:r>
      <w:r w:rsidR="00951155" w:rsidRPr="003F134D">
        <w:rPr>
          <w:i/>
          <w:lang w:val="en-US" w:eastAsia="zh-CN"/>
        </w:rPr>
        <w:t>x</w:t>
      </w:r>
      <w:r w:rsidR="00951155" w:rsidRPr="003F134D">
        <w:rPr>
          <w:lang w:val="en-US" w:eastAsia="zh-CN"/>
        </w:rPr>
        <w:t>)</w:t>
      </w:r>
      <w:r w:rsidR="00951155" w:rsidRPr="003F134D">
        <w:rPr>
          <w:i/>
          <w:iCs/>
          <w:vertAlign w:val="superscript"/>
          <w:lang w:val="en-US" w:eastAsia="zh-CN"/>
        </w:rPr>
        <w:t>n</w:t>
      </w:r>
      <w:r w:rsidR="00951155">
        <w:rPr>
          <w:rFonts w:hint="eastAsia"/>
          <w:lang w:val="en-US" w:eastAsia="zh-CN"/>
        </w:rPr>
        <w:t>，其中</w:t>
      </w:r>
      <w:r w:rsidR="00951155" w:rsidRPr="003F134D">
        <w:rPr>
          <w:i/>
          <w:lang w:val="en-US" w:eastAsia="zh-CN"/>
        </w:rPr>
        <w:t>n</w:t>
      </w:r>
      <w:r w:rsidR="00951155" w:rsidRPr="003F134D">
        <w:rPr>
          <w:lang w:val="en-US" w:eastAsia="zh-CN"/>
        </w:rPr>
        <w:t> </w:t>
      </w:r>
      <w:r w:rsidR="00951155" w:rsidRPr="00367AB9">
        <w:rPr>
          <w:rFonts w:ascii="Symbol" w:hAnsi="Symbol"/>
          <w:lang w:eastAsia="zh-CN"/>
        </w:rPr>
        <w:t></w:t>
      </w:r>
      <w:r w:rsidR="00951155" w:rsidRPr="003F134D">
        <w:rPr>
          <w:lang w:val="en-US" w:eastAsia="zh-CN"/>
        </w:rPr>
        <w:t> 2</w:t>
      </w:r>
      <w:r w:rsidR="00951155">
        <w:rPr>
          <w:rFonts w:hint="eastAsia"/>
          <w:lang w:val="en-US" w:eastAsia="zh-CN"/>
        </w:rPr>
        <w:t>。</w:t>
      </w:r>
    </w:p>
    <w:p w:rsidR="003F134D" w:rsidRPr="003F134D" w:rsidRDefault="00FF5288" w:rsidP="00951155">
      <w:pPr>
        <w:pStyle w:val="Heading1"/>
        <w:rPr>
          <w:lang w:val="en-US"/>
        </w:rPr>
      </w:pPr>
      <w:r>
        <w:rPr>
          <w:lang w:val="en-US"/>
        </w:rPr>
        <w:br w:type="page"/>
      </w:r>
      <w:r w:rsidR="003F134D" w:rsidRPr="003F134D">
        <w:rPr>
          <w:lang w:val="en-US"/>
        </w:rPr>
        <w:lastRenderedPageBreak/>
        <w:t>4</w:t>
      </w:r>
      <w:r w:rsidR="003F134D" w:rsidRPr="003F134D">
        <w:rPr>
          <w:lang w:val="en-US"/>
        </w:rPr>
        <w:tab/>
      </w:r>
      <w:r w:rsidR="00951155">
        <w:rPr>
          <w:rFonts w:hint="eastAsia"/>
          <w:lang w:val="en-US" w:eastAsia="zh-CN"/>
        </w:rPr>
        <w:t>卫星发射产生的干扰</w:t>
      </w:r>
    </w:p>
    <w:p w:rsidR="003F134D" w:rsidRPr="003F134D" w:rsidRDefault="001D78E5" w:rsidP="001D78E5">
      <w:pPr>
        <w:tabs>
          <w:tab w:val="clear" w:pos="794"/>
          <w:tab w:val="left" w:pos="540"/>
        </w:tabs>
        <w:rPr>
          <w:lang w:val="en-US"/>
        </w:rPr>
      </w:pPr>
      <w:r>
        <w:rPr>
          <w:rFonts w:hint="eastAsia"/>
          <w:lang w:val="en-US" w:eastAsia="zh-CN"/>
        </w:rPr>
        <w:tab/>
      </w:r>
      <w:r w:rsidR="00951155">
        <w:rPr>
          <w:rFonts w:hint="eastAsia"/>
          <w:lang w:val="en-US" w:eastAsia="zh-CN"/>
        </w:rPr>
        <w:t>卫星发射可能会对</w:t>
      </w:r>
      <w:r w:rsidR="00951155" w:rsidRPr="003F134D">
        <w:rPr>
          <w:lang w:val="en-US" w:eastAsia="zh-CN"/>
        </w:rPr>
        <w:t>RAS</w:t>
      </w:r>
      <w:r w:rsidR="00951155">
        <w:rPr>
          <w:rFonts w:hint="eastAsia"/>
          <w:lang w:val="en-US" w:eastAsia="zh-CN"/>
        </w:rPr>
        <w:t>产生严重的干扰。虽然地面干扰源通常处于射电望远镜天线的远旁瓣区，并且很可能会因射电天文台附近的地形而产生进一步衰减，但通过主波束和内旁瓣还是可能会收到卫星发射机带来的干扰，且产生相当高的增益。干扰的性质取决于发射机和系统所提供的业务类型、卫星处于</w:t>
      </w:r>
      <w:r w:rsidR="00951155" w:rsidRPr="003F134D">
        <w:rPr>
          <w:lang w:val="en-US" w:eastAsia="zh-CN"/>
        </w:rPr>
        <w:t>GSO</w:t>
      </w:r>
      <w:r w:rsidR="00951155">
        <w:rPr>
          <w:rFonts w:hint="eastAsia"/>
          <w:lang w:val="en-US" w:eastAsia="zh-CN"/>
        </w:rPr>
        <w:t>还是非</w:t>
      </w:r>
      <w:r w:rsidR="00951155" w:rsidRPr="003F134D">
        <w:rPr>
          <w:lang w:val="en-US" w:eastAsia="zh-CN"/>
        </w:rPr>
        <w:t>GSO</w:t>
      </w:r>
      <w:r w:rsidR="00951155">
        <w:rPr>
          <w:rFonts w:hint="eastAsia"/>
          <w:lang w:val="en-US" w:eastAsia="zh-CN"/>
        </w:rPr>
        <w:t>以及位于射电天文台地平线之上的相关系统中的卫星的数目。</w:t>
      </w:r>
    </w:p>
    <w:p w:rsidR="003F134D" w:rsidRPr="003F134D" w:rsidRDefault="003F134D" w:rsidP="00951155">
      <w:pPr>
        <w:pStyle w:val="Heading2"/>
        <w:rPr>
          <w:lang w:val="en-US"/>
        </w:rPr>
      </w:pPr>
      <w:r w:rsidRPr="003F134D">
        <w:rPr>
          <w:lang w:val="en-US"/>
        </w:rPr>
        <w:t>4.1</w:t>
      </w:r>
      <w:r w:rsidRPr="003F134D">
        <w:rPr>
          <w:lang w:val="en-US"/>
        </w:rPr>
        <w:tab/>
      </w:r>
      <w:r w:rsidR="00951155">
        <w:rPr>
          <w:rFonts w:hint="eastAsia"/>
          <w:lang w:val="en-US" w:eastAsia="zh-CN"/>
        </w:rPr>
        <w:t>对地静止卫星</w:t>
      </w:r>
    </w:p>
    <w:p w:rsidR="003F134D" w:rsidRDefault="001D78E5" w:rsidP="00031274">
      <w:pPr>
        <w:tabs>
          <w:tab w:val="clear" w:pos="794"/>
          <w:tab w:val="left" w:pos="540"/>
        </w:tabs>
        <w:rPr>
          <w:lang w:val="en-US"/>
        </w:rPr>
      </w:pPr>
      <w:r>
        <w:rPr>
          <w:rFonts w:hint="eastAsia"/>
          <w:lang w:val="en-US" w:eastAsia="zh-CN"/>
        </w:rPr>
        <w:tab/>
      </w:r>
      <w:r w:rsidR="00267034">
        <w:rPr>
          <w:rFonts w:hint="eastAsia"/>
          <w:lang w:val="en-US" w:eastAsia="zh-CN"/>
        </w:rPr>
        <w:t>从目前运行中的几乎所有射电望远镜均可观测到多颗对地静止卫星，且这些卫星的方位角和仰角均相对保持不变。因此，它们便有可能成为射电天文观测的潜在干扰源</w:t>
      </w:r>
      <w:r w:rsidR="0020432A">
        <w:rPr>
          <w:rFonts w:hint="eastAsia"/>
          <w:lang w:val="en-US" w:eastAsia="zh-CN"/>
        </w:rPr>
        <w:t>。</w:t>
      </w:r>
      <w:r w:rsidR="0020432A" w:rsidRPr="003F134D">
        <w:rPr>
          <w:lang w:val="en-US" w:eastAsia="zh-CN"/>
        </w:rPr>
        <w:t>GSO</w:t>
      </w:r>
      <w:r w:rsidR="0020432A">
        <w:rPr>
          <w:rFonts w:hint="eastAsia"/>
          <w:lang w:val="en-US" w:eastAsia="zh-CN"/>
        </w:rPr>
        <w:t>的半径约为地球半径的</w:t>
      </w:r>
      <w:r w:rsidR="0020432A" w:rsidRPr="003F134D">
        <w:rPr>
          <w:lang w:val="en-US" w:eastAsia="zh-CN"/>
        </w:rPr>
        <w:t>6.6</w:t>
      </w:r>
      <w:r w:rsidR="0020432A">
        <w:rPr>
          <w:rFonts w:hint="eastAsia"/>
          <w:lang w:val="en-US" w:eastAsia="zh-CN"/>
        </w:rPr>
        <w:t>倍。在此径向距离上，一颗卫星可</w:t>
      </w:r>
      <w:r w:rsidR="00031274">
        <w:rPr>
          <w:rFonts w:hint="eastAsia"/>
          <w:lang w:val="en-US" w:eastAsia="zh-CN"/>
        </w:rPr>
        <w:t>利用视距内信息</w:t>
      </w:r>
      <w:r w:rsidR="0020432A">
        <w:rPr>
          <w:rFonts w:hint="eastAsia"/>
          <w:lang w:val="en-US" w:eastAsia="zh-CN"/>
        </w:rPr>
        <w:t>照射地表的三分之一，因此也可照射到多部射电望远镜。图</w:t>
      </w:r>
      <w:r w:rsidR="0020432A" w:rsidRPr="003F134D">
        <w:rPr>
          <w:lang w:val="en-US" w:eastAsia="zh-CN"/>
        </w:rPr>
        <w:t>1</w:t>
      </w:r>
      <w:r w:rsidR="0020432A">
        <w:rPr>
          <w:rFonts w:hint="eastAsia"/>
          <w:lang w:val="en-US" w:eastAsia="zh-CN"/>
        </w:rPr>
        <w:t>为在一些大型射电天文台所在纬度上观测到的天球坐标内的对地静止卫星带的位置。一些有源业务的推出</w:t>
      </w:r>
      <w:r w:rsidR="00031274">
        <w:rPr>
          <w:rFonts w:hint="eastAsia"/>
          <w:lang w:val="en-US" w:eastAsia="zh-CN"/>
        </w:rPr>
        <w:t>需要</w:t>
      </w:r>
      <w:r w:rsidR="0020432A">
        <w:rPr>
          <w:rFonts w:hint="eastAsia"/>
          <w:lang w:val="en-US" w:eastAsia="zh-CN"/>
        </w:rPr>
        <w:t>配备大量对地静止卫星。而通过射电望远镜天线场型的近旁瓣却可能会收到一系列潜在干扰源所产生的干扰，这便为射电天文学家带来了一个十分独特的干扰问题。</w:t>
      </w:r>
    </w:p>
    <w:p w:rsidR="003F134D" w:rsidRPr="003F134D" w:rsidRDefault="001D78E5" w:rsidP="001D78E5">
      <w:pPr>
        <w:tabs>
          <w:tab w:val="clear" w:pos="794"/>
          <w:tab w:val="left" w:pos="540"/>
        </w:tabs>
        <w:rPr>
          <w:lang w:val="en-US"/>
        </w:rPr>
      </w:pPr>
      <w:r>
        <w:rPr>
          <w:rFonts w:hint="eastAsia"/>
          <w:lang w:val="en-US" w:eastAsia="zh-CN"/>
        </w:rPr>
        <w:tab/>
      </w:r>
      <w:r w:rsidR="0020432A" w:rsidRPr="003F134D">
        <w:rPr>
          <w:lang w:val="en-US" w:eastAsia="zh-CN"/>
        </w:rPr>
        <w:t>ITU-R RA.769</w:t>
      </w:r>
      <w:r w:rsidR="0020432A">
        <w:rPr>
          <w:rFonts w:hint="eastAsia"/>
          <w:lang w:val="en-US" w:eastAsia="zh-CN"/>
        </w:rPr>
        <w:t>建议书的附件</w:t>
      </w:r>
      <w:r w:rsidR="0020432A" w:rsidRPr="003F134D">
        <w:rPr>
          <w:lang w:val="en-US" w:eastAsia="zh-CN"/>
        </w:rPr>
        <w:t>1</w:t>
      </w:r>
      <w:r w:rsidR="0020432A">
        <w:rPr>
          <w:rFonts w:hint="eastAsia"/>
          <w:lang w:val="en-US" w:eastAsia="zh-CN"/>
        </w:rPr>
        <w:t>给出了可能对射电天文业务有害的门限干扰电平。其中列出的电平为在各射电天文频段内足以对业务产生有害干扰的接收机中的功率电平。此外亦列出了与此干扰相关的等效</w:t>
      </w:r>
      <w:r w:rsidR="0020432A" w:rsidRPr="003F134D">
        <w:rPr>
          <w:lang w:val="en-US" w:eastAsia="zh-CN"/>
        </w:rPr>
        <w:t>pfd (dB(W/m</w:t>
      </w:r>
      <w:r w:rsidR="0020432A" w:rsidRPr="003F134D">
        <w:rPr>
          <w:vertAlign w:val="superscript"/>
          <w:lang w:val="en-US" w:eastAsia="zh-CN"/>
        </w:rPr>
        <w:t>2</w:t>
      </w:r>
      <w:r w:rsidR="0020432A" w:rsidRPr="003F134D">
        <w:rPr>
          <w:lang w:val="en-US" w:eastAsia="zh-CN"/>
        </w:rPr>
        <w:t>))</w:t>
      </w:r>
      <w:r w:rsidR="0020432A">
        <w:rPr>
          <w:rFonts w:hint="eastAsia"/>
          <w:lang w:val="en-US" w:eastAsia="zh-CN"/>
        </w:rPr>
        <w:t>，在计算该值时假设在干扰源方向上射电望远镜的增益为</w:t>
      </w:r>
      <w:r w:rsidR="0020432A" w:rsidRPr="003F134D">
        <w:rPr>
          <w:lang w:val="en-US" w:eastAsia="zh-CN"/>
        </w:rPr>
        <w:t>0 dBi</w:t>
      </w:r>
      <w:r w:rsidR="0020432A">
        <w:rPr>
          <w:rFonts w:hint="eastAsia"/>
          <w:lang w:val="en-US" w:eastAsia="zh-CN"/>
        </w:rPr>
        <w:t>。在考虑地平线附近的地面干扰源时这一增益值是适合的，而对地静止卫星则是另一种情况。</w:t>
      </w:r>
    </w:p>
    <w:p w:rsidR="003F134D" w:rsidRPr="003F134D" w:rsidRDefault="001D78E5" w:rsidP="001D78E5">
      <w:pPr>
        <w:tabs>
          <w:tab w:val="clear" w:pos="794"/>
          <w:tab w:val="left" w:pos="540"/>
        </w:tabs>
        <w:rPr>
          <w:spacing w:val="-2"/>
          <w:lang w:val="en-US"/>
        </w:rPr>
      </w:pPr>
      <w:r>
        <w:rPr>
          <w:rFonts w:hint="eastAsia"/>
          <w:spacing w:val="-2"/>
          <w:lang w:val="en-US" w:eastAsia="zh-CN"/>
        </w:rPr>
        <w:tab/>
      </w:r>
      <w:r w:rsidR="0020432A">
        <w:rPr>
          <w:rFonts w:hint="eastAsia"/>
          <w:spacing w:val="-2"/>
          <w:lang w:val="en-US" w:eastAsia="zh-CN"/>
        </w:rPr>
        <w:t>若假设射电天文天线的旁瓣特性为</w:t>
      </w:r>
      <w:r w:rsidR="003F134D" w:rsidRPr="003F134D">
        <w:rPr>
          <w:spacing w:val="-2"/>
          <w:lang w:val="en-US" w:eastAsia="zh-CN"/>
        </w:rPr>
        <w:t>ITU-R SA.509</w:t>
      </w:r>
      <w:r w:rsidR="0020432A">
        <w:rPr>
          <w:rFonts w:hint="eastAsia"/>
          <w:spacing w:val="-2"/>
          <w:lang w:val="en-US" w:eastAsia="zh-CN"/>
        </w:rPr>
        <w:t>建议书</w:t>
      </w:r>
      <w:r>
        <w:rPr>
          <w:rFonts w:hint="eastAsia"/>
          <w:spacing w:val="-2"/>
          <w:lang w:val="en-US" w:eastAsia="zh-CN"/>
        </w:rPr>
        <w:t>所</w:t>
      </w:r>
      <w:r w:rsidR="0020432A">
        <w:rPr>
          <w:rFonts w:hint="eastAsia"/>
          <w:spacing w:val="-2"/>
          <w:lang w:val="en-US" w:eastAsia="zh-CN"/>
        </w:rPr>
        <w:t>假设的特性，则在与主波束轴成</w:t>
      </w:r>
      <w:r w:rsidR="0020432A" w:rsidRPr="003F134D">
        <w:rPr>
          <w:spacing w:val="-2"/>
          <w:lang w:val="en-US" w:eastAsia="zh-CN"/>
        </w:rPr>
        <w:t>19°</w:t>
      </w:r>
      <w:r w:rsidR="00031274">
        <w:rPr>
          <w:rFonts w:hint="eastAsia"/>
          <w:spacing w:val="-2"/>
          <w:lang w:val="en-US" w:eastAsia="zh-CN"/>
        </w:rPr>
        <w:t>的</w:t>
      </w:r>
      <w:r w:rsidR="0020432A">
        <w:rPr>
          <w:rFonts w:hint="eastAsia"/>
          <w:spacing w:val="-2"/>
          <w:lang w:val="en-US" w:eastAsia="zh-CN"/>
        </w:rPr>
        <w:t>旁瓣增益将减至</w:t>
      </w:r>
      <w:r w:rsidR="003F134D" w:rsidRPr="003F134D">
        <w:rPr>
          <w:spacing w:val="-2"/>
          <w:lang w:val="en-US" w:eastAsia="zh-CN"/>
        </w:rPr>
        <w:t>0 dBi</w:t>
      </w:r>
      <w:r w:rsidR="0020432A">
        <w:rPr>
          <w:rFonts w:hint="eastAsia"/>
          <w:spacing w:val="-2"/>
          <w:lang w:val="en-US" w:eastAsia="zh-CN"/>
        </w:rPr>
        <w:t>。对此天线而言，若卫星在射电天文带宽内在射电天文台所产生的</w:t>
      </w:r>
      <w:r w:rsidR="00945190" w:rsidRPr="003F134D">
        <w:rPr>
          <w:spacing w:val="-2"/>
          <w:lang w:val="en-US" w:eastAsia="zh-CN"/>
        </w:rPr>
        <w:t>pfd</w:t>
      </w:r>
      <w:r w:rsidR="00945190">
        <w:rPr>
          <w:rFonts w:hint="eastAsia"/>
          <w:spacing w:val="-2"/>
          <w:lang w:val="en-US" w:eastAsia="zh-CN"/>
        </w:rPr>
        <w:t>等于</w:t>
      </w:r>
      <w:r w:rsidR="00945190" w:rsidRPr="003F134D">
        <w:rPr>
          <w:spacing w:val="-2"/>
          <w:lang w:val="en-US" w:eastAsia="zh-CN"/>
        </w:rPr>
        <w:t>ITU</w:t>
      </w:r>
      <w:r w:rsidR="00945190" w:rsidRPr="003F134D">
        <w:rPr>
          <w:spacing w:val="-2"/>
          <w:lang w:val="en-US" w:eastAsia="zh-CN"/>
        </w:rPr>
        <w:noBreakHyphen/>
        <w:t>R RA.769</w:t>
      </w:r>
      <w:r w:rsidR="00945190">
        <w:rPr>
          <w:rFonts w:hint="eastAsia"/>
          <w:spacing w:val="-2"/>
          <w:lang w:val="en-US" w:eastAsia="zh-CN"/>
        </w:rPr>
        <w:t>建议书的附件</w:t>
      </w:r>
      <w:r w:rsidR="00945190" w:rsidRPr="003F134D">
        <w:rPr>
          <w:spacing w:val="-2"/>
          <w:lang w:val="en-US" w:eastAsia="zh-CN"/>
        </w:rPr>
        <w:t>1</w:t>
      </w:r>
      <w:r w:rsidR="00945190">
        <w:rPr>
          <w:rFonts w:hint="eastAsia"/>
          <w:spacing w:val="-2"/>
          <w:lang w:val="en-US" w:eastAsia="zh-CN"/>
        </w:rPr>
        <w:t>中的有害门限，且主波束指向与卫星</w:t>
      </w:r>
      <w:r w:rsidR="00031274">
        <w:rPr>
          <w:rFonts w:hint="eastAsia"/>
          <w:spacing w:val="-2"/>
          <w:lang w:val="en-US" w:eastAsia="zh-CN"/>
        </w:rPr>
        <w:t>的</w:t>
      </w:r>
      <w:r w:rsidR="00945190" w:rsidRPr="003F134D">
        <w:rPr>
          <w:spacing w:val="-2"/>
          <w:lang w:val="en-US" w:eastAsia="zh-CN"/>
        </w:rPr>
        <w:t>19°</w:t>
      </w:r>
      <w:r w:rsidR="00031274">
        <w:rPr>
          <w:rFonts w:hint="eastAsia"/>
          <w:spacing w:val="-2"/>
          <w:lang w:val="en-US" w:eastAsia="zh-CN"/>
        </w:rPr>
        <w:t>角</w:t>
      </w:r>
      <w:r w:rsidR="00945190">
        <w:rPr>
          <w:rFonts w:hint="eastAsia"/>
          <w:spacing w:val="-2"/>
          <w:lang w:val="en-US" w:eastAsia="zh-CN"/>
        </w:rPr>
        <w:t>之内，则将超过对</w:t>
      </w:r>
      <w:r w:rsidR="00945190" w:rsidRPr="003F134D">
        <w:rPr>
          <w:spacing w:val="-2"/>
          <w:lang w:val="en-US" w:eastAsia="zh-CN"/>
        </w:rPr>
        <w:t>RAS</w:t>
      </w:r>
      <w:r w:rsidR="00945190">
        <w:rPr>
          <w:rFonts w:hint="eastAsia"/>
          <w:spacing w:val="-2"/>
          <w:lang w:val="en-US" w:eastAsia="zh-CN"/>
        </w:rPr>
        <w:t>有害的干扰电平。若一系列卫星沿</w:t>
      </w:r>
      <w:r w:rsidR="00945190" w:rsidRPr="003F134D">
        <w:rPr>
          <w:spacing w:val="-2"/>
          <w:lang w:val="en-US" w:eastAsia="zh-CN"/>
        </w:rPr>
        <w:t>GSO</w:t>
      </w:r>
      <w:r w:rsidR="00945190">
        <w:rPr>
          <w:rFonts w:hint="eastAsia"/>
          <w:spacing w:val="-2"/>
          <w:lang w:val="en-US" w:eastAsia="zh-CN"/>
        </w:rPr>
        <w:t>以约</w:t>
      </w:r>
      <w:r w:rsidR="00945190" w:rsidRPr="003F134D">
        <w:rPr>
          <w:spacing w:val="-2"/>
          <w:lang w:val="en-US" w:eastAsia="zh-CN"/>
        </w:rPr>
        <w:t>30°</w:t>
      </w:r>
      <w:r w:rsidR="00945190">
        <w:rPr>
          <w:rFonts w:hint="eastAsia"/>
          <w:spacing w:val="-2"/>
          <w:lang w:val="en-US" w:eastAsia="zh-CN"/>
        </w:rPr>
        <w:t>间隔在此电平上进行干扰辐射，则将产生以轨道为中心的</w:t>
      </w:r>
      <w:r>
        <w:rPr>
          <w:rFonts w:hint="eastAsia"/>
          <w:spacing w:val="-2"/>
          <w:lang w:val="en-US" w:eastAsia="zh-CN"/>
        </w:rPr>
        <w:t>、</w:t>
      </w:r>
      <w:r w:rsidR="00945190">
        <w:rPr>
          <w:rFonts w:hint="eastAsia"/>
          <w:spacing w:val="-2"/>
          <w:lang w:val="en-US" w:eastAsia="zh-CN"/>
        </w:rPr>
        <w:t>宽度约为</w:t>
      </w:r>
      <w:r w:rsidR="00945190" w:rsidRPr="003F134D">
        <w:rPr>
          <w:spacing w:val="-2"/>
          <w:lang w:val="en-US" w:eastAsia="zh-CN"/>
        </w:rPr>
        <w:t>38°</w:t>
      </w:r>
      <w:r w:rsidR="00945190">
        <w:rPr>
          <w:rFonts w:hint="eastAsia"/>
          <w:spacing w:val="-2"/>
          <w:lang w:val="en-US" w:eastAsia="zh-CN"/>
        </w:rPr>
        <w:t>的一个区域，在此区域内射电天文观测将不可避免地受到有害干扰的影响。这一干扰区的宽度随着在轨干扰卫星数目的增多而变大，原则上可以覆盖整个天空。干扰卫星的有效数目将取决于干扰信号是来自卫星发射天线的点波束还是</w:t>
      </w:r>
      <w:r>
        <w:rPr>
          <w:rFonts w:hint="eastAsia"/>
          <w:spacing w:val="-2"/>
          <w:lang w:val="en-US" w:eastAsia="zh-CN"/>
        </w:rPr>
        <w:t>在</w:t>
      </w:r>
      <w:r w:rsidR="00945190">
        <w:rPr>
          <w:rFonts w:hint="eastAsia"/>
          <w:spacing w:val="-2"/>
          <w:lang w:val="en-US" w:eastAsia="zh-CN"/>
        </w:rPr>
        <w:t>更广范围内进行辐射的信号。若杂散发射与卫星发射机频率之间的间隔不够宽，则很有可能被天线导向与有用信号</w:t>
      </w:r>
      <w:r w:rsidR="00031274">
        <w:rPr>
          <w:rFonts w:hint="eastAsia"/>
          <w:spacing w:val="-2"/>
          <w:lang w:val="en-US" w:eastAsia="zh-CN"/>
        </w:rPr>
        <w:t>相同</w:t>
      </w:r>
      <w:r w:rsidR="00945190">
        <w:rPr>
          <w:rFonts w:hint="eastAsia"/>
          <w:spacing w:val="-2"/>
          <w:lang w:val="en-US" w:eastAsia="zh-CN"/>
        </w:rPr>
        <w:t>的方向。</w:t>
      </w:r>
    </w:p>
    <w:p w:rsidR="00F1426E" w:rsidRDefault="00945190" w:rsidP="00F1426E">
      <w:pPr>
        <w:pStyle w:val="FigureNo"/>
        <w:keepNext/>
        <w:rPr>
          <w:lang w:val="en-US" w:eastAsia="zh-CN"/>
        </w:rPr>
      </w:pPr>
      <w:r>
        <w:rPr>
          <w:rFonts w:hint="eastAsia"/>
          <w:lang w:val="en-US" w:eastAsia="zh-CN"/>
        </w:rPr>
        <w:lastRenderedPageBreak/>
        <w:t>图</w:t>
      </w:r>
      <w:r w:rsidR="00F1426E">
        <w:rPr>
          <w:lang w:val="en-US" w:eastAsia="zh-CN"/>
        </w:rPr>
        <w:t xml:space="preserve"> 1</w:t>
      </w:r>
    </w:p>
    <w:p w:rsidR="00F1426E" w:rsidRPr="004A0102" w:rsidRDefault="00945190" w:rsidP="00945190">
      <w:pPr>
        <w:pStyle w:val="Figuretitle"/>
        <w:keepLines/>
        <w:rPr>
          <w:lang w:val="en-US" w:eastAsia="zh-CN"/>
        </w:rPr>
      </w:pPr>
      <w:r>
        <w:rPr>
          <w:rFonts w:hint="eastAsia"/>
          <w:lang w:val="en-US" w:eastAsia="zh-CN"/>
        </w:rPr>
        <w:t>对地静止卫星轨道在天球上的投射</w:t>
      </w:r>
    </w:p>
    <w:p w:rsidR="00F1426E" w:rsidRPr="00367AB9" w:rsidRDefault="00F700AD" w:rsidP="00F700AD">
      <w:pPr>
        <w:pStyle w:val="Figure"/>
        <w:keepNext/>
      </w:pPr>
      <w:r>
        <w:object w:dxaOrig="9554" w:dyaOrig="5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6pt;height:292.8pt" o:ole="" o:allowoverlap="f">
            <v:imagedata r:id="rId7" o:title=""/>
          </v:shape>
          <o:OLEObject Type="Embed" ProgID="CorelDraw.Graphic.12" ShapeID="_x0000_i1025" DrawAspect="Content" ObjectID="_1558444984" r:id="rId8"/>
        </w:object>
      </w:r>
    </w:p>
    <w:p w:rsidR="003F134D" w:rsidRPr="003F134D" w:rsidRDefault="003F134D" w:rsidP="003F134D">
      <w:pPr>
        <w:pStyle w:val="Heading2"/>
        <w:rPr>
          <w:lang w:val="en-US" w:eastAsia="zh-CN"/>
        </w:rPr>
      </w:pPr>
      <w:r w:rsidRPr="003F134D">
        <w:rPr>
          <w:lang w:val="en-US"/>
        </w:rPr>
        <w:t>4.2</w:t>
      </w:r>
      <w:r w:rsidRPr="003F134D">
        <w:rPr>
          <w:lang w:val="en-US"/>
        </w:rPr>
        <w:tab/>
      </w:r>
      <w:r w:rsidR="001D07AF">
        <w:rPr>
          <w:rFonts w:hint="eastAsia"/>
          <w:lang w:val="en-US" w:eastAsia="zh-CN"/>
        </w:rPr>
        <w:t>非对地静止卫星</w:t>
      </w:r>
    </w:p>
    <w:p w:rsidR="003F134D" w:rsidRPr="003F134D" w:rsidRDefault="001D78E5" w:rsidP="001D78E5">
      <w:pPr>
        <w:tabs>
          <w:tab w:val="clear" w:pos="794"/>
          <w:tab w:val="left" w:pos="540"/>
        </w:tabs>
        <w:rPr>
          <w:lang w:val="en-US" w:eastAsia="zh-CN"/>
        </w:rPr>
      </w:pPr>
      <w:r>
        <w:rPr>
          <w:rFonts w:hint="eastAsia"/>
          <w:lang w:val="en-US" w:eastAsia="zh-CN"/>
        </w:rPr>
        <w:tab/>
      </w:r>
      <w:r w:rsidR="001D07AF">
        <w:rPr>
          <w:rFonts w:hint="eastAsia"/>
          <w:lang w:val="en-US" w:eastAsia="zh-CN"/>
        </w:rPr>
        <w:t>非对地静止低地球轨道卫星对</w:t>
      </w:r>
      <w:r w:rsidR="001D07AF" w:rsidRPr="003F134D">
        <w:rPr>
          <w:lang w:val="en-US" w:eastAsia="zh-CN"/>
        </w:rPr>
        <w:t>RAS</w:t>
      </w:r>
      <w:r w:rsidR="001D07AF">
        <w:rPr>
          <w:rFonts w:hint="eastAsia"/>
          <w:lang w:val="en-US" w:eastAsia="zh-CN"/>
        </w:rPr>
        <w:t>产生的有害干扰源自其运行数量的巨大，这使很多非对地静止卫星可能会同时高于某一射电天文台的地平线，并处于射电望远镜天线的视距范围之内。这将使射电望远镜天线通过天线波束的许多近旁瓣和远旁瓣以及通过主波束接收到那些可见的非对地静止低地球轨道卫星产生的无用发射。干扰信号</w:t>
      </w:r>
      <w:r>
        <w:rPr>
          <w:rFonts w:hint="eastAsia"/>
          <w:lang w:val="en-US" w:eastAsia="zh-CN"/>
        </w:rPr>
        <w:t>到</w:t>
      </w:r>
      <w:r w:rsidR="001D07AF">
        <w:rPr>
          <w:rFonts w:hint="eastAsia"/>
          <w:lang w:val="en-US" w:eastAsia="zh-CN"/>
        </w:rPr>
        <w:t>达角的不断变化以及射电望远镜天线对所观测天体源的跟踪则使干扰问题变得更加严重。多个较强信号的输入可能使接收机的操</w:t>
      </w:r>
      <w:r>
        <w:rPr>
          <w:rFonts w:hint="eastAsia"/>
          <w:lang w:val="en-US" w:eastAsia="zh-CN"/>
        </w:rPr>
        <w:t>作</w:t>
      </w:r>
      <w:r w:rsidR="001D07AF">
        <w:rPr>
          <w:rFonts w:hint="eastAsia"/>
          <w:lang w:val="en-US" w:eastAsia="zh-CN"/>
        </w:rPr>
        <w:t>点移向非线性区，进而导致互调产物的出现。</w:t>
      </w:r>
    </w:p>
    <w:p w:rsidR="003F134D" w:rsidRPr="003F134D" w:rsidRDefault="001D78E5" w:rsidP="001D78E5">
      <w:pPr>
        <w:tabs>
          <w:tab w:val="clear" w:pos="794"/>
          <w:tab w:val="left" w:pos="540"/>
        </w:tabs>
        <w:rPr>
          <w:lang w:val="en-US" w:eastAsia="zh-CN"/>
        </w:rPr>
      </w:pPr>
      <w:r>
        <w:rPr>
          <w:rFonts w:hint="eastAsia"/>
          <w:lang w:val="en-US" w:eastAsia="zh-CN"/>
        </w:rPr>
        <w:tab/>
      </w:r>
      <w:r w:rsidR="001D07AF">
        <w:rPr>
          <w:rFonts w:hint="eastAsia"/>
          <w:lang w:val="en-US" w:eastAsia="zh-CN"/>
        </w:rPr>
        <w:t>（低轨道）非对地静止卫星群在射电天文站址上产生的无用发射的影响</w:t>
      </w:r>
      <w:r w:rsidR="00031274">
        <w:rPr>
          <w:rFonts w:hint="eastAsia"/>
          <w:lang w:val="en-US" w:eastAsia="zh-CN"/>
        </w:rPr>
        <w:t>，可以</w:t>
      </w:r>
      <w:r w:rsidR="001D07AF">
        <w:rPr>
          <w:rFonts w:hint="eastAsia"/>
          <w:lang w:val="en-US" w:eastAsia="zh-CN"/>
        </w:rPr>
        <w:t>用</w:t>
      </w:r>
      <w:r>
        <w:rPr>
          <w:lang w:val="en-US" w:eastAsia="zh-CN"/>
        </w:rPr>
        <w:br/>
      </w:r>
      <w:r w:rsidR="001D07AF" w:rsidRPr="003F134D">
        <w:rPr>
          <w:lang w:val="en-US" w:eastAsia="zh-CN"/>
        </w:rPr>
        <w:t>ITU-R S.1586</w:t>
      </w:r>
      <w:r w:rsidR="001D07AF">
        <w:rPr>
          <w:rFonts w:hint="eastAsia"/>
          <w:lang w:val="en-US" w:eastAsia="zh-CN"/>
        </w:rPr>
        <w:t>建议书（非对地静止卫星固定业务系统在射电天文站址产生的无用发射电平的计算）或</w:t>
      </w:r>
      <w:r w:rsidR="001D07AF" w:rsidRPr="003F134D">
        <w:rPr>
          <w:lang w:val="en-US" w:eastAsia="zh-CN"/>
        </w:rPr>
        <w:t>ITU</w:t>
      </w:r>
      <w:r w:rsidR="001D07AF" w:rsidRPr="003F134D">
        <w:rPr>
          <w:lang w:val="en-US" w:eastAsia="zh-CN"/>
        </w:rPr>
        <w:noBreakHyphen/>
        <w:t>R M.1583</w:t>
      </w:r>
      <w:r w:rsidR="001D07AF">
        <w:rPr>
          <w:rFonts w:hint="eastAsia"/>
          <w:lang w:val="en-US" w:eastAsia="zh-CN"/>
        </w:rPr>
        <w:t>建议书（非对地静止卫星移动业务或卫星导航业务系统与射电天文望远镜站址之间的干扰的计算）中介绍的</w:t>
      </w:r>
      <w:r w:rsidR="001D07AF" w:rsidRPr="003F134D">
        <w:rPr>
          <w:lang w:val="en-US" w:eastAsia="zh-CN"/>
        </w:rPr>
        <w:t>epfd</w:t>
      </w:r>
      <w:r w:rsidR="001D07AF">
        <w:rPr>
          <w:rFonts w:hint="eastAsia"/>
          <w:lang w:val="en-US" w:eastAsia="zh-CN"/>
        </w:rPr>
        <w:t>方法以及</w:t>
      </w:r>
      <w:r w:rsidR="001D07AF" w:rsidRPr="003F134D">
        <w:rPr>
          <w:lang w:val="en-US" w:eastAsia="zh-CN"/>
        </w:rPr>
        <w:t>ITU-R RA.1631</w:t>
      </w:r>
      <w:r w:rsidR="001D07AF">
        <w:rPr>
          <w:rFonts w:hint="eastAsia"/>
          <w:lang w:val="en-US" w:eastAsia="zh-CN"/>
        </w:rPr>
        <w:t>建议书中给出的天线增益来确定。</w:t>
      </w:r>
    </w:p>
    <w:p w:rsidR="003F134D" w:rsidRDefault="001D78E5" w:rsidP="001D78E5">
      <w:pPr>
        <w:tabs>
          <w:tab w:val="clear" w:pos="794"/>
          <w:tab w:val="left" w:pos="540"/>
        </w:tabs>
        <w:rPr>
          <w:lang w:val="en-US"/>
        </w:rPr>
      </w:pPr>
      <w:r>
        <w:rPr>
          <w:rFonts w:hint="eastAsia"/>
          <w:lang w:val="en-US" w:eastAsia="zh-CN"/>
        </w:rPr>
        <w:tab/>
      </w:r>
      <w:r w:rsidR="001D07AF">
        <w:rPr>
          <w:rFonts w:hint="eastAsia"/>
          <w:lang w:val="en-US" w:eastAsia="zh-CN"/>
        </w:rPr>
        <w:t>此外，亦可使用上述建议书来确定由于特定卫星系统产生的干扰而在特定射电天文站址进行观测时引起的数据丢失的比例。</w:t>
      </w:r>
      <w:r>
        <w:rPr>
          <w:rFonts w:hint="eastAsia"/>
          <w:lang w:val="en-US" w:eastAsia="zh-CN"/>
        </w:rPr>
        <w:t>可</w:t>
      </w:r>
      <w:r w:rsidR="001D07AF">
        <w:rPr>
          <w:rFonts w:hint="eastAsia"/>
          <w:lang w:val="en-US" w:eastAsia="zh-CN"/>
        </w:rPr>
        <w:t>接受的数据丢失比例的定义见</w:t>
      </w:r>
      <w:r w:rsidR="001D07AF" w:rsidRPr="003F134D">
        <w:rPr>
          <w:lang w:val="en-US" w:eastAsia="zh-CN"/>
        </w:rPr>
        <w:t>ITU-R RA.1513</w:t>
      </w:r>
      <w:r w:rsidR="001D07AF">
        <w:rPr>
          <w:rFonts w:hint="eastAsia"/>
          <w:lang w:val="en-US" w:eastAsia="zh-CN"/>
        </w:rPr>
        <w:t>建议书。</w:t>
      </w:r>
    </w:p>
    <w:p w:rsidR="003F134D" w:rsidRDefault="003F134D" w:rsidP="003F134D">
      <w:pPr>
        <w:rPr>
          <w:rFonts w:hint="eastAsia"/>
          <w:lang w:val="en-US" w:eastAsia="zh-CN"/>
        </w:rPr>
      </w:pPr>
    </w:p>
    <w:p w:rsidR="00553270" w:rsidRDefault="00553270" w:rsidP="003F134D">
      <w:pPr>
        <w:rPr>
          <w:rFonts w:hint="eastAsia"/>
          <w:lang w:val="en-US" w:eastAsia="zh-CN"/>
        </w:rPr>
      </w:pPr>
    </w:p>
    <w:p w:rsidR="00553270" w:rsidRDefault="00553270" w:rsidP="003F134D">
      <w:pPr>
        <w:rPr>
          <w:rFonts w:hint="eastAsia"/>
          <w:lang w:val="en-US" w:eastAsia="zh-CN"/>
        </w:rPr>
      </w:pPr>
    </w:p>
    <w:p w:rsidR="003F134D" w:rsidRPr="003F134D" w:rsidRDefault="003F134D" w:rsidP="003F134D">
      <w:pPr>
        <w:pStyle w:val="Line"/>
      </w:pPr>
    </w:p>
    <w:sectPr w:rsidR="003F134D" w:rsidRPr="003F134D">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B87" w:rsidRDefault="00215B87">
      <w:r>
        <w:separator/>
      </w:r>
    </w:p>
  </w:endnote>
  <w:endnote w:type="continuationSeparator" w:id="0">
    <w:p w:rsidR="00215B87" w:rsidRDefault="0021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8D8" w:rsidRDefault="009A68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8D8" w:rsidRDefault="009A68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8D8" w:rsidRDefault="009A6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B87" w:rsidRDefault="00215B87">
      <w:r>
        <w:separator/>
      </w:r>
    </w:p>
  </w:footnote>
  <w:footnote w:type="continuationSeparator" w:id="0">
    <w:p w:rsidR="00215B87" w:rsidRDefault="00215B87">
      <w:r>
        <w:continuationSeparator/>
      </w:r>
    </w:p>
  </w:footnote>
  <w:footnote w:id="1">
    <w:p w:rsidR="009A68D8" w:rsidRDefault="009A68D8" w:rsidP="00CB4F47">
      <w:pPr>
        <w:pStyle w:val="FootnoteText"/>
        <w:rPr>
          <w:lang w:val="en-US" w:eastAsia="zh-CN"/>
        </w:rPr>
      </w:pPr>
      <w:r>
        <w:rPr>
          <w:rStyle w:val="FootnoteReference"/>
          <w:lang w:val="en-US" w:eastAsia="zh-CN"/>
        </w:rPr>
        <w:t>*</w:t>
      </w:r>
      <w:r>
        <w:rPr>
          <w:lang w:val="en-US" w:eastAsia="zh-CN"/>
        </w:rPr>
        <w:t xml:space="preserve"> </w:t>
      </w:r>
      <w:r>
        <w:rPr>
          <w:lang w:val="en-US" w:eastAsia="zh-CN"/>
        </w:rPr>
        <w:tab/>
      </w:r>
      <w:r>
        <w:rPr>
          <w:rFonts w:hint="eastAsia"/>
          <w:lang w:val="en-US" w:eastAsia="zh-CN"/>
        </w:rPr>
        <w:t>注</w:t>
      </w:r>
      <w:r>
        <w:rPr>
          <w:lang w:val="en-US" w:eastAsia="zh-CN"/>
        </w:rPr>
        <w:t xml:space="preserve"> – </w:t>
      </w:r>
      <w:r>
        <w:rPr>
          <w:rFonts w:hint="eastAsia"/>
          <w:lang w:val="en-US" w:eastAsia="zh-CN"/>
        </w:rPr>
        <w:t>阿拉伯主管部门不接受</w:t>
      </w:r>
      <w:r>
        <w:rPr>
          <w:lang w:val="en-US" w:eastAsia="zh-CN"/>
        </w:rPr>
        <w:t>ITU</w:t>
      </w:r>
      <w:r>
        <w:rPr>
          <w:lang w:val="en-US" w:eastAsia="zh-CN"/>
        </w:rPr>
        <w:noBreakHyphen/>
        <w:t>R RA.769</w:t>
      </w:r>
      <w:r>
        <w:rPr>
          <w:rFonts w:hint="eastAsia"/>
          <w:lang w:val="en-US" w:eastAsia="zh-CN"/>
        </w:rPr>
        <w:t>建议书附件</w:t>
      </w:r>
      <w:r>
        <w:rPr>
          <w:lang w:val="en-US" w:eastAsia="zh-CN"/>
        </w:rPr>
        <w:t>1</w:t>
      </w:r>
      <w:r>
        <w:rPr>
          <w:rFonts w:hint="eastAsia"/>
          <w:lang w:val="en-US" w:eastAsia="zh-CN"/>
        </w:rPr>
        <w:t>中所述的对</w:t>
      </w:r>
      <w:r>
        <w:rPr>
          <w:rFonts w:hint="eastAsia"/>
          <w:lang w:val="en-US" w:eastAsia="zh-CN"/>
        </w:rPr>
        <w:t>RAS</w:t>
      </w:r>
      <w:r>
        <w:rPr>
          <w:rFonts w:hint="eastAsia"/>
          <w:lang w:val="en-US" w:eastAsia="zh-CN"/>
        </w:rPr>
        <w:t>的有害干扰电平，认为</w:t>
      </w:r>
      <w:r>
        <w:rPr>
          <w:lang w:val="en-US" w:eastAsia="zh-CN"/>
        </w:rPr>
        <w:t>1995</w:t>
      </w:r>
      <w:r>
        <w:rPr>
          <w:rFonts w:hint="eastAsia"/>
          <w:lang w:val="en-US" w:eastAsia="zh-CN"/>
        </w:rPr>
        <w:t>、</w:t>
      </w:r>
      <w:r>
        <w:rPr>
          <w:lang w:val="en-US" w:eastAsia="zh-CN"/>
        </w:rPr>
        <w:t>1997</w:t>
      </w:r>
      <w:r>
        <w:rPr>
          <w:rFonts w:hint="eastAsia"/>
          <w:lang w:val="en-US" w:eastAsia="zh-CN"/>
        </w:rPr>
        <w:t>和</w:t>
      </w:r>
      <w:r>
        <w:rPr>
          <w:lang w:val="en-US" w:eastAsia="zh-CN"/>
        </w:rPr>
        <w:t>2000</w:t>
      </w:r>
      <w:r>
        <w:rPr>
          <w:rFonts w:hint="eastAsia"/>
          <w:lang w:val="en-US" w:eastAsia="zh-CN"/>
        </w:rPr>
        <w:t>年无线电通信大会在处理《无线电规则》第</w:t>
      </w:r>
      <w:r>
        <w:rPr>
          <w:lang w:val="en-US" w:eastAsia="zh-CN"/>
        </w:rPr>
        <w:t>66</w:t>
      </w:r>
      <w:r>
        <w:rPr>
          <w:rFonts w:hint="eastAsia"/>
          <w:lang w:val="en-US" w:eastAsia="zh-CN"/>
        </w:rPr>
        <w:t>号建议时已确认这些电平值不现实。</w:t>
      </w:r>
    </w:p>
  </w:footnote>
  <w:footnote w:id="2">
    <w:p w:rsidR="00981400" w:rsidRPr="004F672F" w:rsidRDefault="00981400" w:rsidP="00981400">
      <w:pPr>
        <w:pStyle w:val="FootnoteText"/>
        <w:rPr>
          <w:lang w:val="en-GB"/>
        </w:rPr>
      </w:pPr>
      <w:r w:rsidRPr="004F672F">
        <w:rPr>
          <w:rStyle w:val="FootnoteReference"/>
          <w:lang w:val="en-GB"/>
        </w:rPr>
        <w:t>**</w:t>
      </w:r>
      <w:r w:rsidRPr="004F672F">
        <w:rPr>
          <w:lang w:val="en-GB"/>
        </w:rPr>
        <w:t xml:space="preserve"> </w:t>
      </w:r>
      <w:r w:rsidRPr="004F672F">
        <w:rPr>
          <w:lang w:val="en-GB"/>
        </w:rPr>
        <w:tab/>
      </w:r>
      <w:bookmarkStart w:id="1" w:name="OLE_LINK6"/>
      <w:bookmarkStart w:id="2" w:name="OLE_LINK7"/>
      <w:bookmarkStart w:id="3" w:name="OLE_LINK1"/>
      <w:bookmarkStart w:id="4" w:name="OLE_LINK3"/>
      <w:r w:rsidRPr="00981400">
        <w:rPr>
          <w:rFonts w:hint="eastAsia"/>
          <w:lang w:val="en-US" w:eastAsia="zh-CN"/>
        </w:rPr>
        <w:t>无线电通信第</w:t>
      </w:r>
      <w:r>
        <w:rPr>
          <w:lang w:val="en-US" w:eastAsia="zh-CN"/>
        </w:rPr>
        <w:t>7</w:t>
      </w:r>
      <w:r w:rsidRPr="00981400">
        <w:rPr>
          <w:rFonts w:hint="eastAsia"/>
          <w:lang w:val="en-US" w:eastAsia="zh-CN"/>
        </w:rPr>
        <w:t>研究组于</w:t>
      </w:r>
      <w:r w:rsidRPr="00981400">
        <w:rPr>
          <w:lang w:val="en-US" w:eastAsia="zh-CN"/>
        </w:rPr>
        <w:t>201</w:t>
      </w:r>
      <w:r>
        <w:rPr>
          <w:lang w:val="en-US" w:eastAsia="zh-CN"/>
        </w:rPr>
        <w:t>7</w:t>
      </w:r>
      <w:r w:rsidRPr="00981400">
        <w:rPr>
          <w:rFonts w:hint="eastAsia"/>
          <w:lang w:val="en-US" w:eastAsia="zh-CN"/>
        </w:rPr>
        <w:t>年根据</w:t>
      </w:r>
      <w:r w:rsidRPr="00981400">
        <w:rPr>
          <w:lang w:val="en-US" w:eastAsia="zh-CN"/>
        </w:rPr>
        <w:t>ITU-R</w:t>
      </w:r>
      <w:r w:rsidRPr="00981400">
        <w:rPr>
          <w:rFonts w:hint="eastAsia"/>
          <w:lang w:val="en-US" w:eastAsia="zh-CN"/>
        </w:rPr>
        <w:t>第</w:t>
      </w:r>
      <w:r w:rsidRPr="00981400">
        <w:rPr>
          <w:lang w:val="en-US" w:eastAsia="zh-CN"/>
        </w:rPr>
        <w:t>1</w:t>
      </w:r>
      <w:r w:rsidRPr="00981400">
        <w:rPr>
          <w:rFonts w:hint="eastAsia"/>
          <w:lang w:val="en-US" w:eastAsia="zh-CN"/>
        </w:rPr>
        <w:t>号决议对此建议书进行了编辑性修正。</w:t>
      </w:r>
      <w:bookmarkEnd w:id="1"/>
      <w:bookmarkEnd w:id="2"/>
      <w:bookmarkEnd w:id="3"/>
      <w:bookmarkEnd w:id="4"/>
    </w:p>
  </w:footnote>
  <w:footnote w:id="3">
    <w:p w:rsidR="009A68D8" w:rsidRPr="003F134D" w:rsidRDefault="009A68D8" w:rsidP="00951155">
      <w:pPr>
        <w:pStyle w:val="FootnoteText"/>
        <w:rPr>
          <w:lang w:val="en-US"/>
        </w:rPr>
      </w:pPr>
      <w:r>
        <w:rPr>
          <w:rStyle w:val="FootnoteReference"/>
        </w:rPr>
        <w:footnoteRef/>
      </w:r>
      <w:r w:rsidRPr="003F134D">
        <w:rPr>
          <w:lang w:val="en-US"/>
        </w:rPr>
        <w:t xml:space="preserve"> </w:t>
      </w:r>
      <w:r w:rsidRPr="003F134D">
        <w:rPr>
          <w:lang w:val="en-US"/>
        </w:rPr>
        <w:tab/>
      </w:r>
      <w:r>
        <w:rPr>
          <w:rFonts w:hint="eastAsia"/>
          <w:lang w:val="en-US" w:eastAsia="zh-CN"/>
        </w:rPr>
        <w:t>相关的附加技术信息见</w:t>
      </w:r>
      <w:r w:rsidRPr="003F134D">
        <w:rPr>
          <w:lang w:val="en-US"/>
        </w:rPr>
        <w:t>ITU-R WP 7D</w:t>
      </w:r>
      <w:r>
        <w:rPr>
          <w:rFonts w:hint="eastAsia"/>
          <w:lang w:val="en-US" w:eastAsia="zh-CN"/>
        </w:rPr>
        <w:t>网站。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8D8" w:rsidRDefault="009A68D8" w:rsidP="00692491">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3A4547">
      <w:rPr>
        <w:rStyle w:val="PageNumber"/>
        <w:b/>
        <w:bCs/>
        <w:noProof/>
        <w:lang w:val="en-US"/>
      </w:rPr>
      <w:t>4</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3A4547">
      <w:rPr>
        <w:rFonts w:hint="eastAsia"/>
        <w:b/>
        <w:bCs/>
        <w:noProof/>
      </w:rPr>
      <w:t xml:space="preserve">ITU-R  RA.611-4 </w:t>
    </w:r>
    <w:r w:rsidR="003A4547">
      <w:rPr>
        <w:rFonts w:hint="eastAsia"/>
        <w:b/>
        <w:bCs/>
        <w:noProof/>
      </w:rPr>
      <w:t>建议书</w:t>
    </w:r>
    <w:r>
      <w:rP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8D8" w:rsidRDefault="009A68D8" w:rsidP="0083696F">
    <w:pPr>
      <w:pStyle w:val="Header"/>
    </w:pPr>
    <w:r>
      <w:tab/>
    </w:r>
    <w:r>
      <w:rPr>
        <w:b/>
        <w:bCs/>
      </w:rPr>
      <w:fldChar w:fldCharType="begin"/>
    </w:r>
    <w:r>
      <w:rPr>
        <w:b/>
        <w:bCs/>
      </w:rPr>
      <w:instrText>styleref href</w:instrText>
    </w:r>
    <w:r>
      <w:rPr>
        <w:b/>
        <w:bCs/>
      </w:rPr>
      <w:fldChar w:fldCharType="separate"/>
    </w:r>
    <w:r w:rsidR="003A4547">
      <w:rPr>
        <w:rFonts w:hint="eastAsia"/>
        <w:b/>
        <w:bCs/>
        <w:noProof/>
      </w:rPr>
      <w:t xml:space="preserve">ITU-R  RA.611-4 </w:t>
    </w:r>
    <w:r w:rsidR="003A4547">
      <w:rPr>
        <w:rFonts w:hint="eastAsia"/>
        <w:b/>
        <w:bCs/>
        <w:noProof/>
      </w:rPr>
      <w:t>建议书</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3A4547">
      <w:rPr>
        <w:rStyle w:val="PageNumber"/>
        <w:b/>
        <w:bCs/>
        <w:noProof/>
      </w:rPr>
      <w:t>1</w:t>
    </w:r>
    <w:r>
      <w:rPr>
        <w:rStyle w:val="PageNumber"/>
        <w:b/>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8D8" w:rsidRDefault="009A68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ctiveWritingStyle w:appName="MSWord" w:lang="en-US" w:vendorID="64" w:dllVersion="131077" w:nlCheck="1" w:checkStyle="0"/>
  <w:activeWritingStyle w:appName="MSWord" w:lang="fr-FR"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zh-CN" w:vendorID="64" w:dllVersion="131077"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34D"/>
    <w:rsid w:val="00014072"/>
    <w:rsid w:val="00031274"/>
    <w:rsid w:val="000C0731"/>
    <w:rsid w:val="00152287"/>
    <w:rsid w:val="001712C1"/>
    <w:rsid w:val="001A788B"/>
    <w:rsid w:val="001D07AF"/>
    <w:rsid w:val="001D78E5"/>
    <w:rsid w:val="0020432A"/>
    <w:rsid w:val="00215B87"/>
    <w:rsid w:val="00267034"/>
    <w:rsid w:val="00293AAC"/>
    <w:rsid w:val="002A0EBB"/>
    <w:rsid w:val="00303EC5"/>
    <w:rsid w:val="00304111"/>
    <w:rsid w:val="00330749"/>
    <w:rsid w:val="00344979"/>
    <w:rsid w:val="00375970"/>
    <w:rsid w:val="00386D7D"/>
    <w:rsid w:val="003A4547"/>
    <w:rsid w:val="003E181A"/>
    <w:rsid w:val="003F134D"/>
    <w:rsid w:val="00454FD0"/>
    <w:rsid w:val="004A0102"/>
    <w:rsid w:val="00553270"/>
    <w:rsid w:val="005A711F"/>
    <w:rsid w:val="005D410C"/>
    <w:rsid w:val="005F055A"/>
    <w:rsid w:val="005F5264"/>
    <w:rsid w:val="00674FC2"/>
    <w:rsid w:val="006904C5"/>
    <w:rsid w:val="00692491"/>
    <w:rsid w:val="006931DA"/>
    <w:rsid w:val="0077620E"/>
    <w:rsid w:val="00805CFC"/>
    <w:rsid w:val="0083696F"/>
    <w:rsid w:val="00851D6F"/>
    <w:rsid w:val="00880220"/>
    <w:rsid w:val="00891512"/>
    <w:rsid w:val="008956D6"/>
    <w:rsid w:val="008F3167"/>
    <w:rsid w:val="00945190"/>
    <w:rsid w:val="00951155"/>
    <w:rsid w:val="00966152"/>
    <w:rsid w:val="00981400"/>
    <w:rsid w:val="009A503E"/>
    <w:rsid w:val="009A68D8"/>
    <w:rsid w:val="009F3911"/>
    <w:rsid w:val="00A923CC"/>
    <w:rsid w:val="00B73749"/>
    <w:rsid w:val="00BF55B1"/>
    <w:rsid w:val="00CB4F47"/>
    <w:rsid w:val="00D84AA8"/>
    <w:rsid w:val="00DF0647"/>
    <w:rsid w:val="00E62CB7"/>
    <w:rsid w:val="00F1426E"/>
    <w:rsid w:val="00F24571"/>
    <w:rsid w:val="00F700AD"/>
    <w:rsid w:val="00F80010"/>
    <w:rsid w:val="00FE7EDC"/>
    <w:rsid w:val="00FF52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1CF368D-F31F-4FBA-987D-0269BE71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 w:val="left" w:pos="1985"/>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semiHidden/>
    <w:rPr>
      <w:position w:val="6"/>
      <w:sz w:val="18"/>
    </w:rPr>
  </w:style>
  <w:style w:type="paragraph" w:styleId="FootnoteText">
    <w:name w:val="footnote text"/>
    <w:basedOn w:val="Normal"/>
    <w:link w:val="FootnoteTextChar"/>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paragraph" w:customStyle="1" w:styleId="Figurewithouttitle">
    <w:name w:val="Figure_without_title"/>
    <w:basedOn w:val="Normal"/>
    <w:next w:val="Normalaftertitle"/>
    <w:rsid w:val="003F134D"/>
    <w:pPr>
      <w:keepLines/>
      <w:spacing w:before="240" w:after="120"/>
      <w:jc w:val="center"/>
    </w:pPr>
    <w:rPr>
      <w:lang w:val="en-GB"/>
    </w:rPr>
  </w:style>
  <w:style w:type="paragraph" w:customStyle="1" w:styleId="Figure">
    <w:name w:val="Figure"/>
    <w:basedOn w:val="FigureNo"/>
    <w:next w:val="Figuretitle"/>
    <w:pPr>
      <w:spacing w:before="0" w:after="240"/>
    </w:pPr>
  </w:style>
  <w:style w:type="character" w:customStyle="1" w:styleId="FootnoteTextChar">
    <w:name w:val="Footnote Text Char"/>
    <w:link w:val="FootnoteText"/>
    <w:semiHidden/>
    <w:rsid w:val="00981400"/>
    <w:rPr>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0</TotalTime>
  <Pages>5</Pages>
  <Words>1683</Words>
  <Characters>2577</Characters>
  <Application>Microsoft Office Word</Application>
  <DocSecurity>0</DocSecurity>
  <Lines>1288</Lines>
  <Paragraphs>387</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POOL</dc:creator>
  <cp:keywords/>
  <dc:description>Edition: 3.8.06/KJ_x000d_
1ère épreuve: 11.8.06/KJ</dc:description>
  <cp:lastModifiedBy>Li, Jianying</cp:lastModifiedBy>
  <cp:revision>2</cp:revision>
  <cp:lastPrinted>2017-06-08T12:59:00Z</cp:lastPrinted>
  <dcterms:created xsi:type="dcterms:W3CDTF">2017-06-08T14:34:00Z</dcterms:created>
  <dcterms:modified xsi:type="dcterms:W3CDTF">2017-06-08T14:34:00Z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