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F4AD6" w:rsidRDefault="00FE79FE">
      <w:pPr>
        <w:rPr>
          <w:lang w:val="ru-RU"/>
        </w:rPr>
      </w:pPr>
      <w:bookmarkStart w:id="0" w:name="_GoBack"/>
      <w:bookmarkEnd w:id="0"/>
    </w:p>
    <w:p w:rsidR="00FE79FE" w:rsidRPr="001F4AD6" w:rsidRDefault="00FE79FE">
      <w:pPr>
        <w:rPr>
          <w:lang w:val="ru-RU"/>
        </w:rPr>
      </w:pPr>
    </w:p>
    <w:p w:rsidR="00FE79FE" w:rsidRPr="001F4AD6" w:rsidRDefault="00FE79FE">
      <w:pPr>
        <w:rPr>
          <w:lang w:val="ru-RU"/>
        </w:rPr>
      </w:pPr>
    </w:p>
    <w:p w:rsidR="00FE79FE" w:rsidRPr="001F4AD6" w:rsidRDefault="00FE79FE">
      <w:pPr>
        <w:rPr>
          <w:lang w:val="ru-RU"/>
        </w:rPr>
      </w:pPr>
    </w:p>
    <w:p w:rsidR="00FE79FE" w:rsidRPr="001F4AD6" w:rsidRDefault="00FE79FE">
      <w:pPr>
        <w:rPr>
          <w:lang w:val="ru-RU"/>
        </w:rPr>
      </w:pPr>
    </w:p>
    <w:p w:rsidR="00013002" w:rsidRPr="001F4AD6" w:rsidRDefault="00013002">
      <w:pPr>
        <w:rPr>
          <w:lang w:val="ru-RU"/>
        </w:rPr>
      </w:pPr>
    </w:p>
    <w:p w:rsidR="00013002" w:rsidRPr="001F4AD6" w:rsidRDefault="00013002">
      <w:pPr>
        <w:rPr>
          <w:lang w:val="ru-RU"/>
        </w:rPr>
      </w:pPr>
    </w:p>
    <w:p w:rsidR="00013002" w:rsidRPr="001F4AD6" w:rsidRDefault="00013002">
      <w:pPr>
        <w:rPr>
          <w:lang w:val="ru-RU"/>
        </w:rPr>
      </w:pPr>
    </w:p>
    <w:p w:rsidR="00FE79FE" w:rsidRPr="001F4AD6" w:rsidRDefault="00FE79FE">
      <w:pPr>
        <w:rPr>
          <w:lang w:val="ru-RU"/>
        </w:rPr>
      </w:pPr>
    </w:p>
    <w:p w:rsidR="00FE79FE" w:rsidRPr="001F4AD6" w:rsidRDefault="00FE79FE">
      <w:pPr>
        <w:rPr>
          <w:lang w:val="ru-RU"/>
        </w:rPr>
      </w:pPr>
    </w:p>
    <w:p w:rsidR="00FE79FE" w:rsidRPr="001F4AD6" w:rsidRDefault="00FE79FE">
      <w:pPr>
        <w:rPr>
          <w:lang w:val="ru-RU"/>
        </w:rPr>
      </w:pPr>
    </w:p>
    <w:p w:rsidR="00FE79FE" w:rsidRPr="001F4AD6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F4AD6">
        <w:tc>
          <w:tcPr>
            <w:tcW w:w="10089" w:type="dxa"/>
          </w:tcPr>
          <w:p w:rsidR="00276D21" w:rsidRPr="001F4AD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F4AD6" w:rsidRDefault="00131900" w:rsidP="00D5184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565B42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r w:rsidR="00A13282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41</w:t>
            </w:r>
            <w:r w:rsidR="00565B42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D5184F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:rsidR="00FE79FE" w:rsidRPr="001F4AD6" w:rsidRDefault="00FE79FE" w:rsidP="00A1328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F4AD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13282" w:rsidRPr="001F4AD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09</w:t>
            </w:r>
            <w:r w:rsidRPr="001F4AD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F4AD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F4AD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13282" w:rsidRPr="001F4AD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1F4AD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25C4C">
        <w:tc>
          <w:tcPr>
            <w:tcW w:w="10089" w:type="dxa"/>
          </w:tcPr>
          <w:p w:rsidR="00013002" w:rsidRPr="001F4AD6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1F4AD6" w:rsidRDefault="00A13282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F4AD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Преобразование годовой статистики в статистику наихудшего месяца</w:t>
            </w:r>
          </w:p>
          <w:p w:rsidR="00A62A14" w:rsidRPr="001F4AD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F4AD6">
        <w:tc>
          <w:tcPr>
            <w:tcW w:w="10089" w:type="dxa"/>
          </w:tcPr>
          <w:p w:rsidR="009E3058" w:rsidRPr="001F4AD6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F4AD6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F4AD6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F4AD6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F4AD6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1F4AD6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F4A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1F4AD6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1F4AD6" w:rsidRDefault="00A71FE5" w:rsidP="00CD659B">
      <w:pPr>
        <w:spacing w:before="80"/>
        <w:rPr>
          <w:i/>
          <w:lang w:val="ru-RU"/>
        </w:rPr>
      </w:pPr>
    </w:p>
    <w:p w:rsidR="00FE79FE" w:rsidRPr="001F4AD6" w:rsidRDefault="00FE79FE" w:rsidP="00CD659B">
      <w:pPr>
        <w:spacing w:before="80"/>
        <w:rPr>
          <w:i/>
          <w:lang w:val="ru-RU"/>
        </w:rPr>
      </w:pPr>
    </w:p>
    <w:p w:rsidR="00FE79FE" w:rsidRPr="001F4AD6" w:rsidRDefault="00FE79FE" w:rsidP="00CD659B">
      <w:pPr>
        <w:spacing w:before="80"/>
        <w:rPr>
          <w:i/>
          <w:lang w:val="ru-RU"/>
        </w:rPr>
      </w:pPr>
    </w:p>
    <w:p w:rsidR="00A71FE5" w:rsidRPr="001F4AD6" w:rsidRDefault="00A71FE5" w:rsidP="00CD659B">
      <w:pPr>
        <w:spacing w:before="80"/>
        <w:rPr>
          <w:i/>
          <w:lang w:val="ru-RU"/>
        </w:rPr>
      </w:pPr>
    </w:p>
    <w:p w:rsidR="00CD659B" w:rsidRPr="001F4AD6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F4AD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1F4AD6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F4AD6">
        <w:rPr>
          <w:b/>
          <w:bCs/>
          <w:szCs w:val="22"/>
          <w:lang w:val="ru-RU"/>
        </w:rPr>
        <w:lastRenderedPageBreak/>
        <w:t>Предисловие</w:t>
      </w:r>
    </w:p>
    <w:p w:rsidR="00343B8D" w:rsidRPr="001F4AD6" w:rsidRDefault="00343B8D" w:rsidP="00343B8D">
      <w:pPr>
        <w:rPr>
          <w:sz w:val="20"/>
          <w:lang w:val="ru-RU"/>
        </w:rPr>
      </w:pPr>
      <w:r w:rsidRPr="001F4AD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1F4AD6" w:rsidRDefault="00343B8D" w:rsidP="00343B8D">
      <w:pPr>
        <w:rPr>
          <w:sz w:val="20"/>
          <w:lang w:val="ru-RU"/>
        </w:rPr>
      </w:pPr>
      <w:r w:rsidRPr="001F4AD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1F4AD6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1F4AD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1F4AD6" w:rsidRDefault="00343B8D" w:rsidP="00F3236A">
      <w:pPr>
        <w:rPr>
          <w:sz w:val="20"/>
          <w:lang w:val="ru-RU"/>
        </w:rPr>
      </w:pPr>
      <w:r w:rsidRPr="001F4AD6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1F4AD6">
        <w:rPr>
          <w:sz w:val="20"/>
          <w:lang w:val="ru-RU"/>
        </w:rPr>
        <w:t xml:space="preserve"> 1</w:t>
      </w:r>
      <w:r w:rsidRPr="001F4AD6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F4AD6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F4AD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1F4AD6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A25C4C" w:rsidTr="00777137">
        <w:trPr>
          <w:jc w:val="center"/>
        </w:trPr>
        <w:tc>
          <w:tcPr>
            <w:tcW w:w="8856" w:type="dxa"/>
            <w:gridSpan w:val="2"/>
          </w:tcPr>
          <w:p w:rsidR="00343B8D" w:rsidRPr="001F4AD6" w:rsidRDefault="00343B8D" w:rsidP="0077713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F4AD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1F4AD6" w:rsidRDefault="00343B8D" w:rsidP="0077713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F4AD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F4AD6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F4AD6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1F4AD6" w:rsidRDefault="00343B8D" w:rsidP="0077713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A25C4C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1F4AD6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1F4AD6" w:rsidRDefault="00343B8D" w:rsidP="0077713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F4AD6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1F4AD6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1F4AD6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A25C4C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1F4AD6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1F4AD6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F4AD6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1F4AD6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F4AD6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1F4AD6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A25C4C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1F4AD6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A25C4C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A25C4C" w:rsidTr="00777137">
        <w:trPr>
          <w:jc w:val="center"/>
        </w:trPr>
        <w:tc>
          <w:tcPr>
            <w:tcW w:w="1188" w:type="dxa"/>
          </w:tcPr>
          <w:p w:rsidR="00343B8D" w:rsidRPr="001F4AD6" w:rsidRDefault="00343B8D" w:rsidP="0077713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F4AD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1F4AD6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F4AD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1F4AD6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A25C4C" w:rsidTr="00777137">
        <w:trPr>
          <w:jc w:val="center"/>
        </w:trPr>
        <w:tc>
          <w:tcPr>
            <w:tcW w:w="8856" w:type="dxa"/>
          </w:tcPr>
          <w:p w:rsidR="00343B8D" w:rsidRPr="001F4AD6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F4AD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F4AD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1F4AD6">
              <w:rPr>
                <w:i/>
                <w:iCs/>
                <w:sz w:val="20"/>
                <w:lang w:val="ru-RU"/>
              </w:rPr>
              <w:t> </w:t>
            </w:r>
            <w:r w:rsidRPr="001F4AD6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1F4AD6">
              <w:rPr>
                <w:i/>
                <w:iCs/>
                <w:sz w:val="20"/>
                <w:lang w:val="ru-RU"/>
              </w:rPr>
              <w:t xml:space="preserve"> 1</w:t>
            </w:r>
            <w:r w:rsidRPr="001F4AD6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1F4AD6" w:rsidRDefault="00343B8D" w:rsidP="00AB5A2D">
      <w:pPr>
        <w:spacing w:before="360"/>
        <w:jc w:val="right"/>
        <w:rPr>
          <w:sz w:val="20"/>
          <w:lang w:val="ru-RU"/>
        </w:rPr>
      </w:pPr>
      <w:r w:rsidRPr="001F4AD6">
        <w:rPr>
          <w:i/>
          <w:iCs/>
          <w:sz w:val="20"/>
          <w:lang w:val="ru-RU"/>
        </w:rPr>
        <w:t>Электронная публикация</w:t>
      </w:r>
      <w:r w:rsidRPr="001F4AD6">
        <w:rPr>
          <w:i/>
          <w:iCs/>
          <w:sz w:val="20"/>
          <w:lang w:val="ru-RU"/>
        </w:rPr>
        <w:br/>
      </w:r>
      <w:r w:rsidRPr="001F4AD6">
        <w:rPr>
          <w:sz w:val="20"/>
          <w:lang w:val="ru-RU"/>
        </w:rPr>
        <w:t>Женева, 201</w:t>
      </w:r>
      <w:r w:rsidR="00AB5A2D" w:rsidRPr="00AB5A2D">
        <w:rPr>
          <w:sz w:val="20"/>
          <w:lang w:val="ru-RU"/>
        </w:rPr>
        <w:t>7</w:t>
      </w:r>
      <w:r w:rsidRPr="001F4AD6">
        <w:rPr>
          <w:sz w:val="20"/>
          <w:lang w:val="ru-RU"/>
        </w:rPr>
        <w:t xml:space="preserve"> г.</w:t>
      </w:r>
    </w:p>
    <w:p w:rsidR="00343B8D" w:rsidRPr="00AB5A2D" w:rsidRDefault="005F6F21" w:rsidP="00AB5A2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F4AD6">
        <w:rPr>
          <w:sz w:val="20"/>
          <w:lang w:val="ru-RU"/>
        </w:rPr>
        <w:sym w:font="Symbol" w:char="F0E3"/>
      </w:r>
      <w:r w:rsidRPr="001F4AD6">
        <w:rPr>
          <w:sz w:val="20"/>
          <w:lang w:val="ru-RU"/>
        </w:rPr>
        <w:t xml:space="preserve"> ITU </w:t>
      </w:r>
      <w:bookmarkStart w:id="2" w:name="iiannee"/>
      <w:bookmarkEnd w:id="2"/>
      <w:r w:rsidRPr="001F4AD6">
        <w:rPr>
          <w:sz w:val="20"/>
          <w:lang w:val="ru-RU"/>
        </w:rPr>
        <w:t>201</w:t>
      </w:r>
      <w:r w:rsidR="00AB5A2D" w:rsidRPr="00AB5A2D">
        <w:rPr>
          <w:sz w:val="20"/>
          <w:lang w:val="ru-RU"/>
        </w:rPr>
        <w:t>7</w:t>
      </w:r>
    </w:p>
    <w:p w:rsidR="005F6F21" w:rsidRPr="001F4AD6" w:rsidRDefault="00343B8D" w:rsidP="005F6F21">
      <w:pPr>
        <w:rPr>
          <w:sz w:val="18"/>
          <w:szCs w:val="18"/>
          <w:lang w:val="ru-RU"/>
        </w:rPr>
      </w:pPr>
      <w:r w:rsidRPr="001F4AD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1F4AD6" w:rsidRDefault="005F6F21" w:rsidP="005F6F21">
      <w:pPr>
        <w:spacing w:before="160"/>
        <w:rPr>
          <w:i/>
          <w:sz w:val="20"/>
          <w:lang w:val="ru-RU"/>
        </w:rPr>
        <w:sectPr w:rsidR="005F6F21" w:rsidRPr="001F4AD6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5F70" w:rsidRPr="001F4AD6" w:rsidRDefault="00A95F70" w:rsidP="00A13282">
      <w:pPr>
        <w:pStyle w:val="RecNo"/>
        <w:spacing w:before="0"/>
        <w:rPr>
          <w:lang w:val="ru-RU"/>
        </w:rPr>
      </w:pPr>
      <w:bookmarkStart w:id="3" w:name="irecnoe"/>
      <w:bookmarkEnd w:id="3"/>
      <w:r w:rsidRPr="001F4AD6">
        <w:rPr>
          <w:lang w:val="ru-RU"/>
        </w:rPr>
        <w:lastRenderedPageBreak/>
        <w:t xml:space="preserve">РЕКОМЕНДАЦИЯ  </w:t>
      </w:r>
      <w:r w:rsidRPr="001F4AD6">
        <w:rPr>
          <w:rStyle w:val="href"/>
          <w:lang w:val="ru-RU"/>
        </w:rPr>
        <w:t>МСЭ-R  P.</w:t>
      </w:r>
      <w:r w:rsidR="00565B42" w:rsidRPr="001F4AD6">
        <w:rPr>
          <w:rStyle w:val="href"/>
          <w:lang w:val="ru-RU"/>
        </w:rPr>
        <w:t>8</w:t>
      </w:r>
      <w:r w:rsidR="00A13282" w:rsidRPr="001F4AD6">
        <w:rPr>
          <w:rStyle w:val="href"/>
          <w:lang w:val="ru-RU"/>
        </w:rPr>
        <w:t>41</w:t>
      </w:r>
      <w:r w:rsidR="00565B42" w:rsidRPr="001F4AD6">
        <w:rPr>
          <w:rStyle w:val="href"/>
          <w:lang w:val="ru-RU"/>
        </w:rPr>
        <w:t>-</w:t>
      </w:r>
      <w:r w:rsidR="00A13282" w:rsidRPr="001F4AD6">
        <w:rPr>
          <w:rStyle w:val="href"/>
          <w:lang w:val="ru-RU"/>
        </w:rPr>
        <w:t>5</w:t>
      </w:r>
    </w:p>
    <w:p w:rsidR="00565B42" w:rsidRPr="001F4AD6" w:rsidRDefault="00A13282" w:rsidP="00565B42">
      <w:pPr>
        <w:pStyle w:val="Rectitle"/>
        <w:rPr>
          <w:lang w:val="ru-RU"/>
        </w:rPr>
      </w:pPr>
      <w:r w:rsidRPr="001F4AD6">
        <w:rPr>
          <w:sz w:val="27"/>
          <w:szCs w:val="27"/>
          <w:lang w:val="ru-RU"/>
        </w:rPr>
        <w:t>Преобразование годовой статистики в статистику наихудшего месяца</w:t>
      </w:r>
    </w:p>
    <w:p w:rsidR="00565B42" w:rsidRPr="001F4AD6" w:rsidRDefault="00565B42" w:rsidP="00565B42">
      <w:pPr>
        <w:pStyle w:val="Recref"/>
        <w:rPr>
          <w:lang w:val="ru-RU"/>
        </w:rPr>
      </w:pPr>
      <w:r w:rsidRPr="001F4AD6">
        <w:rPr>
          <w:lang w:val="ru-RU"/>
        </w:rPr>
        <w:t>(Вопрос МСЭ-R 201/3)</w:t>
      </w:r>
    </w:p>
    <w:p w:rsidR="00565B42" w:rsidRPr="001F4AD6" w:rsidRDefault="00A13282" w:rsidP="00565B42">
      <w:pPr>
        <w:pStyle w:val="Recdate"/>
        <w:rPr>
          <w:lang w:val="ru-RU"/>
        </w:rPr>
      </w:pPr>
      <w:bookmarkStart w:id="4" w:name="Revision_history"/>
      <w:r w:rsidRPr="001F4AD6">
        <w:rPr>
          <w:sz w:val="23"/>
          <w:szCs w:val="23"/>
          <w:lang w:val="ru-RU"/>
        </w:rPr>
        <w:t>(1992-1999-2001-2003-2005-2016)</w:t>
      </w:r>
      <w:bookmarkEnd w:id="4"/>
    </w:p>
    <w:p w:rsidR="00A13282" w:rsidRPr="001F4AD6" w:rsidRDefault="00A13282" w:rsidP="00A13282">
      <w:pPr>
        <w:pStyle w:val="HeadingSum"/>
        <w:rPr>
          <w:szCs w:val="22"/>
          <w:lang w:val="ru-RU"/>
        </w:rPr>
      </w:pPr>
      <w:r w:rsidRPr="001F4AD6">
        <w:rPr>
          <w:lang w:val="ru-RU"/>
        </w:rPr>
        <w:t>Сфера</w:t>
      </w:r>
      <w:r w:rsidRPr="001F4AD6">
        <w:rPr>
          <w:lang w:val="ru-RU"/>
          <w:rPrChange w:id="5" w:author="levine" w:date="2006-10-18T10:24:00Z">
            <w:rPr>
              <w:szCs w:val="24"/>
              <w:u w:val="single"/>
              <w:lang w:val="en-US"/>
            </w:rPr>
          </w:rPrChange>
        </w:rPr>
        <w:t xml:space="preserve"> </w:t>
      </w:r>
      <w:r w:rsidRPr="001F4AD6">
        <w:rPr>
          <w:lang w:val="ru-RU"/>
        </w:rPr>
        <w:t>применения</w:t>
      </w:r>
    </w:p>
    <w:p w:rsidR="00A13282" w:rsidRPr="001F4AD6" w:rsidRDefault="00AC6F09" w:rsidP="00AB5A2D">
      <w:pPr>
        <w:pStyle w:val="Summary"/>
        <w:rPr>
          <w:szCs w:val="22"/>
          <w:lang w:val="ru-RU"/>
        </w:rPr>
      </w:pPr>
      <w:r w:rsidRPr="001F4AD6">
        <w:rPr>
          <w:szCs w:val="22"/>
          <w:lang w:val="ru-RU"/>
        </w:rPr>
        <w:t xml:space="preserve">В настоящей Рекомендации представлены методы преобразования годовых процентов времени превышения в процент превышения времени худшего месяца для параметров, относящихся к распространению радиоволн. </w:t>
      </w:r>
    </w:p>
    <w:p w:rsidR="00A13282" w:rsidRPr="001F4AD6" w:rsidRDefault="00A13282" w:rsidP="00A13282">
      <w:pPr>
        <w:pStyle w:val="Headingb"/>
        <w:rPr>
          <w:szCs w:val="22"/>
          <w:lang w:val="ru-RU"/>
        </w:rPr>
      </w:pPr>
      <w:r w:rsidRPr="001F4AD6">
        <w:rPr>
          <w:szCs w:val="22"/>
          <w:lang w:val="ru-RU"/>
        </w:rPr>
        <w:t>Ключевые слова</w:t>
      </w:r>
    </w:p>
    <w:p w:rsidR="00A13282" w:rsidRPr="001F4AD6" w:rsidRDefault="00AC6F09" w:rsidP="00AC6F09">
      <w:pPr>
        <w:rPr>
          <w:szCs w:val="22"/>
          <w:lang w:val="ru-RU"/>
        </w:rPr>
      </w:pPr>
      <w:r w:rsidRPr="001F4AD6">
        <w:rPr>
          <w:szCs w:val="22"/>
          <w:lang w:val="ru-RU"/>
        </w:rPr>
        <w:t>Статистика худшего месяца</w:t>
      </w:r>
      <w:r w:rsidR="00A13282" w:rsidRPr="001F4AD6">
        <w:rPr>
          <w:szCs w:val="22"/>
          <w:lang w:val="ru-RU"/>
        </w:rPr>
        <w:t xml:space="preserve">, </w:t>
      </w:r>
      <w:r w:rsidRPr="001F4AD6">
        <w:rPr>
          <w:szCs w:val="22"/>
          <w:lang w:val="ru-RU"/>
        </w:rPr>
        <w:t>годовая статистика</w:t>
      </w:r>
      <w:r w:rsidR="00A13282" w:rsidRPr="001F4AD6">
        <w:rPr>
          <w:szCs w:val="22"/>
          <w:lang w:val="ru-RU"/>
        </w:rPr>
        <w:t xml:space="preserve">, </w:t>
      </w:r>
      <w:r w:rsidRPr="001F4AD6">
        <w:rPr>
          <w:szCs w:val="22"/>
          <w:lang w:val="ru-RU"/>
        </w:rPr>
        <w:t>метод преобразования</w:t>
      </w:r>
    </w:p>
    <w:p w:rsidR="00A13282" w:rsidRPr="001F4AD6" w:rsidRDefault="00A13282" w:rsidP="00C343D5">
      <w:pPr>
        <w:pStyle w:val="Normalaftertitle"/>
        <w:rPr>
          <w:lang w:val="ru-RU"/>
        </w:rPr>
      </w:pPr>
      <w:r w:rsidRPr="001F4AD6">
        <w:rPr>
          <w:lang w:val="ru-RU"/>
        </w:rPr>
        <w:t xml:space="preserve">Ассамблея </w:t>
      </w:r>
      <w:proofErr w:type="spellStart"/>
      <w:r w:rsidRPr="00C343D5">
        <w:t>радиосвязи</w:t>
      </w:r>
      <w:proofErr w:type="spellEnd"/>
      <w:r w:rsidRPr="001F4AD6">
        <w:rPr>
          <w:lang w:val="ru-RU"/>
        </w:rPr>
        <w:t xml:space="preserve"> МСЭ,</w:t>
      </w:r>
    </w:p>
    <w:p w:rsidR="00A13282" w:rsidRPr="001F4AD6" w:rsidRDefault="00A13282" w:rsidP="00C343D5">
      <w:pPr>
        <w:pStyle w:val="Call"/>
        <w:rPr>
          <w:lang w:val="ru-RU"/>
        </w:rPr>
      </w:pPr>
      <w:proofErr w:type="spellStart"/>
      <w:proofErr w:type="gramStart"/>
      <w:r w:rsidRPr="00C343D5">
        <w:t>учитывая</w:t>
      </w:r>
      <w:proofErr w:type="spellEnd"/>
      <w:proofErr w:type="gramEnd"/>
      <w:r w:rsidRPr="00C343D5">
        <w:rPr>
          <w:i w:val="0"/>
          <w:iCs/>
          <w:lang w:val="ru-RU"/>
        </w:rPr>
        <w:t xml:space="preserve">, </w:t>
      </w:r>
    </w:p>
    <w:p w:rsidR="00A13282" w:rsidRPr="001F4AD6" w:rsidRDefault="00A13282" w:rsidP="00C343D5">
      <w:pPr>
        <w:rPr>
          <w:lang w:val="ru-RU"/>
        </w:rPr>
      </w:pPr>
      <w:r w:rsidRPr="00C343D5">
        <w:rPr>
          <w:i/>
          <w:iCs/>
          <w:lang w:val="ru-RU"/>
        </w:rPr>
        <w:t>a)</w:t>
      </w:r>
      <w:r w:rsidRPr="001F4AD6">
        <w:rPr>
          <w:lang w:val="ru-RU"/>
        </w:rPr>
        <w:tab/>
        <w:t>что статистические данные, описывающие явления распространения радиоволн и необходимые при проектировании систем радиосвязи, относятся к наихудшему месяцу как к контрольному периоду времени;</w:t>
      </w:r>
    </w:p>
    <w:p w:rsidR="00A13282" w:rsidRPr="001F4AD6" w:rsidRDefault="00A13282" w:rsidP="00C343D5">
      <w:pPr>
        <w:rPr>
          <w:lang w:val="ru-RU"/>
        </w:rPr>
      </w:pPr>
      <w:r w:rsidRPr="00C343D5">
        <w:rPr>
          <w:i/>
          <w:iCs/>
          <w:lang w:val="ru-RU"/>
        </w:rPr>
        <w:t>b)</w:t>
      </w:r>
      <w:r w:rsidRPr="001F4AD6">
        <w:rPr>
          <w:lang w:val="ru-RU"/>
        </w:rPr>
        <w:tab/>
      </w:r>
      <w:r w:rsidR="00BC0473" w:rsidRPr="001F4AD6">
        <w:rPr>
          <w:lang w:val="ru-RU"/>
        </w:rPr>
        <w:t xml:space="preserve">что концепция </w:t>
      </w:r>
      <w:r w:rsidR="00C81A1E" w:rsidRPr="001F4AD6">
        <w:rPr>
          <w:lang w:val="ru-RU"/>
        </w:rPr>
        <w:t>наи</w:t>
      </w:r>
      <w:r w:rsidR="00BC0473" w:rsidRPr="001F4AD6">
        <w:rPr>
          <w:lang w:val="ru-RU"/>
        </w:rPr>
        <w:t>худшего месяца определена в Рекомендации МСЭ</w:t>
      </w:r>
      <w:r w:rsidRPr="001F4AD6">
        <w:rPr>
          <w:lang w:val="ru-RU"/>
        </w:rPr>
        <w:t>-R P.581;</w:t>
      </w:r>
    </w:p>
    <w:p w:rsidR="00A13282" w:rsidRPr="001F4AD6" w:rsidRDefault="00A13282" w:rsidP="00C343D5">
      <w:pPr>
        <w:rPr>
          <w:lang w:val="ru-RU"/>
        </w:rPr>
      </w:pPr>
      <w:proofErr w:type="gramStart"/>
      <w:r w:rsidRPr="00C343D5">
        <w:rPr>
          <w:i/>
          <w:iCs/>
          <w:lang w:val="ru-RU"/>
        </w:rPr>
        <w:t>с)</w:t>
      </w:r>
      <w:r w:rsidRPr="001F4AD6">
        <w:rPr>
          <w:lang w:val="ru-RU"/>
        </w:rPr>
        <w:tab/>
      </w:r>
      <w:proofErr w:type="gramEnd"/>
      <w:r w:rsidRPr="001F4AD6">
        <w:rPr>
          <w:lang w:val="ru-RU"/>
        </w:rPr>
        <w:t>что многие радиометеорологические данные и методы прогнозирования распространения радиоволн описываются "долгосрочным среднегодовым" распределением, которое принимается за эталонную статистику;</w:t>
      </w:r>
    </w:p>
    <w:p w:rsidR="00A13282" w:rsidRPr="001F4AD6" w:rsidRDefault="00A13282" w:rsidP="00C343D5">
      <w:pPr>
        <w:rPr>
          <w:lang w:val="ru-RU"/>
        </w:rPr>
      </w:pPr>
      <w:r w:rsidRPr="00C343D5">
        <w:rPr>
          <w:i/>
          <w:iCs/>
          <w:lang w:val="ru-RU"/>
        </w:rPr>
        <w:t>d)</w:t>
      </w:r>
      <w:r w:rsidRPr="001F4AD6">
        <w:rPr>
          <w:lang w:val="ru-RU"/>
        </w:rPr>
        <w:tab/>
        <w:t xml:space="preserve">что, следовательно, имеется необходимость в </w:t>
      </w:r>
      <w:r w:rsidR="00C81A1E" w:rsidRPr="001F4AD6">
        <w:rPr>
          <w:lang w:val="ru-RU"/>
        </w:rPr>
        <w:t>методе</w:t>
      </w:r>
      <w:r w:rsidRPr="001F4AD6">
        <w:rPr>
          <w:lang w:val="ru-RU"/>
        </w:rPr>
        <w:t>, котор</w:t>
      </w:r>
      <w:r w:rsidR="00C81A1E" w:rsidRPr="001F4AD6">
        <w:rPr>
          <w:lang w:val="ru-RU"/>
        </w:rPr>
        <w:t>ый</w:t>
      </w:r>
      <w:r w:rsidRPr="001F4AD6">
        <w:rPr>
          <w:lang w:val="ru-RU"/>
        </w:rPr>
        <w:t xml:space="preserve"> позволил бы преобразовать "годовую" статистику в статистику "наихудшего месяца",</w:t>
      </w:r>
    </w:p>
    <w:p w:rsidR="00A13282" w:rsidRPr="00C343D5" w:rsidRDefault="00A13282" w:rsidP="00C343D5">
      <w:pPr>
        <w:pStyle w:val="Call"/>
        <w:rPr>
          <w:i w:val="0"/>
          <w:iCs/>
          <w:lang w:val="ru-RU"/>
        </w:rPr>
      </w:pPr>
      <w:proofErr w:type="gramStart"/>
      <w:r w:rsidRPr="00C343D5">
        <w:t>рекомендует</w:t>
      </w:r>
      <w:proofErr w:type="gramEnd"/>
      <w:r w:rsidRPr="00C343D5">
        <w:rPr>
          <w:i w:val="0"/>
          <w:iCs/>
          <w:lang w:val="ru-RU"/>
        </w:rPr>
        <w:t xml:space="preserve">, </w:t>
      </w:r>
    </w:p>
    <w:p w:rsidR="00A13282" w:rsidRDefault="002F4B3A" w:rsidP="00C343D5">
      <w:pPr>
        <w:rPr>
          <w:lang w:val="ru-RU"/>
        </w:rPr>
      </w:pPr>
      <w:r w:rsidRPr="002F4B3A">
        <w:rPr>
          <w:b/>
          <w:bCs/>
          <w:lang w:val="ru-RU"/>
        </w:rPr>
        <w:t>1</w:t>
      </w:r>
      <w:r w:rsidRPr="002F4B3A">
        <w:rPr>
          <w:lang w:val="ru-RU"/>
        </w:rPr>
        <w:tab/>
      </w:r>
      <w:r w:rsidR="00A13282" w:rsidRPr="001F4AD6">
        <w:rPr>
          <w:lang w:val="ru-RU"/>
        </w:rPr>
        <w:t>чтобы</w:t>
      </w:r>
      <w:r w:rsidR="003E0230" w:rsidRPr="001F4AD6">
        <w:rPr>
          <w:lang w:val="ru-RU"/>
        </w:rPr>
        <w:t xml:space="preserve"> </w:t>
      </w:r>
      <w:r w:rsidR="00A13282" w:rsidRPr="001F4AD6">
        <w:rPr>
          <w:lang w:val="ru-RU"/>
        </w:rPr>
        <w:t xml:space="preserve">для преобразования среднегодового процента времени превышения в среднегодовой процент времени превышения для наихудшего месяца </w:t>
      </w:r>
      <w:r w:rsidR="003E0230" w:rsidRPr="001F4AD6">
        <w:rPr>
          <w:lang w:val="ru-RU"/>
        </w:rPr>
        <w:t xml:space="preserve">в случае отсутствия месячной статистики </w:t>
      </w:r>
      <w:r w:rsidR="00A13282" w:rsidRPr="001F4AD6">
        <w:rPr>
          <w:lang w:val="ru-RU"/>
        </w:rPr>
        <w:t>использовался метод, описанный в Приложении 1.</w:t>
      </w:r>
    </w:p>
    <w:p w:rsidR="00C343D5" w:rsidRDefault="00C343D5" w:rsidP="00C343D5">
      <w:pPr>
        <w:rPr>
          <w:lang w:val="ru-RU"/>
        </w:rPr>
      </w:pPr>
    </w:p>
    <w:p w:rsidR="00C343D5" w:rsidRPr="002F4B3A" w:rsidRDefault="00C343D5" w:rsidP="00C343D5">
      <w:pPr>
        <w:rPr>
          <w:lang w:val="ru-RU"/>
        </w:rPr>
      </w:pPr>
    </w:p>
    <w:p w:rsidR="00A13282" w:rsidRPr="001F4AD6" w:rsidRDefault="00A13282" w:rsidP="00C343D5">
      <w:pPr>
        <w:pStyle w:val="AnnexNoTitle"/>
        <w:rPr>
          <w:lang w:val="ru-RU"/>
        </w:rPr>
      </w:pPr>
      <w:proofErr w:type="spellStart"/>
      <w:r w:rsidRPr="00C343D5">
        <w:t>Приложение</w:t>
      </w:r>
      <w:proofErr w:type="spellEnd"/>
      <w:r w:rsidRPr="001F4AD6">
        <w:rPr>
          <w:lang w:val="ru-RU"/>
        </w:rPr>
        <w:t xml:space="preserve"> 1</w:t>
      </w:r>
    </w:p>
    <w:p w:rsidR="00A13282" w:rsidRPr="001F4AD6" w:rsidRDefault="00A13282" w:rsidP="00C343D5">
      <w:pPr>
        <w:pStyle w:val="Normalaftertitle"/>
        <w:rPr>
          <w:lang w:val="ru-RU"/>
        </w:rPr>
      </w:pPr>
      <w:r w:rsidRPr="001F4AD6">
        <w:rPr>
          <w:b/>
          <w:lang w:val="ru-RU"/>
        </w:rPr>
        <w:t>1</w:t>
      </w:r>
      <w:r w:rsidRPr="001F4AD6">
        <w:rPr>
          <w:lang w:val="ru-RU"/>
        </w:rPr>
        <w:tab/>
        <w:t xml:space="preserve">Среднегодовой процент времени превышения для наихудшего месяца, </w:t>
      </w:r>
      <w:proofErr w:type="spellStart"/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proofErr w:type="spellEnd"/>
      <w:r w:rsidRPr="001F4AD6">
        <w:rPr>
          <w:lang w:val="ru-RU"/>
        </w:rPr>
        <w:t xml:space="preserve">, рассчитывается по среднегодовому </w:t>
      </w:r>
      <w:proofErr w:type="spellStart"/>
      <w:r w:rsidRPr="00C343D5">
        <w:t>проценту</w:t>
      </w:r>
      <w:proofErr w:type="spellEnd"/>
      <w:r w:rsidRPr="001F4AD6">
        <w:rPr>
          <w:lang w:val="ru-RU"/>
        </w:rPr>
        <w:t xml:space="preserve"> времени превышения,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, с помощью коэффициента преобразования </w:t>
      </w:r>
      <w:r w:rsidRPr="001F4AD6">
        <w:rPr>
          <w:i/>
          <w:lang w:val="ru-RU"/>
        </w:rPr>
        <w:t>Q</w:t>
      </w:r>
      <w:r w:rsidRPr="001F4AD6">
        <w:rPr>
          <w:lang w:val="ru-RU"/>
        </w:rPr>
        <w:t>:</w:t>
      </w:r>
    </w:p>
    <w:p w:rsidR="00A13282" w:rsidRPr="001F4AD6" w:rsidRDefault="00A13282" w:rsidP="00A13282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i/>
          <w:sz w:val="23"/>
          <w:szCs w:val="23"/>
          <w:lang w:val="ru-RU"/>
        </w:rPr>
        <w:t>p</w:t>
      </w:r>
      <w:r w:rsidRPr="001F4AD6">
        <w:rPr>
          <w:i/>
          <w:sz w:val="23"/>
          <w:szCs w:val="23"/>
          <w:vertAlign w:val="subscript"/>
          <w:lang w:val="ru-RU"/>
        </w:rPr>
        <w:t>w</w:t>
      </w:r>
      <w:r w:rsidRPr="001F4AD6">
        <w:rPr>
          <w:sz w:val="23"/>
          <w:szCs w:val="23"/>
          <w:lang w:val="ru-RU"/>
        </w:rPr>
        <w:t xml:space="preserve"> 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 xml:space="preserve"> </w:t>
      </w:r>
      <w:r w:rsidRPr="001F4AD6">
        <w:rPr>
          <w:i/>
          <w:sz w:val="23"/>
          <w:szCs w:val="23"/>
          <w:lang w:val="ru-RU"/>
        </w:rPr>
        <w:t>Q p</w:t>
      </w:r>
      <w:r w:rsidRPr="001F4AD6">
        <w:rPr>
          <w:iCs/>
          <w:sz w:val="23"/>
          <w:szCs w:val="23"/>
          <w:lang w:val="ru-RU"/>
        </w:rPr>
        <w:t>,</w:t>
      </w:r>
      <w:r w:rsidRPr="001F4AD6">
        <w:rPr>
          <w:sz w:val="23"/>
          <w:szCs w:val="23"/>
          <w:lang w:val="ru-RU"/>
        </w:rPr>
        <w:tab/>
        <w:t>(1)</w:t>
      </w:r>
    </w:p>
    <w:p w:rsidR="00A13282" w:rsidRPr="001F4AD6" w:rsidRDefault="00A13282" w:rsidP="00C343D5">
      <w:pPr>
        <w:rPr>
          <w:lang w:val="ru-RU"/>
        </w:rPr>
      </w:pPr>
      <w:r w:rsidRPr="001F4AD6">
        <w:rPr>
          <w:lang w:val="ru-RU"/>
        </w:rPr>
        <w:t xml:space="preserve">где </w:t>
      </w:r>
      <w:proofErr w:type="gramStart"/>
      <w:r w:rsidRPr="001F4AD6">
        <w:rPr>
          <w:lang w:val="ru-RU"/>
        </w:rPr>
        <w:t>1 </w:t>
      </w:r>
      <w:r w:rsidRPr="001F4AD6">
        <w:rPr>
          <w:rFonts w:ascii="Symbol" w:hAnsi="Symbol"/>
          <w:lang w:val="ru-RU"/>
        </w:rPr>
        <w:fldChar w:fldCharType="begin"/>
      </w:r>
      <w:r w:rsidRPr="001F4AD6">
        <w:rPr>
          <w:rFonts w:ascii="Symbol" w:hAnsi="Symbol"/>
          <w:lang w:val="ru-RU"/>
        </w:rPr>
        <w:instrText>symbol 163 \f "S</w:instrText>
      </w:r>
      <w:r w:rsidRPr="001F4AD6">
        <w:rPr>
          <w:rFonts w:ascii="Symbol" w:hAnsi="Symbol"/>
          <w:lang w:val="ru-RU"/>
        </w:rPr>
        <w:instrText></w:instrText>
      </w:r>
      <w:r w:rsidRPr="001F4AD6">
        <w:rPr>
          <w:rFonts w:ascii="Symbol" w:hAnsi="Symbol"/>
          <w:lang w:val="ru-RU"/>
        </w:rPr>
        <w:instrText></w:instrText>
      </w:r>
      <w:r w:rsidRPr="001F4AD6">
        <w:rPr>
          <w:rFonts w:ascii="Symbol" w:hAnsi="Symbol"/>
          <w:lang w:val="ru-RU"/>
        </w:rPr>
        <w:instrText></w:instrText>
      </w:r>
      <w:r w:rsidRPr="001F4AD6">
        <w:rPr>
          <w:rFonts w:ascii="Symbol" w:hAnsi="Symbol"/>
          <w:lang w:val="ru-RU"/>
        </w:rPr>
        <w:instrText></w:instrText>
      </w:r>
      <w:r w:rsidRPr="001F4AD6">
        <w:rPr>
          <w:rFonts w:ascii="Symbol" w:hAnsi="Symbol"/>
          <w:lang w:val="ru-RU"/>
        </w:rPr>
        <w:instrText></w:instrText>
      </w:r>
      <w:r w:rsidRPr="001F4AD6">
        <w:rPr>
          <w:rFonts w:ascii="Symbol" w:hAnsi="Symbol"/>
          <w:lang w:val="ru-RU"/>
        </w:rPr>
        <w:instrText>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</w:instrText>
      </w:r>
      <w:r w:rsidRPr="001F4AD6">
        <w:rPr>
          <w:rFonts w:ascii="Symbol" w:hAnsi="Symbol"/>
          <w:lang w:val="ru-RU"/>
        </w:rPr>
        <w:instrText>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</w:instrText>
      </w:r>
      <w:r w:rsidRPr="001F4AD6">
        <w:rPr>
          <w:rFonts w:ascii="Symbol" w:hAnsi="Symbol"/>
          <w:lang w:val="ru-RU"/>
        </w:rPr>
        <w:instrText></w:instrText>
      </w:r>
      <w:r w:rsidRPr="001F4AD6">
        <w:rPr>
          <w:rFonts w:ascii="Symbol" w:hAnsi="Symbol"/>
          <w:lang w:val="ru-RU"/>
        </w:rPr>
        <w:fldChar w:fldCharType="end"/>
      </w:r>
      <w:r w:rsidRPr="001F4AD6">
        <w:rPr>
          <w:lang w:val="ru-RU"/>
        </w:rPr>
        <w:t> </w:t>
      </w:r>
      <w:r w:rsidRPr="001F4AD6">
        <w:rPr>
          <w:i/>
          <w:lang w:val="ru-RU"/>
        </w:rPr>
        <w:t>Q</w:t>
      </w:r>
      <w:proofErr w:type="gramEnd"/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fldChar w:fldCharType="begin"/>
      </w:r>
      <w:r w:rsidRPr="001F4AD6">
        <w:rPr>
          <w:rFonts w:ascii="Symbol" w:hAnsi="Symbol"/>
          <w:lang w:val="ru-RU"/>
        </w:rPr>
        <w:instrText>symbol 163 \f "S</w:instrText>
      </w:r>
      <w:r w:rsidRPr="001F4AD6">
        <w:rPr>
          <w:rFonts w:ascii="Symbol" w:hAnsi="Symbol"/>
          <w:lang w:val="ru-RU"/>
        </w:rPr>
        <w:instrText></w:instrText>
      </w:r>
      <w:r w:rsidRPr="001F4AD6">
        <w:rPr>
          <w:rFonts w:ascii="Symbol" w:hAnsi="Symbol"/>
          <w:lang w:val="ru-RU"/>
        </w:rPr>
        <w:instrText></w:instrText>
      </w:r>
      <w:r w:rsidRPr="001F4AD6">
        <w:rPr>
          <w:rFonts w:ascii="Symbol" w:hAnsi="Symbol"/>
          <w:lang w:val="ru-RU"/>
        </w:rPr>
        <w:instrText></w:instrText>
      </w:r>
      <w:r w:rsidRPr="001F4AD6">
        <w:rPr>
          <w:rFonts w:ascii="Symbol" w:hAnsi="Symbol"/>
          <w:lang w:val="ru-RU"/>
        </w:rPr>
        <w:instrText></w:instrText>
      </w:r>
      <w:r w:rsidRPr="001F4AD6">
        <w:rPr>
          <w:rFonts w:ascii="Symbol" w:hAnsi="Symbol"/>
          <w:lang w:val="ru-RU"/>
        </w:rPr>
        <w:instrText></w:instrText>
      </w:r>
      <w:r w:rsidRPr="001F4AD6">
        <w:rPr>
          <w:rFonts w:ascii="Symbol" w:hAnsi="Symbol"/>
          <w:lang w:val="ru-RU"/>
        </w:rPr>
        <w:instrText>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</w:instrText>
      </w:r>
      <w:r w:rsidRPr="001F4AD6">
        <w:rPr>
          <w:rFonts w:ascii="Symbol" w:hAnsi="Symbol"/>
          <w:lang w:val="ru-RU"/>
        </w:rPr>
        <w:instrText></w:instrText>
      </w:r>
      <w:r w:rsidRPr="001F4AD6">
        <w:rPr>
          <w:rFonts w:ascii="Symbol" w:hAnsi="Symbol"/>
          <w:lang w:val="ru-RU"/>
        </w:rPr>
        <w:instrText></w:instrText>
      </w:r>
      <w:r w:rsidRPr="001F4AD6">
        <w:rPr>
          <w:rFonts w:ascii="Symbol" w:hAnsi="Symbol"/>
          <w:lang w:val="ru-RU"/>
        </w:rPr>
        <w:instrText></w:instrText>
      </w:r>
      <w:r w:rsidRPr="001F4AD6">
        <w:rPr>
          <w:rFonts w:ascii="Symbol" w:hAnsi="Symbol"/>
          <w:lang w:val="ru-RU"/>
        </w:rPr>
        <w:instrText></w:instrText>
      </w:r>
      <w:r w:rsidRPr="001F4AD6">
        <w:rPr>
          <w:rFonts w:ascii="Symbol" w:hAnsi="Symbol"/>
          <w:lang w:val="ru-RU"/>
        </w:rPr>
        <w:fldChar w:fldCharType="end"/>
      </w:r>
      <w:r w:rsidRPr="001F4AD6">
        <w:rPr>
          <w:lang w:val="ru-RU"/>
        </w:rPr>
        <w:t xml:space="preserve"> 12, а обе величины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и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 xml:space="preserve"> относятся к одному и тому же пороговому уровню.</w:t>
      </w:r>
    </w:p>
    <w:p w:rsidR="00C343D5" w:rsidRDefault="00C343D5" w:rsidP="00D20E29">
      <w:pPr>
        <w:rPr>
          <w:lang w:val="ru-RU"/>
        </w:rPr>
      </w:pPr>
      <w:r>
        <w:rPr>
          <w:lang w:val="ru-RU"/>
        </w:rPr>
        <w:br w:type="page"/>
      </w:r>
    </w:p>
    <w:p w:rsidR="00A13282" w:rsidRPr="00AB5A2D" w:rsidRDefault="00A13282" w:rsidP="00C343D5">
      <w:pPr>
        <w:rPr>
          <w:lang w:val="ru-RU"/>
        </w:rPr>
      </w:pPr>
      <w:r w:rsidRPr="001F4AD6">
        <w:rPr>
          <w:b/>
          <w:lang w:val="ru-RU"/>
        </w:rPr>
        <w:lastRenderedPageBreak/>
        <w:t>2</w:t>
      </w:r>
      <w:r w:rsidRPr="001F4AD6">
        <w:rPr>
          <w:lang w:val="ru-RU"/>
        </w:rPr>
        <w:tab/>
      </w:r>
      <w:r w:rsidRPr="001F4AD6">
        <w:rPr>
          <w:i/>
          <w:lang w:val="ru-RU"/>
        </w:rPr>
        <w:t>Q</w:t>
      </w:r>
      <w:r w:rsidRPr="001F4AD6">
        <w:rPr>
          <w:lang w:val="ru-RU"/>
        </w:rPr>
        <w:t xml:space="preserve"> является двухпараметрической (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proofErr w:type="gramStart"/>
      <w:r w:rsidRPr="001F4AD6">
        <w:rPr>
          <w:lang w:val="ru-RU"/>
        </w:rPr>
        <w:t xml:space="preserve">,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>)</w:t>
      </w:r>
      <w:proofErr w:type="gramEnd"/>
      <w:r w:rsidRPr="001F4AD6">
        <w:rPr>
          <w:lang w:val="ru-RU"/>
        </w:rPr>
        <w:t xml:space="preserve"> функцией от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(%):</w:t>
      </w:r>
    </w:p>
    <w:p w:rsidR="00A13282" w:rsidRPr="001F4AD6" w:rsidRDefault="00A13282" w:rsidP="00A13282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="001823C4" w:rsidRPr="001F4AD6">
        <w:rPr>
          <w:position w:val="-158"/>
          <w:sz w:val="23"/>
          <w:szCs w:val="23"/>
          <w:lang w:val="ru-RU"/>
        </w:rPr>
        <w:object w:dxaOrig="6220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15pt;height:162.15pt" o:ole="">
            <v:imagedata r:id="rId14" o:title=""/>
          </v:shape>
          <o:OLEObject Type="Embed" ProgID="Equation.3" ShapeID="_x0000_i1025" DrawAspect="Content" ObjectID="_1569242503" r:id="rId15"/>
        </w:object>
      </w:r>
      <w:r w:rsidRPr="001F4AD6">
        <w:rPr>
          <w:sz w:val="23"/>
          <w:szCs w:val="23"/>
          <w:lang w:val="ru-RU"/>
        </w:rPr>
        <w:tab/>
        <w:t>(2)</w:t>
      </w:r>
    </w:p>
    <w:p w:rsidR="00A13282" w:rsidRPr="001F4AD6" w:rsidRDefault="00A13282" w:rsidP="00C343D5">
      <w:pPr>
        <w:rPr>
          <w:lang w:val="ru-RU"/>
        </w:rPr>
      </w:pPr>
      <w:r w:rsidRPr="001F4AD6">
        <w:rPr>
          <w:b/>
          <w:lang w:val="ru-RU"/>
        </w:rPr>
        <w:t>3</w:t>
      </w:r>
      <w:r w:rsidRPr="001F4AD6">
        <w:rPr>
          <w:lang w:val="ru-RU"/>
        </w:rPr>
        <w:tab/>
        <w:t>Расчет среднегодового процента времени превышения по данному значению среднегодового процента времени превышения для наихудшего месяца производится с помощью обратного соотношения:</w:t>
      </w:r>
    </w:p>
    <w:p w:rsidR="00A13282" w:rsidRPr="001F4AD6" w:rsidRDefault="00A13282" w:rsidP="00D20E29">
      <w:pPr>
        <w:pStyle w:val="Equation"/>
        <w:spacing w:before="0"/>
        <w:rPr>
          <w:sz w:val="23"/>
          <w:szCs w:val="23"/>
          <w:lang w:val="ru-RU"/>
        </w:rPr>
      </w:pPr>
      <w:bookmarkStart w:id="6" w:name="f009"/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proofErr w:type="gramStart"/>
      <w:r w:rsidRPr="001F4AD6">
        <w:rPr>
          <w:i/>
          <w:sz w:val="23"/>
          <w:szCs w:val="23"/>
          <w:lang w:val="ru-RU"/>
        </w:rPr>
        <w:t>p</w:t>
      </w:r>
      <w:r w:rsidRPr="001F4AD6">
        <w:rPr>
          <w:sz w:val="23"/>
          <w:szCs w:val="23"/>
          <w:lang w:val="ru-RU"/>
        </w:rPr>
        <w:t> 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> </w:t>
      </w:r>
      <w:r w:rsidRPr="001F4AD6">
        <w:rPr>
          <w:i/>
          <w:sz w:val="23"/>
          <w:szCs w:val="23"/>
          <w:lang w:val="ru-RU"/>
        </w:rPr>
        <w:t>p</w:t>
      </w:r>
      <w:r w:rsidRPr="001F4AD6">
        <w:rPr>
          <w:i/>
          <w:sz w:val="23"/>
          <w:szCs w:val="23"/>
          <w:vertAlign w:val="subscript"/>
          <w:lang w:val="ru-RU"/>
        </w:rPr>
        <w:t>w</w:t>
      </w:r>
      <w:proofErr w:type="gramEnd"/>
      <w:r w:rsidRPr="001F4AD6">
        <w:rPr>
          <w:i/>
          <w:position w:val="-4"/>
          <w:sz w:val="23"/>
          <w:szCs w:val="23"/>
          <w:lang w:val="ru-RU"/>
        </w:rPr>
        <w:t xml:space="preserve"> </w:t>
      </w:r>
      <w:r w:rsidRPr="001F4AD6">
        <w:rPr>
          <w:sz w:val="23"/>
          <w:szCs w:val="23"/>
          <w:lang w:val="ru-RU"/>
        </w:rPr>
        <w:t xml:space="preserve">/ </w:t>
      </w:r>
      <w:r w:rsidRPr="001F4AD6">
        <w:rPr>
          <w:i/>
          <w:sz w:val="23"/>
          <w:szCs w:val="23"/>
          <w:lang w:val="ru-RU"/>
        </w:rPr>
        <w:t>Q</w:t>
      </w:r>
      <w:r w:rsidRPr="001F4AD6">
        <w:rPr>
          <w:iCs/>
          <w:sz w:val="23"/>
          <w:szCs w:val="23"/>
          <w:lang w:val="ru-RU"/>
        </w:rPr>
        <w:t>,</w:t>
      </w:r>
      <w:r w:rsidRPr="001F4AD6">
        <w:rPr>
          <w:sz w:val="23"/>
          <w:szCs w:val="23"/>
          <w:lang w:val="ru-RU"/>
        </w:rPr>
        <w:tab/>
        <w:t>(3)</w:t>
      </w:r>
      <w:bookmarkEnd w:id="6"/>
    </w:p>
    <w:p w:rsidR="00A13282" w:rsidRPr="001F4AD6" w:rsidRDefault="00A13282" w:rsidP="007A1F09">
      <w:pPr>
        <w:rPr>
          <w:lang w:val="ru-RU"/>
        </w:rPr>
      </w:pPr>
      <w:r w:rsidRPr="001F4AD6">
        <w:rPr>
          <w:lang w:val="ru-RU"/>
        </w:rPr>
        <w:t xml:space="preserve">а зависимость </w:t>
      </w:r>
      <w:r w:rsidRPr="001F4AD6">
        <w:rPr>
          <w:i/>
          <w:lang w:val="ru-RU"/>
        </w:rPr>
        <w:t>Q</w:t>
      </w:r>
      <w:r w:rsidRPr="001F4AD6">
        <w:rPr>
          <w:lang w:val="ru-RU"/>
        </w:rPr>
        <w:t xml:space="preserve"> от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 xml:space="preserve"> можно легко вывести из приведенной выше зависимости </w:t>
      </w:r>
      <w:r w:rsidRPr="001F4AD6">
        <w:rPr>
          <w:i/>
          <w:lang w:val="ru-RU"/>
        </w:rPr>
        <w:t>Q</w:t>
      </w:r>
      <w:r w:rsidRPr="001F4AD6">
        <w:rPr>
          <w:lang w:val="ru-RU"/>
        </w:rPr>
        <w:t xml:space="preserve"> от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. Результирующее соотношение для 12 </w:t>
      </w:r>
      <w:r w:rsidRPr="001F4AD6">
        <w:rPr>
          <w:i/>
          <w:lang w:val="ru-RU"/>
        </w:rPr>
        <w:t>p</w:t>
      </w:r>
      <w:proofErr w:type="gramStart"/>
      <w:r w:rsidRPr="001F4AD6">
        <w:rPr>
          <w:vertAlign w:val="subscript"/>
          <w:lang w:val="ru-RU"/>
        </w:rPr>
        <w:t>0</w:t>
      </w:r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</w:t>
      </w:r>
      <w:proofErr w:type="spellStart"/>
      <w:r w:rsidRPr="001F4AD6">
        <w:rPr>
          <w:i/>
          <w:lang w:val="ru-RU"/>
        </w:rPr>
        <w:t>p</w:t>
      </w:r>
      <w:r w:rsidRPr="001F4AD6">
        <w:rPr>
          <w:i/>
          <w:snapToGrid w:val="0"/>
          <w:vertAlign w:val="subscript"/>
          <w:lang w:val="ru-RU"/>
        </w:rPr>
        <w:t>w</w:t>
      </w:r>
      <w:proofErr w:type="spellEnd"/>
      <w:proofErr w:type="gramEnd"/>
      <w:r w:rsidRPr="001F4AD6">
        <w:rPr>
          <w:lang w:val="ru-RU"/>
        </w:rPr>
        <w:t>(%)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3</w:t>
      </w:r>
      <w:r w:rsidRPr="001F4AD6">
        <w:rPr>
          <w:vertAlign w:val="superscript"/>
          <w:lang w:val="ru-RU"/>
        </w:rPr>
        <w:t>(</w:t>
      </w:r>
      <w:r w:rsidR="007A1F09" w:rsidRPr="007A1F09">
        <w:rPr>
          <w:vertAlign w:val="superscript"/>
          <w:lang w:val="ru-RU"/>
        </w:rPr>
        <w:t>1–</w:t>
      </w:r>
      <w:r w:rsidR="007A1F09">
        <w:rPr>
          <w:vertAlign w:val="superscript"/>
          <w:lang w:val="en-US"/>
        </w:rPr>
        <w:t>β</w:t>
      </w:r>
      <w:r w:rsidRPr="001F4AD6">
        <w:rPr>
          <w:vertAlign w:val="superscript"/>
          <w:lang w:val="ru-RU"/>
        </w:rPr>
        <w:t>)</w:t>
      </w:r>
      <w:r w:rsidRPr="001F4AD6">
        <w:rPr>
          <w:lang w:val="ru-RU"/>
        </w:rPr>
        <w:t xml:space="preserve"> будет следующим (</w:t>
      </w:r>
      <w:r w:rsidRPr="001F4AD6">
        <w:rPr>
          <w:rFonts w:ascii="Tms Rmn" w:hAnsi="Tms Rmn"/>
          <w:lang w:val="ru-RU"/>
        </w:rPr>
        <w:t> </w:t>
      </w:r>
      <w:r w:rsidRPr="001F4AD6">
        <w:rPr>
          <w:i/>
          <w:lang w:val="ru-RU"/>
        </w:rPr>
        <w:t>p</w:t>
      </w:r>
      <w:r w:rsidRPr="001F4AD6">
        <w:rPr>
          <w:vertAlign w:val="subscript"/>
          <w:lang w:val="ru-RU"/>
        </w:rPr>
        <w:t>0</w:t>
      </w:r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t></w:t>
      </w:r>
      <w:r w:rsidRPr="001F4AD6">
        <w:rPr>
          <w:lang w:val="ru-RU"/>
        </w:rPr>
        <w:t> (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>/12)</w:t>
      </w:r>
      <w:r w:rsidR="007A1F09" w:rsidRPr="007A1F09">
        <w:rPr>
          <w:vertAlign w:val="superscript"/>
          <w:lang w:val="ru-RU"/>
        </w:rPr>
        <w:t>1/</w:t>
      </w:r>
      <w:r w:rsidR="007A1F09">
        <w:rPr>
          <w:vertAlign w:val="superscript"/>
          <w:lang w:val="en-US"/>
        </w:rPr>
        <w:t>β</w:t>
      </w:r>
      <w:r w:rsidRPr="001F4AD6">
        <w:rPr>
          <w:lang w:val="ru-RU"/>
        </w:rPr>
        <w:t>):</w:t>
      </w:r>
    </w:p>
    <w:p w:rsidR="00A13282" w:rsidRPr="001F4AD6" w:rsidRDefault="00A13282" w:rsidP="00A13282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2"/>
          <w:sz w:val="23"/>
          <w:szCs w:val="23"/>
          <w:lang w:val="ru-RU"/>
        </w:rPr>
        <w:object w:dxaOrig="2020" w:dyaOrig="400">
          <v:shape id="_x0000_i1026" type="#_x0000_t75" style="width:100.8pt;height:20.05pt" o:ole="">
            <v:imagedata r:id="rId16" o:title=""/>
          </v:shape>
          <o:OLEObject Type="Embed" ProgID="Equation.3" ShapeID="_x0000_i1026" DrawAspect="Content" ObjectID="_1569242504" r:id="rId17"/>
        </w:object>
      </w:r>
      <w:r w:rsidRPr="001F4AD6">
        <w:rPr>
          <w:sz w:val="23"/>
          <w:szCs w:val="23"/>
          <w:lang w:val="ru-RU"/>
        </w:rPr>
        <w:tab/>
        <w:t>(4)</w:t>
      </w:r>
    </w:p>
    <w:p w:rsidR="00A13282" w:rsidRPr="001F4AD6" w:rsidRDefault="00A13282" w:rsidP="00C343D5">
      <w:pPr>
        <w:rPr>
          <w:lang w:val="ru-RU"/>
        </w:rPr>
      </w:pPr>
      <w:r w:rsidRPr="001F4AD6">
        <w:rPr>
          <w:b/>
          <w:lang w:val="ru-RU"/>
        </w:rPr>
        <w:t>4</w:t>
      </w:r>
      <w:r w:rsidRPr="001F4AD6">
        <w:rPr>
          <w:lang w:val="ru-RU"/>
        </w:rPr>
        <w:tab/>
        <w:t xml:space="preserve">Для целей глобального планирования следует использовать следующие значения параметров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</w:t>
      </w:r>
      <w:proofErr w:type="gramStart"/>
      <w:r w:rsidRPr="001F4AD6">
        <w:rPr>
          <w:lang w:val="ru-RU"/>
        </w:rPr>
        <w:t xml:space="preserve">и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>:</w:t>
      </w:r>
      <w:proofErr w:type="gramEnd"/>
    </w:p>
    <w:p w:rsidR="00A13282" w:rsidRPr="001F4AD6" w:rsidRDefault="00A13282" w:rsidP="00A13282">
      <w:pPr>
        <w:pStyle w:val="Equation"/>
        <w:rPr>
          <w:sz w:val="23"/>
          <w:szCs w:val="23"/>
          <w:lang w:val="ru-RU"/>
        </w:rPr>
      </w:pPr>
      <w:r w:rsidRPr="001F4AD6">
        <w:rPr>
          <w:i/>
          <w:sz w:val="23"/>
          <w:szCs w:val="23"/>
          <w:lang w:val="ru-RU"/>
        </w:rPr>
        <w:tab/>
      </w:r>
      <w:r w:rsidRPr="001F4AD6">
        <w:rPr>
          <w:i/>
          <w:sz w:val="23"/>
          <w:szCs w:val="23"/>
          <w:lang w:val="ru-RU"/>
        </w:rPr>
        <w:tab/>
        <w:t>Q</w:t>
      </w:r>
      <w:proofErr w:type="gramStart"/>
      <w:r w:rsidRPr="001F4AD6">
        <w:rPr>
          <w:sz w:val="23"/>
          <w:szCs w:val="23"/>
          <w:vertAlign w:val="subscript"/>
          <w:lang w:val="ru-RU"/>
        </w:rPr>
        <w:t>1</w:t>
      </w:r>
      <w:r w:rsidRPr="001F4AD6">
        <w:rPr>
          <w:sz w:val="23"/>
          <w:szCs w:val="23"/>
          <w:lang w:val="ru-RU"/>
        </w:rPr>
        <w:t> 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> 2</w:t>
      </w:r>
      <w:proofErr w:type="gramEnd"/>
      <w:r w:rsidRPr="001F4AD6">
        <w:rPr>
          <w:sz w:val="23"/>
          <w:szCs w:val="23"/>
          <w:lang w:val="ru-RU"/>
        </w:rPr>
        <w:t xml:space="preserve">,85,   </w:t>
      </w:r>
      <w:r w:rsidRPr="001F4AD6">
        <w:rPr>
          <w:rFonts w:ascii="Symbol" w:hAnsi="Symbol"/>
          <w:sz w:val="23"/>
          <w:szCs w:val="23"/>
          <w:lang w:val="ru-RU"/>
        </w:rPr>
        <w:t></w:t>
      </w:r>
      <w:r w:rsidRPr="001F4AD6">
        <w:rPr>
          <w:sz w:val="23"/>
          <w:szCs w:val="23"/>
          <w:lang w:val="ru-RU"/>
        </w:rPr>
        <w:t> </w:t>
      </w:r>
      <w:r w:rsidRPr="001F4AD6">
        <w:rPr>
          <w:rFonts w:ascii="Symbol" w:hAnsi="Symbol"/>
          <w:sz w:val="23"/>
          <w:szCs w:val="23"/>
          <w:lang w:val="ru-RU"/>
        </w:rPr>
        <w:t></w:t>
      </w:r>
      <w:r w:rsidRPr="001F4AD6">
        <w:rPr>
          <w:sz w:val="23"/>
          <w:szCs w:val="23"/>
          <w:lang w:val="ru-RU"/>
        </w:rPr>
        <w:t> 0,13</w:t>
      </w:r>
    </w:p>
    <w:p w:rsidR="00A13282" w:rsidRPr="001F4AD6" w:rsidRDefault="00A13282" w:rsidP="00C343D5">
      <w:pPr>
        <w:rPr>
          <w:lang w:val="ru-RU"/>
        </w:rPr>
      </w:pPr>
      <w:r w:rsidRPr="001F4AD6">
        <w:rPr>
          <w:lang w:val="ru-RU"/>
        </w:rPr>
        <w:t xml:space="preserve">(см. рисунок 1). Это ведет к следующему соотношению между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и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:</w:t>
      </w:r>
    </w:p>
    <w:p w:rsidR="00A13282" w:rsidRPr="001F4AD6" w:rsidRDefault="00A13282" w:rsidP="00A13282">
      <w:pPr>
        <w:pStyle w:val="Equation"/>
        <w:rPr>
          <w:sz w:val="23"/>
          <w:szCs w:val="23"/>
          <w:lang w:val="ru-RU"/>
        </w:rPr>
      </w:pPr>
      <w:bookmarkStart w:id="7" w:name="f012"/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0"/>
          <w:sz w:val="23"/>
          <w:szCs w:val="23"/>
          <w:lang w:val="ru-RU"/>
        </w:rPr>
        <w:object w:dxaOrig="2140" w:dyaOrig="380">
          <v:shape id="_x0000_i1027" type="#_x0000_t75" style="width:107.7pt;height:18.8pt" o:ole="">
            <v:imagedata r:id="rId18" o:title=""/>
          </v:shape>
          <o:OLEObject Type="Embed" ProgID="Equation.3" ShapeID="_x0000_i1027" DrawAspect="Content" ObjectID="_1569242505" r:id="rId19"/>
        </w:object>
      </w:r>
      <w:r w:rsidRPr="001F4AD6">
        <w:rPr>
          <w:sz w:val="23"/>
          <w:szCs w:val="23"/>
          <w:lang w:val="ru-RU"/>
        </w:rPr>
        <w:tab/>
        <w:t>(5)</w:t>
      </w:r>
    </w:p>
    <w:bookmarkEnd w:id="7"/>
    <w:p w:rsidR="00A13282" w:rsidRPr="001F4AD6" w:rsidRDefault="00A13282" w:rsidP="00C343D5">
      <w:pPr>
        <w:rPr>
          <w:lang w:val="ru-RU"/>
        </w:rPr>
      </w:pPr>
      <w:r w:rsidRPr="001F4AD6">
        <w:rPr>
          <w:lang w:val="ru-RU"/>
        </w:rPr>
        <w:t>для 1,</w:t>
      </w:r>
      <w:proofErr w:type="gramStart"/>
      <w:r w:rsidRPr="001F4AD6">
        <w:rPr>
          <w:lang w:val="ru-RU"/>
        </w:rPr>
        <w:t>9 </w:t>
      </w:r>
      <w:r w:rsidRPr="001F4AD6">
        <w:rPr>
          <w:rFonts w:ascii="Symbol" w:hAnsi="Symbol"/>
          <w:lang w:val="ru-RU"/>
        </w:rPr>
        <w:t></w:t>
      </w:r>
      <w:r w:rsidRPr="001F4AD6">
        <w:rPr>
          <w:lang w:val="ru-RU"/>
        </w:rPr>
        <w:t> 10</w:t>
      </w:r>
      <w:proofErr w:type="gramEnd"/>
      <w:r w:rsidRPr="001F4AD6">
        <w:rPr>
          <w:vertAlign w:val="superscript"/>
          <w:lang w:val="ru-RU"/>
        </w:rPr>
        <w:t>–4</w:t>
      </w:r>
      <w:r w:rsidRPr="001F4AD6">
        <w:rPr>
          <w:lang w:val="ru-RU"/>
        </w:rPr>
        <w:t>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(%) </w:t>
      </w:r>
      <w:r w:rsidRPr="001F4AD6">
        <w:rPr>
          <w:rFonts w:ascii="Symbol" w:hAnsi="Symbol"/>
          <w:lang w:val="ru-RU"/>
        </w:rPr>
        <w:t></w:t>
      </w:r>
      <w:r w:rsidRPr="001F4AD6">
        <w:rPr>
          <w:lang w:val="ru-RU"/>
        </w:rPr>
        <w:t> 7,8.</w:t>
      </w:r>
    </w:p>
    <w:p w:rsidR="001F4AD6" w:rsidRDefault="001F4AD6" w:rsidP="001F4AD6">
      <w:pPr>
        <w:pStyle w:val="FigureNo"/>
        <w:rPr>
          <w:lang w:val="ru-RU"/>
        </w:rPr>
      </w:pPr>
      <w:r>
        <w:rPr>
          <w:lang w:val="ru-RU"/>
        </w:rPr>
        <w:lastRenderedPageBreak/>
        <w:t>Рисунок 1</w:t>
      </w:r>
    </w:p>
    <w:p w:rsidR="001F4AD6" w:rsidRPr="001F4AD6" w:rsidRDefault="001F4AD6" w:rsidP="001F4AD6">
      <w:pPr>
        <w:pStyle w:val="Figuretitle"/>
        <w:rPr>
          <w:lang w:val="ru-RU"/>
        </w:rPr>
      </w:pPr>
      <w:r>
        <w:rPr>
          <w:lang w:val="ru-RU"/>
        </w:rPr>
        <w:t xml:space="preserve">Пример зависимости </w:t>
      </w:r>
      <w:r w:rsidRPr="001F4AD6">
        <w:rPr>
          <w:i/>
          <w:iCs/>
          <w:lang w:val="en-US"/>
        </w:rPr>
        <w:t>Q</w:t>
      </w:r>
      <w:r>
        <w:rPr>
          <w:lang w:val="ru-RU"/>
        </w:rPr>
        <w:t xml:space="preserve"> от </w:t>
      </w:r>
      <w:r w:rsidRPr="001F4AD6">
        <w:rPr>
          <w:i/>
          <w:iCs/>
          <w:lang w:val="ru-RU"/>
        </w:rPr>
        <w:t>р</w:t>
      </w:r>
      <w:r>
        <w:rPr>
          <w:lang w:val="ru-RU"/>
        </w:rPr>
        <w:t xml:space="preserve"> (сплошная линия) при значениях параметров </w:t>
      </w:r>
      <w:r w:rsidRPr="001F4AD6">
        <w:rPr>
          <w:i/>
          <w:iCs/>
          <w:lang w:val="en-US"/>
        </w:rPr>
        <w:t>Q</w:t>
      </w:r>
      <w:r w:rsidRPr="001F4AD6">
        <w:rPr>
          <w:lang w:val="ru-RU"/>
        </w:rPr>
        <w:t xml:space="preserve"> </w:t>
      </w:r>
      <w:r>
        <w:rPr>
          <w:lang w:val="ru-RU"/>
        </w:rPr>
        <w:t xml:space="preserve">= 2,85 и </w:t>
      </w:r>
      <w:r>
        <w:rPr>
          <w:rFonts w:cs="Times New Roman Bold"/>
          <w:lang w:val="ru-RU"/>
        </w:rPr>
        <w:t>β</w:t>
      </w:r>
      <w:r>
        <w:rPr>
          <w:lang w:val="ru-RU"/>
        </w:rPr>
        <w:t xml:space="preserve"> = 0,13</w:t>
      </w:r>
    </w:p>
    <w:p w:rsidR="00A13282" w:rsidRPr="001F4AD6" w:rsidRDefault="00D517C8" w:rsidP="001F4AD6">
      <w:pPr>
        <w:pStyle w:val="Figure"/>
        <w:rPr>
          <w:sz w:val="23"/>
          <w:szCs w:val="23"/>
          <w:lang w:val="ru-RU"/>
        </w:rPr>
      </w:pPr>
      <w:r>
        <w:object w:dxaOrig="5813" w:dyaOrig="4950">
          <v:shape id="_x0000_i1028" type="#_x0000_t75" style="width:362.5pt;height:309.9pt" o:ole="">
            <v:imagedata r:id="rId20" o:title=""/>
          </v:shape>
          <o:OLEObject Type="Embed" ProgID="CorelDraw.Graphic.16" ShapeID="_x0000_i1028" DrawAspect="Content" ObjectID="_1569242506" r:id="rId21"/>
        </w:object>
      </w:r>
    </w:p>
    <w:p w:rsidR="00A13282" w:rsidRPr="001F4AD6" w:rsidRDefault="00A13282" w:rsidP="00C343D5">
      <w:pPr>
        <w:rPr>
          <w:lang w:val="ru-RU"/>
        </w:rPr>
      </w:pPr>
      <w:r w:rsidRPr="001F4AD6">
        <w:rPr>
          <w:lang w:val="ru-RU"/>
        </w:rPr>
        <w:t xml:space="preserve">Для глобальных применений данных об интенсивности дождей должны использоваться следующие значения для параметров </w:t>
      </w:r>
      <w:r w:rsidRPr="001F4AD6">
        <w:rPr>
          <w:i/>
          <w:iCs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</w:t>
      </w:r>
      <w:proofErr w:type="gramStart"/>
      <w:r w:rsidRPr="001F4AD6">
        <w:rPr>
          <w:lang w:val="ru-RU"/>
        </w:rPr>
        <w:t xml:space="preserve">и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>:</w:t>
      </w:r>
      <w:proofErr w:type="gramEnd"/>
    </w:p>
    <w:p w:rsidR="00A13282" w:rsidRPr="001F4AD6" w:rsidRDefault="00A13282" w:rsidP="00C343D5">
      <w:pPr>
        <w:rPr>
          <w:lang w:val="ru-RU"/>
        </w:rPr>
      </w:pP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> = 2,</w:t>
      </w:r>
      <w:proofErr w:type="gramStart"/>
      <w:r w:rsidRPr="001F4AD6">
        <w:rPr>
          <w:lang w:val="ru-RU"/>
        </w:rPr>
        <w:t xml:space="preserve">82,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> =</w:t>
      </w:r>
      <w:proofErr w:type="gramEnd"/>
      <w:r w:rsidRPr="001F4AD6">
        <w:rPr>
          <w:lang w:val="ru-RU"/>
        </w:rPr>
        <w:t xml:space="preserve"> 0,15 для тропических, субтропических и умеренных климатических регионов с частыми дождями,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 = 4,48,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> = 0,11 для засушливых умеренных рег</w:t>
      </w:r>
      <w:r w:rsidR="00AB5A2D">
        <w:rPr>
          <w:lang w:val="ru-RU"/>
        </w:rPr>
        <w:t>и</w:t>
      </w:r>
      <w:r w:rsidRPr="001F4AD6">
        <w:rPr>
          <w:lang w:val="ru-RU"/>
        </w:rPr>
        <w:t xml:space="preserve">онов, полярных регионов и регионов пустынь (см. рисунок 2). Это приводит к следующему соотношению между </w:t>
      </w:r>
      <w:r w:rsidRPr="001F4AD6">
        <w:rPr>
          <w:i/>
          <w:lang w:val="ru-RU"/>
        </w:rPr>
        <w:t>p</w:t>
      </w:r>
      <w:r w:rsidRPr="001F4AD6">
        <w:rPr>
          <w:lang w:val="ru-RU"/>
        </w:rPr>
        <w:t xml:space="preserve"> и 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r w:rsidRPr="001F4AD6">
        <w:rPr>
          <w:lang w:val="ru-RU"/>
        </w:rPr>
        <w:t>:</w:t>
      </w:r>
    </w:p>
    <w:p w:rsidR="00A13282" w:rsidRPr="001F4AD6" w:rsidRDefault="00A13282" w:rsidP="00A13282">
      <w:pPr>
        <w:pStyle w:val="Equation"/>
        <w:ind w:firstLine="240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0"/>
          <w:sz w:val="23"/>
          <w:szCs w:val="23"/>
          <w:lang w:val="ru-RU"/>
        </w:rPr>
        <w:object w:dxaOrig="2120" w:dyaOrig="380">
          <v:shape id="_x0000_i1029" type="#_x0000_t75" style="width:105.8pt;height:18.8pt" o:ole="">
            <v:imagedata r:id="rId22" o:title=""/>
          </v:shape>
          <o:OLEObject Type="Embed" ProgID="Equation.3" ShapeID="_x0000_i1029" DrawAspect="Content" ObjectID="_1569242507" r:id="rId23"/>
        </w:object>
      </w:r>
      <w:r w:rsidRPr="001F4AD6">
        <w:rPr>
          <w:sz w:val="23"/>
          <w:szCs w:val="23"/>
          <w:lang w:val="ru-RU"/>
        </w:rPr>
        <w:t xml:space="preserve"> ,</w:t>
      </w:r>
      <w:r w:rsidRPr="001F4AD6">
        <w:rPr>
          <w:sz w:val="23"/>
          <w:szCs w:val="23"/>
          <w:lang w:val="ru-RU"/>
        </w:rPr>
        <w:tab/>
        <w:t>(6)</w:t>
      </w:r>
    </w:p>
    <w:p w:rsidR="00A13282" w:rsidRPr="001F4AD6" w:rsidRDefault="00A13282" w:rsidP="00C343D5">
      <w:pPr>
        <w:rPr>
          <w:lang w:val="ru-RU"/>
        </w:rPr>
      </w:pPr>
      <w:r w:rsidRPr="001F4AD6">
        <w:rPr>
          <w:lang w:val="ru-RU"/>
        </w:rPr>
        <w:t>где 7,7 × 10</w:t>
      </w:r>
      <w:r w:rsidRPr="001F4AD6">
        <w:rPr>
          <w:vertAlign w:val="superscript"/>
          <w:lang w:val="ru-RU"/>
        </w:rPr>
        <w:t>–4</w:t>
      </w:r>
      <w:r w:rsidRPr="001F4AD6">
        <w:rPr>
          <w:lang w:val="ru-RU"/>
        </w:rPr>
        <w:t> </w:t>
      </w:r>
      <w:proofErr w:type="gramStart"/>
      <w:r w:rsidRPr="001F4AD6">
        <w:rPr>
          <w:lang w:val="ru-RU"/>
        </w:rPr>
        <w:t>&lt; 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proofErr w:type="gramEnd"/>
      <w:r w:rsidRPr="001F4AD6">
        <w:rPr>
          <w:lang w:val="ru-RU"/>
        </w:rPr>
        <w:t>(%) &lt; 7,17 для тропических, субтропических и умеренных климатических регионов с частыми дождями:</w:t>
      </w:r>
    </w:p>
    <w:p w:rsidR="00A13282" w:rsidRPr="001F4AD6" w:rsidRDefault="00A13282" w:rsidP="00A13282">
      <w:pPr>
        <w:pStyle w:val="Equation"/>
        <w:rPr>
          <w:sz w:val="23"/>
          <w:szCs w:val="23"/>
          <w:lang w:val="ru-RU"/>
        </w:rPr>
      </w:pPr>
      <w:r w:rsidRPr="001F4AD6">
        <w:rPr>
          <w:sz w:val="23"/>
          <w:szCs w:val="23"/>
          <w:lang w:val="ru-RU"/>
        </w:rPr>
        <w:tab/>
      </w:r>
      <w:r w:rsidRPr="001F4AD6">
        <w:rPr>
          <w:sz w:val="23"/>
          <w:szCs w:val="23"/>
          <w:lang w:val="ru-RU"/>
        </w:rPr>
        <w:tab/>
      </w:r>
      <w:r w:rsidRPr="001F4AD6">
        <w:rPr>
          <w:position w:val="-10"/>
          <w:sz w:val="23"/>
          <w:szCs w:val="23"/>
          <w:lang w:val="ru-RU"/>
        </w:rPr>
        <w:object w:dxaOrig="2120" w:dyaOrig="380">
          <v:shape id="_x0000_i1030" type="#_x0000_t75" style="width:105.8pt;height:18.8pt" o:ole="">
            <v:imagedata r:id="rId24" o:title=""/>
          </v:shape>
          <o:OLEObject Type="Embed" ProgID="Equation.3" ShapeID="_x0000_i1030" DrawAspect="Content" ObjectID="_1569242508" r:id="rId25"/>
        </w:object>
      </w:r>
      <w:r w:rsidRPr="001F4AD6">
        <w:rPr>
          <w:sz w:val="23"/>
          <w:szCs w:val="23"/>
          <w:lang w:val="ru-RU"/>
        </w:rPr>
        <w:t xml:space="preserve"> ,</w:t>
      </w:r>
      <w:r w:rsidRPr="001F4AD6">
        <w:rPr>
          <w:sz w:val="23"/>
          <w:szCs w:val="23"/>
          <w:lang w:val="ru-RU"/>
        </w:rPr>
        <w:tab/>
        <w:t>(7)</w:t>
      </w:r>
    </w:p>
    <w:p w:rsidR="00A13282" w:rsidRPr="001F4AD6" w:rsidRDefault="00A13282" w:rsidP="00C343D5">
      <w:pPr>
        <w:rPr>
          <w:lang w:val="ru-RU"/>
        </w:rPr>
      </w:pPr>
      <w:r w:rsidRPr="001F4AD6">
        <w:rPr>
          <w:lang w:val="ru-RU"/>
        </w:rPr>
        <w:t>где 1,5 × 10</w:t>
      </w:r>
      <w:r w:rsidRPr="001F4AD6">
        <w:rPr>
          <w:vertAlign w:val="superscript"/>
          <w:lang w:val="ru-RU"/>
        </w:rPr>
        <w:t>–3</w:t>
      </w:r>
      <w:r w:rsidRPr="001F4AD6">
        <w:rPr>
          <w:lang w:val="ru-RU"/>
        </w:rPr>
        <w:t> </w:t>
      </w:r>
      <w:proofErr w:type="gramStart"/>
      <w:r w:rsidRPr="001F4AD6">
        <w:rPr>
          <w:lang w:val="ru-RU"/>
        </w:rPr>
        <w:t>&lt; </w:t>
      </w:r>
      <w:r w:rsidRPr="001F4AD6">
        <w:rPr>
          <w:i/>
          <w:lang w:val="ru-RU"/>
        </w:rPr>
        <w:t>p</w:t>
      </w:r>
      <w:r w:rsidRPr="001F4AD6">
        <w:rPr>
          <w:i/>
          <w:vertAlign w:val="subscript"/>
          <w:lang w:val="ru-RU"/>
        </w:rPr>
        <w:t>w</w:t>
      </w:r>
      <w:proofErr w:type="gramEnd"/>
      <w:r w:rsidRPr="001F4AD6">
        <w:rPr>
          <w:lang w:val="ru-RU"/>
        </w:rPr>
        <w:t>(%) &lt; 11,91 для засушливых умеренных регионов, полярных регионов и регионов пустынь.</w:t>
      </w:r>
    </w:p>
    <w:p w:rsidR="001F4AD6" w:rsidRDefault="001F4AD6" w:rsidP="001F4AD6">
      <w:pPr>
        <w:pStyle w:val="FigureNo"/>
        <w:rPr>
          <w:lang w:val="ru-RU"/>
        </w:rPr>
      </w:pPr>
      <w:r>
        <w:rPr>
          <w:lang w:val="ru-RU"/>
        </w:rPr>
        <w:lastRenderedPageBreak/>
        <w:t>Рисунок 2</w:t>
      </w:r>
    </w:p>
    <w:p w:rsidR="001F4AD6" w:rsidRPr="001F4AD6" w:rsidRDefault="001F4AD6" w:rsidP="001F4AD6">
      <w:pPr>
        <w:pStyle w:val="Figuretitle"/>
        <w:rPr>
          <w:lang w:val="ru-RU"/>
        </w:rPr>
      </w:pPr>
      <w:r>
        <w:rPr>
          <w:lang w:val="ru-RU"/>
        </w:rPr>
        <w:t xml:space="preserve">Пример зависимости </w:t>
      </w:r>
      <w:r w:rsidRPr="001F4AD6">
        <w:rPr>
          <w:i/>
          <w:iCs/>
          <w:lang w:val="en-US"/>
        </w:rPr>
        <w:t>Q</w:t>
      </w:r>
      <w:r>
        <w:rPr>
          <w:lang w:val="ru-RU"/>
        </w:rPr>
        <w:t xml:space="preserve"> от </w:t>
      </w:r>
      <w:r w:rsidRPr="001F4AD6">
        <w:rPr>
          <w:i/>
          <w:iCs/>
          <w:lang w:val="ru-RU"/>
        </w:rPr>
        <w:t>р</w:t>
      </w:r>
      <w:r>
        <w:rPr>
          <w:lang w:val="ru-RU"/>
        </w:rPr>
        <w:t xml:space="preserve"> при значениях параметров субрегионов мира</w:t>
      </w:r>
    </w:p>
    <w:p w:rsidR="00A13282" w:rsidRPr="001F4AD6" w:rsidRDefault="00A744BA" w:rsidP="000510AB">
      <w:pPr>
        <w:pStyle w:val="Figure"/>
        <w:rPr>
          <w:lang w:val="ru-RU"/>
        </w:rPr>
      </w:pPr>
      <w:r>
        <w:object w:dxaOrig="5748" w:dyaOrig="5138">
          <v:shape id="_x0000_i1031" type="#_x0000_t75" style="width:358.1pt;height:320.55pt" o:ole="">
            <v:imagedata r:id="rId26" o:title="" cropbottom="-874f" cropright="-806f"/>
          </v:shape>
          <o:OLEObject Type="Embed" ProgID="CorelDraw.Graphic.16" ShapeID="_x0000_i1031" DrawAspect="Content" ObjectID="_1569242509" r:id="rId27"/>
        </w:object>
      </w:r>
    </w:p>
    <w:p w:rsidR="00A13282" w:rsidRPr="001F4AD6" w:rsidRDefault="00A13282" w:rsidP="00F06FA0">
      <w:pPr>
        <w:rPr>
          <w:lang w:val="ru-RU"/>
        </w:rPr>
      </w:pPr>
      <w:r w:rsidRPr="001F4AD6">
        <w:rPr>
          <w:b/>
          <w:lang w:val="ru-RU"/>
        </w:rPr>
        <w:t>5</w:t>
      </w:r>
      <w:r w:rsidRPr="001F4AD6">
        <w:rPr>
          <w:lang w:val="ru-RU"/>
        </w:rPr>
        <w:tab/>
        <w:t xml:space="preserve">Для более точных расчетов следует в соответствующих случаях использовать приведенные в таблице 1 значения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</w:t>
      </w:r>
      <w:proofErr w:type="gramStart"/>
      <w:r w:rsidRPr="001F4AD6">
        <w:rPr>
          <w:lang w:val="ru-RU"/>
        </w:rPr>
        <w:t xml:space="preserve">и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 xml:space="preserve"> для</w:t>
      </w:r>
      <w:proofErr w:type="gramEnd"/>
      <w:r w:rsidRPr="001F4AD6">
        <w:rPr>
          <w:lang w:val="ru-RU"/>
        </w:rPr>
        <w:t xml:space="preserve"> различных климатических зон и условий распространения.</w:t>
      </w:r>
    </w:p>
    <w:p w:rsidR="00A13282" w:rsidRPr="001F4AD6" w:rsidRDefault="00A13282" w:rsidP="00F06FA0">
      <w:pPr>
        <w:rPr>
          <w:lang w:val="ru-RU"/>
        </w:rPr>
      </w:pPr>
      <w:r w:rsidRPr="001F4AD6">
        <w:rPr>
          <w:b/>
          <w:lang w:val="ru-RU"/>
        </w:rPr>
        <w:t>6</w:t>
      </w:r>
      <w:r w:rsidRPr="001F4AD6">
        <w:rPr>
          <w:lang w:val="ru-RU"/>
        </w:rPr>
        <w:tab/>
        <w:t>Для загоризонтных трасс</w:t>
      </w:r>
      <w:r w:rsidR="001823C4" w:rsidRPr="001F4AD6">
        <w:rPr>
          <w:lang w:val="ru-RU"/>
        </w:rPr>
        <w:t>, проходящих над сушей и морем,</w:t>
      </w:r>
      <w:r w:rsidRPr="001F4AD6">
        <w:rPr>
          <w:lang w:val="ru-RU"/>
        </w:rPr>
        <w:t xml:space="preserve"> </w:t>
      </w:r>
      <w:proofErr w:type="gramStart"/>
      <w:r w:rsidRPr="001F4AD6">
        <w:rPr>
          <w:lang w:val="ru-RU"/>
        </w:rPr>
        <w:t xml:space="preserve">значения </w:t>
      </w:r>
      <w:r w:rsidRPr="001F4AD6">
        <w:rPr>
          <w:rFonts w:ascii="Symbol" w:hAnsi="Symbol"/>
          <w:lang w:val="ru-RU"/>
        </w:rPr>
        <w:t></w:t>
      </w:r>
      <w:r w:rsidRPr="001F4AD6">
        <w:rPr>
          <w:lang w:val="ru-RU"/>
        </w:rPr>
        <w:t xml:space="preserve"> и</w:t>
      </w:r>
      <w:proofErr w:type="gramEnd"/>
      <w:r w:rsidRPr="001F4AD6">
        <w:rPr>
          <w:lang w:val="ru-RU"/>
        </w:rPr>
        <w:t xml:space="preserve">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рассчитываются по соответствующим значениям для морских и сухопутных трасс, приведенным в таблице 1,</w:t>
      </w:r>
      <w:r w:rsidR="001823C4" w:rsidRPr="001F4AD6">
        <w:rPr>
          <w:lang w:val="ru-RU"/>
        </w:rPr>
        <w:t xml:space="preserve"> где </w:t>
      </w:r>
      <w:r w:rsidR="001823C4" w:rsidRPr="001F4AD6">
        <w:rPr>
          <w:i/>
          <w:iCs/>
          <w:lang w:val="ru-RU"/>
        </w:rPr>
        <w:t>N</w:t>
      </w:r>
      <w:r w:rsidR="001823C4" w:rsidRPr="001F4AD6">
        <w:rPr>
          <w:i/>
          <w:iCs/>
          <w:vertAlign w:val="subscript"/>
          <w:lang w:val="ru-RU"/>
        </w:rPr>
        <w:t>s</w:t>
      </w:r>
      <w:r w:rsidR="001823C4" w:rsidRPr="001F4AD6">
        <w:rPr>
          <w:lang w:val="ru-RU"/>
        </w:rPr>
        <w:t xml:space="preserve"> – </w:t>
      </w:r>
      <w:r w:rsidR="00062242" w:rsidRPr="001F4AD6">
        <w:rPr>
          <w:lang w:val="ru-RU"/>
        </w:rPr>
        <w:t xml:space="preserve">местное значение рефракции </w:t>
      </w:r>
      <w:r w:rsidR="00636220" w:rsidRPr="001F4AD6">
        <w:rPr>
          <w:lang w:val="ru-RU"/>
        </w:rPr>
        <w:t>у</w:t>
      </w:r>
      <w:r w:rsidR="00062242" w:rsidRPr="001F4AD6">
        <w:rPr>
          <w:lang w:val="ru-RU"/>
        </w:rPr>
        <w:t xml:space="preserve"> поверхности</w:t>
      </w:r>
      <w:r w:rsidR="00501745" w:rsidRPr="001F4AD6">
        <w:rPr>
          <w:lang w:val="ru-RU"/>
        </w:rPr>
        <w:t xml:space="preserve"> </w:t>
      </w:r>
      <w:r w:rsidR="00636220" w:rsidRPr="001F4AD6">
        <w:rPr>
          <w:lang w:val="ru-RU"/>
        </w:rPr>
        <w:t>З</w:t>
      </w:r>
      <w:r w:rsidR="00501745" w:rsidRPr="001F4AD6">
        <w:rPr>
          <w:lang w:val="ru-RU"/>
        </w:rPr>
        <w:t>е</w:t>
      </w:r>
      <w:r w:rsidR="00062242" w:rsidRPr="001F4AD6">
        <w:rPr>
          <w:lang w:val="ru-RU"/>
        </w:rPr>
        <w:t>мли</w:t>
      </w:r>
      <w:r w:rsidR="00CD1D04" w:rsidRPr="001F4AD6">
        <w:rPr>
          <w:lang w:val="ru-RU"/>
        </w:rPr>
        <w:t xml:space="preserve"> в</w:t>
      </w:r>
      <w:r w:rsidR="00062242" w:rsidRPr="001F4AD6">
        <w:rPr>
          <w:lang w:val="ru-RU"/>
        </w:rPr>
        <w:t xml:space="preserve"> </w:t>
      </w:r>
      <w:r w:rsidR="00CD1D04" w:rsidRPr="001F4AD6">
        <w:rPr>
          <w:color w:val="000000"/>
          <w:lang w:val="ru-RU"/>
        </w:rPr>
        <w:t>общем объеме тропосферного рассеяния</w:t>
      </w:r>
      <w:r w:rsidRPr="001F4AD6">
        <w:rPr>
          <w:lang w:val="ru-RU"/>
        </w:rPr>
        <w:t>.</w:t>
      </w:r>
    </w:p>
    <w:p w:rsidR="00A13282" w:rsidRPr="001F4AD6" w:rsidRDefault="00A13282" w:rsidP="00F06FA0">
      <w:pPr>
        <w:rPr>
          <w:lang w:val="ru-RU"/>
        </w:rPr>
      </w:pPr>
      <w:r w:rsidRPr="001F4AD6">
        <w:rPr>
          <w:b/>
          <w:lang w:val="ru-RU"/>
        </w:rPr>
        <w:t>7</w:t>
      </w:r>
      <w:r w:rsidRPr="001F4AD6">
        <w:rPr>
          <w:b/>
          <w:lang w:val="ru-RU"/>
        </w:rPr>
        <w:tab/>
      </w:r>
      <w:r w:rsidRPr="001F4AD6">
        <w:rPr>
          <w:bCs/>
          <w:lang w:val="ru-RU"/>
        </w:rPr>
        <w:t xml:space="preserve">Входные данные по </w:t>
      </w:r>
      <w:r w:rsidRPr="001F4AD6">
        <w:rPr>
          <w:lang w:val="ru-RU"/>
        </w:rPr>
        <w:t xml:space="preserve">интенсивности дождя для Австралии основаны на измерениях в </w:t>
      </w:r>
      <w:r w:rsidRPr="001F4AD6">
        <w:rPr>
          <w:lang w:val="ru-RU"/>
        </w:rPr>
        <w:br/>
        <w:t xml:space="preserve">6-минутных временных интервалах в 20 пунктах в течение периодов, продолжавшихся от 25 лет до 101 года. Примеры расположения мест измерений для каждого климатического региона в Австралии приведены в первом столбце таблицы 1. </w:t>
      </w:r>
      <w:r w:rsidRPr="001F4AD6">
        <w:rPr>
          <w:bCs/>
          <w:lang w:val="ru-RU"/>
        </w:rPr>
        <w:t xml:space="preserve">Входные данные по </w:t>
      </w:r>
      <w:r w:rsidRPr="001F4AD6">
        <w:rPr>
          <w:lang w:val="ru-RU"/>
        </w:rPr>
        <w:t xml:space="preserve">интенсивности дождя для Бразилии получены для измерений интенсивности дождя в девяти пунктах в течение </w:t>
      </w:r>
      <w:r w:rsidRPr="001F4AD6">
        <w:rPr>
          <w:lang w:val="ru-RU"/>
        </w:rPr>
        <w:br/>
        <w:t>46-летнего периода с использованием дождемеров быстрого срабатывания.</w:t>
      </w:r>
    </w:p>
    <w:p w:rsidR="00365C54" w:rsidRDefault="00365C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A13282" w:rsidRPr="001F4AD6" w:rsidRDefault="00365C54" w:rsidP="00365C54">
      <w:pPr>
        <w:pStyle w:val="TableNo"/>
        <w:rPr>
          <w:lang w:val="ru-RU"/>
        </w:rPr>
      </w:pPr>
      <w:r w:rsidRPr="00365C54">
        <w:lastRenderedPageBreak/>
        <w:t>ТАБЛИЦА</w:t>
      </w:r>
      <w:r>
        <w:rPr>
          <w:lang w:val="ru-RU"/>
        </w:rPr>
        <w:t xml:space="preserve"> </w:t>
      </w:r>
      <w:r w:rsidR="00A13282" w:rsidRPr="001F4AD6">
        <w:rPr>
          <w:lang w:val="ru-RU"/>
        </w:rPr>
        <w:t>1</w:t>
      </w:r>
    </w:p>
    <w:p w:rsidR="00A13282" w:rsidRPr="001F4AD6" w:rsidRDefault="00A13282" w:rsidP="00365C54">
      <w:pPr>
        <w:pStyle w:val="Tabletitle"/>
        <w:rPr>
          <w:lang w:val="ru-RU"/>
        </w:rPr>
      </w:pPr>
      <w:r w:rsidRPr="001F4AD6">
        <w:rPr>
          <w:lang w:val="ru-RU"/>
        </w:rPr>
        <w:t xml:space="preserve">Значения β и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для различных условий распространения и географических мест</w:t>
      </w:r>
    </w:p>
    <w:tbl>
      <w:tblPr>
        <w:tblW w:w="9695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71"/>
        <w:gridCol w:w="1304"/>
        <w:gridCol w:w="1495"/>
        <w:gridCol w:w="1559"/>
        <w:gridCol w:w="993"/>
        <w:gridCol w:w="1275"/>
        <w:gridCol w:w="1198"/>
      </w:tblGrid>
      <w:tr w:rsidR="00A13282" w:rsidRPr="0061204B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1204B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1204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наземных трассах в условиях дождя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EC0981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 xml:space="preserve">Ослабление </w:t>
            </w:r>
            <w:r w:rsidR="0061204B">
              <w:rPr>
                <w:lang w:val="ru-RU"/>
              </w:rPr>
              <w:br/>
            </w:r>
            <w:r w:rsidRPr="001F4AD6">
              <w:rPr>
                <w:lang w:val="ru-RU"/>
              </w:rPr>
              <w:t>на наклонных трассах в условиях дождя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1204B">
            <w:pPr>
              <w:pStyle w:val="Tablehead"/>
              <w:ind w:left="-57" w:right="-57"/>
              <w:rPr>
                <w:lang w:val="ru-RU"/>
              </w:rPr>
            </w:pPr>
            <w:r w:rsidRPr="001F4AD6">
              <w:rPr>
                <w:lang w:val="ru-RU"/>
              </w:rPr>
              <w:t>Интенсивность дождя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1204B">
            <w:pPr>
              <w:pStyle w:val="Tablehead"/>
              <w:rPr>
                <w:lang w:val="ru-RU"/>
              </w:rPr>
            </w:pPr>
            <w:proofErr w:type="gramStart"/>
            <w:r w:rsidRPr="001F4AD6">
              <w:rPr>
                <w:lang w:val="ru-RU"/>
              </w:rPr>
              <w:t>Много</w:t>
            </w:r>
            <w:r w:rsidR="0061204B" w:rsidRPr="0061204B">
              <w:rPr>
                <w:lang w:val="ru-RU"/>
              </w:rPr>
              <w:t>-</w:t>
            </w:r>
            <w:r w:rsidR="0061204B" w:rsidRPr="0061204B">
              <w:rPr>
                <w:lang w:val="ru-RU"/>
              </w:rPr>
              <w:br/>
            </w:r>
            <w:r w:rsidR="0061204B">
              <w:rPr>
                <w:lang w:val="ru-RU"/>
              </w:rPr>
              <w:t>луче</w:t>
            </w:r>
            <w:r w:rsidRPr="001F4AD6">
              <w:rPr>
                <w:lang w:val="ru-RU"/>
              </w:rPr>
              <w:t>вые</w:t>
            </w:r>
            <w:proofErr w:type="gramEnd"/>
            <w:r w:rsidRPr="001F4AD6">
              <w:rPr>
                <w:lang w:val="ru-RU"/>
              </w:rPr>
              <w:t xml:space="preserve"> трассы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7203F4">
            <w:pPr>
              <w:pStyle w:val="Tablehead"/>
              <w:ind w:left="-57" w:right="-57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сухопутные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1204B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морские</w:t>
            </w: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Глобальные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 xml:space="preserve">0,13; </w:t>
            </w:r>
            <w:r w:rsidR="00983F62">
              <w:rPr>
                <w:lang w:val="ru-RU"/>
              </w:rPr>
              <w:br/>
            </w:r>
            <w:r w:rsidR="00636220" w:rsidRPr="001F4AD6">
              <w:rPr>
                <w:lang w:val="ru-RU" w:eastAsia="zh-CN"/>
              </w:rPr>
              <w:t>5,8–0,03exp</w:t>
            </w:r>
            <w:r w:rsidR="00636220" w:rsidRPr="001F4AD6">
              <w:rPr>
                <w:lang w:val="ru-RU" w:eastAsia="zh-CN"/>
              </w:rPr>
              <w:br/>
              <w:t>(Ns/75)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 xml:space="preserve">0,13; </w:t>
            </w:r>
            <w:r w:rsidR="00983F62">
              <w:rPr>
                <w:lang w:val="ru-RU"/>
              </w:rPr>
              <w:br/>
            </w:r>
            <w:r w:rsidR="00636220" w:rsidRPr="001F4AD6">
              <w:rPr>
                <w:lang w:val="ru-RU" w:eastAsia="zh-CN"/>
              </w:rPr>
              <w:t>5,8–0,03exp</w:t>
            </w:r>
            <w:r w:rsidR="00636220" w:rsidRPr="001F4AD6">
              <w:rPr>
                <w:lang w:val="ru-RU" w:eastAsia="zh-CN"/>
              </w:rPr>
              <w:br/>
              <w:t>(Ns/75)</w:t>
            </w: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Тропические, субтропические и умеренные климатические регионы с частыми дождями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2,82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Засушливые умеренные климатические регионы, полярные регионы и регионы пустынь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0,11; 4,48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 xml:space="preserve">Северо-запад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3,0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4,0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0,18; 3,3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>Северо-запад</w:t>
            </w:r>
            <w:r w:rsidRPr="001F4AD6">
              <w:rPr>
                <w:lang w:val="ru-RU"/>
              </w:rPr>
              <w:br/>
              <w:t>1,3 ГГц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0,11; 4,9</w:t>
            </w: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>Северо-запад</w:t>
            </w:r>
            <w:r w:rsidRPr="001F4AD6">
              <w:rPr>
                <w:lang w:val="ru-RU"/>
              </w:rPr>
              <w:br/>
              <w:t>11 ГГц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0,19; 3,7</w:t>
            </w: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Средиземноморье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2,6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Европа </w:t>
            </w:r>
            <w:r w:rsidRPr="001F4AD6">
              <w:rPr>
                <w:lang w:val="ru-RU"/>
              </w:rPr>
              <w:br/>
              <w:t>Скандинавия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3,0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0,12; 5,0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Альпы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3,0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3,8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Польша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0,18; 2,6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Российская Федерация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3,6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Европа</w:t>
            </w:r>
            <w:r w:rsidRPr="001F4AD6">
              <w:rPr>
                <w:lang w:val="ru-RU"/>
              </w:rPr>
              <w:br/>
              <w:t>Соединенное Королевство</w:t>
            </w:r>
            <w:r w:rsidRPr="001F4AD6">
              <w:rPr>
                <w:lang w:val="ru-RU"/>
              </w:rPr>
              <w:br/>
              <w:t>40 и 50 ГГц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2,54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Конго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0,25; 1,5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7203F4">
        <w:trPr>
          <w:cantSplit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Канада</w:t>
            </w:r>
            <w:r w:rsidRPr="001F4AD6">
              <w:rPr>
                <w:lang w:val="ru-RU"/>
              </w:rPr>
              <w:br/>
              <w:t>Прерия и Север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0,08; 4,3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5A3B00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A13282" w:rsidRPr="001F4AD6" w:rsidRDefault="00A13282" w:rsidP="00365C54">
      <w:pPr>
        <w:pStyle w:val="TableNo"/>
        <w:rPr>
          <w:lang w:val="ru-RU"/>
        </w:rPr>
      </w:pPr>
      <w:r w:rsidRPr="001F4AD6">
        <w:rPr>
          <w:lang w:val="ru-RU"/>
        </w:rPr>
        <w:br w:type="page"/>
      </w:r>
      <w:r w:rsidRPr="00365C54">
        <w:lastRenderedPageBreak/>
        <w:t>ТАБЛИЦА</w:t>
      </w:r>
      <w:r w:rsidRPr="001F4AD6">
        <w:rPr>
          <w:lang w:val="ru-RU"/>
        </w:rPr>
        <w:t xml:space="preserve"> 1 (</w:t>
      </w:r>
      <w:r w:rsidRPr="001F4AD6">
        <w:rPr>
          <w:i/>
          <w:iCs/>
          <w:lang w:val="ru-RU"/>
        </w:rPr>
        <w:t>продолжение</w:t>
      </w:r>
      <w:r w:rsidRPr="001F4AD6">
        <w:rPr>
          <w:lang w:val="ru-RU"/>
        </w:rPr>
        <w:t>)</w:t>
      </w:r>
    </w:p>
    <w:p w:rsidR="00A13282" w:rsidRPr="001F4AD6" w:rsidRDefault="00A13282" w:rsidP="00365C54">
      <w:pPr>
        <w:pStyle w:val="Tabletitle"/>
        <w:rPr>
          <w:lang w:val="ru-RU"/>
        </w:rPr>
      </w:pPr>
      <w:r w:rsidRPr="001F4AD6">
        <w:rPr>
          <w:lang w:val="ru-RU"/>
        </w:rPr>
        <w:t xml:space="preserve">Значения β и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для различных условий распространения и географических мест</w:t>
      </w:r>
    </w:p>
    <w:tbl>
      <w:tblPr>
        <w:tblW w:w="9638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14"/>
        <w:gridCol w:w="1304"/>
        <w:gridCol w:w="1410"/>
        <w:gridCol w:w="1560"/>
        <w:gridCol w:w="1134"/>
        <w:gridCol w:w="1275"/>
        <w:gridCol w:w="1141"/>
      </w:tblGrid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наземных трассах в условиях дождя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наклонных трассах в условиях дождя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140AA6" w:rsidP="00140AA6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Интен</w:t>
            </w:r>
            <w:r w:rsidR="00A13282" w:rsidRPr="001F4AD6">
              <w:rPr>
                <w:lang w:val="ru-RU"/>
              </w:rPr>
              <w:t>сивность дождя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Много-лучевые трассы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сухопутные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line="200" w:lineRule="exact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морские</w:t>
            </w: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jc w:val="left"/>
              <w:rPr>
                <w:b w:val="0"/>
                <w:lang w:val="ru-RU"/>
              </w:rPr>
            </w:pPr>
            <w:r w:rsidRPr="001F4AD6">
              <w:rPr>
                <w:b w:val="0"/>
                <w:lang w:val="ru-RU"/>
              </w:rPr>
              <w:t>Канада</w:t>
            </w:r>
            <w:r w:rsidRPr="001F4AD6">
              <w:rPr>
                <w:b w:val="0"/>
                <w:lang w:val="ru-RU"/>
              </w:rPr>
              <w:br/>
              <w:t>Побережье и Великие Озера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  <w:r w:rsidRPr="001F4AD6">
              <w:rPr>
                <w:b w:val="0"/>
                <w:lang w:val="ru-RU"/>
              </w:rPr>
              <w:t>0,10; 2,7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Канада</w:t>
            </w:r>
            <w:r w:rsidRPr="001F4AD6">
              <w:rPr>
                <w:lang w:val="ru-RU"/>
              </w:rPr>
              <w:br/>
              <w:t>Центральные и горные районы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3,0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head"/>
              <w:spacing w:before="40" w:after="40" w:line="200" w:lineRule="exact"/>
              <w:rPr>
                <w:b w:val="0"/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Соединенные Штаты Америки</w:t>
            </w:r>
            <w:r w:rsidRPr="001F4AD6">
              <w:rPr>
                <w:lang w:val="ru-RU"/>
              </w:rPr>
              <w:br/>
              <w:t>Виргиния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Северный регион Европейской части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4,57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 xml:space="preserve">Центральный и Западный регион Европейской части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0,16; 2,38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Регион Средней Волги и Южный Урал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4,27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Центральный степной и Южный регионы Европейской части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Западно-Сибирский регион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3,72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br w:type="page"/>
              <w:t>Российская Федерация</w:t>
            </w:r>
            <w:r w:rsidRPr="001F4AD6">
              <w:rPr>
                <w:lang w:val="ru-RU"/>
              </w:rPr>
              <w:br/>
              <w:t>Среднесибирское плоскогорье и Якутия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0,11; 5,04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Российская Федерация</w:t>
            </w:r>
            <w:r w:rsidRPr="001F4AD6">
              <w:rPr>
                <w:lang w:val="ru-RU"/>
              </w:rPr>
              <w:br/>
              <w:t>Юг Дальнего Востока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Австралия</w:t>
            </w:r>
            <w:r w:rsidRPr="001F4AD6">
              <w:rPr>
                <w:lang w:val="ru-RU"/>
              </w:rPr>
              <w:br/>
              <w:t>Умеренный климат/</w:t>
            </w:r>
            <w:r w:rsidRPr="001F4AD6">
              <w:rPr>
                <w:lang w:val="ru-RU"/>
              </w:rPr>
              <w:br/>
              <w:t>побережье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0,17; 2,65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A13282" w:rsidRPr="001F4AD6" w:rsidTr="00140AA6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 xml:space="preserve">Австралия Субтропический климат/побережье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140AA6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</w:tbl>
    <w:p w:rsidR="00A13282" w:rsidRPr="001F4AD6" w:rsidRDefault="00A13282" w:rsidP="00365C54">
      <w:pPr>
        <w:pStyle w:val="TableNo"/>
        <w:rPr>
          <w:lang w:val="ru-RU"/>
        </w:rPr>
      </w:pPr>
      <w:r w:rsidRPr="001F4AD6">
        <w:rPr>
          <w:lang w:val="ru-RU"/>
        </w:rPr>
        <w:br w:type="page"/>
      </w:r>
      <w:r w:rsidRPr="00365C54">
        <w:lastRenderedPageBreak/>
        <w:t>ТАБЛИЦА</w:t>
      </w:r>
      <w:r w:rsidRPr="001F4AD6">
        <w:rPr>
          <w:lang w:val="ru-RU"/>
        </w:rPr>
        <w:t xml:space="preserve"> 1 (</w:t>
      </w:r>
      <w:r w:rsidRPr="001F4AD6">
        <w:rPr>
          <w:i/>
          <w:iCs/>
          <w:lang w:val="ru-RU"/>
        </w:rPr>
        <w:t>окончание</w:t>
      </w:r>
      <w:r w:rsidRPr="001F4AD6">
        <w:rPr>
          <w:lang w:val="ru-RU"/>
        </w:rPr>
        <w:t>)</w:t>
      </w:r>
    </w:p>
    <w:p w:rsidR="00A13282" w:rsidRPr="001F4AD6" w:rsidRDefault="00A13282" w:rsidP="00365C54">
      <w:pPr>
        <w:pStyle w:val="Tabletitle"/>
        <w:rPr>
          <w:lang w:val="ru-RU"/>
        </w:rPr>
      </w:pPr>
      <w:r w:rsidRPr="001F4AD6">
        <w:rPr>
          <w:lang w:val="ru-RU"/>
        </w:rPr>
        <w:t xml:space="preserve">Значения β и </w:t>
      </w:r>
      <w:r w:rsidRPr="001F4AD6">
        <w:rPr>
          <w:i/>
          <w:lang w:val="ru-RU"/>
        </w:rPr>
        <w:t>Q</w:t>
      </w:r>
      <w:r w:rsidRPr="001F4AD6">
        <w:rPr>
          <w:vertAlign w:val="subscript"/>
          <w:lang w:val="ru-RU"/>
        </w:rPr>
        <w:t>1</w:t>
      </w:r>
      <w:r w:rsidRPr="001F4AD6">
        <w:rPr>
          <w:lang w:val="ru-RU"/>
        </w:rPr>
        <w:t xml:space="preserve"> для различных условий распространения и географических мест</w:t>
      </w:r>
    </w:p>
    <w:tbl>
      <w:tblPr>
        <w:tblW w:w="9638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14"/>
        <w:gridCol w:w="1304"/>
        <w:gridCol w:w="1410"/>
        <w:gridCol w:w="1560"/>
        <w:gridCol w:w="1134"/>
        <w:gridCol w:w="1275"/>
        <w:gridCol w:w="1141"/>
      </w:tblGrid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наземных трассах в условиях дождя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Ослабление на наклонных трассах в условиях дождя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8F13A0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Интенсивность дождя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Много-лучевые трассы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сухопутные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head"/>
              <w:rPr>
                <w:lang w:val="ru-RU"/>
              </w:rPr>
            </w:pPr>
            <w:r w:rsidRPr="001F4AD6">
              <w:rPr>
                <w:lang w:val="ru-RU"/>
              </w:rPr>
              <w:t>Загори-зонтные морские</w:t>
            </w: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Австралия</w:t>
            </w:r>
            <w:r w:rsidRPr="001F4AD6">
              <w:rPr>
                <w:lang w:val="ru-RU"/>
              </w:rPr>
              <w:br/>
              <w:t>Тропический/</w:t>
            </w:r>
            <w:r w:rsidRPr="001F4AD6">
              <w:rPr>
                <w:lang w:val="ru-RU"/>
              </w:rPr>
              <w:br/>
              <w:t xml:space="preserve">засушливый климат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0,12; 4,35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Бразилия Экваториальная зона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Бразилия Тропическая морская зона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0,21; 2,25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trHeight w:val="552"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Бразилия</w:t>
            </w:r>
            <w:r w:rsidRPr="001F4AD6">
              <w:rPr>
                <w:lang w:val="ru-RU"/>
              </w:rPr>
              <w:br/>
              <w:t>Тропический внутренний район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spacing w:line="224" w:lineRule="exac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Бразилия Субтропическая зона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2,85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Индонезия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0,22; 1,7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Япония</w:t>
            </w:r>
            <w:r w:rsidRPr="001F4AD6">
              <w:rPr>
                <w:lang w:val="ru-RU"/>
              </w:rPr>
              <w:br/>
              <w:t>Токио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0,20; 3,0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Япония</w:t>
            </w:r>
            <w:r w:rsidRPr="001F4AD6">
              <w:rPr>
                <w:lang w:val="ru-RU"/>
              </w:rPr>
              <w:br/>
              <w:t>Ямагути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4,0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Япония</w:t>
            </w:r>
            <w:r w:rsidRPr="001F4AD6">
              <w:rPr>
                <w:lang w:val="ru-RU"/>
              </w:rPr>
              <w:br/>
              <w:t>Касима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2,7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Южная Корея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0,12; 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Кыргызстан</w:t>
            </w:r>
            <w:r w:rsidRPr="001F4AD6">
              <w:rPr>
                <w:lang w:val="ru-RU"/>
              </w:rPr>
              <w:br/>
              <w:t>Равнинные районы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0,09; 5,95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Кыргызстан</w:t>
            </w:r>
            <w:r w:rsidRPr="001F4AD6">
              <w:rPr>
                <w:lang w:val="ru-RU"/>
              </w:rPr>
              <w:br/>
              <w:t>Горные районы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6,70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left"/>
              <w:rPr>
                <w:lang w:val="ru-RU"/>
              </w:rPr>
            </w:pPr>
            <w:r w:rsidRPr="001F4AD6">
              <w:rPr>
                <w:lang w:val="ru-RU"/>
              </w:rPr>
              <w:t>Кыргызстан</w:t>
            </w:r>
            <w:r w:rsidRPr="001F4AD6">
              <w:rPr>
                <w:lang w:val="ru-RU"/>
              </w:rPr>
              <w:br/>
              <w:t>Район побережья озера Иссык-Куль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0,14; 4,73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Китай </w:t>
            </w:r>
            <w:r w:rsidRPr="001F4AD6">
              <w:rPr>
                <w:lang w:val="ru-RU"/>
              </w:rPr>
              <w:br/>
              <w:t>Юг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0,15; 3,12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 xml:space="preserve">Китай </w:t>
            </w:r>
            <w:r w:rsidRPr="001F4AD6">
              <w:rPr>
                <w:lang w:val="ru-RU"/>
              </w:rPr>
              <w:br/>
              <w:t>Север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0,13; 4,12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13282" w:rsidRPr="001F4AD6" w:rsidTr="008F13A0">
        <w:trPr>
          <w:cantSplit/>
          <w:jc w:val="center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rPr>
                <w:lang w:val="ru-RU"/>
              </w:rPr>
            </w:pPr>
            <w:r w:rsidRPr="001F4AD6">
              <w:rPr>
                <w:lang w:val="ru-RU"/>
              </w:rPr>
              <w:t>Китай</w:t>
            </w:r>
            <w:r w:rsidRPr="001F4AD6">
              <w:rPr>
                <w:lang w:val="ru-RU"/>
              </w:rPr>
              <w:br/>
              <w:t>Пустыня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  <w:r w:rsidRPr="001F4AD6">
              <w:rPr>
                <w:lang w:val="ru-RU"/>
              </w:rPr>
              <w:t>0,10; 5,40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3282" w:rsidRPr="001F4AD6" w:rsidRDefault="00A13282" w:rsidP="00676C06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365C54" w:rsidRDefault="00365C54" w:rsidP="00365C54">
      <w:pPr>
        <w:pStyle w:val="Tablefin"/>
      </w:pPr>
    </w:p>
    <w:p w:rsidR="00A13282" w:rsidRPr="00365C54" w:rsidRDefault="00365C54" w:rsidP="00B45F56">
      <w:pPr>
        <w:spacing w:before="600"/>
        <w:jc w:val="center"/>
      </w:pPr>
      <w:r>
        <w:t>______________</w:t>
      </w:r>
    </w:p>
    <w:sectPr w:rsidR="00A13282" w:rsidRPr="00365C54" w:rsidSect="00A95F70">
      <w:headerReference w:type="first" r:id="rId2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137" w:rsidRDefault="00777137">
      <w:r>
        <w:separator/>
      </w:r>
    </w:p>
  </w:endnote>
  <w:endnote w:type="continuationSeparator" w:id="0">
    <w:p w:rsidR="00777137" w:rsidRDefault="0077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137" w:rsidRDefault="00777137">
      <w:r>
        <w:separator/>
      </w:r>
    </w:p>
  </w:footnote>
  <w:footnote w:type="continuationSeparator" w:id="0">
    <w:p w:rsidR="00777137" w:rsidRDefault="00777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137" w:rsidRDefault="0077713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137" w:rsidRDefault="00777137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83307EB" wp14:editId="38C3AB9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137" w:rsidRDefault="00777137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B32E4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B32E4">
      <w:rPr>
        <w:b/>
        <w:bCs/>
        <w:noProof/>
        <w:szCs w:val="22"/>
        <w:lang w:val="en-US"/>
      </w:rPr>
      <w:t>МСЭ-R  P.841-5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137" w:rsidRDefault="00777137" w:rsidP="006A395E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B32E4">
      <w:rPr>
        <w:b/>
        <w:bCs/>
        <w:noProof/>
      </w:rPr>
      <w:t>МСЭ-R  P.841-5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B32E4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137" w:rsidRPr="00A95F70" w:rsidRDefault="00777137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F4B3A">
      <w:rPr>
        <w:b/>
        <w:bCs/>
        <w:noProof/>
        <w:szCs w:val="22"/>
        <w:lang w:val="en-US"/>
      </w:rPr>
      <w:t>МСЭ-R  P.841-5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2F4B3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4B4D"/>
    <w:rsid w:val="00013002"/>
    <w:rsid w:val="00036EE3"/>
    <w:rsid w:val="000510AB"/>
    <w:rsid w:val="00062242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0AA6"/>
    <w:rsid w:val="00147110"/>
    <w:rsid w:val="001511A6"/>
    <w:rsid w:val="001728BA"/>
    <w:rsid w:val="001823C4"/>
    <w:rsid w:val="00197B47"/>
    <w:rsid w:val="001D407F"/>
    <w:rsid w:val="001F4AD6"/>
    <w:rsid w:val="002058CE"/>
    <w:rsid w:val="002165F1"/>
    <w:rsid w:val="0025422D"/>
    <w:rsid w:val="00260889"/>
    <w:rsid w:val="00276D21"/>
    <w:rsid w:val="00296D7F"/>
    <w:rsid w:val="002B3CF6"/>
    <w:rsid w:val="002C768A"/>
    <w:rsid w:val="002D76C4"/>
    <w:rsid w:val="002F4B3A"/>
    <w:rsid w:val="002F5199"/>
    <w:rsid w:val="00305A41"/>
    <w:rsid w:val="00343B8D"/>
    <w:rsid w:val="00356B5D"/>
    <w:rsid w:val="0036003A"/>
    <w:rsid w:val="003646F2"/>
    <w:rsid w:val="00365C54"/>
    <w:rsid w:val="003B32E4"/>
    <w:rsid w:val="003C38BA"/>
    <w:rsid w:val="003E0230"/>
    <w:rsid w:val="00420DFD"/>
    <w:rsid w:val="00424855"/>
    <w:rsid w:val="00437A76"/>
    <w:rsid w:val="00470E28"/>
    <w:rsid w:val="004934C5"/>
    <w:rsid w:val="004C7242"/>
    <w:rsid w:val="004F632B"/>
    <w:rsid w:val="00501745"/>
    <w:rsid w:val="00537C9B"/>
    <w:rsid w:val="00556548"/>
    <w:rsid w:val="00565B42"/>
    <w:rsid w:val="00571788"/>
    <w:rsid w:val="00586EF8"/>
    <w:rsid w:val="005A127F"/>
    <w:rsid w:val="005A3B00"/>
    <w:rsid w:val="005A7A7A"/>
    <w:rsid w:val="005B49AB"/>
    <w:rsid w:val="005B50E7"/>
    <w:rsid w:val="005E7B4F"/>
    <w:rsid w:val="005F6F21"/>
    <w:rsid w:val="00601882"/>
    <w:rsid w:val="00607D68"/>
    <w:rsid w:val="006114CA"/>
    <w:rsid w:val="0061204B"/>
    <w:rsid w:val="00613212"/>
    <w:rsid w:val="006149B1"/>
    <w:rsid w:val="00636220"/>
    <w:rsid w:val="00666A25"/>
    <w:rsid w:val="00680D2B"/>
    <w:rsid w:val="00681B32"/>
    <w:rsid w:val="006A395E"/>
    <w:rsid w:val="006B1D2B"/>
    <w:rsid w:val="006E1131"/>
    <w:rsid w:val="006E2037"/>
    <w:rsid w:val="006E6199"/>
    <w:rsid w:val="00706464"/>
    <w:rsid w:val="00712870"/>
    <w:rsid w:val="00714E5C"/>
    <w:rsid w:val="007203F4"/>
    <w:rsid w:val="00743D85"/>
    <w:rsid w:val="00753CF4"/>
    <w:rsid w:val="007565CC"/>
    <w:rsid w:val="00763B9A"/>
    <w:rsid w:val="007675EE"/>
    <w:rsid w:val="00777137"/>
    <w:rsid w:val="007A1F09"/>
    <w:rsid w:val="007A6AA8"/>
    <w:rsid w:val="007D056D"/>
    <w:rsid w:val="007F008D"/>
    <w:rsid w:val="008310C9"/>
    <w:rsid w:val="00853CC5"/>
    <w:rsid w:val="00870848"/>
    <w:rsid w:val="008C654E"/>
    <w:rsid w:val="008C7848"/>
    <w:rsid w:val="008F13A0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83F62"/>
    <w:rsid w:val="009947C0"/>
    <w:rsid w:val="009B289B"/>
    <w:rsid w:val="009D6B2F"/>
    <w:rsid w:val="009E3058"/>
    <w:rsid w:val="009F2D2C"/>
    <w:rsid w:val="00A13282"/>
    <w:rsid w:val="00A25C4C"/>
    <w:rsid w:val="00A25DEC"/>
    <w:rsid w:val="00A31928"/>
    <w:rsid w:val="00A62A14"/>
    <w:rsid w:val="00A6617B"/>
    <w:rsid w:val="00A71FE5"/>
    <w:rsid w:val="00A744BA"/>
    <w:rsid w:val="00A95F70"/>
    <w:rsid w:val="00A971A1"/>
    <w:rsid w:val="00AA3AD8"/>
    <w:rsid w:val="00AB0DC8"/>
    <w:rsid w:val="00AB5A2D"/>
    <w:rsid w:val="00AC6F09"/>
    <w:rsid w:val="00AF302B"/>
    <w:rsid w:val="00B033C8"/>
    <w:rsid w:val="00B33425"/>
    <w:rsid w:val="00B3759F"/>
    <w:rsid w:val="00B41EE8"/>
    <w:rsid w:val="00B44E24"/>
    <w:rsid w:val="00B45F56"/>
    <w:rsid w:val="00B54ECC"/>
    <w:rsid w:val="00B714F3"/>
    <w:rsid w:val="00B87B6B"/>
    <w:rsid w:val="00BB283C"/>
    <w:rsid w:val="00BC0473"/>
    <w:rsid w:val="00BC5B1D"/>
    <w:rsid w:val="00BC5D77"/>
    <w:rsid w:val="00BF0366"/>
    <w:rsid w:val="00BF487A"/>
    <w:rsid w:val="00C343D5"/>
    <w:rsid w:val="00C365C9"/>
    <w:rsid w:val="00C46BD9"/>
    <w:rsid w:val="00C55258"/>
    <w:rsid w:val="00C73560"/>
    <w:rsid w:val="00C759B7"/>
    <w:rsid w:val="00C81A1E"/>
    <w:rsid w:val="00CA1E55"/>
    <w:rsid w:val="00CB0F14"/>
    <w:rsid w:val="00CD1D04"/>
    <w:rsid w:val="00CD659B"/>
    <w:rsid w:val="00CE0A43"/>
    <w:rsid w:val="00D00028"/>
    <w:rsid w:val="00D20E29"/>
    <w:rsid w:val="00D2195A"/>
    <w:rsid w:val="00D24798"/>
    <w:rsid w:val="00D44414"/>
    <w:rsid w:val="00D517C8"/>
    <w:rsid w:val="00D5184F"/>
    <w:rsid w:val="00D54BEC"/>
    <w:rsid w:val="00D5778E"/>
    <w:rsid w:val="00D83556"/>
    <w:rsid w:val="00DF4176"/>
    <w:rsid w:val="00E17240"/>
    <w:rsid w:val="00E74595"/>
    <w:rsid w:val="00EB7C57"/>
    <w:rsid w:val="00EC0981"/>
    <w:rsid w:val="00ED2695"/>
    <w:rsid w:val="00F06FA0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C343D5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AnnexNoChar">
    <w:name w:val="Annex_No Char"/>
    <w:link w:val="AnnexNo"/>
    <w:locked/>
    <w:rsid w:val="00565B42"/>
    <w:rPr>
      <w:caps/>
      <w:sz w:val="26"/>
      <w:lang w:val="en-GB" w:eastAsia="en-US"/>
    </w:rPr>
  </w:style>
  <w:style w:type="paragraph" w:customStyle="1" w:styleId="AnnexNo">
    <w:name w:val="Annex_No"/>
    <w:basedOn w:val="Normal"/>
    <w:next w:val="Normal"/>
    <w:link w:val="AnnexNoChar"/>
    <w:rsid w:val="00565B4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  <w:textAlignment w:val="auto"/>
    </w:pPr>
    <w:rPr>
      <w:caps/>
      <w:sz w:val="26"/>
      <w:lang w:val="en-GB"/>
    </w:rPr>
  </w:style>
  <w:style w:type="character" w:customStyle="1" w:styleId="TabletextChar">
    <w:name w:val="Table_text Char"/>
    <w:link w:val="Tabletext"/>
    <w:locked/>
    <w:rsid w:val="00565B42"/>
    <w:rPr>
      <w:lang w:val="fr-FR" w:eastAsia="en-US"/>
    </w:rPr>
  </w:style>
  <w:style w:type="character" w:customStyle="1" w:styleId="enumlev1Char">
    <w:name w:val="enumlev1 Char"/>
    <w:link w:val="enumlev1"/>
    <w:locked/>
    <w:rsid w:val="00565B42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565B42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565B42"/>
    <w:rPr>
      <w:b/>
      <w:lang w:val="fr-FR" w:eastAsia="en-US"/>
    </w:rPr>
  </w:style>
  <w:style w:type="paragraph" w:customStyle="1" w:styleId="TableText0">
    <w:name w:val="Table_Text"/>
    <w:basedOn w:val="Tablelegend"/>
    <w:semiHidden/>
    <w:rsid w:val="00565B4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794"/>
        <w:tab w:val="left" w:pos="1191"/>
        <w:tab w:val="left" w:pos="1588"/>
      </w:tabs>
      <w:overflowPunct/>
      <w:autoSpaceDE/>
      <w:autoSpaceDN/>
      <w:adjustRightInd/>
      <w:spacing w:before="100" w:after="100" w:line="190" w:lineRule="exact"/>
      <w:ind w:left="0" w:right="0" w:firstLine="0"/>
      <w:textAlignment w:val="auto"/>
    </w:pPr>
    <w:rPr>
      <w:sz w:val="18"/>
      <w:lang w:val="en-GB" w:eastAsia="ru-RU"/>
    </w:rPr>
  </w:style>
  <w:style w:type="paragraph" w:customStyle="1" w:styleId="Figurewithouttitle">
    <w:name w:val="Figure_without_title"/>
    <w:basedOn w:val="Normal"/>
    <w:next w:val="Normalaftertitle"/>
    <w:rsid w:val="00A13282"/>
    <w:pPr>
      <w:keepLines/>
      <w:overflowPunct/>
      <w:autoSpaceDE/>
      <w:autoSpaceDN/>
      <w:adjustRightInd/>
      <w:spacing w:before="240" w:after="120"/>
      <w:jc w:val="center"/>
      <w:textAlignment w:val="auto"/>
    </w:pPr>
    <w:rPr>
      <w:sz w:val="24"/>
      <w:lang w:val="en-GB" w:eastAsia="ru-RU"/>
    </w:rPr>
  </w:style>
  <w:style w:type="paragraph" w:customStyle="1" w:styleId="Reasons">
    <w:name w:val="Reasons"/>
    <w:basedOn w:val="Normal"/>
    <w:qFormat/>
    <w:rsid w:val="00365C5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B601C-9F06-4E8B-9045-0ED6BAA4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199</TotalTime>
  <Pages>9</Pages>
  <Words>1236</Words>
  <Characters>7989</Characters>
  <Application>Microsoft Office Word</Application>
  <DocSecurity>0</DocSecurity>
  <Lines>626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9050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P.841-5 - Преобразование годовой статистики в статистику наихудшего месяца</dc:title>
  <dc:subject>P Series = Radiowave propagation</dc:subject>
  <dc:creator>ITU Radiocommunication Bureau (BR)</dc:creator>
  <cp:keywords>P,841-5</cp:keywords>
  <dc:description>Berdyeva, 11/10/2017, ITU51009916</dc:description>
  <cp:lastModifiedBy>Berdyeva, Elena</cp:lastModifiedBy>
  <cp:revision>29</cp:revision>
  <cp:lastPrinted>2015-11-04T09:03:00Z</cp:lastPrinted>
  <dcterms:created xsi:type="dcterms:W3CDTF">2017-10-05T10:13:00Z</dcterms:created>
  <dcterms:modified xsi:type="dcterms:W3CDTF">2017-10-11T13:50:00Z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11 October 2017</vt:lpwstr>
  </property>
</Properties>
</file>