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B460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3B4606">
              <w:rPr>
                <w:rFonts w:ascii="Tahoma" w:hAnsi="Tahoma" w:cs="Tahoma"/>
                <w:b/>
                <w:bCs/>
                <w:iCs/>
                <w:color w:val="243285"/>
                <w:sz w:val="36"/>
                <w:szCs w:val="36"/>
              </w:rPr>
              <w:t>833-7</w:t>
            </w:r>
          </w:p>
          <w:p w:rsidR="00FE79FE" w:rsidRPr="004F65E4" w:rsidRDefault="00FE79FE" w:rsidP="003B460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B4606">
              <w:rPr>
                <w:rFonts w:ascii="Tahoma" w:hAnsi="Tahoma" w:cs="Tahoma"/>
                <w:b/>
                <w:bCs/>
                <w:iCs/>
                <w:color w:val="243285"/>
                <w:szCs w:val="24"/>
              </w:rPr>
              <w:t>02</w:t>
            </w:r>
            <w:r w:rsidRPr="004F65E4">
              <w:rPr>
                <w:rFonts w:ascii="Tahoma" w:hAnsi="Tahoma" w:cs="Tahoma"/>
                <w:b/>
                <w:bCs/>
                <w:iCs/>
                <w:color w:val="243285"/>
                <w:szCs w:val="24"/>
              </w:rPr>
              <w:t>/</w:t>
            </w:r>
            <w:r w:rsidR="003B4606">
              <w:rPr>
                <w:rFonts w:ascii="Tahoma" w:hAnsi="Tahoma" w:cs="Tahoma"/>
                <w:b/>
                <w:bCs/>
                <w:iCs/>
                <w:color w:val="243285"/>
                <w:szCs w:val="24"/>
              </w:rPr>
              <w:t>2012</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3B4606" w:rsidP="00FF234B">
            <w:pPr>
              <w:spacing w:before="80" w:line="500" w:lineRule="exact"/>
              <w:jc w:val="right"/>
              <w:rPr>
                <w:rFonts w:ascii="Tahoma" w:hAnsi="Tahoma" w:cs="Tahoma"/>
                <w:b/>
                <w:bCs/>
                <w:iCs/>
                <w:color w:val="243285"/>
                <w:sz w:val="44"/>
                <w:szCs w:val="44"/>
                <w:lang w:val="en-US"/>
              </w:rPr>
            </w:pPr>
            <w:r w:rsidRPr="00430811">
              <w:rPr>
                <w:rFonts w:ascii="Tahoma" w:hAnsi="Tahoma" w:cs="Tahoma"/>
                <w:b/>
                <w:bCs/>
                <w:iCs/>
                <w:color w:val="243285"/>
                <w:sz w:val="44"/>
                <w:szCs w:val="44"/>
                <w:lang w:val="fr-CH"/>
              </w:rPr>
              <w:t>Attenuation in vegetation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line="280" w:lineRule="exact"/>
              <w:ind w:right="640"/>
              <w:rPr>
                <w:rFonts w:ascii="Tahoma" w:hAnsi="Tahoma" w:cs="Tahoma"/>
                <w:b/>
                <w:bCs/>
                <w:iCs/>
                <w:color w:val="243285"/>
                <w:sz w:val="32"/>
                <w:szCs w:val="32"/>
                <w:lang w:val="es-ES_tradnl"/>
              </w:rPr>
            </w:pPr>
          </w:p>
          <w:p w:rsidR="00BF5114" w:rsidRDefault="00BF5114" w:rsidP="00BF5114">
            <w:pPr>
              <w:spacing w:before="80" w:after="180" w:line="360" w:lineRule="exact"/>
              <w:ind w:right="720"/>
              <w:rPr>
                <w:rFonts w:ascii="Tahoma" w:hAnsi="Tahoma" w:cs="Tahoma"/>
                <w:b/>
                <w:bCs/>
                <w:iCs/>
                <w:color w:val="243285"/>
                <w:sz w:val="36"/>
                <w:szCs w:val="36"/>
                <w:lang w:val="es-ES_tradnl"/>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D3772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3772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3772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3772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D3772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3B4606" w:rsidRDefault="003B4606" w:rsidP="003B4606">
      <w:pPr>
        <w:pStyle w:val="RecNo"/>
        <w:spacing w:before="0"/>
        <w:rPr>
          <w:lang w:val="fr-CH"/>
        </w:rPr>
      </w:pPr>
      <w:bookmarkStart w:id="3" w:name="irecnoe"/>
      <w:bookmarkEnd w:id="3"/>
      <w:r w:rsidRPr="003B4606">
        <w:rPr>
          <w:lang w:val="fr-CH"/>
        </w:rPr>
        <w:lastRenderedPageBreak/>
        <w:t xml:space="preserve">RECOMMENDATION  </w:t>
      </w:r>
      <w:r w:rsidRPr="003B4606">
        <w:rPr>
          <w:rStyle w:val="href"/>
          <w:lang w:val="fr-CH"/>
        </w:rPr>
        <w:t>ITU-R  P.833-7</w:t>
      </w:r>
    </w:p>
    <w:p w:rsidR="003B4606" w:rsidRDefault="003B4606" w:rsidP="003B4606">
      <w:pPr>
        <w:pStyle w:val="Rectitle"/>
        <w:rPr>
          <w:lang w:val="fr-CH"/>
        </w:rPr>
      </w:pPr>
      <w:r w:rsidRPr="005B0AC7">
        <w:rPr>
          <w:lang w:val="fr-CH"/>
        </w:rPr>
        <w:t>Attenuation in vegetation</w:t>
      </w:r>
    </w:p>
    <w:p w:rsidR="003B4606" w:rsidRPr="002F5195" w:rsidRDefault="003B4606" w:rsidP="003B4606">
      <w:pPr>
        <w:pStyle w:val="Recref"/>
        <w:rPr>
          <w:lang w:val="fr-CH"/>
        </w:rPr>
      </w:pPr>
      <w:r w:rsidRPr="002F5195">
        <w:rPr>
          <w:lang w:val="fr-CH"/>
        </w:rPr>
        <w:t>(Question ITU-R 202/3)</w:t>
      </w:r>
    </w:p>
    <w:p w:rsidR="003B4606" w:rsidRPr="00DF4B80" w:rsidRDefault="003B4606" w:rsidP="003B4606">
      <w:pPr>
        <w:pStyle w:val="Recdate"/>
        <w:rPr>
          <w:lang w:val="fr-CH"/>
        </w:rPr>
      </w:pPr>
    </w:p>
    <w:p w:rsidR="003B4606" w:rsidRPr="009258C6" w:rsidRDefault="003B4606" w:rsidP="003B4606">
      <w:pPr>
        <w:pStyle w:val="Recdate"/>
        <w:rPr>
          <w:lang w:val="en-US"/>
        </w:rPr>
      </w:pPr>
      <w:r w:rsidRPr="009258C6">
        <w:rPr>
          <w:lang w:val="en-US"/>
        </w:rPr>
        <w:t>(1992-1994-1999-2001-2003</w:t>
      </w:r>
      <w:r>
        <w:rPr>
          <w:lang w:val="en-US"/>
        </w:rPr>
        <w:t>-2005-2007-2012</w:t>
      </w:r>
      <w:r w:rsidRPr="009258C6">
        <w:rPr>
          <w:lang w:val="en-US"/>
        </w:rPr>
        <w:t>)</w:t>
      </w:r>
    </w:p>
    <w:p w:rsidR="003B4606" w:rsidRPr="002F5195" w:rsidRDefault="003B4606" w:rsidP="003B4606">
      <w:pPr>
        <w:pStyle w:val="HeadingSum"/>
        <w:rPr>
          <w:lang w:val="en-US" w:eastAsia="ko-KR"/>
        </w:rPr>
      </w:pPr>
      <w:r w:rsidRPr="002F5195">
        <w:rPr>
          <w:lang w:val="en-US" w:eastAsia="ko-KR"/>
        </w:rPr>
        <w:t>Scope</w:t>
      </w:r>
    </w:p>
    <w:p w:rsidR="003B4606" w:rsidRPr="005065BD" w:rsidRDefault="003B4606" w:rsidP="003B4606">
      <w:pPr>
        <w:pStyle w:val="Summary"/>
        <w:ind w:right="-284"/>
        <w:jc w:val="left"/>
        <w:rPr>
          <w:lang w:val="en-US" w:eastAsia="ko-KR"/>
        </w:rPr>
      </w:pPr>
      <w:r w:rsidRPr="002F5195">
        <w:rPr>
          <w:lang w:val="en-US" w:eastAsia="ko-KR"/>
        </w:rPr>
        <w:t xml:space="preserve">This Recommendation presents several models to enable the reader to evaluate the effect of vegetation on radiowave signals. Models are presented that are applicable to a variety of vegetation types for various path geometries suitable for calculating the attenuation of signals passing through vegetation. </w:t>
      </w:r>
      <w:r>
        <w:rPr>
          <w:lang w:val="en-US" w:eastAsia="ko-KR"/>
        </w:rPr>
        <w:t xml:space="preserve">The </w:t>
      </w:r>
      <w:r w:rsidRPr="005065BD">
        <w:rPr>
          <w:lang w:val="en-US" w:eastAsia="ko-KR"/>
        </w:rPr>
        <w:t xml:space="preserve">Recommendation also contains measured data of vegetation fade dynamics and delay spread characteristics. </w:t>
      </w:r>
    </w:p>
    <w:p w:rsidR="003B4606" w:rsidRPr="00430811" w:rsidRDefault="003B4606" w:rsidP="003B4606">
      <w:pPr>
        <w:pStyle w:val="Normalaftertitle"/>
        <w:rPr>
          <w:lang w:val="en-US"/>
        </w:rPr>
      </w:pPr>
      <w:r w:rsidRPr="00430811">
        <w:rPr>
          <w:lang w:val="en-US"/>
        </w:rPr>
        <w:t>The ITU Radiocommunication Assembly,</w:t>
      </w:r>
    </w:p>
    <w:p w:rsidR="003B4606" w:rsidRPr="009258C6" w:rsidRDefault="003B4606" w:rsidP="003B4606">
      <w:pPr>
        <w:pStyle w:val="Call"/>
        <w:keepNext w:val="0"/>
        <w:keepLines w:val="0"/>
        <w:rPr>
          <w:lang w:val="en-US"/>
        </w:rPr>
      </w:pPr>
      <w:r w:rsidRPr="009258C6">
        <w:rPr>
          <w:lang w:val="en-US"/>
        </w:rPr>
        <w:t>considering</w:t>
      </w:r>
    </w:p>
    <w:p w:rsidR="003B4606" w:rsidRPr="009258C6" w:rsidRDefault="003B4606" w:rsidP="003B4606">
      <w:pPr>
        <w:rPr>
          <w:lang w:val="en-US"/>
        </w:rPr>
      </w:pPr>
      <w:r w:rsidRPr="009258C6">
        <w:rPr>
          <w:lang w:val="en-US"/>
        </w:rPr>
        <w:t>a)</w:t>
      </w:r>
      <w:r w:rsidRPr="009258C6">
        <w:rPr>
          <w:lang w:val="en-US"/>
        </w:rPr>
        <w:tab/>
        <w:t>that attenuation in vegetation can be important in several practical applications,</w:t>
      </w:r>
    </w:p>
    <w:p w:rsidR="003B4606" w:rsidRPr="009258C6" w:rsidRDefault="003B4606" w:rsidP="003B4606">
      <w:pPr>
        <w:pStyle w:val="Call"/>
        <w:keepNext w:val="0"/>
        <w:keepLines w:val="0"/>
        <w:rPr>
          <w:lang w:val="en-US"/>
        </w:rPr>
      </w:pPr>
      <w:r w:rsidRPr="009258C6">
        <w:rPr>
          <w:lang w:val="en-US"/>
        </w:rPr>
        <w:t>recommends</w:t>
      </w:r>
    </w:p>
    <w:p w:rsidR="003B4606" w:rsidRDefault="003B4606" w:rsidP="003B4606">
      <w:pPr>
        <w:rPr>
          <w:lang w:val="en-US"/>
        </w:rPr>
      </w:pPr>
      <w:r w:rsidRPr="009258C6">
        <w:rPr>
          <w:b/>
          <w:bCs/>
          <w:lang w:val="en-US"/>
        </w:rPr>
        <w:t>1</w:t>
      </w:r>
      <w:r w:rsidRPr="009258C6">
        <w:rPr>
          <w:lang w:val="en-US"/>
        </w:rPr>
        <w:tab/>
        <w:t>that the content of Annex 1 be used for evaluating attenuation through vegetation between 30 MHz and 60 GHz.</w:t>
      </w:r>
    </w:p>
    <w:p w:rsidR="003B4606" w:rsidRDefault="003B4606" w:rsidP="003B4606">
      <w:pPr>
        <w:rPr>
          <w:lang w:val="en-US"/>
        </w:rPr>
      </w:pPr>
    </w:p>
    <w:p w:rsidR="003B4606" w:rsidRDefault="003B4606" w:rsidP="003B4606">
      <w:pPr>
        <w:rPr>
          <w:lang w:val="en-US"/>
        </w:rPr>
      </w:pPr>
    </w:p>
    <w:p w:rsidR="003B4606" w:rsidRDefault="003B4606" w:rsidP="003B4606">
      <w:pPr>
        <w:rPr>
          <w:lang w:val="en-US"/>
        </w:rPr>
      </w:pPr>
    </w:p>
    <w:p w:rsidR="003B4606" w:rsidRPr="009258C6" w:rsidRDefault="003B4606" w:rsidP="003B4606">
      <w:pPr>
        <w:pStyle w:val="AnnexNoTitle"/>
        <w:rPr>
          <w:lang w:val="en-US"/>
        </w:rPr>
      </w:pPr>
      <w:bookmarkStart w:id="4" w:name="_Toc109438454"/>
      <w:r w:rsidRPr="009258C6">
        <w:rPr>
          <w:lang w:val="en-US"/>
        </w:rPr>
        <w:t>Annex 1</w:t>
      </w:r>
      <w:bookmarkEnd w:id="4"/>
    </w:p>
    <w:p w:rsidR="003B4606" w:rsidRPr="009258C6" w:rsidRDefault="003B4606" w:rsidP="003B4606">
      <w:pPr>
        <w:pStyle w:val="Heading1"/>
        <w:keepNext w:val="0"/>
        <w:keepLines w:val="0"/>
        <w:rPr>
          <w:lang w:val="en-US"/>
        </w:rPr>
      </w:pPr>
      <w:bookmarkStart w:id="5" w:name="_Toc109438455"/>
      <w:r w:rsidRPr="009258C6">
        <w:rPr>
          <w:lang w:val="en-US"/>
        </w:rPr>
        <w:t>1</w:t>
      </w:r>
      <w:r w:rsidRPr="009258C6">
        <w:rPr>
          <w:lang w:val="en-US"/>
        </w:rPr>
        <w:tab/>
        <w:t>Introduction</w:t>
      </w:r>
      <w:bookmarkEnd w:id="5"/>
    </w:p>
    <w:p w:rsidR="003B4606" w:rsidRPr="009258C6" w:rsidRDefault="003B4606" w:rsidP="003B4606">
      <w:pPr>
        <w:rPr>
          <w:lang w:val="en-US"/>
        </w:rPr>
      </w:pPr>
      <w:r w:rsidRPr="009258C6">
        <w:rPr>
          <w:lang w:val="en-US"/>
        </w:rPr>
        <w:t>Attenuation in vegetation can be important in some circumstances, for both terrestrial and Earth</w:t>
      </w:r>
      <w:r w:rsidRPr="009258C6">
        <w:rPr>
          <w:lang w:val="en-US"/>
        </w:rPr>
        <w:noBreakHyphen/>
        <w:t>space systems. However, the wide range of conditions and types of foliage makes it difficult to develop a generalized prediction procedure. There is also a lack of suitably collated experimental data.</w:t>
      </w:r>
    </w:p>
    <w:p w:rsidR="003B4606" w:rsidRDefault="003B4606" w:rsidP="003B4606">
      <w:pPr>
        <w:rPr>
          <w:lang w:val="en-US"/>
        </w:rPr>
      </w:pPr>
      <w:r w:rsidRPr="009258C6">
        <w:rPr>
          <w:lang w:val="en-US"/>
        </w:rPr>
        <w:t>The models described in the following sections apply to particular frequency ranges and for different types of path geometry.</w:t>
      </w:r>
      <w:r w:rsidRPr="00AB2816">
        <w:rPr>
          <w:lang w:val="en-US"/>
        </w:rPr>
        <w:t xml:space="preserve"> </w:t>
      </w:r>
    </w:p>
    <w:p w:rsidR="003B4606" w:rsidRDefault="003B4606" w:rsidP="003B4606">
      <w:pPr>
        <w:pStyle w:val="Heading1"/>
        <w:rPr>
          <w:szCs w:val="28"/>
          <w:lang w:val="en-US"/>
        </w:rPr>
      </w:pPr>
      <w:r w:rsidRPr="0047686C">
        <w:rPr>
          <w:szCs w:val="28"/>
          <w:lang w:val="en-US"/>
        </w:rPr>
        <w:t>2</w:t>
      </w:r>
      <w:r w:rsidRPr="0047686C">
        <w:rPr>
          <w:szCs w:val="28"/>
          <w:lang w:val="en-US"/>
        </w:rPr>
        <w:tab/>
        <w:t>Obstruction by woodland</w:t>
      </w:r>
    </w:p>
    <w:p w:rsidR="003B4606" w:rsidRPr="00D3772E" w:rsidRDefault="003B4606" w:rsidP="001022FA">
      <w:pPr>
        <w:pStyle w:val="Heading2"/>
        <w:rPr>
          <w:bCs/>
          <w:lang w:val="en-US"/>
        </w:rPr>
      </w:pPr>
      <w:bookmarkStart w:id="6" w:name="_Toc109438456"/>
      <w:r w:rsidRPr="00D3772E">
        <w:rPr>
          <w:lang w:val="en-US"/>
        </w:rPr>
        <w:t>2.1</w:t>
      </w:r>
      <w:r w:rsidRPr="00D3772E">
        <w:rPr>
          <w:lang w:val="en-US"/>
        </w:rPr>
        <w:tab/>
        <w:t>Terrestrial path with one terminal in woodland</w:t>
      </w:r>
      <w:bookmarkEnd w:id="6"/>
    </w:p>
    <w:p w:rsidR="003B4606" w:rsidRPr="009258C6" w:rsidRDefault="003B4606" w:rsidP="003B4606">
      <w:pPr>
        <w:rPr>
          <w:lang w:val="en-US"/>
        </w:rPr>
      </w:pPr>
      <w:r w:rsidRPr="009258C6">
        <w:rPr>
          <w:lang w:val="en-US"/>
        </w:rPr>
        <w:t>For a terrestrial radio path where one terminal is located within woodland or similar extensive vegetation, the additional loss due to vegetation can be characterized on the basis of two parameters:</w:t>
      </w:r>
    </w:p>
    <w:p w:rsidR="003B4606" w:rsidRPr="009258C6" w:rsidRDefault="003B4606" w:rsidP="003B4606">
      <w:pPr>
        <w:pStyle w:val="enumlev1"/>
        <w:rPr>
          <w:lang w:val="en-US"/>
        </w:rPr>
      </w:pPr>
      <w:r w:rsidRPr="009258C6">
        <w:rPr>
          <w:lang w:val="en-US"/>
        </w:rPr>
        <w:t>–</w:t>
      </w:r>
      <w:r w:rsidRPr="009258C6">
        <w:rPr>
          <w:lang w:val="en-US"/>
        </w:rPr>
        <w:tab/>
        <w:t>the specific attenuation rate (dB/m) due primarily to scattering of energy out of the radio path, as would be measured over a very short path;</w:t>
      </w:r>
    </w:p>
    <w:p w:rsidR="003B4606" w:rsidRPr="009258C6" w:rsidRDefault="003B4606" w:rsidP="003B4606">
      <w:pPr>
        <w:pStyle w:val="enumlev1"/>
        <w:rPr>
          <w:lang w:val="en-US"/>
        </w:rPr>
      </w:pPr>
      <w:r w:rsidRPr="009258C6">
        <w:rPr>
          <w:lang w:val="en-US"/>
        </w:rPr>
        <w:lastRenderedPageBreak/>
        <w:t>–</w:t>
      </w:r>
      <w:r w:rsidRPr="009258C6">
        <w:rPr>
          <w:lang w:val="en-US"/>
        </w:rPr>
        <w:tab/>
        <w:t>the maximum total additional attenuation due to vegetation in a radio path (dB) as limited by the effect of other mechanisms including surface-wave propagation over the top of the vegetation medium and forward scatter within it.</w:t>
      </w:r>
    </w:p>
    <w:p w:rsidR="003B4606" w:rsidRPr="009258C6" w:rsidRDefault="003B4606" w:rsidP="003B4606">
      <w:pPr>
        <w:rPr>
          <w:lang w:val="en-US"/>
        </w:rPr>
      </w:pPr>
      <w:r w:rsidRPr="009258C6">
        <w:rPr>
          <w:lang w:val="en-US"/>
        </w:rPr>
        <w:t>In Fig</w:t>
      </w:r>
      <w:r>
        <w:rPr>
          <w:lang w:val="en-US"/>
        </w:rPr>
        <w:t>ure</w:t>
      </w:r>
      <w:r w:rsidRPr="009258C6">
        <w:rPr>
          <w:lang w:val="en-US"/>
        </w:rPr>
        <w:t xml:space="preserve"> 1 the transmitter is outside the woodland and the receiver is a certain distance, </w:t>
      </w:r>
      <w:r w:rsidRPr="009258C6">
        <w:rPr>
          <w:i/>
          <w:iCs/>
          <w:lang w:val="en-US"/>
        </w:rPr>
        <w:t>d</w:t>
      </w:r>
      <w:r w:rsidRPr="009258C6">
        <w:rPr>
          <w:lang w:val="en-US"/>
        </w:rPr>
        <w:t xml:space="preserve">, within it. The excess attenuation, </w:t>
      </w:r>
      <w:r w:rsidRPr="009258C6">
        <w:rPr>
          <w:i/>
          <w:iCs/>
          <w:lang w:val="en-US"/>
        </w:rPr>
        <w:t>A</w:t>
      </w:r>
      <w:r w:rsidRPr="009258C6">
        <w:rPr>
          <w:i/>
          <w:iCs/>
          <w:vertAlign w:val="subscript"/>
          <w:lang w:val="en-US"/>
        </w:rPr>
        <w:t>ev</w:t>
      </w:r>
      <w:r w:rsidRPr="009258C6">
        <w:rPr>
          <w:lang w:val="en-US"/>
        </w:rPr>
        <w:t>, due to the presence of the vegetation is given by:</w:t>
      </w:r>
    </w:p>
    <w:p w:rsidR="003B4606" w:rsidRDefault="003B4606" w:rsidP="003B4606">
      <w:pPr>
        <w:pStyle w:val="Blanc"/>
      </w:pPr>
    </w:p>
    <w:p w:rsidR="003B4606" w:rsidRPr="009258C6" w:rsidRDefault="003B4606" w:rsidP="003B4606">
      <w:pPr>
        <w:pStyle w:val="Equation"/>
        <w:spacing w:line="0" w:lineRule="atLeast"/>
        <w:rPr>
          <w:lang w:val="en-US"/>
        </w:rPr>
      </w:pPr>
      <w:r w:rsidRPr="009258C6">
        <w:rPr>
          <w:lang w:val="en-US"/>
        </w:rPr>
        <w:tab/>
      </w:r>
      <w:r w:rsidRPr="009258C6">
        <w:rPr>
          <w:lang w:val="en-US"/>
        </w:rPr>
        <w:tab/>
      </w:r>
      <w:r w:rsidRPr="009258C6">
        <w:rPr>
          <w:i/>
          <w:iCs/>
          <w:lang w:val="en-US"/>
        </w:rPr>
        <w:t>A</w:t>
      </w:r>
      <w:r w:rsidRPr="009258C6">
        <w:rPr>
          <w:i/>
          <w:iCs/>
          <w:vertAlign w:val="subscript"/>
          <w:lang w:val="en-US"/>
        </w:rPr>
        <w:t>ev</w:t>
      </w:r>
      <w:r w:rsidRPr="009258C6">
        <w:rPr>
          <w:lang w:val="en-US"/>
        </w:rPr>
        <w:t xml:space="preserve">  </w:t>
      </w:r>
      <w:r>
        <w:rPr>
          <w:lang w:val="en-US"/>
        </w:rPr>
        <w:t>=</w:t>
      </w:r>
      <w:r w:rsidRPr="009258C6">
        <w:rPr>
          <w:lang w:val="en-US"/>
        </w:rPr>
        <w:t xml:space="preserve">  </w:t>
      </w:r>
      <w:r w:rsidRPr="009258C6">
        <w:rPr>
          <w:i/>
          <w:iCs/>
          <w:lang w:val="en-US"/>
        </w:rPr>
        <w:t>A</w:t>
      </w:r>
      <w:r w:rsidRPr="009258C6">
        <w:rPr>
          <w:i/>
          <w:iCs/>
          <w:vertAlign w:val="subscript"/>
          <w:lang w:val="en-US"/>
        </w:rPr>
        <w:t>m</w:t>
      </w:r>
      <w:r w:rsidRPr="009258C6">
        <w:rPr>
          <w:lang w:val="en-US"/>
        </w:rPr>
        <w:t xml:space="preserve"> [ 1 – exp (– </w:t>
      </w:r>
      <w:r w:rsidRPr="009258C6">
        <w:rPr>
          <w:i/>
          <w:iCs/>
          <w:lang w:val="en-US"/>
        </w:rPr>
        <w:t>d</w:t>
      </w:r>
      <w:r w:rsidRPr="009258C6">
        <w:rPr>
          <w:lang w:val="en-US"/>
        </w:rPr>
        <w:t xml:space="preserve"> </w:t>
      </w:r>
      <w:r>
        <w:rPr>
          <w:lang w:val="en-US"/>
        </w:rPr>
        <w:t>γ</w:t>
      </w:r>
      <w:r w:rsidRPr="009258C6">
        <w:rPr>
          <w:lang w:val="en-US"/>
        </w:rPr>
        <w:t xml:space="preserve"> / </w:t>
      </w:r>
      <w:r w:rsidRPr="009258C6">
        <w:rPr>
          <w:i/>
          <w:iCs/>
          <w:lang w:val="en-US"/>
        </w:rPr>
        <w:t>A</w:t>
      </w:r>
      <w:r w:rsidRPr="009258C6">
        <w:rPr>
          <w:i/>
          <w:iCs/>
          <w:vertAlign w:val="subscript"/>
          <w:lang w:val="en-US"/>
        </w:rPr>
        <w:t>m</w:t>
      </w:r>
      <w:r w:rsidRPr="009258C6">
        <w:rPr>
          <w:lang w:val="en-US"/>
        </w:rPr>
        <w:t>) ]</w:t>
      </w:r>
      <w:r w:rsidRPr="009258C6">
        <w:rPr>
          <w:lang w:val="en-US"/>
        </w:rPr>
        <w:tab/>
        <w:t>(1)</w:t>
      </w:r>
    </w:p>
    <w:p w:rsidR="003B4606" w:rsidRDefault="003B4606" w:rsidP="003B4606">
      <w:pPr>
        <w:pStyle w:val="Blanc"/>
      </w:pPr>
    </w:p>
    <w:p w:rsidR="003B4606" w:rsidRPr="009258C6" w:rsidRDefault="003B4606" w:rsidP="003B4606">
      <w:pPr>
        <w:keepNext/>
        <w:keepLines/>
        <w:rPr>
          <w:lang w:val="en-US"/>
        </w:rPr>
      </w:pPr>
      <w:r w:rsidRPr="009258C6">
        <w:rPr>
          <w:lang w:val="en-US"/>
        </w:rPr>
        <w:t>where:</w:t>
      </w:r>
    </w:p>
    <w:p w:rsidR="003B4606" w:rsidRDefault="003B4606" w:rsidP="003B4606">
      <w:pPr>
        <w:pStyle w:val="Equationlegend"/>
        <w:keepNext/>
        <w:keepLines/>
      </w:pPr>
      <w:r>
        <w:tab/>
      </w:r>
      <w:r>
        <w:rPr>
          <w:i/>
          <w:iCs/>
        </w:rPr>
        <w:t>d</w:t>
      </w:r>
      <w:r>
        <w:rPr>
          <w:sz w:val="12"/>
        </w:rPr>
        <w:t xml:space="preserve"> </w:t>
      </w:r>
      <w:r>
        <w:t>:</w:t>
      </w:r>
      <w:r>
        <w:tab/>
        <w:t>length of path within woodland (m);</w:t>
      </w:r>
    </w:p>
    <w:p w:rsidR="003B4606" w:rsidRDefault="003B4606" w:rsidP="003B4606">
      <w:pPr>
        <w:pStyle w:val="Equationlegend"/>
        <w:keepNext/>
        <w:keepLines/>
      </w:pPr>
      <w:r>
        <w:tab/>
        <w:t>γ</w:t>
      </w:r>
      <w:r>
        <w:rPr>
          <w:sz w:val="12"/>
        </w:rPr>
        <w:t xml:space="preserve"> </w:t>
      </w:r>
      <w:r>
        <w:t>:</w:t>
      </w:r>
      <w:r>
        <w:tab/>
        <w:t>specific attenuation for very short vegetative paths (dB/m);</w:t>
      </w:r>
    </w:p>
    <w:p w:rsidR="003B4606" w:rsidRDefault="003B4606" w:rsidP="003B4606">
      <w:pPr>
        <w:pStyle w:val="Equationlegend"/>
      </w:pPr>
      <w:r>
        <w:tab/>
      </w:r>
      <w:r>
        <w:rPr>
          <w:i/>
          <w:iCs/>
        </w:rPr>
        <w:t>A</w:t>
      </w:r>
      <w:r>
        <w:rPr>
          <w:i/>
          <w:iCs/>
          <w:vertAlign w:val="subscript"/>
        </w:rPr>
        <w:t>m</w:t>
      </w:r>
      <w:r>
        <w:rPr>
          <w:sz w:val="12"/>
        </w:rPr>
        <w:t xml:space="preserve"> </w:t>
      </w:r>
      <w:r>
        <w:t>:</w:t>
      </w:r>
      <w:r>
        <w:tab/>
        <w:t>maximum attenuation for one terminal within a specific type and depth of vegetation (dB).</w:t>
      </w:r>
    </w:p>
    <w:p w:rsidR="003B4606" w:rsidRPr="00DF4B80" w:rsidRDefault="003B4606" w:rsidP="003B4606">
      <w:pPr>
        <w:pStyle w:val="FigureNo"/>
        <w:rPr>
          <w:lang w:val="en-US"/>
        </w:rPr>
      </w:pPr>
      <w:r w:rsidRPr="00DF4B80">
        <w:rPr>
          <w:lang w:val="en-US"/>
        </w:rPr>
        <w:t>FIGURE 1</w:t>
      </w:r>
    </w:p>
    <w:p w:rsidR="003B4606" w:rsidRPr="00DF4B80" w:rsidRDefault="003B4606" w:rsidP="003B4606">
      <w:pPr>
        <w:pStyle w:val="Figuretitle"/>
        <w:rPr>
          <w:lang w:val="en-US"/>
        </w:rPr>
      </w:pPr>
      <w:r w:rsidRPr="00DF4B80">
        <w:rPr>
          <w:lang w:val="en-US"/>
        </w:rPr>
        <w:t>Representative radio path in woodland</w:t>
      </w:r>
    </w:p>
    <w:p w:rsidR="003B4606" w:rsidRDefault="003B4606" w:rsidP="003B4606">
      <w:pPr>
        <w:pStyle w:val="Figure"/>
      </w:pPr>
      <w:r>
        <w:rPr>
          <w:noProof/>
          <w:lang w:val="en-US" w:eastAsia="zh-CN"/>
        </w:rPr>
        <w:drawing>
          <wp:inline distT="0" distB="0" distL="0" distR="0" wp14:anchorId="50E5DC57" wp14:editId="1D42DA63">
            <wp:extent cx="5044440" cy="3070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440" cy="3070860"/>
                    </a:xfrm>
                    <a:prstGeom prst="rect">
                      <a:avLst/>
                    </a:prstGeom>
                    <a:noFill/>
                    <a:ln>
                      <a:noFill/>
                    </a:ln>
                  </pic:spPr>
                </pic:pic>
              </a:graphicData>
            </a:graphic>
          </wp:inline>
        </w:drawing>
      </w:r>
    </w:p>
    <w:p w:rsidR="003B4606" w:rsidRPr="009258C6" w:rsidRDefault="003B4606" w:rsidP="003B4606">
      <w:pPr>
        <w:rPr>
          <w:lang w:val="en-US"/>
        </w:rPr>
      </w:pPr>
      <w:r w:rsidRPr="009258C6">
        <w:rPr>
          <w:lang w:val="en-US"/>
        </w:rPr>
        <w:t xml:space="preserve">It is important to note that excess attenuation, </w:t>
      </w:r>
      <w:r w:rsidRPr="009258C6">
        <w:rPr>
          <w:i/>
          <w:iCs/>
          <w:lang w:val="en-US"/>
        </w:rPr>
        <w:t>A</w:t>
      </w:r>
      <w:r w:rsidRPr="009258C6">
        <w:rPr>
          <w:i/>
          <w:iCs/>
          <w:vertAlign w:val="subscript"/>
          <w:lang w:val="en-US"/>
        </w:rPr>
        <w:t>ev</w:t>
      </w:r>
      <w:r w:rsidRPr="009258C6">
        <w:rPr>
          <w:lang w:val="en-US"/>
        </w:rPr>
        <w:t>, is defined as exce</w:t>
      </w:r>
      <w:r>
        <w:rPr>
          <w:lang w:val="en-US"/>
        </w:rPr>
        <w:t>ss to all other mechanisms, not </w:t>
      </w:r>
      <w:r w:rsidRPr="009258C6">
        <w:rPr>
          <w:lang w:val="en-US"/>
        </w:rPr>
        <w:t>just free space loss. Thus if the radio path geometry in Fig</w:t>
      </w:r>
      <w:r>
        <w:rPr>
          <w:lang w:val="en-US"/>
        </w:rPr>
        <w:t>.</w:t>
      </w:r>
      <w:r w:rsidRPr="009258C6">
        <w:rPr>
          <w:lang w:val="en-US"/>
        </w:rPr>
        <w:t xml:space="preserve"> 1 were such that full Fresnel clearance from the terrain did not exist, then </w:t>
      </w:r>
      <w:r w:rsidRPr="009258C6">
        <w:rPr>
          <w:i/>
          <w:iCs/>
          <w:lang w:val="en-US"/>
        </w:rPr>
        <w:t>A</w:t>
      </w:r>
      <w:r w:rsidRPr="009258C6">
        <w:rPr>
          <w:i/>
          <w:iCs/>
          <w:vertAlign w:val="subscript"/>
          <w:lang w:val="en-US"/>
        </w:rPr>
        <w:t>ev</w:t>
      </w:r>
      <w:r w:rsidRPr="009258C6">
        <w:rPr>
          <w:lang w:val="en-US"/>
        </w:rPr>
        <w:t xml:space="preserve"> would be the att</w:t>
      </w:r>
      <w:r>
        <w:rPr>
          <w:lang w:val="en-US"/>
        </w:rPr>
        <w:t>enuation in excess of both free</w:t>
      </w:r>
      <w:r>
        <w:rPr>
          <w:lang w:val="en-US"/>
        </w:rPr>
        <w:noBreakHyphen/>
      </w:r>
      <w:r w:rsidRPr="009258C6">
        <w:rPr>
          <w:lang w:val="en-US"/>
        </w:rPr>
        <w:t xml:space="preserve">space and diffraction loss. Similarly, if the frequency were high enough to make gaseous absorption significant, </w:t>
      </w:r>
      <w:r w:rsidRPr="009258C6">
        <w:rPr>
          <w:i/>
          <w:iCs/>
          <w:lang w:val="en-US"/>
        </w:rPr>
        <w:t>A</w:t>
      </w:r>
      <w:r w:rsidRPr="009258C6">
        <w:rPr>
          <w:i/>
          <w:iCs/>
          <w:vertAlign w:val="subscript"/>
          <w:lang w:val="en-US"/>
        </w:rPr>
        <w:t>ev</w:t>
      </w:r>
      <w:r w:rsidRPr="009258C6">
        <w:rPr>
          <w:lang w:val="en-US"/>
        </w:rPr>
        <w:t xml:space="preserve"> would be in excess of gaseous absorption.</w:t>
      </w:r>
    </w:p>
    <w:p w:rsidR="003B4606" w:rsidRPr="009258C6" w:rsidRDefault="003B4606" w:rsidP="003B4606">
      <w:pPr>
        <w:rPr>
          <w:lang w:val="en-US"/>
        </w:rPr>
      </w:pPr>
      <w:r w:rsidRPr="009258C6">
        <w:rPr>
          <w:lang w:val="en-US"/>
        </w:rPr>
        <w:t xml:space="preserve">It may also be noted that </w:t>
      </w:r>
      <w:r w:rsidRPr="009258C6">
        <w:rPr>
          <w:i/>
          <w:iCs/>
          <w:lang w:val="en-US"/>
        </w:rPr>
        <w:t>A</w:t>
      </w:r>
      <w:r w:rsidRPr="009258C6">
        <w:rPr>
          <w:i/>
          <w:iCs/>
          <w:vertAlign w:val="subscript"/>
          <w:lang w:val="en-US"/>
        </w:rPr>
        <w:t>m</w:t>
      </w:r>
      <w:r w:rsidRPr="009258C6">
        <w:rPr>
          <w:lang w:val="en-US"/>
        </w:rPr>
        <w:t xml:space="preserve"> is equivalent to the clutter loss often quoted for a terminal obstructed by some form of ground cover or clutter.</w:t>
      </w:r>
    </w:p>
    <w:p w:rsidR="003B4606" w:rsidRPr="009258C6" w:rsidRDefault="003B4606" w:rsidP="003B4606">
      <w:pPr>
        <w:rPr>
          <w:lang w:val="en-US"/>
        </w:rPr>
      </w:pPr>
      <w:r w:rsidRPr="009258C6">
        <w:rPr>
          <w:lang w:val="en-US"/>
        </w:rPr>
        <w:t xml:space="preserve">The value of specific attenuation due to vegetation, </w:t>
      </w:r>
      <w:r>
        <w:t>γ</w:t>
      </w:r>
      <w:r w:rsidRPr="009258C6">
        <w:rPr>
          <w:lang w:val="en-US"/>
        </w:rPr>
        <w:t xml:space="preserve"> dB/m, depends on the species and density of the vegetation. Approximate values are given in Fig</w:t>
      </w:r>
      <w:r>
        <w:rPr>
          <w:lang w:val="en-US"/>
        </w:rPr>
        <w:t>.</w:t>
      </w:r>
      <w:r w:rsidRPr="009258C6">
        <w:rPr>
          <w:lang w:val="en-US"/>
        </w:rPr>
        <w:t> 2 as a function of frequency.</w:t>
      </w:r>
    </w:p>
    <w:p w:rsidR="003B4606" w:rsidRPr="009258C6" w:rsidRDefault="003B4606" w:rsidP="003B4606">
      <w:pPr>
        <w:rPr>
          <w:lang w:val="en-US"/>
        </w:rPr>
      </w:pPr>
      <w:r w:rsidRPr="009258C6">
        <w:rPr>
          <w:lang w:val="en-US"/>
        </w:rPr>
        <w:t>Figure 2 shows typical values for specific attenuation derived from various measurements over the frequency range 30 MHz to about 30 GHz in woodland. Below about 1 GHz there is a tendency for vertically polarized signals to experience higher attenuation than horizontally, this being thought due to scattering from tree-trunks.</w:t>
      </w:r>
    </w:p>
    <w:p w:rsidR="003B4606" w:rsidRPr="00557D32" w:rsidRDefault="003B4606" w:rsidP="003B4606">
      <w:pPr>
        <w:pStyle w:val="FigureNo"/>
        <w:rPr>
          <w:lang w:val="en-US"/>
        </w:rPr>
      </w:pPr>
      <w:r w:rsidRPr="00557D32">
        <w:rPr>
          <w:lang w:val="en-US"/>
        </w:rPr>
        <w:lastRenderedPageBreak/>
        <w:t xml:space="preserve">FIGURE </w:t>
      </w:r>
      <w:r>
        <w:rPr>
          <w:lang w:val="en-US"/>
        </w:rPr>
        <w:t>2</w:t>
      </w:r>
    </w:p>
    <w:p w:rsidR="003B4606" w:rsidRPr="00557D32" w:rsidRDefault="003B4606" w:rsidP="003B4606">
      <w:pPr>
        <w:pStyle w:val="Figuretitle"/>
        <w:rPr>
          <w:lang w:val="en-US"/>
        </w:rPr>
      </w:pPr>
      <w:r>
        <w:rPr>
          <w:lang w:val="en-US"/>
        </w:rPr>
        <w:t>Specific attenuation due to woodland</w:t>
      </w:r>
    </w:p>
    <w:p w:rsidR="003B4606" w:rsidRPr="00557D32" w:rsidRDefault="003B4606" w:rsidP="003B4606">
      <w:pPr>
        <w:pStyle w:val="Figure"/>
        <w:rPr>
          <w:lang w:val="en-US"/>
        </w:rPr>
      </w:pPr>
      <w:r>
        <w:rPr>
          <w:noProof/>
          <w:lang w:val="en-US" w:eastAsia="zh-CN"/>
        </w:rPr>
        <w:drawing>
          <wp:inline distT="0" distB="0" distL="0" distR="0" wp14:anchorId="28C0C735" wp14:editId="06A6FB6C">
            <wp:extent cx="4678680" cy="416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680" cy="4168140"/>
                    </a:xfrm>
                    <a:prstGeom prst="rect">
                      <a:avLst/>
                    </a:prstGeom>
                    <a:noFill/>
                    <a:ln>
                      <a:noFill/>
                    </a:ln>
                  </pic:spPr>
                </pic:pic>
              </a:graphicData>
            </a:graphic>
          </wp:inline>
        </w:drawing>
      </w:r>
    </w:p>
    <w:p w:rsidR="003B4606" w:rsidRPr="00DF4B80" w:rsidRDefault="003B4606" w:rsidP="003B4606">
      <w:pPr>
        <w:rPr>
          <w:lang w:val="en-US"/>
        </w:rPr>
      </w:pPr>
      <w:r w:rsidRPr="00DF4B80">
        <w:rPr>
          <w:lang w:val="en-US"/>
        </w:rPr>
        <w:t>It is stressed that attenuation due to vegetation varies widely due to the irregular nature of the medium and the wide range of species, densities, and water content obtained in practice. The values shown in Fig. 2 should be viewed as only typical.</w:t>
      </w:r>
    </w:p>
    <w:p w:rsidR="003B4606" w:rsidRPr="009258C6" w:rsidRDefault="003B4606" w:rsidP="003B4606">
      <w:pPr>
        <w:rPr>
          <w:lang w:val="en-US"/>
        </w:rPr>
      </w:pPr>
      <w:r w:rsidRPr="009258C6">
        <w:rPr>
          <w:lang w:val="en-US"/>
        </w:rPr>
        <w:t>At frequencies of the order of 1 GHz the specific attenuation through trees in leaf appears to be about 20% greater (dB/m) than for leafless trees. There can also be variations of attenuation due to the movement of foliage, such as due to wind.</w:t>
      </w:r>
    </w:p>
    <w:p w:rsidR="003B4606" w:rsidRDefault="003B4606" w:rsidP="003B4606">
      <w:pPr>
        <w:rPr>
          <w:lang w:val="en-US"/>
        </w:rPr>
      </w:pPr>
      <w:r w:rsidRPr="009258C6">
        <w:rPr>
          <w:lang w:val="en-US"/>
        </w:rPr>
        <w:t xml:space="preserve">The maximum attenuation, </w:t>
      </w:r>
      <w:r w:rsidRPr="009258C6">
        <w:rPr>
          <w:i/>
          <w:iCs/>
          <w:lang w:val="en-US"/>
        </w:rPr>
        <w:t>A</w:t>
      </w:r>
      <w:r w:rsidRPr="009258C6">
        <w:rPr>
          <w:i/>
          <w:iCs/>
          <w:vertAlign w:val="subscript"/>
          <w:lang w:val="en-US"/>
        </w:rPr>
        <w:t>m</w:t>
      </w:r>
      <w:r w:rsidRPr="009258C6">
        <w:rPr>
          <w:lang w:val="en-US"/>
        </w:rPr>
        <w:t>, as limited by scattering from the surface wave, depends on the species and density of the vegetation, plus the antenna pattern of the terminal within the vegetation and the vertical distance between the antenna and the top of the vegetation.</w:t>
      </w:r>
    </w:p>
    <w:p w:rsidR="003B4606" w:rsidRDefault="003B4606" w:rsidP="003B4606">
      <w:pPr>
        <w:rPr>
          <w:lang w:val="en-US"/>
        </w:rPr>
      </w:pPr>
      <w:r w:rsidRPr="004D33CA">
        <w:rPr>
          <w:lang w:val="en-US"/>
        </w:rPr>
        <w:t xml:space="preserve">Measurements in the frequency range 105-2 200 MHz carried out in </w:t>
      </w:r>
      <w:r w:rsidRPr="004D33CA">
        <w:rPr>
          <w:szCs w:val="24"/>
          <w:lang w:val="en-US" w:eastAsia="zh-CN"/>
        </w:rPr>
        <w:t xml:space="preserve">mixed coniferous-deciduous vegetation (mixed forest) </w:t>
      </w:r>
      <w:r w:rsidRPr="004D33CA">
        <w:rPr>
          <w:lang w:val="en-US"/>
        </w:rPr>
        <w:t xml:space="preserve">near </w:t>
      </w:r>
      <w:r w:rsidRPr="004D33CA">
        <w:rPr>
          <w:szCs w:val="24"/>
          <w:lang w:val="en-US" w:eastAsia="zh-CN"/>
        </w:rPr>
        <w:t>St.</w:t>
      </w:r>
      <w:r>
        <w:rPr>
          <w:szCs w:val="24"/>
          <w:lang w:val="en-US" w:eastAsia="zh-CN"/>
        </w:rPr>
        <w:t xml:space="preserve"> </w:t>
      </w:r>
      <w:r w:rsidRPr="004D33CA">
        <w:rPr>
          <w:szCs w:val="24"/>
          <w:lang w:val="en-US" w:eastAsia="zh-CN"/>
        </w:rPr>
        <w:t xml:space="preserve">Petersburg </w:t>
      </w:r>
      <w:r w:rsidRPr="004D33CA">
        <w:rPr>
          <w:lang w:val="en-US"/>
        </w:rPr>
        <w:t xml:space="preserve">(Russia) on paths varying in length from a few hundred meters to 7 km with various species of trees of mean height 16 m. </w:t>
      </w:r>
      <w:r w:rsidRPr="004D33CA">
        <w:rPr>
          <w:szCs w:val="24"/>
          <w:lang w:val="en-US" w:eastAsia="zh-CN"/>
        </w:rPr>
        <w:t>The</w:t>
      </w:r>
      <w:r>
        <w:rPr>
          <w:szCs w:val="24"/>
          <w:lang w:val="en-US" w:eastAsia="zh-CN"/>
        </w:rPr>
        <w:t>se were found to agree on</w:t>
      </w:r>
      <w:r w:rsidRPr="004D33CA">
        <w:rPr>
          <w:szCs w:val="24"/>
          <w:lang w:val="en-US" w:eastAsia="zh-CN"/>
        </w:rPr>
        <w:t xml:space="preserve"> average</w:t>
      </w:r>
      <w:r>
        <w:rPr>
          <w:szCs w:val="24"/>
          <w:lang w:val="en-US" w:eastAsia="zh-CN"/>
        </w:rPr>
        <w:t xml:space="preserve"> with equation (1) with constants for specific and maximum attenuation as given</w:t>
      </w:r>
      <w:r w:rsidRPr="004D33CA">
        <w:rPr>
          <w:szCs w:val="24"/>
          <w:lang w:val="en-US" w:eastAsia="zh-CN"/>
        </w:rPr>
        <w:t xml:space="preserve"> in Table 1.</w:t>
      </w:r>
    </w:p>
    <w:p w:rsidR="003B4606" w:rsidRPr="00C708BF" w:rsidRDefault="003B4606" w:rsidP="003B4606">
      <w:pPr>
        <w:pStyle w:val="TableNo"/>
      </w:pPr>
      <w:r w:rsidRPr="00C708BF">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3B4606" w:rsidRPr="00A87FC0" w:rsidTr="0074079E">
        <w:trPr>
          <w:trHeight w:val="289"/>
          <w:jc w:val="center"/>
        </w:trPr>
        <w:tc>
          <w:tcPr>
            <w:tcW w:w="1534" w:type="dxa"/>
          </w:tcPr>
          <w:p w:rsidR="003B4606" w:rsidRPr="00A87FC0" w:rsidRDefault="003B4606" w:rsidP="0074079E">
            <w:pPr>
              <w:pStyle w:val="Tablehead"/>
              <w:rPr>
                <w:noProof/>
              </w:rPr>
            </w:pPr>
            <w:r w:rsidRPr="00A87FC0">
              <w:rPr>
                <w:noProof/>
              </w:rPr>
              <w:t>Parameter</w:t>
            </w:r>
          </w:p>
        </w:tc>
        <w:tc>
          <w:tcPr>
            <w:tcW w:w="7113" w:type="dxa"/>
            <w:gridSpan w:val="5"/>
          </w:tcPr>
          <w:p w:rsidR="003B4606" w:rsidRPr="00A87FC0" w:rsidRDefault="003B4606" w:rsidP="0074079E">
            <w:pPr>
              <w:pStyle w:val="Tablehead"/>
              <w:rPr>
                <w:noProof/>
              </w:rPr>
            </w:pPr>
            <w:r>
              <w:rPr>
                <w:noProof/>
              </w:rPr>
              <w:t>Frequency (MHz) and polarization</w:t>
            </w:r>
          </w:p>
        </w:tc>
      </w:tr>
      <w:tr w:rsidR="003B4606" w:rsidRPr="004535A5" w:rsidTr="0074079E">
        <w:trPr>
          <w:jc w:val="center"/>
        </w:trPr>
        <w:tc>
          <w:tcPr>
            <w:tcW w:w="1534" w:type="dxa"/>
          </w:tcPr>
          <w:p w:rsidR="003B4606" w:rsidRPr="00A87FC0" w:rsidRDefault="003B4606" w:rsidP="0074079E">
            <w:pPr>
              <w:pStyle w:val="Tabletext"/>
              <w:jc w:val="center"/>
              <w:rPr>
                <w:i/>
                <w:noProof/>
              </w:rPr>
            </w:pPr>
            <w:r w:rsidRPr="00A87FC0">
              <w:rPr>
                <w:noProof/>
              </w:rPr>
              <w:t>Frequency, MHz</w:t>
            </w:r>
          </w:p>
        </w:tc>
        <w:tc>
          <w:tcPr>
            <w:tcW w:w="1301" w:type="dxa"/>
          </w:tcPr>
          <w:p w:rsidR="003B4606" w:rsidRPr="0025071A" w:rsidRDefault="003B4606" w:rsidP="0074079E">
            <w:pPr>
              <w:pStyle w:val="Tabletext"/>
              <w:jc w:val="center"/>
              <w:rPr>
                <w:noProof/>
              </w:rPr>
            </w:pPr>
            <w:r w:rsidRPr="0025071A">
              <w:rPr>
                <w:noProof/>
              </w:rPr>
              <w:t>105.9</w:t>
            </w:r>
            <w:r>
              <w:rPr>
                <w:noProof/>
              </w:rPr>
              <w:br/>
              <w:t>Horizontal</w:t>
            </w:r>
          </w:p>
        </w:tc>
        <w:tc>
          <w:tcPr>
            <w:tcW w:w="1418" w:type="dxa"/>
          </w:tcPr>
          <w:p w:rsidR="003B4606" w:rsidRPr="004535A5" w:rsidRDefault="003B4606" w:rsidP="0074079E">
            <w:pPr>
              <w:pStyle w:val="Tabletext"/>
              <w:jc w:val="center"/>
              <w:rPr>
                <w:noProof/>
              </w:rPr>
            </w:pPr>
            <w:r w:rsidRPr="0025071A">
              <w:rPr>
                <w:noProof/>
              </w:rPr>
              <w:t>466</w:t>
            </w:r>
            <w:r>
              <w:rPr>
                <w:noProof/>
              </w:rPr>
              <w:t>.</w:t>
            </w:r>
            <w:r w:rsidRPr="004535A5">
              <w:rPr>
                <w:noProof/>
              </w:rPr>
              <w:t>475</w:t>
            </w:r>
            <w:r>
              <w:rPr>
                <w:noProof/>
              </w:rPr>
              <w:br/>
              <w:t>Slant</w:t>
            </w:r>
          </w:p>
        </w:tc>
        <w:tc>
          <w:tcPr>
            <w:tcW w:w="1417" w:type="dxa"/>
          </w:tcPr>
          <w:p w:rsidR="003B4606" w:rsidRPr="004535A5" w:rsidRDefault="003B4606" w:rsidP="0074079E">
            <w:pPr>
              <w:pStyle w:val="Tabletext"/>
              <w:jc w:val="center"/>
              <w:rPr>
                <w:noProof/>
              </w:rPr>
            </w:pPr>
            <w:r w:rsidRPr="004535A5">
              <w:rPr>
                <w:noProof/>
              </w:rPr>
              <w:t>949</w:t>
            </w:r>
            <w:r>
              <w:rPr>
                <w:noProof/>
              </w:rPr>
              <w:t>.</w:t>
            </w:r>
            <w:r w:rsidRPr="004535A5">
              <w:rPr>
                <w:noProof/>
              </w:rPr>
              <w:t>0</w:t>
            </w:r>
            <w:r>
              <w:rPr>
                <w:noProof/>
              </w:rPr>
              <w:t xml:space="preserve"> </w:t>
            </w:r>
            <w:r>
              <w:rPr>
                <w:noProof/>
              </w:rPr>
              <w:br/>
              <w:t>Slant</w:t>
            </w:r>
          </w:p>
        </w:tc>
        <w:tc>
          <w:tcPr>
            <w:tcW w:w="1560" w:type="dxa"/>
          </w:tcPr>
          <w:p w:rsidR="003B4606" w:rsidRPr="004535A5" w:rsidRDefault="003B4606" w:rsidP="0074079E">
            <w:pPr>
              <w:pStyle w:val="Tabletext"/>
              <w:jc w:val="center"/>
              <w:rPr>
                <w:noProof/>
              </w:rPr>
            </w:pPr>
            <w:r w:rsidRPr="004535A5">
              <w:rPr>
                <w:noProof/>
              </w:rPr>
              <w:t>1852</w:t>
            </w:r>
            <w:r>
              <w:rPr>
                <w:noProof/>
              </w:rPr>
              <w:t>.</w:t>
            </w:r>
            <w:r w:rsidRPr="004535A5">
              <w:rPr>
                <w:noProof/>
              </w:rPr>
              <w:t>2</w:t>
            </w:r>
            <w:r>
              <w:rPr>
                <w:noProof/>
              </w:rPr>
              <w:t xml:space="preserve"> </w:t>
            </w:r>
            <w:r>
              <w:rPr>
                <w:noProof/>
              </w:rPr>
              <w:br/>
              <w:t>Slant</w:t>
            </w:r>
          </w:p>
        </w:tc>
        <w:tc>
          <w:tcPr>
            <w:tcW w:w="1417" w:type="dxa"/>
          </w:tcPr>
          <w:p w:rsidR="003B4606" w:rsidRPr="004535A5" w:rsidRDefault="003B4606" w:rsidP="0074079E">
            <w:pPr>
              <w:pStyle w:val="Tabletext"/>
              <w:jc w:val="center"/>
              <w:rPr>
                <w:noProof/>
              </w:rPr>
            </w:pPr>
            <w:r w:rsidRPr="004535A5">
              <w:rPr>
                <w:noProof/>
              </w:rPr>
              <w:t>2117</w:t>
            </w:r>
            <w:r>
              <w:rPr>
                <w:noProof/>
              </w:rPr>
              <w:t>.</w:t>
            </w:r>
            <w:r w:rsidRPr="004535A5">
              <w:rPr>
                <w:noProof/>
              </w:rPr>
              <w:t>5</w:t>
            </w:r>
            <w:r>
              <w:rPr>
                <w:noProof/>
              </w:rPr>
              <w:t xml:space="preserve"> </w:t>
            </w:r>
            <w:r>
              <w:rPr>
                <w:noProof/>
              </w:rPr>
              <w:br/>
              <w:t>Slant</w:t>
            </w:r>
          </w:p>
        </w:tc>
      </w:tr>
      <w:tr w:rsidR="003B4606" w:rsidRPr="004535A5" w:rsidTr="0074079E">
        <w:trPr>
          <w:jc w:val="center"/>
        </w:trPr>
        <w:tc>
          <w:tcPr>
            <w:tcW w:w="1534" w:type="dxa"/>
          </w:tcPr>
          <w:p w:rsidR="003B4606" w:rsidRPr="004535A5" w:rsidRDefault="003B4606" w:rsidP="0074079E">
            <w:pPr>
              <w:pStyle w:val="Tabletext"/>
              <w:jc w:val="center"/>
              <w:rPr>
                <w:noProof/>
              </w:rPr>
            </w:pPr>
            <w:r w:rsidRPr="00A87FC0">
              <w:rPr>
                <w:i/>
                <w:noProof/>
              </w:rPr>
              <w:t>γ</w:t>
            </w:r>
            <w:r>
              <w:rPr>
                <w:noProof/>
              </w:rPr>
              <w:t xml:space="preserve"> (</w:t>
            </w:r>
            <w:r w:rsidRPr="004535A5">
              <w:rPr>
                <w:noProof/>
              </w:rPr>
              <w:t>dB</w:t>
            </w:r>
            <w:r w:rsidRPr="00A87FC0">
              <w:rPr>
                <w:noProof/>
                <w:lang w:val="en-US"/>
              </w:rPr>
              <w:t>/m</w:t>
            </w:r>
            <w:r>
              <w:rPr>
                <w:noProof/>
                <w:lang w:val="en-US"/>
              </w:rPr>
              <w:t>)</w:t>
            </w:r>
          </w:p>
        </w:tc>
        <w:tc>
          <w:tcPr>
            <w:tcW w:w="1301" w:type="dxa"/>
          </w:tcPr>
          <w:p w:rsidR="003B4606" w:rsidRPr="004535A5" w:rsidRDefault="003B4606" w:rsidP="0074079E">
            <w:pPr>
              <w:pStyle w:val="Tabletext"/>
              <w:jc w:val="center"/>
              <w:rPr>
                <w:noProof/>
              </w:rPr>
            </w:pPr>
            <w:r w:rsidRPr="004535A5">
              <w:rPr>
                <w:noProof/>
              </w:rPr>
              <w:t>0</w:t>
            </w:r>
            <w:r>
              <w:rPr>
                <w:noProof/>
              </w:rPr>
              <w:t>.</w:t>
            </w:r>
            <w:r w:rsidRPr="004535A5">
              <w:rPr>
                <w:noProof/>
              </w:rPr>
              <w:t>04</w:t>
            </w:r>
          </w:p>
        </w:tc>
        <w:tc>
          <w:tcPr>
            <w:tcW w:w="1418" w:type="dxa"/>
          </w:tcPr>
          <w:p w:rsidR="003B4606" w:rsidRPr="004535A5" w:rsidRDefault="003B4606" w:rsidP="0074079E">
            <w:pPr>
              <w:pStyle w:val="Tabletext"/>
              <w:jc w:val="center"/>
              <w:rPr>
                <w:noProof/>
              </w:rPr>
            </w:pPr>
            <w:r w:rsidRPr="004535A5">
              <w:rPr>
                <w:noProof/>
              </w:rPr>
              <w:t>0</w:t>
            </w:r>
            <w:r>
              <w:rPr>
                <w:noProof/>
              </w:rPr>
              <w:t>.</w:t>
            </w:r>
            <w:r w:rsidRPr="004535A5">
              <w:rPr>
                <w:noProof/>
              </w:rPr>
              <w:t>12</w:t>
            </w:r>
          </w:p>
        </w:tc>
        <w:tc>
          <w:tcPr>
            <w:tcW w:w="1417" w:type="dxa"/>
          </w:tcPr>
          <w:p w:rsidR="003B4606" w:rsidRPr="004535A5" w:rsidRDefault="003B4606" w:rsidP="0074079E">
            <w:pPr>
              <w:pStyle w:val="Tabletext"/>
              <w:jc w:val="center"/>
              <w:rPr>
                <w:noProof/>
              </w:rPr>
            </w:pPr>
            <w:r w:rsidRPr="004535A5">
              <w:rPr>
                <w:noProof/>
              </w:rPr>
              <w:t>0</w:t>
            </w:r>
            <w:r>
              <w:rPr>
                <w:noProof/>
              </w:rPr>
              <w:t>.</w:t>
            </w:r>
            <w:r w:rsidRPr="004535A5">
              <w:rPr>
                <w:noProof/>
              </w:rPr>
              <w:t>17</w:t>
            </w:r>
          </w:p>
        </w:tc>
        <w:tc>
          <w:tcPr>
            <w:tcW w:w="1560" w:type="dxa"/>
          </w:tcPr>
          <w:p w:rsidR="003B4606" w:rsidRPr="004535A5" w:rsidRDefault="003B4606" w:rsidP="0074079E">
            <w:pPr>
              <w:pStyle w:val="Tabletext"/>
              <w:jc w:val="center"/>
              <w:rPr>
                <w:noProof/>
              </w:rPr>
            </w:pPr>
            <w:r w:rsidRPr="004535A5">
              <w:rPr>
                <w:noProof/>
              </w:rPr>
              <w:t>0</w:t>
            </w:r>
            <w:r>
              <w:rPr>
                <w:noProof/>
              </w:rPr>
              <w:t>.</w:t>
            </w:r>
            <w:r w:rsidRPr="004535A5">
              <w:rPr>
                <w:noProof/>
              </w:rPr>
              <w:t>30</w:t>
            </w:r>
          </w:p>
        </w:tc>
        <w:tc>
          <w:tcPr>
            <w:tcW w:w="1417" w:type="dxa"/>
          </w:tcPr>
          <w:p w:rsidR="003B4606" w:rsidRPr="004535A5" w:rsidRDefault="003B4606" w:rsidP="0074079E">
            <w:pPr>
              <w:pStyle w:val="Tabletext"/>
              <w:jc w:val="center"/>
              <w:rPr>
                <w:noProof/>
              </w:rPr>
            </w:pPr>
            <w:r w:rsidRPr="004535A5">
              <w:rPr>
                <w:noProof/>
              </w:rPr>
              <w:t>0</w:t>
            </w:r>
            <w:r>
              <w:rPr>
                <w:noProof/>
              </w:rPr>
              <w:t>.</w:t>
            </w:r>
            <w:r w:rsidRPr="004535A5">
              <w:rPr>
                <w:noProof/>
              </w:rPr>
              <w:t>34</w:t>
            </w:r>
          </w:p>
        </w:tc>
      </w:tr>
      <w:tr w:rsidR="003B4606" w:rsidRPr="004535A5" w:rsidTr="0074079E">
        <w:trPr>
          <w:jc w:val="center"/>
        </w:trPr>
        <w:tc>
          <w:tcPr>
            <w:tcW w:w="1534" w:type="dxa"/>
          </w:tcPr>
          <w:p w:rsidR="003B4606" w:rsidRPr="00A87FC0" w:rsidRDefault="003B4606" w:rsidP="0074079E">
            <w:pPr>
              <w:pStyle w:val="Tabletext"/>
              <w:jc w:val="center"/>
              <w:rPr>
                <w:noProof/>
                <w:lang w:val="en-US"/>
              </w:rPr>
            </w:pPr>
            <w:r w:rsidRPr="00A87FC0">
              <w:rPr>
                <w:i/>
                <w:noProof/>
              </w:rPr>
              <w:t>А</w:t>
            </w:r>
            <w:r w:rsidRPr="00A87FC0">
              <w:rPr>
                <w:i/>
                <w:noProof/>
                <w:vertAlign w:val="subscript"/>
                <w:lang w:val="en-US"/>
              </w:rPr>
              <w:t>m</w:t>
            </w:r>
            <w:r w:rsidRPr="004535A5">
              <w:rPr>
                <w:i/>
                <w:noProof/>
                <w:vertAlign w:val="subscript"/>
              </w:rPr>
              <w:t xml:space="preserve"> </w:t>
            </w:r>
            <w:r>
              <w:rPr>
                <w:noProof/>
              </w:rPr>
              <w:t xml:space="preserve"> (</w:t>
            </w:r>
            <w:r w:rsidRPr="004535A5">
              <w:rPr>
                <w:noProof/>
              </w:rPr>
              <w:t>dB</w:t>
            </w:r>
            <w:r>
              <w:rPr>
                <w:noProof/>
              </w:rPr>
              <w:t>)</w:t>
            </w:r>
          </w:p>
        </w:tc>
        <w:tc>
          <w:tcPr>
            <w:tcW w:w="1301" w:type="dxa"/>
          </w:tcPr>
          <w:p w:rsidR="003B4606" w:rsidRPr="004535A5" w:rsidRDefault="003B4606" w:rsidP="0074079E">
            <w:pPr>
              <w:pStyle w:val="Tabletext"/>
              <w:jc w:val="center"/>
              <w:rPr>
                <w:noProof/>
              </w:rPr>
            </w:pPr>
            <w:r w:rsidRPr="004535A5">
              <w:rPr>
                <w:noProof/>
              </w:rPr>
              <w:t>9</w:t>
            </w:r>
            <w:r>
              <w:rPr>
                <w:noProof/>
              </w:rPr>
              <w:t>.</w:t>
            </w:r>
            <w:r w:rsidRPr="004535A5">
              <w:rPr>
                <w:noProof/>
              </w:rPr>
              <w:t>4</w:t>
            </w:r>
          </w:p>
        </w:tc>
        <w:tc>
          <w:tcPr>
            <w:tcW w:w="1418" w:type="dxa"/>
          </w:tcPr>
          <w:p w:rsidR="003B4606" w:rsidRPr="004535A5" w:rsidRDefault="003B4606" w:rsidP="0074079E">
            <w:pPr>
              <w:pStyle w:val="Tabletext"/>
              <w:jc w:val="center"/>
              <w:rPr>
                <w:noProof/>
              </w:rPr>
            </w:pPr>
            <w:r w:rsidRPr="004535A5">
              <w:rPr>
                <w:noProof/>
              </w:rPr>
              <w:t>18</w:t>
            </w:r>
            <w:r>
              <w:rPr>
                <w:noProof/>
              </w:rPr>
              <w:t>.</w:t>
            </w:r>
            <w:r w:rsidRPr="004535A5">
              <w:rPr>
                <w:noProof/>
              </w:rPr>
              <w:t>0</w:t>
            </w:r>
          </w:p>
        </w:tc>
        <w:tc>
          <w:tcPr>
            <w:tcW w:w="1417" w:type="dxa"/>
          </w:tcPr>
          <w:p w:rsidR="003B4606" w:rsidRPr="004535A5" w:rsidRDefault="003B4606" w:rsidP="0074079E">
            <w:pPr>
              <w:pStyle w:val="Tabletext"/>
              <w:jc w:val="center"/>
              <w:rPr>
                <w:noProof/>
              </w:rPr>
            </w:pPr>
            <w:r w:rsidRPr="004535A5">
              <w:rPr>
                <w:noProof/>
              </w:rPr>
              <w:t>26</w:t>
            </w:r>
            <w:r>
              <w:rPr>
                <w:noProof/>
              </w:rPr>
              <w:t>.</w:t>
            </w:r>
            <w:r w:rsidRPr="004535A5">
              <w:rPr>
                <w:noProof/>
              </w:rPr>
              <w:t>5</w:t>
            </w:r>
          </w:p>
        </w:tc>
        <w:tc>
          <w:tcPr>
            <w:tcW w:w="1560" w:type="dxa"/>
          </w:tcPr>
          <w:p w:rsidR="003B4606" w:rsidRPr="004535A5" w:rsidRDefault="003B4606" w:rsidP="0074079E">
            <w:pPr>
              <w:pStyle w:val="Tabletext"/>
              <w:jc w:val="center"/>
              <w:rPr>
                <w:noProof/>
              </w:rPr>
            </w:pPr>
            <w:r w:rsidRPr="004535A5">
              <w:rPr>
                <w:noProof/>
              </w:rPr>
              <w:t>29</w:t>
            </w:r>
            <w:r>
              <w:rPr>
                <w:noProof/>
              </w:rPr>
              <w:t>.</w:t>
            </w:r>
            <w:r w:rsidRPr="004535A5">
              <w:rPr>
                <w:noProof/>
              </w:rPr>
              <w:t>0</w:t>
            </w:r>
          </w:p>
        </w:tc>
        <w:tc>
          <w:tcPr>
            <w:tcW w:w="1417" w:type="dxa"/>
          </w:tcPr>
          <w:p w:rsidR="003B4606" w:rsidRPr="004535A5" w:rsidRDefault="003B4606" w:rsidP="0074079E">
            <w:pPr>
              <w:pStyle w:val="Tabletext"/>
              <w:jc w:val="center"/>
              <w:rPr>
                <w:noProof/>
              </w:rPr>
            </w:pPr>
            <w:r w:rsidRPr="004535A5">
              <w:rPr>
                <w:noProof/>
              </w:rPr>
              <w:t>34</w:t>
            </w:r>
            <w:r>
              <w:rPr>
                <w:noProof/>
              </w:rPr>
              <w:t>.</w:t>
            </w:r>
            <w:r w:rsidRPr="004535A5">
              <w:rPr>
                <w:noProof/>
              </w:rPr>
              <w:t>1</w:t>
            </w:r>
          </w:p>
        </w:tc>
      </w:tr>
    </w:tbl>
    <w:p w:rsidR="003B4606" w:rsidRPr="006E366C" w:rsidRDefault="003B4606" w:rsidP="003B4606">
      <w:pPr>
        <w:pStyle w:val="Tablefin"/>
        <w:rPr>
          <w:sz w:val="2"/>
        </w:rPr>
      </w:pPr>
    </w:p>
    <w:p w:rsidR="003B4606" w:rsidRPr="009258C6" w:rsidRDefault="003B4606" w:rsidP="003B4606">
      <w:pPr>
        <w:rPr>
          <w:lang w:val="en-US"/>
        </w:rPr>
      </w:pPr>
      <w:r w:rsidRPr="009258C6">
        <w:rPr>
          <w:lang w:val="en-US"/>
        </w:rPr>
        <w:lastRenderedPageBreak/>
        <w:t xml:space="preserve">A frequency dependence of </w:t>
      </w:r>
      <w:r w:rsidRPr="009258C6">
        <w:rPr>
          <w:i/>
          <w:iCs/>
          <w:lang w:val="en-US"/>
        </w:rPr>
        <w:t>A</w:t>
      </w:r>
      <w:r w:rsidRPr="009258C6">
        <w:rPr>
          <w:i/>
          <w:iCs/>
          <w:vertAlign w:val="subscript"/>
          <w:lang w:val="en-US"/>
        </w:rPr>
        <w:t>m</w:t>
      </w:r>
      <w:r w:rsidRPr="009258C6">
        <w:rPr>
          <w:lang w:val="en-US"/>
        </w:rPr>
        <w:t xml:space="preserve"> (dB) of the form:</w:t>
      </w:r>
    </w:p>
    <w:p w:rsidR="003B4606" w:rsidRDefault="003B4606" w:rsidP="003B4606">
      <w:pPr>
        <w:pStyle w:val="Blanc"/>
      </w:pPr>
    </w:p>
    <w:p w:rsidR="003B4606" w:rsidRPr="009258C6" w:rsidRDefault="003B4606" w:rsidP="003B4606">
      <w:pPr>
        <w:pStyle w:val="Equation"/>
        <w:rPr>
          <w:lang w:val="en-US"/>
        </w:rPr>
      </w:pPr>
      <w:r w:rsidRPr="009258C6">
        <w:rPr>
          <w:lang w:val="en-US"/>
        </w:rPr>
        <w:tab/>
      </w:r>
      <w:r w:rsidRPr="009258C6">
        <w:rPr>
          <w:lang w:val="en-US"/>
        </w:rPr>
        <w:tab/>
      </w:r>
      <w:r w:rsidRPr="00CE07AB">
        <w:rPr>
          <w:position w:val="-12"/>
        </w:rPr>
        <w:object w:dxaOrig="11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pt" o:ole="">
            <v:imagedata r:id="rId16" o:title=""/>
          </v:shape>
          <o:OLEObject Type="Embed" ProgID="Equation.3" ShapeID="_x0000_i1025" DrawAspect="Content" ObjectID="_1393925303" r:id="rId17"/>
        </w:object>
      </w:r>
      <w:r w:rsidRPr="009258C6">
        <w:rPr>
          <w:lang w:val="en-US"/>
        </w:rPr>
        <w:tab/>
        <w:t>(2)</w:t>
      </w:r>
    </w:p>
    <w:p w:rsidR="003B4606" w:rsidRDefault="003B4606" w:rsidP="003B4606">
      <w:pPr>
        <w:pStyle w:val="Blanc"/>
      </w:pPr>
    </w:p>
    <w:p w:rsidR="003B4606" w:rsidRPr="009258C6" w:rsidRDefault="003B4606" w:rsidP="003B4606">
      <w:pPr>
        <w:rPr>
          <w:lang w:val="en-US"/>
        </w:rPr>
      </w:pPr>
      <w:r w:rsidRPr="009258C6">
        <w:rPr>
          <w:lang w:val="en-US"/>
        </w:rPr>
        <w:t xml:space="preserve">where </w:t>
      </w:r>
      <w:r w:rsidRPr="009258C6">
        <w:rPr>
          <w:i/>
          <w:iCs/>
          <w:lang w:val="en-US"/>
        </w:rPr>
        <w:t xml:space="preserve">f </w:t>
      </w:r>
      <w:r w:rsidRPr="009258C6">
        <w:rPr>
          <w:lang w:val="en-US"/>
        </w:rPr>
        <w:t>is the frequency (MHz) has been derived from various experiments:</w:t>
      </w:r>
    </w:p>
    <w:p w:rsidR="003B4606" w:rsidRPr="00430811" w:rsidRDefault="003B4606" w:rsidP="003B4606">
      <w:pPr>
        <w:pStyle w:val="enumlev1"/>
        <w:rPr>
          <w:lang w:val="en-US"/>
        </w:rPr>
      </w:pPr>
      <w:r w:rsidRPr="00C708BF">
        <w:sym w:font="Symbol" w:char="F02D"/>
      </w:r>
      <w:r w:rsidRPr="00430811">
        <w:rPr>
          <w:lang w:val="en-US"/>
        </w:rPr>
        <w:tab/>
        <w:t xml:space="preserve">Measurements in the frequency range 900-1 800 MHz carried out in a park with tropical trees in Rio de Janeiro (Brazil) with a mean tree height of 15 m have yielded </w:t>
      </w:r>
      <w:r w:rsidRPr="00904800">
        <w:rPr>
          <w:i/>
          <w:iCs/>
          <w:lang w:val="en-US"/>
        </w:rPr>
        <w:t>A</w:t>
      </w:r>
      <w:r w:rsidRPr="00430811">
        <w:rPr>
          <w:vertAlign w:val="subscript"/>
          <w:lang w:val="en-US"/>
        </w:rPr>
        <w:t>1</w:t>
      </w:r>
      <w:r w:rsidRPr="00430811">
        <w:rPr>
          <w:lang w:val="en-US"/>
        </w:rPr>
        <w:t xml:space="preserve"> = 0.18 dB and </w:t>
      </w:r>
      <w:r w:rsidRPr="00C708BF">
        <w:sym w:font="Symbol" w:char="F061"/>
      </w:r>
      <w:r w:rsidRPr="00430811">
        <w:rPr>
          <w:lang w:val="en-US"/>
        </w:rPr>
        <w:t> = 0.752. The receiving antenna height was 2.4 m.</w:t>
      </w:r>
    </w:p>
    <w:p w:rsidR="003B4606" w:rsidRPr="00430811" w:rsidRDefault="003B4606" w:rsidP="003B4606">
      <w:pPr>
        <w:pStyle w:val="enumlev1"/>
        <w:rPr>
          <w:lang w:val="en-US"/>
        </w:rPr>
      </w:pPr>
      <w:r w:rsidRPr="00C708BF">
        <w:sym w:font="Symbol" w:char="F02D"/>
      </w:r>
      <w:r w:rsidRPr="00430811">
        <w:rPr>
          <w:lang w:val="en-US"/>
        </w:rPr>
        <w:tab/>
        <w:t xml:space="preserve">Measurements in the frequency range 900-2 200 MHz carried out in a forest near Mulhouse (France) on paths varying in length from a few hundred metres to 6 km with various species of trees of mean height 15 m have yielded </w:t>
      </w:r>
      <w:r w:rsidRPr="00904800">
        <w:rPr>
          <w:i/>
          <w:iCs/>
          <w:lang w:val="en-US"/>
        </w:rPr>
        <w:t>A</w:t>
      </w:r>
      <w:r w:rsidRPr="00430811">
        <w:rPr>
          <w:vertAlign w:val="subscript"/>
          <w:lang w:val="en-US"/>
        </w:rPr>
        <w:t>1</w:t>
      </w:r>
      <w:r w:rsidRPr="00430811">
        <w:rPr>
          <w:lang w:val="en-US"/>
        </w:rPr>
        <w:t xml:space="preserve"> = 1.15 dB and </w:t>
      </w:r>
      <w:r w:rsidRPr="00C708BF">
        <w:sym w:font="Symbol" w:char="F061"/>
      </w:r>
      <w:r w:rsidRPr="00430811">
        <w:rPr>
          <w:lang w:val="en-US"/>
        </w:rPr>
        <w:t xml:space="preserve"> = 0.43. The receiving antenna in woodland was a </w:t>
      </w:r>
      <w:r w:rsidRPr="00C708BF">
        <w:t>λ</w:t>
      </w:r>
      <w:r w:rsidRPr="00430811">
        <w:rPr>
          <w:lang w:val="en-US"/>
        </w:rPr>
        <w:t xml:space="preserve">/4 monopole mounted on a vehicle at a height of 1.6 m and the transmitting antenna was a </w:t>
      </w:r>
      <w:r w:rsidRPr="00C708BF">
        <w:t>λ</w:t>
      </w:r>
      <w:r w:rsidRPr="00430811">
        <w:rPr>
          <w:lang w:val="en-US"/>
        </w:rPr>
        <w:t>/2 dipole at a height of 25 m. The standard deviation of the measurements was 8.7 dB. Seasonal variations of 2 dB at 900 MHz and 8.5 dB at 2 200 MHz were observed.</w:t>
      </w:r>
    </w:p>
    <w:p w:rsidR="003B4606" w:rsidRPr="00430811" w:rsidRDefault="003B4606" w:rsidP="003B4606">
      <w:pPr>
        <w:pStyle w:val="enumlev1"/>
        <w:rPr>
          <w:lang w:val="en-US"/>
        </w:rPr>
      </w:pPr>
      <w:r w:rsidRPr="00C708BF">
        <w:sym w:font="Symbol" w:char="F02D"/>
      </w:r>
      <w:r w:rsidRPr="00430811">
        <w:rPr>
          <w:lang w:val="en-US"/>
        </w:rPr>
        <w:tab/>
        <w:t>Measurements in the frequency range 105.9-2 117.5 MHz carried out in two forest-park areas with coniferous-deciduous vegetation (mixed forest) in St. Petersburg (Russia) with a tree height of 12 to 16 m and average distance between them was approximately 2 to 3 m, that corresponds to the density of 20</w:t>
      </w:r>
      <w:r>
        <w:rPr>
          <w:lang w:val="en-US"/>
        </w:rPr>
        <w:t>-</w:t>
      </w:r>
      <w:r w:rsidRPr="00430811">
        <w:rPr>
          <w:lang w:val="en-US"/>
        </w:rPr>
        <w:t>10 tree/100 m</w:t>
      </w:r>
      <w:r w:rsidRPr="00430811">
        <w:rPr>
          <w:vertAlign w:val="superscript"/>
          <w:lang w:val="en-US"/>
        </w:rPr>
        <w:t>2</w:t>
      </w:r>
      <w:r w:rsidRPr="00430811">
        <w:rPr>
          <w:lang w:val="en-US"/>
        </w:rPr>
        <w:t xml:space="preserve"> have yielded </w:t>
      </w:r>
      <w:r w:rsidRPr="00904800">
        <w:rPr>
          <w:i/>
          <w:iCs/>
          <w:lang w:val="en-US"/>
        </w:rPr>
        <w:t>A</w:t>
      </w:r>
      <w:r w:rsidRPr="00430811">
        <w:rPr>
          <w:vertAlign w:val="subscript"/>
          <w:lang w:val="en-US"/>
        </w:rPr>
        <w:t>1</w:t>
      </w:r>
      <w:r w:rsidRPr="00430811">
        <w:rPr>
          <w:lang w:val="en-US"/>
        </w:rPr>
        <w:t xml:space="preserve"> = 1.37 dB and </w:t>
      </w:r>
      <w:r w:rsidRPr="00C708BF">
        <w:sym w:font="Symbol" w:char="F061"/>
      </w:r>
      <w:r w:rsidRPr="00430811">
        <w:rPr>
          <w:lang w:val="en-US"/>
        </w:rPr>
        <w:t xml:space="preserve"> = 0.42. To receive the signal, a quarter-wave length dipole antenna at 1.5 m above the ground level was used. The distance between </w:t>
      </w:r>
      <w:r>
        <w:rPr>
          <w:lang w:val="en-US"/>
        </w:rPr>
        <w:t xml:space="preserve">the </w:t>
      </w:r>
      <w:r w:rsidRPr="00430811">
        <w:rPr>
          <w:lang w:val="en-US"/>
        </w:rPr>
        <w:t xml:space="preserve">receiver and </w:t>
      </w:r>
      <w:r>
        <w:rPr>
          <w:lang w:val="en-US"/>
        </w:rPr>
        <w:t xml:space="preserve">the </w:t>
      </w:r>
      <w:r w:rsidRPr="00430811">
        <w:rPr>
          <w:lang w:val="en-US"/>
        </w:rPr>
        <w:t>transmitter antenna was 0.4 to 7 km, and paths for measurement were chosen so as to have line</w:t>
      </w:r>
      <w:r>
        <w:rPr>
          <w:lang w:val="en-US"/>
        </w:rPr>
        <w:t>-</w:t>
      </w:r>
      <w:r w:rsidRPr="00430811">
        <w:rPr>
          <w:lang w:val="en-US"/>
        </w:rPr>
        <w:t>of</w:t>
      </w:r>
      <w:r>
        <w:rPr>
          <w:lang w:val="en-US"/>
        </w:rPr>
        <w:t>-</w:t>
      </w:r>
      <w:r w:rsidRPr="00430811">
        <w:rPr>
          <w:lang w:val="en-US"/>
        </w:rPr>
        <w:t>sight between these antennas without any obstacles but only the woodland to be measured. Different phases of the experiment were performed in similar weather conditions: dry weather, wind speed 0 to 7 m/s.</w:t>
      </w:r>
    </w:p>
    <w:p w:rsidR="003B4606" w:rsidRPr="0099319F" w:rsidRDefault="003B4606" w:rsidP="003B4606">
      <w:pPr>
        <w:pStyle w:val="Heading2"/>
        <w:rPr>
          <w:lang w:val="en-US"/>
        </w:rPr>
      </w:pPr>
      <w:r w:rsidRPr="0099319F">
        <w:rPr>
          <w:lang w:val="en-US"/>
        </w:rPr>
        <w:t>2.2</w:t>
      </w:r>
      <w:r w:rsidRPr="00430811">
        <w:rPr>
          <w:lang w:val="en-US"/>
        </w:rPr>
        <w:tab/>
      </w:r>
      <w:r w:rsidRPr="0099319F">
        <w:rPr>
          <w:lang w:val="en-US"/>
        </w:rPr>
        <w:t>Satellite slant paths</w:t>
      </w:r>
    </w:p>
    <w:p w:rsidR="003B4606" w:rsidRPr="00430811" w:rsidRDefault="003B4606" w:rsidP="003B4606">
      <w:pPr>
        <w:rPr>
          <w:lang w:val="en-US"/>
        </w:rPr>
      </w:pPr>
      <w:r w:rsidRPr="00430811">
        <w:rPr>
          <w:lang w:val="en-US"/>
        </w:rPr>
        <w:t>Representative radio path in woodland:</w:t>
      </w:r>
    </w:p>
    <w:p w:rsidR="003B4606" w:rsidRPr="00430811" w:rsidRDefault="003B4606" w:rsidP="003B4606">
      <w:pPr>
        <w:rPr>
          <w:lang w:val="en-US"/>
        </w:rPr>
      </w:pPr>
      <w:r w:rsidRPr="00430811">
        <w:rPr>
          <w:lang w:val="en-US"/>
        </w:rPr>
        <w:t>In Figure 3</w:t>
      </w:r>
      <w:r>
        <w:rPr>
          <w:lang w:val="en-US"/>
        </w:rPr>
        <w:t>,</w:t>
      </w:r>
      <w:r w:rsidRPr="00430811">
        <w:rPr>
          <w:lang w:val="en-US"/>
        </w:rPr>
        <w:t xml:space="preserve"> Transmitter (TX) and Receiver (RX) are outside the woodland. The relevant parameters are:</w:t>
      </w:r>
    </w:p>
    <w:p w:rsidR="003B4606" w:rsidRPr="00430811" w:rsidRDefault="003B4606" w:rsidP="003B4606">
      <w:pPr>
        <w:pStyle w:val="enumlev1"/>
        <w:rPr>
          <w:lang w:val="en-US"/>
        </w:rPr>
      </w:pPr>
      <w:r>
        <w:rPr>
          <w:lang w:val="en-US"/>
        </w:rPr>
        <w:t>−</w:t>
      </w:r>
      <w:r>
        <w:rPr>
          <w:lang w:val="en-US"/>
        </w:rPr>
        <w:tab/>
        <w:t xml:space="preserve">vegetation path length, </w:t>
      </w:r>
      <w:r w:rsidRPr="00904800">
        <w:rPr>
          <w:i/>
          <w:iCs/>
          <w:lang w:val="en-US"/>
        </w:rPr>
        <w:t>d</w:t>
      </w:r>
      <w:r w:rsidRPr="00430811">
        <w:rPr>
          <w:lang w:val="en-US"/>
        </w:rPr>
        <w:t>;</w:t>
      </w:r>
    </w:p>
    <w:p w:rsidR="003B4606" w:rsidRPr="00430811" w:rsidRDefault="003B4606" w:rsidP="003B4606">
      <w:pPr>
        <w:pStyle w:val="enumlev1"/>
        <w:rPr>
          <w:lang w:val="en-US"/>
        </w:rPr>
      </w:pPr>
      <w:r w:rsidRPr="00430811">
        <w:rPr>
          <w:lang w:val="en-US"/>
        </w:rPr>
        <w:t>−</w:t>
      </w:r>
      <w:r w:rsidRPr="00430811">
        <w:rPr>
          <w:lang w:val="en-US"/>
        </w:rPr>
        <w:tab/>
        <w:t>average tree height</w:t>
      </w:r>
      <w:r>
        <w:rPr>
          <w:lang w:val="en-US"/>
        </w:rPr>
        <w:t>,</w:t>
      </w:r>
      <w:r w:rsidRPr="00430811">
        <w:rPr>
          <w:lang w:val="en-US"/>
        </w:rPr>
        <w:t xml:space="preserve"> </w:t>
      </w:r>
      <w:r w:rsidRPr="00904800">
        <w:rPr>
          <w:i/>
          <w:iCs/>
          <w:lang w:val="en-US"/>
        </w:rPr>
        <w:t>h</w:t>
      </w:r>
      <w:r w:rsidRPr="00904800">
        <w:rPr>
          <w:i/>
          <w:iCs/>
          <w:vertAlign w:val="subscript"/>
          <w:lang w:val="en-US"/>
        </w:rPr>
        <w:t>v</w:t>
      </w:r>
      <w:r w:rsidRPr="00430811">
        <w:rPr>
          <w:lang w:val="en-US"/>
        </w:rPr>
        <w:t>;</w:t>
      </w:r>
    </w:p>
    <w:p w:rsidR="003B4606" w:rsidRPr="00430811" w:rsidRDefault="003B4606" w:rsidP="003B4606">
      <w:pPr>
        <w:pStyle w:val="enumlev1"/>
        <w:rPr>
          <w:lang w:val="en-US"/>
        </w:rPr>
      </w:pPr>
      <w:r w:rsidRPr="00430811">
        <w:rPr>
          <w:lang w:val="en-US"/>
        </w:rPr>
        <w:t>−</w:t>
      </w:r>
      <w:r w:rsidRPr="00430811">
        <w:rPr>
          <w:lang w:val="en-US"/>
        </w:rPr>
        <w:tab/>
        <w:t>height of the Rx antenna over ground</w:t>
      </w:r>
      <w:r>
        <w:rPr>
          <w:lang w:val="en-US"/>
        </w:rPr>
        <w:t>,</w:t>
      </w:r>
      <w:r w:rsidRPr="00430811">
        <w:rPr>
          <w:lang w:val="en-US"/>
        </w:rPr>
        <w:t xml:space="preserve"> </w:t>
      </w:r>
      <w:r w:rsidRPr="00904800">
        <w:rPr>
          <w:i/>
          <w:iCs/>
          <w:lang w:val="en-US"/>
        </w:rPr>
        <w:t>h</w:t>
      </w:r>
      <w:r w:rsidRPr="00904800">
        <w:rPr>
          <w:i/>
          <w:iCs/>
          <w:vertAlign w:val="subscript"/>
          <w:lang w:val="en-US"/>
        </w:rPr>
        <w:t>a</w:t>
      </w:r>
      <w:r w:rsidRPr="00430811">
        <w:rPr>
          <w:lang w:val="en-US"/>
        </w:rPr>
        <w:t>;</w:t>
      </w:r>
    </w:p>
    <w:p w:rsidR="003B4606" w:rsidRPr="00430811" w:rsidRDefault="003B4606" w:rsidP="003B4606">
      <w:pPr>
        <w:pStyle w:val="enumlev1"/>
        <w:rPr>
          <w:lang w:val="en-US"/>
        </w:rPr>
      </w:pPr>
      <w:r w:rsidRPr="00430811">
        <w:rPr>
          <w:lang w:val="en-US"/>
        </w:rPr>
        <w:t>−</w:t>
      </w:r>
      <w:r w:rsidRPr="00430811">
        <w:rPr>
          <w:lang w:val="en-US"/>
        </w:rPr>
        <w:tab/>
        <w:t>radio path elevation</w:t>
      </w:r>
      <w:r>
        <w:rPr>
          <w:lang w:val="en-US"/>
        </w:rPr>
        <w:t>,</w:t>
      </w:r>
      <w:r w:rsidRPr="00430811">
        <w:rPr>
          <w:lang w:val="en-US"/>
        </w:rPr>
        <w:t xml:space="preserve"> </w:t>
      </w:r>
      <w:r w:rsidRPr="00904800">
        <w:t>θ</w:t>
      </w:r>
      <w:r w:rsidRPr="00430811">
        <w:rPr>
          <w:lang w:val="en-US"/>
        </w:rPr>
        <w:t>;</w:t>
      </w:r>
    </w:p>
    <w:p w:rsidR="003B4606" w:rsidRPr="00430811" w:rsidRDefault="003B4606" w:rsidP="003B4606">
      <w:pPr>
        <w:pStyle w:val="enumlev1"/>
        <w:rPr>
          <w:lang w:val="en-US"/>
        </w:rPr>
      </w:pPr>
      <w:r w:rsidRPr="00430811">
        <w:rPr>
          <w:lang w:val="en-US"/>
        </w:rPr>
        <w:t>−</w:t>
      </w:r>
      <w:r w:rsidRPr="00430811">
        <w:rPr>
          <w:lang w:val="en-US"/>
        </w:rPr>
        <w:tab/>
        <w:t>distance of the antenna to the roadside woodland</w:t>
      </w:r>
      <w:r>
        <w:rPr>
          <w:lang w:val="en-US"/>
        </w:rPr>
        <w:t>,</w:t>
      </w:r>
      <w:r w:rsidRPr="00430811">
        <w:rPr>
          <w:lang w:val="en-US"/>
        </w:rPr>
        <w:t xml:space="preserve"> </w:t>
      </w:r>
      <w:r w:rsidRPr="00904800">
        <w:rPr>
          <w:i/>
          <w:iCs/>
          <w:lang w:val="en-US"/>
        </w:rPr>
        <w:t>d</w:t>
      </w:r>
      <w:r w:rsidRPr="00904800">
        <w:rPr>
          <w:i/>
          <w:iCs/>
          <w:vertAlign w:val="subscript"/>
          <w:lang w:val="en-US"/>
        </w:rPr>
        <w:t>w</w:t>
      </w:r>
      <w:r w:rsidRPr="00430811">
        <w:rPr>
          <w:lang w:val="en-US"/>
        </w:rPr>
        <w:t>.</w:t>
      </w:r>
    </w:p>
    <w:p w:rsidR="003B4606" w:rsidRPr="00430811" w:rsidRDefault="003B4606" w:rsidP="003B4606">
      <w:pPr>
        <w:pStyle w:val="FigureNo"/>
        <w:rPr>
          <w:lang w:val="en-US"/>
        </w:rPr>
      </w:pPr>
      <w:r w:rsidRPr="00430811">
        <w:rPr>
          <w:lang w:val="en-US"/>
        </w:rPr>
        <w:lastRenderedPageBreak/>
        <w:t>FIGURE 3</w:t>
      </w:r>
    </w:p>
    <w:p w:rsidR="003B4606" w:rsidRPr="00430811" w:rsidRDefault="003B4606" w:rsidP="003B4606">
      <w:pPr>
        <w:pStyle w:val="Figuretitle"/>
        <w:rPr>
          <w:lang w:val="en-US"/>
        </w:rPr>
      </w:pPr>
      <w:r w:rsidRPr="00430811">
        <w:rPr>
          <w:lang w:val="en-US"/>
        </w:rPr>
        <w:t>Representative radio path in woodland with vegetation path length</w:t>
      </w:r>
      <w:r>
        <w:rPr>
          <w:lang w:val="en-US"/>
        </w:rPr>
        <w:t>,</w:t>
      </w:r>
      <w:r w:rsidRPr="00430811">
        <w:rPr>
          <w:lang w:val="en-US"/>
        </w:rPr>
        <w:t xml:space="preserve"> </w:t>
      </w:r>
      <w:r w:rsidRPr="00904800">
        <w:rPr>
          <w:i/>
          <w:iCs/>
          <w:lang w:val="en-US"/>
        </w:rPr>
        <w:t>d</w:t>
      </w:r>
      <w:r w:rsidRPr="00430811">
        <w:rPr>
          <w:lang w:val="en-US"/>
        </w:rPr>
        <w:t>, average tree height</w:t>
      </w:r>
      <w:r>
        <w:rPr>
          <w:lang w:val="en-US"/>
        </w:rPr>
        <w:t>,</w:t>
      </w:r>
      <w:r w:rsidRPr="00430811">
        <w:rPr>
          <w:lang w:val="en-US"/>
        </w:rPr>
        <w:t xml:space="preserve"> </w:t>
      </w:r>
      <w:r w:rsidRPr="00904800">
        <w:rPr>
          <w:i/>
          <w:iCs/>
          <w:lang w:val="en-US"/>
        </w:rPr>
        <w:t>h</w:t>
      </w:r>
      <w:r w:rsidRPr="00904800">
        <w:rPr>
          <w:i/>
          <w:iCs/>
          <w:vertAlign w:val="subscript"/>
          <w:lang w:val="en-US"/>
        </w:rPr>
        <w:t>v</w:t>
      </w:r>
      <w:r w:rsidRPr="00430811">
        <w:rPr>
          <w:lang w:val="en-US"/>
        </w:rPr>
        <w:t>,</w:t>
      </w:r>
      <w:r w:rsidRPr="00430811">
        <w:rPr>
          <w:lang w:val="en-US"/>
        </w:rPr>
        <w:br/>
        <w:t>height of the Rx antenna over ground</w:t>
      </w:r>
      <w:r>
        <w:rPr>
          <w:lang w:val="en-US"/>
        </w:rPr>
        <w:t>,</w:t>
      </w:r>
      <w:r w:rsidRPr="00430811">
        <w:rPr>
          <w:lang w:val="en-US"/>
        </w:rPr>
        <w:t xml:space="preserve"> </w:t>
      </w:r>
      <w:r w:rsidRPr="00904800">
        <w:rPr>
          <w:i/>
          <w:iCs/>
          <w:lang w:val="en-US"/>
        </w:rPr>
        <w:t>h</w:t>
      </w:r>
      <w:r w:rsidRPr="00904800">
        <w:rPr>
          <w:i/>
          <w:iCs/>
          <w:vertAlign w:val="subscript"/>
          <w:lang w:val="en-US"/>
        </w:rPr>
        <w:t>a</w:t>
      </w:r>
      <w:r w:rsidRPr="00430811">
        <w:rPr>
          <w:lang w:val="en-US"/>
        </w:rPr>
        <w:t>, radio path elevation</w:t>
      </w:r>
      <w:r>
        <w:rPr>
          <w:lang w:val="en-US"/>
        </w:rPr>
        <w:t>,</w:t>
      </w:r>
      <w:r w:rsidRPr="00430811">
        <w:rPr>
          <w:lang w:val="en-US"/>
        </w:rPr>
        <w:t xml:space="preserve"> </w:t>
      </w:r>
      <w:r w:rsidRPr="002D1DFE">
        <w:t>θ</w:t>
      </w:r>
      <w:r w:rsidRPr="00430811">
        <w:rPr>
          <w:lang w:val="en-US"/>
        </w:rPr>
        <w:t>, and distance</w:t>
      </w:r>
      <w:r w:rsidRPr="00430811">
        <w:rPr>
          <w:lang w:val="en-US"/>
        </w:rPr>
        <w:br/>
        <w:t>of the antenna to the roadside woodland</w:t>
      </w:r>
      <w:r>
        <w:rPr>
          <w:lang w:val="en-US"/>
        </w:rPr>
        <w:t>,</w:t>
      </w:r>
      <w:r w:rsidRPr="00430811">
        <w:rPr>
          <w:lang w:val="en-US"/>
        </w:rPr>
        <w:t xml:space="preserve"> </w:t>
      </w:r>
      <w:r w:rsidRPr="00904800">
        <w:rPr>
          <w:i/>
          <w:iCs/>
          <w:lang w:val="en-US"/>
        </w:rPr>
        <w:t>d</w:t>
      </w:r>
      <w:r w:rsidRPr="00904800">
        <w:rPr>
          <w:i/>
          <w:iCs/>
          <w:vertAlign w:val="subscript"/>
          <w:lang w:val="en-US"/>
        </w:rPr>
        <w:t>w</w:t>
      </w:r>
    </w:p>
    <w:p w:rsidR="003B4606" w:rsidRDefault="003B4606" w:rsidP="003B4606">
      <w:pPr>
        <w:pStyle w:val="Figure"/>
      </w:pPr>
      <w:r>
        <w:rPr>
          <w:noProof/>
          <w:lang w:val="en-US" w:eastAsia="zh-CN"/>
        </w:rPr>
        <w:drawing>
          <wp:inline distT="0" distB="0" distL="0" distR="0" wp14:anchorId="4F08166E" wp14:editId="04515CA5">
            <wp:extent cx="4831080" cy="217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2179320"/>
                    </a:xfrm>
                    <a:prstGeom prst="rect">
                      <a:avLst/>
                    </a:prstGeom>
                    <a:noFill/>
                    <a:ln>
                      <a:noFill/>
                    </a:ln>
                  </pic:spPr>
                </pic:pic>
              </a:graphicData>
            </a:graphic>
          </wp:inline>
        </w:drawing>
      </w:r>
    </w:p>
    <w:p w:rsidR="003B4606" w:rsidRPr="00D3772E" w:rsidRDefault="003B4606" w:rsidP="001022FA">
      <w:pPr>
        <w:pStyle w:val="Normalaftertitle"/>
        <w:rPr>
          <w:lang w:val="en-US"/>
        </w:rPr>
      </w:pPr>
      <w:r w:rsidRPr="00D3772E">
        <w:rPr>
          <w:lang w:val="en-US"/>
        </w:rPr>
        <w:t xml:space="preserve">To describe the attenuation loss, </w:t>
      </w:r>
      <w:r w:rsidRPr="00D3772E">
        <w:rPr>
          <w:i/>
          <w:iCs/>
          <w:lang w:val="en-US"/>
        </w:rPr>
        <w:t>L</w:t>
      </w:r>
      <w:r w:rsidRPr="00D3772E">
        <w:rPr>
          <w:lang w:val="en-US"/>
        </w:rPr>
        <w:t xml:space="preserve"> along both, horizontal and slant foliage path propagation, the following model is proposed:</w:t>
      </w:r>
    </w:p>
    <w:p w:rsidR="003B4606" w:rsidRPr="0099319F" w:rsidRDefault="003B4606" w:rsidP="003B4606">
      <w:pPr>
        <w:pStyle w:val="Equation"/>
        <w:rPr>
          <w:lang w:val="pt-BR"/>
        </w:rPr>
      </w:pPr>
      <w:r w:rsidRPr="00430811">
        <w:rPr>
          <w:lang w:val="en-US"/>
        </w:rPr>
        <w:tab/>
      </w:r>
      <w:r w:rsidRPr="00430811">
        <w:rPr>
          <w:lang w:val="en-US"/>
        </w:rPr>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3B4606" w:rsidRDefault="003B4606" w:rsidP="003B4606">
      <w:pPr>
        <w:rPr>
          <w:lang w:val="en-US"/>
        </w:rPr>
      </w:pPr>
      <w:r>
        <w:rPr>
          <w:lang w:val="en-US"/>
        </w:rPr>
        <w:t>where</w:t>
      </w:r>
      <w:r w:rsidRPr="00904800">
        <w:rPr>
          <w:lang w:val="en-US"/>
        </w:rPr>
        <w:t>:</w:t>
      </w:r>
    </w:p>
    <w:p w:rsidR="003B4606" w:rsidRDefault="003B4606" w:rsidP="003B4606">
      <w:pPr>
        <w:pStyle w:val="Equationlegend"/>
      </w:pPr>
      <w:r>
        <w:rPr>
          <w:i/>
        </w:rPr>
        <w:tab/>
      </w:r>
      <w:r w:rsidRPr="00627DC2">
        <w:rPr>
          <w:i/>
        </w:rPr>
        <w:t>f</w:t>
      </w:r>
      <w:r>
        <w:rPr>
          <w:iCs/>
        </w:rPr>
        <w:t>:</w:t>
      </w:r>
      <w:r>
        <w:t xml:space="preserve"> </w:t>
      </w:r>
      <w:r>
        <w:tab/>
        <w:t>frequency (MHz);</w:t>
      </w:r>
    </w:p>
    <w:p w:rsidR="003B4606" w:rsidRDefault="003B4606" w:rsidP="003B4606">
      <w:pPr>
        <w:pStyle w:val="Equationlegend"/>
      </w:pPr>
      <w:r>
        <w:rPr>
          <w:i/>
        </w:rPr>
        <w:tab/>
      </w:r>
      <w:r w:rsidRPr="00627DC2">
        <w:rPr>
          <w:i/>
        </w:rPr>
        <w:t>d</w:t>
      </w:r>
      <w:r>
        <w:t xml:space="preserve"> </w:t>
      </w:r>
      <w:r>
        <w:tab/>
        <w:t>vegetation depth (m);</w:t>
      </w:r>
    </w:p>
    <w:p w:rsidR="003B4606" w:rsidRDefault="003B4606" w:rsidP="003B4606">
      <w:pPr>
        <w:pStyle w:val="Equationlegend"/>
      </w:pPr>
      <w:r>
        <w:rPr>
          <w:i/>
        </w:rPr>
        <w:tab/>
      </w:r>
      <w:r w:rsidRPr="00C02AA2">
        <w:rPr>
          <w:i/>
        </w:rPr>
        <w:t>θ</w:t>
      </w:r>
      <w:r>
        <w:t xml:space="preserve"> </w:t>
      </w:r>
      <w:r>
        <w:tab/>
        <w:t>elevation (degrees);</w:t>
      </w:r>
    </w:p>
    <w:p w:rsidR="003B4606" w:rsidRDefault="003B4606" w:rsidP="003B4606">
      <w:pPr>
        <w:pStyle w:val="Equationlegend"/>
      </w:pPr>
      <w:r>
        <w:rPr>
          <w:i/>
          <w:iCs/>
        </w:rPr>
        <w:tab/>
      </w:r>
      <w:r w:rsidRPr="00904800">
        <w:rPr>
          <w:i/>
          <w:iCs/>
        </w:rPr>
        <w:t>A</w:t>
      </w:r>
      <w:r>
        <w:t xml:space="preserve">, </w:t>
      </w:r>
      <w:r w:rsidRPr="00904800">
        <w:rPr>
          <w:i/>
          <w:iCs/>
        </w:rPr>
        <w:t>B</w:t>
      </w:r>
      <w:r>
        <w:t xml:space="preserve">, </w:t>
      </w:r>
      <w:r w:rsidRPr="00904800">
        <w:rPr>
          <w:i/>
          <w:iCs/>
        </w:rPr>
        <w:t>C</w:t>
      </w:r>
      <w:r>
        <w:t xml:space="preserve">, </w:t>
      </w:r>
      <w:r w:rsidRPr="00904800">
        <w:rPr>
          <w:i/>
          <w:iCs/>
        </w:rPr>
        <w:t>E</w:t>
      </w:r>
      <w:r>
        <w:t xml:space="preserve">, and </w:t>
      </w:r>
      <w:r w:rsidRPr="00904800">
        <w:rPr>
          <w:i/>
          <w:iCs/>
        </w:rPr>
        <w:t>G</w:t>
      </w:r>
      <w:r>
        <w:t xml:space="preserve"> </w:t>
      </w:r>
      <w:r>
        <w:tab/>
        <w:t>empirical found parameters.</w:t>
      </w:r>
    </w:p>
    <w:p w:rsidR="003B4606" w:rsidRDefault="003B4606" w:rsidP="003B4606">
      <w:pPr>
        <w:rPr>
          <w:lang w:val="en-US"/>
        </w:rPr>
      </w:pPr>
      <w:r>
        <w:rPr>
          <w:lang w:val="en-US"/>
        </w:rPr>
        <w:t>A fit to measurements made in pine woodland in Austria gave:</w:t>
      </w:r>
    </w:p>
    <w:p w:rsidR="003B4606" w:rsidRDefault="003B4606" w:rsidP="003B4606">
      <w:pPr>
        <w:pStyle w:val="Blanc"/>
      </w:pPr>
    </w:p>
    <w:p w:rsidR="003B4606" w:rsidRDefault="003B4606" w:rsidP="003B4606">
      <w:pPr>
        <w:pStyle w:val="Equation"/>
        <w:rPr>
          <w:lang w:val="en-US" w:eastAsia="de-AT"/>
        </w:rPr>
      </w:pPr>
      <w:r>
        <w:rPr>
          <w:lang w:val="en-US" w:eastAsia="de-AT"/>
        </w:rPr>
        <w:tab/>
      </w:r>
      <w:r>
        <w:rPr>
          <w:lang w:val="en-US" w:eastAsia="de-AT"/>
        </w:rPr>
        <w:tab/>
      </w:r>
      <w:r w:rsidRPr="006343AC">
        <w:rPr>
          <w:i/>
          <w:iCs/>
          <w:lang w:val="en-US" w:eastAsia="de-AT"/>
        </w:rPr>
        <w:t>L</w:t>
      </w:r>
      <w:r>
        <w:rPr>
          <w:lang w:val="en-US" w:eastAsia="de-AT"/>
        </w:rPr>
        <w:t xml:space="preserve">(dB) = 0.25 </w:t>
      </w:r>
      <w:r>
        <w:rPr>
          <w:i/>
          <w:iCs/>
          <w:lang w:val="en-US" w:eastAsia="de-AT"/>
        </w:rPr>
        <w:t xml:space="preserve">f </w:t>
      </w:r>
      <w:r>
        <w:rPr>
          <w:vertAlign w:val="superscript"/>
          <w:lang w:val="en-US" w:eastAsia="de-AT"/>
        </w:rPr>
        <w:t>0.39</w:t>
      </w:r>
      <w:r>
        <w:rPr>
          <w:lang w:val="en-US" w:eastAsia="de-AT"/>
        </w:rPr>
        <w:t xml:space="preserve"> </w:t>
      </w:r>
      <w:r>
        <w:rPr>
          <w:i/>
          <w:iCs/>
          <w:lang w:val="en-US" w:eastAsia="de-AT"/>
        </w:rPr>
        <w:t xml:space="preserve">d </w:t>
      </w:r>
      <w:r>
        <w:rPr>
          <w:vertAlign w:val="superscript"/>
          <w:lang w:val="en-US" w:eastAsia="de-AT"/>
        </w:rPr>
        <w:t>0.25</w:t>
      </w:r>
      <w:r>
        <w:rPr>
          <w:lang w:val="en-US" w:eastAsia="de-AT"/>
        </w:rPr>
        <w:t xml:space="preserve"> </w:t>
      </w:r>
      <w:r w:rsidRPr="006343AC">
        <w:rPr>
          <w:lang w:val="el-GR" w:eastAsia="de-AT"/>
        </w:rPr>
        <w:t>θ</w:t>
      </w:r>
      <w:r w:rsidRPr="00430811">
        <w:rPr>
          <w:i/>
          <w:iCs/>
          <w:lang w:val="en-US" w:eastAsia="de-AT"/>
        </w:rPr>
        <w:t xml:space="preserve"> </w:t>
      </w:r>
      <w:r>
        <w:rPr>
          <w:vertAlign w:val="superscript"/>
          <w:lang w:val="en-US" w:eastAsia="de-AT"/>
        </w:rPr>
        <w:t>0.05</w:t>
      </w:r>
      <w:r>
        <w:rPr>
          <w:vertAlign w:val="superscript"/>
          <w:lang w:val="en-US" w:eastAsia="de-AT"/>
        </w:rPr>
        <w:tab/>
      </w:r>
      <w:r w:rsidRPr="00B25F68">
        <w:rPr>
          <w:lang w:val="en-US" w:eastAsia="de-AT"/>
        </w:rPr>
        <w:t>(4)</w:t>
      </w:r>
    </w:p>
    <w:p w:rsidR="003B4606" w:rsidRDefault="003B4606" w:rsidP="003B4606">
      <w:pPr>
        <w:pStyle w:val="Blanc"/>
      </w:pPr>
      <w:bookmarkStart w:id="7" w:name="_Toc109438457"/>
    </w:p>
    <w:p w:rsidR="003B4606" w:rsidRPr="009258C6" w:rsidRDefault="003B4606" w:rsidP="003B4606">
      <w:pPr>
        <w:pStyle w:val="Heading1"/>
        <w:keepNext w:val="0"/>
        <w:keepLines w:val="0"/>
        <w:spacing w:before="360"/>
        <w:rPr>
          <w:lang w:val="en-US"/>
        </w:rPr>
      </w:pPr>
      <w:r w:rsidRPr="009258C6">
        <w:rPr>
          <w:lang w:val="en-US"/>
        </w:rPr>
        <w:t>3</w:t>
      </w:r>
      <w:r w:rsidRPr="009258C6">
        <w:rPr>
          <w:lang w:val="en-US"/>
        </w:rPr>
        <w:tab/>
        <w:t>Single vegetative obstruction</w:t>
      </w:r>
      <w:bookmarkEnd w:id="7"/>
    </w:p>
    <w:p w:rsidR="003B4606" w:rsidRPr="009258C6" w:rsidRDefault="003B4606" w:rsidP="003B4606">
      <w:pPr>
        <w:pStyle w:val="Heading2"/>
        <w:keepNext w:val="0"/>
        <w:keepLines w:val="0"/>
        <w:rPr>
          <w:lang w:val="en-US"/>
        </w:rPr>
      </w:pPr>
      <w:bookmarkStart w:id="8" w:name="_Toc109438458"/>
      <w:r w:rsidRPr="009258C6">
        <w:rPr>
          <w:lang w:val="en-US"/>
        </w:rPr>
        <w:t>3.1</w:t>
      </w:r>
      <w:r w:rsidRPr="009258C6">
        <w:rPr>
          <w:lang w:val="en-US"/>
        </w:rPr>
        <w:tab/>
        <w:t>At or below 1 GHz</w:t>
      </w:r>
      <w:bookmarkEnd w:id="8"/>
    </w:p>
    <w:p w:rsidR="003B4606" w:rsidRPr="009258C6" w:rsidRDefault="003B4606" w:rsidP="003B4606">
      <w:pPr>
        <w:rPr>
          <w:lang w:val="en-US"/>
        </w:rPr>
      </w:pPr>
      <w:r w:rsidRPr="009258C6">
        <w:rPr>
          <w:lang w:val="en-US"/>
        </w:rPr>
        <w:t xml:space="preserve">Equation (1) does not apply for a radio path obstructed by a single vegetative obstruction where both terminals are outside the vegetative medium, such as a path </w:t>
      </w:r>
      <w:r>
        <w:rPr>
          <w:lang w:val="en-US"/>
        </w:rPr>
        <w:t>passing through the canopy of a </w:t>
      </w:r>
      <w:r w:rsidRPr="009258C6">
        <w:rPr>
          <w:lang w:val="en-US"/>
        </w:rPr>
        <w:t xml:space="preserve">single tree. At VHF and UHF, where the specific attenuation has relatively </w:t>
      </w:r>
      <w:r>
        <w:rPr>
          <w:lang w:val="en-US"/>
        </w:rPr>
        <w:t>low values, and </w:t>
      </w:r>
      <w:r w:rsidRPr="009258C6">
        <w:rPr>
          <w:lang w:val="en-US"/>
        </w:rPr>
        <w:t>particularly where the vegetative part of the radio path is relatively short, this situation can be modelled on an approximate basis in terms of the specific attenuation and a maximum limit to the total excess loss:</w:t>
      </w:r>
    </w:p>
    <w:p w:rsidR="003B4606" w:rsidRDefault="003B4606" w:rsidP="003B4606">
      <w:pPr>
        <w:pStyle w:val="Blanc"/>
      </w:pPr>
    </w:p>
    <w:p w:rsidR="003B4606" w:rsidRPr="009258C6" w:rsidRDefault="003B4606" w:rsidP="003B4606">
      <w:pPr>
        <w:pStyle w:val="Equation"/>
        <w:rPr>
          <w:lang w:val="en-US"/>
        </w:rPr>
      </w:pPr>
      <w:r w:rsidRPr="009258C6">
        <w:rPr>
          <w:lang w:val="en-US"/>
        </w:rPr>
        <w:tab/>
      </w:r>
      <w:r w:rsidRPr="009258C6">
        <w:rPr>
          <w:lang w:val="en-US"/>
        </w:rPr>
        <w:tab/>
      </w:r>
      <w:r w:rsidRPr="00CE07AB">
        <w:rPr>
          <w:position w:val="-12"/>
        </w:rPr>
        <w:object w:dxaOrig="940" w:dyaOrig="360">
          <v:shape id="_x0000_i1026" type="#_x0000_t75" style="width:46.5pt;height:18.75pt" o:ole="">
            <v:imagedata r:id="rId19" o:title=""/>
          </v:shape>
          <o:OLEObject Type="Embed" ProgID="Equation.3" ShapeID="_x0000_i1026" DrawAspect="Content" ObjectID="_1393925304" r:id="rId20"/>
        </w:object>
      </w:r>
      <w:r w:rsidRPr="009258C6">
        <w:rPr>
          <w:lang w:val="en-US"/>
        </w:rPr>
        <w:tab/>
        <w:t>(</w:t>
      </w:r>
      <w:r>
        <w:rPr>
          <w:lang w:val="en-US"/>
        </w:rPr>
        <w:t>5</w:t>
      </w:r>
      <w:r w:rsidRPr="009258C6">
        <w:rPr>
          <w:lang w:val="en-US"/>
        </w:rPr>
        <w:t>)</w:t>
      </w:r>
    </w:p>
    <w:p w:rsidR="003B4606" w:rsidRDefault="003B4606" w:rsidP="003B4606">
      <w:pPr>
        <w:pStyle w:val="Blanc"/>
      </w:pPr>
    </w:p>
    <w:p w:rsidR="003B4606" w:rsidRPr="009258C6" w:rsidRDefault="003B4606" w:rsidP="003B4606">
      <w:pPr>
        <w:keepNext/>
        <w:spacing w:line="0" w:lineRule="atLeast"/>
        <w:rPr>
          <w:lang w:val="en-US"/>
        </w:rPr>
      </w:pPr>
      <w:r w:rsidRPr="009258C6">
        <w:rPr>
          <w:lang w:val="en-US"/>
        </w:rPr>
        <w:t>where:</w:t>
      </w:r>
    </w:p>
    <w:p w:rsidR="003B4606" w:rsidRDefault="003B4606" w:rsidP="003B4606">
      <w:pPr>
        <w:pStyle w:val="Equationlegend"/>
      </w:pPr>
      <w:r>
        <w:tab/>
      </w:r>
      <w:r>
        <w:rPr>
          <w:i/>
          <w:iCs/>
        </w:rPr>
        <w:t>d</w:t>
      </w:r>
      <w:r>
        <w:rPr>
          <w:sz w:val="12"/>
        </w:rPr>
        <w:t xml:space="preserve"> </w:t>
      </w:r>
      <w:r>
        <w:t>:</w:t>
      </w:r>
      <w:r>
        <w:tab/>
        <w:t>length of path within the tree canopy (m);</w:t>
      </w:r>
    </w:p>
    <w:p w:rsidR="003B4606" w:rsidRDefault="003B4606" w:rsidP="003B4606">
      <w:pPr>
        <w:pStyle w:val="Equationlegend"/>
      </w:pPr>
      <w:r>
        <w:tab/>
      </w:r>
      <w:r>
        <w:sym w:font="Symbol" w:char="F067"/>
      </w:r>
      <w:r>
        <w:t>:</w:t>
      </w:r>
      <w:r>
        <w:tab/>
        <w:t>specific attenuation for very short vegetative paths (dB/m);</w:t>
      </w:r>
    </w:p>
    <w:p w:rsidR="003B4606" w:rsidRDefault="003B4606" w:rsidP="003B4606">
      <w:pPr>
        <w:pStyle w:val="Equationlegend"/>
      </w:pPr>
      <w:r>
        <w:t>and</w:t>
      </w:r>
      <w:r>
        <w:tab/>
      </w:r>
      <w:r>
        <w:rPr>
          <w:i/>
          <w:iCs/>
        </w:rPr>
        <w:t>A</w:t>
      </w:r>
      <w:r>
        <w:rPr>
          <w:i/>
          <w:iCs/>
          <w:vertAlign w:val="subscript"/>
        </w:rPr>
        <w:t>et</w:t>
      </w:r>
      <w:r>
        <w:t xml:space="preserve">  </w:t>
      </w:r>
      <w:r w:rsidRPr="00300791">
        <w:t>≤</w:t>
      </w:r>
      <w:r>
        <w:rPr>
          <w:sz w:val="12"/>
        </w:rPr>
        <w:t xml:space="preserve"> </w:t>
      </w:r>
      <w:r>
        <w:tab/>
        <w:t>lowest excess attenuation for other paths (dB).</w:t>
      </w:r>
    </w:p>
    <w:p w:rsidR="003B4606" w:rsidRPr="009258C6" w:rsidRDefault="003B4606" w:rsidP="003B4606">
      <w:pPr>
        <w:rPr>
          <w:lang w:val="en-US"/>
        </w:rPr>
      </w:pPr>
      <w:r w:rsidRPr="009258C6">
        <w:rPr>
          <w:lang w:val="en-US"/>
        </w:rPr>
        <w:lastRenderedPageBreak/>
        <w:t xml:space="preserve">The restriction of a maximum value for </w:t>
      </w:r>
      <w:r w:rsidRPr="009258C6">
        <w:rPr>
          <w:i/>
          <w:iCs/>
          <w:lang w:val="en-US"/>
        </w:rPr>
        <w:t>A</w:t>
      </w:r>
      <w:r w:rsidRPr="009258C6">
        <w:rPr>
          <w:i/>
          <w:iCs/>
          <w:vertAlign w:val="subscript"/>
          <w:lang w:val="en-US"/>
        </w:rPr>
        <w:t>et</w:t>
      </w:r>
      <w:r w:rsidRPr="009258C6">
        <w:rPr>
          <w:lang w:val="en-US"/>
        </w:rPr>
        <w:t xml:space="preserve"> is necessary since, if the specific attenuation is sufficiently high, a lower-loss path will exist around the vegetation. An approximate value for the minimum attenuation for other paths can be calculated as though the tree canopy were a thin finite-width diffraction screen using the method of Recommendation ITU-R P.526.</w:t>
      </w:r>
    </w:p>
    <w:p w:rsidR="003B4606" w:rsidRPr="009258C6" w:rsidRDefault="003B4606" w:rsidP="003B4606">
      <w:pPr>
        <w:rPr>
          <w:lang w:val="en-US"/>
        </w:rPr>
      </w:pPr>
      <w:r w:rsidRPr="009258C6">
        <w:rPr>
          <w:lang w:val="en-US"/>
        </w:rPr>
        <w:t>It is stressed that equation (</w:t>
      </w:r>
      <w:r>
        <w:rPr>
          <w:lang w:val="en-US"/>
        </w:rPr>
        <w:t>5</w:t>
      </w:r>
      <w:r w:rsidRPr="009258C6">
        <w:rPr>
          <w:lang w:val="en-US"/>
        </w:rPr>
        <w:t xml:space="preserve">), with the accompanying maximum limit on </w:t>
      </w:r>
      <w:r w:rsidRPr="009258C6">
        <w:rPr>
          <w:i/>
          <w:iCs/>
          <w:lang w:val="en-US"/>
        </w:rPr>
        <w:t>A</w:t>
      </w:r>
      <w:r w:rsidRPr="009258C6">
        <w:rPr>
          <w:i/>
          <w:iCs/>
          <w:vertAlign w:val="subscript"/>
          <w:lang w:val="en-US"/>
        </w:rPr>
        <w:t>et</w:t>
      </w:r>
      <w:r>
        <w:rPr>
          <w:lang w:val="en-US"/>
        </w:rPr>
        <w:t>, is only an </w:t>
      </w:r>
      <w:r w:rsidRPr="009258C6">
        <w:rPr>
          <w:lang w:val="en-US"/>
        </w:rPr>
        <w:t>approximation. In general it will tend to overestimate the excess loss due to the vegetation. It is thus most useful for an approximate evaluation of additional loss whe</w:t>
      </w:r>
      <w:r>
        <w:rPr>
          <w:lang w:val="en-US"/>
        </w:rPr>
        <w:t>n planning a wanted service. If </w:t>
      </w:r>
      <w:r w:rsidRPr="009258C6">
        <w:rPr>
          <w:lang w:val="en-US"/>
        </w:rPr>
        <w:t>used for an unwanted signal it may significantly underestimate the resulting interference.</w:t>
      </w:r>
    </w:p>
    <w:p w:rsidR="003B4606" w:rsidRPr="009258C6" w:rsidRDefault="003B4606" w:rsidP="003B4606">
      <w:pPr>
        <w:pStyle w:val="Heading2"/>
        <w:rPr>
          <w:lang w:val="en-US"/>
        </w:rPr>
      </w:pPr>
      <w:bookmarkStart w:id="9" w:name="_Toc109438459"/>
      <w:r w:rsidRPr="009258C6">
        <w:rPr>
          <w:lang w:val="en-US"/>
        </w:rPr>
        <w:t>3.2</w:t>
      </w:r>
      <w:r w:rsidRPr="009258C6">
        <w:rPr>
          <w:lang w:val="en-US"/>
        </w:rPr>
        <w:tab/>
        <w:t>Above 1 GHz</w:t>
      </w:r>
      <w:bookmarkEnd w:id="9"/>
    </w:p>
    <w:p w:rsidR="003B4606" w:rsidRPr="009258C6" w:rsidRDefault="003B4606" w:rsidP="003B4606">
      <w:pPr>
        <w:rPr>
          <w:lang w:val="en-US"/>
        </w:rPr>
      </w:pPr>
      <w:r w:rsidRPr="009258C6">
        <w:rPr>
          <w:lang w:val="en-US"/>
        </w:rPr>
        <w:t>In order to estimate the total field, the diffracted, ground reflected and through-vegetation scattering components are first calculated and then combined.</w:t>
      </w:r>
    </w:p>
    <w:p w:rsidR="003B4606" w:rsidRPr="009258C6" w:rsidRDefault="003B4606" w:rsidP="003B4606">
      <w:pPr>
        <w:rPr>
          <w:lang w:val="en-US"/>
        </w:rPr>
      </w:pPr>
      <w:r w:rsidRPr="009258C6">
        <w:rPr>
          <w:lang w:val="en-US"/>
        </w:rPr>
        <w:t>The diffracted components consist of those over the top of the vegetation and those around the sides of the vegetation. These components and the ground reflected component are calculated using ITU</w:t>
      </w:r>
      <w:r w:rsidRPr="009258C6">
        <w:rPr>
          <w:lang w:val="en-US"/>
        </w:rPr>
        <w:noBreakHyphen/>
        <w:t>R Recommendations. The through or scattered component is calculated using a model based upon the theory of radiative energy transfer (RET).</w:t>
      </w:r>
    </w:p>
    <w:p w:rsidR="003B4606" w:rsidRPr="00430811" w:rsidRDefault="003B4606" w:rsidP="003B4606">
      <w:pPr>
        <w:pStyle w:val="Heading3"/>
        <w:rPr>
          <w:lang w:val="en-US"/>
        </w:rPr>
      </w:pPr>
      <w:r w:rsidRPr="00430811">
        <w:rPr>
          <w:lang w:val="en-US"/>
        </w:rPr>
        <w:t>3.2.1</w:t>
      </w:r>
      <w:r w:rsidRPr="00430811">
        <w:rPr>
          <w:lang w:val="en-US"/>
        </w:rPr>
        <w:tab/>
        <w:t>Calculation of the top diffracted component</w:t>
      </w:r>
    </w:p>
    <w:p w:rsidR="003B4606" w:rsidRPr="00430811" w:rsidRDefault="003B4606" w:rsidP="003B4606">
      <w:pPr>
        <w:rPr>
          <w:lang w:val="en-US"/>
        </w:rPr>
      </w:pPr>
      <w:r w:rsidRPr="00430811">
        <w:rPr>
          <w:lang w:val="en-US"/>
        </w:rPr>
        <w:t xml:space="preserve">The diffraction loss, </w:t>
      </w:r>
      <w:r w:rsidRPr="00430811">
        <w:rPr>
          <w:i/>
          <w:iCs/>
          <w:lang w:val="en-US"/>
        </w:rPr>
        <w:t>L</w:t>
      </w:r>
      <w:r w:rsidRPr="00430811">
        <w:rPr>
          <w:i/>
          <w:iCs/>
          <w:vertAlign w:val="subscript"/>
          <w:lang w:val="en-US"/>
        </w:rPr>
        <w:t>top</w:t>
      </w:r>
      <w:r w:rsidRPr="00430811">
        <w:rPr>
          <w:lang w:val="en-US"/>
        </w:rPr>
        <w:t>, experienced by the signal path diffracted over the vegetation, may be treated as double isolated knife-edge diffraction for the geometry defined in Figure 4.</w:t>
      </w:r>
    </w:p>
    <w:p w:rsidR="003B4606" w:rsidRDefault="003B4606" w:rsidP="003B4606">
      <w:pPr>
        <w:pStyle w:val="FigureNo"/>
        <w:rPr>
          <w:snapToGrid w:val="0"/>
          <w:lang w:val="en-US"/>
        </w:rPr>
      </w:pPr>
      <w:r w:rsidRPr="0002202E">
        <w:rPr>
          <w:snapToGrid w:val="0"/>
          <w:lang w:val="en-US"/>
        </w:rPr>
        <w:t>FIGURE 4</w:t>
      </w:r>
    </w:p>
    <w:p w:rsidR="003B4606" w:rsidRPr="00557D32" w:rsidRDefault="003B4606" w:rsidP="003B4606">
      <w:pPr>
        <w:pStyle w:val="Figuretitle"/>
        <w:rPr>
          <w:lang w:val="en-US"/>
        </w:rPr>
      </w:pPr>
      <w:r>
        <w:rPr>
          <w:lang w:val="en-US"/>
        </w:rPr>
        <w:t>Component diffracted over top of vegetation</w:t>
      </w:r>
    </w:p>
    <w:p w:rsidR="003B4606" w:rsidRPr="00DF4B80" w:rsidRDefault="003B4606" w:rsidP="003B4606">
      <w:pPr>
        <w:pStyle w:val="Figure"/>
        <w:rPr>
          <w:snapToGrid w:val="0"/>
          <w:lang w:val="en-US"/>
        </w:rPr>
      </w:pPr>
      <w:r>
        <w:rPr>
          <w:noProof/>
          <w:lang w:val="en-US" w:eastAsia="zh-CN"/>
        </w:rPr>
        <w:drawing>
          <wp:inline distT="0" distB="0" distL="0" distR="0" wp14:anchorId="405BE1E2" wp14:editId="1FF580EE">
            <wp:extent cx="3939540" cy="2316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9540" cy="2316480"/>
                    </a:xfrm>
                    <a:prstGeom prst="rect">
                      <a:avLst/>
                    </a:prstGeom>
                    <a:noFill/>
                    <a:ln>
                      <a:noFill/>
                    </a:ln>
                  </pic:spPr>
                </pic:pic>
              </a:graphicData>
            </a:graphic>
          </wp:inline>
        </w:drawing>
      </w:r>
    </w:p>
    <w:p w:rsidR="003B4606" w:rsidRPr="009258C6" w:rsidRDefault="003B4606" w:rsidP="003B4606">
      <w:pPr>
        <w:rPr>
          <w:snapToGrid w:val="0"/>
          <w:lang w:val="en-US"/>
        </w:rPr>
      </w:pPr>
      <w:r w:rsidRPr="009258C6">
        <w:rPr>
          <w:snapToGrid w:val="0"/>
          <w:lang w:val="en-US"/>
        </w:rPr>
        <w:t>This is calculated as follows:</w:t>
      </w:r>
    </w:p>
    <w:p w:rsidR="003B4606" w:rsidRDefault="003B4606" w:rsidP="003B4606">
      <w:pPr>
        <w:pStyle w:val="Blanc"/>
      </w:pPr>
    </w:p>
    <w:p w:rsidR="003B4606" w:rsidRPr="009258C6" w:rsidRDefault="003B4606" w:rsidP="003B4606">
      <w:pPr>
        <w:pStyle w:val="Equation"/>
        <w:rPr>
          <w:snapToGrid w:val="0"/>
          <w:lang w:val="en-US"/>
        </w:rPr>
      </w:pPr>
      <w:r w:rsidRPr="009258C6">
        <w:rPr>
          <w:snapToGrid w:val="0"/>
          <w:lang w:val="en-US"/>
        </w:rPr>
        <w:tab/>
      </w:r>
      <w:r w:rsidRPr="009258C6">
        <w:rPr>
          <w:snapToGrid w:val="0"/>
          <w:lang w:val="en-US"/>
        </w:rPr>
        <w:tab/>
      </w:r>
      <w:r w:rsidRPr="00ED0D8A">
        <w:rPr>
          <w:snapToGrid w:val="0"/>
          <w:position w:val="-14"/>
        </w:rPr>
        <w:object w:dxaOrig="3400" w:dyaOrig="380">
          <v:shape id="_x0000_i1027" type="#_x0000_t75" style="width:198.75pt;height:19.5pt" o:ole="" fillcolor="window">
            <v:imagedata r:id="rId22" o:title=""/>
          </v:shape>
          <o:OLEObject Type="Embed" ProgID="Equation.3" ShapeID="_x0000_i1027" DrawAspect="Content" ObjectID="_1393925305" r:id="rId23"/>
        </w:object>
      </w:r>
      <w:r w:rsidRPr="009258C6">
        <w:rPr>
          <w:snapToGrid w:val="0"/>
          <w:lang w:val="en-US"/>
        </w:rPr>
        <w:tab/>
        <w:t>(</w:t>
      </w:r>
      <w:r>
        <w:rPr>
          <w:snapToGrid w:val="0"/>
          <w:lang w:val="en-US"/>
        </w:rPr>
        <w:t>6</w:t>
      </w:r>
      <w:r w:rsidRPr="009258C6">
        <w:rPr>
          <w:snapToGrid w:val="0"/>
          <w:lang w:val="en-US"/>
        </w:rPr>
        <w:t>)</w:t>
      </w:r>
    </w:p>
    <w:p w:rsidR="003B4606" w:rsidRDefault="003B4606" w:rsidP="003B4606">
      <w:pPr>
        <w:pStyle w:val="Blanc"/>
      </w:pPr>
    </w:p>
    <w:p w:rsidR="003B4606" w:rsidRPr="009258C6" w:rsidRDefault="003B4606" w:rsidP="003B4606">
      <w:pPr>
        <w:rPr>
          <w:lang w:val="en-US"/>
        </w:rPr>
      </w:pPr>
      <w:r w:rsidRPr="009258C6">
        <w:rPr>
          <w:lang w:val="en-US"/>
        </w:rPr>
        <w:t xml:space="preserve">where </w:t>
      </w:r>
      <w:r w:rsidRPr="009258C6">
        <w:rPr>
          <w:i/>
          <w:iCs/>
          <w:lang w:val="en-US"/>
        </w:rPr>
        <w:t>G</w:t>
      </w:r>
      <w:r w:rsidRPr="009258C6">
        <w:rPr>
          <w:i/>
          <w:iCs/>
          <w:vertAlign w:val="subscript"/>
          <w:lang w:val="en-US"/>
        </w:rPr>
        <w:t>Tx</w:t>
      </w:r>
      <w:r w:rsidRPr="009258C6">
        <w:rPr>
          <w:lang w:val="en-US"/>
        </w:rPr>
        <w:t>(</w:t>
      </w:r>
      <w:r>
        <w:t>φ</w:t>
      </w:r>
      <w:r w:rsidRPr="009258C6">
        <w:rPr>
          <w:lang w:val="en-US"/>
        </w:rPr>
        <w:t xml:space="preserve">) and </w:t>
      </w:r>
      <w:r w:rsidRPr="009258C6">
        <w:rPr>
          <w:i/>
          <w:iCs/>
          <w:lang w:val="en-US"/>
        </w:rPr>
        <w:t>G</w:t>
      </w:r>
      <w:r w:rsidRPr="009258C6">
        <w:rPr>
          <w:i/>
          <w:iCs/>
          <w:vertAlign w:val="subscript"/>
          <w:lang w:val="en-US"/>
        </w:rPr>
        <w:t>Rx</w:t>
      </w:r>
      <w:r w:rsidRPr="009258C6">
        <w:rPr>
          <w:lang w:val="en-US"/>
        </w:rPr>
        <w:t>(</w:t>
      </w:r>
      <w:r w:rsidRPr="00DD62A5">
        <w:t>φ</w:t>
      </w:r>
      <w:r w:rsidRPr="009258C6">
        <w:rPr>
          <w:lang w:val="en-US"/>
        </w:rPr>
        <w:t xml:space="preserve">) are the losses due to angles of the diffracted wave leaving the transmit antenna and coming into the receive antenna, respectively. </w:t>
      </w:r>
      <w:r w:rsidRPr="009258C6">
        <w:rPr>
          <w:i/>
          <w:iCs/>
          <w:lang w:val="en-US"/>
        </w:rPr>
        <w:t>L</w:t>
      </w:r>
      <w:r w:rsidRPr="009258C6">
        <w:rPr>
          <w:i/>
          <w:iCs/>
          <w:vertAlign w:val="subscript"/>
          <w:lang w:val="en-US"/>
        </w:rPr>
        <w:t>top_diff</w:t>
      </w:r>
      <w:r w:rsidRPr="009258C6">
        <w:rPr>
          <w:vertAlign w:val="subscript"/>
          <w:lang w:val="en-US"/>
        </w:rPr>
        <w:t xml:space="preserve">  </w:t>
      </w:r>
      <w:r w:rsidRPr="009258C6">
        <w:rPr>
          <w:lang w:val="en-US"/>
        </w:rPr>
        <w:t>is the total diffraction loss as calculated using the method of Recommendation ITU-R P.526 for double isolated edges.</w:t>
      </w:r>
    </w:p>
    <w:p w:rsidR="003B4606" w:rsidRDefault="003B4606" w:rsidP="003B4606">
      <w:pPr>
        <w:pStyle w:val="Heading3"/>
        <w:rPr>
          <w:snapToGrid w:val="0"/>
          <w:lang w:val="en-US"/>
        </w:rPr>
      </w:pPr>
      <w:r>
        <w:rPr>
          <w:snapToGrid w:val="0"/>
          <w:lang w:val="en-US"/>
        </w:rPr>
        <w:br w:type="page"/>
      </w:r>
    </w:p>
    <w:p w:rsidR="003B4606" w:rsidRPr="009258C6" w:rsidRDefault="003B4606" w:rsidP="003B4606">
      <w:pPr>
        <w:pStyle w:val="Heading3"/>
        <w:rPr>
          <w:snapToGrid w:val="0"/>
          <w:lang w:val="en-US"/>
        </w:rPr>
      </w:pPr>
      <w:r>
        <w:rPr>
          <w:snapToGrid w:val="0"/>
          <w:lang w:val="en-US"/>
        </w:rPr>
        <w:lastRenderedPageBreak/>
        <w:t>3.2.2</w:t>
      </w:r>
      <w:r>
        <w:rPr>
          <w:snapToGrid w:val="0"/>
          <w:lang w:val="en-US"/>
        </w:rPr>
        <w:tab/>
      </w:r>
      <w:r w:rsidRPr="009258C6">
        <w:rPr>
          <w:snapToGrid w:val="0"/>
          <w:lang w:val="en-US"/>
        </w:rPr>
        <w:t>Calculation of the side diffracted component</w:t>
      </w:r>
    </w:p>
    <w:p w:rsidR="003B4606" w:rsidRDefault="003B4606" w:rsidP="003B4606">
      <w:pPr>
        <w:rPr>
          <w:snapToGrid w:val="0"/>
          <w:lang w:val="en-US"/>
        </w:rPr>
      </w:pPr>
      <w:r w:rsidRPr="009258C6">
        <w:rPr>
          <w:snapToGrid w:val="0"/>
          <w:lang w:val="en-US"/>
        </w:rPr>
        <w:t xml:space="preserve">The diffraction loss, </w:t>
      </w:r>
      <w:r w:rsidRPr="009258C6">
        <w:rPr>
          <w:i/>
          <w:iCs/>
          <w:snapToGrid w:val="0"/>
          <w:lang w:val="en-US"/>
        </w:rPr>
        <w:t>L</w:t>
      </w:r>
      <w:r w:rsidRPr="009258C6">
        <w:rPr>
          <w:i/>
          <w:iCs/>
          <w:snapToGrid w:val="0"/>
          <w:vertAlign w:val="subscript"/>
          <w:lang w:val="en-US"/>
        </w:rPr>
        <w:t>sidea</w:t>
      </w:r>
      <w:r w:rsidRPr="009258C6">
        <w:rPr>
          <w:snapToGrid w:val="0"/>
          <w:lang w:val="en-US"/>
        </w:rPr>
        <w:t xml:space="preserve"> and </w:t>
      </w:r>
      <w:r w:rsidRPr="009258C6">
        <w:rPr>
          <w:i/>
          <w:iCs/>
          <w:snapToGrid w:val="0"/>
          <w:lang w:val="en-US"/>
        </w:rPr>
        <w:t>L</w:t>
      </w:r>
      <w:r w:rsidRPr="009258C6">
        <w:rPr>
          <w:i/>
          <w:iCs/>
          <w:snapToGrid w:val="0"/>
          <w:vertAlign w:val="subscript"/>
          <w:lang w:val="en-US"/>
        </w:rPr>
        <w:t>sideb</w:t>
      </w:r>
      <w:r w:rsidRPr="009258C6">
        <w:rPr>
          <w:snapToGrid w:val="0"/>
          <w:lang w:val="en-US"/>
        </w:rPr>
        <w:t>, experienced by the signal diffracted around the vegetation, may again be treated as double isolated knife-edge diffraction, for the geometry defined in Fig</w:t>
      </w:r>
      <w:r>
        <w:rPr>
          <w:snapToGrid w:val="0"/>
          <w:lang w:val="en-US"/>
        </w:rPr>
        <w:t>.</w:t>
      </w:r>
      <w:r w:rsidRPr="009258C6">
        <w:rPr>
          <w:snapToGrid w:val="0"/>
          <w:lang w:val="en-US"/>
        </w:rPr>
        <w:t> </w:t>
      </w:r>
      <w:r>
        <w:rPr>
          <w:snapToGrid w:val="0"/>
          <w:lang w:val="en-US"/>
        </w:rPr>
        <w:t>5.</w:t>
      </w:r>
    </w:p>
    <w:p w:rsidR="003B4606" w:rsidRDefault="003B4606" w:rsidP="003B4606">
      <w:pPr>
        <w:pStyle w:val="FigureNo"/>
        <w:rPr>
          <w:snapToGrid w:val="0"/>
          <w:sz w:val="20"/>
          <w:lang w:val="en-US"/>
        </w:rPr>
      </w:pPr>
      <w:r w:rsidRPr="00AC1882">
        <w:rPr>
          <w:snapToGrid w:val="0"/>
          <w:lang w:val="en-US"/>
        </w:rPr>
        <w:t xml:space="preserve">FIGURE </w:t>
      </w:r>
      <w:r w:rsidRPr="0099319F">
        <w:rPr>
          <w:snapToGrid w:val="0"/>
          <w:sz w:val="20"/>
          <w:lang w:val="en-US"/>
        </w:rPr>
        <w:t>5</w:t>
      </w:r>
    </w:p>
    <w:p w:rsidR="003B4606" w:rsidRPr="00557D32" w:rsidRDefault="003B4606" w:rsidP="003B4606">
      <w:pPr>
        <w:pStyle w:val="Figuretitle"/>
        <w:rPr>
          <w:lang w:val="en-US"/>
        </w:rPr>
      </w:pPr>
      <w:r>
        <w:rPr>
          <w:lang w:val="en-US"/>
        </w:rPr>
        <w:t>Components diffracted around the vegetation</w:t>
      </w:r>
    </w:p>
    <w:p w:rsidR="003B4606" w:rsidRDefault="003B4606" w:rsidP="003B4606">
      <w:pPr>
        <w:pStyle w:val="Figure"/>
      </w:pPr>
      <w:r>
        <w:rPr>
          <w:noProof/>
          <w:lang w:val="en-US" w:eastAsia="zh-CN"/>
        </w:rPr>
        <w:drawing>
          <wp:inline distT="0" distB="0" distL="0" distR="0" wp14:anchorId="285FFE88" wp14:editId="05B4799B">
            <wp:extent cx="316992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2171700"/>
                    </a:xfrm>
                    <a:prstGeom prst="rect">
                      <a:avLst/>
                    </a:prstGeom>
                    <a:noFill/>
                    <a:ln>
                      <a:noFill/>
                    </a:ln>
                  </pic:spPr>
                </pic:pic>
              </a:graphicData>
            </a:graphic>
          </wp:inline>
        </w:drawing>
      </w:r>
    </w:p>
    <w:p w:rsidR="003B4606" w:rsidRDefault="003B4606" w:rsidP="003B4606">
      <w:pPr>
        <w:rPr>
          <w:snapToGrid w:val="0"/>
          <w:lang w:val="en-US"/>
        </w:rPr>
      </w:pPr>
    </w:p>
    <w:p w:rsidR="003B4606" w:rsidRPr="009258C6" w:rsidRDefault="003B4606" w:rsidP="003B4606">
      <w:pPr>
        <w:rPr>
          <w:snapToGrid w:val="0"/>
          <w:lang w:val="en-US"/>
        </w:rPr>
      </w:pPr>
      <w:r w:rsidRPr="009258C6">
        <w:rPr>
          <w:snapToGrid w:val="0"/>
          <w:lang w:val="en-US"/>
        </w:rPr>
        <w:t xml:space="preserve">The losses are calculated </w:t>
      </w:r>
      <w:r w:rsidRPr="009258C6">
        <w:rPr>
          <w:lang w:val="en-US"/>
        </w:rPr>
        <w:t>using equations (</w:t>
      </w:r>
      <w:r>
        <w:rPr>
          <w:lang w:val="en-US"/>
        </w:rPr>
        <w:t>7</w:t>
      </w:r>
      <w:r w:rsidRPr="009258C6">
        <w:rPr>
          <w:lang w:val="en-US"/>
        </w:rPr>
        <w:t>) and (</w:t>
      </w:r>
      <w:r>
        <w:rPr>
          <w:lang w:val="en-US"/>
        </w:rPr>
        <w:t>8</w:t>
      </w:r>
      <w:r w:rsidRPr="009258C6">
        <w:rPr>
          <w:lang w:val="en-US"/>
        </w:rPr>
        <w:t xml:space="preserve">). </w:t>
      </w:r>
    </w:p>
    <w:p w:rsidR="003B4606" w:rsidRDefault="003B4606" w:rsidP="003B4606">
      <w:pPr>
        <w:pStyle w:val="Blanc"/>
      </w:pPr>
    </w:p>
    <w:p w:rsidR="003B4606" w:rsidRPr="009258C6" w:rsidRDefault="003B4606" w:rsidP="003B4606">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980" w:dyaOrig="380">
          <v:shape id="_x0000_i1028" type="#_x0000_t75" style="width:232.5pt;height:19.5pt" o:ole="" fillcolor="window">
            <v:imagedata r:id="rId25" o:title=""/>
          </v:shape>
          <o:OLEObject Type="Embed" ProgID="Equation.3" ShapeID="_x0000_i1028" DrawAspect="Content" ObjectID="_1393925306" r:id="rId26"/>
        </w:object>
      </w:r>
      <w:r w:rsidRPr="009258C6">
        <w:rPr>
          <w:snapToGrid w:val="0"/>
          <w:lang w:val="en-US"/>
        </w:rPr>
        <w:tab/>
        <w:t>(</w:t>
      </w:r>
      <w:r>
        <w:rPr>
          <w:snapToGrid w:val="0"/>
          <w:lang w:val="en-US"/>
        </w:rPr>
        <w:t>7</w:t>
      </w:r>
      <w:r w:rsidRPr="009258C6">
        <w:rPr>
          <w:snapToGrid w:val="0"/>
          <w:lang w:val="en-US"/>
        </w:rPr>
        <w:t>)</w:t>
      </w:r>
    </w:p>
    <w:p w:rsidR="003B4606" w:rsidRDefault="003B4606" w:rsidP="003B4606">
      <w:pPr>
        <w:pStyle w:val="Blanc"/>
      </w:pPr>
    </w:p>
    <w:p w:rsidR="003B4606" w:rsidRPr="009258C6" w:rsidRDefault="003B4606" w:rsidP="003B4606">
      <w:pPr>
        <w:keepNext/>
        <w:keepLines/>
        <w:rPr>
          <w:snapToGrid w:val="0"/>
          <w:lang w:val="en-US"/>
        </w:rPr>
      </w:pPr>
      <w:r w:rsidRPr="009258C6">
        <w:rPr>
          <w:snapToGrid w:val="0"/>
          <w:lang w:val="en-US"/>
        </w:rPr>
        <w:t>and</w:t>
      </w:r>
    </w:p>
    <w:p w:rsidR="003B4606" w:rsidRDefault="003B4606" w:rsidP="003B4606">
      <w:pPr>
        <w:pStyle w:val="Blanc"/>
      </w:pPr>
    </w:p>
    <w:p w:rsidR="003B4606" w:rsidRPr="009258C6" w:rsidRDefault="003B4606" w:rsidP="003B4606">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960" w:dyaOrig="380">
          <v:shape id="_x0000_i1029" type="#_x0000_t75" style="width:225pt;height:19.5pt" o:ole="" fillcolor="window">
            <v:imagedata r:id="rId27" o:title=""/>
          </v:shape>
          <o:OLEObject Type="Embed" ProgID="Equation.3" ShapeID="_x0000_i1029" DrawAspect="Content" ObjectID="_1393925307" r:id="rId28"/>
        </w:object>
      </w:r>
      <w:r w:rsidRPr="009258C6">
        <w:rPr>
          <w:snapToGrid w:val="0"/>
          <w:lang w:val="en-US"/>
        </w:rPr>
        <w:t xml:space="preserve"> </w:t>
      </w:r>
      <w:r w:rsidRPr="009258C6">
        <w:rPr>
          <w:snapToGrid w:val="0"/>
          <w:lang w:val="en-US"/>
        </w:rPr>
        <w:tab/>
        <w:t>(</w:t>
      </w:r>
      <w:r>
        <w:rPr>
          <w:snapToGrid w:val="0"/>
          <w:lang w:val="en-US"/>
        </w:rPr>
        <w:t>8</w:t>
      </w:r>
      <w:r w:rsidRPr="009258C6">
        <w:rPr>
          <w:snapToGrid w:val="0"/>
          <w:lang w:val="en-US"/>
        </w:rPr>
        <w:t>)</w:t>
      </w:r>
    </w:p>
    <w:p w:rsidR="003B4606" w:rsidRDefault="003B4606" w:rsidP="003B4606">
      <w:pPr>
        <w:pStyle w:val="Blanc"/>
      </w:pPr>
    </w:p>
    <w:p w:rsidR="003B4606" w:rsidRPr="009258C6" w:rsidRDefault="003B4606" w:rsidP="003B4606">
      <w:pPr>
        <w:spacing w:before="240"/>
        <w:rPr>
          <w:rFonts w:ascii="Arial" w:hAnsi="Arial"/>
          <w:snapToGrid w:val="0"/>
          <w:lang w:val="en-US"/>
        </w:rPr>
      </w:pPr>
      <w:r w:rsidRPr="009258C6">
        <w:rPr>
          <w:lang w:val="en-US"/>
        </w:rPr>
        <w:t xml:space="preserve">where </w:t>
      </w:r>
      <w:r w:rsidRPr="009258C6">
        <w:rPr>
          <w:i/>
          <w:iCs/>
          <w:lang w:val="en-US"/>
        </w:rPr>
        <w:t>G</w:t>
      </w:r>
      <w:r w:rsidRPr="009258C6">
        <w:rPr>
          <w:i/>
          <w:iCs/>
          <w:vertAlign w:val="subscript"/>
          <w:lang w:val="en-US"/>
        </w:rPr>
        <w:t>Tx</w:t>
      </w:r>
      <w:r w:rsidRPr="009258C6">
        <w:rPr>
          <w:lang w:val="en-US"/>
        </w:rPr>
        <w:t>(</w:t>
      </w:r>
      <w:r>
        <w:t>φ</w:t>
      </w:r>
      <w:r w:rsidRPr="009258C6">
        <w:rPr>
          <w:i/>
          <w:iCs/>
          <w:vertAlign w:val="subscript"/>
          <w:lang w:val="en-US"/>
        </w:rPr>
        <w:t>a,b</w:t>
      </w:r>
      <w:r w:rsidRPr="009258C6">
        <w:rPr>
          <w:lang w:val="en-US"/>
        </w:rPr>
        <w:t xml:space="preserve">) and </w:t>
      </w:r>
      <w:r w:rsidRPr="009258C6">
        <w:rPr>
          <w:i/>
          <w:iCs/>
          <w:lang w:val="en-US"/>
        </w:rPr>
        <w:t>G</w:t>
      </w:r>
      <w:r w:rsidRPr="009258C6">
        <w:rPr>
          <w:i/>
          <w:iCs/>
          <w:vertAlign w:val="subscript"/>
          <w:lang w:val="en-US"/>
        </w:rPr>
        <w:t>Rx</w:t>
      </w:r>
      <w:r w:rsidRPr="009258C6">
        <w:rPr>
          <w:lang w:val="en-US"/>
        </w:rPr>
        <w:t>(</w:t>
      </w:r>
      <w:r w:rsidRPr="00DD62A5">
        <w:t>φ</w:t>
      </w:r>
      <w:r w:rsidRPr="009258C6">
        <w:rPr>
          <w:i/>
          <w:iCs/>
          <w:vertAlign w:val="subscript"/>
          <w:lang w:val="en-US"/>
        </w:rPr>
        <w:t>a,b</w:t>
      </w:r>
      <w:r w:rsidRPr="009258C6">
        <w:rPr>
          <w:lang w:val="en-US"/>
        </w:rPr>
        <w:t xml:space="preserve">) are the losses due to angles of the diffracted wave leaving the transmit antenna and coming into the receive antenna, for sides a and b, respectively. </w:t>
      </w:r>
      <w:r w:rsidRPr="009258C6">
        <w:rPr>
          <w:i/>
          <w:iCs/>
          <w:lang w:val="en-US"/>
        </w:rPr>
        <w:t>L</w:t>
      </w:r>
      <w:r w:rsidRPr="009258C6">
        <w:rPr>
          <w:i/>
          <w:iCs/>
          <w:vertAlign w:val="subscript"/>
          <w:lang w:val="en-US"/>
        </w:rPr>
        <w:t>diff_sidea</w:t>
      </w:r>
      <w:r w:rsidRPr="009258C6">
        <w:rPr>
          <w:lang w:val="en-US"/>
        </w:rPr>
        <w:t xml:space="preserve"> and </w:t>
      </w:r>
      <w:r w:rsidRPr="009258C6">
        <w:rPr>
          <w:i/>
          <w:iCs/>
          <w:lang w:val="en-US"/>
        </w:rPr>
        <w:t>L</w:t>
      </w:r>
      <w:r w:rsidRPr="009258C6">
        <w:rPr>
          <w:i/>
          <w:iCs/>
          <w:vertAlign w:val="subscript"/>
          <w:lang w:val="en-US"/>
        </w:rPr>
        <w:t>diff_sideb</w:t>
      </w:r>
      <w:r w:rsidRPr="009258C6">
        <w:rPr>
          <w:lang w:val="en-US"/>
        </w:rPr>
        <w:t xml:space="preserve"> are the total diffraction loss around each side found using the method of Recommendation ITU</w:t>
      </w:r>
      <w:r w:rsidRPr="009258C6">
        <w:rPr>
          <w:lang w:val="en-US"/>
        </w:rPr>
        <w:noBreakHyphen/>
        <w:t>R P.526 for double isolated edges</w:t>
      </w:r>
      <w:r w:rsidRPr="009258C6">
        <w:rPr>
          <w:snapToGrid w:val="0"/>
          <w:lang w:val="en-US"/>
        </w:rPr>
        <w:t>.</w:t>
      </w:r>
    </w:p>
    <w:p w:rsidR="003B4606" w:rsidRPr="009258C6" w:rsidRDefault="003B4606" w:rsidP="003B4606">
      <w:pPr>
        <w:pStyle w:val="Heading3"/>
        <w:rPr>
          <w:snapToGrid w:val="0"/>
          <w:lang w:val="en-US"/>
        </w:rPr>
      </w:pPr>
      <w:r>
        <w:rPr>
          <w:snapToGrid w:val="0"/>
          <w:lang w:val="en-US"/>
        </w:rPr>
        <w:t>3.2.3</w:t>
      </w:r>
      <w:r>
        <w:rPr>
          <w:snapToGrid w:val="0"/>
          <w:lang w:val="en-US"/>
        </w:rPr>
        <w:tab/>
      </w:r>
      <w:r w:rsidRPr="009258C6">
        <w:rPr>
          <w:snapToGrid w:val="0"/>
          <w:lang w:val="en-US"/>
        </w:rPr>
        <w:t>Calculation of the ground reflected component</w:t>
      </w:r>
    </w:p>
    <w:p w:rsidR="003B4606" w:rsidRDefault="003B4606" w:rsidP="003B4606">
      <w:pPr>
        <w:rPr>
          <w:lang w:val="en-US"/>
        </w:rPr>
      </w:pPr>
      <w:r w:rsidRPr="009258C6">
        <w:rPr>
          <w:lang w:val="en-US"/>
        </w:rPr>
        <w:t>It is assumed that the path is sufficiently short that the ground reflected wave may be modelled by the geometry shown in Fig</w:t>
      </w:r>
      <w:r>
        <w:rPr>
          <w:lang w:val="en-US"/>
        </w:rPr>
        <w:t>.</w:t>
      </w:r>
      <w:r w:rsidRPr="009258C6">
        <w:rPr>
          <w:lang w:val="en-US"/>
        </w:rPr>
        <w:t> </w:t>
      </w:r>
      <w:r>
        <w:rPr>
          <w:lang w:val="en-US"/>
        </w:rPr>
        <w:t>6</w:t>
      </w:r>
      <w:r w:rsidRPr="009258C6">
        <w:rPr>
          <w:lang w:val="en-US"/>
        </w:rPr>
        <w:t>.</w:t>
      </w:r>
    </w:p>
    <w:p w:rsidR="003B4606" w:rsidRDefault="003B4606" w:rsidP="003B4606">
      <w:pPr>
        <w:pStyle w:val="FigureNo"/>
      </w:pPr>
      <w:r>
        <w:lastRenderedPageBreak/>
        <w:t>FIGURE 6</w:t>
      </w:r>
    </w:p>
    <w:p w:rsidR="003B4606" w:rsidRPr="00AF3E22" w:rsidRDefault="003B4606" w:rsidP="003B4606">
      <w:pPr>
        <w:pStyle w:val="Figuretitle"/>
      </w:pPr>
      <w:r>
        <w:t>Ground reflected component</w:t>
      </w:r>
    </w:p>
    <w:p w:rsidR="003B4606" w:rsidRDefault="003B4606" w:rsidP="003B4606">
      <w:pPr>
        <w:pStyle w:val="Figure"/>
      </w:pPr>
      <w:r>
        <w:rPr>
          <w:noProof/>
          <w:lang w:val="en-US" w:eastAsia="zh-CN"/>
        </w:rPr>
        <w:drawing>
          <wp:inline distT="0" distB="0" distL="0" distR="0" wp14:anchorId="77A9ECBF" wp14:editId="4CEC597E">
            <wp:extent cx="4076700" cy="294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948940"/>
                    </a:xfrm>
                    <a:prstGeom prst="rect">
                      <a:avLst/>
                    </a:prstGeom>
                    <a:noFill/>
                    <a:ln>
                      <a:noFill/>
                    </a:ln>
                  </pic:spPr>
                </pic:pic>
              </a:graphicData>
            </a:graphic>
          </wp:inline>
        </w:drawing>
      </w:r>
    </w:p>
    <w:p w:rsidR="003B4606" w:rsidRDefault="003B4606" w:rsidP="003B4606">
      <w:pPr>
        <w:rPr>
          <w:lang w:val="en-US"/>
        </w:rPr>
      </w:pPr>
    </w:p>
    <w:p w:rsidR="003B4606" w:rsidRPr="009258C6" w:rsidRDefault="003B4606" w:rsidP="003B4606">
      <w:pPr>
        <w:rPr>
          <w:lang w:val="en-US"/>
        </w:rPr>
      </w:pPr>
      <w:r w:rsidRPr="009258C6">
        <w:rPr>
          <w:lang w:val="en-US"/>
        </w:rPr>
        <w:t xml:space="preserve">To calculate the loss experienced by the ground reflected wave at the receiver, the reflection coefficient, </w:t>
      </w:r>
      <w:r w:rsidRPr="009258C6">
        <w:rPr>
          <w:i/>
          <w:iCs/>
          <w:lang w:val="en-US"/>
        </w:rPr>
        <w:t>R</w:t>
      </w:r>
      <w:r w:rsidRPr="009258C6">
        <w:rPr>
          <w:vertAlign w:val="subscript"/>
          <w:lang w:val="en-US"/>
        </w:rPr>
        <w:t>0</w:t>
      </w:r>
      <w:r w:rsidRPr="009258C6">
        <w:rPr>
          <w:lang w:val="en-US"/>
        </w:rPr>
        <w:t>, of the ground reflected signal may be calculated with a given grazing angle</w:t>
      </w:r>
      <w:r>
        <w:rPr>
          <w:lang w:val="en-US"/>
        </w:rPr>
        <w:t>,</w:t>
      </w:r>
      <w:r w:rsidRPr="009258C6">
        <w:rPr>
          <w:lang w:val="en-US"/>
        </w:rPr>
        <w:t xml:space="preserve"> </w:t>
      </w:r>
      <w:r>
        <w:sym w:font="Symbol" w:char="F071"/>
      </w:r>
      <w:r w:rsidRPr="009258C6">
        <w:rPr>
          <w:i/>
          <w:iCs/>
          <w:vertAlign w:val="subscript"/>
          <w:lang w:val="en-US"/>
        </w:rPr>
        <w:t>g</w:t>
      </w:r>
      <w:r>
        <w:rPr>
          <w:lang w:val="en-US"/>
        </w:rPr>
        <w:t>. This </w:t>
      </w:r>
      <w:r w:rsidRPr="009258C6">
        <w:rPr>
          <w:lang w:val="en-US"/>
        </w:rPr>
        <w:t>is a standard method and is described in Recommendation ITU-R P.1238. The values for the permittivity and conductance are obtained from Recommendation ITU-R P.527.</w:t>
      </w:r>
    </w:p>
    <w:p w:rsidR="003B4606" w:rsidRPr="009258C6" w:rsidRDefault="003B4606" w:rsidP="003B4606">
      <w:pPr>
        <w:rPr>
          <w:lang w:val="en-US"/>
        </w:rPr>
      </w:pPr>
      <w:r w:rsidRPr="009258C6">
        <w:rPr>
          <w:lang w:val="en-US"/>
        </w:rPr>
        <w:t xml:space="preserve">The loss experienced by the ground reflected wave, </w:t>
      </w:r>
      <w:r w:rsidRPr="009258C6">
        <w:rPr>
          <w:i/>
          <w:iCs/>
          <w:lang w:val="en-US"/>
        </w:rPr>
        <w:t>L</w:t>
      </w:r>
      <w:r w:rsidRPr="009258C6">
        <w:rPr>
          <w:i/>
          <w:iCs/>
          <w:vertAlign w:val="subscript"/>
          <w:lang w:val="en-US"/>
        </w:rPr>
        <w:t>ground</w:t>
      </w:r>
      <w:r w:rsidRPr="009258C6">
        <w:rPr>
          <w:lang w:val="en-US"/>
        </w:rPr>
        <w:t>, is then given by:</w:t>
      </w:r>
    </w:p>
    <w:p w:rsidR="003B4606" w:rsidRDefault="003B4606" w:rsidP="003B4606">
      <w:pPr>
        <w:pStyle w:val="Blanc"/>
      </w:pPr>
    </w:p>
    <w:p w:rsidR="003B4606" w:rsidRPr="009258C6" w:rsidRDefault="003B4606" w:rsidP="003B4606">
      <w:pPr>
        <w:pStyle w:val="Equation"/>
        <w:rPr>
          <w:lang w:val="en-US"/>
        </w:rPr>
      </w:pPr>
      <w:r w:rsidRPr="009258C6">
        <w:rPr>
          <w:lang w:val="en-US"/>
        </w:rPr>
        <w:tab/>
      </w:r>
      <w:r w:rsidRPr="009258C6">
        <w:rPr>
          <w:lang w:val="en-US"/>
        </w:rPr>
        <w:tab/>
      </w:r>
      <w:r w:rsidRPr="00CE07AB">
        <w:rPr>
          <w:position w:val="-32"/>
        </w:rPr>
        <w:object w:dxaOrig="6200" w:dyaOrig="760">
          <v:shape id="_x0000_i1030" type="#_x0000_t75" style="width:309.75pt;height:38.25pt" o:ole="" fillcolor="window">
            <v:imagedata r:id="rId30" o:title=""/>
          </v:shape>
          <o:OLEObject Type="Embed" ProgID="Equation.3" ShapeID="_x0000_i1030" DrawAspect="Content" ObjectID="_1393925308" r:id="rId31"/>
        </w:object>
      </w:r>
      <w:r w:rsidRPr="009258C6">
        <w:rPr>
          <w:lang w:val="en-US"/>
        </w:rPr>
        <w:tab/>
        <w:t>(</w:t>
      </w:r>
      <w:r>
        <w:rPr>
          <w:lang w:val="en-US"/>
        </w:rPr>
        <w:t>9</w:t>
      </w:r>
      <w:r w:rsidRPr="009258C6">
        <w:rPr>
          <w:lang w:val="en-US"/>
        </w:rPr>
        <w:t>)</w:t>
      </w:r>
    </w:p>
    <w:p w:rsidR="003B4606" w:rsidRDefault="003B4606" w:rsidP="003B4606">
      <w:pPr>
        <w:pStyle w:val="Blanc"/>
      </w:pPr>
    </w:p>
    <w:p w:rsidR="003B4606" w:rsidRPr="009258C6" w:rsidRDefault="003B4606" w:rsidP="003B4606">
      <w:pPr>
        <w:rPr>
          <w:lang w:val="en-US"/>
        </w:rPr>
      </w:pPr>
      <w:r w:rsidRPr="009258C6">
        <w:rPr>
          <w:lang w:val="en-US"/>
        </w:rPr>
        <w:t xml:space="preserve">where </w:t>
      </w:r>
      <w:r w:rsidRPr="009258C6">
        <w:rPr>
          <w:i/>
          <w:iCs/>
          <w:lang w:val="en-US"/>
        </w:rPr>
        <w:t>G</w:t>
      </w:r>
      <w:r w:rsidRPr="009258C6">
        <w:rPr>
          <w:i/>
          <w:iCs/>
          <w:vertAlign w:val="subscript"/>
          <w:lang w:val="en-US"/>
        </w:rPr>
        <w:t>Rx</w:t>
      </w:r>
      <w:r w:rsidRPr="009258C6">
        <w:rPr>
          <w:lang w:val="en-US"/>
        </w:rPr>
        <w:t>(</w:t>
      </w:r>
      <w:r>
        <w:rPr>
          <w:rFonts w:ascii="Symbol" w:hAnsi="Symbol"/>
        </w:rPr>
        <w:t></w:t>
      </w:r>
      <w:r w:rsidRPr="009258C6">
        <w:rPr>
          <w:lang w:val="en-US"/>
        </w:rPr>
        <w:t xml:space="preserve">) and </w:t>
      </w:r>
      <w:r w:rsidRPr="009258C6">
        <w:rPr>
          <w:i/>
          <w:iCs/>
          <w:lang w:val="en-US"/>
        </w:rPr>
        <w:t>G</w:t>
      </w:r>
      <w:r w:rsidRPr="009258C6">
        <w:rPr>
          <w:i/>
          <w:iCs/>
          <w:vertAlign w:val="subscript"/>
          <w:lang w:val="en-US"/>
        </w:rPr>
        <w:t>Tx</w:t>
      </w:r>
      <w:r w:rsidRPr="009258C6">
        <w:rPr>
          <w:lang w:val="en-US"/>
        </w:rPr>
        <w:t>(</w:t>
      </w:r>
      <w:r>
        <w:rPr>
          <w:rFonts w:ascii="Symbol" w:hAnsi="Symbol"/>
        </w:rPr>
        <w:t></w:t>
      </w:r>
      <w:r w:rsidRPr="009258C6">
        <w:rPr>
          <w:lang w:val="en-US"/>
        </w:rPr>
        <w:t>) are the losses due to angles of the reflected wave leaving the transmit antenna and coming into the receive antenna, respectively.</w:t>
      </w:r>
    </w:p>
    <w:p w:rsidR="003B4606" w:rsidRPr="009258C6" w:rsidRDefault="003B4606" w:rsidP="003B4606">
      <w:pPr>
        <w:pStyle w:val="Heading3"/>
        <w:rPr>
          <w:snapToGrid w:val="0"/>
          <w:lang w:val="en-US"/>
        </w:rPr>
      </w:pPr>
      <w:r>
        <w:rPr>
          <w:snapToGrid w:val="0"/>
          <w:lang w:val="en-US"/>
        </w:rPr>
        <w:t>3.2.4</w:t>
      </w:r>
      <w:r>
        <w:rPr>
          <w:snapToGrid w:val="0"/>
          <w:lang w:val="en-US"/>
        </w:rPr>
        <w:tab/>
      </w:r>
      <w:r w:rsidRPr="009258C6">
        <w:rPr>
          <w:snapToGrid w:val="0"/>
          <w:lang w:val="en-US"/>
        </w:rPr>
        <w:t>Calculation of the “through” or scattered component</w:t>
      </w:r>
    </w:p>
    <w:p w:rsidR="003B4606" w:rsidRPr="009258C6" w:rsidRDefault="003B4606" w:rsidP="003B4606">
      <w:pPr>
        <w:rPr>
          <w:lang w:val="en-US"/>
        </w:rPr>
      </w:pPr>
      <w:r w:rsidRPr="009258C6">
        <w:rPr>
          <w:lang w:val="en-US"/>
        </w:rPr>
        <w:t>In order to make accurate predictions of the excess attenuation to vegetation the user needs to input the following parameters into the RET equation (equation (</w:t>
      </w:r>
      <w:r>
        <w:rPr>
          <w:lang w:val="en-US"/>
        </w:rPr>
        <w:t>10</w:t>
      </w:r>
      <w:r w:rsidRPr="009258C6">
        <w:rPr>
          <w:lang w:val="en-US"/>
        </w:rPr>
        <w:t>)):</w:t>
      </w:r>
    </w:p>
    <w:p w:rsidR="003B4606" w:rsidRPr="009258C6" w:rsidRDefault="003B4606" w:rsidP="003B4606">
      <w:pPr>
        <w:pStyle w:val="Equationlegend"/>
      </w:pPr>
      <w:r>
        <w:tab/>
      </w:r>
      <w:r w:rsidRPr="00DD62A5">
        <w:sym w:font="Symbol" w:char="F061"/>
      </w:r>
      <w:r>
        <w:t>:</w:t>
      </w:r>
      <w:r>
        <w:tab/>
      </w:r>
      <w:r w:rsidRPr="009258C6">
        <w:t>ratio of the forward scattered power to the total scattered power</w:t>
      </w:r>
      <w:r>
        <w:t>;</w:t>
      </w:r>
    </w:p>
    <w:p w:rsidR="003B4606" w:rsidRPr="009258C6" w:rsidRDefault="003B4606" w:rsidP="003B4606">
      <w:pPr>
        <w:pStyle w:val="Equationlegend"/>
      </w:pPr>
      <w:r>
        <w:rPr>
          <w:iCs/>
        </w:rPr>
        <w:tab/>
      </w:r>
      <w:r>
        <w:rPr>
          <w:iCs/>
        </w:rPr>
        <w:sym w:font="Symbol" w:char="F062"/>
      </w:r>
      <w:r>
        <w:t>:</w:t>
      </w:r>
      <w:r>
        <w:tab/>
      </w:r>
      <w:r w:rsidRPr="009258C6">
        <w:t>beamwidth of the phase function (degrees)</w:t>
      </w:r>
      <w:r>
        <w:t>;</w:t>
      </w:r>
    </w:p>
    <w:p w:rsidR="003B4606" w:rsidRPr="009258C6" w:rsidRDefault="003B4606" w:rsidP="003B4606">
      <w:pPr>
        <w:pStyle w:val="Equationlegend"/>
      </w:pPr>
      <w:r>
        <w:tab/>
      </w:r>
      <w:r w:rsidRPr="00DD62A5">
        <w:sym w:font="Symbol" w:char="F073"/>
      </w:r>
      <w:r w:rsidRPr="00DD62A5">
        <w:rPr>
          <w:vertAlign w:val="subscript"/>
        </w:rPr>
        <w:sym w:font="Symbol" w:char="F074"/>
      </w:r>
      <w:r>
        <w:t>:</w:t>
      </w:r>
      <w:r>
        <w:tab/>
      </w:r>
      <w:r w:rsidRPr="009258C6">
        <w:t>combined absorption and scatter coefficient</w:t>
      </w:r>
      <w:r>
        <w:t>;</w:t>
      </w:r>
    </w:p>
    <w:p w:rsidR="003B4606" w:rsidRPr="009258C6" w:rsidRDefault="003B4606" w:rsidP="003B4606">
      <w:pPr>
        <w:pStyle w:val="Equationlegend"/>
      </w:pPr>
      <w:r>
        <w:rPr>
          <w:i/>
        </w:rPr>
        <w:tab/>
      </w:r>
      <w:r w:rsidRPr="009258C6">
        <w:rPr>
          <w:i/>
        </w:rPr>
        <w:t>W</w:t>
      </w:r>
      <w:r>
        <w:t>:</w:t>
      </w:r>
      <w:r>
        <w:tab/>
      </w:r>
      <w:r w:rsidRPr="009258C6">
        <w:t>albedo</w:t>
      </w:r>
      <w:r>
        <w:t>;</w:t>
      </w:r>
    </w:p>
    <w:p w:rsidR="003B4606" w:rsidRPr="009258C6" w:rsidRDefault="003B4606" w:rsidP="003B4606">
      <w:pPr>
        <w:pStyle w:val="Equationlegend"/>
      </w:pPr>
      <w:r>
        <w:rPr>
          <w:rFonts w:ascii="Symbol" w:hAnsi="Symbol"/>
          <w:iCs/>
        </w:rPr>
        <w:tab/>
      </w:r>
      <w:r>
        <w:rPr>
          <w:rFonts w:ascii="Symbol" w:hAnsi="Symbol"/>
          <w:iCs/>
        </w:rPr>
        <w:t></w:t>
      </w:r>
      <w:r>
        <w:rPr>
          <w:iCs/>
        </w:rPr>
        <w:t>γ</w:t>
      </w:r>
      <w:r w:rsidRPr="006D70D8">
        <w:rPr>
          <w:i/>
          <w:vertAlign w:val="subscript"/>
        </w:rPr>
        <w:t>R</w:t>
      </w:r>
      <w:r>
        <w:t>:</w:t>
      </w:r>
      <w:r>
        <w:tab/>
      </w:r>
      <w:r w:rsidRPr="009258C6">
        <w:t>beamwidth of the receiving antenna (degrees)</w:t>
      </w:r>
      <w:r>
        <w:t>;</w:t>
      </w:r>
    </w:p>
    <w:p w:rsidR="003B4606" w:rsidRPr="009258C6" w:rsidRDefault="003B4606" w:rsidP="003B4606">
      <w:pPr>
        <w:pStyle w:val="Equationlegend"/>
      </w:pPr>
      <w:r>
        <w:rPr>
          <w:i/>
        </w:rPr>
        <w:tab/>
      </w:r>
      <w:r w:rsidRPr="009258C6">
        <w:rPr>
          <w:i/>
        </w:rPr>
        <w:t>d</w:t>
      </w:r>
      <w:r>
        <w:t>:</w:t>
      </w:r>
      <w:r>
        <w:tab/>
      </w:r>
      <w:r w:rsidRPr="009258C6">
        <w:t>distance into the vegetation (m).</w:t>
      </w:r>
    </w:p>
    <w:p w:rsidR="003B4606" w:rsidRDefault="003B4606" w:rsidP="003B4606">
      <w:pPr>
        <w:overflowPunct/>
        <w:autoSpaceDE/>
        <w:autoSpaceDN/>
        <w:adjustRightInd/>
        <w:spacing w:before="0"/>
        <w:textAlignment w:val="auto"/>
        <w:rPr>
          <w:lang w:val="en-US"/>
        </w:rPr>
      </w:pPr>
      <w:r>
        <w:rPr>
          <w:lang w:val="en-US"/>
        </w:rPr>
        <w:br w:type="page"/>
      </w:r>
    </w:p>
    <w:p w:rsidR="003B4606" w:rsidRPr="009258C6" w:rsidRDefault="003B4606" w:rsidP="003B4606">
      <w:pPr>
        <w:rPr>
          <w:lang w:val="en-US"/>
        </w:rPr>
      </w:pPr>
      <w:r w:rsidRPr="009258C6">
        <w:rPr>
          <w:lang w:val="en-US"/>
        </w:rPr>
        <w:lastRenderedPageBreak/>
        <w:t xml:space="preserve">Given the input parameters: frequency (GHz), the typical leaf size of the vegetation to be modelled and the leaf area index (LAI) of the tree species, one can obtain the nearest value of </w:t>
      </w:r>
      <w:r>
        <w:rPr>
          <w:rFonts w:ascii="Symbol" w:hAnsi="Symbol"/>
          <w:iCs/>
        </w:rPr>
        <w:t></w:t>
      </w:r>
      <w:r w:rsidRPr="009258C6">
        <w:rPr>
          <w:lang w:val="en-US"/>
        </w:rPr>
        <w:t xml:space="preserve">, </w:t>
      </w:r>
      <w:r>
        <w:rPr>
          <w:rFonts w:ascii="Symbol" w:hAnsi="Symbol"/>
          <w:iCs/>
        </w:rPr>
        <w:t></w:t>
      </w:r>
      <w:r w:rsidRPr="009258C6">
        <w:rPr>
          <w:lang w:val="en-US"/>
        </w:rPr>
        <w:t xml:space="preserve">, </w:t>
      </w:r>
      <w:r w:rsidRPr="009258C6">
        <w:rPr>
          <w:i/>
          <w:iCs/>
          <w:lang w:val="en-US"/>
        </w:rPr>
        <w:t>W</w:t>
      </w:r>
      <w:r w:rsidRPr="009258C6">
        <w:rPr>
          <w:lang w:val="en-US"/>
        </w:rPr>
        <w:t xml:space="preserve"> and </w:t>
      </w:r>
      <w:r>
        <w:rPr>
          <w:rFonts w:ascii="Symbol" w:hAnsi="Symbol"/>
          <w:iCs/>
        </w:rPr>
        <w:t></w:t>
      </w:r>
      <w:r>
        <w:rPr>
          <w:rFonts w:ascii="Symbol" w:hAnsi="Symbol"/>
          <w:iCs/>
          <w:vertAlign w:val="subscript"/>
        </w:rPr>
        <w:t></w:t>
      </w:r>
      <w:r w:rsidRPr="009258C6">
        <w:rPr>
          <w:rFonts w:ascii="Arial" w:hAnsi="Arial"/>
          <w:b/>
          <w:snapToGrid w:val="0"/>
          <w:color w:val="000000"/>
          <w:lang w:val="en-US"/>
        </w:rPr>
        <w:t xml:space="preserve"> </w:t>
      </w:r>
      <w:r w:rsidRPr="009258C6">
        <w:rPr>
          <w:lang w:val="en-US"/>
        </w:rPr>
        <w:t>from the RET parameter tables (Tables </w:t>
      </w:r>
      <w:r>
        <w:rPr>
          <w:lang w:val="en-US"/>
        </w:rPr>
        <w:t>3</w:t>
      </w:r>
      <w:r w:rsidRPr="009258C6">
        <w:rPr>
          <w:lang w:val="en-US"/>
        </w:rPr>
        <w:t>-</w:t>
      </w:r>
      <w:r>
        <w:rPr>
          <w:lang w:val="en-US"/>
        </w:rPr>
        <w:t>6</w:t>
      </w:r>
      <w:r w:rsidRPr="009258C6">
        <w:rPr>
          <w:lang w:val="en-US"/>
        </w:rPr>
        <w:t xml:space="preserve">). Should these parameters be unavailable, one should assume the nearest match from the species listed to the Tables. </w:t>
      </w:r>
    </w:p>
    <w:p w:rsidR="003B4606" w:rsidRPr="009258C6" w:rsidRDefault="003B4606" w:rsidP="003B4606">
      <w:pPr>
        <w:rPr>
          <w:lang w:val="en-US"/>
        </w:rPr>
      </w:pPr>
      <w:r w:rsidRPr="009258C6">
        <w:rPr>
          <w:lang w:val="en-US"/>
        </w:rPr>
        <w:t xml:space="preserve">These four tabled parameters, together with the frequency, and </w:t>
      </w:r>
      <w:r>
        <w:rPr>
          <w:rFonts w:ascii="Symbol" w:hAnsi="Symbol"/>
          <w:iCs/>
        </w:rPr>
        <w:t></w:t>
      </w:r>
      <w:r>
        <w:rPr>
          <w:rFonts w:ascii="Symbol" w:hAnsi="Symbol"/>
          <w:iCs/>
        </w:rPr>
        <w:t></w:t>
      </w:r>
      <w:r w:rsidRPr="009258C6">
        <w:rPr>
          <w:vertAlign w:val="subscript"/>
          <w:lang w:val="en-US"/>
        </w:rPr>
        <w:t>3dB</w:t>
      </w:r>
      <w:r w:rsidRPr="00CD4056">
        <w:rPr>
          <w:lang w:val="en-US"/>
        </w:rPr>
        <w:t>,</w:t>
      </w:r>
      <w:r w:rsidRPr="009258C6">
        <w:rPr>
          <w:b/>
          <w:lang w:val="en-US"/>
        </w:rPr>
        <w:t xml:space="preserve"> </w:t>
      </w:r>
      <w:r w:rsidRPr="009258C6">
        <w:rPr>
          <w:lang w:val="en-US"/>
        </w:rPr>
        <w:t xml:space="preserve">the 3 dB beamwidth of the receive antenna, are then used in the RET model. </w:t>
      </w:r>
    </w:p>
    <w:p w:rsidR="003B4606" w:rsidRPr="009258C6" w:rsidRDefault="003B4606" w:rsidP="003B4606">
      <w:pPr>
        <w:rPr>
          <w:lang w:val="en-US"/>
        </w:rPr>
      </w:pPr>
      <w:r w:rsidRPr="009258C6">
        <w:rPr>
          <w:lang w:val="en-US"/>
        </w:rPr>
        <w:t xml:space="preserve">The attenuation due to scatter through the vegetation, </w:t>
      </w:r>
      <w:r w:rsidRPr="009258C6">
        <w:rPr>
          <w:i/>
          <w:iCs/>
          <w:lang w:val="en-US"/>
        </w:rPr>
        <w:t>L</w:t>
      </w:r>
      <w:r w:rsidRPr="009258C6">
        <w:rPr>
          <w:i/>
          <w:iCs/>
          <w:vertAlign w:val="subscript"/>
          <w:lang w:val="en-US"/>
        </w:rPr>
        <w:t>scat</w:t>
      </w:r>
      <w:r w:rsidRPr="009258C6">
        <w:rPr>
          <w:lang w:val="en-US"/>
        </w:rPr>
        <w:t>, is then given by:</w:t>
      </w:r>
    </w:p>
    <w:p w:rsidR="003B4606" w:rsidRPr="00CE07AB" w:rsidRDefault="003B4606" w:rsidP="003B4606">
      <w:pPr>
        <w:pStyle w:val="Equation"/>
        <w:rPr>
          <w:bCs/>
          <w:lang w:val="en-US"/>
        </w:rPr>
      </w:pPr>
      <w:r w:rsidRPr="00430811">
        <w:rPr>
          <w:lang w:val="en-US"/>
        </w:rPr>
        <w:tab/>
      </w:r>
      <w:r w:rsidRPr="00430811">
        <w:rPr>
          <w:lang w:val="en-US"/>
        </w:rPr>
        <w:tab/>
      </w:r>
      <w:r w:rsidRPr="00CD4056">
        <w:rPr>
          <w:position w:val="-92"/>
        </w:rPr>
        <w:object w:dxaOrig="8020" w:dyaOrig="1960">
          <v:shape id="_x0000_i1031" type="#_x0000_t75" style="width:367.5pt;height:99pt" o:ole="" fillcolor="window">
            <v:imagedata r:id="rId32" o:title=""/>
          </v:shape>
          <o:OLEObject Type="Embed" ProgID="Equation.3" ShapeID="_x0000_i1031" DrawAspect="Content" ObjectID="_1393925309" r:id="rId33"/>
        </w:object>
      </w:r>
      <w:r w:rsidRPr="00430811">
        <w:rPr>
          <w:lang w:val="en-US" w:eastAsia="ko-KR"/>
        </w:rPr>
        <w:tab/>
      </w:r>
      <w:r w:rsidRPr="00CE07AB">
        <w:rPr>
          <w:bCs/>
          <w:lang w:val="en-US"/>
        </w:rPr>
        <w:t>(</w:t>
      </w:r>
      <w:r>
        <w:rPr>
          <w:bCs/>
          <w:lang w:val="en-US"/>
        </w:rPr>
        <w:t>10</w:t>
      </w:r>
      <w:r w:rsidRPr="00CE07AB">
        <w:rPr>
          <w:bCs/>
          <w:lang w:val="en-US"/>
        </w:rPr>
        <w:t>)</w:t>
      </w:r>
    </w:p>
    <w:p w:rsidR="003B4606" w:rsidRPr="009258C6" w:rsidRDefault="003B4606" w:rsidP="003B4606">
      <w:pPr>
        <w:rPr>
          <w:lang w:val="en-US"/>
        </w:rPr>
      </w:pPr>
      <w:r w:rsidRPr="009258C6">
        <w:rPr>
          <w:lang w:val="en-US"/>
        </w:rPr>
        <w:t>where:</w:t>
      </w:r>
    </w:p>
    <w:p w:rsidR="003B4606" w:rsidRDefault="003B4606" w:rsidP="003B4606">
      <w:pPr>
        <w:pStyle w:val="Equationlegend"/>
      </w:pPr>
      <w:r>
        <w:tab/>
      </w:r>
      <w:r w:rsidRPr="001E384E">
        <w:rPr>
          <w:position w:val="-12"/>
        </w:rPr>
        <w:object w:dxaOrig="1700" w:dyaOrig="360">
          <v:shape id="_x0000_i1032" type="#_x0000_t75" style="width:85.5pt;height:18.75pt" o:ole="" fillcolor="window">
            <v:imagedata r:id="rId34" o:title=""/>
          </v:shape>
          <o:OLEObject Type="Embed" ProgID="Equation.3" ShapeID="_x0000_i1032" DrawAspect="Content" ObjectID="_1393925310" r:id="rId35"/>
        </w:object>
      </w:r>
      <w:r>
        <w:t>:</w:t>
      </w:r>
      <w:r>
        <w:tab/>
        <w:t>3 dB beamwidth of the receiving antenna;</w:t>
      </w:r>
    </w:p>
    <w:p w:rsidR="003B4606" w:rsidRDefault="003B4606" w:rsidP="003B4606">
      <w:pPr>
        <w:pStyle w:val="Equationlegend"/>
      </w:pPr>
      <w:r>
        <w:rPr>
          <w:i/>
        </w:rPr>
        <w:tab/>
        <w:t>m</w:t>
      </w:r>
      <w:r w:rsidRPr="006D70D8">
        <w:rPr>
          <w:i/>
          <w:sz w:val="12"/>
          <w:szCs w:val="12"/>
        </w:rPr>
        <w:t> </w:t>
      </w:r>
      <w:r>
        <w:rPr>
          <w:iCs/>
        </w:rPr>
        <w:t>:</w:t>
      </w:r>
      <w:r>
        <w:tab/>
        <w:t xml:space="preserve">order of the first term </w:t>
      </w:r>
      <w:r w:rsidRPr="001E384E">
        <w:rPr>
          <w:i/>
        </w:rPr>
        <w:t>I</w:t>
      </w:r>
      <w:r w:rsidRPr="001E384E">
        <w:rPr>
          <w:vertAlign w:val="subscript"/>
        </w:rPr>
        <w:t>1</w:t>
      </w:r>
      <w:r>
        <w:t xml:space="preserve"> will not change significantly for </w:t>
      </w:r>
      <w:r>
        <w:rPr>
          <w:i/>
        </w:rPr>
        <w:t>m</w:t>
      </w:r>
      <w:r>
        <w:t xml:space="preserve"> &gt; 10 (hence for most cases, </w:t>
      </w:r>
      <w:r w:rsidRPr="001E384E">
        <w:rPr>
          <w:i/>
        </w:rPr>
        <w:t>M</w:t>
      </w:r>
      <w:r>
        <w:t> = 10);</w:t>
      </w:r>
    </w:p>
    <w:p w:rsidR="003B4606" w:rsidRDefault="003B4606" w:rsidP="003B4606">
      <w:pPr>
        <w:pStyle w:val="Equationlegend"/>
      </w:pPr>
      <w:r>
        <w:tab/>
      </w:r>
      <w:r w:rsidRPr="00CE07AB">
        <w:rPr>
          <w:position w:val="-12"/>
        </w:rPr>
        <w:object w:dxaOrig="1560" w:dyaOrig="360">
          <v:shape id="_x0000_i1033" type="#_x0000_t75" style="width:78pt;height:18.75pt" o:ole="" fillcolor="window">
            <v:imagedata r:id="rId36" o:title=""/>
          </v:shape>
          <o:OLEObject Type="Embed" ProgID="Equation.3" ShapeID="_x0000_i1033" DrawAspect="Content" ObjectID="_1393925311" r:id="rId37"/>
        </w:object>
      </w:r>
      <w:r>
        <w:t>:</w:t>
      </w:r>
      <w:r>
        <w:tab/>
        <w:t xml:space="preserve">optical density </w:t>
      </w:r>
      <w:r>
        <w:sym w:font="Symbol" w:char="F074"/>
      </w:r>
      <w:r>
        <w:rPr>
          <w:rFonts w:ascii="Symbol" w:hAnsi="Symbol"/>
        </w:rPr>
        <w:t></w:t>
      </w:r>
      <w:r>
        <w:t xml:space="preserve">as function of distance </w:t>
      </w:r>
      <w:r>
        <w:rPr>
          <w:i/>
        </w:rPr>
        <w:t>z</w:t>
      </w:r>
    </w:p>
    <w:p w:rsidR="003B4606" w:rsidRDefault="003B4606" w:rsidP="003B4606">
      <w:pPr>
        <w:pStyle w:val="Equation"/>
        <w:spacing w:before="240"/>
      </w:pPr>
      <w:r w:rsidRPr="009258C6">
        <w:rPr>
          <w:lang w:val="en-US"/>
        </w:rPr>
        <w:tab/>
      </w:r>
      <w:r w:rsidRPr="009258C6">
        <w:rPr>
          <w:lang w:val="en-US"/>
        </w:rPr>
        <w:tab/>
      </w:r>
      <w:r w:rsidRPr="00CE07AB">
        <w:rPr>
          <w:position w:val="-32"/>
        </w:rPr>
        <w:object w:dxaOrig="1820" w:dyaOrig="700">
          <v:shape id="_x0000_i1034" type="#_x0000_t75" style="width:91.5pt;height:35.25pt" o:ole="" fillcolor="window">
            <v:imagedata r:id="rId38" o:title=""/>
          </v:shape>
          <o:OLEObject Type="Embed" ProgID="Equation.3" ShapeID="_x0000_i1034" DrawAspect="Content" ObjectID="_1393925312" r:id="rId39"/>
        </w:object>
      </w:r>
    </w:p>
    <w:p w:rsidR="003B4606" w:rsidRDefault="003B4606" w:rsidP="003B4606">
      <w:pPr>
        <w:pStyle w:val="Equation"/>
        <w:spacing w:before="240"/>
        <w:rPr>
          <w:bCs/>
        </w:rPr>
      </w:pPr>
      <w:r>
        <w:rPr>
          <w:bCs/>
        </w:rPr>
        <w:tab/>
      </w:r>
      <w:r>
        <w:rPr>
          <w:bCs/>
        </w:rPr>
        <w:tab/>
      </w:r>
      <w:r w:rsidRPr="00CE07AB">
        <w:rPr>
          <w:bCs/>
          <w:position w:val="-12"/>
        </w:rPr>
        <w:object w:dxaOrig="1240" w:dyaOrig="360">
          <v:shape id="_x0000_i1035" type="#_x0000_t75" style="width:61.5pt;height:18.75pt" o:ole="" fillcolor="window">
            <v:imagedata r:id="rId40" o:title=""/>
          </v:shape>
          <o:OLEObject Type="Embed" ProgID="Equation.3" ShapeID="_x0000_i1035" DrawAspect="Content" ObjectID="_1393925313" r:id="rId41"/>
        </w:object>
      </w:r>
    </w:p>
    <w:p w:rsidR="003B4606" w:rsidRPr="00EF1EE3" w:rsidRDefault="003B4606" w:rsidP="003B4606">
      <w:pPr>
        <w:pStyle w:val="Equation"/>
      </w:pPr>
      <w:r w:rsidRPr="00EF1EE3">
        <w:tab/>
      </w:r>
      <w:r w:rsidRPr="00EF1EE3">
        <w:tab/>
      </w:r>
      <w:r w:rsidRPr="00EF1EE3">
        <w:rPr>
          <w:position w:val="-28"/>
        </w:rPr>
        <w:object w:dxaOrig="1620" w:dyaOrig="680">
          <v:shape id="_x0000_i1036" type="#_x0000_t75" style="width:81pt;height:33.75pt" o:ole="" fillcolor="window">
            <v:imagedata r:id="rId42" o:title=""/>
          </v:shape>
          <o:OLEObject Type="Embed" ProgID="Equation.3" ShapeID="_x0000_i1036" DrawAspect="Content" ObjectID="_1393925314" r:id="rId43"/>
        </w:object>
      </w:r>
      <w:r>
        <w:tab/>
        <w:t>(11)</w:t>
      </w:r>
    </w:p>
    <w:p w:rsidR="003B4606" w:rsidRDefault="003B4606" w:rsidP="003B4606">
      <w:pPr>
        <w:pStyle w:val="Equation"/>
        <w:spacing w:before="240"/>
      </w:pPr>
      <w:r>
        <w:tab/>
      </w:r>
      <w:r>
        <w:tab/>
      </w:r>
      <w:r w:rsidRPr="008367D5">
        <w:rPr>
          <w:position w:val="-10"/>
        </w:rPr>
        <w:object w:dxaOrig="1480" w:dyaOrig="320">
          <v:shape id="_x0000_i1037" type="#_x0000_t75" style="width:75pt;height:15.75pt" o:ole="" fillcolor="window">
            <v:imagedata r:id="rId44" o:title=""/>
          </v:shape>
          <o:OLEObject Type="Embed" ProgID="Equation.3" ShapeID="_x0000_i1037" DrawAspect="Content" ObjectID="_1393925315" r:id="rId45"/>
        </w:object>
      </w:r>
    </w:p>
    <w:p w:rsidR="003B4606" w:rsidRPr="009258C6" w:rsidRDefault="003B4606" w:rsidP="003B4606">
      <w:pPr>
        <w:rPr>
          <w:lang w:val="en-US"/>
        </w:rPr>
      </w:pPr>
      <w:r w:rsidRPr="009258C6">
        <w:rPr>
          <w:lang w:val="en-US"/>
        </w:rPr>
        <w:t>The attenuation coefficients</w:t>
      </w:r>
      <w:r>
        <w:rPr>
          <w:lang w:val="en-US"/>
        </w:rPr>
        <w:t>,</w:t>
      </w:r>
      <w:r w:rsidRPr="009258C6">
        <w:rPr>
          <w:lang w:val="en-US"/>
        </w:rPr>
        <w:t xml:space="preserve"> </w:t>
      </w:r>
      <w:r w:rsidRPr="009258C6">
        <w:rPr>
          <w:i/>
          <w:lang w:val="en-US"/>
        </w:rPr>
        <w:t>s</w:t>
      </w:r>
      <w:r w:rsidRPr="009258C6">
        <w:rPr>
          <w:i/>
          <w:vertAlign w:val="subscript"/>
          <w:lang w:val="en-US"/>
        </w:rPr>
        <w:t>k</w:t>
      </w:r>
      <w:r w:rsidRPr="006875D8">
        <w:rPr>
          <w:lang w:val="en-US"/>
        </w:rPr>
        <w:t>,</w:t>
      </w:r>
      <w:r w:rsidRPr="009258C6">
        <w:rPr>
          <w:lang w:val="en-US"/>
        </w:rPr>
        <w:t xml:space="preserve"> are determined by the characteristic equation:</w:t>
      </w:r>
    </w:p>
    <w:p w:rsidR="003B4606" w:rsidRDefault="003B4606" w:rsidP="003B4606">
      <w:pPr>
        <w:pStyle w:val="Equation"/>
        <w:rPr>
          <w:b/>
        </w:rPr>
      </w:pPr>
      <w:r w:rsidRPr="009258C6">
        <w:rPr>
          <w:lang w:val="en-US"/>
        </w:rPr>
        <w:tab/>
      </w:r>
      <w:r w:rsidRPr="009258C6">
        <w:rPr>
          <w:lang w:val="en-US"/>
        </w:rPr>
        <w:tab/>
      </w:r>
      <w:r w:rsidRPr="008367D5">
        <w:rPr>
          <w:position w:val="-54"/>
        </w:rPr>
        <w:object w:dxaOrig="2140" w:dyaOrig="980">
          <v:shape id="_x0000_i1038" type="#_x0000_t75" style="width:107.25pt;height:49.5pt" o:ole="" fillcolor="window">
            <v:imagedata r:id="rId46" o:title=""/>
          </v:shape>
          <o:OLEObject Type="Embed" ProgID="Equation.3" ShapeID="_x0000_i1038" DrawAspect="Content" ObjectID="_1393925316" r:id="rId47"/>
        </w:object>
      </w:r>
    </w:p>
    <w:p w:rsidR="003B4606" w:rsidRPr="009258C6" w:rsidRDefault="003B4606" w:rsidP="003B4606">
      <w:pPr>
        <w:rPr>
          <w:lang w:val="en-US"/>
        </w:rPr>
      </w:pPr>
      <w:r w:rsidRPr="009258C6">
        <w:rPr>
          <w:lang w:val="en-US"/>
        </w:rPr>
        <w:t>where:</w:t>
      </w:r>
    </w:p>
    <w:p w:rsidR="003B4606" w:rsidRPr="002C3505" w:rsidRDefault="003B4606" w:rsidP="003B4606">
      <w:pPr>
        <w:pStyle w:val="Equation"/>
        <w:rPr>
          <w:lang w:val="en-US"/>
        </w:rPr>
      </w:pPr>
      <w:r w:rsidRPr="00430811">
        <w:rPr>
          <w:lang w:val="en-US"/>
        </w:rPr>
        <w:tab/>
      </w:r>
      <w:r w:rsidRPr="00430811">
        <w:rPr>
          <w:lang w:val="en-US"/>
        </w:rPr>
        <w:tab/>
      </w:r>
      <w:r w:rsidRPr="00EF1EE3">
        <w:rPr>
          <w:position w:val="-28"/>
        </w:rPr>
        <w:object w:dxaOrig="2380" w:dyaOrig="680">
          <v:shape id="_x0000_i1039" type="#_x0000_t75" style="width:118.5pt;height:33.75pt" o:ole="" fillcolor="window">
            <v:imagedata r:id="rId48" o:title=""/>
          </v:shape>
          <o:OLEObject Type="Embed" ProgID="Equation.3" ShapeID="_x0000_i1039" DrawAspect="Content" ObjectID="_1393925317" r:id="rId49"/>
        </w:object>
      </w:r>
      <w:r w:rsidRPr="002C3505">
        <w:rPr>
          <w:lang w:val="en-US"/>
        </w:rPr>
        <w:t>, (</w:t>
      </w:r>
      <w:r w:rsidRPr="005843DA">
        <w:rPr>
          <w:i/>
          <w:lang w:val="en-US"/>
        </w:rPr>
        <w:t>n</w:t>
      </w:r>
      <w:r w:rsidRPr="002C3505">
        <w:rPr>
          <w:lang w:val="en-US"/>
        </w:rPr>
        <w:t xml:space="preserve"> = 1, …, </w:t>
      </w:r>
      <w:r w:rsidRPr="005843DA">
        <w:rPr>
          <w:i/>
          <w:lang w:val="en-US"/>
        </w:rPr>
        <w:t>N</w:t>
      </w:r>
      <w:r w:rsidRPr="002C3505">
        <w:rPr>
          <w:lang w:val="en-US"/>
        </w:rPr>
        <w:t xml:space="preserve">-1), and </w:t>
      </w:r>
      <w:r w:rsidRPr="00EF1EE3">
        <w:rPr>
          <w:position w:val="-30"/>
        </w:rPr>
        <w:object w:dxaOrig="1500" w:dyaOrig="680">
          <v:shape id="_x0000_i1040" type="#_x0000_t75" style="width:75pt;height:33.75pt" o:ole="" fillcolor="window">
            <v:imagedata r:id="rId50" o:title=""/>
          </v:shape>
          <o:OLEObject Type="Embed" ProgID="Equation.3" ShapeID="_x0000_i1040" DrawAspect="Content" ObjectID="_1393925318" r:id="rId51"/>
        </w:object>
      </w:r>
      <w:r w:rsidRPr="002C3505">
        <w:rPr>
          <w:lang w:val="en-US"/>
        </w:rPr>
        <w:tab/>
        <w:t>(</w:t>
      </w:r>
      <w:r>
        <w:rPr>
          <w:lang w:val="en-US"/>
        </w:rPr>
        <w:t>12</w:t>
      </w:r>
      <w:r w:rsidRPr="002C3505">
        <w:rPr>
          <w:lang w:val="en-US"/>
        </w:rPr>
        <w:t>)</w:t>
      </w:r>
    </w:p>
    <w:p w:rsidR="003B4606" w:rsidRPr="009258C6" w:rsidRDefault="003B4606" w:rsidP="003B4606">
      <w:pPr>
        <w:rPr>
          <w:lang w:val="en-US"/>
        </w:rPr>
      </w:pPr>
      <w:r>
        <w:rPr>
          <w:lang w:val="en-US"/>
        </w:rPr>
        <w:t>w</w:t>
      </w:r>
      <w:r w:rsidRPr="009258C6">
        <w:rPr>
          <w:lang w:val="en-US"/>
        </w:rPr>
        <w:t xml:space="preserve">here </w:t>
      </w:r>
      <w:r w:rsidRPr="009258C6">
        <w:rPr>
          <w:i/>
          <w:iCs/>
          <w:lang w:val="en-US"/>
        </w:rPr>
        <w:t>N</w:t>
      </w:r>
      <w:r w:rsidRPr="009258C6">
        <w:rPr>
          <w:lang w:val="en-US"/>
        </w:rPr>
        <w:t xml:space="preserve"> is an odd integer chosen as a compromise for computing time. Large values of </w:t>
      </w:r>
      <w:r w:rsidRPr="009258C6">
        <w:rPr>
          <w:i/>
          <w:iCs/>
          <w:lang w:val="en-US"/>
        </w:rPr>
        <w:t>N</w:t>
      </w:r>
      <w:r w:rsidRPr="009258C6">
        <w:rPr>
          <w:lang w:val="en-US"/>
        </w:rPr>
        <w:t xml:space="preserve"> will dramatically increase computation time. Reasonable values have been determined as 11 </w:t>
      </w:r>
      <w:r w:rsidRPr="006875D8">
        <w:rPr>
          <w:lang w:val="en-US"/>
        </w:rPr>
        <w:t>≤</w:t>
      </w:r>
      <w:r w:rsidRPr="009258C6">
        <w:rPr>
          <w:lang w:val="en-US"/>
        </w:rPr>
        <w:t xml:space="preserve"> </w:t>
      </w:r>
      <w:r w:rsidRPr="009258C6">
        <w:rPr>
          <w:i/>
          <w:iCs/>
          <w:lang w:val="en-US"/>
        </w:rPr>
        <w:t>N</w:t>
      </w:r>
      <w:r w:rsidRPr="009258C6">
        <w:rPr>
          <w:lang w:val="en-US"/>
        </w:rPr>
        <w:t xml:space="preserve"> </w:t>
      </w:r>
      <w:r w:rsidRPr="006875D8">
        <w:rPr>
          <w:lang w:val="en-US"/>
        </w:rPr>
        <w:t>≤</w:t>
      </w:r>
      <w:r w:rsidRPr="009258C6">
        <w:rPr>
          <w:lang w:val="en-US"/>
        </w:rPr>
        <w:t xml:space="preserve"> 21. The left hand side of (10) will be equal to 1 for values of </w:t>
      </w:r>
      <w:r w:rsidRPr="009258C6">
        <w:rPr>
          <w:i/>
          <w:iCs/>
          <w:lang w:val="en-US"/>
        </w:rPr>
        <w:t>s</w:t>
      </w:r>
      <w:r w:rsidRPr="009258C6">
        <w:rPr>
          <w:lang w:val="en-US"/>
        </w:rPr>
        <w:t xml:space="preserve">, which represent the roots of this equation. It will yield </w:t>
      </w:r>
      <w:r w:rsidRPr="009258C6">
        <w:rPr>
          <w:i/>
          <w:iCs/>
          <w:lang w:val="en-US"/>
        </w:rPr>
        <w:t>N</w:t>
      </w:r>
      <w:r w:rsidRPr="009258C6">
        <w:rPr>
          <w:lang w:val="en-US"/>
        </w:rPr>
        <w:t xml:space="preserve"> + 1 roots, for which the following applies:</w:t>
      </w:r>
    </w:p>
    <w:p w:rsidR="003B4606" w:rsidRDefault="003B4606" w:rsidP="003B4606">
      <w:pPr>
        <w:pStyle w:val="Blanc"/>
      </w:pPr>
    </w:p>
    <w:p w:rsidR="003B4606" w:rsidRDefault="003B4606" w:rsidP="003B4606">
      <w:pPr>
        <w:pStyle w:val="Equation"/>
      </w:pPr>
      <w:r w:rsidRPr="009258C6">
        <w:rPr>
          <w:lang w:val="en-US"/>
        </w:rPr>
        <w:tab/>
      </w:r>
      <w:r w:rsidRPr="009258C6">
        <w:rPr>
          <w:lang w:val="en-US"/>
        </w:rPr>
        <w:tab/>
      </w:r>
      <w:r w:rsidRPr="006D3734">
        <w:rPr>
          <w:position w:val="-36"/>
        </w:rPr>
        <w:object w:dxaOrig="2140" w:dyaOrig="600">
          <v:shape id="_x0000_i1041" type="#_x0000_t75" style="width:107.25pt;height:30pt" o:ole="">
            <v:imagedata r:id="rId52" o:title=""/>
          </v:shape>
          <o:OLEObject Type="Embed" ProgID="Equation.3" ShapeID="_x0000_i1041" DrawAspect="Content" ObjectID="_1393925319" r:id="rId53"/>
        </w:object>
      </w:r>
    </w:p>
    <w:p w:rsidR="003B4606" w:rsidRPr="009258C6" w:rsidRDefault="003B4606" w:rsidP="003B4606">
      <w:pPr>
        <w:rPr>
          <w:lang w:val="en-US"/>
        </w:rPr>
      </w:pPr>
      <w:r w:rsidRPr="009258C6">
        <w:rPr>
          <w:lang w:val="en-US"/>
        </w:rPr>
        <w:lastRenderedPageBreak/>
        <w:t>The amplitude factors</w:t>
      </w:r>
      <w:r>
        <w:rPr>
          <w:lang w:val="en-US"/>
        </w:rPr>
        <w:t>,</w:t>
      </w:r>
      <w:r w:rsidRPr="009258C6">
        <w:rPr>
          <w:lang w:val="en-US"/>
        </w:rPr>
        <w:t xml:space="preserve"> </w:t>
      </w:r>
      <w:r w:rsidRPr="009258C6">
        <w:rPr>
          <w:i/>
          <w:lang w:val="en-US"/>
        </w:rPr>
        <w:t>A</w:t>
      </w:r>
      <w:r w:rsidRPr="009258C6">
        <w:rPr>
          <w:i/>
          <w:vertAlign w:val="subscript"/>
          <w:lang w:val="en-US"/>
        </w:rPr>
        <w:t>k</w:t>
      </w:r>
      <w:r w:rsidRPr="006875D8">
        <w:rPr>
          <w:lang w:val="en-US"/>
        </w:rPr>
        <w:t>,</w:t>
      </w:r>
      <w:r w:rsidRPr="009258C6">
        <w:rPr>
          <w:lang w:val="en-US"/>
        </w:rPr>
        <w:t xml:space="preserve"> are determined by a system of linear equations given by:</w:t>
      </w:r>
    </w:p>
    <w:p w:rsidR="003B4606" w:rsidRDefault="003B4606" w:rsidP="003B4606">
      <w:pPr>
        <w:pStyle w:val="Blanc"/>
      </w:pPr>
    </w:p>
    <w:p w:rsidR="003B4606" w:rsidRPr="009258C6" w:rsidRDefault="003B4606" w:rsidP="003B4606">
      <w:pPr>
        <w:pStyle w:val="Equation"/>
        <w:rPr>
          <w:lang w:val="en-US"/>
        </w:rPr>
      </w:pPr>
      <w:r w:rsidRPr="009258C6">
        <w:rPr>
          <w:lang w:val="en-US"/>
        </w:rPr>
        <w:tab/>
      </w:r>
      <w:r>
        <w:rPr>
          <w:lang w:val="en-US"/>
        </w:rPr>
        <w:tab/>
      </w:r>
      <w:r>
        <w:rPr>
          <w:position w:val="-60"/>
        </w:rPr>
        <w:object w:dxaOrig="2060" w:dyaOrig="1060">
          <v:shape id="_x0000_i1042" type="#_x0000_t75" style="width:102.75pt;height:52.5pt" o:ole="" fillcolor="window">
            <v:imagedata r:id="rId54" o:title=""/>
          </v:shape>
          <o:OLEObject Type="Embed" ProgID="Equation.3" ShapeID="_x0000_i1042" DrawAspect="Content" ObjectID="_1393925320" r:id="rId55"/>
        </w:object>
      </w:r>
      <w:r>
        <w:rPr>
          <w:lang w:val="en-US"/>
        </w:rPr>
        <w:t>                </w:t>
      </w:r>
      <w:r w:rsidRPr="009258C6">
        <w:rPr>
          <w:lang w:val="en-US"/>
        </w:rPr>
        <w:t>for</w:t>
      </w:r>
      <w:r>
        <w:rPr>
          <w:lang w:val="en-US"/>
        </w:rPr>
        <w:t xml:space="preserve"> </w:t>
      </w:r>
      <w:r>
        <w:rPr>
          <w:position w:val="-24"/>
        </w:rPr>
        <w:object w:dxaOrig="1460" w:dyaOrig="620">
          <v:shape id="_x0000_i1043" type="#_x0000_t75" style="width:72.75pt;height:31.5pt" o:ole="" fillcolor="window">
            <v:imagedata r:id="rId56" o:title=""/>
          </v:shape>
          <o:OLEObject Type="Embed" ProgID="Equation.3" ShapeID="_x0000_i1043" DrawAspect="Content" ObjectID="_1393925321" r:id="rId57"/>
        </w:object>
      </w:r>
      <w:r w:rsidRPr="009258C6">
        <w:rPr>
          <w:lang w:val="en-US"/>
        </w:rPr>
        <w:tab/>
        <w:t>(</w:t>
      </w:r>
      <w:r>
        <w:rPr>
          <w:lang w:val="en-US"/>
        </w:rPr>
        <w:t>13</w:t>
      </w:r>
      <w:r w:rsidRPr="009258C6">
        <w:rPr>
          <w:lang w:val="en-US"/>
        </w:rPr>
        <w:t>)</w:t>
      </w:r>
    </w:p>
    <w:p w:rsidR="003B4606" w:rsidRDefault="003B4606" w:rsidP="003B4606">
      <w:pPr>
        <w:pStyle w:val="Blanc"/>
      </w:pPr>
    </w:p>
    <w:p w:rsidR="003B4606" w:rsidRPr="009258C6" w:rsidRDefault="003B4606" w:rsidP="003B4606">
      <w:pPr>
        <w:rPr>
          <w:lang w:val="en-US"/>
        </w:rPr>
      </w:pPr>
      <w:r w:rsidRPr="009258C6">
        <w:rPr>
          <w:lang w:val="en-US"/>
        </w:rPr>
        <w:t>where:</w:t>
      </w:r>
    </w:p>
    <w:p w:rsidR="003B4606" w:rsidRPr="00EF1EE3" w:rsidRDefault="003B4606" w:rsidP="003B4606">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v:shape id="_x0000_i1044" type="#_x0000_t75" style="width:58.5pt;height:31.5pt" o:ole="" fillcolor="window">
            <v:imagedata r:id="rId58" o:title=""/>
          </v:shape>
          <o:OLEObject Type="Embed" ProgID="Equation.3" ShapeID="_x0000_i1044" DrawAspect="Content" ObjectID="_1393925322" r:id="rId59"/>
        </w:object>
      </w:r>
    </w:p>
    <w:p w:rsidR="003B4606" w:rsidRDefault="003B4606" w:rsidP="003B4606">
      <w:pPr>
        <w:pStyle w:val="Equationlegend"/>
        <w:rPr>
          <w:b/>
        </w:rPr>
      </w:pPr>
      <w:r w:rsidRPr="009258C6">
        <w:tab/>
      </w:r>
      <w:r>
        <w:tab/>
        <w:t>δ</w:t>
      </w:r>
      <w:r w:rsidRPr="005A41C7">
        <w:rPr>
          <w:i/>
          <w:vertAlign w:val="subscript"/>
        </w:rPr>
        <w:t>n</w:t>
      </w:r>
      <w:r>
        <w:t xml:space="preserve"> = 0</w:t>
      </w:r>
      <w:r>
        <w:tab/>
      </w:r>
      <w:r w:rsidRPr="009258C6">
        <w:t xml:space="preserve">for </w:t>
      </w:r>
      <w:r>
        <w:rPr>
          <w:position w:val="-10"/>
        </w:rPr>
        <w:object w:dxaOrig="620" w:dyaOrig="320">
          <v:shape id="_x0000_i1045" type="#_x0000_t75" style="width:31.5pt;height:15.75pt" o:ole="" fillcolor="window">
            <v:imagedata r:id="rId60" o:title=""/>
          </v:shape>
          <o:OLEObject Type="Embed" ProgID="Equation.3" ShapeID="_x0000_i1045" DrawAspect="Content" ObjectID="_1393925323" r:id="rId61"/>
        </w:object>
      </w:r>
    </w:p>
    <w:p w:rsidR="003B4606" w:rsidRDefault="003B4606" w:rsidP="003B4606">
      <w:pPr>
        <w:pStyle w:val="Equation"/>
        <w:rPr>
          <w:lang w:val="en-US"/>
        </w:rPr>
      </w:pPr>
      <w:r w:rsidRPr="009258C6">
        <w:rPr>
          <w:lang w:val="en-US"/>
        </w:rPr>
        <w:t>and</w:t>
      </w:r>
    </w:p>
    <w:p w:rsidR="003B4606" w:rsidRPr="009258C6" w:rsidRDefault="003B4606" w:rsidP="003B4606">
      <w:pPr>
        <w:pStyle w:val="Equationlegend"/>
      </w:pPr>
      <w:r>
        <w:tab/>
      </w:r>
      <w:r>
        <w:tab/>
        <w:t>δ</w:t>
      </w:r>
      <w:r w:rsidRPr="005A41C7">
        <w:rPr>
          <w:i/>
          <w:vertAlign w:val="subscript"/>
        </w:rPr>
        <w:t>n</w:t>
      </w:r>
      <w:r w:rsidRPr="005A41C7">
        <w:t xml:space="preserve"> </w:t>
      </w:r>
      <w:r>
        <w:t>= 1</w:t>
      </w:r>
      <w:r w:rsidRPr="005D05FA">
        <w:tab/>
      </w:r>
      <w:r w:rsidRPr="009258C6">
        <w:t xml:space="preserve">for </w:t>
      </w:r>
      <w:r>
        <w:rPr>
          <w:position w:val="-10"/>
        </w:rPr>
        <w:object w:dxaOrig="620" w:dyaOrig="320">
          <v:shape id="_x0000_i1046" type="#_x0000_t75" style="width:31.5pt;height:15.75pt" o:ole="" fillcolor="window">
            <v:imagedata r:id="rId62" o:title=""/>
          </v:shape>
          <o:OLEObject Type="Embed" ProgID="Equation.3" ShapeID="_x0000_i1046" DrawAspect="Content" ObjectID="_1393925324" r:id="rId63"/>
        </w:object>
      </w:r>
    </w:p>
    <w:p w:rsidR="003B4606" w:rsidRPr="009258C6" w:rsidRDefault="003B4606" w:rsidP="003B4606">
      <w:pPr>
        <w:pStyle w:val="Heading3"/>
        <w:rPr>
          <w:snapToGrid w:val="0"/>
          <w:lang w:val="en-US"/>
        </w:rPr>
      </w:pPr>
      <w:r>
        <w:rPr>
          <w:snapToGrid w:val="0"/>
          <w:lang w:val="en-US"/>
        </w:rPr>
        <w:t>3.2.5</w:t>
      </w:r>
      <w:r>
        <w:rPr>
          <w:snapToGrid w:val="0"/>
          <w:lang w:val="en-US"/>
        </w:rPr>
        <w:tab/>
      </w:r>
      <w:r w:rsidRPr="009258C6">
        <w:rPr>
          <w:snapToGrid w:val="0"/>
          <w:lang w:val="en-US"/>
        </w:rPr>
        <w:t>Combination of the individual components</w:t>
      </w:r>
    </w:p>
    <w:p w:rsidR="003B4606" w:rsidRPr="009258C6" w:rsidRDefault="003B4606" w:rsidP="003B4606">
      <w:pPr>
        <w:rPr>
          <w:lang w:val="en-US"/>
        </w:rPr>
      </w:pPr>
      <w:r w:rsidRPr="009258C6">
        <w:rPr>
          <w:lang w:val="en-US"/>
        </w:rPr>
        <w:t xml:space="preserve">The total loss, </w:t>
      </w:r>
      <w:r w:rsidRPr="009258C6">
        <w:rPr>
          <w:i/>
          <w:iCs/>
          <w:lang w:val="en-US"/>
        </w:rPr>
        <w:t>L</w:t>
      </w:r>
      <w:r w:rsidRPr="009258C6">
        <w:rPr>
          <w:i/>
          <w:iCs/>
          <w:vertAlign w:val="subscript"/>
          <w:lang w:val="en-US"/>
        </w:rPr>
        <w:t>total</w:t>
      </w:r>
      <w:r w:rsidRPr="009258C6">
        <w:rPr>
          <w:lang w:val="en-US"/>
        </w:rPr>
        <w:t>, experienced by a signal propagating through trees is then given by the combination of loss terms:</w:t>
      </w:r>
    </w:p>
    <w:p w:rsidR="003B4606" w:rsidRDefault="003B4606" w:rsidP="003B4606">
      <w:pPr>
        <w:pStyle w:val="Blanc"/>
      </w:pPr>
    </w:p>
    <w:p w:rsidR="003B4606" w:rsidRDefault="003B4606" w:rsidP="003B4606">
      <w:pPr>
        <w:pStyle w:val="Equation"/>
        <w:rPr>
          <w:lang w:val="en-US"/>
        </w:rPr>
      </w:pPr>
      <w:r w:rsidRPr="00430811">
        <w:rPr>
          <w:lang w:val="en-US"/>
        </w:rPr>
        <w:tab/>
      </w:r>
      <w:r w:rsidRPr="008367D5">
        <w:rPr>
          <w:position w:val="-50"/>
        </w:rPr>
        <w:object w:dxaOrig="8040" w:dyaOrig="1120">
          <v:shape id="_x0000_i1047" type="#_x0000_t75" style="width:402pt;height:56.25pt" o:ole="" fillcolor="window">
            <v:imagedata r:id="rId64" o:title=""/>
          </v:shape>
          <o:OLEObject Type="Embed" ProgID="Equation.3" ShapeID="_x0000_i1047" DrawAspect="Content" ObjectID="_1393925325" r:id="rId65"/>
        </w:object>
      </w:r>
      <w:r w:rsidRPr="009258C6">
        <w:rPr>
          <w:lang w:val="en-US"/>
        </w:rPr>
        <w:tab/>
        <w:t>(</w:t>
      </w:r>
      <w:r>
        <w:rPr>
          <w:lang w:val="en-US"/>
        </w:rPr>
        <w:t>14</w:t>
      </w:r>
      <w:r w:rsidRPr="009258C6">
        <w:rPr>
          <w:lang w:val="en-US"/>
        </w:rPr>
        <w:t>)</w:t>
      </w:r>
    </w:p>
    <w:p w:rsidR="003B4606" w:rsidRDefault="003B4606" w:rsidP="003B4606">
      <w:pPr>
        <w:rPr>
          <w:lang w:val="en-US"/>
        </w:rPr>
      </w:pPr>
    </w:p>
    <w:p w:rsidR="003B4606" w:rsidRDefault="003B4606" w:rsidP="003B4606">
      <w:pPr>
        <w:rPr>
          <w:lang w:val="en-US"/>
        </w:rPr>
        <w:sectPr w:rsidR="003B4606" w:rsidSect="006E366C">
          <w:headerReference w:type="even" r:id="rId66"/>
          <w:headerReference w:type="default" r:id="rId67"/>
          <w:footerReference w:type="default" r:id="rId68"/>
          <w:headerReference w:type="first" r:id="rId69"/>
          <w:footerReference w:type="first" r:id="rId70"/>
          <w:pgSz w:w="11907" w:h="16834" w:code="9"/>
          <w:pgMar w:top="1418" w:right="1134" w:bottom="1134" w:left="1134" w:header="720" w:footer="482" w:gutter="0"/>
          <w:paperSrc w:first="7" w:other="7"/>
          <w:pgNumType w:start="1"/>
          <w:cols w:space="720"/>
          <w:titlePg/>
        </w:sectPr>
      </w:pPr>
    </w:p>
    <w:p w:rsidR="003B4606" w:rsidRPr="00EF1EE3" w:rsidRDefault="003B4606" w:rsidP="003B4606">
      <w:pPr>
        <w:pStyle w:val="TableNo"/>
        <w:spacing w:before="120"/>
      </w:pPr>
      <w:r w:rsidRPr="00EF1EE3">
        <w:lastRenderedPageBreak/>
        <w:t xml:space="preserve">TABLE </w:t>
      </w:r>
      <w:r>
        <w:t>2</w:t>
      </w:r>
    </w:p>
    <w:p w:rsidR="003B4606" w:rsidRPr="00EF1EE3" w:rsidRDefault="003B4606" w:rsidP="003B4606">
      <w:pPr>
        <w:pStyle w:val="Tabletitle"/>
      </w:pPr>
      <w:r w:rsidRPr="00EF1EE3">
        <w:t>Vegetation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3B4606" w:rsidRPr="00EF1EE3" w:rsidTr="0074079E">
        <w:tc>
          <w:tcPr>
            <w:tcW w:w="1258" w:type="dxa"/>
            <w:vMerge w:val="restart"/>
            <w:vAlign w:val="center"/>
          </w:tcPr>
          <w:p w:rsidR="003B4606" w:rsidRPr="00FF7583" w:rsidRDefault="003B4606" w:rsidP="0074079E">
            <w:pPr>
              <w:pStyle w:val="Tablehead"/>
              <w:rPr>
                <w:sz w:val="18"/>
                <w:szCs w:val="18"/>
              </w:rPr>
            </w:pPr>
          </w:p>
        </w:tc>
        <w:tc>
          <w:tcPr>
            <w:tcW w:w="1258" w:type="dxa"/>
            <w:vAlign w:val="center"/>
          </w:tcPr>
          <w:p w:rsidR="003B4606" w:rsidRPr="00FF7583" w:rsidRDefault="003B4606" w:rsidP="0074079E">
            <w:pPr>
              <w:pStyle w:val="Tablehead"/>
              <w:rPr>
                <w:sz w:val="18"/>
                <w:szCs w:val="18"/>
              </w:rPr>
            </w:pPr>
            <w:r w:rsidRPr="00FF7583">
              <w:rPr>
                <w:sz w:val="18"/>
                <w:szCs w:val="18"/>
              </w:rPr>
              <w:t>Horse chestnut</w:t>
            </w:r>
          </w:p>
        </w:tc>
        <w:tc>
          <w:tcPr>
            <w:tcW w:w="2517" w:type="dxa"/>
            <w:gridSpan w:val="2"/>
            <w:vAlign w:val="center"/>
          </w:tcPr>
          <w:p w:rsidR="003B4606" w:rsidRPr="00FF7583" w:rsidRDefault="003B4606" w:rsidP="0074079E">
            <w:pPr>
              <w:pStyle w:val="Tablehead"/>
              <w:rPr>
                <w:sz w:val="18"/>
                <w:szCs w:val="18"/>
              </w:rPr>
            </w:pPr>
            <w:r w:rsidRPr="00FF7583">
              <w:rPr>
                <w:sz w:val="18"/>
                <w:szCs w:val="18"/>
              </w:rPr>
              <w:t>Silver maple</w:t>
            </w:r>
          </w:p>
        </w:tc>
        <w:tc>
          <w:tcPr>
            <w:tcW w:w="2516" w:type="dxa"/>
            <w:gridSpan w:val="2"/>
            <w:vAlign w:val="center"/>
          </w:tcPr>
          <w:p w:rsidR="003B4606" w:rsidRPr="00FF7583" w:rsidRDefault="003B4606" w:rsidP="0074079E">
            <w:pPr>
              <w:pStyle w:val="Tablehead"/>
              <w:rPr>
                <w:sz w:val="18"/>
                <w:szCs w:val="18"/>
              </w:rPr>
            </w:pPr>
            <w:r w:rsidRPr="00FF7583">
              <w:rPr>
                <w:sz w:val="18"/>
                <w:szCs w:val="18"/>
              </w:rPr>
              <w:t>London plane</w:t>
            </w:r>
          </w:p>
        </w:tc>
        <w:tc>
          <w:tcPr>
            <w:tcW w:w="2517" w:type="dxa"/>
            <w:gridSpan w:val="2"/>
            <w:vAlign w:val="center"/>
          </w:tcPr>
          <w:p w:rsidR="003B4606" w:rsidRPr="00FF7583" w:rsidRDefault="003B4606" w:rsidP="0074079E">
            <w:pPr>
              <w:pStyle w:val="Tablehead"/>
              <w:rPr>
                <w:sz w:val="18"/>
                <w:szCs w:val="18"/>
              </w:rPr>
            </w:pPr>
            <w:r w:rsidRPr="00FF7583">
              <w:rPr>
                <w:sz w:val="18"/>
                <w:szCs w:val="18"/>
              </w:rPr>
              <w:t>Common lime</w:t>
            </w:r>
          </w:p>
        </w:tc>
        <w:tc>
          <w:tcPr>
            <w:tcW w:w="2517" w:type="dxa"/>
            <w:gridSpan w:val="2"/>
            <w:vAlign w:val="center"/>
          </w:tcPr>
          <w:p w:rsidR="003B4606" w:rsidRPr="00FF7583" w:rsidRDefault="003B4606" w:rsidP="0074079E">
            <w:pPr>
              <w:pStyle w:val="Tablehead"/>
              <w:rPr>
                <w:sz w:val="18"/>
                <w:szCs w:val="18"/>
              </w:rPr>
            </w:pPr>
            <w:r w:rsidRPr="00FF7583">
              <w:rPr>
                <w:sz w:val="18"/>
                <w:szCs w:val="18"/>
              </w:rPr>
              <w:t>Sycamore</w:t>
            </w:r>
            <w:r>
              <w:rPr>
                <w:sz w:val="18"/>
                <w:szCs w:val="18"/>
              </w:rPr>
              <w:t xml:space="preserve"> </w:t>
            </w:r>
            <w:r w:rsidRPr="00FF7583">
              <w:rPr>
                <w:sz w:val="18"/>
                <w:szCs w:val="18"/>
              </w:rPr>
              <w:t>maple</w:t>
            </w:r>
          </w:p>
        </w:tc>
      </w:tr>
      <w:tr w:rsidR="003B4606" w:rsidRPr="00EF1EE3" w:rsidTr="0074079E">
        <w:tc>
          <w:tcPr>
            <w:tcW w:w="1258" w:type="dxa"/>
            <w:vMerge/>
          </w:tcPr>
          <w:p w:rsidR="003B4606" w:rsidRPr="00EF1EE3" w:rsidRDefault="003B4606" w:rsidP="0074079E">
            <w:pPr>
              <w:pStyle w:val="Tablehead"/>
              <w:spacing w:before="0"/>
              <w:jc w:val="left"/>
              <w:rPr>
                <w:snapToGrid w:val="0"/>
                <w:sz w:val="18"/>
                <w:szCs w:val="18"/>
              </w:rPr>
            </w:pPr>
          </w:p>
        </w:tc>
        <w:tc>
          <w:tcPr>
            <w:tcW w:w="1258"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58"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59"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58"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58"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59"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58"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58"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59" w:type="dxa"/>
          </w:tcPr>
          <w:p w:rsidR="003B4606" w:rsidRPr="00EF1EE3" w:rsidRDefault="003B4606" w:rsidP="0074079E">
            <w:pPr>
              <w:pStyle w:val="Tablehead"/>
              <w:rPr>
                <w:snapToGrid w:val="0"/>
                <w:sz w:val="18"/>
                <w:szCs w:val="18"/>
              </w:rPr>
            </w:pPr>
            <w:r w:rsidRPr="00EF1EE3">
              <w:rPr>
                <w:snapToGrid w:val="0"/>
                <w:sz w:val="18"/>
                <w:szCs w:val="18"/>
              </w:rPr>
              <w:t>Out of leaf</w:t>
            </w:r>
          </w:p>
        </w:tc>
      </w:tr>
      <w:tr w:rsidR="003B4606" w:rsidRPr="006B4803" w:rsidTr="0074079E">
        <w:tc>
          <w:tcPr>
            <w:tcW w:w="1258" w:type="dxa"/>
          </w:tcPr>
          <w:p w:rsidR="003B4606" w:rsidRPr="006B4803" w:rsidRDefault="003B4606" w:rsidP="0074079E">
            <w:pPr>
              <w:pStyle w:val="Tabletext"/>
              <w:rPr>
                <w:snapToGrid w:val="0"/>
                <w:sz w:val="18"/>
                <w:szCs w:val="18"/>
              </w:rPr>
            </w:pPr>
            <w:r w:rsidRPr="006B4803">
              <w:rPr>
                <w:snapToGrid w:val="0"/>
                <w:sz w:val="18"/>
                <w:szCs w:val="18"/>
              </w:rPr>
              <w:t>LAI</w:t>
            </w:r>
          </w:p>
        </w:tc>
        <w:tc>
          <w:tcPr>
            <w:tcW w:w="1258" w:type="dxa"/>
          </w:tcPr>
          <w:p w:rsidR="003B4606" w:rsidRPr="006B4803" w:rsidRDefault="003B4606" w:rsidP="0074079E">
            <w:pPr>
              <w:pStyle w:val="Tabletext"/>
              <w:jc w:val="center"/>
              <w:rPr>
                <w:snapToGrid w:val="0"/>
                <w:sz w:val="18"/>
                <w:szCs w:val="18"/>
              </w:rPr>
            </w:pP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1.691</w:t>
            </w:r>
          </w:p>
        </w:tc>
        <w:tc>
          <w:tcPr>
            <w:tcW w:w="1259" w:type="dxa"/>
          </w:tcPr>
          <w:p w:rsidR="003B4606" w:rsidRPr="006B4803" w:rsidRDefault="003B4606" w:rsidP="0074079E">
            <w:pPr>
              <w:pStyle w:val="Tabletext"/>
              <w:jc w:val="center"/>
              <w:rPr>
                <w:snapToGrid w:val="0"/>
                <w:sz w:val="18"/>
                <w:szCs w:val="18"/>
              </w:rPr>
            </w:pP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1.930</w:t>
            </w:r>
          </w:p>
        </w:tc>
        <w:tc>
          <w:tcPr>
            <w:tcW w:w="1258" w:type="dxa"/>
          </w:tcPr>
          <w:p w:rsidR="003B4606" w:rsidRPr="006B4803" w:rsidRDefault="003B4606" w:rsidP="0074079E">
            <w:pPr>
              <w:pStyle w:val="Tabletext"/>
              <w:jc w:val="center"/>
              <w:rPr>
                <w:snapToGrid w:val="0"/>
                <w:sz w:val="18"/>
                <w:szCs w:val="18"/>
              </w:rPr>
            </w:pPr>
          </w:p>
        </w:tc>
        <w:tc>
          <w:tcPr>
            <w:tcW w:w="1259" w:type="dxa"/>
          </w:tcPr>
          <w:p w:rsidR="003B4606" w:rsidRPr="006B4803" w:rsidRDefault="003B4606" w:rsidP="0074079E">
            <w:pPr>
              <w:pStyle w:val="Tabletext"/>
              <w:jc w:val="center"/>
              <w:rPr>
                <w:snapToGrid w:val="0"/>
                <w:sz w:val="18"/>
                <w:szCs w:val="18"/>
              </w:rPr>
            </w:pPr>
            <w:r w:rsidRPr="006B4803">
              <w:rPr>
                <w:snapToGrid w:val="0"/>
                <w:sz w:val="18"/>
                <w:szCs w:val="18"/>
              </w:rPr>
              <w:t>1.475</w:t>
            </w:r>
          </w:p>
        </w:tc>
        <w:tc>
          <w:tcPr>
            <w:tcW w:w="1258" w:type="dxa"/>
          </w:tcPr>
          <w:p w:rsidR="003B4606" w:rsidRPr="006B4803" w:rsidRDefault="003B4606" w:rsidP="0074079E">
            <w:pPr>
              <w:pStyle w:val="Tabletext"/>
              <w:jc w:val="center"/>
              <w:rPr>
                <w:snapToGrid w:val="0"/>
                <w:sz w:val="18"/>
                <w:szCs w:val="18"/>
              </w:rPr>
            </w:pP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1.631</w:t>
            </w:r>
          </w:p>
        </w:tc>
        <w:tc>
          <w:tcPr>
            <w:tcW w:w="1259" w:type="dxa"/>
          </w:tcPr>
          <w:p w:rsidR="003B4606" w:rsidRPr="006B4803" w:rsidRDefault="003B4606" w:rsidP="0074079E">
            <w:pPr>
              <w:pStyle w:val="Tabletext"/>
              <w:jc w:val="center"/>
              <w:rPr>
                <w:snapToGrid w:val="0"/>
                <w:sz w:val="18"/>
                <w:szCs w:val="18"/>
              </w:rPr>
            </w:pPr>
            <w:r w:rsidRPr="006B4803">
              <w:rPr>
                <w:snapToGrid w:val="0"/>
                <w:sz w:val="18"/>
                <w:szCs w:val="18"/>
              </w:rPr>
              <w:t>0.483</w:t>
            </w:r>
          </w:p>
        </w:tc>
      </w:tr>
      <w:tr w:rsidR="003B4606" w:rsidRPr="006B4803" w:rsidTr="0074079E">
        <w:tc>
          <w:tcPr>
            <w:tcW w:w="1258" w:type="dxa"/>
          </w:tcPr>
          <w:p w:rsidR="003B4606" w:rsidRPr="006B4803" w:rsidRDefault="003B4606" w:rsidP="0074079E">
            <w:pPr>
              <w:pStyle w:val="Tabletext"/>
              <w:rPr>
                <w:snapToGrid w:val="0"/>
                <w:sz w:val="18"/>
                <w:szCs w:val="18"/>
              </w:rPr>
            </w:pPr>
            <w:r w:rsidRPr="006B4803">
              <w:rPr>
                <w:snapToGrid w:val="0"/>
                <w:sz w:val="18"/>
                <w:szCs w:val="18"/>
              </w:rPr>
              <w:t>Leaf size (m)</w:t>
            </w: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0.300</w:t>
            </w: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0.150</w:t>
            </w:r>
          </w:p>
        </w:tc>
        <w:tc>
          <w:tcPr>
            <w:tcW w:w="1259" w:type="dxa"/>
          </w:tcPr>
          <w:p w:rsidR="003B4606" w:rsidRPr="006B4803" w:rsidRDefault="003B4606" w:rsidP="0074079E">
            <w:pPr>
              <w:pStyle w:val="Tabletext"/>
              <w:jc w:val="center"/>
              <w:rPr>
                <w:snapToGrid w:val="0"/>
                <w:sz w:val="18"/>
                <w:szCs w:val="18"/>
              </w:rPr>
            </w:pP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0.250</w:t>
            </w:r>
          </w:p>
        </w:tc>
        <w:tc>
          <w:tcPr>
            <w:tcW w:w="1258" w:type="dxa"/>
          </w:tcPr>
          <w:p w:rsidR="003B4606" w:rsidRPr="006B4803" w:rsidRDefault="003B4606" w:rsidP="0074079E">
            <w:pPr>
              <w:pStyle w:val="Tabletext"/>
              <w:jc w:val="center"/>
              <w:rPr>
                <w:snapToGrid w:val="0"/>
                <w:sz w:val="18"/>
                <w:szCs w:val="18"/>
              </w:rPr>
            </w:pPr>
          </w:p>
        </w:tc>
        <w:tc>
          <w:tcPr>
            <w:tcW w:w="1259" w:type="dxa"/>
          </w:tcPr>
          <w:p w:rsidR="003B4606" w:rsidRPr="006B4803" w:rsidRDefault="003B4606" w:rsidP="0074079E">
            <w:pPr>
              <w:pStyle w:val="Tabletext"/>
              <w:jc w:val="center"/>
              <w:rPr>
                <w:snapToGrid w:val="0"/>
                <w:sz w:val="18"/>
                <w:szCs w:val="18"/>
              </w:rPr>
            </w:pPr>
            <w:r w:rsidRPr="006B4803">
              <w:rPr>
                <w:snapToGrid w:val="0"/>
                <w:sz w:val="18"/>
                <w:szCs w:val="18"/>
              </w:rPr>
              <w:t>0.100</w:t>
            </w:r>
          </w:p>
        </w:tc>
        <w:tc>
          <w:tcPr>
            <w:tcW w:w="1258" w:type="dxa"/>
          </w:tcPr>
          <w:p w:rsidR="003B4606" w:rsidRPr="006B4803" w:rsidRDefault="003B4606" w:rsidP="0074079E">
            <w:pPr>
              <w:pStyle w:val="Tabletext"/>
              <w:jc w:val="center"/>
              <w:rPr>
                <w:snapToGrid w:val="0"/>
                <w:sz w:val="18"/>
                <w:szCs w:val="18"/>
              </w:rPr>
            </w:pPr>
          </w:p>
        </w:tc>
        <w:tc>
          <w:tcPr>
            <w:tcW w:w="1258" w:type="dxa"/>
          </w:tcPr>
          <w:p w:rsidR="003B4606" w:rsidRPr="006B4803" w:rsidRDefault="003B4606" w:rsidP="0074079E">
            <w:pPr>
              <w:pStyle w:val="Tabletext"/>
              <w:jc w:val="center"/>
              <w:rPr>
                <w:snapToGrid w:val="0"/>
                <w:sz w:val="18"/>
                <w:szCs w:val="18"/>
              </w:rPr>
            </w:pPr>
            <w:r w:rsidRPr="006B4803">
              <w:rPr>
                <w:snapToGrid w:val="0"/>
                <w:sz w:val="18"/>
                <w:szCs w:val="18"/>
              </w:rPr>
              <w:t>0.150</w:t>
            </w:r>
          </w:p>
        </w:tc>
        <w:tc>
          <w:tcPr>
            <w:tcW w:w="1259" w:type="dxa"/>
          </w:tcPr>
          <w:p w:rsidR="003B4606" w:rsidRPr="006B4803" w:rsidRDefault="003B4606" w:rsidP="0074079E">
            <w:pPr>
              <w:pStyle w:val="Tabletext"/>
              <w:jc w:val="center"/>
              <w:rPr>
                <w:snapToGrid w:val="0"/>
                <w:sz w:val="18"/>
                <w:szCs w:val="18"/>
              </w:rPr>
            </w:pPr>
          </w:p>
        </w:tc>
      </w:tr>
    </w:tbl>
    <w:p w:rsidR="003B4606" w:rsidRPr="00EF1EE3" w:rsidRDefault="003B4606" w:rsidP="003B4606">
      <w:pPr>
        <w:pStyle w:val="TableNo"/>
        <w:spacing w:before="0" w:after="0"/>
        <w:jc w:val="left"/>
        <w:rPr>
          <w:caps/>
          <w:szCs w:val="24"/>
          <w:lang w:eastAsia="ko-KR"/>
        </w:rPr>
      </w:pPr>
      <w:r w:rsidRPr="00EF1EE3">
        <w:rPr>
          <w:szCs w:val="24"/>
          <w:lang w:eastAsia="ko-K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76"/>
        <w:gridCol w:w="1276"/>
        <w:gridCol w:w="1275"/>
        <w:gridCol w:w="1276"/>
        <w:gridCol w:w="1134"/>
        <w:gridCol w:w="1276"/>
      </w:tblGrid>
      <w:tr w:rsidR="003B4606" w:rsidRPr="00FF7583" w:rsidTr="0074079E">
        <w:tc>
          <w:tcPr>
            <w:tcW w:w="1242" w:type="dxa"/>
            <w:vMerge w:val="restart"/>
            <w:vAlign w:val="center"/>
          </w:tcPr>
          <w:p w:rsidR="003B4606" w:rsidRPr="00FF7583" w:rsidRDefault="003B4606" w:rsidP="0074079E">
            <w:pPr>
              <w:pStyle w:val="Tablehead"/>
              <w:rPr>
                <w:sz w:val="18"/>
                <w:szCs w:val="18"/>
              </w:rPr>
            </w:pPr>
          </w:p>
        </w:tc>
        <w:tc>
          <w:tcPr>
            <w:tcW w:w="1276" w:type="dxa"/>
            <w:vAlign w:val="center"/>
          </w:tcPr>
          <w:p w:rsidR="003B4606" w:rsidRPr="00FF7583" w:rsidRDefault="003B4606" w:rsidP="0074079E">
            <w:pPr>
              <w:pStyle w:val="Tablehead"/>
              <w:rPr>
                <w:sz w:val="18"/>
                <w:szCs w:val="18"/>
              </w:rPr>
            </w:pPr>
            <w:r w:rsidRPr="00FF7583">
              <w:rPr>
                <w:sz w:val="18"/>
                <w:szCs w:val="18"/>
              </w:rPr>
              <w:t>Ginkgo</w:t>
            </w:r>
          </w:p>
        </w:tc>
        <w:tc>
          <w:tcPr>
            <w:tcW w:w="1276" w:type="dxa"/>
            <w:vAlign w:val="center"/>
          </w:tcPr>
          <w:p w:rsidR="003B4606" w:rsidRPr="00FF7583" w:rsidRDefault="003B4606" w:rsidP="0074079E">
            <w:pPr>
              <w:pStyle w:val="Tablehead"/>
              <w:rPr>
                <w:sz w:val="18"/>
                <w:szCs w:val="18"/>
              </w:rPr>
            </w:pPr>
            <w:r w:rsidRPr="00FF7583">
              <w:rPr>
                <w:sz w:val="18"/>
                <w:szCs w:val="18"/>
              </w:rPr>
              <w:t>Cherry,</w:t>
            </w:r>
            <w:r w:rsidRPr="00FF7583">
              <w:rPr>
                <w:sz w:val="18"/>
                <w:szCs w:val="18"/>
              </w:rPr>
              <w:br/>
              <w:t>japanese</w:t>
            </w:r>
          </w:p>
        </w:tc>
        <w:tc>
          <w:tcPr>
            <w:tcW w:w="1276" w:type="dxa"/>
            <w:vAlign w:val="center"/>
          </w:tcPr>
          <w:p w:rsidR="003B4606" w:rsidRPr="00FF7583" w:rsidRDefault="003B4606" w:rsidP="0074079E">
            <w:pPr>
              <w:pStyle w:val="Tablehead"/>
              <w:rPr>
                <w:sz w:val="18"/>
                <w:szCs w:val="18"/>
              </w:rPr>
            </w:pPr>
            <w:r w:rsidRPr="00FF7583">
              <w:rPr>
                <w:sz w:val="18"/>
                <w:szCs w:val="18"/>
              </w:rPr>
              <w:t>Trident maple</w:t>
            </w:r>
          </w:p>
        </w:tc>
        <w:tc>
          <w:tcPr>
            <w:tcW w:w="1275" w:type="dxa"/>
            <w:vAlign w:val="center"/>
          </w:tcPr>
          <w:p w:rsidR="003B4606" w:rsidRPr="00FF7583" w:rsidRDefault="003B4606" w:rsidP="0074079E">
            <w:pPr>
              <w:pStyle w:val="Tablehead"/>
              <w:rPr>
                <w:sz w:val="18"/>
                <w:szCs w:val="18"/>
              </w:rPr>
            </w:pPr>
            <w:r>
              <w:rPr>
                <w:sz w:val="18"/>
                <w:szCs w:val="18"/>
              </w:rPr>
              <w:t>Korean pine</w:t>
            </w:r>
          </w:p>
        </w:tc>
        <w:tc>
          <w:tcPr>
            <w:tcW w:w="1276" w:type="dxa"/>
            <w:vAlign w:val="center"/>
          </w:tcPr>
          <w:p w:rsidR="003B4606" w:rsidRPr="00FF7583" w:rsidRDefault="003B4606" w:rsidP="0074079E">
            <w:pPr>
              <w:pStyle w:val="Tablehead"/>
              <w:rPr>
                <w:sz w:val="18"/>
                <w:szCs w:val="18"/>
              </w:rPr>
            </w:pPr>
            <w:r w:rsidRPr="00FF7583">
              <w:rPr>
                <w:sz w:val="18"/>
                <w:szCs w:val="18"/>
              </w:rPr>
              <w:t>Himalayan cedar</w:t>
            </w:r>
          </w:p>
        </w:tc>
        <w:tc>
          <w:tcPr>
            <w:tcW w:w="1134" w:type="dxa"/>
            <w:vAlign w:val="center"/>
          </w:tcPr>
          <w:p w:rsidR="003B4606" w:rsidRPr="00FF7583" w:rsidRDefault="003B4606" w:rsidP="0074079E">
            <w:pPr>
              <w:pStyle w:val="Tablehead"/>
              <w:rPr>
                <w:sz w:val="18"/>
                <w:szCs w:val="18"/>
              </w:rPr>
            </w:pPr>
            <w:r w:rsidRPr="00FF7583">
              <w:rPr>
                <w:sz w:val="18"/>
                <w:szCs w:val="18"/>
              </w:rPr>
              <w:t>Plane tree,</w:t>
            </w:r>
            <w:r w:rsidRPr="00FF7583">
              <w:rPr>
                <w:sz w:val="18"/>
                <w:szCs w:val="18"/>
              </w:rPr>
              <w:br/>
              <w:t>american</w:t>
            </w:r>
          </w:p>
        </w:tc>
        <w:tc>
          <w:tcPr>
            <w:tcW w:w="1276" w:type="dxa"/>
            <w:vAlign w:val="center"/>
          </w:tcPr>
          <w:p w:rsidR="003B4606" w:rsidRPr="00FF7583" w:rsidRDefault="003B4606" w:rsidP="0074079E">
            <w:pPr>
              <w:pStyle w:val="Tablehead"/>
              <w:rPr>
                <w:sz w:val="18"/>
                <w:szCs w:val="18"/>
              </w:rPr>
            </w:pPr>
            <w:r w:rsidRPr="00FF7583">
              <w:rPr>
                <w:sz w:val="18"/>
                <w:szCs w:val="18"/>
              </w:rPr>
              <w:t>Dawn-redwood</w:t>
            </w:r>
          </w:p>
        </w:tc>
      </w:tr>
      <w:tr w:rsidR="003B4606" w:rsidRPr="00EF1EE3" w:rsidTr="0074079E">
        <w:tc>
          <w:tcPr>
            <w:tcW w:w="1242" w:type="dxa"/>
            <w:vMerge/>
          </w:tcPr>
          <w:p w:rsidR="003B4606" w:rsidRPr="00EF1EE3" w:rsidRDefault="003B4606" w:rsidP="0074079E">
            <w:pPr>
              <w:pStyle w:val="Tablehead"/>
              <w:spacing w:before="0"/>
              <w:jc w:val="left"/>
              <w:rPr>
                <w:snapToGrid w:val="0"/>
                <w:sz w:val="18"/>
                <w:szCs w:val="18"/>
              </w:rPr>
            </w:pPr>
          </w:p>
        </w:tc>
        <w:tc>
          <w:tcPr>
            <w:tcW w:w="1276"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76"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76"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7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76"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134"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76" w:type="dxa"/>
          </w:tcPr>
          <w:p w:rsidR="003B4606" w:rsidRPr="00EF1EE3" w:rsidRDefault="003B4606" w:rsidP="0074079E">
            <w:pPr>
              <w:pStyle w:val="Tablehead"/>
              <w:rPr>
                <w:snapToGrid w:val="0"/>
                <w:sz w:val="18"/>
                <w:szCs w:val="18"/>
              </w:rPr>
            </w:pPr>
            <w:r w:rsidRPr="00EF1EE3">
              <w:rPr>
                <w:snapToGrid w:val="0"/>
                <w:sz w:val="18"/>
                <w:szCs w:val="18"/>
              </w:rPr>
              <w:t>In leaf</w:t>
            </w:r>
          </w:p>
        </w:tc>
      </w:tr>
      <w:tr w:rsidR="003B4606" w:rsidRPr="006B4803" w:rsidTr="0074079E">
        <w:tc>
          <w:tcPr>
            <w:tcW w:w="1242" w:type="dxa"/>
          </w:tcPr>
          <w:p w:rsidR="003B4606" w:rsidRPr="006B4803" w:rsidRDefault="003B4606" w:rsidP="0074079E">
            <w:pPr>
              <w:pStyle w:val="Tabletext"/>
              <w:rPr>
                <w:sz w:val="18"/>
                <w:szCs w:val="18"/>
              </w:rPr>
            </w:pPr>
            <w:r w:rsidRPr="006B4803">
              <w:rPr>
                <w:sz w:val="18"/>
                <w:szCs w:val="18"/>
              </w:rPr>
              <w:t>LAI</w:t>
            </w:r>
          </w:p>
        </w:tc>
        <w:tc>
          <w:tcPr>
            <w:tcW w:w="1276" w:type="dxa"/>
          </w:tcPr>
          <w:p w:rsidR="003B4606" w:rsidRPr="006B4803" w:rsidRDefault="003B4606" w:rsidP="0074079E">
            <w:pPr>
              <w:pStyle w:val="Tabletext"/>
              <w:jc w:val="center"/>
              <w:rPr>
                <w:sz w:val="18"/>
                <w:szCs w:val="18"/>
              </w:rPr>
            </w:pPr>
            <w:r w:rsidRPr="006B4803">
              <w:rPr>
                <w:sz w:val="18"/>
                <w:szCs w:val="18"/>
              </w:rPr>
              <w:t>2.08</w:t>
            </w:r>
          </w:p>
        </w:tc>
        <w:tc>
          <w:tcPr>
            <w:tcW w:w="1276" w:type="dxa"/>
          </w:tcPr>
          <w:p w:rsidR="003B4606" w:rsidRPr="006B4803" w:rsidRDefault="003B4606" w:rsidP="0074079E">
            <w:pPr>
              <w:pStyle w:val="Tabletext"/>
              <w:jc w:val="center"/>
              <w:rPr>
                <w:sz w:val="18"/>
                <w:szCs w:val="18"/>
              </w:rPr>
            </w:pPr>
            <w:r w:rsidRPr="006B4803">
              <w:rPr>
                <w:sz w:val="18"/>
                <w:szCs w:val="18"/>
              </w:rPr>
              <w:t>1.45</w:t>
            </w:r>
          </w:p>
        </w:tc>
        <w:tc>
          <w:tcPr>
            <w:tcW w:w="1276" w:type="dxa"/>
          </w:tcPr>
          <w:p w:rsidR="003B4606" w:rsidRPr="006B4803" w:rsidRDefault="003B4606" w:rsidP="0074079E">
            <w:pPr>
              <w:pStyle w:val="Tabletext"/>
              <w:jc w:val="center"/>
              <w:rPr>
                <w:sz w:val="18"/>
                <w:szCs w:val="18"/>
              </w:rPr>
            </w:pPr>
            <w:r w:rsidRPr="006B4803">
              <w:rPr>
                <w:sz w:val="18"/>
                <w:szCs w:val="18"/>
              </w:rPr>
              <w:t>1.95</w:t>
            </w:r>
          </w:p>
        </w:tc>
        <w:tc>
          <w:tcPr>
            <w:tcW w:w="1275" w:type="dxa"/>
          </w:tcPr>
          <w:p w:rsidR="003B4606" w:rsidRPr="006B4803" w:rsidRDefault="003B4606" w:rsidP="0074079E">
            <w:pPr>
              <w:pStyle w:val="Tabletext"/>
              <w:jc w:val="center"/>
              <w:rPr>
                <w:sz w:val="18"/>
                <w:szCs w:val="18"/>
              </w:rPr>
            </w:pPr>
          </w:p>
        </w:tc>
        <w:tc>
          <w:tcPr>
            <w:tcW w:w="1276" w:type="dxa"/>
          </w:tcPr>
          <w:p w:rsidR="003B4606" w:rsidRPr="006B4803" w:rsidRDefault="003B4606" w:rsidP="0074079E">
            <w:pPr>
              <w:pStyle w:val="Tabletext"/>
              <w:jc w:val="center"/>
              <w:rPr>
                <w:sz w:val="18"/>
                <w:szCs w:val="18"/>
              </w:rPr>
            </w:pPr>
          </w:p>
        </w:tc>
        <w:tc>
          <w:tcPr>
            <w:tcW w:w="1134" w:type="dxa"/>
          </w:tcPr>
          <w:p w:rsidR="003B4606" w:rsidRPr="006B4803" w:rsidRDefault="003B4606" w:rsidP="0074079E">
            <w:pPr>
              <w:pStyle w:val="Tabletext"/>
              <w:jc w:val="center"/>
              <w:rPr>
                <w:sz w:val="18"/>
                <w:szCs w:val="18"/>
              </w:rPr>
            </w:pPr>
          </w:p>
        </w:tc>
        <w:tc>
          <w:tcPr>
            <w:tcW w:w="1276" w:type="dxa"/>
          </w:tcPr>
          <w:p w:rsidR="003B4606" w:rsidRPr="006B4803" w:rsidRDefault="003B4606" w:rsidP="0074079E">
            <w:pPr>
              <w:pStyle w:val="Tabletext"/>
              <w:jc w:val="center"/>
              <w:rPr>
                <w:sz w:val="18"/>
                <w:szCs w:val="18"/>
              </w:rPr>
            </w:pPr>
          </w:p>
        </w:tc>
      </w:tr>
      <w:tr w:rsidR="003B4606" w:rsidRPr="006B4803" w:rsidTr="0074079E">
        <w:tc>
          <w:tcPr>
            <w:tcW w:w="1242" w:type="dxa"/>
          </w:tcPr>
          <w:p w:rsidR="003B4606" w:rsidRPr="006B4803" w:rsidRDefault="003B4606" w:rsidP="0074079E">
            <w:pPr>
              <w:pStyle w:val="Tabletext"/>
              <w:rPr>
                <w:sz w:val="18"/>
                <w:szCs w:val="18"/>
              </w:rPr>
            </w:pPr>
            <w:r w:rsidRPr="006B4803">
              <w:rPr>
                <w:sz w:val="18"/>
                <w:szCs w:val="18"/>
              </w:rPr>
              <w:t>Leaf size (m)</w:t>
            </w:r>
          </w:p>
        </w:tc>
        <w:tc>
          <w:tcPr>
            <w:tcW w:w="1276" w:type="dxa"/>
          </w:tcPr>
          <w:p w:rsidR="003B4606" w:rsidRPr="006B4803" w:rsidRDefault="003B4606" w:rsidP="0074079E">
            <w:pPr>
              <w:pStyle w:val="Tabletext"/>
              <w:jc w:val="center"/>
              <w:rPr>
                <w:sz w:val="18"/>
                <w:szCs w:val="18"/>
              </w:rPr>
            </w:pPr>
            <w:r w:rsidRPr="006B4803">
              <w:rPr>
                <w:sz w:val="18"/>
                <w:szCs w:val="18"/>
              </w:rPr>
              <w:t>0.1 × 0.055</w:t>
            </w:r>
          </w:p>
        </w:tc>
        <w:tc>
          <w:tcPr>
            <w:tcW w:w="1276" w:type="dxa"/>
          </w:tcPr>
          <w:p w:rsidR="003B4606" w:rsidRPr="006B4803" w:rsidRDefault="003B4606" w:rsidP="0074079E">
            <w:pPr>
              <w:pStyle w:val="Tabletext"/>
              <w:jc w:val="center"/>
              <w:rPr>
                <w:sz w:val="18"/>
                <w:szCs w:val="18"/>
              </w:rPr>
            </w:pPr>
            <w:r w:rsidRPr="006B4803">
              <w:rPr>
                <w:sz w:val="18"/>
                <w:szCs w:val="18"/>
              </w:rPr>
              <w:t>0.05 × 0.08</w:t>
            </w:r>
          </w:p>
        </w:tc>
        <w:tc>
          <w:tcPr>
            <w:tcW w:w="1276" w:type="dxa"/>
          </w:tcPr>
          <w:p w:rsidR="003B4606" w:rsidRPr="006B4803" w:rsidRDefault="003B4606" w:rsidP="0074079E">
            <w:pPr>
              <w:pStyle w:val="Tabletext"/>
              <w:jc w:val="center"/>
              <w:rPr>
                <w:sz w:val="18"/>
                <w:szCs w:val="18"/>
              </w:rPr>
            </w:pPr>
            <w:r w:rsidRPr="006B4803">
              <w:rPr>
                <w:sz w:val="18"/>
                <w:szCs w:val="18"/>
              </w:rPr>
              <w:t>0.07 × 0.085</w:t>
            </w:r>
          </w:p>
        </w:tc>
        <w:tc>
          <w:tcPr>
            <w:tcW w:w="1275" w:type="dxa"/>
          </w:tcPr>
          <w:p w:rsidR="003B4606" w:rsidRPr="006B4803" w:rsidRDefault="003B4606" w:rsidP="0074079E">
            <w:pPr>
              <w:pStyle w:val="Tabletext"/>
              <w:jc w:val="center"/>
              <w:rPr>
                <w:sz w:val="18"/>
                <w:szCs w:val="18"/>
              </w:rPr>
            </w:pPr>
            <w:r w:rsidRPr="006B4803">
              <w:rPr>
                <w:sz w:val="18"/>
                <w:szCs w:val="18"/>
              </w:rPr>
              <w:t>0.001 × 0.1</w:t>
            </w:r>
          </w:p>
        </w:tc>
        <w:tc>
          <w:tcPr>
            <w:tcW w:w="1276" w:type="dxa"/>
          </w:tcPr>
          <w:p w:rsidR="003B4606" w:rsidRPr="006B4803" w:rsidRDefault="003B4606" w:rsidP="0074079E">
            <w:pPr>
              <w:pStyle w:val="Tabletext"/>
              <w:jc w:val="center"/>
              <w:rPr>
                <w:sz w:val="18"/>
                <w:szCs w:val="18"/>
              </w:rPr>
            </w:pPr>
            <w:r w:rsidRPr="006B4803">
              <w:rPr>
                <w:sz w:val="18"/>
                <w:szCs w:val="18"/>
              </w:rPr>
              <w:t>0.001 × 0.046</w:t>
            </w:r>
          </w:p>
        </w:tc>
        <w:tc>
          <w:tcPr>
            <w:tcW w:w="1134" w:type="dxa"/>
          </w:tcPr>
          <w:p w:rsidR="003B4606" w:rsidRPr="006B4803" w:rsidRDefault="003B4606" w:rsidP="0074079E">
            <w:pPr>
              <w:pStyle w:val="Tabletext"/>
              <w:jc w:val="center"/>
              <w:rPr>
                <w:sz w:val="18"/>
                <w:szCs w:val="18"/>
              </w:rPr>
            </w:pPr>
            <w:r w:rsidRPr="006B4803">
              <w:rPr>
                <w:sz w:val="18"/>
                <w:szCs w:val="18"/>
              </w:rPr>
              <w:t>0.22 × 0.16</w:t>
            </w:r>
          </w:p>
        </w:tc>
        <w:tc>
          <w:tcPr>
            <w:tcW w:w="1276" w:type="dxa"/>
          </w:tcPr>
          <w:p w:rsidR="003B4606" w:rsidRPr="006B4803" w:rsidRDefault="003B4606" w:rsidP="0074079E">
            <w:pPr>
              <w:pStyle w:val="Tabletext"/>
              <w:jc w:val="center"/>
              <w:rPr>
                <w:sz w:val="18"/>
                <w:szCs w:val="18"/>
              </w:rPr>
            </w:pPr>
            <w:r w:rsidRPr="006B4803">
              <w:rPr>
                <w:sz w:val="18"/>
                <w:szCs w:val="18"/>
              </w:rPr>
              <w:t>0.035 × 0.078</w:t>
            </w:r>
          </w:p>
        </w:tc>
      </w:tr>
    </w:tbl>
    <w:p w:rsidR="003B4606" w:rsidRPr="00EF1EE3" w:rsidRDefault="003B4606" w:rsidP="003B4606">
      <w:pPr>
        <w:pStyle w:val="TableNo"/>
        <w:spacing w:before="0" w:after="0"/>
        <w:jc w:val="left"/>
        <w:rPr>
          <w:caps/>
          <w:szCs w:val="24"/>
          <w:lang w:eastAsia="ko-KR"/>
        </w:rPr>
      </w:pPr>
    </w:p>
    <w:p w:rsidR="003B4606" w:rsidRPr="00EF1EE3" w:rsidRDefault="003B4606" w:rsidP="003B4606">
      <w:pPr>
        <w:spacing w:before="0"/>
        <w:rPr>
          <w:sz w:val="20"/>
          <w:lang w:val="la-Latn"/>
        </w:rPr>
      </w:pPr>
      <w:r w:rsidRPr="00EF1EE3">
        <w:rPr>
          <w:sz w:val="20"/>
          <w:lang w:val="la-Latn"/>
        </w:rPr>
        <w:t>Cherry, Japanese</w:t>
      </w:r>
      <w:r>
        <w:rPr>
          <w:sz w:val="20"/>
          <w:lang w:val="la-Latn"/>
        </w:rPr>
        <w:t>:</w:t>
      </w:r>
      <w:r w:rsidRPr="00EF1EE3">
        <w:rPr>
          <w:sz w:val="20"/>
          <w:lang w:val="la-Latn"/>
        </w:rPr>
        <w:tab/>
      </w:r>
      <w:r w:rsidRPr="00EF1EE3">
        <w:rPr>
          <w:sz w:val="20"/>
          <w:lang w:val="la-Latn"/>
        </w:rPr>
        <w:tab/>
        <w:t>Prunus serrulata var. spontanea</w:t>
      </w:r>
    </w:p>
    <w:p w:rsidR="003B4606" w:rsidRPr="00EF1EE3" w:rsidRDefault="003B4606" w:rsidP="003B4606">
      <w:pPr>
        <w:spacing w:before="0"/>
        <w:rPr>
          <w:sz w:val="20"/>
          <w:lang w:val="la-Latn"/>
        </w:rPr>
      </w:pPr>
      <w:r w:rsidRPr="00EF1EE3">
        <w:rPr>
          <w:sz w:val="20"/>
          <w:lang w:val="la-Latn"/>
        </w:rPr>
        <w:t>Common lime</w:t>
      </w:r>
      <w:r>
        <w:rPr>
          <w:sz w:val="20"/>
          <w:lang w:val="la-Latn"/>
        </w:rPr>
        <w:t>:</w:t>
      </w:r>
      <w:r w:rsidRPr="00EF1EE3">
        <w:rPr>
          <w:sz w:val="20"/>
          <w:lang w:val="la-Latn"/>
        </w:rPr>
        <w:tab/>
      </w:r>
      <w:r w:rsidRPr="00EF1EE3">
        <w:rPr>
          <w:sz w:val="20"/>
          <w:lang w:val="la-Latn"/>
        </w:rPr>
        <w:tab/>
        <w:t>Tilia x. Europaea</w:t>
      </w:r>
    </w:p>
    <w:p w:rsidR="003B4606" w:rsidRPr="00EF1EE3" w:rsidRDefault="003B4606" w:rsidP="003B4606">
      <w:pPr>
        <w:spacing w:before="0"/>
        <w:rPr>
          <w:sz w:val="20"/>
          <w:lang w:val="la-Latn"/>
        </w:rPr>
      </w:pPr>
      <w:r w:rsidRPr="00EF1EE3">
        <w:rPr>
          <w:sz w:val="20"/>
          <w:lang w:val="la-Latn"/>
        </w:rPr>
        <w:t>Dawn redwood</w:t>
      </w:r>
      <w:r>
        <w:rPr>
          <w:sz w:val="20"/>
          <w:lang w:val="la-Latn"/>
        </w:rPr>
        <w:t>:</w:t>
      </w:r>
      <w:r w:rsidRPr="00EF1EE3">
        <w:rPr>
          <w:sz w:val="20"/>
          <w:lang w:val="la-Latn"/>
        </w:rPr>
        <w:tab/>
      </w:r>
      <w:r w:rsidRPr="00EF1EE3">
        <w:rPr>
          <w:sz w:val="20"/>
          <w:lang w:val="la-Latn"/>
        </w:rPr>
        <w:tab/>
        <w:t>Metasequoia glyptostroboides</w:t>
      </w:r>
    </w:p>
    <w:p w:rsidR="003B4606" w:rsidRPr="00EF1EE3" w:rsidRDefault="003B4606" w:rsidP="003B4606">
      <w:pPr>
        <w:spacing w:before="0"/>
        <w:rPr>
          <w:sz w:val="20"/>
          <w:lang w:val="la-Latn"/>
        </w:rPr>
      </w:pPr>
      <w:r w:rsidRPr="00EF1EE3">
        <w:rPr>
          <w:sz w:val="20"/>
          <w:lang w:val="la-Latn"/>
        </w:rPr>
        <w:t>Ginkgo</w:t>
      </w:r>
      <w:r>
        <w:rPr>
          <w:sz w:val="20"/>
          <w:lang w:val="la-Latn"/>
        </w:rPr>
        <w:t>:</w:t>
      </w:r>
      <w:r w:rsidRPr="00EF1EE3">
        <w:rPr>
          <w:sz w:val="20"/>
          <w:lang w:val="la-Latn"/>
        </w:rPr>
        <w:tab/>
      </w:r>
      <w:r w:rsidRPr="00EF1EE3">
        <w:rPr>
          <w:sz w:val="20"/>
          <w:lang w:val="la-Latn"/>
        </w:rPr>
        <w:tab/>
      </w:r>
      <w:r w:rsidRPr="00EF1EE3">
        <w:rPr>
          <w:sz w:val="20"/>
          <w:lang w:val="la-Latn"/>
        </w:rPr>
        <w:tab/>
      </w:r>
      <w:r w:rsidRPr="006343AC">
        <w:rPr>
          <w:sz w:val="20"/>
          <w:lang w:val="la-Latn"/>
        </w:rPr>
        <w:tab/>
      </w:r>
      <w:r w:rsidRPr="00EF1EE3">
        <w:rPr>
          <w:sz w:val="20"/>
          <w:lang w:val="la-Latn"/>
        </w:rPr>
        <w:t>Ginkgo biloba</w:t>
      </w:r>
    </w:p>
    <w:p w:rsidR="003B4606" w:rsidRPr="00EF1EE3" w:rsidRDefault="003B4606" w:rsidP="003B4606">
      <w:pPr>
        <w:spacing w:before="0"/>
        <w:rPr>
          <w:sz w:val="20"/>
          <w:lang w:val="la-Latn"/>
        </w:rPr>
      </w:pPr>
      <w:r w:rsidRPr="00EF1EE3">
        <w:rPr>
          <w:sz w:val="20"/>
          <w:lang w:val="la-Latn"/>
        </w:rPr>
        <w:t>Horse chestnut</w:t>
      </w:r>
      <w:r>
        <w:rPr>
          <w:sz w:val="20"/>
          <w:lang w:val="la-Latn"/>
        </w:rPr>
        <w:t>:</w:t>
      </w:r>
      <w:r w:rsidRPr="00EF1EE3">
        <w:rPr>
          <w:sz w:val="20"/>
          <w:lang w:val="la-Latn"/>
        </w:rPr>
        <w:tab/>
      </w:r>
      <w:r w:rsidRPr="00EF1EE3">
        <w:rPr>
          <w:sz w:val="20"/>
          <w:lang w:val="la-Latn"/>
        </w:rPr>
        <w:tab/>
        <w:t xml:space="preserve">Aesculus hippocastanum L </w:t>
      </w:r>
    </w:p>
    <w:p w:rsidR="003B4606" w:rsidRPr="00EF1EE3" w:rsidRDefault="003B4606" w:rsidP="003B4606">
      <w:pPr>
        <w:spacing w:before="0"/>
        <w:rPr>
          <w:sz w:val="20"/>
          <w:lang w:val="la-Latn"/>
        </w:rPr>
      </w:pPr>
      <w:r w:rsidRPr="00EF1EE3">
        <w:rPr>
          <w:sz w:val="20"/>
          <w:lang w:val="la-Latn"/>
        </w:rPr>
        <w:t>Himalayan cedar</w:t>
      </w:r>
      <w:r>
        <w:rPr>
          <w:sz w:val="20"/>
          <w:lang w:val="la-Latn"/>
        </w:rPr>
        <w:t>:</w:t>
      </w:r>
      <w:r w:rsidRPr="00EF1EE3">
        <w:rPr>
          <w:sz w:val="20"/>
          <w:lang w:val="la-Latn"/>
        </w:rPr>
        <w:tab/>
      </w:r>
      <w:r w:rsidRPr="00EF1EE3">
        <w:rPr>
          <w:sz w:val="20"/>
          <w:lang w:val="la-Latn"/>
        </w:rPr>
        <w:tab/>
        <w:t>Cedrus deodara</w:t>
      </w:r>
    </w:p>
    <w:p w:rsidR="003B4606" w:rsidRPr="00EF1EE3" w:rsidRDefault="003B4606" w:rsidP="003B4606">
      <w:pPr>
        <w:spacing w:before="0"/>
        <w:rPr>
          <w:sz w:val="20"/>
          <w:lang w:val="la-Latn"/>
        </w:rPr>
      </w:pPr>
      <w:r w:rsidRPr="00EF1EE3">
        <w:rPr>
          <w:sz w:val="20"/>
          <w:lang w:val="la-Latn"/>
        </w:rPr>
        <w:t>London plane</w:t>
      </w:r>
      <w:r>
        <w:rPr>
          <w:sz w:val="20"/>
          <w:lang w:val="la-Latn"/>
        </w:rPr>
        <w:t>:</w:t>
      </w:r>
      <w:r>
        <w:rPr>
          <w:sz w:val="20"/>
          <w:lang w:val="la-Latn"/>
        </w:rPr>
        <w:tab/>
      </w:r>
      <w:r>
        <w:rPr>
          <w:sz w:val="20"/>
          <w:lang w:val="la-Latn"/>
        </w:rPr>
        <w:tab/>
      </w:r>
      <w:r>
        <w:rPr>
          <w:sz w:val="20"/>
          <w:lang w:val="fr-CH"/>
        </w:rPr>
        <w:tab/>
      </w:r>
      <w:r w:rsidRPr="00EF1EE3">
        <w:rPr>
          <w:sz w:val="20"/>
          <w:lang w:val="la-Latn"/>
        </w:rPr>
        <w:t>Plantanus hispanica muenchh</w:t>
      </w:r>
    </w:p>
    <w:p w:rsidR="003B4606" w:rsidRPr="00EF1EE3" w:rsidRDefault="003B4606" w:rsidP="003B4606">
      <w:pPr>
        <w:spacing w:before="0"/>
        <w:rPr>
          <w:sz w:val="20"/>
          <w:lang w:val="la-Latn"/>
        </w:rPr>
      </w:pPr>
      <w:r>
        <w:rPr>
          <w:sz w:val="20"/>
          <w:lang w:val="la-Latn"/>
        </w:rPr>
        <w:t xml:space="preserve">Korean </w:t>
      </w:r>
      <w:r w:rsidRPr="00EF1EE3">
        <w:rPr>
          <w:sz w:val="20"/>
          <w:lang w:val="la-Latn"/>
        </w:rPr>
        <w:t>pine</w:t>
      </w:r>
      <w:r>
        <w:rPr>
          <w:sz w:val="20"/>
          <w:lang w:val="la-Latn"/>
        </w:rPr>
        <w:t>:</w:t>
      </w:r>
      <w:r w:rsidRPr="00EF1EE3">
        <w:rPr>
          <w:sz w:val="20"/>
          <w:lang w:val="la-Latn"/>
        </w:rPr>
        <w:tab/>
      </w:r>
      <w:r w:rsidRPr="00EF1EE3">
        <w:rPr>
          <w:sz w:val="20"/>
          <w:lang w:val="la-Latn"/>
        </w:rPr>
        <w:tab/>
      </w:r>
      <w:r>
        <w:rPr>
          <w:sz w:val="20"/>
          <w:lang w:val="la-Latn"/>
        </w:rPr>
        <w:tab/>
      </w:r>
      <w:r w:rsidRPr="00EF1EE3">
        <w:rPr>
          <w:sz w:val="20"/>
          <w:lang w:val="la-Latn"/>
        </w:rPr>
        <w:t xml:space="preserve">Pinus </w:t>
      </w:r>
      <w:r>
        <w:rPr>
          <w:sz w:val="20"/>
          <w:lang w:val="la-Latn"/>
        </w:rPr>
        <w:t>Koraiensis</w:t>
      </w:r>
    </w:p>
    <w:p w:rsidR="003B4606" w:rsidRPr="00EF1EE3" w:rsidRDefault="003B4606" w:rsidP="003B4606">
      <w:pPr>
        <w:spacing w:before="0"/>
        <w:rPr>
          <w:sz w:val="20"/>
          <w:lang w:val="la-Latn"/>
        </w:rPr>
      </w:pPr>
      <w:r w:rsidRPr="00EF1EE3">
        <w:rPr>
          <w:sz w:val="20"/>
          <w:lang w:val="la-Latn"/>
        </w:rPr>
        <w:t>Plane tree, American</w:t>
      </w:r>
      <w:r>
        <w:rPr>
          <w:sz w:val="20"/>
          <w:lang w:val="la-Latn"/>
        </w:rPr>
        <w:t>:</w:t>
      </w:r>
      <w:r w:rsidRPr="00EF1EE3">
        <w:rPr>
          <w:sz w:val="20"/>
          <w:lang w:val="la-Latn"/>
        </w:rPr>
        <w:tab/>
      </w:r>
      <w:r w:rsidRPr="00672C7F">
        <w:rPr>
          <w:sz w:val="20"/>
          <w:lang w:val="la-Latn"/>
        </w:rPr>
        <w:tab/>
      </w:r>
      <w:r w:rsidRPr="00EF1EE3">
        <w:rPr>
          <w:sz w:val="20"/>
          <w:lang w:val="la-Latn"/>
        </w:rPr>
        <w:t>Platanus occidentalis</w:t>
      </w:r>
    </w:p>
    <w:p w:rsidR="003B4606" w:rsidRPr="00EF1EE3" w:rsidRDefault="003B4606" w:rsidP="003B4606">
      <w:pPr>
        <w:spacing w:before="0"/>
        <w:rPr>
          <w:sz w:val="20"/>
          <w:lang w:val="la-Latn"/>
        </w:rPr>
      </w:pPr>
      <w:r w:rsidRPr="00EF1EE3">
        <w:rPr>
          <w:sz w:val="20"/>
          <w:lang w:val="la-Latn"/>
        </w:rPr>
        <w:t>Silver maple</w:t>
      </w:r>
      <w:r>
        <w:rPr>
          <w:sz w:val="20"/>
          <w:lang w:val="la-Latn"/>
        </w:rPr>
        <w:t>:</w:t>
      </w:r>
      <w:r w:rsidRPr="00EF1EE3">
        <w:rPr>
          <w:sz w:val="20"/>
          <w:lang w:val="la-Latn"/>
        </w:rPr>
        <w:tab/>
      </w:r>
      <w:r w:rsidRPr="00EF1EE3">
        <w:rPr>
          <w:sz w:val="20"/>
          <w:lang w:val="la-Latn"/>
        </w:rPr>
        <w:tab/>
      </w:r>
      <w:r w:rsidRPr="00EF1EE3">
        <w:rPr>
          <w:sz w:val="20"/>
          <w:lang w:val="la-Latn"/>
        </w:rPr>
        <w:tab/>
        <w:t>Acer saccharinum L</w:t>
      </w:r>
    </w:p>
    <w:p w:rsidR="003B4606" w:rsidRPr="00EF1EE3" w:rsidRDefault="003B4606" w:rsidP="003B4606">
      <w:pPr>
        <w:spacing w:before="0"/>
        <w:rPr>
          <w:sz w:val="20"/>
          <w:lang w:val="la-Latn"/>
        </w:rPr>
      </w:pPr>
      <w:r w:rsidRPr="00EF1EE3">
        <w:rPr>
          <w:sz w:val="20"/>
          <w:lang w:val="la-Latn"/>
        </w:rPr>
        <w:t>Sycamore maple</w:t>
      </w:r>
      <w:r>
        <w:rPr>
          <w:sz w:val="20"/>
          <w:lang w:val="la-Latn"/>
        </w:rPr>
        <w:t>:</w:t>
      </w:r>
      <w:r w:rsidRPr="00EF1EE3">
        <w:rPr>
          <w:sz w:val="20"/>
          <w:lang w:val="la-Latn"/>
        </w:rPr>
        <w:tab/>
      </w:r>
      <w:r w:rsidRPr="00EF1EE3">
        <w:rPr>
          <w:sz w:val="20"/>
          <w:lang w:val="la-Latn"/>
        </w:rPr>
        <w:tab/>
        <w:t>Acer pseudoplatanus L</w:t>
      </w:r>
    </w:p>
    <w:p w:rsidR="003B4606" w:rsidRPr="00EF1EE3" w:rsidRDefault="003B4606" w:rsidP="003B4606">
      <w:pPr>
        <w:spacing w:before="0"/>
        <w:rPr>
          <w:sz w:val="20"/>
          <w:lang w:val="la-Latn"/>
        </w:rPr>
      </w:pPr>
      <w:r w:rsidRPr="00EF1EE3">
        <w:rPr>
          <w:sz w:val="20"/>
          <w:lang w:val="la-Latn"/>
        </w:rPr>
        <w:t>Trident maple</w:t>
      </w:r>
      <w:r>
        <w:rPr>
          <w:sz w:val="20"/>
          <w:lang w:val="la-Latn"/>
        </w:rPr>
        <w:t>:</w:t>
      </w:r>
      <w:r>
        <w:rPr>
          <w:sz w:val="20"/>
          <w:lang w:val="la-Latn"/>
        </w:rPr>
        <w:tab/>
      </w:r>
      <w:r>
        <w:rPr>
          <w:sz w:val="20"/>
          <w:lang w:val="la-Latn"/>
        </w:rPr>
        <w:tab/>
      </w:r>
      <w:r w:rsidRPr="006343AC">
        <w:rPr>
          <w:sz w:val="20"/>
          <w:lang w:val="en-US"/>
        </w:rPr>
        <w:tab/>
      </w:r>
      <w:r w:rsidRPr="00EF1EE3">
        <w:rPr>
          <w:sz w:val="20"/>
          <w:lang w:val="la-Latn"/>
        </w:rPr>
        <w:t>Acer buergerianum</w:t>
      </w:r>
    </w:p>
    <w:p w:rsidR="003B4606" w:rsidRPr="00FF7583" w:rsidRDefault="003B4606" w:rsidP="003B4606">
      <w:pPr>
        <w:pStyle w:val="TableNo"/>
        <w:rPr>
          <w:lang w:val="la-Latn"/>
        </w:rPr>
      </w:pPr>
      <w:r w:rsidRPr="00FF7583">
        <w:rPr>
          <w:lang w:val="la-Latn"/>
        </w:rPr>
        <w:br w:type="page"/>
      </w:r>
      <w:r w:rsidRPr="00FF7583">
        <w:rPr>
          <w:lang w:val="la-Latn"/>
        </w:rPr>
        <w:lastRenderedPageBreak/>
        <w:t xml:space="preserve">TABLE </w:t>
      </w:r>
      <w:r>
        <w:rPr>
          <w:lang w:val="la-Latn"/>
        </w:rPr>
        <w:t>3</w:t>
      </w:r>
    </w:p>
    <w:p w:rsidR="003B4606" w:rsidRPr="00560D94" w:rsidRDefault="003B4606" w:rsidP="003B4606">
      <w:pPr>
        <w:pStyle w:val="Tabletitle"/>
        <w:rPr>
          <w:lang w:val="en-US"/>
        </w:rPr>
      </w:pPr>
      <w:r w:rsidRPr="00672C7F">
        <w:rPr>
          <w:lang w:val="la-Latn"/>
        </w:rPr>
        <w:t>Fitted v</w:t>
      </w:r>
      <w:r w:rsidRPr="00560D94">
        <w:rPr>
          <w:lang w:val="en-US"/>
        </w:rPr>
        <w:t xml:space="preserve">alues of </w:t>
      </w:r>
      <w:r w:rsidRPr="00EF1EE3">
        <w:rPr>
          <w:rFonts w:ascii="Symbol" w:hAnsi="Symbol"/>
          <w:snapToGrid w:val="0"/>
        </w:rPr>
        <w:t></w:t>
      </w:r>
      <w:r w:rsidRPr="00560D94">
        <w:rPr>
          <w:lang w:val="en-US"/>
        </w:rPr>
        <w:t xml:space="preserve"> with frequency/species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3B4606" w:rsidRPr="009B08FA" w:rsidTr="0074079E">
        <w:tc>
          <w:tcPr>
            <w:tcW w:w="1368" w:type="dxa"/>
            <w:vMerge w:val="restart"/>
            <w:vAlign w:val="center"/>
          </w:tcPr>
          <w:p w:rsidR="003B4606" w:rsidRPr="006343AC" w:rsidRDefault="003B4606" w:rsidP="0074079E">
            <w:pPr>
              <w:pStyle w:val="Tablehead"/>
              <w:rPr>
                <w:sz w:val="18"/>
                <w:szCs w:val="18"/>
                <w:lang w:val="en-US"/>
              </w:rPr>
            </w:pPr>
            <w:r w:rsidRPr="006343AC">
              <w:rPr>
                <w:sz w:val="18"/>
                <w:szCs w:val="18"/>
                <w:lang w:val="en-US"/>
              </w:rPr>
              <w:t>Frequency (GHz)</w:t>
            </w:r>
          </w:p>
        </w:tc>
        <w:tc>
          <w:tcPr>
            <w:tcW w:w="1260" w:type="dxa"/>
            <w:vAlign w:val="center"/>
          </w:tcPr>
          <w:p w:rsidR="003B4606" w:rsidRPr="006343AC" w:rsidRDefault="003B4606" w:rsidP="0074079E">
            <w:pPr>
              <w:pStyle w:val="Tablehead"/>
              <w:rPr>
                <w:sz w:val="18"/>
                <w:szCs w:val="18"/>
                <w:lang w:val="en-US"/>
              </w:rPr>
            </w:pPr>
            <w:r w:rsidRPr="006343AC">
              <w:rPr>
                <w:sz w:val="18"/>
                <w:szCs w:val="18"/>
                <w:lang w:val="en-US"/>
              </w:rPr>
              <w:t>Horse chestnut</w:t>
            </w:r>
          </w:p>
        </w:tc>
        <w:tc>
          <w:tcPr>
            <w:tcW w:w="2334" w:type="dxa"/>
            <w:gridSpan w:val="2"/>
            <w:vAlign w:val="center"/>
          </w:tcPr>
          <w:p w:rsidR="003B4606" w:rsidRPr="006343AC" w:rsidRDefault="003B4606" w:rsidP="0074079E">
            <w:pPr>
              <w:pStyle w:val="Tablehead"/>
              <w:rPr>
                <w:sz w:val="18"/>
                <w:szCs w:val="18"/>
                <w:lang w:val="en-US"/>
              </w:rPr>
            </w:pPr>
            <w:r w:rsidRPr="006343AC">
              <w:rPr>
                <w:sz w:val="18"/>
                <w:szCs w:val="18"/>
                <w:lang w:val="en-US"/>
              </w:rPr>
              <w:t>Silver maple</w:t>
            </w:r>
          </w:p>
        </w:tc>
        <w:tc>
          <w:tcPr>
            <w:tcW w:w="2480" w:type="dxa"/>
            <w:gridSpan w:val="2"/>
            <w:vAlign w:val="center"/>
          </w:tcPr>
          <w:p w:rsidR="003B4606" w:rsidRPr="006343AC" w:rsidRDefault="003B4606" w:rsidP="0074079E">
            <w:pPr>
              <w:pStyle w:val="Tablehead"/>
              <w:rPr>
                <w:sz w:val="18"/>
                <w:szCs w:val="18"/>
                <w:lang w:val="en-US"/>
              </w:rPr>
            </w:pPr>
            <w:r w:rsidRPr="006343AC">
              <w:rPr>
                <w:sz w:val="18"/>
                <w:szCs w:val="18"/>
                <w:lang w:val="en-US"/>
              </w:rPr>
              <w:t>London plane</w:t>
            </w:r>
          </w:p>
        </w:tc>
        <w:tc>
          <w:tcPr>
            <w:tcW w:w="2480" w:type="dxa"/>
            <w:gridSpan w:val="2"/>
            <w:vAlign w:val="center"/>
          </w:tcPr>
          <w:p w:rsidR="003B4606" w:rsidRPr="006343AC" w:rsidRDefault="003B4606" w:rsidP="0074079E">
            <w:pPr>
              <w:pStyle w:val="Tablehead"/>
              <w:rPr>
                <w:sz w:val="18"/>
                <w:szCs w:val="18"/>
                <w:lang w:val="en-US"/>
              </w:rPr>
            </w:pPr>
            <w:r w:rsidRPr="006343AC">
              <w:rPr>
                <w:sz w:val="18"/>
                <w:szCs w:val="18"/>
                <w:lang w:val="en-US"/>
              </w:rPr>
              <w:t>Common lime</w:t>
            </w:r>
          </w:p>
        </w:tc>
        <w:tc>
          <w:tcPr>
            <w:tcW w:w="2481" w:type="dxa"/>
            <w:gridSpan w:val="2"/>
            <w:vAlign w:val="center"/>
          </w:tcPr>
          <w:p w:rsidR="003B4606" w:rsidRPr="009B08FA" w:rsidRDefault="003B4606" w:rsidP="0074079E">
            <w:pPr>
              <w:pStyle w:val="Tablehead"/>
              <w:rPr>
                <w:sz w:val="18"/>
                <w:szCs w:val="18"/>
              </w:rPr>
            </w:pPr>
            <w:r w:rsidRPr="006343AC">
              <w:rPr>
                <w:sz w:val="18"/>
                <w:szCs w:val="18"/>
                <w:lang w:val="en-US"/>
              </w:rPr>
              <w:t>Sycamor</w:t>
            </w:r>
            <w:r w:rsidRPr="009B08FA">
              <w:rPr>
                <w:sz w:val="18"/>
                <w:szCs w:val="18"/>
              </w:rPr>
              <w:t>e</w:t>
            </w:r>
            <w:r>
              <w:rPr>
                <w:sz w:val="18"/>
                <w:szCs w:val="18"/>
              </w:rPr>
              <w:t xml:space="preserve"> </w:t>
            </w:r>
            <w:r w:rsidRPr="009B08FA">
              <w:rPr>
                <w:sz w:val="18"/>
                <w:szCs w:val="18"/>
              </w:rPr>
              <w:t>maple</w:t>
            </w:r>
          </w:p>
        </w:tc>
      </w:tr>
      <w:tr w:rsidR="003B4606" w:rsidRPr="00EF1EE3" w:rsidTr="0074079E">
        <w:tc>
          <w:tcPr>
            <w:tcW w:w="1368" w:type="dxa"/>
            <w:vMerge/>
          </w:tcPr>
          <w:p w:rsidR="003B4606" w:rsidRPr="00EF1EE3" w:rsidRDefault="003B4606" w:rsidP="0074079E">
            <w:pPr>
              <w:pStyle w:val="Tablehead"/>
              <w:spacing w:before="0"/>
              <w:jc w:val="left"/>
              <w:rPr>
                <w:snapToGrid w:val="0"/>
                <w:sz w:val="18"/>
                <w:szCs w:val="18"/>
              </w:rPr>
            </w:pPr>
          </w:p>
        </w:tc>
        <w:tc>
          <w:tcPr>
            <w:tcW w:w="1260"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094"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Out of leaf</w:t>
            </w:r>
          </w:p>
        </w:tc>
        <w:tc>
          <w:tcPr>
            <w:tcW w:w="1240"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41" w:type="dxa"/>
          </w:tcPr>
          <w:p w:rsidR="003B4606" w:rsidRPr="00EF1EE3" w:rsidRDefault="003B4606" w:rsidP="0074079E">
            <w:pPr>
              <w:pStyle w:val="Tablehead"/>
              <w:rPr>
                <w:snapToGrid w:val="0"/>
                <w:sz w:val="18"/>
                <w:szCs w:val="18"/>
              </w:rPr>
            </w:pPr>
            <w:r w:rsidRPr="00EF1EE3">
              <w:rPr>
                <w:snapToGrid w:val="0"/>
                <w:sz w:val="18"/>
                <w:szCs w:val="18"/>
              </w:rPr>
              <w:t>Out of leaf</w:t>
            </w: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1.3</w:t>
            </w:r>
          </w:p>
        </w:tc>
        <w:tc>
          <w:tcPr>
            <w:tcW w:w="1260"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094"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p>
        </w:tc>
        <w:tc>
          <w:tcPr>
            <w:tcW w:w="1241" w:type="dxa"/>
          </w:tcPr>
          <w:p w:rsidR="003B4606" w:rsidRPr="004A1B46" w:rsidRDefault="003B4606" w:rsidP="0074079E">
            <w:pPr>
              <w:pStyle w:val="Tabletext"/>
              <w:jc w:val="center"/>
              <w:rPr>
                <w:snapToGrid w:val="0"/>
                <w:sz w:val="18"/>
                <w:szCs w:val="18"/>
              </w:rPr>
            </w:pPr>
            <w:r w:rsidRPr="004A1B46">
              <w:rPr>
                <w:snapToGrid w:val="0"/>
                <w:sz w:val="18"/>
                <w:szCs w:val="18"/>
              </w:rPr>
              <w:t>0.95</w:t>
            </w: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2</w:t>
            </w:r>
          </w:p>
        </w:tc>
        <w:tc>
          <w:tcPr>
            <w:tcW w:w="1260" w:type="dxa"/>
          </w:tcPr>
          <w:p w:rsidR="003B4606" w:rsidRPr="004A1B46" w:rsidRDefault="003B4606" w:rsidP="0074079E">
            <w:pPr>
              <w:pStyle w:val="Tabletext"/>
              <w:jc w:val="center"/>
              <w:rPr>
                <w:snapToGrid w:val="0"/>
                <w:sz w:val="18"/>
                <w:szCs w:val="18"/>
              </w:rPr>
            </w:pPr>
            <w:r w:rsidRPr="004A1B46">
              <w:rPr>
                <w:snapToGrid w:val="0"/>
                <w:sz w:val="18"/>
                <w:szCs w:val="18"/>
              </w:rPr>
              <w:t>0.75</w:t>
            </w:r>
          </w:p>
        </w:tc>
        <w:tc>
          <w:tcPr>
            <w:tcW w:w="1094"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p>
        </w:tc>
        <w:tc>
          <w:tcPr>
            <w:tcW w:w="1241" w:type="dxa"/>
          </w:tcPr>
          <w:p w:rsidR="003B4606" w:rsidRPr="004A1B46" w:rsidRDefault="003B4606" w:rsidP="0074079E">
            <w:pPr>
              <w:pStyle w:val="Tabletext"/>
              <w:jc w:val="center"/>
              <w:rPr>
                <w:snapToGrid w:val="0"/>
                <w:sz w:val="18"/>
                <w:szCs w:val="18"/>
              </w:rPr>
            </w:pPr>
            <w:r w:rsidRPr="004A1B46">
              <w:rPr>
                <w:snapToGrid w:val="0"/>
                <w:sz w:val="18"/>
                <w:szCs w:val="18"/>
              </w:rPr>
              <w:t>0.95</w:t>
            </w: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2.2</w:t>
            </w:r>
          </w:p>
        </w:tc>
        <w:tc>
          <w:tcPr>
            <w:tcW w:w="1260" w:type="dxa"/>
          </w:tcPr>
          <w:p w:rsidR="003B4606" w:rsidRPr="004A1B46" w:rsidRDefault="003B4606" w:rsidP="0074079E">
            <w:pPr>
              <w:pStyle w:val="Tabletext"/>
              <w:jc w:val="center"/>
              <w:rPr>
                <w:snapToGrid w:val="0"/>
                <w:sz w:val="18"/>
                <w:szCs w:val="18"/>
              </w:rPr>
            </w:pPr>
          </w:p>
        </w:tc>
        <w:tc>
          <w:tcPr>
            <w:tcW w:w="1094"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0.50</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1" w:type="dxa"/>
          </w:tcPr>
          <w:p w:rsidR="003B4606" w:rsidRPr="004A1B46" w:rsidRDefault="003B4606" w:rsidP="0074079E">
            <w:pPr>
              <w:pStyle w:val="Tabletext"/>
              <w:jc w:val="center"/>
              <w:rPr>
                <w:snapToGrid w:val="0"/>
                <w:sz w:val="18"/>
                <w:szCs w:val="18"/>
              </w:rPr>
            </w:pP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11</w:t>
            </w:r>
          </w:p>
        </w:tc>
        <w:tc>
          <w:tcPr>
            <w:tcW w:w="1260" w:type="dxa"/>
          </w:tcPr>
          <w:p w:rsidR="003B4606" w:rsidRPr="004A1B46" w:rsidRDefault="003B4606" w:rsidP="0074079E">
            <w:pPr>
              <w:pStyle w:val="Tabletext"/>
              <w:jc w:val="center"/>
              <w:rPr>
                <w:snapToGrid w:val="0"/>
                <w:sz w:val="18"/>
                <w:szCs w:val="18"/>
              </w:rPr>
            </w:pPr>
            <w:r w:rsidRPr="004A1B46">
              <w:rPr>
                <w:snapToGrid w:val="0"/>
                <w:sz w:val="18"/>
                <w:szCs w:val="18"/>
              </w:rPr>
              <w:t>0.85</w:t>
            </w:r>
          </w:p>
        </w:tc>
        <w:tc>
          <w:tcPr>
            <w:tcW w:w="1094"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0.70</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p>
        </w:tc>
        <w:tc>
          <w:tcPr>
            <w:tcW w:w="1241" w:type="dxa"/>
          </w:tcPr>
          <w:p w:rsidR="003B4606" w:rsidRPr="004A1B46" w:rsidRDefault="003B4606" w:rsidP="0074079E">
            <w:pPr>
              <w:pStyle w:val="Tabletext"/>
              <w:jc w:val="center"/>
              <w:rPr>
                <w:snapToGrid w:val="0"/>
                <w:sz w:val="18"/>
                <w:szCs w:val="18"/>
              </w:rPr>
            </w:pPr>
            <w:r w:rsidRPr="004A1B46">
              <w:rPr>
                <w:snapToGrid w:val="0"/>
                <w:sz w:val="18"/>
                <w:szCs w:val="18"/>
              </w:rPr>
              <w:t>0.95</w:t>
            </w: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37</w:t>
            </w:r>
          </w:p>
        </w:tc>
        <w:tc>
          <w:tcPr>
            <w:tcW w:w="1260" w:type="dxa"/>
          </w:tcPr>
          <w:p w:rsidR="003B4606" w:rsidRPr="004A1B46" w:rsidRDefault="003B4606" w:rsidP="0074079E">
            <w:pPr>
              <w:pStyle w:val="Tabletext"/>
              <w:jc w:val="center"/>
              <w:rPr>
                <w:snapToGrid w:val="0"/>
                <w:sz w:val="18"/>
                <w:szCs w:val="18"/>
              </w:rPr>
            </w:pPr>
          </w:p>
        </w:tc>
        <w:tc>
          <w:tcPr>
            <w:tcW w:w="1094"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0.95</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1" w:type="dxa"/>
          </w:tcPr>
          <w:p w:rsidR="003B4606" w:rsidRPr="004A1B46" w:rsidRDefault="003B4606" w:rsidP="0074079E">
            <w:pPr>
              <w:pStyle w:val="Tabletext"/>
              <w:jc w:val="center"/>
              <w:rPr>
                <w:snapToGrid w:val="0"/>
                <w:sz w:val="18"/>
                <w:szCs w:val="18"/>
              </w:rPr>
            </w:pPr>
          </w:p>
        </w:tc>
      </w:tr>
      <w:tr w:rsidR="003B4606" w:rsidRPr="004A1B46" w:rsidTr="0074079E">
        <w:tc>
          <w:tcPr>
            <w:tcW w:w="1368" w:type="dxa"/>
          </w:tcPr>
          <w:p w:rsidR="003B4606" w:rsidRPr="004A1B46" w:rsidRDefault="003B4606" w:rsidP="0074079E">
            <w:pPr>
              <w:pStyle w:val="Tabletext"/>
              <w:jc w:val="center"/>
              <w:rPr>
                <w:snapToGrid w:val="0"/>
                <w:sz w:val="18"/>
                <w:szCs w:val="18"/>
              </w:rPr>
            </w:pPr>
            <w:r w:rsidRPr="004A1B46">
              <w:rPr>
                <w:snapToGrid w:val="0"/>
                <w:sz w:val="18"/>
                <w:szCs w:val="18"/>
              </w:rPr>
              <w:t>61.5</w:t>
            </w:r>
          </w:p>
        </w:tc>
        <w:tc>
          <w:tcPr>
            <w:tcW w:w="1260" w:type="dxa"/>
          </w:tcPr>
          <w:p w:rsidR="003B4606" w:rsidRPr="004A1B46" w:rsidRDefault="003B4606" w:rsidP="0074079E">
            <w:pPr>
              <w:pStyle w:val="Tabletext"/>
              <w:jc w:val="center"/>
              <w:rPr>
                <w:snapToGrid w:val="0"/>
                <w:sz w:val="18"/>
                <w:szCs w:val="18"/>
              </w:rPr>
            </w:pPr>
          </w:p>
        </w:tc>
        <w:tc>
          <w:tcPr>
            <w:tcW w:w="1094" w:type="dxa"/>
          </w:tcPr>
          <w:p w:rsidR="003B4606" w:rsidRPr="004A1B46" w:rsidRDefault="003B4606" w:rsidP="0074079E">
            <w:pPr>
              <w:pStyle w:val="Tabletext"/>
              <w:jc w:val="center"/>
              <w:rPr>
                <w:snapToGrid w:val="0"/>
                <w:sz w:val="18"/>
                <w:szCs w:val="18"/>
              </w:rPr>
            </w:pPr>
            <w:r w:rsidRPr="004A1B46">
              <w:rPr>
                <w:snapToGrid w:val="0"/>
                <w:sz w:val="18"/>
                <w:szCs w:val="18"/>
              </w:rPr>
              <w:t>0.80</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0.25</w:t>
            </w: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p>
        </w:tc>
        <w:tc>
          <w:tcPr>
            <w:tcW w:w="1240" w:type="dxa"/>
          </w:tcPr>
          <w:p w:rsidR="003B4606" w:rsidRPr="004A1B46" w:rsidRDefault="003B4606" w:rsidP="0074079E">
            <w:pPr>
              <w:pStyle w:val="Tabletext"/>
              <w:jc w:val="center"/>
              <w:rPr>
                <w:snapToGrid w:val="0"/>
                <w:sz w:val="18"/>
                <w:szCs w:val="18"/>
              </w:rPr>
            </w:pPr>
            <w:r w:rsidRPr="004A1B46">
              <w:rPr>
                <w:snapToGrid w:val="0"/>
                <w:sz w:val="18"/>
                <w:szCs w:val="18"/>
              </w:rPr>
              <w:t>0.90</w:t>
            </w:r>
          </w:p>
        </w:tc>
        <w:tc>
          <w:tcPr>
            <w:tcW w:w="1241" w:type="dxa"/>
          </w:tcPr>
          <w:p w:rsidR="003B4606" w:rsidRPr="004A1B46" w:rsidRDefault="003B4606" w:rsidP="0074079E">
            <w:pPr>
              <w:pStyle w:val="Tabletext"/>
              <w:jc w:val="center"/>
              <w:rPr>
                <w:snapToGrid w:val="0"/>
                <w:sz w:val="18"/>
                <w:szCs w:val="18"/>
              </w:rPr>
            </w:pPr>
          </w:p>
        </w:tc>
      </w:tr>
    </w:tbl>
    <w:p w:rsidR="003B4606" w:rsidRPr="00EF1EE3" w:rsidRDefault="003B4606" w:rsidP="003B4606">
      <w:pPr>
        <w:pStyle w:val="TableNo"/>
        <w:jc w:val="lef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35"/>
        <w:gridCol w:w="1235"/>
        <w:gridCol w:w="1235"/>
        <w:gridCol w:w="1236"/>
        <w:gridCol w:w="1235"/>
        <w:gridCol w:w="1235"/>
        <w:gridCol w:w="1236"/>
      </w:tblGrid>
      <w:tr w:rsidR="003B4606" w:rsidRPr="009B08FA" w:rsidTr="0074079E">
        <w:tc>
          <w:tcPr>
            <w:tcW w:w="1242" w:type="dxa"/>
            <w:vMerge w:val="restart"/>
            <w:vAlign w:val="center"/>
          </w:tcPr>
          <w:p w:rsidR="003B4606" w:rsidRPr="009B08FA" w:rsidRDefault="003B4606" w:rsidP="0074079E">
            <w:pPr>
              <w:pStyle w:val="Tablehead"/>
              <w:rPr>
                <w:sz w:val="18"/>
                <w:szCs w:val="18"/>
              </w:rPr>
            </w:pPr>
            <w:r w:rsidRPr="009B08FA">
              <w:rPr>
                <w:sz w:val="18"/>
                <w:szCs w:val="18"/>
              </w:rPr>
              <w:t>Frequency (GHz)</w:t>
            </w:r>
          </w:p>
        </w:tc>
        <w:tc>
          <w:tcPr>
            <w:tcW w:w="1235" w:type="dxa"/>
            <w:vAlign w:val="center"/>
          </w:tcPr>
          <w:p w:rsidR="003B4606" w:rsidRPr="009B08FA" w:rsidRDefault="003B4606" w:rsidP="0074079E">
            <w:pPr>
              <w:pStyle w:val="Tablehead"/>
              <w:rPr>
                <w:sz w:val="18"/>
                <w:szCs w:val="18"/>
              </w:rPr>
            </w:pPr>
            <w:r w:rsidRPr="009B08FA">
              <w:rPr>
                <w:sz w:val="18"/>
                <w:szCs w:val="18"/>
              </w:rPr>
              <w:t>Ginkgo</w:t>
            </w:r>
          </w:p>
        </w:tc>
        <w:tc>
          <w:tcPr>
            <w:tcW w:w="1235" w:type="dxa"/>
            <w:vAlign w:val="center"/>
          </w:tcPr>
          <w:p w:rsidR="003B4606" w:rsidRPr="00EF1EE3" w:rsidRDefault="003B4606" w:rsidP="0074079E">
            <w:pPr>
              <w:pStyle w:val="Tablehead"/>
              <w:rPr>
                <w:sz w:val="18"/>
                <w:szCs w:val="18"/>
              </w:rPr>
            </w:pPr>
            <w:r w:rsidRPr="00EF1EE3">
              <w:rPr>
                <w:sz w:val="18"/>
                <w:szCs w:val="18"/>
              </w:rPr>
              <w:t>Cherry,</w:t>
            </w:r>
            <w:r w:rsidRPr="00EF1EE3">
              <w:rPr>
                <w:sz w:val="18"/>
                <w:szCs w:val="18"/>
              </w:rPr>
              <w:br/>
              <w:t>Japanese</w:t>
            </w:r>
          </w:p>
        </w:tc>
        <w:tc>
          <w:tcPr>
            <w:tcW w:w="1235" w:type="dxa"/>
            <w:vAlign w:val="center"/>
          </w:tcPr>
          <w:p w:rsidR="003B4606" w:rsidRPr="009B08FA" w:rsidRDefault="003B4606" w:rsidP="0074079E">
            <w:pPr>
              <w:pStyle w:val="Tablehead"/>
              <w:rPr>
                <w:sz w:val="18"/>
                <w:szCs w:val="18"/>
              </w:rPr>
            </w:pPr>
            <w:r w:rsidRPr="009B08FA">
              <w:rPr>
                <w:sz w:val="18"/>
                <w:szCs w:val="18"/>
              </w:rPr>
              <w:t>Trident maple</w:t>
            </w:r>
          </w:p>
        </w:tc>
        <w:tc>
          <w:tcPr>
            <w:tcW w:w="1236" w:type="dxa"/>
            <w:vAlign w:val="center"/>
          </w:tcPr>
          <w:p w:rsidR="003B4606" w:rsidRPr="009B08FA" w:rsidRDefault="003B4606" w:rsidP="0074079E">
            <w:pPr>
              <w:pStyle w:val="Tablehead"/>
              <w:rPr>
                <w:sz w:val="18"/>
                <w:szCs w:val="18"/>
              </w:rPr>
            </w:pPr>
            <w:r>
              <w:rPr>
                <w:sz w:val="18"/>
                <w:szCs w:val="18"/>
              </w:rPr>
              <w:t>Korean pine</w:t>
            </w:r>
          </w:p>
        </w:tc>
        <w:tc>
          <w:tcPr>
            <w:tcW w:w="1235" w:type="dxa"/>
            <w:vAlign w:val="center"/>
          </w:tcPr>
          <w:p w:rsidR="003B4606" w:rsidRPr="009B08FA" w:rsidRDefault="003B4606" w:rsidP="0074079E">
            <w:pPr>
              <w:pStyle w:val="Tablehead"/>
              <w:rPr>
                <w:sz w:val="18"/>
                <w:szCs w:val="18"/>
              </w:rPr>
            </w:pPr>
            <w:r w:rsidRPr="009B08FA">
              <w:rPr>
                <w:sz w:val="18"/>
                <w:szCs w:val="18"/>
              </w:rPr>
              <w:t>Himalayan cedar</w:t>
            </w:r>
          </w:p>
        </w:tc>
        <w:tc>
          <w:tcPr>
            <w:tcW w:w="1235" w:type="dxa"/>
            <w:vAlign w:val="center"/>
          </w:tcPr>
          <w:p w:rsidR="003B4606" w:rsidRPr="009B08FA" w:rsidRDefault="003B4606" w:rsidP="0074079E">
            <w:pPr>
              <w:pStyle w:val="Tablehead"/>
              <w:rPr>
                <w:sz w:val="18"/>
                <w:szCs w:val="18"/>
              </w:rPr>
            </w:pPr>
            <w:r w:rsidRPr="009B08FA">
              <w:rPr>
                <w:sz w:val="18"/>
                <w:szCs w:val="18"/>
              </w:rPr>
              <w:t>Plane tree, american</w:t>
            </w:r>
          </w:p>
        </w:tc>
        <w:tc>
          <w:tcPr>
            <w:tcW w:w="1236" w:type="dxa"/>
            <w:vAlign w:val="center"/>
          </w:tcPr>
          <w:p w:rsidR="003B4606" w:rsidRPr="009B08FA" w:rsidRDefault="003B4606" w:rsidP="0074079E">
            <w:pPr>
              <w:pStyle w:val="Tablehead"/>
              <w:rPr>
                <w:sz w:val="18"/>
                <w:szCs w:val="18"/>
              </w:rPr>
            </w:pPr>
            <w:r w:rsidRPr="009B08FA">
              <w:rPr>
                <w:sz w:val="18"/>
                <w:szCs w:val="18"/>
              </w:rPr>
              <w:t>Dawn-redwood</w:t>
            </w:r>
          </w:p>
        </w:tc>
      </w:tr>
      <w:tr w:rsidR="003B4606" w:rsidRPr="00EF1EE3" w:rsidTr="0074079E">
        <w:tc>
          <w:tcPr>
            <w:tcW w:w="1242" w:type="dxa"/>
            <w:vMerge/>
          </w:tcPr>
          <w:p w:rsidR="003B4606" w:rsidRPr="00EF1EE3" w:rsidRDefault="003B4606" w:rsidP="0074079E">
            <w:pPr>
              <w:pStyle w:val="Tablehead"/>
              <w:spacing w:before="0"/>
              <w:jc w:val="left"/>
              <w:rPr>
                <w:snapToGrid w:val="0"/>
                <w:sz w:val="18"/>
                <w:szCs w:val="18"/>
              </w:rPr>
            </w:pPr>
          </w:p>
        </w:tc>
        <w:tc>
          <w:tcPr>
            <w:tcW w:w="123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6"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5" w:type="dxa"/>
          </w:tcPr>
          <w:p w:rsidR="003B4606" w:rsidRPr="00EF1EE3" w:rsidRDefault="003B4606" w:rsidP="0074079E">
            <w:pPr>
              <w:pStyle w:val="Tablehead"/>
              <w:rPr>
                <w:snapToGrid w:val="0"/>
                <w:sz w:val="18"/>
                <w:szCs w:val="18"/>
              </w:rPr>
            </w:pPr>
            <w:r w:rsidRPr="00EF1EE3">
              <w:rPr>
                <w:snapToGrid w:val="0"/>
                <w:sz w:val="18"/>
                <w:szCs w:val="18"/>
              </w:rPr>
              <w:t>In leaf</w:t>
            </w:r>
          </w:p>
        </w:tc>
        <w:tc>
          <w:tcPr>
            <w:tcW w:w="1236" w:type="dxa"/>
          </w:tcPr>
          <w:p w:rsidR="003B4606" w:rsidRPr="00EF1EE3" w:rsidRDefault="003B4606" w:rsidP="0074079E">
            <w:pPr>
              <w:pStyle w:val="Tablehead"/>
              <w:rPr>
                <w:snapToGrid w:val="0"/>
                <w:sz w:val="18"/>
                <w:szCs w:val="18"/>
              </w:rPr>
            </w:pPr>
            <w:r w:rsidRPr="00EF1EE3">
              <w:rPr>
                <w:snapToGrid w:val="0"/>
                <w:sz w:val="18"/>
                <w:szCs w:val="18"/>
              </w:rPr>
              <w:t>In leaf</w:t>
            </w:r>
          </w:p>
        </w:tc>
      </w:tr>
      <w:tr w:rsidR="003B4606" w:rsidRPr="001425C1" w:rsidTr="0074079E">
        <w:tc>
          <w:tcPr>
            <w:tcW w:w="1242" w:type="dxa"/>
          </w:tcPr>
          <w:p w:rsidR="003B4606" w:rsidRPr="001425C1" w:rsidRDefault="003B4606" w:rsidP="0074079E">
            <w:pPr>
              <w:pStyle w:val="Tabletext"/>
              <w:jc w:val="center"/>
              <w:rPr>
                <w:snapToGrid w:val="0"/>
                <w:sz w:val="18"/>
                <w:szCs w:val="18"/>
              </w:rPr>
            </w:pPr>
            <w:r w:rsidRPr="001425C1">
              <w:rPr>
                <w:snapToGrid w:val="0"/>
                <w:sz w:val="18"/>
                <w:szCs w:val="18"/>
              </w:rPr>
              <w:t>1.5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0.95</w:t>
            </w:r>
          </w:p>
        </w:tc>
        <w:tc>
          <w:tcPr>
            <w:tcW w:w="1236" w:type="dxa"/>
          </w:tcPr>
          <w:p w:rsidR="003B4606" w:rsidRPr="001425C1" w:rsidRDefault="003B4606" w:rsidP="0074079E">
            <w:pPr>
              <w:pStyle w:val="Tabletext"/>
              <w:jc w:val="center"/>
              <w:rPr>
                <w:snapToGrid w:val="0"/>
                <w:sz w:val="18"/>
                <w:szCs w:val="18"/>
              </w:rPr>
            </w:pPr>
            <w:r w:rsidRPr="001425C1">
              <w:rPr>
                <w:snapToGrid w:val="0"/>
                <w:sz w:val="18"/>
                <w:szCs w:val="18"/>
              </w:rPr>
              <w:t>0.70</w:t>
            </w:r>
          </w:p>
        </w:tc>
        <w:tc>
          <w:tcPr>
            <w:tcW w:w="1235" w:type="dxa"/>
          </w:tcPr>
          <w:p w:rsidR="003B4606" w:rsidRPr="001425C1" w:rsidRDefault="003B4606" w:rsidP="0074079E">
            <w:pPr>
              <w:pStyle w:val="Tabletext"/>
              <w:jc w:val="center"/>
              <w:rPr>
                <w:snapToGrid w:val="0"/>
                <w:sz w:val="18"/>
                <w:szCs w:val="18"/>
              </w:rPr>
            </w:pPr>
            <w:r w:rsidRPr="001425C1">
              <w:rPr>
                <w:snapToGrid w:val="0"/>
                <w:sz w:val="18"/>
                <w:szCs w:val="18"/>
              </w:rPr>
              <w:t>0.48</w:t>
            </w:r>
          </w:p>
        </w:tc>
        <w:tc>
          <w:tcPr>
            <w:tcW w:w="1235" w:type="dxa"/>
          </w:tcPr>
          <w:p w:rsidR="003B4606" w:rsidRPr="001425C1" w:rsidRDefault="003B4606" w:rsidP="0074079E">
            <w:pPr>
              <w:pStyle w:val="Tabletext"/>
              <w:jc w:val="center"/>
              <w:rPr>
                <w:snapToGrid w:val="0"/>
                <w:sz w:val="18"/>
                <w:szCs w:val="18"/>
              </w:rPr>
            </w:pPr>
            <w:r w:rsidRPr="001425C1">
              <w:rPr>
                <w:snapToGrid w:val="0"/>
                <w:sz w:val="18"/>
                <w:szCs w:val="18"/>
              </w:rPr>
              <w:t>0.95</w:t>
            </w:r>
          </w:p>
        </w:tc>
        <w:tc>
          <w:tcPr>
            <w:tcW w:w="1236" w:type="dxa"/>
          </w:tcPr>
          <w:p w:rsidR="003B4606" w:rsidRPr="001425C1" w:rsidRDefault="003B4606" w:rsidP="0074079E">
            <w:pPr>
              <w:pStyle w:val="Tabletext"/>
              <w:jc w:val="center"/>
              <w:rPr>
                <w:snapToGrid w:val="0"/>
                <w:sz w:val="18"/>
                <w:szCs w:val="18"/>
              </w:rPr>
            </w:pPr>
            <w:r w:rsidRPr="001425C1">
              <w:rPr>
                <w:snapToGrid w:val="0"/>
                <w:sz w:val="18"/>
                <w:szCs w:val="18"/>
              </w:rPr>
              <w:t>0.93</w:t>
            </w:r>
          </w:p>
        </w:tc>
      </w:tr>
      <w:tr w:rsidR="003B4606" w:rsidRPr="001425C1" w:rsidTr="0074079E">
        <w:tc>
          <w:tcPr>
            <w:tcW w:w="1242" w:type="dxa"/>
          </w:tcPr>
          <w:p w:rsidR="003B4606" w:rsidRPr="001425C1" w:rsidRDefault="003B4606" w:rsidP="0074079E">
            <w:pPr>
              <w:pStyle w:val="Tabletext"/>
              <w:jc w:val="center"/>
              <w:rPr>
                <w:snapToGrid w:val="0"/>
                <w:sz w:val="18"/>
                <w:szCs w:val="18"/>
                <w:lang w:eastAsia="ko-KR"/>
              </w:rPr>
            </w:pPr>
            <w:r w:rsidRPr="001425C1">
              <w:rPr>
                <w:snapToGrid w:val="0"/>
                <w:sz w:val="18"/>
                <w:szCs w:val="18"/>
              </w:rPr>
              <w:t>2</w:t>
            </w:r>
            <w:r w:rsidRPr="001425C1">
              <w:rPr>
                <w:snapToGrid w:val="0"/>
                <w:sz w:val="18"/>
                <w:szCs w:val="18"/>
                <w:lang w:eastAsia="ko-KR"/>
              </w:rPr>
              <w:t>.5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0.93</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0.95</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0.82</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0.74</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0.74</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0.82</w:t>
            </w:r>
          </w:p>
        </w:tc>
      </w:tr>
      <w:tr w:rsidR="003B4606" w:rsidRPr="001425C1" w:rsidTr="0074079E">
        <w:tc>
          <w:tcPr>
            <w:tcW w:w="1242"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3.5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0.30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0.95</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0.74</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0.92</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0.85</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0.85</w:t>
            </w:r>
          </w:p>
        </w:tc>
      </w:tr>
      <w:tr w:rsidR="003B4606" w:rsidRPr="001425C1" w:rsidTr="0074079E">
        <w:tc>
          <w:tcPr>
            <w:tcW w:w="1242"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4.5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0.40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0.72</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0.91</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0.75</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0.89</w:t>
            </w:r>
          </w:p>
        </w:tc>
      </w:tr>
      <w:tr w:rsidR="003B4606" w:rsidRPr="001425C1" w:rsidTr="0074079E">
        <w:tc>
          <w:tcPr>
            <w:tcW w:w="1242"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5.5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0.40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0.90</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0.73</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0.96</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0.70</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0.82</w:t>
            </w:r>
          </w:p>
        </w:tc>
      </w:tr>
      <w:tr w:rsidR="003B4606" w:rsidRPr="001425C1" w:rsidTr="0074079E">
        <w:tc>
          <w:tcPr>
            <w:tcW w:w="1242"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12.5</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0.20</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0.16</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0.25</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0.23</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0.27</w:t>
            </w:r>
          </w:p>
        </w:tc>
        <w:tc>
          <w:tcPr>
            <w:tcW w:w="1235"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0.71</w:t>
            </w:r>
          </w:p>
        </w:tc>
        <w:tc>
          <w:tcPr>
            <w:tcW w:w="1236" w:type="dxa"/>
          </w:tcPr>
          <w:p w:rsidR="003B4606" w:rsidRPr="001425C1" w:rsidRDefault="003B4606" w:rsidP="0074079E">
            <w:pPr>
              <w:pStyle w:val="Tabletext"/>
              <w:jc w:val="center"/>
              <w:rPr>
                <w:snapToGrid w:val="0"/>
                <w:sz w:val="18"/>
                <w:szCs w:val="18"/>
                <w:lang w:eastAsia="ko-KR"/>
              </w:rPr>
            </w:pPr>
            <w:r w:rsidRPr="001425C1">
              <w:rPr>
                <w:snapToGrid w:val="0"/>
                <w:sz w:val="18"/>
                <w:szCs w:val="18"/>
                <w:lang w:eastAsia="ko-KR"/>
              </w:rPr>
              <w:t>0.21</w:t>
            </w:r>
          </w:p>
        </w:tc>
      </w:tr>
    </w:tbl>
    <w:p w:rsidR="003B4606" w:rsidRDefault="003B4606" w:rsidP="003B4606">
      <w:pPr>
        <w:pStyle w:val="Tablefin"/>
      </w:pPr>
    </w:p>
    <w:p w:rsidR="003B4606" w:rsidRPr="004E7CDD" w:rsidRDefault="003B4606" w:rsidP="003B4606">
      <w:pPr>
        <w:spacing w:before="0"/>
        <w:rPr>
          <w:sz w:val="18"/>
          <w:szCs w:val="18"/>
          <w:lang w:val="la-Latn"/>
        </w:rPr>
      </w:pPr>
      <w:r w:rsidRPr="004E7CDD">
        <w:rPr>
          <w:i/>
          <w:sz w:val="18"/>
          <w:szCs w:val="18"/>
          <w:lang w:val="la-Latn"/>
        </w:rPr>
        <w:t>Note</w:t>
      </w:r>
      <w:r>
        <w:rPr>
          <w:sz w:val="18"/>
          <w:szCs w:val="18"/>
          <w:lang w:val="la-Latn"/>
        </w:rPr>
        <w:t>: Leaf size in meters.</w:t>
      </w:r>
    </w:p>
    <w:p w:rsidR="003B4606" w:rsidRPr="00430811" w:rsidRDefault="003B4606" w:rsidP="003B4606">
      <w:pPr>
        <w:pStyle w:val="TableNo"/>
        <w:rPr>
          <w:lang w:val="en-US"/>
        </w:rPr>
      </w:pPr>
      <w:r w:rsidRPr="004E7CDD">
        <w:rPr>
          <w:lang w:val="en-US"/>
        </w:rPr>
        <w:br w:type="page"/>
      </w:r>
      <w:r w:rsidRPr="00430811">
        <w:rPr>
          <w:lang w:val="en-US"/>
        </w:rPr>
        <w:lastRenderedPageBreak/>
        <w:t>TABLE 4</w:t>
      </w:r>
    </w:p>
    <w:p w:rsidR="003B4606" w:rsidRPr="00560D94" w:rsidRDefault="003B4606" w:rsidP="003B4606">
      <w:pPr>
        <w:pStyle w:val="Tabletitle"/>
        <w:rPr>
          <w:lang w:val="en-US"/>
        </w:rPr>
      </w:pPr>
      <w:r w:rsidRPr="00560D94">
        <w:rPr>
          <w:lang w:val="en-US"/>
        </w:rPr>
        <w:t xml:space="preserve">Fitted values of </w:t>
      </w:r>
      <w:r w:rsidRPr="00EF1EE3">
        <w:rPr>
          <w:rFonts w:ascii="Symbol" w:hAnsi="Symbol"/>
          <w:snapToGrid w:val="0"/>
        </w:rPr>
        <w:t></w:t>
      </w:r>
      <w:r w:rsidRPr="00560D94">
        <w:rPr>
          <w:lang w:val="en-US"/>
        </w:rPr>
        <w:t xml:space="preserve"> with frequency/species</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3B4606" w:rsidRPr="00547F13" w:rsidTr="0074079E">
        <w:tc>
          <w:tcPr>
            <w:tcW w:w="1668" w:type="dxa"/>
            <w:vMerge w:val="restart"/>
            <w:vAlign w:val="center"/>
          </w:tcPr>
          <w:p w:rsidR="003B4606" w:rsidRPr="00547F13" w:rsidRDefault="003B4606" w:rsidP="0074079E">
            <w:pPr>
              <w:pStyle w:val="Tablehead"/>
              <w:rPr>
                <w:sz w:val="18"/>
                <w:szCs w:val="18"/>
                <w:lang w:val="en-US"/>
              </w:rPr>
            </w:pPr>
            <w:r w:rsidRPr="00547F13">
              <w:rPr>
                <w:sz w:val="18"/>
                <w:szCs w:val="18"/>
                <w:lang w:val="en-US"/>
              </w:rPr>
              <w:t>Frequency</w:t>
            </w:r>
            <w:r w:rsidRPr="00547F13">
              <w:rPr>
                <w:sz w:val="18"/>
                <w:szCs w:val="18"/>
                <w:lang w:val="en-US"/>
              </w:rPr>
              <w:br/>
              <w:t>(GHz)</w:t>
            </w:r>
          </w:p>
        </w:tc>
        <w:tc>
          <w:tcPr>
            <w:tcW w:w="1345" w:type="dxa"/>
            <w:vAlign w:val="center"/>
          </w:tcPr>
          <w:p w:rsidR="003B4606" w:rsidRPr="00547F13" w:rsidRDefault="003B4606" w:rsidP="0074079E">
            <w:pPr>
              <w:pStyle w:val="Tablehead"/>
              <w:rPr>
                <w:sz w:val="18"/>
                <w:szCs w:val="18"/>
                <w:lang w:val="en-US"/>
              </w:rPr>
            </w:pPr>
            <w:r w:rsidRPr="00547F13">
              <w:rPr>
                <w:sz w:val="18"/>
                <w:szCs w:val="18"/>
                <w:lang w:val="en-US"/>
              </w:rPr>
              <w:t>Horse chestnut</w:t>
            </w:r>
          </w:p>
        </w:tc>
        <w:tc>
          <w:tcPr>
            <w:tcW w:w="2692" w:type="dxa"/>
            <w:gridSpan w:val="2"/>
            <w:vAlign w:val="center"/>
          </w:tcPr>
          <w:p w:rsidR="003B4606" w:rsidRPr="00547F13" w:rsidRDefault="003B4606" w:rsidP="0074079E">
            <w:pPr>
              <w:pStyle w:val="Tablehead"/>
              <w:rPr>
                <w:sz w:val="18"/>
                <w:szCs w:val="18"/>
                <w:lang w:val="en-US"/>
              </w:rPr>
            </w:pPr>
            <w:r w:rsidRPr="00547F13">
              <w:rPr>
                <w:sz w:val="18"/>
                <w:szCs w:val="18"/>
                <w:lang w:val="en-US"/>
              </w:rPr>
              <w:t>Silver maple</w:t>
            </w:r>
          </w:p>
        </w:tc>
        <w:tc>
          <w:tcPr>
            <w:tcW w:w="2692" w:type="dxa"/>
            <w:gridSpan w:val="2"/>
            <w:vAlign w:val="center"/>
          </w:tcPr>
          <w:p w:rsidR="003B4606" w:rsidRPr="00547F13" w:rsidRDefault="003B4606" w:rsidP="0074079E">
            <w:pPr>
              <w:pStyle w:val="Tablehead"/>
              <w:rPr>
                <w:sz w:val="18"/>
                <w:szCs w:val="18"/>
                <w:lang w:val="en-US"/>
              </w:rPr>
            </w:pPr>
            <w:r w:rsidRPr="00547F13">
              <w:rPr>
                <w:sz w:val="18"/>
                <w:szCs w:val="18"/>
                <w:lang w:val="en-US"/>
              </w:rPr>
              <w:t>London plane</w:t>
            </w:r>
          </w:p>
        </w:tc>
        <w:tc>
          <w:tcPr>
            <w:tcW w:w="2692" w:type="dxa"/>
            <w:gridSpan w:val="2"/>
            <w:vAlign w:val="center"/>
          </w:tcPr>
          <w:p w:rsidR="003B4606" w:rsidRPr="00547F13" w:rsidRDefault="003B4606" w:rsidP="0074079E">
            <w:pPr>
              <w:pStyle w:val="Tablehead"/>
              <w:rPr>
                <w:sz w:val="18"/>
                <w:szCs w:val="18"/>
                <w:lang w:val="en-US"/>
              </w:rPr>
            </w:pPr>
            <w:r w:rsidRPr="00547F13">
              <w:rPr>
                <w:sz w:val="18"/>
                <w:szCs w:val="18"/>
                <w:lang w:val="en-US"/>
              </w:rPr>
              <w:t>Common lime</w:t>
            </w:r>
          </w:p>
        </w:tc>
        <w:tc>
          <w:tcPr>
            <w:tcW w:w="2692" w:type="dxa"/>
            <w:gridSpan w:val="2"/>
            <w:vAlign w:val="center"/>
          </w:tcPr>
          <w:p w:rsidR="003B4606" w:rsidRPr="00547F13" w:rsidRDefault="003B4606" w:rsidP="0074079E">
            <w:pPr>
              <w:pStyle w:val="Tablehead"/>
              <w:rPr>
                <w:sz w:val="18"/>
                <w:szCs w:val="18"/>
                <w:lang w:val="en-US"/>
              </w:rPr>
            </w:pPr>
            <w:r w:rsidRPr="00547F13">
              <w:rPr>
                <w:sz w:val="18"/>
                <w:szCs w:val="18"/>
                <w:lang w:val="en-US"/>
              </w:rPr>
              <w:t>Sycamore maple</w:t>
            </w:r>
          </w:p>
        </w:tc>
      </w:tr>
      <w:tr w:rsidR="003B4606" w:rsidRPr="00EF1EE3" w:rsidTr="0074079E">
        <w:tc>
          <w:tcPr>
            <w:tcW w:w="1668" w:type="dxa"/>
            <w:vMerge/>
          </w:tcPr>
          <w:p w:rsidR="003B4606" w:rsidRPr="00547F13" w:rsidRDefault="003B4606" w:rsidP="0074079E">
            <w:pPr>
              <w:pStyle w:val="Tablehead"/>
              <w:spacing w:before="0"/>
              <w:jc w:val="left"/>
              <w:rPr>
                <w:snapToGrid w:val="0"/>
                <w:sz w:val="18"/>
                <w:szCs w:val="18"/>
                <w:lang w:val="en-US"/>
              </w:rPr>
            </w:pPr>
          </w:p>
        </w:tc>
        <w:tc>
          <w:tcPr>
            <w:tcW w:w="1345" w:type="dxa"/>
          </w:tcPr>
          <w:p w:rsidR="003B4606" w:rsidRPr="00EF1EE3" w:rsidRDefault="003B4606" w:rsidP="0074079E">
            <w:pPr>
              <w:pStyle w:val="Tablehead"/>
              <w:rPr>
                <w:sz w:val="18"/>
                <w:szCs w:val="18"/>
              </w:rPr>
            </w:pPr>
            <w:r w:rsidRPr="00547F13">
              <w:rPr>
                <w:sz w:val="18"/>
                <w:szCs w:val="18"/>
                <w:lang w:val="en-US"/>
              </w:rPr>
              <w:t>In l</w:t>
            </w:r>
            <w:r w:rsidRPr="00EF1EE3">
              <w:rPr>
                <w:sz w:val="18"/>
                <w:szCs w:val="18"/>
              </w:rPr>
              <w:t>eaf</w:t>
            </w:r>
          </w:p>
        </w:tc>
        <w:tc>
          <w:tcPr>
            <w:tcW w:w="1346" w:type="dxa"/>
          </w:tcPr>
          <w:p w:rsidR="003B4606" w:rsidRPr="00EF1EE3" w:rsidRDefault="003B4606" w:rsidP="0074079E">
            <w:pPr>
              <w:pStyle w:val="Tablehead"/>
              <w:rPr>
                <w:sz w:val="18"/>
                <w:szCs w:val="18"/>
              </w:rPr>
            </w:pPr>
            <w:r w:rsidRPr="00EF1EE3">
              <w:rPr>
                <w:sz w:val="18"/>
                <w:szCs w:val="18"/>
              </w:rPr>
              <w:t>In leaf</w:t>
            </w:r>
          </w:p>
        </w:tc>
        <w:tc>
          <w:tcPr>
            <w:tcW w:w="1346" w:type="dxa"/>
          </w:tcPr>
          <w:p w:rsidR="003B4606" w:rsidRPr="00EF1EE3" w:rsidRDefault="003B4606" w:rsidP="0074079E">
            <w:pPr>
              <w:pStyle w:val="Tablehead"/>
              <w:rPr>
                <w:sz w:val="18"/>
                <w:szCs w:val="18"/>
              </w:rPr>
            </w:pPr>
            <w:r w:rsidRPr="00EF1EE3">
              <w:rPr>
                <w:sz w:val="18"/>
                <w:szCs w:val="18"/>
              </w:rPr>
              <w:t>Out of leaf</w:t>
            </w:r>
          </w:p>
        </w:tc>
        <w:tc>
          <w:tcPr>
            <w:tcW w:w="1346" w:type="dxa"/>
          </w:tcPr>
          <w:p w:rsidR="003B4606" w:rsidRPr="00EF1EE3" w:rsidRDefault="003B4606" w:rsidP="0074079E">
            <w:pPr>
              <w:pStyle w:val="Tablehead"/>
              <w:rPr>
                <w:sz w:val="18"/>
                <w:szCs w:val="18"/>
              </w:rPr>
            </w:pPr>
            <w:r w:rsidRPr="00EF1EE3">
              <w:rPr>
                <w:sz w:val="18"/>
                <w:szCs w:val="18"/>
              </w:rPr>
              <w:t>In leaf</w:t>
            </w:r>
          </w:p>
        </w:tc>
        <w:tc>
          <w:tcPr>
            <w:tcW w:w="1346" w:type="dxa"/>
          </w:tcPr>
          <w:p w:rsidR="003B4606" w:rsidRPr="00EF1EE3" w:rsidRDefault="003B4606" w:rsidP="0074079E">
            <w:pPr>
              <w:pStyle w:val="Tablehead"/>
              <w:rPr>
                <w:sz w:val="18"/>
                <w:szCs w:val="18"/>
              </w:rPr>
            </w:pPr>
            <w:r w:rsidRPr="00EF1EE3">
              <w:rPr>
                <w:sz w:val="18"/>
                <w:szCs w:val="18"/>
              </w:rPr>
              <w:t>Out of leaf</w:t>
            </w:r>
          </w:p>
        </w:tc>
        <w:tc>
          <w:tcPr>
            <w:tcW w:w="1346" w:type="dxa"/>
          </w:tcPr>
          <w:p w:rsidR="003B4606" w:rsidRPr="00EF1EE3" w:rsidRDefault="003B4606" w:rsidP="0074079E">
            <w:pPr>
              <w:pStyle w:val="Tablehead"/>
              <w:rPr>
                <w:sz w:val="18"/>
                <w:szCs w:val="18"/>
              </w:rPr>
            </w:pPr>
            <w:r w:rsidRPr="00EF1EE3">
              <w:rPr>
                <w:sz w:val="18"/>
                <w:szCs w:val="18"/>
              </w:rPr>
              <w:t>In leaf</w:t>
            </w:r>
          </w:p>
        </w:tc>
        <w:tc>
          <w:tcPr>
            <w:tcW w:w="1346" w:type="dxa"/>
          </w:tcPr>
          <w:p w:rsidR="003B4606" w:rsidRPr="00EF1EE3" w:rsidRDefault="003B4606" w:rsidP="0074079E">
            <w:pPr>
              <w:pStyle w:val="Tablehead"/>
              <w:rPr>
                <w:sz w:val="18"/>
                <w:szCs w:val="18"/>
              </w:rPr>
            </w:pPr>
            <w:r w:rsidRPr="00EF1EE3">
              <w:rPr>
                <w:sz w:val="18"/>
                <w:szCs w:val="18"/>
              </w:rPr>
              <w:t>Out of leaf</w:t>
            </w:r>
          </w:p>
        </w:tc>
        <w:tc>
          <w:tcPr>
            <w:tcW w:w="1346" w:type="dxa"/>
          </w:tcPr>
          <w:p w:rsidR="003B4606" w:rsidRPr="00EF1EE3" w:rsidRDefault="003B4606" w:rsidP="0074079E">
            <w:pPr>
              <w:pStyle w:val="Tablehead"/>
              <w:rPr>
                <w:sz w:val="18"/>
                <w:szCs w:val="18"/>
              </w:rPr>
            </w:pPr>
            <w:r w:rsidRPr="00EF1EE3">
              <w:rPr>
                <w:sz w:val="18"/>
                <w:szCs w:val="18"/>
              </w:rPr>
              <w:t>In leaf</w:t>
            </w:r>
          </w:p>
        </w:tc>
        <w:tc>
          <w:tcPr>
            <w:tcW w:w="1346" w:type="dxa"/>
          </w:tcPr>
          <w:p w:rsidR="003B4606" w:rsidRPr="00EF1EE3" w:rsidRDefault="003B4606" w:rsidP="0074079E">
            <w:pPr>
              <w:pStyle w:val="Tablehead"/>
              <w:rPr>
                <w:sz w:val="18"/>
                <w:szCs w:val="18"/>
              </w:rPr>
            </w:pPr>
            <w:r w:rsidRPr="00EF1EE3">
              <w:rPr>
                <w:sz w:val="18"/>
                <w:szCs w:val="18"/>
              </w:rPr>
              <w:t>Out of leaf</w:t>
            </w: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1.3</w:t>
            </w:r>
          </w:p>
        </w:tc>
        <w:tc>
          <w:tcPr>
            <w:tcW w:w="1345" w:type="dxa"/>
          </w:tcPr>
          <w:p w:rsidR="003B4606" w:rsidRPr="004A1B46" w:rsidRDefault="003B4606" w:rsidP="0074079E">
            <w:pPr>
              <w:pStyle w:val="Tabletext"/>
              <w:jc w:val="center"/>
              <w:rPr>
                <w:snapToGrid w:val="0"/>
                <w:sz w:val="18"/>
                <w:szCs w:val="18"/>
              </w:rPr>
            </w:pPr>
            <w:r w:rsidRPr="004A1B46">
              <w:rPr>
                <w:snapToGrid w:val="0"/>
                <w:sz w:val="18"/>
                <w:szCs w:val="18"/>
              </w:rPr>
              <w:t>21</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14</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43</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42</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16</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76</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50</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70</w:t>
            </w: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2</w:t>
            </w:r>
          </w:p>
        </w:tc>
        <w:tc>
          <w:tcPr>
            <w:tcW w:w="1345" w:type="dxa"/>
          </w:tcPr>
          <w:p w:rsidR="003B4606" w:rsidRPr="004A1B46" w:rsidRDefault="003B4606" w:rsidP="0074079E">
            <w:pPr>
              <w:pStyle w:val="Tabletext"/>
              <w:jc w:val="center"/>
              <w:rPr>
                <w:snapToGrid w:val="0"/>
                <w:sz w:val="18"/>
                <w:szCs w:val="18"/>
              </w:rPr>
            </w:pPr>
            <w:r w:rsidRPr="004A1B46">
              <w:rPr>
                <w:snapToGrid w:val="0"/>
                <w:sz w:val="18"/>
                <w:szCs w:val="18"/>
              </w:rPr>
              <w:t>80</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31</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49</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60</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62</w:t>
            </w: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2.2</w:t>
            </w:r>
          </w:p>
        </w:tc>
        <w:tc>
          <w:tcPr>
            <w:tcW w:w="1345"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25</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13</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11</w:t>
            </w:r>
          </w:p>
        </w:tc>
        <w:tc>
          <w:tcPr>
            <w:tcW w:w="1345" w:type="dxa"/>
          </w:tcPr>
          <w:p w:rsidR="003B4606" w:rsidRPr="004A1B46" w:rsidRDefault="003B4606" w:rsidP="0074079E">
            <w:pPr>
              <w:pStyle w:val="Tabletext"/>
              <w:jc w:val="center"/>
              <w:rPr>
                <w:snapToGrid w:val="0"/>
                <w:sz w:val="18"/>
                <w:szCs w:val="18"/>
              </w:rPr>
            </w:pPr>
            <w:r w:rsidRPr="004A1B46">
              <w:rPr>
                <w:snapToGrid w:val="0"/>
                <w:sz w:val="18"/>
                <w:szCs w:val="18"/>
              </w:rPr>
              <w:t>69</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58</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100</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19</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78</w:t>
            </w: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48</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44</w:t>
            </w: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37</w:t>
            </w:r>
          </w:p>
        </w:tc>
        <w:tc>
          <w:tcPr>
            <w:tcW w:w="1345"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18</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r>
      <w:tr w:rsidR="003B4606" w:rsidRPr="004A1B46" w:rsidTr="0074079E">
        <w:tc>
          <w:tcPr>
            <w:tcW w:w="1668" w:type="dxa"/>
          </w:tcPr>
          <w:p w:rsidR="003B4606" w:rsidRPr="004A1B46" w:rsidRDefault="003B4606" w:rsidP="0074079E">
            <w:pPr>
              <w:pStyle w:val="Tabletext"/>
              <w:jc w:val="center"/>
              <w:rPr>
                <w:snapToGrid w:val="0"/>
                <w:sz w:val="18"/>
                <w:szCs w:val="18"/>
              </w:rPr>
            </w:pPr>
            <w:r w:rsidRPr="004A1B46">
              <w:rPr>
                <w:snapToGrid w:val="0"/>
                <w:sz w:val="18"/>
                <w:szCs w:val="18"/>
              </w:rPr>
              <w:t>61.5</w:t>
            </w:r>
          </w:p>
        </w:tc>
        <w:tc>
          <w:tcPr>
            <w:tcW w:w="1345"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48</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2</w:t>
            </w: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p>
        </w:tc>
        <w:tc>
          <w:tcPr>
            <w:tcW w:w="1346" w:type="dxa"/>
          </w:tcPr>
          <w:p w:rsidR="003B4606" w:rsidRPr="004A1B46" w:rsidRDefault="003B4606" w:rsidP="0074079E">
            <w:pPr>
              <w:pStyle w:val="Tabletext"/>
              <w:jc w:val="center"/>
              <w:rPr>
                <w:snapToGrid w:val="0"/>
                <w:sz w:val="18"/>
                <w:szCs w:val="18"/>
              </w:rPr>
            </w:pPr>
            <w:r w:rsidRPr="004A1B46">
              <w:rPr>
                <w:snapToGrid w:val="0"/>
                <w:sz w:val="18"/>
                <w:szCs w:val="18"/>
              </w:rPr>
              <w:t>59</w:t>
            </w:r>
          </w:p>
        </w:tc>
        <w:tc>
          <w:tcPr>
            <w:tcW w:w="1346" w:type="dxa"/>
          </w:tcPr>
          <w:p w:rsidR="003B4606" w:rsidRPr="004A1B46" w:rsidRDefault="003B4606" w:rsidP="0074079E">
            <w:pPr>
              <w:pStyle w:val="Tabletext"/>
              <w:jc w:val="center"/>
              <w:rPr>
                <w:snapToGrid w:val="0"/>
                <w:sz w:val="18"/>
                <w:szCs w:val="18"/>
              </w:rPr>
            </w:pPr>
          </w:p>
        </w:tc>
      </w:tr>
    </w:tbl>
    <w:p w:rsidR="003B4606" w:rsidRPr="00EF1EE3" w:rsidRDefault="003B4606" w:rsidP="003B4606">
      <w:pPr>
        <w:pStyle w:val="TableNo"/>
        <w:spacing w:befor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3B4606" w:rsidRPr="00547F13" w:rsidTr="0074079E">
        <w:tc>
          <w:tcPr>
            <w:tcW w:w="1668" w:type="dxa"/>
            <w:vMerge w:val="restart"/>
            <w:vAlign w:val="center"/>
          </w:tcPr>
          <w:p w:rsidR="003B4606" w:rsidRPr="00547F13" w:rsidRDefault="003B4606" w:rsidP="0074079E">
            <w:pPr>
              <w:pStyle w:val="Tablehead"/>
              <w:rPr>
                <w:sz w:val="18"/>
                <w:szCs w:val="18"/>
                <w:lang w:val="en-US"/>
              </w:rPr>
            </w:pPr>
            <w:r w:rsidRPr="00547F13">
              <w:rPr>
                <w:sz w:val="18"/>
                <w:szCs w:val="18"/>
                <w:lang w:val="en-US"/>
              </w:rPr>
              <w:t>Frequency</w:t>
            </w:r>
            <w:r w:rsidRPr="00547F13">
              <w:rPr>
                <w:sz w:val="18"/>
                <w:szCs w:val="18"/>
                <w:lang w:val="en-US"/>
              </w:rPr>
              <w:br/>
              <w:t>(GHz)</w:t>
            </w:r>
          </w:p>
        </w:tc>
        <w:tc>
          <w:tcPr>
            <w:tcW w:w="1351" w:type="dxa"/>
            <w:vAlign w:val="center"/>
          </w:tcPr>
          <w:p w:rsidR="003B4606" w:rsidRPr="00547F13" w:rsidRDefault="003B4606" w:rsidP="0074079E">
            <w:pPr>
              <w:pStyle w:val="Tablehead"/>
              <w:rPr>
                <w:sz w:val="18"/>
                <w:szCs w:val="18"/>
                <w:lang w:val="en-US"/>
              </w:rPr>
            </w:pPr>
            <w:r w:rsidRPr="00547F13">
              <w:rPr>
                <w:sz w:val="18"/>
                <w:szCs w:val="18"/>
                <w:lang w:val="en-US"/>
              </w:rPr>
              <w:t>Ginkgo</w:t>
            </w:r>
          </w:p>
        </w:tc>
        <w:tc>
          <w:tcPr>
            <w:tcW w:w="1352" w:type="dxa"/>
            <w:vAlign w:val="center"/>
          </w:tcPr>
          <w:p w:rsidR="003B4606" w:rsidRPr="00547F13" w:rsidRDefault="003B4606" w:rsidP="0074079E">
            <w:pPr>
              <w:pStyle w:val="Tablehead"/>
              <w:rPr>
                <w:sz w:val="18"/>
                <w:szCs w:val="18"/>
                <w:lang w:val="en-US"/>
              </w:rPr>
            </w:pPr>
            <w:r w:rsidRPr="00547F13">
              <w:rPr>
                <w:sz w:val="18"/>
                <w:szCs w:val="18"/>
                <w:lang w:val="en-US"/>
              </w:rPr>
              <w:t>Cherry, Japanese</w:t>
            </w:r>
          </w:p>
        </w:tc>
        <w:tc>
          <w:tcPr>
            <w:tcW w:w="1352" w:type="dxa"/>
            <w:vAlign w:val="center"/>
          </w:tcPr>
          <w:p w:rsidR="003B4606" w:rsidRPr="00547F13" w:rsidRDefault="003B4606" w:rsidP="0074079E">
            <w:pPr>
              <w:pStyle w:val="Tablehead"/>
              <w:rPr>
                <w:sz w:val="18"/>
                <w:szCs w:val="18"/>
                <w:lang w:val="en-US"/>
              </w:rPr>
            </w:pPr>
            <w:r w:rsidRPr="00547F13">
              <w:rPr>
                <w:sz w:val="18"/>
                <w:szCs w:val="18"/>
                <w:lang w:val="en-US"/>
              </w:rPr>
              <w:t>Trident maple</w:t>
            </w:r>
          </w:p>
        </w:tc>
        <w:tc>
          <w:tcPr>
            <w:tcW w:w="1351" w:type="dxa"/>
            <w:vAlign w:val="center"/>
          </w:tcPr>
          <w:p w:rsidR="003B4606" w:rsidRPr="00547F13" w:rsidRDefault="003B4606" w:rsidP="0074079E">
            <w:pPr>
              <w:pStyle w:val="Tablehead"/>
              <w:rPr>
                <w:sz w:val="18"/>
                <w:szCs w:val="18"/>
                <w:lang w:val="en-US"/>
              </w:rPr>
            </w:pPr>
            <w:r>
              <w:rPr>
                <w:sz w:val="18"/>
                <w:szCs w:val="18"/>
                <w:lang w:val="en-US"/>
              </w:rPr>
              <w:t>Korean pine</w:t>
            </w:r>
          </w:p>
        </w:tc>
        <w:tc>
          <w:tcPr>
            <w:tcW w:w="1352" w:type="dxa"/>
            <w:vAlign w:val="center"/>
          </w:tcPr>
          <w:p w:rsidR="003B4606" w:rsidRPr="00547F13" w:rsidRDefault="003B4606" w:rsidP="0074079E">
            <w:pPr>
              <w:pStyle w:val="Tablehead"/>
              <w:rPr>
                <w:sz w:val="18"/>
                <w:szCs w:val="18"/>
                <w:lang w:val="en-US"/>
              </w:rPr>
            </w:pPr>
            <w:r w:rsidRPr="00547F13">
              <w:rPr>
                <w:sz w:val="18"/>
                <w:szCs w:val="18"/>
                <w:lang w:val="en-US"/>
              </w:rPr>
              <w:t>Himalayan cedar</w:t>
            </w:r>
          </w:p>
        </w:tc>
        <w:tc>
          <w:tcPr>
            <w:tcW w:w="1352" w:type="dxa"/>
            <w:vAlign w:val="center"/>
          </w:tcPr>
          <w:p w:rsidR="003B4606" w:rsidRPr="00547F13" w:rsidRDefault="003B4606" w:rsidP="0074079E">
            <w:pPr>
              <w:pStyle w:val="Tablehead"/>
              <w:rPr>
                <w:sz w:val="18"/>
                <w:szCs w:val="18"/>
                <w:lang w:val="en-US"/>
              </w:rPr>
            </w:pPr>
            <w:r w:rsidRPr="00547F13">
              <w:rPr>
                <w:sz w:val="18"/>
                <w:szCs w:val="18"/>
                <w:lang w:val="en-US"/>
              </w:rPr>
              <w:t>Plane tree, american</w:t>
            </w:r>
          </w:p>
        </w:tc>
        <w:tc>
          <w:tcPr>
            <w:tcW w:w="1352" w:type="dxa"/>
            <w:vAlign w:val="center"/>
          </w:tcPr>
          <w:p w:rsidR="003B4606" w:rsidRPr="00547F13" w:rsidRDefault="003B4606" w:rsidP="0074079E">
            <w:pPr>
              <w:pStyle w:val="Tablehead"/>
              <w:rPr>
                <w:sz w:val="18"/>
                <w:szCs w:val="18"/>
                <w:lang w:val="en-US"/>
              </w:rPr>
            </w:pPr>
            <w:r w:rsidRPr="00547F13">
              <w:rPr>
                <w:sz w:val="18"/>
                <w:szCs w:val="18"/>
                <w:lang w:val="en-US"/>
              </w:rPr>
              <w:t>Dawn-redwood</w:t>
            </w:r>
          </w:p>
        </w:tc>
      </w:tr>
      <w:tr w:rsidR="003B4606" w:rsidRPr="00B00792" w:rsidTr="0074079E">
        <w:tc>
          <w:tcPr>
            <w:tcW w:w="1668" w:type="dxa"/>
            <w:vMerge/>
          </w:tcPr>
          <w:p w:rsidR="003B4606" w:rsidRPr="00B00792" w:rsidRDefault="003B4606" w:rsidP="0074079E">
            <w:pPr>
              <w:pStyle w:val="Tablehead"/>
              <w:spacing w:before="0"/>
              <w:jc w:val="left"/>
              <w:rPr>
                <w:snapToGrid w:val="0"/>
                <w:sz w:val="18"/>
                <w:szCs w:val="18"/>
                <w:lang w:val="en-US"/>
              </w:rPr>
            </w:pPr>
          </w:p>
        </w:tc>
        <w:tc>
          <w:tcPr>
            <w:tcW w:w="1351"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2"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2"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1"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2"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2"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c>
          <w:tcPr>
            <w:tcW w:w="1352" w:type="dxa"/>
          </w:tcPr>
          <w:p w:rsidR="003B4606" w:rsidRPr="00B00792" w:rsidRDefault="003B4606" w:rsidP="0074079E">
            <w:pPr>
              <w:pStyle w:val="Tablehead"/>
              <w:rPr>
                <w:snapToGrid w:val="0"/>
                <w:sz w:val="18"/>
                <w:szCs w:val="18"/>
                <w:lang w:val="en-US"/>
              </w:rPr>
            </w:pPr>
            <w:r w:rsidRPr="00B00792">
              <w:rPr>
                <w:snapToGrid w:val="0"/>
                <w:sz w:val="18"/>
                <w:szCs w:val="18"/>
                <w:lang w:val="en-US"/>
              </w:rPr>
              <w:t>In leaf</w:t>
            </w:r>
          </w:p>
        </w:tc>
      </w:tr>
      <w:tr w:rsidR="003B4606" w:rsidRPr="006B4803" w:rsidTr="0074079E">
        <w:tc>
          <w:tcPr>
            <w:tcW w:w="1668" w:type="dxa"/>
          </w:tcPr>
          <w:p w:rsidR="003B4606" w:rsidRPr="006B4803" w:rsidRDefault="003B4606" w:rsidP="0074079E">
            <w:pPr>
              <w:pStyle w:val="Tabletext"/>
              <w:jc w:val="center"/>
              <w:rPr>
                <w:snapToGrid w:val="0"/>
                <w:sz w:val="18"/>
                <w:szCs w:val="18"/>
                <w:lang w:val="en-US"/>
              </w:rPr>
            </w:pPr>
            <w:r w:rsidRPr="006B4803">
              <w:rPr>
                <w:snapToGrid w:val="0"/>
                <w:sz w:val="18"/>
                <w:szCs w:val="18"/>
                <w:lang w:val="en-US"/>
              </w:rPr>
              <w:t>1.5</w:t>
            </w:r>
          </w:p>
        </w:tc>
        <w:tc>
          <w:tcPr>
            <w:tcW w:w="1351" w:type="dxa"/>
          </w:tcPr>
          <w:p w:rsidR="003B4606" w:rsidRPr="006B4803" w:rsidRDefault="003B4606" w:rsidP="0074079E">
            <w:pPr>
              <w:pStyle w:val="Tabletext"/>
              <w:jc w:val="center"/>
              <w:rPr>
                <w:snapToGrid w:val="0"/>
                <w:sz w:val="18"/>
                <w:szCs w:val="18"/>
                <w:lang w:val="en-US"/>
              </w:rPr>
            </w:pPr>
            <w:r w:rsidRPr="006B4803">
              <w:rPr>
                <w:snapToGrid w:val="0"/>
                <w:sz w:val="18"/>
                <w:szCs w:val="18"/>
                <w:lang w:val="en-US" w:eastAsia="ko-KR"/>
              </w:rPr>
              <w:t>28.65</w:t>
            </w:r>
          </w:p>
        </w:tc>
        <w:tc>
          <w:tcPr>
            <w:tcW w:w="1352" w:type="dxa"/>
          </w:tcPr>
          <w:p w:rsidR="003B4606" w:rsidRPr="006B4803" w:rsidRDefault="003B4606" w:rsidP="0074079E">
            <w:pPr>
              <w:pStyle w:val="Tabletext"/>
              <w:jc w:val="center"/>
              <w:rPr>
                <w:snapToGrid w:val="0"/>
                <w:sz w:val="18"/>
                <w:szCs w:val="18"/>
                <w:lang w:val="en-US" w:eastAsia="ko-KR"/>
              </w:rPr>
            </w:pPr>
            <w:r w:rsidRPr="006B4803">
              <w:rPr>
                <w:snapToGrid w:val="0"/>
                <w:sz w:val="18"/>
                <w:szCs w:val="18"/>
                <w:lang w:val="en-US" w:eastAsia="ko-KR"/>
              </w:rPr>
              <w:t>57.30</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val="en-US" w:eastAsia="ko-KR"/>
              </w:rPr>
              <w:t>18</w:t>
            </w:r>
            <w:r w:rsidRPr="006B4803">
              <w:rPr>
                <w:snapToGrid w:val="0"/>
                <w:sz w:val="18"/>
                <w:szCs w:val="18"/>
                <w:lang w:eastAsia="ko-KR"/>
              </w:rPr>
              <w:t>.47</w:t>
            </w:r>
          </w:p>
        </w:tc>
        <w:tc>
          <w:tcPr>
            <w:tcW w:w="1351" w:type="dxa"/>
          </w:tcPr>
          <w:p w:rsidR="003B4606" w:rsidRPr="006B4803" w:rsidRDefault="003B4606" w:rsidP="0074079E">
            <w:pPr>
              <w:pStyle w:val="Tabletext"/>
              <w:jc w:val="center"/>
              <w:rPr>
                <w:snapToGrid w:val="0"/>
                <w:sz w:val="18"/>
                <w:szCs w:val="18"/>
              </w:rPr>
            </w:pPr>
            <w:r w:rsidRPr="006B4803">
              <w:rPr>
                <w:snapToGrid w:val="0"/>
                <w:sz w:val="18"/>
                <w:szCs w:val="18"/>
              </w:rPr>
              <w:t>70</w:t>
            </w:r>
          </w:p>
        </w:tc>
        <w:tc>
          <w:tcPr>
            <w:tcW w:w="1352" w:type="dxa"/>
          </w:tcPr>
          <w:p w:rsidR="003B4606" w:rsidRPr="006B4803" w:rsidRDefault="003B4606" w:rsidP="0074079E">
            <w:pPr>
              <w:pStyle w:val="Tabletext"/>
              <w:jc w:val="center"/>
              <w:rPr>
                <w:snapToGrid w:val="0"/>
                <w:sz w:val="18"/>
                <w:szCs w:val="18"/>
              </w:rPr>
            </w:pPr>
            <w:r w:rsidRPr="006B4803">
              <w:rPr>
                <w:snapToGrid w:val="0"/>
                <w:sz w:val="18"/>
                <w:szCs w:val="18"/>
              </w:rPr>
              <w:t>51.5</w:t>
            </w:r>
          </w:p>
        </w:tc>
        <w:tc>
          <w:tcPr>
            <w:tcW w:w="1352" w:type="dxa"/>
          </w:tcPr>
          <w:p w:rsidR="003B4606" w:rsidRPr="006B4803" w:rsidRDefault="003B4606" w:rsidP="0074079E">
            <w:pPr>
              <w:pStyle w:val="Tabletext"/>
              <w:jc w:val="center"/>
              <w:rPr>
                <w:snapToGrid w:val="0"/>
                <w:sz w:val="18"/>
                <w:szCs w:val="18"/>
              </w:rPr>
            </w:pPr>
            <w:r w:rsidRPr="006B4803">
              <w:rPr>
                <w:snapToGrid w:val="0"/>
                <w:sz w:val="18"/>
                <w:szCs w:val="18"/>
              </w:rPr>
              <w:t>61</w:t>
            </w:r>
          </w:p>
        </w:tc>
        <w:tc>
          <w:tcPr>
            <w:tcW w:w="1352" w:type="dxa"/>
          </w:tcPr>
          <w:p w:rsidR="003B4606" w:rsidRPr="006B4803" w:rsidRDefault="003B4606" w:rsidP="0074079E">
            <w:pPr>
              <w:pStyle w:val="Tabletext"/>
              <w:jc w:val="center"/>
              <w:rPr>
                <w:snapToGrid w:val="0"/>
                <w:sz w:val="18"/>
                <w:szCs w:val="18"/>
              </w:rPr>
            </w:pPr>
            <w:r w:rsidRPr="006B4803">
              <w:rPr>
                <w:snapToGrid w:val="0"/>
                <w:sz w:val="18"/>
                <w:szCs w:val="18"/>
              </w:rPr>
              <w:t>44</w:t>
            </w:r>
          </w:p>
        </w:tc>
      </w:tr>
      <w:tr w:rsidR="003B4606" w:rsidRPr="006B4803" w:rsidTr="0074079E">
        <w:tc>
          <w:tcPr>
            <w:tcW w:w="1668" w:type="dxa"/>
          </w:tcPr>
          <w:p w:rsidR="003B4606" w:rsidRPr="006B4803" w:rsidRDefault="003B4606" w:rsidP="0074079E">
            <w:pPr>
              <w:pStyle w:val="Tabletext"/>
              <w:jc w:val="center"/>
              <w:rPr>
                <w:snapToGrid w:val="0"/>
                <w:sz w:val="18"/>
                <w:szCs w:val="18"/>
                <w:lang w:eastAsia="ko-KR"/>
              </w:rPr>
            </w:pPr>
            <w:r w:rsidRPr="006B4803">
              <w:rPr>
                <w:snapToGrid w:val="0"/>
                <w:sz w:val="18"/>
                <w:szCs w:val="18"/>
              </w:rPr>
              <w:t>2</w:t>
            </w:r>
            <w:r w:rsidRPr="006B4803">
              <w:rPr>
                <w:snapToGrid w:val="0"/>
                <w:sz w:val="18"/>
                <w:szCs w:val="18"/>
                <w:lang w:eastAsia="ko-KR"/>
              </w:rPr>
              <w:t>.5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36.89</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57.30</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45.34</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55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77.5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23</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71</w:t>
            </w:r>
          </w:p>
        </w:tc>
      </w:tr>
      <w:tr w:rsidR="003B4606" w:rsidRPr="006B4803" w:rsidTr="0074079E">
        <w:tc>
          <w:tcPr>
            <w:tcW w:w="1668"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57.30</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114.59</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13.43</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72</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103</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105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65</w:t>
            </w:r>
          </w:p>
        </w:tc>
      </w:tr>
      <w:tr w:rsidR="003B4606" w:rsidRPr="006B4803" w:rsidTr="0074079E">
        <w:tc>
          <w:tcPr>
            <w:tcW w:w="1668"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4.5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28.65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114.59</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57.30</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71</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94</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65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34</w:t>
            </w:r>
          </w:p>
        </w:tc>
      </w:tr>
      <w:tr w:rsidR="003B4606" w:rsidRPr="006B4803" w:rsidTr="0074079E">
        <w:tc>
          <w:tcPr>
            <w:tcW w:w="1668"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5.5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28.65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229.18</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114.59</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75</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100</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77</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77</w:t>
            </w:r>
          </w:p>
        </w:tc>
      </w:tr>
      <w:tr w:rsidR="003B4606" w:rsidRPr="006B4803" w:rsidTr="0074079E">
        <w:tc>
          <w:tcPr>
            <w:tcW w:w="1668"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12.5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3.58</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3.38</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4.25</w:t>
            </w:r>
          </w:p>
        </w:tc>
        <w:tc>
          <w:tcPr>
            <w:tcW w:w="1351"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4.37</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3.54</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2.36</w:t>
            </w:r>
          </w:p>
        </w:tc>
        <w:tc>
          <w:tcPr>
            <w:tcW w:w="1352" w:type="dxa"/>
          </w:tcPr>
          <w:p w:rsidR="003B4606" w:rsidRPr="006B4803" w:rsidRDefault="003B4606" w:rsidP="0074079E">
            <w:pPr>
              <w:pStyle w:val="Tabletext"/>
              <w:jc w:val="center"/>
              <w:rPr>
                <w:snapToGrid w:val="0"/>
                <w:sz w:val="18"/>
                <w:szCs w:val="18"/>
                <w:lang w:eastAsia="ko-KR"/>
              </w:rPr>
            </w:pPr>
            <w:r w:rsidRPr="006B4803">
              <w:rPr>
                <w:snapToGrid w:val="0"/>
                <w:sz w:val="18"/>
                <w:szCs w:val="18"/>
                <w:lang w:eastAsia="ko-KR"/>
              </w:rPr>
              <w:t>2.57</w:t>
            </w:r>
          </w:p>
        </w:tc>
      </w:tr>
    </w:tbl>
    <w:p w:rsidR="003B4606" w:rsidRDefault="003B4606" w:rsidP="003B4606">
      <w:pPr>
        <w:pStyle w:val="Tablefin"/>
      </w:pPr>
    </w:p>
    <w:p w:rsidR="003B4606" w:rsidRPr="004E7CDD" w:rsidRDefault="003B4606" w:rsidP="003B4606">
      <w:pPr>
        <w:spacing w:before="0"/>
        <w:rPr>
          <w:sz w:val="18"/>
          <w:szCs w:val="18"/>
          <w:lang w:val="la-Latn"/>
        </w:rPr>
      </w:pPr>
      <w:r w:rsidRPr="004E7CDD">
        <w:rPr>
          <w:i/>
          <w:sz w:val="18"/>
          <w:szCs w:val="18"/>
          <w:lang w:val="la-Latn"/>
        </w:rPr>
        <w:t>Note</w:t>
      </w:r>
      <w:r>
        <w:rPr>
          <w:sz w:val="18"/>
          <w:szCs w:val="18"/>
          <w:lang w:val="la-Latn"/>
        </w:rPr>
        <w:t>: Leaf size in meters.</w:t>
      </w:r>
    </w:p>
    <w:p w:rsidR="003B4606" w:rsidRPr="00914497" w:rsidRDefault="003B4606" w:rsidP="003B4606">
      <w:pPr>
        <w:pStyle w:val="TableNo"/>
        <w:rPr>
          <w:lang w:val="en-US"/>
        </w:rPr>
      </w:pPr>
      <w:r w:rsidRPr="004E7CDD">
        <w:rPr>
          <w:lang w:val="en-US"/>
        </w:rPr>
        <w:br w:type="page"/>
      </w:r>
      <w:r w:rsidRPr="00914497">
        <w:rPr>
          <w:lang w:val="en-US"/>
        </w:rPr>
        <w:lastRenderedPageBreak/>
        <w:t>TABLE 5</w:t>
      </w:r>
    </w:p>
    <w:p w:rsidR="003B4606" w:rsidRPr="00560D94" w:rsidRDefault="003B4606" w:rsidP="003B4606">
      <w:pPr>
        <w:pStyle w:val="Tabletitle"/>
        <w:rPr>
          <w:lang w:val="en-US"/>
        </w:rPr>
      </w:pPr>
      <w:r w:rsidRPr="00560D94">
        <w:rPr>
          <w:lang w:val="en-US"/>
        </w:rPr>
        <w:t xml:space="preserve">Fitted values of </w:t>
      </w:r>
      <w:r w:rsidRPr="00560D94">
        <w:rPr>
          <w:snapToGrid w:val="0"/>
          <w:lang w:val="en-US"/>
        </w:rPr>
        <w:t>albedo</w:t>
      </w:r>
      <w:r w:rsidRPr="00560D94">
        <w:rPr>
          <w:lang w:val="en-US"/>
        </w:rPr>
        <w:t xml:space="preserve"> with frequency/species</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3B4606" w:rsidRPr="00112037" w:rsidTr="0074079E">
        <w:tc>
          <w:tcPr>
            <w:tcW w:w="1739" w:type="dxa"/>
            <w:vMerge w:val="restart"/>
            <w:vAlign w:val="center"/>
          </w:tcPr>
          <w:p w:rsidR="003B4606" w:rsidRPr="00112037" w:rsidRDefault="003B4606" w:rsidP="0074079E">
            <w:pPr>
              <w:pStyle w:val="Tablehead"/>
              <w:rPr>
                <w:sz w:val="18"/>
                <w:szCs w:val="18"/>
                <w:lang w:val="en-US"/>
              </w:rPr>
            </w:pPr>
            <w:r w:rsidRPr="00112037">
              <w:rPr>
                <w:sz w:val="18"/>
                <w:szCs w:val="18"/>
                <w:lang w:val="en-US"/>
              </w:rPr>
              <w:t>F</w:t>
            </w:r>
            <w:r>
              <w:rPr>
                <w:sz w:val="18"/>
                <w:szCs w:val="18"/>
                <w:lang w:val="en-US"/>
              </w:rPr>
              <w:t>requency</w:t>
            </w:r>
            <w:r>
              <w:rPr>
                <w:sz w:val="18"/>
                <w:szCs w:val="18"/>
                <w:lang w:val="en-US"/>
              </w:rPr>
              <w:br/>
            </w:r>
            <w:r w:rsidRPr="00112037">
              <w:rPr>
                <w:sz w:val="18"/>
                <w:szCs w:val="18"/>
                <w:lang w:val="en-US"/>
              </w:rPr>
              <w:t>(GHz)</w:t>
            </w:r>
          </w:p>
        </w:tc>
        <w:tc>
          <w:tcPr>
            <w:tcW w:w="1364" w:type="dxa"/>
            <w:vAlign w:val="center"/>
          </w:tcPr>
          <w:p w:rsidR="003B4606" w:rsidRPr="00112037" w:rsidRDefault="003B4606" w:rsidP="0074079E">
            <w:pPr>
              <w:pStyle w:val="Tablehead"/>
              <w:rPr>
                <w:sz w:val="18"/>
                <w:szCs w:val="18"/>
                <w:lang w:val="en-US"/>
              </w:rPr>
            </w:pPr>
            <w:r w:rsidRPr="00112037">
              <w:rPr>
                <w:sz w:val="18"/>
                <w:szCs w:val="18"/>
                <w:lang w:val="en-US"/>
              </w:rPr>
              <w:t>Horse chestnut</w:t>
            </w:r>
          </w:p>
        </w:tc>
        <w:tc>
          <w:tcPr>
            <w:tcW w:w="2729" w:type="dxa"/>
            <w:gridSpan w:val="2"/>
            <w:vAlign w:val="center"/>
          </w:tcPr>
          <w:p w:rsidR="003B4606" w:rsidRPr="00112037" w:rsidRDefault="003B4606" w:rsidP="0074079E">
            <w:pPr>
              <w:pStyle w:val="Tablehead"/>
              <w:rPr>
                <w:sz w:val="18"/>
                <w:szCs w:val="18"/>
                <w:lang w:val="en-US"/>
              </w:rPr>
            </w:pPr>
            <w:r w:rsidRPr="00112037">
              <w:rPr>
                <w:sz w:val="18"/>
                <w:szCs w:val="18"/>
                <w:lang w:val="en-US"/>
              </w:rPr>
              <w:t>Silver maple</w:t>
            </w:r>
          </w:p>
        </w:tc>
        <w:tc>
          <w:tcPr>
            <w:tcW w:w="2729" w:type="dxa"/>
            <w:gridSpan w:val="2"/>
            <w:vAlign w:val="center"/>
          </w:tcPr>
          <w:p w:rsidR="003B4606" w:rsidRPr="00112037" w:rsidRDefault="003B4606" w:rsidP="0074079E">
            <w:pPr>
              <w:pStyle w:val="Tablehead"/>
              <w:rPr>
                <w:sz w:val="18"/>
                <w:szCs w:val="18"/>
                <w:lang w:val="en-US"/>
              </w:rPr>
            </w:pPr>
            <w:r w:rsidRPr="00112037">
              <w:rPr>
                <w:sz w:val="18"/>
                <w:szCs w:val="18"/>
                <w:lang w:val="en-US"/>
              </w:rPr>
              <w:t>London plane</w:t>
            </w:r>
          </w:p>
        </w:tc>
        <w:tc>
          <w:tcPr>
            <w:tcW w:w="2729" w:type="dxa"/>
            <w:gridSpan w:val="2"/>
            <w:vAlign w:val="center"/>
          </w:tcPr>
          <w:p w:rsidR="003B4606" w:rsidRPr="00112037" w:rsidRDefault="003B4606" w:rsidP="0074079E">
            <w:pPr>
              <w:pStyle w:val="Tablehead"/>
              <w:rPr>
                <w:sz w:val="18"/>
                <w:szCs w:val="18"/>
                <w:lang w:val="en-US"/>
              </w:rPr>
            </w:pPr>
            <w:r w:rsidRPr="00112037">
              <w:rPr>
                <w:sz w:val="18"/>
                <w:szCs w:val="18"/>
                <w:lang w:val="en-US"/>
              </w:rPr>
              <w:t>Common lime</w:t>
            </w:r>
          </w:p>
        </w:tc>
        <w:tc>
          <w:tcPr>
            <w:tcW w:w="2730" w:type="dxa"/>
            <w:gridSpan w:val="2"/>
            <w:vAlign w:val="center"/>
          </w:tcPr>
          <w:p w:rsidR="003B4606" w:rsidRPr="00112037" w:rsidRDefault="003B4606" w:rsidP="0074079E">
            <w:pPr>
              <w:pStyle w:val="Tablehead"/>
              <w:rPr>
                <w:sz w:val="18"/>
                <w:szCs w:val="18"/>
                <w:lang w:val="en-US"/>
              </w:rPr>
            </w:pPr>
            <w:r w:rsidRPr="00112037">
              <w:rPr>
                <w:sz w:val="18"/>
                <w:szCs w:val="18"/>
                <w:lang w:val="en-US"/>
              </w:rPr>
              <w:t>Sycamore maple</w:t>
            </w:r>
          </w:p>
        </w:tc>
      </w:tr>
      <w:tr w:rsidR="003B4606" w:rsidRPr="00112037" w:rsidTr="0074079E">
        <w:tc>
          <w:tcPr>
            <w:tcW w:w="1739" w:type="dxa"/>
            <w:vMerge/>
          </w:tcPr>
          <w:p w:rsidR="003B4606" w:rsidRPr="00112037" w:rsidRDefault="003B4606" w:rsidP="0074079E">
            <w:pPr>
              <w:pStyle w:val="Tablehead"/>
              <w:rPr>
                <w:sz w:val="18"/>
                <w:szCs w:val="18"/>
                <w:lang w:val="en-US"/>
              </w:rPr>
            </w:pPr>
          </w:p>
        </w:tc>
        <w:tc>
          <w:tcPr>
            <w:tcW w:w="1364" w:type="dxa"/>
          </w:tcPr>
          <w:p w:rsidR="003B4606" w:rsidRPr="00112037" w:rsidRDefault="003B4606" w:rsidP="0074079E">
            <w:pPr>
              <w:pStyle w:val="Tablehead"/>
              <w:rPr>
                <w:sz w:val="18"/>
                <w:szCs w:val="18"/>
                <w:lang w:val="en-US"/>
              </w:rPr>
            </w:pPr>
            <w:r w:rsidRPr="00112037">
              <w:rPr>
                <w:sz w:val="18"/>
                <w:szCs w:val="18"/>
                <w:lang w:val="en-US"/>
              </w:rPr>
              <w:t>In leaf</w:t>
            </w:r>
          </w:p>
        </w:tc>
        <w:tc>
          <w:tcPr>
            <w:tcW w:w="1365" w:type="dxa"/>
          </w:tcPr>
          <w:p w:rsidR="003B4606" w:rsidRPr="00112037" w:rsidRDefault="003B4606" w:rsidP="0074079E">
            <w:pPr>
              <w:pStyle w:val="Tablehead"/>
              <w:rPr>
                <w:sz w:val="18"/>
                <w:szCs w:val="18"/>
                <w:lang w:val="en-US"/>
              </w:rPr>
            </w:pPr>
            <w:r w:rsidRPr="00112037">
              <w:rPr>
                <w:sz w:val="18"/>
                <w:szCs w:val="18"/>
                <w:lang w:val="en-US"/>
              </w:rPr>
              <w:t>In leaf</w:t>
            </w:r>
          </w:p>
        </w:tc>
        <w:tc>
          <w:tcPr>
            <w:tcW w:w="1364" w:type="dxa"/>
          </w:tcPr>
          <w:p w:rsidR="003B4606" w:rsidRPr="00112037" w:rsidRDefault="003B4606" w:rsidP="0074079E">
            <w:pPr>
              <w:pStyle w:val="Tablehead"/>
              <w:rPr>
                <w:sz w:val="18"/>
                <w:szCs w:val="18"/>
                <w:lang w:val="en-US"/>
              </w:rPr>
            </w:pPr>
            <w:r w:rsidRPr="00112037">
              <w:rPr>
                <w:sz w:val="18"/>
                <w:szCs w:val="18"/>
                <w:lang w:val="en-US"/>
              </w:rPr>
              <w:t>Out of leaf</w:t>
            </w:r>
          </w:p>
        </w:tc>
        <w:tc>
          <w:tcPr>
            <w:tcW w:w="1365" w:type="dxa"/>
          </w:tcPr>
          <w:p w:rsidR="003B4606" w:rsidRPr="00112037" w:rsidRDefault="003B4606" w:rsidP="0074079E">
            <w:pPr>
              <w:pStyle w:val="Tablehead"/>
              <w:rPr>
                <w:sz w:val="18"/>
                <w:szCs w:val="18"/>
                <w:lang w:val="en-US"/>
              </w:rPr>
            </w:pPr>
            <w:r w:rsidRPr="00112037">
              <w:rPr>
                <w:sz w:val="18"/>
                <w:szCs w:val="18"/>
                <w:lang w:val="en-US"/>
              </w:rPr>
              <w:t>In leaf</w:t>
            </w:r>
          </w:p>
        </w:tc>
        <w:tc>
          <w:tcPr>
            <w:tcW w:w="1364" w:type="dxa"/>
          </w:tcPr>
          <w:p w:rsidR="003B4606" w:rsidRPr="00112037" w:rsidRDefault="003B4606" w:rsidP="0074079E">
            <w:pPr>
              <w:pStyle w:val="Tablehead"/>
              <w:rPr>
                <w:sz w:val="18"/>
                <w:szCs w:val="18"/>
                <w:lang w:val="en-US"/>
              </w:rPr>
            </w:pPr>
            <w:r w:rsidRPr="00112037">
              <w:rPr>
                <w:sz w:val="18"/>
                <w:szCs w:val="18"/>
                <w:lang w:val="en-US"/>
              </w:rPr>
              <w:t>Out of leaf</w:t>
            </w:r>
          </w:p>
        </w:tc>
        <w:tc>
          <w:tcPr>
            <w:tcW w:w="1365" w:type="dxa"/>
          </w:tcPr>
          <w:p w:rsidR="003B4606" w:rsidRPr="00112037" w:rsidRDefault="003B4606" w:rsidP="0074079E">
            <w:pPr>
              <w:pStyle w:val="Tablehead"/>
              <w:rPr>
                <w:sz w:val="18"/>
                <w:szCs w:val="18"/>
                <w:lang w:val="en-US"/>
              </w:rPr>
            </w:pPr>
            <w:r w:rsidRPr="00112037">
              <w:rPr>
                <w:sz w:val="18"/>
                <w:szCs w:val="18"/>
                <w:lang w:val="en-US"/>
              </w:rPr>
              <w:t>In leaf</w:t>
            </w:r>
          </w:p>
        </w:tc>
        <w:tc>
          <w:tcPr>
            <w:tcW w:w="1364" w:type="dxa"/>
          </w:tcPr>
          <w:p w:rsidR="003B4606" w:rsidRPr="00112037" w:rsidRDefault="003B4606" w:rsidP="0074079E">
            <w:pPr>
              <w:pStyle w:val="Tablehead"/>
              <w:rPr>
                <w:sz w:val="18"/>
                <w:szCs w:val="18"/>
                <w:lang w:val="en-US"/>
              </w:rPr>
            </w:pPr>
            <w:r w:rsidRPr="00112037">
              <w:rPr>
                <w:sz w:val="18"/>
                <w:szCs w:val="18"/>
                <w:lang w:val="en-US"/>
              </w:rPr>
              <w:t>Out of leaf</w:t>
            </w:r>
          </w:p>
        </w:tc>
        <w:tc>
          <w:tcPr>
            <w:tcW w:w="1365" w:type="dxa"/>
          </w:tcPr>
          <w:p w:rsidR="003B4606" w:rsidRPr="00112037" w:rsidRDefault="003B4606" w:rsidP="0074079E">
            <w:pPr>
              <w:pStyle w:val="Tablehead"/>
              <w:rPr>
                <w:sz w:val="18"/>
                <w:szCs w:val="18"/>
                <w:lang w:val="en-US"/>
              </w:rPr>
            </w:pPr>
            <w:r w:rsidRPr="00112037">
              <w:rPr>
                <w:sz w:val="18"/>
                <w:szCs w:val="18"/>
                <w:lang w:val="en-US"/>
              </w:rPr>
              <w:t>In leaf</w:t>
            </w:r>
          </w:p>
        </w:tc>
        <w:tc>
          <w:tcPr>
            <w:tcW w:w="1365" w:type="dxa"/>
          </w:tcPr>
          <w:p w:rsidR="003B4606" w:rsidRPr="00112037" w:rsidRDefault="003B4606" w:rsidP="0074079E">
            <w:pPr>
              <w:pStyle w:val="Tablehead"/>
              <w:rPr>
                <w:sz w:val="18"/>
                <w:szCs w:val="18"/>
                <w:lang w:val="en-US"/>
              </w:rPr>
            </w:pPr>
            <w:r w:rsidRPr="00112037">
              <w:rPr>
                <w:sz w:val="18"/>
                <w:szCs w:val="18"/>
                <w:lang w:val="en-US"/>
              </w:rPr>
              <w:t>Out of leaf</w:t>
            </w: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1.3</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0.25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0.25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0.85</w:t>
            </w: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2</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0.55</w:t>
            </w: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2.2</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0.45</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11</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0.75</w:t>
            </w:r>
          </w:p>
        </w:tc>
        <w:tc>
          <w:tcPr>
            <w:tcW w:w="1364"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5"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37</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0.95</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r>
      <w:tr w:rsidR="003B4606" w:rsidRPr="00112037" w:rsidTr="0074079E">
        <w:tc>
          <w:tcPr>
            <w:tcW w:w="1739" w:type="dxa"/>
          </w:tcPr>
          <w:p w:rsidR="003B4606" w:rsidRPr="00112037" w:rsidRDefault="003B4606" w:rsidP="0074079E">
            <w:pPr>
              <w:pStyle w:val="Tabletext"/>
              <w:jc w:val="center"/>
              <w:rPr>
                <w:snapToGrid w:val="0"/>
                <w:sz w:val="18"/>
                <w:szCs w:val="18"/>
              </w:rPr>
            </w:pPr>
            <w:r w:rsidRPr="00112037">
              <w:rPr>
                <w:snapToGrid w:val="0"/>
                <w:sz w:val="18"/>
                <w:szCs w:val="18"/>
              </w:rPr>
              <w:t>61.5</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0.80</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0.50</w:t>
            </w: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p>
        </w:tc>
        <w:tc>
          <w:tcPr>
            <w:tcW w:w="1364" w:type="dxa"/>
          </w:tcPr>
          <w:p w:rsidR="003B4606" w:rsidRPr="00112037" w:rsidRDefault="003B4606" w:rsidP="0074079E">
            <w:pPr>
              <w:pStyle w:val="Tabletext"/>
              <w:jc w:val="center"/>
              <w:rPr>
                <w:snapToGrid w:val="0"/>
                <w:sz w:val="18"/>
                <w:szCs w:val="18"/>
              </w:rPr>
            </w:pPr>
          </w:p>
        </w:tc>
        <w:tc>
          <w:tcPr>
            <w:tcW w:w="1365" w:type="dxa"/>
          </w:tcPr>
          <w:p w:rsidR="003B4606" w:rsidRPr="00112037" w:rsidRDefault="003B4606" w:rsidP="0074079E">
            <w:pPr>
              <w:pStyle w:val="Tabletext"/>
              <w:jc w:val="center"/>
              <w:rPr>
                <w:snapToGrid w:val="0"/>
                <w:sz w:val="18"/>
                <w:szCs w:val="18"/>
              </w:rPr>
            </w:pPr>
            <w:r w:rsidRPr="00112037">
              <w:rPr>
                <w:snapToGrid w:val="0"/>
                <w:sz w:val="18"/>
                <w:szCs w:val="18"/>
              </w:rPr>
              <w:t>0.90</w:t>
            </w:r>
          </w:p>
        </w:tc>
        <w:tc>
          <w:tcPr>
            <w:tcW w:w="1365" w:type="dxa"/>
          </w:tcPr>
          <w:p w:rsidR="003B4606" w:rsidRPr="00112037" w:rsidRDefault="003B4606" w:rsidP="0074079E">
            <w:pPr>
              <w:pStyle w:val="Tabletext"/>
              <w:jc w:val="center"/>
              <w:rPr>
                <w:snapToGrid w:val="0"/>
                <w:sz w:val="18"/>
                <w:szCs w:val="18"/>
              </w:rPr>
            </w:pPr>
          </w:p>
        </w:tc>
      </w:tr>
    </w:tbl>
    <w:p w:rsidR="003B4606" w:rsidRPr="00112037" w:rsidRDefault="003B4606" w:rsidP="003B4606">
      <w:pPr>
        <w:pStyle w:val="Tabletex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3B4606" w:rsidRPr="00112037" w:rsidTr="0074079E">
        <w:tc>
          <w:tcPr>
            <w:tcW w:w="1843" w:type="dxa"/>
            <w:vMerge w:val="restart"/>
            <w:vAlign w:val="center"/>
          </w:tcPr>
          <w:p w:rsidR="003B4606" w:rsidRPr="00112037" w:rsidRDefault="003B4606" w:rsidP="0074079E">
            <w:pPr>
              <w:pStyle w:val="Tablehead"/>
              <w:rPr>
                <w:sz w:val="18"/>
                <w:szCs w:val="18"/>
                <w:lang w:val="en-US"/>
              </w:rPr>
            </w:pPr>
            <w:r w:rsidRPr="00112037">
              <w:rPr>
                <w:sz w:val="18"/>
                <w:szCs w:val="18"/>
                <w:lang w:val="en-US"/>
              </w:rPr>
              <w:t>F</w:t>
            </w:r>
            <w:r>
              <w:rPr>
                <w:sz w:val="18"/>
                <w:szCs w:val="18"/>
                <w:lang w:val="en-US"/>
              </w:rPr>
              <w:t>requency</w:t>
            </w:r>
            <w:r>
              <w:rPr>
                <w:sz w:val="18"/>
                <w:szCs w:val="18"/>
                <w:lang w:val="en-US"/>
              </w:rPr>
              <w:br/>
            </w:r>
            <w:r w:rsidRPr="00112037">
              <w:rPr>
                <w:sz w:val="18"/>
                <w:szCs w:val="18"/>
                <w:lang w:val="en-US"/>
              </w:rPr>
              <w:t>(GHz)</w:t>
            </w:r>
          </w:p>
        </w:tc>
        <w:tc>
          <w:tcPr>
            <w:tcW w:w="1356" w:type="dxa"/>
            <w:vAlign w:val="center"/>
          </w:tcPr>
          <w:p w:rsidR="003B4606" w:rsidRPr="00112037" w:rsidRDefault="003B4606" w:rsidP="0074079E">
            <w:pPr>
              <w:pStyle w:val="Tablehead"/>
              <w:rPr>
                <w:sz w:val="18"/>
                <w:szCs w:val="18"/>
                <w:lang w:val="en-US"/>
              </w:rPr>
            </w:pPr>
            <w:r w:rsidRPr="00112037">
              <w:rPr>
                <w:sz w:val="18"/>
                <w:szCs w:val="18"/>
                <w:lang w:val="en-US"/>
              </w:rPr>
              <w:t>Ginkgo</w:t>
            </w:r>
          </w:p>
        </w:tc>
        <w:tc>
          <w:tcPr>
            <w:tcW w:w="1357" w:type="dxa"/>
            <w:vAlign w:val="center"/>
          </w:tcPr>
          <w:p w:rsidR="003B4606" w:rsidRPr="00112037" w:rsidRDefault="003B4606" w:rsidP="0074079E">
            <w:pPr>
              <w:pStyle w:val="Tablehead"/>
              <w:rPr>
                <w:sz w:val="18"/>
                <w:szCs w:val="18"/>
                <w:lang w:val="en-US"/>
              </w:rPr>
            </w:pPr>
            <w:r w:rsidRPr="00112037">
              <w:rPr>
                <w:sz w:val="18"/>
                <w:szCs w:val="18"/>
                <w:lang w:val="en-US"/>
              </w:rPr>
              <w:t>Cherry, japanese</w:t>
            </w:r>
          </w:p>
        </w:tc>
        <w:tc>
          <w:tcPr>
            <w:tcW w:w="1357" w:type="dxa"/>
            <w:vAlign w:val="center"/>
          </w:tcPr>
          <w:p w:rsidR="003B4606" w:rsidRPr="00112037" w:rsidRDefault="003B4606" w:rsidP="0074079E">
            <w:pPr>
              <w:pStyle w:val="Tablehead"/>
              <w:rPr>
                <w:sz w:val="18"/>
                <w:szCs w:val="18"/>
                <w:lang w:val="en-US"/>
              </w:rPr>
            </w:pPr>
            <w:r w:rsidRPr="00112037">
              <w:rPr>
                <w:sz w:val="18"/>
                <w:szCs w:val="18"/>
                <w:lang w:val="en-US"/>
              </w:rPr>
              <w:t>Trident maple</w:t>
            </w:r>
          </w:p>
        </w:tc>
        <w:tc>
          <w:tcPr>
            <w:tcW w:w="1356" w:type="dxa"/>
            <w:vAlign w:val="center"/>
          </w:tcPr>
          <w:p w:rsidR="003B4606" w:rsidRPr="00112037" w:rsidRDefault="003B4606" w:rsidP="0074079E">
            <w:pPr>
              <w:pStyle w:val="Tablehead"/>
              <w:rPr>
                <w:sz w:val="18"/>
                <w:szCs w:val="18"/>
                <w:lang w:val="en-US"/>
              </w:rPr>
            </w:pPr>
            <w:r>
              <w:rPr>
                <w:sz w:val="18"/>
                <w:szCs w:val="18"/>
                <w:lang w:val="en-US"/>
              </w:rPr>
              <w:t>Korean pine</w:t>
            </w:r>
          </w:p>
        </w:tc>
        <w:tc>
          <w:tcPr>
            <w:tcW w:w="1357" w:type="dxa"/>
            <w:vAlign w:val="center"/>
          </w:tcPr>
          <w:p w:rsidR="003B4606" w:rsidRPr="00112037" w:rsidRDefault="003B4606" w:rsidP="0074079E">
            <w:pPr>
              <w:pStyle w:val="Tablehead"/>
              <w:rPr>
                <w:sz w:val="18"/>
                <w:szCs w:val="18"/>
                <w:lang w:val="en-US"/>
              </w:rPr>
            </w:pPr>
            <w:r w:rsidRPr="00112037">
              <w:rPr>
                <w:sz w:val="18"/>
                <w:szCs w:val="18"/>
                <w:lang w:val="en-US"/>
              </w:rPr>
              <w:t>Himalayan cedar</w:t>
            </w:r>
          </w:p>
        </w:tc>
        <w:tc>
          <w:tcPr>
            <w:tcW w:w="1357" w:type="dxa"/>
            <w:vAlign w:val="center"/>
          </w:tcPr>
          <w:p w:rsidR="003B4606" w:rsidRPr="00112037" w:rsidRDefault="003B4606" w:rsidP="0074079E">
            <w:pPr>
              <w:pStyle w:val="Tablehead"/>
              <w:rPr>
                <w:sz w:val="18"/>
                <w:szCs w:val="18"/>
                <w:lang w:val="en-US"/>
              </w:rPr>
            </w:pPr>
            <w:r w:rsidRPr="00112037">
              <w:rPr>
                <w:sz w:val="18"/>
                <w:szCs w:val="18"/>
                <w:lang w:val="en-US"/>
              </w:rPr>
              <w:t>Plane tree, american</w:t>
            </w:r>
          </w:p>
        </w:tc>
        <w:tc>
          <w:tcPr>
            <w:tcW w:w="1357" w:type="dxa"/>
            <w:vAlign w:val="center"/>
          </w:tcPr>
          <w:p w:rsidR="003B4606" w:rsidRPr="00112037" w:rsidRDefault="003B4606" w:rsidP="0074079E">
            <w:pPr>
              <w:pStyle w:val="Tablehead"/>
              <w:rPr>
                <w:sz w:val="18"/>
                <w:szCs w:val="18"/>
                <w:lang w:val="en-US"/>
              </w:rPr>
            </w:pPr>
            <w:r w:rsidRPr="00112037">
              <w:rPr>
                <w:sz w:val="18"/>
                <w:szCs w:val="18"/>
                <w:lang w:val="en-US"/>
              </w:rPr>
              <w:t>Dawn-redwood</w:t>
            </w:r>
          </w:p>
        </w:tc>
      </w:tr>
      <w:tr w:rsidR="003B4606" w:rsidRPr="00112037" w:rsidTr="0074079E">
        <w:tc>
          <w:tcPr>
            <w:tcW w:w="1843" w:type="dxa"/>
            <w:vMerge/>
          </w:tcPr>
          <w:p w:rsidR="003B4606" w:rsidRPr="00112037" w:rsidRDefault="003B4606" w:rsidP="0074079E">
            <w:pPr>
              <w:pStyle w:val="Tablehead"/>
              <w:rPr>
                <w:sz w:val="18"/>
                <w:szCs w:val="18"/>
                <w:lang w:val="en-US"/>
              </w:rPr>
            </w:pPr>
          </w:p>
        </w:tc>
        <w:tc>
          <w:tcPr>
            <w:tcW w:w="1356"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7"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7"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6"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7"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7" w:type="dxa"/>
          </w:tcPr>
          <w:p w:rsidR="003B4606" w:rsidRPr="00112037" w:rsidRDefault="003B4606" w:rsidP="0074079E">
            <w:pPr>
              <w:pStyle w:val="Tablehead"/>
              <w:rPr>
                <w:sz w:val="18"/>
                <w:szCs w:val="18"/>
                <w:lang w:val="en-US"/>
              </w:rPr>
            </w:pPr>
            <w:r w:rsidRPr="00112037">
              <w:rPr>
                <w:sz w:val="18"/>
                <w:szCs w:val="18"/>
                <w:lang w:val="en-US"/>
              </w:rPr>
              <w:t>In leaf</w:t>
            </w:r>
          </w:p>
        </w:tc>
        <w:tc>
          <w:tcPr>
            <w:tcW w:w="1357" w:type="dxa"/>
          </w:tcPr>
          <w:p w:rsidR="003B4606" w:rsidRPr="00112037" w:rsidRDefault="003B4606" w:rsidP="0074079E">
            <w:pPr>
              <w:pStyle w:val="Tablehead"/>
              <w:rPr>
                <w:sz w:val="18"/>
                <w:szCs w:val="18"/>
                <w:lang w:val="en-US"/>
              </w:rPr>
            </w:pPr>
            <w:r w:rsidRPr="00112037">
              <w:rPr>
                <w:sz w:val="18"/>
                <w:szCs w:val="18"/>
                <w:lang w:val="en-US"/>
              </w:rPr>
              <w:t>In leaf</w:t>
            </w:r>
          </w:p>
        </w:tc>
      </w:tr>
      <w:tr w:rsidR="003B4606" w:rsidRPr="00112037" w:rsidTr="0074079E">
        <w:tc>
          <w:tcPr>
            <w:tcW w:w="1843" w:type="dxa"/>
          </w:tcPr>
          <w:p w:rsidR="003B4606" w:rsidRPr="00112037" w:rsidRDefault="003B4606" w:rsidP="0074079E">
            <w:pPr>
              <w:pStyle w:val="Tabletext"/>
              <w:jc w:val="center"/>
              <w:rPr>
                <w:snapToGrid w:val="0"/>
                <w:sz w:val="18"/>
                <w:szCs w:val="18"/>
                <w:lang w:val="en-US"/>
              </w:rPr>
            </w:pPr>
            <w:r w:rsidRPr="00112037">
              <w:rPr>
                <w:snapToGrid w:val="0"/>
                <w:sz w:val="18"/>
                <w:szCs w:val="18"/>
                <w:lang w:val="en-US"/>
              </w:rPr>
              <w:t>1.5</w:t>
            </w:r>
          </w:p>
        </w:tc>
        <w:tc>
          <w:tcPr>
            <w:tcW w:w="1356" w:type="dxa"/>
          </w:tcPr>
          <w:p w:rsidR="003B4606" w:rsidRPr="00112037" w:rsidRDefault="003B4606" w:rsidP="0074079E">
            <w:pPr>
              <w:pStyle w:val="Tabletext"/>
              <w:jc w:val="center"/>
              <w:rPr>
                <w:snapToGrid w:val="0"/>
                <w:sz w:val="18"/>
                <w:szCs w:val="18"/>
                <w:lang w:val="en-US"/>
              </w:rPr>
            </w:pPr>
            <w:r w:rsidRPr="00112037">
              <w:rPr>
                <w:snapToGrid w:val="0"/>
                <w:sz w:val="18"/>
                <w:szCs w:val="18"/>
                <w:lang w:val="en-US" w:eastAsia="ko-KR"/>
              </w:rPr>
              <w:t>0.95</w:t>
            </w:r>
          </w:p>
        </w:tc>
        <w:tc>
          <w:tcPr>
            <w:tcW w:w="1357" w:type="dxa"/>
          </w:tcPr>
          <w:p w:rsidR="003B4606" w:rsidRPr="00112037" w:rsidRDefault="003B4606" w:rsidP="0074079E">
            <w:pPr>
              <w:pStyle w:val="Tabletext"/>
              <w:jc w:val="center"/>
              <w:rPr>
                <w:snapToGrid w:val="0"/>
                <w:sz w:val="18"/>
                <w:szCs w:val="18"/>
                <w:lang w:val="en-US" w:eastAsia="ko-KR"/>
              </w:rPr>
            </w:pPr>
            <w:r w:rsidRPr="00112037">
              <w:rPr>
                <w:snapToGrid w:val="0"/>
                <w:sz w:val="18"/>
                <w:szCs w:val="18"/>
                <w:lang w:val="en-US" w:eastAsia="ko-KR"/>
              </w:rPr>
              <w:t>0.95</w:t>
            </w:r>
          </w:p>
        </w:tc>
        <w:tc>
          <w:tcPr>
            <w:tcW w:w="1357" w:type="dxa"/>
          </w:tcPr>
          <w:p w:rsidR="003B4606" w:rsidRPr="00112037" w:rsidRDefault="003B4606" w:rsidP="0074079E">
            <w:pPr>
              <w:pStyle w:val="Tabletext"/>
              <w:jc w:val="center"/>
              <w:rPr>
                <w:snapToGrid w:val="0"/>
                <w:sz w:val="18"/>
                <w:szCs w:val="18"/>
                <w:lang w:val="en-US" w:eastAsia="ko-KR"/>
              </w:rPr>
            </w:pPr>
            <w:r w:rsidRPr="00112037">
              <w:rPr>
                <w:snapToGrid w:val="0"/>
                <w:sz w:val="18"/>
                <w:szCs w:val="18"/>
                <w:lang w:val="en-US" w:eastAsia="ko-KR"/>
              </w:rPr>
              <w:t>0.96</w:t>
            </w:r>
          </w:p>
        </w:tc>
        <w:tc>
          <w:tcPr>
            <w:tcW w:w="1356" w:type="dxa"/>
          </w:tcPr>
          <w:p w:rsidR="003B4606" w:rsidRPr="00112037" w:rsidRDefault="003B4606" w:rsidP="0074079E">
            <w:pPr>
              <w:pStyle w:val="Tabletext"/>
              <w:jc w:val="center"/>
              <w:rPr>
                <w:snapToGrid w:val="0"/>
                <w:sz w:val="18"/>
                <w:szCs w:val="18"/>
              </w:rPr>
            </w:pPr>
            <w:r w:rsidRPr="00112037">
              <w:rPr>
                <w:snapToGrid w:val="0"/>
                <w:sz w:val="18"/>
                <w:szCs w:val="18"/>
              </w:rPr>
              <w:t>0.78</w:t>
            </w:r>
          </w:p>
        </w:tc>
        <w:tc>
          <w:tcPr>
            <w:tcW w:w="1357" w:type="dxa"/>
          </w:tcPr>
          <w:p w:rsidR="003B4606" w:rsidRPr="00112037" w:rsidRDefault="003B4606" w:rsidP="0074079E">
            <w:pPr>
              <w:pStyle w:val="Tabletext"/>
              <w:jc w:val="center"/>
              <w:rPr>
                <w:snapToGrid w:val="0"/>
                <w:sz w:val="18"/>
                <w:szCs w:val="18"/>
              </w:rPr>
            </w:pPr>
            <w:r w:rsidRPr="00112037">
              <w:rPr>
                <w:snapToGrid w:val="0"/>
                <w:sz w:val="18"/>
                <w:szCs w:val="18"/>
              </w:rPr>
              <w:t>0.43</w:t>
            </w:r>
          </w:p>
        </w:tc>
        <w:tc>
          <w:tcPr>
            <w:tcW w:w="1357" w:type="dxa"/>
          </w:tcPr>
          <w:p w:rsidR="003B4606" w:rsidRPr="00112037" w:rsidRDefault="003B4606" w:rsidP="0074079E">
            <w:pPr>
              <w:pStyle w:val="Tabletext"/>
              <w:jc w:val="center"/>
              <w:rPr>
                <w:snapToGrid w:val="0"/>
                <w:sz w:val="18"/>
                <w:szCs w:val="18"/>
              </w:rPr>
            </w:pPr>
            <w:r w:rsidRPr="00112037">
              <w:rPr>
                <w:snapToGrid w:val="0"/>
                <w:sz w:val="18"/>
                <w:szCs w:val="18"/>
              </w:rPr>
              <w:t>0.88</w:t>
            </w:r>
          </w:p>
        </w:tc>
        <w:tc>
          <w:tcPr>
            <w:tcW w:w="1357" w:type="dxa"/>
          </w:tcPr>
          <w:p w:rsidR="003B4606" w:rsidRPr="00112037" w:rsidRDefault="003B4606" w:rsidP="0074079E">
            <w:pPr>
              <w:pStyle w:val="Tabletext"/>
              <w:jc w:val="center"/>
              <w:rPr>
                <w:snapToGrid w:val="0"/>
                <w:sz w:val="18"/>
                <w:szCs w:val="18"/>
              </w:rPr>
            </w:pPr>
            <w:r w:rsidRPr="00112037">
              <w:rPr>
                <w:snapToGrid w:val="0"/>
                <w:sz w:val="18"/>
                <w:szCs w:val="18"/>
              </w:rPr>
              <w:t>0.98</w:t>
            </w:r>
          </w:p>
        </w:tc>
      </w:tr>
      <w:tr w:rsidR="003B4606" w:rsidRPr="00112037" w:rsidTr="0074079E">
        <w:tc>
          <w:tcPr>
            <w:tcW w:w="1843" w:type="dxa"/>
          </w:tcPr>
          <w:p w:rsidR="003B4606" w:rsidRPr="00112037" w:rsidRDefault="003B4606" w:rsidP="0074079E">
            <w:pPr>
              <w:pStyle w:val="Tabletext"/>
              <w:jc w:val="center"/>
              <w:rPr>
                <w:snapToGrid w:val="0"/>
                <w:sz w:val="18"/>
                <w:szCs w:val="18"/>
                <w:lang w:eastAsia="ko-KR"/>
              </w:rPr>
            </w:pPr>
            <w:r w:rsidRPr="00112037">
              <w:rPr>
                <w:snapToGrid w:val="0"/>
                <w:sz w:val="18"/>
                <w:szCs w:val="18"/>
              </w:rPr>
              <w:t>2</w:t>
            </w:r>
            <w:r w:rsidRPr="00112037">
              <w:rPr>
                <w:snapToGrid w:val="0"/>
                <w:sz w:val="18"/>
                <w:szCs w:val="18"/>
                <w:lang w:eastAsia="ko-KR"/>
              </w:rPr>
              <w:t>.5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0.92</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0.92</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0.71</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0.71</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0.97</w:t>
            </w:r>
          </w:p>
        </w:tc>
      </w:tr>
      <w:tr w:rsidR="003B4606" w:rsidRPr="00112037" w:rsidTr="0074079E">
        <w:tc>
          <w:tcPr>
            <w:tcW w:w="1843"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3.5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0.10</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0.71</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0.87</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0.84</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0.93</w:t>
            </w:r>
          </w:p>
        </w:tc>
      </w:tr>
      <w:tr w:rsidR="003B4606" w:rsidRPr="00112037" w:rsidTr="0074079E">
        <w:tc>
          <w:tcPr>
            <w:tcW w:w="1843"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4.5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0.83</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0.30</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0.87</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0.92</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0.99</w:t>
            </w:r>
          </w:p>
        </w:tc>
      </w:tr>
      <w:tr w:rsidR="003B4606" w:rsidRPr="00112037" w:rsidTr="0074079E">
        <w:tc>
          <w:tcPr>
            <w:tcW w:w="1843"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5.5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0.90</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0.90</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0.75</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0.97</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0.96</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0.94</w:t>
            </w:r>
          </w:p>
        </w:tc>
      </w:tr>
      <w:tr w:rsidR="003B4606" w:rsidRPr="00112037" w:rsidTr="0074079E">
        <w:tc>
          <w:tcPr>
            <w:tcW w:w="1843"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12.5</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0.97</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0.90</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0.94</w:t>
            </w:r>
          </w:p>
        </w:tc>
        <w:tc>
          <w:tcPr>
            <w:tcW w:w="1356"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0.98</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0.98</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0.25</w:t>
            </w:r>
          </w:p>
        </w:tc>
        <w:tc>
          <w:tcPr>
            <w:tcW w:w="1357" w:type="dxa"/>
          </w:tcPr>
          <w:p w:rsidR="003B4606" w:rsidRPr="00112037" w:rsidRDefault="003B4606" w:rsidP="0074079E">
            <w:pPr>
              <w:pStyle w:val="Tabletext"/>
              <w:jc w:val="center"/>
              <w:rPr>
                <w:snapToGrid w:val="0"/>
                <w:sz w:val="18"/>
                <w:szCs w:val="18"/>
                <w:lang w:eastAsia="ko-KR"/>
              </w:rPr>
            </w:pPr>
            <w:r w:rsidRPr="00112037">
              <w:rPr>
                <w:snapToGrid w:val="0"/>
                <w:sz w:val="18"/>
                <w:szCs w:val="18"/>
                <w:lang w:eastAsia="ko-KR"/>
              </w:rPr>
              <w:t>0.99</w:t>
            </w:r>
          </w:p>
        </w:tc>
      </w:tr>
    </w:tbl>
    <w:p w:rsidR="003B4606" w:rsidRDefault="003B4606" w:rsidP="003B4606">
      <w:pPr>
        <w:pStyle w:val="Tablefin"/>
      </w:pPr>
    </w:p>
    <w:p w:rsidR="003B4606" w:rsidRPr="004E7CDD" w:rsidRDefault="003B4606" w:rsidP="003B4606">
      <w:pPr>
        <w:spacing w:before="0"/>
        <w:rPr>
          <w:sz w:val="18"/>
          <w:szCs w:val="18"/>
          <w:lang w:val="la-Latn"/>
        </w:rPr>
      </w:pPr>
      <w:r w:rsidRPr="004E7CDD">
        <w:rPr>
          <w:i/>
          <w:sz w:val="18"/>
          <w:szCs w:val="18"/>
          <w:lang w:val="la-Latn"/>
        </w:rPr>
        <w:t>Note</w:t>
      </w:r>
      <w:r>
        <w:rPr>
          <w:sz w:val="18"/>
          <w:szCs w:val="18"/>
          <w:lang w:val="la-Latn"/>
        </w:rPr>
        <w:t>: Leaf size in meters.</w:t>
      </w:r>
    </w:p>
    <w:p w:rsidR="003B4606" w:rsidRPr="00914497" w:rsidRDefault="003B4606" w:rsidP="003B4606">
      <w:pPr>
        <w:pStyle w:val="TableNo"/>
        <w:rPr>
          <w:lang w:val="en-US"/>
        </w:rPr>
      </w:pPr>
      <w:r w:rsidRPr="004E7CDD">
        <w:rPr>
          <w:lang w:val="en-US"/>
        </w:rPr>
        <w:br w:type="page"/>
      </w:r>
      <w:r w:rsidRPr="00914497">
        <w:rPr>
          <w:lang w:val="en-US"/>
        </w:rPr>
        <w:lastRenderedPageBreak/>
        <w:t>TABLE 6</w:t>
      </w:r>
    </w:p>
    <w:p w:rsidR="003B4606" w:rsidRPr="00E2605B" w:rsidRDefault="003B4606" w:rsidP="003B4606">
      <w:pPr>
        <w:pStyle w:val="Tabletitle"/>
        <w:rPr>
          <w:lang w:val="en-US"/>
        </w:rPr>
      </w:pPr>
      <w:r w:rsidRPr="00E2605B">
        <w:rPr>
          <w:lang w:val="en-US"/>
        </w:rPr>
        <w:t xml:space="preserve">Fitted values of </w:t>
      </w:r>
      <w:r w:rsidRPr="00EF1EE3">
        <w:rPr>
          <w:rFonts w:ascii="Symbol" w:hAnsi="Symbol"/>
          <w:snapToGrid w:val="0"/>
        </w:rPr>
        <w:t></w:t>
      </w:r>
      <w:r w:rsidRPr="00EF1EE3">
        <w:rPr>
          <w:rFonts w:ascii="Symbol" w:hAnsi="Symbol"/>
          <w:snapToGrid w:val="0"/>
          <w:vertAlign w:val="subscript"/>
        </w:rPr>
        <w:t></w:t>
      </w:r>
      <w:r w:rsidRPr="00E2605B">
        <w:rPr>
          <w:lang w:val="en-US"/>
        </w:rPr>
        <w:t xml:space="preserve"> with frequency/species</w:t>
      </w:r>
    </w:p>
    <w:tbl>
      <w:tblPr>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3B4606" w:rsidRPr="005F5184" w:rsidTr="0074079E">
        <w:tc>
          <w:tcPr>
            <w:tcW w:w="1481" w:type="dxa"/>
            <w:vMerge w:val="restart"/>
            <w:vAlign w:val="center"/>
          </w:tcPr>
          <w:p w:rsidR="003B4606" w:rsidRPr="005F5184" w:rsidRDefault="003B4606" w:rsidP="0074079E">
            <w:pPr>
              <w:pStyle w:val="Tablehead"/>
              <w:rPr>
                <w:sz w:val="18"/>
                <w:szCs w:val="18"/>
                <w:lang w:val="en-US"/>
              </w:rPr>
            </w:pPr>
            <w:r w:rsidRPr="005F5184">
              <w:rPr>
                <w:sz w:val="18"/>
                <w:szCs w:val="18"/>
                <w:lang w:val="en-US"/>
              </w:rPr>
              <w:t>Frequency (GHz)</w:t>
            </w:r>
          </w:p>
        </w:tc>
        <w:tc>
          <w:tcPr>
            <w:tcW w:w="1370" w:type="dxa"/>
            <w:vAlign w:val="center"/>
          </w:tcPr>
          <w:p w:rsidR="003B4606" w:rsidRPr="005F5184" w:rsidRDefault="003B4606" w:rsidP="0074079E">
            <w:pPr>
              <w:pStyle w:val="Tablehead"/>
              <w:rPr>
                <w:sz w:val="18"/>
                <w:szCs w:val="18"/>
                <w:lang w:val="en-US"/>
              </w:rPr>
            </w:pPr>
            <w:r w:rsidRPr="005F5184">
              <w:rPr>
                <w:sz w:val="18"/>
                <w:szCs w:val="18"/>
                <w:lang w:val="en-US"/>
              </w:rPr>
              <w:t>Horse chestnut</w:t>
            </w:r>
          </w:p>
        </w:tc>
        <w:tc>
          <w:tcPr>
            <w:tcW w:w="2741" w:type="dxa"/>
            <w:gridSpan w:val="2"/>
            <w:vAlign w:val="center"/>
          </w:tcPr>
          <w:p w:rsidR="003B4606" w:rsidRPr="005F5184" w:rsidRDefault="003B4606" w:rsidP="0074079E">
            <w:pPr>
              <w:pStyle w:val="Tablehead"/>
              <w:rPr>
                <w:sz w:val="18"/>
                <w:szCs w:val="18"/>
                <w:lang w:val="en-US"/>
              </w:rPr>
            </w:pPr>
            <w:r w:rsidRPr="005F5184">
              <w:rPr>
                <w:sz w:val="18"/>
                <w:szCs w:val="18"/>
                <w:lang w:val="en-US"/>
              </w:rPr>
              <w:t>Silver maple</w:t>
            </w:r>
          </w:p>
        </w:tc>
        <w:tc>
          <w:tcPr>
            <w:tcW w:w="2740" w:type="dxa"/>
            <w:gridSpan w:val="2"/>
            <w:vAlign w:val="center"/>
          </w:tcPr>
          <w:p w:rsidR="003B4606" w:rsidRPr="005F5184" w:rsidRDefault="003B4606" w:rsidP="0074079E">
            <w:pPr>
              <w:pStyle w:val="Tablehead"/>
              <w:rPr>
                <w:sz w:val="18"/>
                <w:szCs w:val="18"/>
                <w:lang w:val="en-US"/>
              </w:rPr>
            </w:pPr>
            <w:r w:rsidRPr="005F5184">
              <w:rPr>
                <w:sz w:val="18"/>
                <w:szCs w:val="18"/>
                <w:lang w:val="en-US"/>
              </w:rPr>
              <w:t>London plane</w:t>
            </w:r>
          </w:p>
        </w:tc>
        <w:tc>
          <w:tcPr>
            <w:tcW w:w="2741" w:type="dxa"/>
            <w:gridSpan w:val="2"/>
            <w:vAlign w:val="center"/>
          </w:tcPr>
          <w:p w:rsidR="003B4606" w:rsidRPr="005F5184" w:rsidRDefault="003B4606" w:rsidP="0074079E">
            <w:pPr>
              <w:pStyle w:val="Tablehead"/>
              <w:rPr>
                <w:sz w:val="18"/>
                <w:szCs w:val="18"/>
                <w:lang w:val="en-US"/>
              </w:rPr>
            </w:pPr>
            <w:r w:rsidRPr="005F5184">
              <w:rPr>
                <w:sz w:val="18"/>
                <w:szCs w:val="18"/>
                <w:lang w:val="en-US"/>
              </w:rPr>
              <w:t>Common lime</w:t>
            </w:r>
          </w:p>
        </w:tc>
        <w:tc>
          <w:tcPr>
            <w:tcW w:w="2741" w:type="dxa"/>
            <w:gridSpan w:val="2"/>
            <w:vAlign w:val="center"/>
          </w:tcPr>
          <w:p w:rsidR="003B4606" w:rsidRPr="005F5184" w:rsidRDefault="003B4606" w:rsidP="0074079E">
            <w:pPr>
              <w:pStyle w:val="Tablehead"/>
              <w:rPr>
                <w:sz w:val="18"/>
                <w:szCs w:val="18"/>
                <w:lang w:val="en-US"/>
              </w:rPr>
            </w:pPr>
            <w:r w:rsidRPr="005F5184">
              <w:rPr>
                <w:sz w:val="18"/>
                <w:szCs w:val="18"/>
                <w:lang w:val="en-US"/>
              </w:rPr>
              <w:t>Sycamore maple</w:t>
            </w:r>
          </w:p>
        </w:tc>
      </w:tr>
      <w:tr w:rsidR="003B4606" w:rsidRPr="005F5184" w:rsidTr="0074079E">
        <w:tc>
          <w:tcPr>
            <w:tcW w:w="1481" w:type="dxa"/>
            <w:vMerge/>
          </w:tcPr>
          <w:p w:rsidR="003B4606" w:rsidRPr="005F5184" w:rsidRDefault="003B4606" w:rsidP="0074079E">
            <w:pPr>
              <w:pStyle w:val="Tablehead"/>
              <w:rPr>
                <w:sz w:val="18"/>
                <w:szCs w:val="18"/>
                <w:lang w:val="en-US"/>
              </w:rPr>
            </w:pPr>
          </w:p>
        </w:tc>
        <w:tc>
          <w:tcPr>
            <w:tcW w:w="1370" w:type="dxa"/>
          </w:tcPr>
          <w:p w:rsidR="003B4606" w:rsidRPr="005F5184" w:rsidRDefault="003B4606" w:rsidP="0074079E">
            <w:pPr>
              <w:pStyle w:val="Tablehead"/>
              <w:rPr>
                <w:sz w:val="18"/>
                <w:szCs w:val="18"/>
                <w:lang w:val="en-US"/>
              </w:rPr>
            </w:pPr>
            <w:r w:rsidRPr="005F5184">
              <w:rPr>
                <w:sz w:val="18"/>
                <w:szCs w:val="18"/>
                <w:lang w:val="en-US"/>
              </w:rPr>
              <w:t>In leaf</w:t>
            </w:r>
          </w:p>
        </w:tc>
        <w:tc>
          <w:tcPr>
            <w:tcW w:w="1370" w:type="dxa"/>
          </w:tcPr>
          <w:p w:rsidR="003B4606" w:rsidRPr="005F5184" w:rsidRDefault="003B4606" w:rsidP="0074079E">
            <w:pPr>
              <w:pStyle w:val="Tablehead"/>
              <w:rPr>
                <w:sz w:val="18"/>
                <w:szCs w:val="18"/>
                <w:lang w:val="en-US"/>
              </w:rPr>
            </w:pPr>
            <w:r w:rsidRPr="005F5184">
              <w:rPr>
                <w:sz w:val="18"/>
                <w:szCs w:val="18"/>
                <w:lang w:val="en-US"/>
              </w:rPr>
              <w:t>In leaf</w:t>
            </w:r>
          </w:p>
        </w:tc>
        <w:tc>
          <w:tcPr>
            <w:tcW w:w="1371" w:type="dxa"/>
          </w:tcPr>
          <w:p w:rsidR="003B4606" w:rsidRPr="005F5184" w:rsidRDefault="003B4606" w:rsidP="0074079E">
            <w:pPr>
              <w:pStyle w:val="Tablehead"/>
              <w:rPr>
                <w:sz w:val="18"/>
                <w:szCs w:val="18"/>
                <w:lang w:val="en-US"/>
              </w:rPr>
            </w:pPr>
            <w:r w:rsidRPr="005F5184">
              <w:rPr>
                <w:sz w:val="18"/>
                <w:szCs w:val="18"/>
                <w:lang w:val="en-US"/>
              </w:rPr>
              <w:t>Out of leaf</w:t>
            </w:r>
          </w:p>
        </w:tc>
        <w:tc>
          <w:tcPr>
            <w:tcW w:w="1370" w:type="dxa"/>
          </w:tcPr>
          <w:p w:rsidR="003B4606" w:rsidRPr="005F5184" w:rsidRDefault="003B4606" w:rsidP="0074079E">
            <w:pPr>
              <w:pStyle w:val="Tablehead"/>
              <w:rPr>
                <w:sz w:val="18"/>
                <w:szCs w:val="18"/>
                <w:lang w:val="en-US"/>
              </w:rPr>
            </w:pPr>
            <w:r w:rsidRPr="005F5184">
              <w:rPr>
                <w:sz w:val="18"/>
                <w:szCs w:val="18"/>
                <w:lang w:val="en-US"/>
              </w:rPr>
              <w:t>In leaf</w:t>
            </w:r>
          </w:p>
        </w:tc>
        <w:tc>
          <w:tcPr>
            <w:tcW w:w="1370" w:type="dxa"/>
          </w:tcPr>
          <w:p w:rsidR="003B4606" w:rsidRPr="005F5184" w:rsidRDefault="003B4606" w:rsidP="0074079E">
            <w:pPr>
              <w:pStyle w:val="Tablehead"/>
              <w:rPr>
                <w:sz w:val="18"/>
                <w:szCs w:val="18"/>
                <w:lang w:val="en-US"/>
              </w:rPr>
            </w:pPr>
            <w:r w:rsidRPr="005F5184">
              <w:rPr>
                <w:sz w:val="18"/>
                <w:szCs w:val="18"/>
                <w:lang w:val="en-US"/>
              </w:rPr>
              <w:t>Out of leaf</w:t>
            </w:r>
          </w:p>
        </w:tc>
        <w:tc>
          <w:tcPr>
            <w:tcW w:w="1371" w:type="dxa"/>
          </w:tcPr>
          <w:p w:rsidR="003B4606" w:rsidRPr="005F5184" w:rsidRDefault="003B4606" w:rsidP="0074079E">
            <w:pPr>
              <w:pStyle w:val="Tablehead"/>
              <w:rPr>
                <w:sz w:val="18"/>
                <w:szCs w:val="18"/>
                <w:lang w:val="en-US"/>
              </w:rPr>
            </w:pPr>
            <w:r w:rsidRPr="005F5184">
              <w:rPr>
                <w:sz w:val="18"/>
                <w:szCs w:val="18"/>
                <w:lang w:val="en-US"/>
              </w:rPr>
              <w:t>In leaf</w:t>
            </w:r>
          </w:p>
        </w:tc>
        <w:tc>
          <w:tcPr>
            <w:tcW w:w="1370" w:type="dxa"/>
          </w:tcPr>
          <w:p w:rsidR="003B4606" w:rsidRPr="005F5184" w:rsidRDefault="003B4606" w:rsidP="0074079E">
            <w:pPr>
              <w:pStyle w:val="Tablehead"/>
              <w:rPr>
                <w:sz w:val="18"/>
                <w:szCs w:val="18"/>
                <w:lang w:val="en-US"/>
              </w:rPr>
            </w:pPr>
            <w:r w:rsidRPr="005F5184">
              <w:rPr>
                <w:sz w:val="18"/>
                <w:szCs w:val="18"/>
                <w:lang w:val="en-US"/>
              </w:rPr>
              <w:t>Out of leaf</w:t>
            </w:r>
          </w:p>
        </w:tc>
        <w:tc>
          <w:tcPr>
            <w:tcW w:w="1370" w:type="dxa"/>
          </w:tcPr>
          <w:p w:rsidR="003B4606" w:rsidRPr="005F5184" w:rsidRDefault="003B4606" w:rsidP="0074079E">
            <w:pPr>
              <w:pStyle w:val="Tablehead"/>
              <w:rPr>
                <w:sz w:val="18"/>
                <w:szCs w:val="18"/>
                <w:lang w:val="en-US"/>
              </w:rPr>
            </w:pPr>
            <w:r w:rsidRPr="005F5184">
              <w:rPr>
                <w:sz w:val="18"/>
                <w:szCs w:val="18"/>
                <w:lang w:val="en-US"/>
              </w:rPr>
              <w:t>In leaf</w:t>
            </w:r>
          </w:p>
        </w:tc>
        <w:tc>
          <w:tcPr>
            <w:tcW w:w="1371" w:type="dxa"/>
          </w:tcPr>
          <w:p w:rsidR="003B4606" w:rsidRPr="005F5184" w:rsidRDefault="003B4606" w:rsidP="0074079E">
            <w:pPr>
              <w:pStyle w:val="Tablehead"/>
              <w:rPr>
                <w:sz w:val="18"/>
                <w:szCs w:val="18"/>
                <w:lang w:val="en-US"/>
              </w:rPr>
            </w:pPr>
            <w:r w:rsidRPr="005F5184">
              <w:rPr>
                <w:sz w:val="18"/>
                <w:szCs w:val="18"/>
                <w:lang w:val="en-US"/>
              </w:rPr>
              <w:t>Out of leaf</w:t>
            </w: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1.3</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0.772</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0.241</w:t>
            </w: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0.139</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0.147</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0.221</w:t>
            </w: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0.22</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0.591</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0.360</w:t>
            </w: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2</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0.091</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0.176</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0.203</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0.692</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0.249</w:t>
            </w: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2.2</w:t>
            </w: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0.377</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0.244</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11</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0.124</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0.321</w:t>
            </w: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0.750</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0.459</w:t>
            </w: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0.56</w:t>
            </w: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0.757</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r w:rsidRPr="005F5184">
              <w:rPr>
                <w:snapToGrid w:val="0"/>
                <w:sz w:val="18"/>
                <w:szCs w:val="18"/>
              </w:rPr>
              <w:t>0.179</w:t>
            </w: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37</w:t>
            </w: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0.441</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r>
      <w:tr w:rsidR="003B4606" w:rsidRPr="005F5184" w:rsidTr="0074079E">
        <w:tc>
          <w:tcPr>
            <w:tcW w:w="1481" w:type="dxa"/>
          </w:tcPr>
          <w:p w:rsidR="003B4606" w:rsidRPr="005F5184" w:rsidRDefault="003B4606" w:rsidP="0074079E">
            <w:pPr>
              <w:pStyle w:val="Tabletext"/>
              <w:jc w:val="center"/>
              <w:rPr>
                <w:snapToGrid w:val="0"/>
                <w:sz w:val="18"/>
                <w:szCs w:val="18"/>
              </w:rPr>
            </w:pPr>
            <w:r w:rsidRPr="005F5184">
              <w:rPr>
                <w:snapToGrid w:val="0"/>
                <w:sz w:val="18"/>
                <w:szCs w:val="18"/>
              </w:rPr>
              <w:t>61.5</w:t>
            </w: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0.567</w:t>
            </w: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0.498</w:t>
            </w:r>
          </w:p>
        </w:tc>
        <w:tc>
          <w:tcPr>
            <w:tcW w:w="1370" w:type="dxa"/>
          </w:tcPr>
          <w:p w:rsidR="003B4606" w:rsidRPr="005F5184" w:rsidRDefault="003B4606" w:rsidP="0074079E">
            <w:pPr>
              <w:pStyle w:val="Tabletext"/>
              <w:jc w:val="center"/>
              <w:rPr>
                <w:snapToGrid w:val="0"/>
                <w:sz w:val="18"/>
                <w:szCs w:val="18"/>
              </w:rPr>
            </w:pPr>
          </w:p>
        </w:tc>
        <w:tc>
          <w:tcPr>
            <w:tcW w:w="1371"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p>
        </w:tc>
        <w:tc>
          <w:tcPr>
            <w:tcW w:w="1370" w:type="dxa"/>
          </w:tcPr>
          <w:p w:rsidR="003B4606" w:rsidRPr="005F5184" w:rsidRDefault="003B4606" w:rsidP="0074079E">
            <w:pPr>
              <w:pStyle w:val="Tabletext"/>
              <w:jc w:val="center"/>
              <w:rPr>
                <w:snapToGrid w:val="0"/>
                <w:sz w:val="18"/>
                <w:szCs w:val="18"/>
              </w:rPr>
            </w:pPr>
            <w:r w:rsidRPr="005F5184">
              <w:rPr>
                <w:snapToGrid w:val="0"/>
                <w:sz w:val="18"/>
                <w:szCs w:val="18"/>
              </w:rPr>
              <w:t>0.647</w:t>
            </w:r>
          </w:p>
        </w:tc>
        <w:tc>
          <w:tcPr>
            <w:tcW w:w="1371" w:type="dxa"/>
          </w:tcPr>
          <w:p w:rsidR="003B4606" w:rsidRPr="005F5184" w:rsidRDefault="003B4606" w:rsidP="0074079E">
            <w:pPr>
              <w:pStyle w:val="Tabletext"/>
              <w:jc w:val="center"/>
              <w:rPr>
                <w:snapToGrid w:val="0"/>
                <w:sz w:val="18"/>
                <w:szCs w:val="18"/>
              </w:rPr>
            </w:pPr>
          </w:p>
        </w:tc>
      </w:tr>
    </w:tbl>
    <w:p w:rsidR="003B4606" w:rsidRPr="005F5184" w:rsidRDefault="003B4606" w:rsidP="003B4606">
      <w:pPr>
        <w:pStyle w:val="Tabletex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3B4606" w:rsidRPr="00844ED4" w:rsidTr="0074079E">
        <w:tc>
          <w:tcPr>
            <w:tcW w:w="1419" w:type="dxa"/>
            <w:vMerge w:val="restart"/>
            <w:vAlign w:val="center"/>
          </w:tcPr>
          <w:p w:rsidR="003B4606" w:rsidRPr="00844ED4" w:rsidRDefault="003B4606" w:rsidP="0074079E">
            <w:pPr>
              <w:pStyle w:val="Tablehead"/>
              <w:rPr>
                <w:sz w:val="18"/>
                <w:szCs w:val="18"/>
                <w:lang w:val="en-US"/>
              </w:rPr>
            </w:pPr>
            <w:r w:rsidRPr="00844ED4">
              <w:rPr>
                <w:sz w:val="18"/>
                <w:szCs w:val="18"/>
                <w:lang w:val="en-US"/>
              </w:rPr>
              <w:t>Frequency (GHz)</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Ginkgo</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Cherry, Japanese</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Trident maple</w:t>
            </w:r>
          </w:p>
        </w:tc>
        <w:tc>
          <w:tcPr>
            <w:tcW w:w="1377" w:type="dxa"/>
            <w:vAlign w:val="center"/>
          </w:tcPr>
          <w:p w:rsidR="003B4606" w:rsidRPr="00844ED4" w:rsidRDefault="003B4606" w:rsidP="0074079E">
            <w:pPr>
              <w:pStyle w:val="Tablehead"/>
              <w:rPr>
                <w:sz w:val="18"/>
                <w:szCs w:val="18"/>
                <w:lang w:val="en-US"/>
              </w:rPr>
            </w:pPr>
            <w:r>
              <w:rPr>
                <w:sz w:val="18"/>
                <w:szCs w:val="18"/>
                <w:lang w:val="en-US"/>
              </w:rPr>
              <w:t>Korean pine</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Himalayan cedar</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Plane tree, american</w:t>
            </w:r>
          </w:p>
        </w:tc>
        <w:tc>
          <w:tcPr>
            <w:tcW w:w="1377" w:type="dxa"/>
            <w:vAlign w:val="center"/>
          </w:tcPr>
          <w:p w:rsidR="003B4606" w:rsidRPr="00844ED4" w:rsidRDefault="003B4606" w:rsidP="0074079E">
            <w:pPr>
              <w:pStyle w:val="Tablehead"/>
              <w:rPr>
                <w:sz w:val="18"/>
                <w:szCs w:val="18"/>
                <w:lang w:val="en-US"/>
              </w:rPr>
            </w:pPr>
            <w:r w:rsidRPr="00844ED4">
              <w:rPr>
                <w:sz w:val="18"/>
                <w:szCs w:val="18"/>
                <w:lang w:val="en-US"/>
              </w:rPr>
              <w:t>Dawn-redwood</w:t>
            </w:r>
          </w:p>
        </w:tc>
      </w:tr>
      <w:tr w:rsidR="003B4606" w:rsidRPr="00844ED4" w:rsidTr="0074079E">
        <w:tc>
          <w:tcPr>
            <w:tcW w:w="1419" w:type="dxa"/>
            <w:vMerge/>
          </w:tcPr>
          <w:p w:rsidR="003B4606" w:rsidRPr="00844ED4" w:rsidRDefault="003B4606" w:rsidP="0074079E">
            <w:pPr>
              <w:pStyle w:val="Tablehead"/>
              <w:rPr>
                <w:sz w:val="18"/>
                <w:szCs w:val="18"/>
                <w:lang w:val="en-US"/>
              </w:rPr>
            </w:pP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c>
          <w:tcPr>
            <w:tcW w:w="1377" w:type="dxa"/>
          </w:tcPr>
          <w:p w:rsidR="003B4606" w:rsidRPr="00844ED4" w:rsidRDefault="003B4606" w:rsidP="0074079E">
            <w:pPr>
              <w:pStyle w:val="Tablehead"/>
              <w:rPr>
                <w:sz w:val="18"/>
                <w:szCs w:val="18"/>
                <w:lang w:val="en-US"/>
              </w:rPr>
            </w:pPr>
            <w:r w:rsidRPr="00844ED4">
              <w:rPr>
                <w:sz w:val="18"/>
                <w:szCs w:val="18"/>
                <w:lang w:val="en-US"/>
              </w:rPr>
              <w:t>In leaf</w:t>
            </w:r>
          </w:p>
        </w:tc>
      </w:tr>
      <w:tr w:rsidR="003B4606" w:rsidRPr="00844ED4" w:rsidTr="0074079E">
        <w:tc>
          <w:tcPr>
            <w:tcW w:w="1419" w:type="dxa"/>
          </w:tcPr>
          <w:p w:rsidR="003B4606" w:rsidRPr="00844ED4" w:rsidRDefault="003B4606" w:rsidP="0074079E">
            <w:pPr>
              <w:pStyle w:val="Tabletext"/>
              <w:jc w:val="center"/>
              <w:rPr>
                <w:snapToGrid w:val="0"/>
                <w:sz w:val="18"/>
                <w:szCs w:val="18"/>
                <w:lang w:val="en-US"/>
              </w:rPr>
            </w:pPr>
            <w:r w:rsidRPr="00844ED4">
              <w:rPr>
                <w:snapToGrid w:val="0"/>
                <w:sz w:val="18"/>
                <w:szCs w:val="18"/>
                <w:lang w:val="en-US"/>
              </w:rPr>
              <w:t>1.5</w:t>
            </w:r>
          </w:p>
        </w:tc>
        <w:tc>
          <w:tcPr>
            <w:tcW w:w="1377" w:type="dxa"/>
          </w:tcPr>
          <w:p w:rsidR="003B4606" w:rsidRPr="00844ED4" w:rsidRDefault="003B4606" w:rsidP="0074079E">
            <w:pPr>
              <w:pStyle w:val="Tabletext"/>
              <w:jc w:val="center"/>
              <w:rPr>
                <w:snapToGrid w:val="0"/>
                <w:sz w:val="18"/>
                <w:szCs w:val="18"/>
                <w:lang w:val="en-US"/>
              </w:rPr>
            </w:pPr>
            <w:r w:rsidRPr="00844ED4">
              <w:rPr>
                <w:snapToGrid w:val="0"/>
                <w:sz w:val="18"/>
                <w:szCs w:val="18"/>
                <w:lang w:val="en-US" w:eastAsia="ko-KR"/>
              </w:rPr>
              <w:t>0.40</w:t>
            </w:r>
          </w:p>
        </w:tc>
        <w:tc>
          <w:tcPr>
            <w:tcW w:w="1377" w:type="dxa"/>
          </w:tcPr>
          <w:p w:rsidR="003B4606" w:rsidRPr="00844ED4" w:rsidRDefault="003B4606" w:rsidP="0074079E">
            <w:pPr>
              <w:pStyle w:val="Tabletext"/>
              <w:jc w:val="center"/>
              <w:rPr>
                <w:snapToGrid w:val="0"/>
                <w:sz w:val="18"/>
                <w:szCs w:val="18"/>
                <w:lang w:val="en-US" w:eastAsia="ko-KR"/>
              </w:rPr>
            </w:pPr>
            <w:r w:rsidRPr="00844ED4">
              <w:rPr>
                <w:snapToGrid w:val="0"/>
                <w:sz w:val="18"/>
                <w:szCs w:val="18"/>
                <w:lang w:val="en-US" w:eastAsia="ko-KR"/>
              </w:rPr>
              <w:t>0.30</w:t>
            </w:r>
          </w:p>
        </w:tc>
        <w:tc>
          <w:tcPr>
            <w:tcW w:w="1377" w:type="dxa"/>
          </w:tcPr>
          <w:p w:rsidR="003B4606" w:rsidRPr="00844ED4" w:rsidRDefault="003B4606" w:rsidP="0074079E">
            <w:pPr>
              <w:pStyle w:val="Tabletext"/>
              <w:jc w:val="center"/>
              <w:rPr>
                <w:snapToGrid w:val="0"/>
                <w:sz w:val="18"/>
                <w:szCs w:val="18"/>
                <w:lang w:val="en-US" w:eastAsia="ko-KR"/>
              </w:rPr>
            </w:pPr>
            <w:r w:rsidRPr="00844ED4">
              <w:rPr>
                <w:snapToGrid w:val="0"/>
                <w:sz w:val="18"/>
                <w:szCs w:val="18"/>
                <w:lang w:val="en-US" w:eastAsia="ko-KR"/>
              </w:rPr>
              <w:t>0.47</w:t>
            </w:r>
          </w:p>
        </w:tc>
        <w:tc>
          <w:tcPr>
            <w:tcW w:w="1377" w:type="dxa"/>
          </w:tcPr>
          <w:p w:rsidR="003B4606" w:rsidRPr="00844ED4" w:rsidRDefault="003B4606" w:rsidP="0074079E">
            <w:pPr>
              <w:pStyle w:val="Tabletext"/>
              <w:jc w:val="center"/>
              <w:rPr>
                <w:snapToGrid w:val="0"/>
                <w:sz w:val="18"/>
                <w:szCs w:val="18"/>
              </w:rPr>
            </w:pPr>
            <w:r w:rsidRPr="00844ED4">
              <w:rPr>
                <w:snapToGrid w:val="0"/>
                <w:sz w:val="18"/>
                <w:szCs w:val="18"/>
              </w:rPr>
              <w:t>0.215</w:t>
            </w:r>
          </w:p>
        </w:tc>
        <w:tc>
          <w:tcPr>
            <w:tcW w:w="1377" w:type="dxa"/>
          </w:tcPr>
          <w:p w:rsidR="003B4606" w:rsidRPr="00844ED4" w:rsidRDefault="003B4606" w:rsidP="0074079E">
            <w:pPr>
              <w:pStyle w:val="Tabletext"/>
              <w:jc w:val="center"/>
              <w:rPr>
                <w:snapToGrid w:val="0"/>
                <w:sz w:val="18"/>
                <w:szCs w:val="18"/>
              </w:rPr>
            </w:pPr>
            <w:r w:rsidRPr="00844ED4">
              <w:rPr>
                <w:snapToGrid w:val="0"/>
                <w:sz w:val="18"/>
                <w:szCs w:val="18"/>
              </w:rPr>
              <w:t>0.271</w:t>
            </w:r>
          </w:p>
        </w:tc>
        <w:tc>
          <w:tcPr>
            <w:tcW w:w="1377" w:type="dxa"/>
          </w:tcPr>
          <w:p w:rsidR="003B4606" w:rsidRPr="00844ED4" w:rsidRDefault="003B4606" w:rsidP="0074079E">
            <w:pPr>
              <w:pStyle w:val="Tabletext"/>
              <w:jc w:val="center"/>
              <w:rPr>
                <w:snapToGrid w:val="0"/>
                <w:sz w:val="18"/>
                <w:szCs w:val="18"/>
              </w:rPr>
            </w:pPr>
            <w:r w:rsidRPr="00844ED4">
              <w:rPr>
                <w:snapToGrid w:val="0"/>
                <w:sz w:val="18"/>
                <w:szCs w:val="18"/>
              </w:rPr>
              <w:t>0.490</w:t>
            </w:r>
          </w:p>
        </w:tc>
        <w:tc>
          <w:tcPr>
            <w:tcW w:w="1377" w:type="dxa"/>
          </w:tcPr>
          <w:p w:rsidR="003B4606" w:rsidRPr="00844ED4" w:rsidRDefault="003B4606" w:rsidP="0074079E">
            <w:pPr>
              <w:pStyle w:val="Tabletext"/>
              <w:jc w:val="center"/>
              <w:rPr>
                <w:snapToGrid w:val="0"/>
                <w:sz w:val="18"/>
                <w:szCs w:val="18"/>
              </w:rPr>
            </w:pPr>
            <w:r w:rsidRPr="00844ED4">
              <w:rPr>
                <w:snapToGrid w:val="0"/>
                <w:sz w:val="18"/>
                <w:szCs w:val="18"/>
              </w:rPr>
              <w:t>0.261</w:t>
            </w:r>
          </w:p>
        </w:tc>
      </w:tr>
      <w:tr w:rsidR="003B4606" w:rsidRPr="00844ED4" w:rsidTr="0074079E">
        <w:tc>
          <w:tcPr>
            <w:tcW w:w="1419" w:type="dxa"/>
          </w:tcPr>
          <w:p w:rsidR="003B4606" w:rsidRPr="00844ED4" w:rsidRDefault="003B4606" w:rsidP="0074079E">
            <w:pPr>
              <w:pStyle w:val="Tabletext"/>
              <w:jc w:val="center"/>
              <w:rPr>
                <w:snapToGrid w:val="0"/>
                <w:sz w:val="18"/>
                <w:szCs w:val="18"/>
                <w:lang w:eastAsia="ko-KR"/>
              </w:rPr>
            </w:pPr>
            <w:r w:rsidRPr="00844ED4">
              <w:rPr>
                <w:snapToGrid w:val="0"/>
                <w:sz w:val="18"/>
                <w:szCs w:val="18"/>
              </w:rPr>
              <w:t>2</w:t>
            </w:r>
            <w:r w:rsidRPr="00844ED4">
              <w:rPr>
                <w:snapToGrid w:val="0"/>
                <w:sz w:val="18"/>
                <w:szCs w:val="18"/>
                <w:lang w:eastAsia="ko-KR"/>
              </w:rPr>
              <w:t>.5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1.10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0.49</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0.73</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0.617</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0.402</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0.486</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0.350</w:t>
            </w:r>
          </w:p>
        </w:tc>
      </w:tr>
      <w:tr w:rsidR="003B4606" w:rsidRPr="00844ED4" w:rsidTr="0074079E">
        <w:tc>
          <w:tcPr>
            <w:tcW w:w="1419"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3.5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0.21</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0.73</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0.334</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0.603</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0.513</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0.370</w:t>
            </w:r>
          </w:p>
        </w:tc>
      </w:tr>
      <w:tr w:rsidR="003B4606" w:rsidRPr="00844ED4" w:rsidTr="0074079E">
        <w:tc>
          <w:tcPr>
            <w:tcW w:w="1419"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4.5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0.46</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0.27</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0.545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0.540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0.691</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0.266</w:t>
            </w:r>
          </w:p>
        </w:tc>
      </w:tr>
      <w:tr w:rsidR="003B4606" w:rsidRPr="00844ED4" w:rsidTr="0074079E">
        <w:tc>
          <w:tcPr>
            <w:tcW w:w="1419"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5.5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0.48</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0.24</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0.31</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0.310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0.502</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0.558</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0.200</w:t>
            </w:r>
          </w:p>
        </w:tc>
      </w:tr>
      <w:tr w:rsidR="003B4606" w:rsidRPr="00844ED4" w:rsidTr="0074079E">
        <w:tc>
          <w:tcPr>
            <w:tcW w:w="1419"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12.5</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0.74</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0.18</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0.47</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0.500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0.900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0.170</w:t>
            </w:r>
          </w:p>
        </w:tc>
        <w:tc>
          <w:tcPr>
            <w:tcW w:w="1377" w:type="dxa"/>
          </w:tcPr>
          <w:p w:rsidR="003B4606" w:rsidRPr="00844ED4" w:rsidRDefault="003B4606" w:rsidP="0074079E">
            <w:pPr>
              <w:pStyle w:val="Tabletext"/>
              <w:jc w:val="center"/>
              <w:rPr>
                <w:snapToGrid w:val="0"/>
                <w:sz w:val="18"/>
                <w:szCs w:val="18"/>
                <w:lang w:eastAsia="ko-KR"/>
              </w:rPr>
            </w:pPr>
            <w:r w:rsidRPr="00844ED4">
              <w:rPr>
                <w:snapToGrid w:val="0"/>
                <w:sz w:val="18"/>
                <w:szCs w:val="18"/>
                <w:lang w:eastAsia="ko-KR"/>
              </w:rPr>
              <w:t>0.440</w:t>
            </w:r>
          </w:p>
        </w:tc>
      </w:tr>
    </w:tbl>
    <w:p w:rsidR="003B4606" w:rsidRDefault="003B4606" w:rsidP="003B4606">
      <w:pPr>
        <w:pStyle w:val="Tablefin"/>
      </w:pPr>
    </w:p>
    <w:p w:rsidR="003B4606" w:rsidRPr="004E7CDD" w:rsidRDefault="003B4606" w:rsidP="003B4606">
      <w:pPr>
        <w:spacing w:before="0"/>
        <w:rPr>
          <w:sz w:val="18"/>
          <w:szCs w:val="18"/>
          <w:lang w:val="la-Latn"/>
        </w:rPr>
      </w:pPr>
      <w:r w:rsidRPr="004E7CDD">
        <w:rPr>
          <w:i/>
          <w:sz w:val="18"/>
          <w:szCs w:val="18"/>
          <w:lang w:val="la-Latn"/>
        </w:rPr>
        <w:t>Note</w:t>
      </w:r>
      <w:r>
        <w:rPr>
          <w:sz w:val="18"/>
          <w:szCs w:val="18"/>
          <w:lang w:val="la-Latn"/>
        </w:rPr>
        <w:t>: Leaf size in meters.</w:t>
      </w:r>
    </w:p>
    <w:p w:rsidR="003B4606" w:rsidRPr="004E7CDD" w:rsidRDefault="003B4606" w:rsidP="003B4606">
      <w:pPr>
        <w:spacing w:before="40" w:after="40"/>
        <w:rPr>
          <w:lang w:val="la-Latn"/>
        </w:rPr>
        <w:sectPr w:rsidR="003B4606" w:rsidRPr="004E7CDD" w:rsidSect="00C708BF">
          <w:headerReference w:type="even" r:id="rId71"/>
          <w:headerReference w:type="default" r:id="rId72"/>
          <w:footerReference w:type="default" r:id="rId73"/>
          <w:pgSz w:w="16834" w:h="11907" w:orient="landscape" w:code="9"/>
          <w:pgMar w:top="1134" w:right="1418" w:bottom="1134" w:left="1134" w:header="720" w:footer="482" w:gutter="0"/>
          <w:paperSrc w:first="15" w:other="15"/>
          <w:cols w:space="720"/>
        </w:sectPr>
      </w:pPr>
    </w:p>
    <w:p w:rsidR="003B4606" w:rsidRPr="00DF4B80" w:rsidRDefault="003B4606" w:rsidP="003B4606">
      <w:pPr>
        <w:pStyle w:val="FigureNo"/>
        <w:keepLines w:val="0"/>
        <w:spacing w:before="0"/>
        <w:rPr>
          <w:lang w:val="en-US"/>
        </w:rPr>
      </w:pPr>
      <w:r w:rsidRPr="00DF4B80">
        <w:rPr>
          <w:lang w:val="en-US"/>
        </w:rPr>
        <w:lastRenderedPageBreak/>
        <w:t>FIGURE 7</w:t>
      </w:r>
    </w:p>
    <w:p w:rsidR="003B4606" w:rsidRPr="00557D32" w:rsidRDefault="003B4606" w:rsidP="003B4606">
      <w:pPr>
        <w:pStyle w:val="Figuretitle"/>
        <w:rPr>
          <w:lang w:val="en-US"/>
        </w:rPr>
      </w:pPr>
      <w:r w:rsidRPr="00557D32">
        <w:rPr>
          <w:lang w:val="en-US"/>
        </w:rPr>
        <w:t>Attenuation for 0.5 m</w:t>
      </w:r>
      <w:r w:rsidRPr="00557D32">
        <w:rPr>
          <w:rFonts w:cs="Times New Roman Bold"/>
          <w:vertAlign w:val="superscript"/>
          <w:lang w:val="en-US"/>
        </w:rPr>
        <w:t>2</w:t>
      </w:r>
      <w:r w:rsidRPr="00557D32">
        <w:rPr>
          <w:lang w:val="en-US"/>
        </w:rPr>
        <w:t xml:space="preserve"> and 2 m</w:t>
      </w:r>
      <w:r w:rsidRPr="00557D32">
        <w:rPr>
          <w:rFonts w:cs="Times New Roman Bold"/>
          <w:vertAlign w:val="superscript"/>
          <w:lang w:val="en-US"/>
        </w:rPr>
        <w:t>2</w:t>
      </w:r>
      <w:r w:rsidRPr="00557D32">
        <w:rPr>
          <w:lang w:val="en-US"/>
        </w:rPr>
        <w:t xml:space="preserve"> illumination area, a) in leaf, b) out of leaf)*</w:t>
      </w:r>
    </w:p>
    <w:p w:rsidR="003B4606" w:rsidRDefault="003B4606" w:rsidP="003B4606">
      <w:pPr>
        <w:pStyle w:val="Figure"/>
      </w:pPr>
      <w:r>
        <w:rPr>
          <w:noProof/>
          <w:lang w:val="en-US" w:eastAsia="zh-CN"/>
        </w:rPr>
        <w:drawing>
          <wp:inline distT="0" distB="0" distL="0" distR="0" wp14:anchorId="2232053A" wp14:editId="73FF3C5D">
            <wp:extent cx="4427220"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7220" cy="7772400"/>
                    </a:xfrm>
                    <a:prstGeom prst="rect">
                      <a:avLst/>
                    </a:prstGeom>
                    <a:noFill/>
                    <a:ln>
                      <a:noFill/>
                    </a:ln>
                  </pic:spPr>
                </pic:pic>
              </a:graphicData>
            </a:graphic>
          </wp:inline>
        </w:drawing>
      </w:r>
    </w:p>
    <w:p w:rsidR="003B4606" w:rsidRDefault="003B4606" w:rsidP="003B4606">
      <w:pPr>
        <w:pStyle w:val="Heading1"/>
        <w:rPr>
          <w:lang w:val="en-US"/>
        </w:rPr>
      </w:pPr>
      <w:bookmarkStart w:id="10" w:name="_Toc109438460"/>
      <w:r>
        <w:rPr>
          <w:lang w:val="en-US"/>
        </w:rPr>
        <w:br w:type="page"/>
      </w:r>
    </w:p>
    <w:p w:rsidR="003B4606" w:rsidRPr="009258C6" w:rsidRDefault="003B4606" w:rsidP="003B4606">
      <w:pPr>
        <w:pStyle w:val="Heading1"/>
        <w:rPr>
          <w:lang w:val="en-US"/>
        </w:rPr>
      </w:pPr>
      <w:r w:rsidRPr="009258C6">
        <w:rPr>
          <w:lang w:val="en-US"/>
        </w:rPr>
        <w:lastRenderedPageBreak/>
        <w:t>4</w:t>
      </w:r>
      <w:r w:rsidRPr="009258C6">
        <w:rPr>
          <w:lang w:val="en-US"/>
        </w:rPr>
        <w:tab/>
        <w:t>Depolarization</w:t>
      </w:r>
      <w:bookmarkEnd w:id="10"/>
    </w:p>
    <w:p w:rsidR="003B4606" w:rsidRPr="009258C6" w:rsidRDefault="003B4606" w:rsidP="003B4606">
      <w:pPr>
        <w:rPr>
          <w:lang w:val="en-US"/>
        </w:rPr>
      </w:pPr>
      <w:r w:rsidRPr="009258C6">
        <w:rPr>
          <w:lang w:val="en-US"/>
        </w:rPr>
        <w:t>Previous measurements at 38 GHz suggest that depolarization through vegetation may well be large, i.e. the transmitted cross-polar signal may be of a similar order to the co-polar signal through the vegetation. However, for the larger vegetation depths required for this to occur, the attenuation would be so high that both the co-polar and cross-polar components would be below the dynamic range of the receiver.</w:t>
      </w:r>
    </w:p>
    <w:p w:rsidR="003B4606" w:rsidRPr="009258C6" w:rsidRDefault="003B4606" w:rsidP="003B4606">
      <w:pPr>
        <w:pStyle w:val="Heading1"/>
        <w:rPr>
          <w:lang w:val="en-US"/>
        </w:rPr>
      </w:pPr>
      <w:bookmarkStart w:id="11" w:name="_Toc109438461"/>
      <w:r w:rsidRPr="009258C6">
        <w:rPr>
          <w:lang w:val="en-US"/>
        </w:rPr>
        <w:t>5</w:t>
      </w:r>
      <w:r w:rsidRPr="009258C6">
        <w:rPr>
          <w:lang w:val="en-US"/>
        </w:rPr>
        <w:tab/>
        <w:t>Dynamic effects</w:t>
      </w:r>
      <w:bookmarkEnd w:id="11"/>
    </w:p>
    <w:p w:rsidR="003B4606" w:rsidRPr="009258C6" w:rsidRDefault="003B4606" w:rsidP="003B4606">
      <w:pPr>
        <w:rPr>
          <w:lang w:val="en-US"/>
        </w:rPr>
      </w:pPr>
      <w:r w:rsidRPr="009258C6">
        <w:rPr>
          <w:lang w:val="en-US"/>
        </w:rPr>
        <w:t>It has been observed that where a link passes through vegetation the received signal amplitude varies rapidly when the vegetation moves. The principle cause of movement is due to wind and measurements at 38 GHz and 42 GHz have demonstrated that there is strong correlation between the amplitude fluctuation rate and wind speed.</w:t>
      </w:r>
    </w:p>
    <w:p w:rsidR="003B4606" w:rsidRPr="009258C6" w:rsidRDefault="003B4606" w:rsidP="003B4606">
      <w:pPr>
        <w:rPr>
          <w:lang w:val="en-US"/>
        </w:rPr>
      </w:pPr>
      <w:r w:rsidRPr="009258C6">
        <w:rPr>
          <w:lang w:val="en-US"/>
        </w:rPr>
        <w:t>When considering the effects of vegetation it is clear that the enviro</w:t>
      </w:r>
      <w:r>
        <w:rPr>
          <w:lang w:val="en-US"/>
        </w:rPr>
        <w:t>nment will not remain static. A </w:t>
      </w:r>
      <w:r w:rsidRPr="009258C6">
        <w:rPr>
          <w:lang w:val="en-US"/>
        </w:rPr>
        <w:t>receiver site may have one or more trees along the signal path that do not give a sufficient mean attenuation to take the received signal level below the system margin. However, it has been found that as the trees move, the signal level varies dynamically over a large range making the provision of a service unfeasible. Several measurements of the signal level through trees, as a function of time, have been made and show an average reduction of the signal level of about 20 dB per tree. Considerable signal variability was found, with frequent drop-outs of up to 50 dB attenuation lasting for around 10 ms.</w:t>
      </w:r>
    </w:p>
    <w:p w:rsidR="003B4606" w:rsidRPr="009258C6" w:rsidRDefault="003B4606" w:rsidP="003B4606">
      <w:pPr>
        <w:rPr>
          <w:lang w:val="en-US"/>
        </w:rPr>
      </w:pPr>
      <w:r w:rsidRPr="009258C6">
        <w:rPr>
          <w:lang w:val="en-US"/>
        </w:rPr>
        <w:t>It is noted that the deep null structure seen in time series measureme</w:t>
      </w:r>
      <w:r>
        <w:rPr>
          <w:lang w:val="en-US"/>
        </w:rPr>
        <w:t>nts can only be produced by the </w:t>
      </w:r>
      <w:r w:rsidRPr="009258C6">
        <w:rPr>
          <w:lang w:val="en-US"/>
        </w:rPr>
        <w:t>interaction of a number of scattering components within the vegetation. In order to simulate this propagation mechanism, the summed field from a number of scattering sources randomly positioned along a line tangential to the path has been calculated.</w:t>
      </w:r>
      <w:r>
        <w:rPr>
          <w:lang w:val="en-US"/>
        </w:rPr>
        <w:t xml:space="preserve"> To give the resultant signal a </w:t>
      </w:r>
      <w:r w:rsidRPr="009258C6">
        <w:rPr>
          <w:lang w:val="en-US"/>
        </w:rPr>
        <w:t>suitable time variability, the position of each scatterer was varied sinusoidally to simulate the movement of tree branches in the wind. The frequency and extent of the position variability was increased with increasing wind speed. This model was in reasonable agreement with observations.</w:t>
      </w:r>
    </w:p>
    <w:p w:rsidR="003B4606" w:rsidRPr="009258C6" w:rsidRDefault="003B4606" w:rsidP="003B4606">
      <w:pPr>
        <w:rPr>
          <w:lang w:val="en-US"/>
        </w:rPr>
      </w:pPr>
      <w:bookmarkStart w:id="12" w:name="_972825124"/>
      <w:bookmarkStart w:id="13" w:name="_972825178"/>
      <w:bookmarkEnd w:id="12"/>
      <w:bookmarkEnd w:id="13"/>
      <w:r w:rsidRPr="009258C6">
        <w:rPr>
          <w:lang w:val="en-US"/>
        </w:rPr>
        <w:t>Modelled time series and the standard deviations of signal amplitude for wind speeds, ranging from</w:t>
      </w:r>
      <w:r>
        <w:rPr>
          <w:lang w:val="en-US"/>
        </w:rPr>
        <w:t> </w:t>
      </w:r>
      <w:r w:rsidRPr="009258C6">
        <w:rPr>
          <w:lang w:val="en-US"/>
        </w:rPr>
        <w:t>0 to 20 m/s, are presented in Fig</w:t>
      </w:r>
      <w:r>
        <w:rPr>
          <w:lang w:val="en-US"/>
        </w:rPr>
        <w:t>ure</w:t>
      </w:r>
      <w:r w:rsidRPr="009258C6">
        <w:rPr>
          <w:lang w:val="en-US"/>
        </w:rPr>
        <w:t> </w:t>
      </w:r>
      <w:r>
        <w:rPr>
          <w:lang w:val="en-US"/>
        </w:rPr>
        <w:t>8</w:t>
      </w:r>
      <w:r w:rsidRPr="009258C6">
        <w:rPr>
          <w:lang w:val="en-US"/>
        </w:rPr>
        <w:t xml:space="preserve"> in comparison with measured data.</w:t>
      </w:r>
    </w:p>
    <w:p w:rsidR="003B4606" w:rsidRDefault="003B4606" w:rsidP="003B4606">
      <w:pPr>
        <w:pStyle w:val="FigureNo"/>
        <w:rPr>
          <w:lang w:val="en-US"/>
        </w:rPr>
      </w:pPr>
      <w:r>
        <w:rPr>
          <w:lang w:val="en-US"/>
        </w:rPr>
        <w:br w:type="page"/>
      </w:r>
    </w:p>
    <w:p w:rsidR="003B4606" w:rsidRPr="00DF4B80" w:rsidRDefault="003B4606" w:rsidP="003B4606">
      <w:pPr>
        <w:pStyle w:val="FigureNo"/>
        <w:rPr>
          <w:lang w:val="en-US"/>
        </w:rPr>
      </w:pPr>
      <w:r w:rsidRPr="00DF4B80">
        <w:rPr>
          <w:lang w:val="en-US"/>
        </w:rPr>
        <w:lastRenderedPageBreak/>
        <w:t>FIGURE 8</w:t>
      </w:r>
    </w:p>
    <w:p w:rsidR="003B4606" w:rsidRPr="00557D32" w:rsidRDefault="003B4606" w:rsidP="003B4606">
      <w:pPr>
        <w:pStyle w:val="Figuretitle"/>
        <w:rPr>
          <w:lang w:val="en-US"/>
        </w:rPr>
      </w:pPr>
      <w:r w:rsidRPr="00557D32">
        <w:rPr>
          <w:lang w:val="en-US"/>
        </w:rPr>
        <w:t>Standard deviation of measured and modelled 40 GHz</w:t>
      </w:r>
      <w:r w:rsidRPr="00557D32">
        <w:rPr>
          <w:lang w:val="en-US"/>
        </w:rPr>
        <w:br/>
      </w:r>
      <w:r>
        <w:rPr>
          <w:lang w:val="en-US"/>
        </w:rPr>
        <w:t>time series as a function of wind speed</w:t>
      </w:r>
    </w:p>
    <w:p w:rsidR="003B4606" w:rsidRDefault="003B4606" w:rsidP="003B4606">
      <w:pPr>
        <w:pStyle w:val="Figure"/>
      </w:pPr>
      <w:r>
        <w:rPr>
          <w:noProof/>
          <w:lang w:val="en-US" w:eastAsia="zh-CN"/>
        </w:rPr>
        <w:drawing>
          <wp:inline distT="0" distB="0" distL="0" distR="0" wp14:anchorId="21BBA1C4" wp14:editId="363997EC">
            <wp:extent cx="3962400" cy="2887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62400" cy="2887980"/>
                    </a:xfrm>
                    <a:prstGeom prst="rect">
                      <a:avLst/>
                    </a:prstGeom>
                    <a:noFill/>
                    <a:ln>
                      <a:noFill/>
                    </a:ln>
                  </pic:spPr>
                </pic:pic>
              </a:graphicData>
            </a:graphic>
          </wp:inline>
        </w:drawing>
      </w:r>
    </w:p>
    <w:p w:rsidR="003B4606" w:rsidRPr="009258C6" w:rsidRDefault="003B4606" w:rsidP="003B4606">
      <w:pPr>
        <w:rPr>
          <w:lang w:val="en-US"/>
        </w:rPr>
      </w:pPr>
      <w:r w:rsidRPr="009258C6">
        <w:rPr>
          <w:lang w:val="en-US"/>
        </w:rPr>
        <w:t xml:space="preserve">To a simple linear approximation the standard deviation </w:t>
      </w:r>
      <w:r>
        <w:rPr>
          <w:rFonts w:ascii="Symbol" w:hAnsi="Symbol"/>
        </w:rPr>
        <w:t></w:t>
      </w:r>
      <w:r w:rsidRPr="009258C6">
        <w:rPr>
          <w:lang w:val="en-US"/>
        </w:rPr>
        <w:t xml:space="preserve"> is modelled as follows:</w:t>
      </w:r>
    </w:p>
    <w:p w:rsidR="003B4606" w:rsidRPr="006875D8" w:rsidRDefault="003B4606" w:rsidP="003B4606">
      <w:pPr>
        <w:pStyle w:val="Equation"/>
        <w:rPr>
          <w:lang w:val="en-US"/>
        </w:rPr>
      </w:pPr>
      <w:r w:rsidRPr="009258C6">
        <w:rPr>
          <w:lang w:val="en-US"/>
        </w:rPr>
        <w:tab/>
      </w:r>
      <w:r w:rsidRPr="009258C6">
        <w:rPr>
          <w:lang w:val="en-US"/>
        </w:rPr>
        <w:tab/>
      </w:r>
      <w:r w:rsidRPr="000C0772">
        <w:rPr>
          <w:position w:val="-10"/>
        </w:rPr>
        <w:object w:dxaOrig="1960" w:dyaOrig="320">
          <v:shape id="_x0000_i1048" type="#_x0000_t75" style="width:99pt;height:15.75pt" o:ole="">
            <v:imagedata r:id="rId76" o:title=""/>
          </v:shape>
          <o:OLEObject Type="Embed" ProgID="Equation.3" ShapeID="_x0000_i1048" DrawAspect="Content" ObjectID="_1393925326" r:id="rId77"/>
        </w:object>
      </w:r>
      <w:r w:rsidRPr="006875D8">
        <w:rPr>
          <w:lang w:val="en-US"/>
        </w:rPr>
        <w:tab/>
        <w:t>(</w:t>
      </w:r>
      <w:r>
        <w:rPr>
          <w:lang w:val="en-US"/>
        </w:rPr>
        <w:t>15</w:t>
      </w:r>
      <w:r w:rsidRPr="006875D8">
        <w:rPr>
          <w:lang w:val="en-US"/>
        </w:rPr>
        <w:t>)</w:t>
      </w:r>
    </w:p>
    <w:p w:rsidR="003B4606" w:rsidRPr="009258C6" w:rsidRDefault="003B4606" w:rsidP="003B4606">
      <w:pPr>
        <w:rPr>
          <w:lang w:val="en-US"/>
        </w:rPr>
      </w:pPr>
      <w:r w:rsidRPr="009258C6">
        <w:rPr>
          <w:lang w:val="en-US"/>
        </w:rPr>
        <w:t xml:space="preserve">where </w:t>
      </w:r>
      <w:r w:rsidRPr="009258C6">
        <w:rPr>
          <w:i/>
          <w:lang w:val="en-US"/>
        </w:rPr>
        <w:t>v</w:t>
      </w:r>
      <w:r w:rsidRPr="009258C6">
        <w:rPr>
          <w:lang w:val="en-US"/>
        </w:rPr>
        <w:t xml:space="preserve"> is the wind speed (m/s).</w:t>
      </w:r>
    </w:p>
    <w:p w:rsidR="003B4606" w:rsidRPr="009258C6" w:rsidRDefault="003B4606" w:rsidP="003B4606">
      <w:pPr>
        <w:rPr>
          <w:lang w:val="en-US"/>
        </w:rPr>
      </w:pPr>
      <w:r w:rsidRPr="009258C6">
        <w:rPr>
          <w:lang w:val="en-US"/>
        </w:rPr>
        <w:t>It should be noted that despite the fact that this type of model shows an inherent frequency dependence, the path length differences through trees are small and the fading across a typical 40 MHz bandwidth will appear flat. Rapid fading is due to the time variability of the medium.</w:t>
      </w:r>
    </w:p>
    <w:p w:rsidR="003B4606" w:rsidRPr="009258C6" w:rsidRDefault="003B4606" w:rsidP="003B4606">
      <w:pPr>
        <w:rPr>
          <w:lang w:val="en-US"/>
        </w:rPr>
      </w:pPr>
      <w:r w:rsidRPr="009258C6">
        <w:rPr>
          <w:lang w:val="en-US"/>
        </w:rPr>
        <w:t xml:space="preserve">Table </w:t>
      </w:r>
      <w:r>
        <w:rPr>
          <w:lang w:val="en-US"/>
        </w:rPr>
        <w:t>7</w:t>
      </w:r>
      <w:r w:rsidRPr="009258C6">
        <w:rPr>
          <w:lang w:val="en-US"/>
        </w:rPr>
        <w:t xml:space="preserve"> presents typical data for mean and standard deviation of attenuation measured at 38 GHz for three tree types under calm conditions and in strong wind. </w:t>
      </w:r>
    </w:p>
    <w:p w:rsidR="003B4606" w:rsidRPr="009258C6" w:rsidRDefault="003B4606" w:rsidP="003B4606">
      <w:pPr>
        <w:pStyle w:val="TableNo"/>
        <w:rPr>
          <w:lang w:val="en-US"/>
        </w:rPr>
      </w:pPr>
      <w:r w:rsidRPr="009258C6">
        <w:rPr>
          <w:lang w:val="en-US"/>
        </w:rPr>
        <w:t xml:space="preserve">TABLE </w:t>
      </w:r>
      <w:r>
        <w:rPr>
          <w:lang w:val="en-US"/>
        </w:rPr>
        <w:t>7</w:t>
      </w:r>
    </w:p>
    <w:p w:rsidR="003B4606" w:rsidRPr="009258C6" w:rsidRDefault="003B4606" w:rsidP="003B4606">
      <w:pPr>
        <w:pStyle w:val="Tabletitle"/>
        <w:rPr>
          <w:lang w:val="en-US"/>
        </w:rPr>
      </w:pPr>
      <w:r w:rsidRPr="009258C6">
        <w:rPr>
          <w:lang w:val="en-US"/>
        </w:rPr>
        <w:t>Vegetation fade dynamics measured at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3B4606" w:rsidRPr="00104854" w:rsidTr="0074079E">
        <w:trPr>
          <w:jc w:val="center"/>
        </w:trPr>
        <w:tc>
          <w:tcPr>
            <w:tcW w:w="3278" w:type="dxa"/>
            <w:gridSpan w:val="2"/>
            <w:vAlign w:val="center"/>
          </w:tcPr>
          <w:p w:rsidR="003B4606" w:rsidRPr="00104854" w:rsidRDefault="003B4606" w:rsidP="0074079E">
            <w:pPr>
              <w:pStyle w:val="Tablehead"/>
            </w:pPr>
            <w:r w:rsidRPr="00104854">
              <w:t>Tree type</w:t>
            </w:r>
          </w:p>
        </w:tc>
        <w:tc>
          <w:tcPr>
            <w:tcW w:w="1980" w:type="dxa"/>
            <w:vAlign w:val="center"/>
          </w:tcPr>
          <w:p w:rsidR="003B4606" w:rsidRPr="00430811" w:rsidRDefault="003B4606" w:rsidP="0074079E">
            <w:pPr>
              <w:pStyle w:val="Tablehead"/>
              <w:rPr>
                <w:lang w:val="en-US"/>
              </w:rPr>
            </w:pPr>
            <w:r w:rsidRPr="00430811">
              <w:rPr>
                <w:lang w:val="en-US"/>
              </w:rPr>
              <w:t>Dog-rose bush</w:t>
            </w:r>
            <w:r w:rsidRPr="00430811">
              <w:rPr>
                <w:lang w:val="en-US"/>
              </w:rPr>
              <w:br/>
              <w:t>(diameter of 2 m)</w:t>
            </w:r>
          </w:p>
        </w:tc>
        <w:tc>
          <w:tcPr>
            <w:tcW w:w="2160" w:type="dxa"/>
            <w:vAlign w:val="center"/>
          </w:tcPr>
          <w:p w:rsidR="003B4606" w:rsidRPr="00430811" w:rsidRDefault="003B4606" w:rsidP="0074079E">
            <w:pPr>
              <w:pStyle w:val="Tablehead"/>
              <w:rPr>
                <w:lang w:val="en-US"/>
              </w:rPr>
            </w:pPr>
            <w:r w:rsidRPr="00430811">
              <w:rPr>
                <w:lang w:val="en-US"/>
              </w:rPr>
              <w:t>Apple tree</w:t>
            </w:r>
            <w:r w:rsidRPr="00430811">
              <w:rPr>
                <w:lang w:val="en-US"/>
              </w:rPr>
              <w:br/>
              <w:t>(diameter of 2.8 m)</w:t>
            </w:r>
          </w:p>
        </w:tc>
        <w:tc>
          <w:tcPr>
            <w:tcW w:w="2187" w:type="dxa"/>
            <w:vAlign w:val="center"/>
          </w:tcPr>
          <w:p w:rsidR="003B4606" w:rsidRPr="00104854" w:rsidRDefault="003B4606" w:rsidP="0074079E">
            <w:pPr>
              <w:pStyle w:val="Tablehead"/>
            </w:pPr>
            <w:r w:rsidRPr="00104854">
              <w:t>Pine</w:t>
            </w:r>
            <w:r w:rsidRPr="00104854">
              <w:br/>
              <w:t>(diameter of 1.5 m)</w:t>
            </w:r>
          </w:p>
        </w:tc>
      </w:tr>
      <w:tr w:rsidR="003B4606" w:rsidTr="0074079E">
        <w:trPr>
          <w:jc w:val="center"/>
        </w:trPr>
        <w:tc>
          <w:tcPr>
            <w:tcW w:w="1478" w:type="dxa"/>
            <w:vMerge w:val="restart"/>
          </w:tcPr>
          <w:p w:rsidR="003B4606" w:rsidRDefault="003B4606" w:rsidP="0074079E">
            <w:pPr>
              <w:pStyle w:val="Tabletext"/>
            </w:pPr>
            <w:r>
              <w:t>No wind</w:t>
            </w:r>
          </w:p>
        </w:tc>
        <w:tc>
          <w:tcPr>
            <w:tcW w:w="1800" w:type="dxa"/>
          </w:tcPr>
          <w:p w:rsidR="003B4606" w:rsidRDefault="003B4606" w:rsidP="0074079E">
            <w:pPr>
              <w:pStyle w:val="Tabletext"/>
            </w:pPr>
            <w:r>
              <w:t>Mean loss (dB)</w:t>
            </w:r>
          </w:p>
        </w:tc>
        <w:tc>
          <w:tcPr>
            <w:tcW w:w="1980" w:type="dxa"/>
          </w:tcPr>
          <w:p w:rsidR="003B4606" w:rsidRDefault="003B4606" w:rsidP="0074079E">
            <w:pPr>
              <w:pStyle w:val="Tabletext"/>
              <w:jc w:val="center"/>
            </w:pPr>
            <w:r>
              <w:t>8.6</w:t>
            </w:r>
          </w:p>
        </w:tc>
        <w:tc>
          <w:tcPr>
            <w:tcW w:w="2160" w:type="dxa"/>
          </w:tcPr>
          <w:p w:rsidR="003B4606" w:rsidRDefault="003B4606" w:rsidP="0074079E">
            <w:pPr>
              <w:pStyle w:val="Tabletext"/>
              <w:jc w:val="center"/>
            </w:pPr>
            <w:r>
              <w:t>17.4</w:t>
            </w:r>
          </w:p>
        </w:tc>
        <w:tc>
          <w:tcPr>
            <w:tcW w:w="2187" w:type="dxa"/>
          </w:tcPr>
          <w:p w:rsidR="003B4606" w:rsidRDefault="003B4606" w:rsidP="0074079E">
            <w:pPr>
              <w:pStyle w:val="Tabletext"/>
              <w:jc w:val="center"/>
            </w:pPr>
            <w:r>
              <w:t>7.7</w:t>
            </w:r>
          </w:p>
        </w:tc>
      </w:tr>
      <w:tr w:rsidR="003B4606" w:rsidTr="0074079E">
        <w:trPr>
          <w:jc w:val="center"/>
        </w:trPr>
        <w:tc>
          <w:tcPr>
            <w:tcW w:w="1478" w:type="dxa"/>
            <w:vMerge/>
          </w:tcPr>
          <w:p w:rsidR="003B4606" w:rsidRDefault="003B4606" w:rsidP="0074079E">
            <w:pPr>
              <w:pStyle w:val="Tabletext"/>
            </w:pPr>
          </w:p>
        </w:tc>
        <w:tc>
          <w:tcPr>
            <w:tcW w:w="1800" w:type="dxa"/>
          </w:tcPr>
          <w:p w:rsidR="003B4606" w:rsidRDefault="003B4606" w:rsidP="0074079E">
            <w:pPr>
              <w:pStyle w:val="Tabletext"/>
            </w:pPr>
            <w:r>
              <w:t>Standard (dB)</w:t>
            </w:r>
          </w:p>
        </w:tc>
        <w:tc>
          <w:tcPr>
            <w:tcW w:w="1980" w:type="dxa"/>
          </w:tcPr>
          <w:p w:rsidR="003B4606" w:rsidRDefault="003B4606" w:rsidP="0074079E">
            <w:pPr>
              <w:pStyle w:val="Tabletext"/>
              <w:jc w:val="center"/>
            </w:pPr>
            <w:r>
              <w:t>2.0</w:t>
            </w:r>
          </w:p>
        </w:tc>
        <w:tc>
          <w:tcPr>
            <w:tcW w:w="2160" w:type="dxa"/>
          </w:tcPr>
          <w:p w:rsidR="003B4606" w:rsidRDefault="003B4606" w:rsidP="0074079E">
            <w:pPr>
              <w:pStyle w:val="Tabletext"/>
              <w:jc w:val="center"/>
            </w:pPr>
            <w:r>
              <w:t>2.8</w:t>
            </w:r>
          </w:p>
        </w:tc>
        <w:tc>
          <w:tcPr>
            <w:tcW w:w="2187" w:type="dxa"/>
          </w:tcPr>
          <w:p w:rsidR="003B4606" w:rsidRDefault="003B4606" w:rsidP="0074079E">
            <w:pPr>
              <w:pStyle w:val="Tabletext"/>
              <w:jc w:val="center"/>
            </w:pPr>
            <w:r>
              <w:t>2.2</w:t>
            </w:r>
          </w:p>
        </w:tc>
      </w:tr>
      <w:tr w:rsidR="003B4606" w:rsidTr="0074079E">
        <w:trPr>
          <w:jc w:val="center"/>
        </w:trPr>
        <w:tc>
          <w:tcPr>
            <w:tcW w:w="1478" w:type="dxa"/>
            <w:vMerge w:val="restart"/>
          </w:tcPr>
          <w:p w:rsidR="003B4606" w:rsidRDefault="003B4606" w:rsidP="0074079E">
            <w:pPr>
              <w:pStyle w:val="Tabletext"/>
            </w:pPr>
            <w:r>
              <w:t>Strong wind</w:t>
            </w:r>
          </w:p>
        </w:tc>
        <w:tc>
          <w:tcPr>
            <w:tcW w:w="1800" w:type="dxa"/>
          </w:tcPr>
          <w:p w:rsidR="003B4606" w:rsidRDefault="003B4606" w:rsidP="0074079E">
            <w:pPr>
              <w:pStyle w:val="Tabletext"/>
            </w:pPr>
            <w:r>
              <w:t>Mean loss (dB)</w:t>
            </w:r>
          </w:p>
        </w:tc>
        <w:tc>
          <w:tcPr>
            <w:tcW w:w="1980" w:type="dxa"/>
          </w:tcPr>
          <w:p w:rsidR="003B4606" w:rsidRDefault="003B4606" w:rsidP="0074079E">
            <w:pPr>
              <w:pStyle w:val="Tabletext"/>
              <w:jc w:val="center"/>
            </w:pPr>
            <w:r>
              <w:t>11.7</w:t>
            </w:r>
          </w:p>
        </w:tc>
        <w:tc>
          <w:tcPr>
            <w:tcW w:w="2160" w:type="dxa"/>
          </w:tcPr>
          <w:p w:rsidR="003B4606" w:rsidRDefault="003B4606" w:rsidP="0074079E">
            <w:pPr>
              <w:pStyle w:val="Tabletext"/>
              <w:jc w:val="center"/>
            </w:pPr>
            <w:r>
              <w:t>17.8</w:t>
            </w:r>
          </w:p>
        </w:tc>
        <w:tc>
          <w:tcPr>
            <w:tcW w:w="2187" w:type="dxa"/>
          </w:tcPr>
          <w:p w:rsidR="003B4606" w:rsidRDefault="003B4606" w:rsidP="0074079E">
            <w:pPr>
              <w:pStyle w:val="Tabletext"/>
              <w:jc w:val="center"/>
            </w:pPr>
            <w:r>
              <w:t>12.1</w:t>
            </w:r>
          </w:p>
        </w:tc>
      </w:tr>
      <w:tr w:rsidR="003B4606" w:rsidTr="0074079E">
        <w:trPr>
          <w:jc w:val="center"/>
        </w:trPr>
        <w:tc>
          <w:tcPr>
            <w:tcW w:w="1478" w:type="dxa"/>
            <w:vMerge/>
          </w:tcPr>
          <w:p w:rsidR="003B4606" w:rsidRDefault="003B4606" w:rsidP="0074079E">
            <w:pPr>
              <w:pStyle w:val="Tabletext"/>
            </w:pPr>
          </w:p>
        </w:tc>
        <w:tc>
          <w:tcPr>
            <w:tcW w:w="1800" w:type="dxa"/>
          </w:tcPr>
          <w:p w:rsidR="003B4606" w:rsidRDefault="003B4606" w:rsidP="0074079E">
            <w:pPr>
              <w:pStyle w:val="Tabletext"/>
            </w:pPr>
            <w:r>
              <w:t>Standard (dB)</w:t>
            </w:r>
          </w:p>
        </w:tc>
        <w:tc>
          <w:tcPr>
            <w:tcW w:w="1980" w:type="dxa"/>
          </w:tcPr>
          <w:p w:rsidR="003B4606" w:rsidRDefault="003B4606" w:rsidP="0074079E">
            <w:pPr>
              <w:pStyle w:val="Tabletext"/>
              <w:jc w:val="center"/>
            </w:pPr>
            <w:r>
              <w:t>4.4</w:t>
            </w:r>
          </w:p>
        </w:tc>
        <w:tc>
          <w:tcPr>
            <w:tcW w:w="2160" w:type="dxa"/>
          </w:tcPr>
          <w:p w:rsidR="003B4606" w:rsidRDefault="003B4606" w:rsidP="0074079E">
            <w:pPr>
              <w:pStyle w:val="Tabletext"/>
              <w:jc w:val="center"/>
            </w:pPr>
            <w:r>
              <w:t>4.2</w:t>
            </w:r>
          </w:p>
        </w:tc>
        <w:tc>
          <w:tcPr>
            <w:tcW w:w="2187" w:type="dxa"/>
          </w:tcPr>
          <w:p w:rsidR="003B4606" w:rsidRDefault="003B4606" w:rsidP="0074079E">
            <w:pPr>
              <w:pStyle w:val="Tabletext"/>
              <w:jc w:val="center"/>
            </w:pPr>
            <w:r>
              <w:t>4.3</w:t>
            </w:r>
          </w:p>
        </w:tc>
      </w:tr>
    </w:tbl>
    <w:p w:rsidR="003B4606" w:rsidRDefault="003B4606" w:rsidP="003B4606">
      <w:pPr>
        <w:pStyle w:val="Tablefin"/>
      </w:pPr>
    </w:p>
    <w:p w:rsidR="003B4606" w:rsidRPr="001433B7" w:rsidRDefault="003B4606" w:rsidP="003B4606">
      <w:pPr>
        <w:pStyle w:val="Heading1"/>
        <w:rPr>
          <w:lang w:val="en-US" w:eastAsia="ko-KR"/>
        </w:rPr>
      </w:pPr>
      <w:r w:rsidRPr="001433B7">
        <w:rPr>
          <w:lang w:val="en-US" w:eastAsia="ko-KR"/>
        </w:rPr>
        <w:t>6</w:t>
      </w:r>
      <w:r w:rsidRPr="001433B7">
        <w:rPr>
          <w:lang w:val="en-US" w:eastAsia="ko-KR"/>
        </w:rPr>
        <w:tab/>
        <w:t>Delay-spread characteristics of vegetation</w:t>
      </w:r>
    </w:p>
    <w:p w:rsidR="003B4606" w:rsidRPr="001433B7" w:rsidRDefault="003B4606" w:rsidP="003B4606">
      <w:pPr>
        <w:rPr>
          <w:lang w:val="en-US" w:eastAsia="ko-KR"/>
        </w:rPr>
      </w:pPr>
      <w:r w:rsidRPr="001433B7">
        <w:rPr>
          <w:lang w:val="en-US" w:eastAsia="ko-KR"/>
        </w:rPr>
        <w:t>A received signal through vegetation consists of multipath components due to scattering. An input signal suffers delay spread. Delay spread can have a significant effect on wideband digital systems and it is therefore important to be able to predict the delay spread characteristics due to propagation through vegetation.</w:t>
      </w:r>
    </w:p>
    <w:p w:rsidR="003B4606" w:rsidRDefault="003B4606" w:rsidP="003B4606">
      <w:pPr>
        <w:rPr>
          <w:lang w:val="en-US" w:eastAsia="ko-KR"/>
        </w:rPr>
      </w:pPr>
      <w:r>
        <w:rPr>
          <w:lang w:val="en-US" w:eastAsia="ko-KR"/>
        </w:rPr>
        <w:br w:type="page"/>
      </w:r>
    </w:p>
    <w:p w:rsidR="003B4606" w:rsidRPr="001433B7" w:rsidRDefault="003B4606" w:rsidP="003B4606">
      <w:pPr>
        <w:rPr>
          <w:lang w:val="en-US" w:eastAsia="ko-KR"/>
        </w:rPr>
      </w:pPr>
      <w:r w:rsidRPr="001433B7">
        <w:rPr>
          <w:lang w:val="en-US" w:eastAsia="ko-KR"/>
        </w:rPr>
        <w:lastRenderedPageBreak/>
        <w:t xml:space="preserve">The data in Table </w:t>
      </w:r>
      <w:r>
        <w:rPr>
          <w:lang w:val="en-US" w:eastAsia="ko-KR"/>
        </w:rPr>
        <w:t>8</w:t>
      </w:r>
      <w:r w:rsidRPr="001433B7">
        <w:rPr>
          <w:lang w:val="en-US" w:eastAsia="ko-KR"/>
        </w:rPr>
        <w:t xml:space="preserve"> are based on the wideband frequency measurement data from the Republic of Korea. The time-domain characteristics were obtained for a 3.5 GHz </w:t>
      </w:r>
      <w:r>
        <w:rPr>
          <w:lang w:val="en-US" w:eastAsia="ko-KR"/>
        </w:rPr>
        <w:t>carrier signal modulated with a </w:t>
      </w:r>
      <w:r w:rsidRPr="001433B7">
        <w:rPr>
          <w:lang w:val="en-US" w:eastAsia="ko-KR"/>
        </w:rPr>
        <w:t>1.5 ns pulse. The 3 dB bandwidth of the resulting pulse-modulated signal is 0.78 GHz.</w:t>
      </w:r>
    </w:p>
    <w:p w:rsidR="003B4606" w:rsidRPr="001433B7" w:rsidRDefault="003B4606" w:rsidP="003B4606">
      <w:pPr>
        <w:pStyle w:val="TableNo"/>
        <w:rPr>
          <w:lang w:val="en-US" w:eastAsia="ko-KR"/>
        </w:rPr>
      </w:pPr>
      <w:r w:rsidRPr="001433B7">
        <w:rPr>
          <w:lang w:val="en-US" w:eastAsia="ko-KR"/>
        </w:rPr>
        <w:t>T</w:t>
      </w:r>
      <w:r w:rsidRPr="001433B7">
        <w:rPr>
          <w:lang w:val="en-US"/>
        </w:rPr>
        <w:t xml:space="preserve">ABLE </w:t>
      </w:r>
      <w:r>
        <w:rPr>
          <w:lang w:val="en-US"/>
        </w:rPr>
        <w:t>8</w:t>
      </w:r>
    </w:p>
    <w:p w:rsidR="003B4606" w:rsidRPr="001433B7" w:rsidRDefault="003B4606" w:rsidP="003B4606">
      <w:pPr>
        <w:pStyle w:val="Tabletitle"/>
        <w:rPr>
          <w:lang w:val="en-US" w:eastAsia="ko-KR"/>
        </w:rPr>
      </w:pPr>
      <w:r w:rsidRPr="001433B7">
        <w:rPr>
          <w:lang w:val="en-US" w:eastAsia="ko-KR"/>
        </w:rPr>
        <w:t>Characteristics of delay through vegetation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1114"/>
        <w:gridCol w:w="1115"/>
        <w:gridCol w:w="1006"/>
        <w:gridCol w:w="1304"/>
        <w:gridCol w:w="1080"/>
        <w:gridCol w:w="1260"/>
        <w:gridCol w:w="999"/>
      </w:tblGrid>
      <w:tr w:rsidR="003B4606" w:rsidRPr="008A229C" w:rsidTr="0074079E">
        <w:trPr>
          <w:jc w:val="center"/>
        </w:trPr>
        <w:tc>
          <w:tcPr>
            <w:tcW w:w="1761" w:type="dxa"/>
            <w:vMerge w:val="restart"/>
            <w:vAlign w:val="center"/>
          </w:tcPr>
          <w:p w:rsidR="003B4606" w:rsidRPr="00AF3E22" w:rsidRDefault="003B4606" w:rsidP="0074079E">
            <w:pPr>
              <w:pStyle w:val="Tablehead"/>
              <w:rPr>
                <w:caps/>
                <w:szCs w:val="22"/>
              </w:rPr>
            </w:pPr>
            <w:r w:rsidRPr="00AF3E22">
              <w:rPr>
                <w:caps/>
                <w:snapToGrid w:val="0"/>
                <w:szCs w:val="22"/>
                <w:lang w:eastAsia="ko-KR"/>
              </w:rPr>
              <w:t>P</w:t>
            </w:r>
            <w:r w:rsidRPr="00AF3E22">
              <w:rPr>
                <w:snapToGrid w:val="0"/>
                <w:szCs w:val="22"/>
                <w:lang w:eastAsia="ko-KR"/>
              </w:rPr>
              <w:t>arameters</w:t>
            </w:r>
          </w:p>
        </w:tc>
        <w:tc>
          <w:tcPr>
            <w:tcW w:w="1114" w:type="dxa"/>
            <w:vAlign w:val="center"/>
          </w:tcPr>
          <w:p w:rsidR="003B4606" w:rsidRPr="00AF3E22" w:rsidRDefault="003B4606" w:rsidP="0074079E">
            <w:pPr>
              <w:pStyle w:val="Tablehead"/>
              <w:rPr>
                <w:caps/>
                <w:szCs w:val="22"/>
                <w:lang w:eastAsia="ko-KR"/>
              </w:rPr>
            </w:pPr>
            <w:r w:rsidRPr="00AF3E22">
              <w:rPr>
                <w:caps/>
                <w:szCs w:val="22"/>
                <w:lang w:eastAsia="ko-KR"/>
              </w:rPr>
              <w:t>G</w:t>
            </w:r>
            <w:r w:rsidRPr="00AF3E22">
              <w:rPr>
                <w:szCs w:val="22"/>
                <w:lang w:eastAsia="ko-KR"/>
              </w:rPr>
              <w:t>inkgo</w:t>
            </w:r>
          </w:p>
        </w:tc>
        <w:tc>
          <w:tcPr>
            <w:tcW w:w="1115" w:type="dxa"/>
            <w:vAlign w:val="center"/>
          </w:tcPr>
          <w:p w:rsidR="003B4606" w:rsidRPr="00AF3E22" w:rsidRDefault="003B4606" w:rsidP="0074079E">
            <w:pPr>
              <w:pStyle w:val="Tablehead"/>
              <w:rPr>
                <w:szCs w:val="22"/>
                <w:lang w:eastAsia="ko-KR"/>
              </w:rPr>
            </w:pPr>
            <w:r w:rsidRPr="00AF3E22">
              <w:rPr>
                <w:szCs w:val="22"/>
                <w:lang w:eastAsia="ko-KR"/>
              </w:rPr>
              <w:t>Cherry, Japanese</w:t>
            </w:r>
          </w:p>
        </w:tc>
        <w:tc>
          <w:tcPr>
            <w:tcW w:w="1006" w:type="dxa"/>
            <w:vAlign w:val="center"/>
          </w:tcPr>
          <w:p w:rsidR="003B4606" w:rsidRPr="00AF3E22" w:rsidRDefault="003B4606" w:rsidP="0074079E">
            <w:pPr>
              <w:pStyle w:val="Tablehead"/>
              <w:rPr>
                <w:caps/>
                <w:szCs w:val="22"/>
                <w:lang w:eastAsia="ko-KR"/>
              </w:rPr>
            </w:pPr>
            <w:r w:rsidRPr="00AF3E22">
              <w:rPr>
                <w:caps/>
                <w:szCs w:val="22"/>
                <w:lang w:eastAsia="ko-KR"/>
              </w:rPr>
              <w:t>T</w:t>
            </w:r>
            <w:r w:rsidRPr="00AF3E22">
              <w:rPr>
                <w:szCs w:val="22"/>
                <w:lang w:eastAsia="ko-KR"/>
              </w:rPr>
              <w:t>rident maple</w:t>
            </w:r>
          </w:p>
        </w:tc>
        <w:tc>
          <w:tcPr>
            <w:tcW w:w="1304" w:type="dxa"/>
            <w:vAlign w:val="center"/>
          </w:tcPr>
          <w:p w:rsidR="003B4606" w:rsidRPr="00AF3E22" w:rsidRDefault="003B4606" w:rsidP="0074079E">
            <w:pPr>
              <w:pStyle w:val="Tablehead"/>
              <w:rPr>
                <w:snapToGrid w:val="0"/>
                <w:szCs w:val="22"/>
              </w:rPr>
            </w:pPr>
            <w:r w:rsidRPr="00AF3E22">
              <w:rPr>
                <w:snapToGrid w:val="0"/>
                <w:szCs w:val="22"/>
              </w:rPr>
              <w:t>Korean pine</w:t>
            </w:r>
          </w:p>
        </w:tc>
        <w:tc>
          <w:tcPr>
            <w:tcW w:w="1080" w:type="dxa"/>
            <w:vAlign w:val="center"/>
          </w:tcPr>
          <w:p w:rsidR="003B4606" w:rsidRPr="00AF3E22" w:rsidRDefault="003B4606" w:rsidP="0074079E">
            <w:pPr>
              <w:pStyle w:val="Tablehead"/>
              <w:rPr>
                <w:caps/>
                <w:snapToGrid w:val="0"/>
                <w:szCs w:val="22"/>
              </w:rPr>
            </w:pPr>
            <w:r w:rsidRPr="00AF3E22">
              <w:rPr>
                <w:caps/>
                <w:snapToGrid w:val="0"/>
                <w:szCs w:val="22"/>
                <w:lang w:eastAsia="ko-KR"/>
              </w:rPr>
              <w:t>H</w:t>
            </w:r>
            <w:r w:rsidRPr="00AF3E22">
              <w:rPr>
                <w:snapToGrid w:val="0"/>
                <w:szCs w:val="22"/>
                <w:lang w:eastAsia="ko-KR"/>
              </w:rPr>
              <w:t>imalayan cedar</w:t>
            </w:r>
          </w:p>
        </w:tc>
        <w:tc>
          <w:tcPr>
            <w:tcW w:w="1260" w:type="dxa"/>
            <w:vAlign w:val="center"/>
          </w:tcPr>
          <w:p w:rsidR="003B4606" w:rsidRPr="00AF3E22" w:rsidRDefault="003B4606" w:rsidP="0074079E">
            <w:pPr>
              <w:pStyle w:val="Tablehead"/>
              <w:rPr>
                <w:caps/>
                <w:snapToGrid w:val="0"/>
                <w:szCs w:val="22"/>
              </w:rPr>
            </w:pPr>
            <w:r w:rsidRPr="00AF3E22">
              <w:rPr>
                <w:caps/>
                <w:snapToGrid w:val="0"/>
                <w:szCs w:val="22"/>
              </w:rPr>
              <w:t>P</w:t>
            </w:r>
            <w:r w:rsidRPr="00AF3E22">
              <w:rPr>
                <w:snapToGrid w:val="0"/>
                <w:szCs w:val="22"/>
              </w:rPr>
              <w:t>lane tree, american</w:t>
            </w:r>
          </w:p>
        </w:tc>
        <w:tc>
          <w:tcPr>
            <w:tcW w:w="999" w:type="dxa"/>
            <w:vAlign w:val="center"/>
          </w:tcPr>
          <w:p w:rsidR="003B4606" w:rsidRPr="00AF3E22" w:rsidRDefault="003B4606" w:rsidP="0074079E">
            <w:pPr>
              <w:pStyle w:val="Tablehead"/>
              <w:ind w:left="-57" w:right="-57"/>
              <w:rPr>
                <w:caps/>
                <w:snapToGrid w:val="0"/>
                <w:szCs w:val="22"/>
              </w:rPr>
            </w:pPr>
            <w:r w:rsidRPr="00AF3E22">
              <w:rPr>
                <w:caps/>
                <w:snapToGrid w:val="0"/>
                <w:szCs w:val="22"/>
              </w:rPr>
              <w:t>D</w:t>
            </w:r>
            <w:r w:rsidRPr="00AF3E22">
              <w:rPr>
                <w:snapToGrid w:val="0"/>
                <w:szCs w:val="22"/>
              </w:rPr>
              <w:t>awn-redwood</w:t>
            </w:r>
          </w:p>
        </w:tc>
      </w:tr>
      <w:tr w:rsidR="003B4606" w:rsidRPr="008A229C" w:rsidTr="0074079E">
        <w:trPr>
          <w:jc w:val="center"/>
        </w:trPr>
        <w:tc>
          <w:tcPr>
            <w:tcW w:w="1761" w:type="dxa"/>
            <w:vMerge/>
          </w:tcPr>
          <w:p w:rsidR="003B4606" w:rsidRPr="00AF3E22" w:rsidRDefault="003B4606" w:rsidP="0074079E">
            <w:pPr>
              <w:pStyle w:val="Tablehead"/>
              <w:spacing w:before="0"/>
              <w:jc w:val="left"/>
              <w:rPr>
                <w:szCs w:val="22"/>
                <w:lang w:eastAsia="ko-KR"/>
              </w:rPr>
            </w:pPr>
          </w:p>
        </w:tc>
        <w:tc>
          <w:tcPr>
            <w:tcW w:w="1114" w:type="dxa"/>
          </w:tcPr>
          <w:p w:rsidR="003B4606" w:rsidRPr="00AF3E22" w:rsidRDefault="003B4606" w:rsidP="0074079E">
            <w:pPr>
              <w:pStyle w:val="Tablehead"/>
              <w:rPr>
                <w:szCs w:val="22"/>
                <w:lang w:eastAsia="ko-KR"/>
              </w:rPr>
            </w:pPr>
            <w:r w:rsidRPr="00AF3E22">
              <w:rPr>
                <w:szCs w:val="22"/>
                <w:lang w:eastAsia="ko-KR"/>
              </w:rPr>
              <w:t>In leaf</w:t>
            </w:r>
          </w:p>
        </w:tc>
        <w:tc>
          <w:tcPr>
            <w:tcW w:w="1115" w:type="dxa"/>
          </w:tcPr>
          <w:p w:rsidR="003B4606" w:rsidRPr="00AF3E22" w:rsidRDefault="003B4606" w:rsidP="0074079E">
            <w:pPr>
              <w:pStyle w:val="Tablehead"/>
              <w:rPr>
                <w:szCs w:val="22"/>
                <w:lang w:eastAsia="ko-KR"/>
              </w:rPr>
            </w:pPr>
            <w:r w:rsidRPr="00AF3E22">
              <w:rPr>
                <w:szCs w:val="22"/>
                <w:lang w:eastAsia="ko-KR"/>
              </w:rPr>
              <w:t>In leaf</w:t>
            </w:r>
          </w:p>
        </w:tc>
        <w:tc>
          <w:tcPr>
            <w:tcW w:w="1006" w:type="dxa"/>
          </w:tcPr>
          <w:p w:rsidR="003B4606" w:rsidRPr="00AF3E22" w:rsidRDefault="003B4606" w:rsidP="0074079E">
            <w:pPr>
              <w:pStyle w:val="Tablehead"/>
              <w:rPr>
                <w:szCs w:val="22"/>
                <w:lang w:eastAsia="ko-KR"/>
              </w:rPr>
            </w:pPr>
            <w:r w:rsidRPr="00AF3E22">
              <w:rPr>
                <w:szCs w:val="22"/>
                <w:lang w:eastAsia="ko-KR"/>
              </w:rPr>
              <w:t>In leaf</w:t>
            </w:r>
          </w:p>
        </w:tc>
        <w:tc>
          <w:tcPr>
            <w:tcW w:w="1304" w:type="dxa"/>
          </w:tcPr>
          <w:p w:rsidR="003B4606" w:rsidRPr="00AF3E22" w:rsidRDefault="003B4606" w:rsidP="0074079E">
            <w:pPr>
              <w:pStyle w:val="Tablehead"/>
              <w:rPr>
                <w:szCs w:val="22"/>
                <w:lang w:eastAsia="ko-KR"/>
              </w:rPr>
            </w:pPr>
            <w:r w:rsidRPr="00AF3E22">
              <w:rPr>
                <w:szCs w:val="22"/>
                <w:lang w:eastAsia="ko-KR"/>
              </w:rPr>
              <w:t>In leaf</w:t>
            </w:r>
          </w:p>
        </w:tc>
        <w:tc>
          <w:tcPr>
            <w:tcW w:w="1080" w:type="dxa"/>
          </w:tcPr>
          <w:p w:rsidR="003B4606" w:rsidRPr="00AF3E22" w:rsidRDefault="003B4606" w:rsidP="0074079E">
            <w:pPr>
              <w:pStyle w:val="Tablehead"/>
              <w:rPr>
                <w:szCs w:val="22"/>
                <w:lang w:eastAsia="ko-KR"/>
              </w:rPr>
            </w:pPr>
            <w:r w:rsidRPr="00AF3E22">
              <w:rPr>
                <w:szCs w:val="22"/>
                <w:lang w:eastAsia="ko-KR"/>
              </w:rPr>
              <w:t>In leaf</w:t>
            </w:r>
          </w:p>
        </w:tc>
        <w:tc>
          <w:tcPr>
            <w:tcW w:w="1260" w:type="dxa"/>
          </w:tcPr>
          <w:p w:rsidR="003B4606" w:rsidRPr="00AF3E22" w:rsidRDefault="003B4606" w:rsidP="0074079E">
            <w:pPr>
              <w:pStyle w:val="Tablehead"/>
              <w:rPr>
                <w:szCs w:val="22"/>
                <w:lang w:eastAsia="ko-KR"/>
              </w:rPr>
            </w:pPr>
            <w:r w:rsidRPr="00AF3E22">
              <w:rPr>
                <w:szCs w:val="22"/>
                <w:lang w:eastAsia="ko-KR"/>
              </w:rPr>
              <w:t>In leaf</w:t>
            </w:r>
          </w:p>
        </w:tc>
        <w:tc>
          <w:tcPr>
            <w:tcW w:w="999" w:type="dxa"/>
          </w:tcPr>
          <w:p w:rsidR="003B4606" w:rsidRPr="00AF3E22" w:rsidRDefault="003B4606" w:rsidP="0074079E">
            <w:pPr>
              <w:pStyle w:val="Tablehead"/>
              <w:rPr>
                <w:szCs w:val="22"/>
                <w:lang w:eastAsia="ko-KR"/>
              </w:rPr>
            </w:pPr>
            <w:r w:rsidRPr="00AF3E22">
              <w:rPr>
                <w:szCs w:val="22"/>
                <w:lang w:eastAsia="ko-KR"/>
              </w:rPr>
              <w:t>In leaf</w:t>
            </w:r>
          </w:p>
        </w:tc>
      </w:tr>
      <w:tr w:rsidR="003B4606" w:rsidRPr="00AF3E22" w:rsidTr="0074079E">
        <w:trPr>
          <w:jc w:val="center"/>
        </w:trPr>
        <w:tc>
          <w:tcPr>
            <w:tcW w:w="1761" w:type="dxa"/>
          </w:tcPr>
          <w:p w:rsidR="003B4606" w:rsidRPr="00AF3E22" w:rsidRDefault="003B4606" w:rsidP="0074079E">
            <w:pPr>
              <w:pStyle w:val="Tabletext"/>
              <w:jc w:val="left"/>
              <w:rPr>
                <w:szCs w:val="22"/>
              </w:rPr>
            </w:pPr>
            <w:r w:rsidRPr="00AF3E22">
              <w:rPr>
                <w:szCs w:val="22"/>
              </w:rPr>
              <w:t>Vegetation depth (m)</w:t>
            </w:r>
          </w:p>
        </w:tc>
        <w:tc>
          <w:tcPr>
            <w:tcW w:w="1114" w:type="dxa"/>
          </w:tcPr>
          <w:p w:rsidR="003B4606" w:rsidRPr="00AF3E22" w:rsidRDefault="003B4606" w:rsidP="0074079E">
            <w:pPr>
              <w:pStyle w:val="Tabletext"/>
              <w:jc w:val="center"/>
              <w:rPr>
                <w:szCs w:val="22"/>
              </w:rPr>
            </w:pPr>
            <w:r w:rsidRPr="00AF3E22">
              <w:rPr>
                <w:szCs w:val="22"/>
              </w:rPr>
              <w:t>5.4</w:t>
            </w:r>
          </w:p>
        </w:tc>
        <w:tc>
          <w:tcPr>
            <w:tcW w:w="1115" w:type="dxa"/>
          </w:tcPr>
          <w:p w:rsidR="003B4606" w:rsidRPr="00AF3E22" w:rsidRDefault="003B4606" w:rsidP="0074079E">
            <w:pPr>
              <w:pStyle w:val="Tabletext"/>
              <w:jc w:val="center"/>
              <w:rPr>
                <w:szCs w:val="22"/>
              </w:rPr>
            </w:pPr>
            <w:r w:rsidRPr="00AF3E22">
              <w:rPr>
                <w:szCs w:val="22"/>
              </w:rPr>
              <w:t>6.2</w:t>
            </w:r>
          </w:p>
        </w:tc>
        <w:tc>
          <w:tcPr>
            <w:tcW w:w="1006" w:type="dxa"/>
          </w:tcPr>
          <w:p w:rsidR="003B4606" w:rsidRPr="00AF3E22" w:rsidRDefault="003B4606" w:rsidP="0074079E">
            <w:pPr>
              <w:pStyle w:val="Tabletext"/>
              <w:jc w:val="center"/>
              <w:rPr>
                <w:szCs w:val="22"/>
              </w:rPr>
            </w:pPr>
            <w:r w:rsidRPr="00AF3E22">
              <w:rPr>
                <w:szCs w:val="22"/>
              </w:rPr>
              <w:t>4.3</w:t>
            </w:r>
          </w:p>
        </w:tc>
        <w:tc>
          <w:tcPr>
            <w:tcW w:w="1304" w:type="dxa"/>
          </w:tcPr>
          <w:p w:rsidR="003B4606" w:rsidRPr="00AF3E22" w:rsidRDefault="003B4606" w:rsidP="0074079E">
            <w:pPr>
              <w:pStyle w:val="Tabletext"/>
              <w:jc w:val="center"/>
              <w:rPr>
                <w:szCs w:val="22"/>
              </w:rPr>
            </w:pPr>
            <w:r w:rsidRPr="00AF3E22">
              <w:rPr>
                <w:szCs w:val="22"/>
              </w:rPr>
              <w:t>5.2</w:t>
            </w:r>
          </w:p>
        </w:tc>
        <w:tc>
          <w:tcPr>
            <w:tcW w:w="1080" w:type="dxa"/>
          </w:tcPr>
          <w:p w:rsidR="003B4606" w:rsidRPr="00AF3E22" w:rsidRDefault="003B4606" w:rsidP="0074079E">
            <w:pPr>
              <w:pStyle w:val="Tabletext"/>
              <w:jc w:val="center"/>
              <w:rPr>
                <w:szCs w:val="22"/>
              </w:rPr>
            </w:pPr>
            <w:r w:rsidRPr="00AF3E22">
              <w:rPr>
                <w:szCs w:val="22"/>
              </w:rPr>
              <w:t>4.7</w:t>
            </w:r>
          </w:p>
        </w:tc>
        <w:tc>
          <w:tcPr>
            <w:tcW w:w="1260" w:type="dxa"/>
          </w:tcPr>
          <w:p w:rsidR="003B4606" w:rsidRPr="00AF3E22" w:rsidRDefault="003B4606" w:rsidP="0074079E">
            <w:pPr>
              <w:pStyle w:val="Tabletext"/>
              <w:jc w:val="center"/>
              <w:rPr>
                <w:szCs w:val="22"/>
              </w:rPr>
            </w:pPr>
            <w:r w:rsidRPr="00AF3E22">
              <w:rPr>
                <w:szCs w:val="22"/>
              </w:rPr>
              <w:t>6.5</w:t>
            </w:r>
          </w:p>
        </w:tc>
        <w:tc>
          <w:tcPr>
            <w:tcW w:w="999" w:type="dxa"/>
          </w:tcPr>
          <w:p w:rsidR="003B4606" w:rsidRPr="00AF3E22" w:rsidRDefault="003B4606" w:rsidP="0074079E">
            <w:pPr>
              <w:pStyle w:val="Tabletext"/>
              <w:jc w:val="center"/>
              <w:rPr>
                <w:szCs w:val="22"/>
              </w:rPr>
            </w:pPr>
            <w:r w:rsidRPr="00AF3E22">
              <w:rPr>
                <w:szCs w:val="22"/>
              </w:rPr>
              <w:t>4.7</w:t>
            </w:r>
          </w:p>
        </w:tc>
      </w:tr>
      <w:tr w:rsidR="003B4606" w:rsidRPr="00AF3E22" w:rsidTr="0074079E">
        <w:trPr>
          <w:jc w:val="center"/>
        </w:trPr>
        <w:tc>
          <w:tcPr>
            <w:tcW w:w="1761" w:type="dxa"/>
          </w:tcPr>
          <w:p w:rsidR="003B4606" w:rsidRPr="00AF3E22" w:rsidRDefault="003B4606" w:rsidP="0074079E">
            <w:pPr>
              <w:pStyle w:val="Tabletext"/>
              <w:jc w:val="left"/>
              <w:rPr>
                <w:szCs w:val="22"/>
              </w:rPr>
            </w:pPr>
            <w:r w:rsidRPr="00AF3E22">
              <w:rPr>
                <w:szCs w:val="22"/>
              </w:rPr>
              <w:t>Delay spread (ns)</w:t>
            </w:r>
          </w:p>
        </w:tc>
        <w:tc>
          <w:tcPr>
            <w:tcW w:w="1114" w:type="dxa"/>
          </w:tcPr>
          <w:p w:rsidR="003B4606" w:rsidRPr="00AF3E22" w:rsidRDefault="003B4606" w:rsidP="0074079E">
            <w:pPr>
              <w:pStyle w:val="Tabletext"/>
              <w:jc w:val="center"/>
              <w:rPr>
                <w:szCs w:val="22"/>
              </w:rPr>
            </w:pPr>
            <w:r w:rsidRPr="00AF3E22">
              <w:rPr>
                <w:szCs w:val="22"/>
              </w:rPr>
              <w:t>7.27</w:t>
            </w:r>
          </w:p>
        </w:tc>
        <w:tc>
          <w:tcPr>
            <w:tcW w:w="1115" w:type="dxa"/>
          </w:tcPr>
          <w:p w:rsidR="003B4606" w:rsidRPr="00AF3E22" w:rsidRDefault="003B4606" w:rsidP="0074079E">
            <w:pPr>
              <w:pStyle w:val="Tabletext"/>
              <w:jc w:val="center"/>
              <w:rPr>
                <w:szCs w:val="22"/>
              </w:rPr>
            </w:pPr>
            <w:r w:rsidRPr="00AF3E22">
              <w:rPr>
                <w:szCs w:val="22"/>
              </w:rPr>
              <w:t>8.23</w:t>
            </w:r>
          </w:p>
        </w:tc>
        <w:tc>
          <w:tcPr>
            <w:tcW w:w="1006" w:type="dxa"/>
          </w:tcPr>
          <w:p w:rsidR="003B4606" w:rsidRPr="00AF3E22" w:rsidRDefault="003B4606" w:rsidP="0074079E">
            <w:pPr>
              <w:pStyle w:val="Tabletext"/>
              <w:jc w:val="center"/>
              <w:rPr>
                <w:szCs w:val="22"/>
              </w:rPr>
            </w:pPr>
            <w:r w:rsidRPr="00AF3E22">
              <w:rPr>
                <w:szCs w:val="22"/>
              </w:rPr>
              <w:t>5.89</w:t>
            </w:r>
          </w:p>
        </w:tc>
        <w:tc>
          <w:tcPr>
            <w:tcW w:w="1304" w:type="dxa"/>
          </w:tcPr>
          <w:p w:rsidR="003B4606" w:rsidRPr="00AF3E22" w:rsidRDefault="003B4606" w:rsidP="0074079E">
            <w:pPr>
              <w:pStyle w:val="Tabletext"/>
              <w:jc w:val="center"/>
              <w:rPr>
                <w:szCs w:val="22"/>
              </w:rPr>
            </w:pPr>
            <w:r w:rsidRPr="00AF3E22">
              <w:rPr>
                <w:szCs w:val="22"/>
              </w:rPr>
              <w:t>6.62</w:t>
            </w:r>
          </w:p>
        </w:tc>
        <w:tc>
          <w:tcPr>
            <w:tcW w:w="1080" w:type="dxa"/>
          </w:tcPr>
          <w:p w:rsidR="003B4606" w:rsidRPr="00AF3E22" w:rsidRDefault="003B4606" w:rsidP="0074079E">
            <w:pPr>
              <w:pStyle w:val="Tabletext"/>
              <w:jc w:val="center"/>
              <w:rPr>
                <w:szCs w:val="22"/>
              </w:rPr>
            </w:pPr>
            <w:r w:rsidRPr="00AF3E22">
              <w:rPr>
                <w:szCs w:val="22"/>
              </w:rPr>
              <w:t>6.39</w:t>
            </w:r>
          </w:p>
        </w:tc>
        <w:tc>
          <w:tcPr>
            <w:tcW w:w="1260" w:type="dxa"/>
          </w:tcPr>
          <w:p w:rsidR="003B4606" w:rsidRPr="00AF3E22" w:rsidRDefault="003B4606" w:rsidP="0074079E">
            <w:pPr>
              <w:pStyle w:val="Tabletext"/>
              <w:jc w:val="center"/>
              <w:rPr>
                <w:szCs w:val="22"/>
              </w:rPr>
            </w:pPr>
            <w:r w:rsidRPr="00AF3E22">
              <w:rPr>
                <w:szCs w:val="22"/>
              </w:rPr>
              <w:t>2.56</w:t>
            </w:r>
          </w:p>
        </w:tc>
        <w:tc>
          <w:tcPr>
            <w:tcW w:w="999" w:type="dxa"/>
          </w:tcPr>
          <w:p w:rsidR="003B4606" w:rsidRPr="00AF3E22" w:rsidRDefault="003B4606" w:rsidP="0074079E">
            <w:pPr>
              <w:pStyle w:val="Tabletext"/>
              <w:jc w:val="center"/>
              <w:rPr>
                <w:szCs w:val="22"/>
              </w:rPr>
            </w:pPr>
            <w:r w:rsidRPr="00AF3E22">
              <w:rPr>
                <w:szCs w:val="22"/>
              </w:rPr>
              <w:t>6.56</w:t>
            </w:r>
          </w:p>
        </w:tc>
      </w:tr>
    </w:tbl>
    <w:p w:rsidR="003B4606" w:rsidRDefault="003B4606" w:rsidP="003B4606">
      <w:pPr>
        <w:pStyle w:val="Tablefin"/>
      </w:pPr>
    </w:p>
    <w:p w:rsidR="003B4606" w:rsidRDefault="003B4606" w:rsidP="003B4606">
      <w:pPr>
        <w:rPr>
          <w:lang w:val="en-US"/>
        </w:rPr>
      </w:pPr>
    </w:p>
    <w:p w:rsidR="003B4606" w:rsidRDefault="003B4606" w:rsidP="003B4606">
      <w:pPr>
        <w:rPr>
          <w:lang w:val="en-US"/>
        </w:rPr>
      </w:pPr>
    </w:p>
    <w:p w:rsidR="003B4606" w:rsidRDefault="003B4606" w:rsidP="003B4606">
      <w:pPr>
        <w:rPr>
          <w:lang w:val="en-US"/>
        </w:rPr>
      </w:pPr>
    </w:p>
    <w:p w:rsidR="003B4606" w:rsidRPr="003B4606" w:rsidRDefault="003B4606" w:rsidP="003B4606">
      <w:pPr>
        <w:pStyle w:val="Line"/>
      </w:pPr>
    </w:p>
    <w:sectPr w:rsidR="003B4606" w:rsidRPr="003B4606" w:rsidSect="001022FA">
      <w:headerReference w:type="even" r:id="rId78"/>
      <w:headerReference w:type="default" r:id="rId7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0EF" w:rsidRDefault="00A970EF">
      <w:r>
        <w:separator/>
      </w:r>
    </w:p>
  </w:endnote>
  <w:endnote w:type="continuationSeparator" w:id="0">
    <w:p w:rsidR="00A970EF" w:rsidRDefault="00A9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904800" w:rsidRDefault="003B4606" w:rsidP="009048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914497" w:rsidRDefault="003B4606" w:rsidP="009144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914497" w:rsidRDefault="003B4606" w:rsidP="009144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0EF" w:rsidRDefault="00A970EF">
      <w:r>
        <w:separator/>
      </w:r>
    </w:p>
  </w:footnote>
  <w:footnote w:type="continuationSeparator" w:id="0">
    <w:p w:rsidR="00A970EF" w:rsidRDefault="00A97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2FA" w:rsidRPr="00914497" w:rsidRDefault="001022FA" w:rsidP="001022FA">
    <w:pPr>
      <w:tabs>
        <w:tab w:val="clear" w:pos="794"/>
        <w:tab w:val="clear" w:pos="1191"/>
        <w:tab w:val="clear" w:pos="1588"/>
        <w:tab w:val="clear" w:pos="1985"/>
        <w:tab w:val="center" w:pos="4848"/>
        <w:tab w:val="right" w:pos="9696"/>
      </w:tabs>
      <w:jc w:val="left"/>
    </w:pPr>
    <w:r>
      <w:rPr>
        <w:b/>
        <w:bCs/>
      </w:rPr>
      <w:fldChar w:fldCharType="begin"/>
    </w:r>
    <w:r w:rsidRPr="00FC42AF">
      <w:rPr>
        <w:b/>
        <w:bCs/>
      </w:rPr>
      <w:instrText xml:space="preserve"> PAGE </w:instrText>
    </w:r>
    <w:r>
      <w:rPr>
        <w:b/>
        <w:bCs/>
      </w:rPr>
      <w:fldChar w:fldCharType="separate"/>
    </w:r>
    <w:r w:rsidR="00D3772E">
      <w:rPr>
        <w:b/>
        <w:bCs/>
        <w:noProof/>
      </w:rPr>
      <w:t>18</w:t>
    </w:r>
    <w:r>
      <w:rPr>
        <w:b/>
        <w:bCs/>
      </w:rPr>
      <w:fldChar w:fldCharType="end"/>
    </w:r>
    <w:r w:rsidRPr="00FC42AF">
      <w:tab/>
    </w:r>
    <w:fldSimple w:instr=" DOCPROPERTY &quot;Header&quot; \* MERGEFORMAT ">
      <w:r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2FA" w:rsidRPr="00A51DE5" w:rsidRDefault="001022FA" w:rsidP="001022FA">
    <w:pPr>
      <w:tabs>
        <w:tab w:val="clear" w:pos="794"/>
        <w:tab w:val="clear" w:pos="1191"/>
        <w:tab w:val="clear" w:pos="1588"/>
        <w:tab w:val="clear" w:pos="1985"/>
        <w:tab w:val="center" w:pos="4848"/>
        <w:tab w:val="right" w:pos="9696"/>
      </w:tabs>
      <w:jc w:val="left"/>
    </w:pPr>
    <w:r w:rsidRPr="00FC42AF">
      <w:tab/>
    </w:r>
    <w:fldSimple w:instr=" DOCPROPERTY &quot;Header&quot; \* MERGEFORMAT ">
      <w:r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3772E">
      <w:rPr>
        <w:b/>
        <w:bCs/>
        <w:noProof/>
      </w:rPr>
      <w:t>19</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C11905" w:rsidP="00B033C8">
    <w:pPr>
      <w:pStyle w:val="Header"/>
      <w:ind w:right="360" w:firstLine="360"/>
    </w:pPr>
    <w:r>
      <w:rPr>
        <w:noProof/>
        <w:lang w:val="en-US" w:eastAsia="zh-CN"/>
      </w:rPr>
      <w:drawing>
        <wp:anchor distT="0" distB="0" distL="114300" distR="114300" simplePos="0" relativeHeight="251657728" behindDoc="1" locked="0" layoutInCell="1" allowOverlap="1" wp14:anchorId="70507EC0" wp14:editId="5B1B8F6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Pr="00FC42AF" w:rsidRDefault="00271AF7">
    <w:pPr>
      <w:pStyle w:val="Header"/>
      <w:jc w:val="left"/>
    </w:pPr>
    <w:r>
      <w:rPr>
        <w:rStyle w:val="PageNumber"/>
        <w:b/>
        <w:bCs/>
      </w:rPr>
      <w:fldChar w:fldCharType="begin"/>
    </w:r>
    <w:r w:rsidR="00FC33E6" w:rsidRPr="00FC42AF">
      <w:rPr>
        <w:rStyle w:val="PageNumber"/>
        <w:b/>
        <w:bCs/>
      </w:rPr>
      <w:instrText xml:space="preserve"> PAGE </w:instrText>
    </w:r>
    <w:r>
      <w:rPr>
        <w:rStyle w:val="PageNumber"/>
        <w:b/>
        <w:bCs/>
      </w:rPr>
      <w:fldChar w:fldCharType="separate"/>
    </w:r>
    <w:r w:rsidR="00D3772E">
      <w:rPr>
        <w:rStyle w:val="PageNumber"/>
        <w:b/>
        <w:bCs/>
        <w:noProof/>
      </w:rPr>
      <w:t>ii</w:t>
    </w:r>
    <w:r>
      <w:rPr>
        <w:rStyle w:val="PageNumber"/>
        <w:b/>
        <w:bCs/>
      </w:rPr>
      <w:fldChar w:fldCharType="end"/>
    </w:r>
    <w:r w:rsidR="00FC33E6" w:rsidRPr="00FC42AF">
      <w:tab/>
    </w:r>
    <w:fldSimple w:instr=" DOCPROPERTY &quot;Header&quot; \* MERGEFORMAT ">
      <w:r w:rsidR="001022FA" w:rsidRPr="001022FA">
        <w:rPr>
          <w:b/>
          <w:bCs/>
        </w:rPr>
        <w:t xml:space="preserve">Rec. </w:t>
      </w:r>
    </w:fldSimple>
    <w:r w:rsidR="00FC33E6">
      <w:rPr>
        <w:b/>
        <w:bCs/>
      </w:rPr>
      <w:t xml:space="preserve"> </w:t>
    </w:r>
    <w:r>
      <w:rPr>
        <w:b/>
        <w:bCs/>
      </w:rPr>
      <w:fldChar w:fldCharType="begin"/>
    </w:r>
    <w:r w:rsidR="00FC33E6" w:rsidRPr="00FC42AF">
      <w:rPr>
        <w:b/>
        <w:bCs/>
      </w:rPr>
      <w:instrText>styleref href</w:instrText>
    </w:r>
    <w:r>
      <w:rPr>
        <w:b/>
        <w:bCs/>
      </w:rPr>
      <w:fldChar w:fldCharType="separate"/>
    </w:r>
    <w:r w:rsidR="00D3772E">
      <w:rPr>
        <w:b/>
        <w:bCs/>
        <w:noProof/>
      </w:rPr>
      <w:t>ITU-R  P.833-7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E6" w:rsidRDefault="00FC33E6">
    <w:pPr>
      <w:pStyle w:val="Header"/>
    </w:pPr>
    <w:r>
      <w:tab/>
    </w:r>
    <w:fldSimple w:instr=" DOCPROPERTY &quot;Header&quot; \* MERGEFORMAT ">
      <w:r w:rsidR="001022FA" w:rsidRPr="001022FA">
        <w:rPr>
          <w:b/>
          <w:bCs/>
        </w:rPr>
        <w:t xml:space="preserve">Rec. </w:t>
      </w:r>
    </w:fldSimple>
    <w:r>
      <w:rPr>
        <w:b/>
        <w:bCs/>
      </w:rPr>
      <w:t xml:space="preserve"> </w:t>
    </w:r>
    <w:r w:rsidR="00271AF7">
      <w:rPr>
        <w:b/>
        <w:bCs/>
      </w:rPr>
      <w:fldChar w:fldCharType="begin"/>
    </w:r>
    <w:r>
      <w:rPr>
        <w:b/>
        <w:bCs/>
      </w:rPr>
      <w:instrText>styleref href</w:instrText>
    </w:r>
    <w:r w:rsidR="00271AF7">
      <w:rPr>
        <w:b/>
        <w:bCs/>
      </w:rPr>
      <w:fldChar w:fldCharType="separate"/>
    </w:r>
    <w:r w:rsidR="001022FA">
      <w:rPr>
        <w:b/>
        <w:bCs/>
        <w:noProof/>
      </w:rPr>
      <w:t>ITU-R  P.833-7</w:t>
    </w:r>
    <w:r w:rsidR="00271AF7">
      <w:rPr>
        <w:b/>
        <w:bCs/>
      </w:rPr>
      <w:fldChar w:fldCharType="end"/>
    </w:r>
    <w:r>
      <w:tab/>
    </w:r>
    <w:r w:rsidR="00271AF7">
      <w:rPr>
        <w:rStyle w:val="PageNumber"/>
        <w:b/>
        <w:bCs/>
      </w:rPr>
      <w:fldChar w:fldCharType="begin"/>
    </w:r>
    <w:r>
      <w:rPr>
        <w:rStyle w:val="PageNumber"/>
        <w:b/>
        <w:bCs/>
      </w:rPr>
      <w:instrText xml:space="preserve"> PAGE </w:instrText>
    </w:r>
    <w:r w:rsidR="00271AF7">
      <w:rPr>
        <w:rStyle w:val="PageNumber"/>
        <w:b/>
        <w:bCs/>
      </w:rPr>
      <w:fldChar w:fldCharType="separate"/>
    </w:r>
    <w:r w:rsidR="003B4606">
      <w:rPr>
        <w:rStyle w:val="PageNumber"/>
        <w:b/>
        <w:bCs/>
        <w:noProof/>
      </w:rPr>
      <w:t>1</w:t>
    </w:r>
    <w:r w:rsidR="00271AF7">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2A2615" w:rsidRDefault="003B4606" w:rsidP="002A2615">
    <w:pPr>
      <w:tabs>
        <w:tab w:val="clear" w:pos="794"/>
        <w:tab w:val="clear" w:pos="1191"/>
        <w:tab w:val="clear" w:pos="1588"/>
        <w:tab w:val="clear" w:pos="1985"/>
        <w:tab w:val="center" w:pos="4820"/>
      </w:tabs>
      <w:jc w:val="left"/>
    </w:pPr>
    <w:r>
      <w:rPr>
        <w:b/>
        <w:bCs/>
      </w:rPr>
      <w:fldChar w:fldCharType="begin"/>
    </w:r>
    <w:r w:rsidRPr="00FC42AF">
      <w:rPr>
        <w:b/>
        <w:bCs/>
      </w:rPr>
      <w:instrText xml:space="preserve"> PAGE </w:instrText>
    </w:r>
    <w:r>
      <w:rPr>
        <w:b/>
        <w:bCs/>
      </w:rPr>
      <w:fldChar w:fldCharType="separate"/>
    </w:r>
    <w:r w:rsidR="00D3772E">
      <w:rPr>
        <w:b/>
        <w:bCs/>
        <w:noProof/>
      </w:rPr>
      <w:t>10</w:t>
    </w:r>
    <w:r>
      <w:rPr>
        <w:b/>
        <w:bCs/>
      </w:rPr>
      <w:fldChar w:fldCharType="end"/>
    </w:r>
    <w:r w:rsidRPr="00FC42AF">
      <w:tab/>
    </w:r>
    <w:fldSimple w:instr=" DOCPROPERTY &quot;Header&quot; \* MERGEFORMAT ">
      <w:r w:rsidR="001022FA"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2A2615" w:rsidRDefault="003B4606" w:rsidP="002A2615">
    <w:pPr>
      <w:tabs>
        <w:tab w:val="clear" w:pos="794"/>
        <w:tab w:val="clear" w:pos="1191"/>
        <w:tab w:val="clear" w:pos="1588"/>
        <w:tab w:val="clear" w:pos="1985"/>
        <w:tab w:val="center" w:pos="4820"/>
        <w:tab w:val="left" w:pos="9356"/>
      </w:tabs>
      <w:jc w:val="left"/>
    </w:pPr>
    <w:r w:rsidRPr="00FC42AF">
      <w:tab/>
    </w:r>
    <w:fldSimple w:instr=" DOCPROPERTY &quot;Header&quot; \* MERGEFORMAT ">
      <w:r w:rsidR="001022FA"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3772E">
      <w:rPr>
        <w:b/>
        <w:bCs/>
        <w:noProof/>
      </w:rPr>
      <w:t>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Default="003B4606" w:rsidP="002A2615">
    <w:pPr>
      <w:tabs>
        <w:tab w:val="clear" w:pos="794"/>
        <w:tab w:val="clear" w:pos="1191"/>
        <w:tab w:val="clear" w:pos="1588"/>
        <w:tab w:val="clear" w:pos="1985"/>
        <w:tab w:val="center" w:pos="4820"/>
        <w:tab w:val="left" w:pos="9356"/>
      </w:tabs>
      <w:jc w:val="left"/>
    </w:pPr>
    <w:r w:rsidRPr="00FC42AF">
      <w:tab/>
    </w:r>
    <w:fldSimple w:instr=" DOCPROPERTY &quot;Header&quot; \* MERGEFORMAT ">
      <w:r w:rsidR="001022FA"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3772E">
      <w:rPr>
        <w:b/>
        <w:bCs/>
        <w:noProof/>
      </w:rPr>
      <w:t>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914497" w:rsidRDefault="003B4606" w:rsidP="002A2615">
    <w:pPr>
      <w:tabs>
        <w:tab w:val="clear" w:pos="794"/>
        <w:tab w:val="clear" w:pos="1191"/>
        <w:tab w:val="clear" w:pos="1588"/>
        <w:tab w:val="clear" w:pos="1985"/>
        <w:tab w:val="center" w:pos="7513"/>
      </w:tabs>
      <w:jc w:val="left"/>
    </w:pPr>
    <w:r>
      <w:rPr>
        <w:b/>
        <w:bCs/>
      </w:rPr>
      <w:fldChar w:fldCharType="begin"/>
    </w:r>
    <w:r w:rsidRPr="00FC42AF">
      <w:rPr>
        <w:b/>
        <w:bCs/>
      </w:rPr>
      <w:instrText xml:space="preserve"> PAGE </w:instrText>
    </w:r>
    <w:r>
      <w:rPr>
        <w:b/>
        <w:bCs/>
      </w:rPr>
      <w:fldChar w:fldCharType="separate"/>
    </w:r>
    <w:r w:rsidR="00D3772E">
      <w:rPr>
        <w:b/>
        <w:bCs/>
        <w:noProof/>
      </w:rPr>
      <w:t>14</w:t>
    </w:r>
    <w:r>
      <w:rPr>
        <w:b/>
        <w:bCs/>
      </w:rPr>
      <w:fldChar w:fldCharType="end"/>
    </w:r>
    <w:r w:rsidRPr="00FC42AF">
      <w:tab/>
    </w:r>
    <w:fldSimple w:instr=" DOCPROPERTY &quot;Header&quot; \* MERGEFORMAT ">
      <w:r w:rsidR="001022FA"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606" w:rsidRPr="00A51DE5" w:rsidRDefault="003B4606" w:rsidP="002A2615">
    <w:pPr>
      <w:tabs>
        <w:tab w:val="clear" w:pos="794"/>
        <w:tab w:val="clear" w:pos="1191"/>
        <w:tab w:val="clear" w:pos="1588"/>
        <w:tab w:val="clear" w:pos="1985"/>
        <w:tab w:val="center" w:pos="7371"/>
        <w:tab w:val="right" w:pos="14034"/>
      </w:tabs>
      <w:jc w:val="left"/>
    </w:pPr>
    <w:r w:rsidRPr="00FC42AF">
      <w:tab/>
    </w:r>
    <w:fldSimple w:instr=" DOCPROPERTY &quot;Header&quot; \* MERGEFORMAT ">
      <w:r w:rsidR="001022FA" w:rsidRPr="001022F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3772E">
      <w:rPr>
        <w:b/>
        <w:bCs/>
        <w:noProof/>
      </w:rPr>
      <w:t>ITU-R  P.833-7</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3772E">
      <w:rPr>
        <w:b/>
        <w:bCs/>
        <w:noProof/>
      </w:rPr>
      <w:t>15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2FA"/>
    <w:rsid w:val="00102934"/>
    <w:rsid w:val="00136994"/>
    <w:rsid w:val="00147110"/>
    <w:rsid w:val="001511A6"/>
    <w:rsid w:val="001A7DC3"/>
    <w:rsid w:val="002058CE"/>
    <w:rsid w:val="002165F1"/>
    <w:rsid w:val="00271AF7"/>
    <w:rsid w:val="00276D21"/>
    <w:rsid w:val="00296D7F"/>
    <w:rsid w:val="002B3C76"/>
    <w:rsid w:val="002B3CF6"/>
    <w:rsid w:val="002C768A"/>
    <w:rsid w:val="002D76C4"/>
    <w:rsid w:val="002F387F"/>
    <w:rsid w:val="002F5199"/>
    <w:rsid w:val="00327E0E"/>
    <w:rsid w:val="00356B5D"/>
    <w:rsid w:val="003B4606"/>
    <w:rsid w:val="0041667C"/>
    <w:rsid w:val="00420DFD"/>
    <w:rsid w:val="00437A76"/>
    <w:rsid w:val="00470E28"/>
    <w:rsid w:val="00470FEC"/>
    <w:rsid w:val="004934C5"/>
    <w:rsid w:val="004F65E4"/>
    <w:rsid w:val="0055006A"/>
    <w:rsid w:val="00556548"/>
    <w:rsid w:val="00586EF8"/>
    <w:rsid w:val="005B49AB"/>
    <w:rsid w:val="005B50E7"/>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6AA8"/>
    <w:rsid w:val="007D224F"/>
    <w:rsid w:val="00816332"/>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0EF"/>
    <w:rsid w:val="00A971A1"/>
    <w:rsid w:val="00AA3AD8"/>
    <w:rsid w:val="00AB0DC8"/>
    <w:rsid w:val="00B033C8"/>
    <w:rsid w:val="00B33425"/>
    <w:rsid w:val="00B44E24"/>
    <w:rsid w:val="00B54ECC"/>
    <w:rsid w:val="00B714F3"/>
    <w:rsid w:val="00B87B6B"/>
    <w:rsid w:val="00BC5D77"/>
    <w:rsid w:val="00BD6671"/>
    <w:rsid w:val="00BF487A"/>
    <w:rsid w:val="00BF5114"/>
    <w:rsid w:val="00C11905"/>
    <w:rsid w:val="00C46BD9"/>
    <w:rsid w:val="00C55258"/>
    <w:rsid w:val="00C73560"/>
    <w:rsid w:val="00CB0F14"/>
    <w:rsid w:val="00CD659B"/>
    <w:rsid w:val="00CE0A43"/>
    <w:rsid w:val="00D2224C"/>
    <w:rsid w:val="00D3772E"/>
    <w:rsid w:val="00D703EF"/>
    <w:rsid w:val="00D83556"/>
    <w:rsid w:val="00DF4176"/>
    <w:rsid w:val="00E17240"/>
    <w:rsid w:val="00E406BD"/>
    <w:rsid w:val="00E74595"/>
    <w:rsid w:val="00EB7C57"/>
    <w:rsid w:val="00ED2695"/>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2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22FA"/>
    <w:pPr>
      <w:keepNext/>
      <w:keepLines/>
      <w:spacing w:before="480"/>
      <w:ind w:left="794" w:hanging="794"/>
      <w:outlineLvl w:val="0"/>
    </w:pPr>
    <w:rPr>
      <w:b/>
    </w:rPr>
  </w:style>
  <w:style w:type="paragraph" w:styleId="Heading2">
    <w:name w:val="heading 2"/>
    <w:basedOn w:val="Heading1"/>
    <w:next w:val="Normal"/>
    <w:link w:val="Heading2Char"/>
    <w:qFormat/>
    <w:rsid w:val="001022FA"/>
    <w:pPr>
      <w:spacing w:before="320"/>
      <w:outlineLvl w:val="1"/>
    </w:pPr>
  </w:style>
  <w:style w:type="paragraph" w:styleId="Heading3">
    <w:name w:val="heading 3"/>
    <w:basedOn w:val="Heading1"/>
    <w:next w:val="Normal"/>
    <w:link w:val="Heading3Char"/>
    <w:qFormat/>
    <w:rsid w:val="001022FA"/>
    <w:pPr>
      <w:spacing w:before="200"/>
      <w:outlineLvl w:val="2"/>
    </w:pPr>
  </w:style>
  <w:style w:type="paragraph" w:styleId="Heading4">
    <w:name w:val="heading 4"/>
    <w:basedOn w:val="Heading3"/>
    <w:next w:val="Normal"/>
    <w:link w:val="Heading4Char"/>
    <w:qFormat/>
    <w:rsid w:val="001022FA"/>
    <w:pPr>
      <w:tabs>
        <w:tab w:val="clear" w:pos="794"/>
        <w:tab w:val="left" w:pos="992"/>
      </w:tabs>
      <w:ind w:left="992" w:hanging="992"/>
      <w:outlineLvl w:val="3"/>
    </w:pPr>
  </w:style>
  <w:style w:type="paragraph" w:styleId="Heading5">
    <w:name w:val="heading 5"/>
    <w:basedOn w:val="Heading4"/>
    <w:next w:val="Normal"/>
    <w:link w:val="Heading5Char"/>
    <w:qFormat/>
    <w:rsid w:val="001022FA"/>
    <w:pPr>
      <w:outlineLvl w:val="4"/>
    </w:pPr>
  </w:style>
  <w:style w:type="paragraph" w:styleId="Heading6">
    <w:name w:val="heading 6"/>
    <w:basedOn w:val="Heading4"/>
    <w:next w:val="Normal"/>
    <w:link w:val="Heading6Char"/>
    <w:qFormat/>
    <w:rsid w:val="001022FA"/>
    <w:pPr>
      <w:tabs>
        <w:tab w:val="clear" w:pos="992"/>
        <w:tab w:val="clear" w:pos="1191"/>
      </w:tabs>
      <w:ind w:left="1588" w:hanging="1588"/>
      <w:outlineLvl w:val="5"/>
    </w:pPr>
  </w:style>
  <w:style w:type="paragraph" w:styleId="Heading7">
    <w:name w:val="heading 7"/>
    <w:basedOn w:val="Heading6"/>
    <w:next w:val="Normal"/>
    <w:link w:val="Heading7Char"/>
    <w:qFormat/>
    <w:rsid w:val="001022FA"/>
    <w:pPr>
      <w:outlineLvl w:val="6"/>
    </w:pPr>
  </w:style>
  <w:style w:type="paragraph" w:styleId="Heading8">
    <w:name w:val="heading 8"/>
    <w:basedOn w:val="Heading6"/>
    <w:next w:val="Normal"/>
    <w:link w:val="Heading8Char"/>
    <w:qFormat/>
    <w:rsid w:val="001022FA"/>
    <w:pPr>
      <w:outlineLvl w:val="7"/>
    </w:pPr>
  </w:style>
  <w:style w:type="paragraph" w:styleId="Heading9">
    <w:name w:val="heading 9"/>
    <w:basedOn w:val="Heading6"/>
    <w:next w:val="Normal"/>
    <w:link w:val="Heading9Char"/>
    <w:qFormat/>
    <w:rsid w:val="001022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22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22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22FA"/>
  </w:style>
  <w:style w:type="paragraph" w:customStyle="1" w:styleId="Headingb">
    <w:name w:val="Heading_b"/>
    <w:basedOn w:val="Heading3"/>
    <w:next w:val="Normal"/>
    <w:link w:val="HeadingbChar"/>
    <w:rsid w:val="001022FA"/>
    <w:pPr>
      <w:spacing w:before="160"/>
      <w:ind w:left="0" w:firstLine="0"/>
      <w:outlineLvl w:val="9"/>
    </w:pPr>
  </w:style>
  <w:style w:type="paragraph" w:customStyle="1" w:styleId="Headingi">
    <w:name w:val="Heading_i"/>
    <w:basedOn w:val="Heading3"/>
    <w:next w:val="Normal"/>
    <w:rsid w:val="001022FA"/>
    <w:pPr>
      <w:spacing w:before="160"/>
      <w:ind w:left="0" w:firstLine="0"/>
    </w:pPr>
    <w:rPr>
      <w:b w:val="0"/>
      <w:i/>
    </w:rPr>
  </w:style>
  <w:style w:type="character" w:customStyle="1" w:styleId="href">
    <w:name w:val="href"/>
    <w:basedOn w:val="DefaultParagraphFont"/>
    <w:rsid w:val="001022FA"/>
  </w:style>
  <w:style w:type="paragraph" w:customStyle="1" w:styleId="AnnexNoTitle">
    <w:name w:val="Annex_NoTitle"/>
    <w:basedOn w:val="Normal"/>
    <w:next w:val="Normalaftertitle"/>
    <w:rsid w:val="001022FA"/>
    <w:pPr>
      <w:keepNext/>
      <w:keepLines/>
      <w:spacing w:before="480" w:after="80"/>
      <w:jc w:val="center"/>
    </w:pPr>
    <w:rPr>
      <w:b/>
      <w:sz w:val="28"/>
    </w:rPr>
  </w:style>
  <w:style w:type="paragraph" w:customStyle="1" w:styleId="Normalaftertitle">
    <w:name w:val="Normal_after_title"/>
    <w:basedOn w:val="Normal"/>
    <w:next w:val="Normal"/>
    <w:rsid w:val="001022FA"/>
    <w:pPr>
      <w:spacing w:before="320"/>
    </w:pPr>
  </w:style>
  <w:style w:type="paragraph" w:customStyle="1" w:styleId="enumlev2">
    <w:name w:val="enumlev2"/>
    <w:basedOn w:val="enumlev1"/>
    <w:rsid w:val="001022FA"/>
    <w:pPr>
      <w:ind w:left="1191" w:hanging="397"/>
    </w:pPr>
  </w:style>
  <w:style w:type="paragraph" w:customStyle="1" w:styleId="enumlev1">
    <w:name w:val="enumlev1"/>
    <w:basedOn w:val="Normal"/>
    <w:link w:val="enumlev1Char"/>
    <w:rsid w:val="001022FA"/>
    <w:pPr>
      <w:spacing w:before="80"/>
      <w:ind w:left="794" w:hanging="794"/>
    </w:pPr>
  </w:style>
  <w:style w:type="paragraph" w:customStyle="1" w:styleId="enumlev3">
    <w:name w:val="enumlev3"/>
    <w:basedOn w:val="enumlev2"/>
    <w:rsid w:val="001022FA"/>
    <w:pPr>
      <w:ind w:left="1588"/>
    </w:pPr>
  </w:style>
  <w:style w:type="paragraph" w:customStyle="1" w:styleId="Note">
    <w:name w:val="Note"/>
    <w:basedOn w:val="Normal"/>
    <w:rsid w:val="001022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22F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022FA"/>
    <w:pPr>
      <w:keepNext/>
      <w:keepLines/>
      <w:spacing w:before="240"/>
      <w:jc w:val="center"/>
    </w:pPr>
    <w:rPr>
      <w:b/>
      <w:sz w:val="28"/>
    </w:rPr>
  </w:style>
  <w:style w:type="paragraph" w:customStyle="1" w:styleId="Recref">
    <w:name w:val="Rec_ref"/>
    <w:basedOn w:val="Normal"/>
    <w:next w:val="Recdate"/>
    <w:rsid w:val="001022FA"/>
    <w:pPr>
      <w:jc w:val="center"/>
    </w:pPr>
  </w:style>
  <w:style w:type="paragraph" w:customStyle="1" w:styleId="Recdate">
    <w:name w:val="Rec_date"/>
    <w:basedOn w:val="Recref"/>
    <w:next w:val="Normalaftertitle"/>
    <w:rsid w:val="001022FA"/>
    <w:pPr>
      <w:jc w:val="right"/>
    </w:pPr>
  </w:style>
  <w:style w:type="paragraph" w:customStyle="1" w:styleId="HeadingSum">
    <w:name w:val="Heading_Sum"/>
    <w:basedOn w:val="Headingb"/>
    <w:next w:val="Normal"/>
    <w:autoRedefine/>
    <w:rsid w:val="001022FA"/>
    <w:pPr>
      <w:spacing w:before="240"/>
    </w:pPr>
    <w:rPr>
      <w:sz w:val="22"/>
      <w:lang w:val="es-ES_tradnl"/>
    </w:rPr>
  </w:style>
  <w:style w:type="paragraph" w:customStyle="1" w:styleId="AppendixNoTitle">
    <w:name w:val="Appendix_NoTitle"/>
    <w:basedOn w:val="AnnexNoTitle"/>
    <w:next w:val="Normal"/>
    <w:rsid w:val="001022FA"/>
  </w:style>
  <w:style w:type="paragraph" w:customStyle="1" w:styleId="Tablefin">
    <w:name w:val="Table_fin"/>
    <w:basedOn w:val="Normal"/>
    <w:next w:val="Normal"/>
    <w:rsid w:val="001022FA"/>
    <w:pPr>
      <w:spacing w:before="0"/>
    </w:pPr>
    <w:rPr>
      <w:sz w:val="20"/>
      <w:lang w:val="en-GB"/>
    </w:rPr>
  </w:style>
  <w:style w:type="paragraph" w:customStyle="1" w:styleId="Tablehead">
    <w:name w:val="Table_head"/>
    <w:basedOn w:val="Normal"/>
    <w:next w:val="Normal"/>
    <w:rsid w:val="001022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02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022FA"/>
    <w:pPr>
      <w:keepNext/>
      <w:spacing w:before="360" w:after="120"/>
      <w:jc w:val="center"/>
    </w:pPr>
  </w:style>
  <w:style w:type="paragraph" w:customStyle="1" w:styleId="Tabletext">
    <w:name w:val="Table_text"/>
    <w:basedOn w:val="Normal"/>
    <w:link w:val="TabletextChar"/>
    <w:rsid w:val="00102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022FA"/>
    <w:pPr>
      <w:tabs>
        <w:tab w:val="clear" w:pos="1191"/>
        <w:tab w:val="clear" w:pos="1588"/>
        <w:tab w:val="clear" w:pos="1985"/>
        <w:tab w:val="center" w:pos="4820"/>
        <w:tab w:val="right" w:pos="9639"/>
      </w:tabs>
    </w:pPr>
  </w:style>
  <w:style w:type="paragraph" w:customStyle="1" w:styleId="Equationlegend">
    <w:name w:val="Equation_legend"/>
    <w:basedOn w:val="NormalIndent"/>
    <w:rsid w:val="001022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22FA"/>
    <w:pPr>
      <w:ind w:left="794"/>
    </w:pPr>
  </w:style>
  <w:style w:type="paragraph" w:customStyle="1" w:styleId="Figurelegend">
    <w:name w:val="Figure_legend"/>
    <w:basedOn w:val="Normal"/>
    <w:rsid w:val="001022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22FA"/>
    <w:pPr>
      <w:keepNext/>
      <w:keepLines/>
      <w:spacing w:before="480" w:after="80"/>
      <w:jc w:val="center"/>
    </w:pPr>
    <w:rPr>
      <w:caps/>
      <w:sz w:val="18"/>
    </w:rPr>
  </w:style>
  <w:style w:type="paragraph" w:customStyle="1" w:styleId="Figuretitle">
    <w:name w:val="Figure_title"/>
    <w:basedOn w:val="Normal"/>
    <w:next w:val="Figure"/>
    <w:link w:val="FiguretitleChar"/>
    <w:rsid w:val="001022FA"/>
    <w:pPr>
      <w:keepNext/>
      <w:spacing w:before="0" w:after="120"/>
      <w:jc w:val="center"/>
    </w:pPr>
    <w:rPr>
      <w:rFonts w:ascii="Times New Roman Bold" w:hAnsi="Times New Roman Bold"/>
      <w:b/>
      <w:sz w:val="18"/>
    </w:rPr>
  </w:style>
  <w:style w:type="paragraph" w:customStyle="1" w:styleId="Figure">
    <w:name w:val="Figure"/>
    <w:basedOn w:val="FigureNo"/>
    <w:next w:val="Normal"/>
    <w:rsid w:val="001022FA"/>
    <w:pPr>
      <w:keepNext w:val="0"/>
      <w:spacing w:before="0" w:after="240"/>
    </w:pPr>
  </w:style>
  <w:style w:type="paragraph" w:customStyle="1" w:styleId="tocpart">
    <w:name w:val="tocpart"/>
    <w:basedOn w:val="Normal"/>
    <w:rsid w:val="001022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22FA"/>
    <w:pPr>
      <w:keepNext/>
      <w:keepLines/>
      <w:spacing w:before="480"/>
      <w:jc w:val="center"/>
    </w:pPr>
    <w:rPr>
      <w:sz w:val="28"/>
    </w:rPr>
  </w:style>
  <w:style w:type="paragraph" w:customStyle="1" w:styleId="Arttitle">
    <w:name w:val="Art_title"/>
    <w:basedOn w:val="Normal"/>
    <w:next w:val="Normalaftertitle"/>
    <w:rsid w:val="001022FA"/>
    <w:pPr>
      <w:keepNext/>
      <w:keepLines/>
      <w:spacing w:before="240"/>
      <w:jc w:val="center"/>
    </w:pPr>
    <w:rPr>
      <w:b/>
      <w:sz w:val="28"/>
    </w:rPr>
  </w:style>
  <w:style w:type="paragraph" w:customStyle="1" w:styleId="Blanc">
    <w:name w:val="Blanc"/>
    <w:basedOn w:val="Normal"/>
    <w:next w:val="Tabletext"/>
    <w:rsid w:val="001022F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22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022FA"/>
    <w:pPr>
      <w:keepNext/>
      <w:keepLines/>
      <w:spacing w:before="160"/>
      <w:ind w:left="794"/>
    </w:pPr>
    <w:rPr>
      <w:i/>
    </w:rPr>
  </w:style>
  <w:style w:type="paragraph" w:customStyle="1" w:styleId="ChapNo">
    <w:name w:val="Chap_No"/>
    <w:basedOn w:val="ArtNo"/>
    <w:next w:val="Chaptitle"/>
    <w:rsid w:val="001022FA"/>
    <w:rPr>
      <w:b/>
    </w:rPr>
  </w:style>
  <w:style w:type="paragraph" w:customStyle="1" w:styleId="Chaptitle">
    <w:name w:val="Chap_title"/>
    <w:basedOn w:val="Arttitle"/>
    <w:next w:val="Normalaftertitle"/>
    <w:rsid w:val="001022FA"/>
  </w:style>
  <w:style w:type="character" w:styleId="FootnoteReference">
    <w:name w:val="footnote reference"/>
    <w:basedOn w:val="DefaultParagraphFont"/>
    <w:rsid w:val="001022FA"/>
    <w:rPr>
      <w:position w:val="6"/>
      <w:sz w:val="18"/>
    </w:rPr>
  </w:style>
  <w:style w:type="paragraph" w:styleId="FootnoteText">
    <w:name w:val="footnote text"/>
    <w:basedOn w:val="Normal"/>
    <w:link w:val="FootnoteTextChar"/>
    <w:rsid w:val="001022FA"/>
    <w:pPr>
      <w:keepLines/>
      <w:tabs>
        <w:tab w:val="left" w:pos="255"/>
      </w:tabs>
      <w:ind w:left="255" w:hanging="255"/>
    </w:pPr>
    <w:rPr>
      <w:sz w:val="22"/>
    </w:rPr>
  </w:style>
  <w:style w:type="paragraph" w:styleId="Index1">
    <w:name w:val="index 1"/>
    <w:basedOn w:val="Normal"/>
    <w:next w:val="Normal"/>
    <w:semiHidden/>
    <w:rsid w:val="001022FA"/>
  </w:style>
  <w:style w:type="paragraph" w:styleId="Index2">
    <w:name w:val="index 2"/>
    <w:basedOn w:val="Normal"/>
    <w:next w:val="Normal"/>
    <w:semiHidden/>
    <w:rsid w:val="001022FA"/>
    <w:pPr>
      <w:ind w:left="283"/>
    </w:pPr>
  </w:style>
  <w:style w:type="paragraph" w:styleId="Index3">
    <w:name w:val="index 3"/>
    <w:basedOn w:val="Normal"/>
    <w:next w:val="Normal"/>
    <w:semiHidden/>
    <w:rsid w:val="001022FA"/>
    <w:pPr>
      <w:ind w:left="566"/>
    </w:pPr>
  </w:style>
  <w:style w:type="paragraph" w:styleId="IndexHeading">
    <w:name w:val="index heading"/>
    <w:basedOn w:val="Normal"/>
    <w:next w:val="Index1"/>
    <w:rsid w:val="001022FA"/>
  </w:style>
  <w:style w:type="paragraph" w:customStyle="1" w:styleId="Line">
    <w:name w:val="Line"/>
    <w:basedOn w:val="Normal"/>
    <w:next w:val="Normal"/>
    <w:rsid w:val="001022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22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22FA"/>
  </w:style>
  <w:style w:type="paragraph" w:customStyle="1" w:styleId="Partref">
    <w:name w:val="Part_ref"/>
    <w:basedOn w:val="Normal"/>
    <w:next w:val="Normal"/>
    <w:rsid w:val="001022FA"/>
    <w:pPr>
      <w:keepNext/>
      <w:keepLines/>
      <w:spacing w:after="280"/>
      <w:jc w:val="center"/>
    </w:pPr>
  </w:style>
  <w:style w:type="paragraph" w:customStyle="1" w:styleId="Parttitle">
    <w:name w:val="Part_title"/>
    <w:basedOn w:val="Normal"/>
    <w:next w:val="Normalaftertitle"/>
    <w:rsid w:val="001022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22FA"/>
  </w:style>
  <w:style w:type="paragraph" w:customStyle="1" w:styleId="QuestionNo">
    <w:name w:val="Question_No"/>
    <w:basedOn w:val="RecNo"/>
    <w:next w:val="Normal"/>
    <w:rsid w:val="001022FA"/>
  </w:style>
  <w:style w:type="paragraph" w:customStyle="1" w:styleId="Questionref">
    <w:name w:val="Question_ref"/>
    <w:basedOn w:val="Recref"/>
    <w:next w:val="Questiondate"/>
    <w:rsid w:val="001022FA"/>
  </w:style>
  <w:style w:type="paragraph" w:customStyle="1" w:styleId="Questiontitle">
    <w:name w:val="Question_title"/>
    <w:basedOn w:val="Normal"/>
    <w:next w:val="Questionref"/>
    <w:rsid w:val="001022FA"/>
  </w:style>
  <w:style w:type="paragraph" w:customStyle="1" w:styleId="Reftext">
    <w:name w:val="Ref_text"/>
    <w:basedOn w:val="Normal"/>
    <w:rsid w:val="001022FA"/>
    <w:pPr>
      <w:ind w:left="794" w:hanging="794"/>
    </w:pPr>
    <w:rPr>
      <w:sz w:val="22"/>
    </w:rPr>
  </w:style>
  <w:style w:type="paragraph" w:customStyle="1" w:styleId="Reftitle">
    <w:name w:val="Ref_title"/>
    <w:basedOn w:val="Normal"/>
    <w:next w:val="Reftext"/>
    <w:rsid w:val="001022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22FA"/>
  </w:style>
  <w:style w:type="paragraph" w:customStyle="1" w:styleId="RepNo">
    <w:name w:val="Rep_No"/>
    <w:basedOn w:val="RecNo"/>
    <w:next w:val="Reptitle"/>
    <w:rsid w:val="001022FA"/>
  </w:style>
  <w:style w:type="paragraph" w:customStyle="1" w:styleId="Reptitle">
    <w:name w:val="Rep_title"/>
    <w:basedOn w:val="Rectitle"/>
    <w:next w:val="Repref"/>
    <w:rsid w:val="001022FA"/>
  </w:style>
  <w:style w:type="paragraph" w:customStyle="1" w:styleId="Repref">
    <w:name w:val="Rep_ref"/>
    <w:basedOn w:val="Recref"/>
    <w:next w:val="Repdate"/>
    <w:rsid w:val="001022FA"/>
  </w:style>
  <w:style w:type="paragraph" w:customStyle="1" w:styleId="Resdate">
    <w:name w:val="Res_date"/>
    <w:basedOn w:val="Recdate"/>
    <w:next w:val="Normalaftertitle"/>
    <w:rsid w:val="001022FA"/>
  </w:style>
  <w:style w:type="paragraph" w:customStyle="1" w:styleId="ResNo">
    <w:name w:val="Res_No"/>
    <w:basedOn w:val="RecNo"/>
    <w:next w:val="Restitle"/>
    <w:rsid w:val="001022FA"/>
  </w:style>
  <w:style w:type="paragraph" w:customStyle="1" w:styleId="Restitle">
    <w:name w:val="Res_title"/>
    <w:basedOn w:val="Normal"/>
    <w:next w:val="Resref"/>
    <w:rsid w:val="001022FA"/>
    <w:pPr>
      <w:spacing w:before="240"/>
      <w:jc w:val="center"/>
    </w:pPr>
    <w:rPr>
      <w:b/>
      <w:sz w:val="28"/>
    </w:rPr>
  </w:style>
  <w:style w:type="paragraph" w:customStyle="1" w:styleId="Resref">
    <w:name w:val="Res_ref"/>
    <w:basedOn w:val="Recref"/>
    <w:next w:val="Resdate"/>
    <w:rsid w:val="001022FA"/>
  </w:style>
  <w:style w:type="paragraph" w:customStyle="1" w:styleId="SectionNo">
    <w:name w:val="Section_No"/>
    <w:basedOn w:val="Normal"/>
    <w:next w:val="Normal"/>
    <w:rsid w:val="001022FA"/>
  </w:style>
  <w:style w:type="paragraph" w:customStyle="1" w:styleId="Sectiontitle">
    <w:name w:val="Section_title"/>
    <w:basedOn w:val="Normal"/>
    <w:next w:val="Normalaftertitle"/>
    <w:rsid w:val="001022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22FA"/>
    <w:pPr>
      <w:tabs>
        <w:tab w:val="clear" w:pos="794"/>
        <w:tab w:val="clear" w:pos="1191"/>
        <w:tab w:val="clear" w:pos="1588"/>
        <w:tab w:val="clear" w:pos="1985"/>
        <w:tab w:val="right" w:pos="9611"/>
      </w:tabs>
    </w:pPr>
    <w:rPr>
      <w:i/>
    </w:rPr>
  </w:style>
  <w:style w:type="paragraph" w:styleId="TOC1">
    <w:name w:val="toc 1"/>
    <w:basedOn w:val="Normal"/>
    <w:rsid w:val="001022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22FA"/>
    <w:pPr>
      <w:tabs>
        <w:tab w:val="clear" w:pos="567"/>
        <w:tab w:val="left" w:pos="1276"/>
      </w:tabs>
      <w:spacing w:before="160"/>
      <w:ind w:left="1276" w:hanging="709"/>
    </w:pPr>
  </w:style>
  <w:style w:type="paragraph" w:styleId="TOC3">
    <w:name w:val="toc 3"/>
    <w:basedOn w:val="TOC2"/>
    <w:rsid w:val="001022FA"/>
    <w:pPr>
      <w:tabs>
        <w:tab w:val="clear" w:pos="1276"/>
        <w:tab w:val="left" w:pos="2155"/>
      </w:tabs>
      <w:ind w:left="2155" w:hanging="879"/>
    </w:pPr>
  </w:style>
  <w:style w:type="paragraph" w:styleId="TOC4">
    <w:name w:val="toc 4"/>
    <w:basedOn w:val="TOC3"/>
    <w:rsid w:val="001022FA"/>
    <w:pPr>
      <w:tabs>
        <w:tab w:val="left" w:pos="3261"/>
      </w:tabs>
      <w:spacing w:before="80"/>
      <w:ind w:left="3261" w:hanging="993"/>
    </w:pPr>
  </w:style>
  <w:style w:type="paragraph" w:styleId="TOC5">
    <w:name w:val="toc 5"/>
    <w:basedOn w:val="TOC4"/>
    <w:rsid w:val="001022FA"/>
  </w:style>
  <w:style w:type="paragraph" w:styleId="TOC6">
    <w:name w:val="toc 6"/>
    <w:basedOn w:val="TOC4"/>
    <w:semiHidden/>
    <w:rsid w:val="001022FA"/>
  </w:style>
  <w:style w:type="paragraph" w:styleId="TOC7">
    <w:name w:val="toc 7"/>
    <w:basedOn w:val="TOC4"/>
    <w:semiHidden/>
    <w:rsid w:val="001022FA"/>
  </w:style>
  <w:style w:type="paragraph" w:styleId="TOC8">
    <w:name w:val="toc 8"/>
    <w:basedOn w:val="TOC4"/>
    <w:semiHidden/>
    <w:rsid w:val="001022FA"/>
  </w:style>
  <w:style w:type="paragraph" w:customStyle="1" w:styleId="Annexref">
    <w:name w:val="Annex_ref"/>
    <w:basedOn w:val="Normal"/>
    <w:next w:val="Normalaftertitle"/>
    <w:rsid w:val="001022FA"/>
    <w:pPr>
      <w:keepNext/>
      <w:keepLines/>
      <w:spacing w:after="280"/>
      <w:jc w:val="center"/>
    </w:pPr>
  </w:style>
  <w:style w:type="paragraph" w:customStyle="1" w:styleId="Appendixref">
    <w:name w:val="Appendix_ref"/>
    <w:basedOn w:val="Annexref"/>
    <w:next w:val="Normalaftertitle"/>
    <w:rsid w:val="001022FA"/>
  </w:style>
  <w:style w:type="paragraph" w:customStyle="1" w:styleId="Tabletitle">
    <w:name w:val="Table_title"/>
    <w:basedOn w:val="Normal"/>
    <w:next w:val="Tablehead"/>
    <w:link w:val="TabletitleChar"/>
    <w:rsid w:val="001022FA"/>
    <w:pPr>
      <w:keepNext/>
      <w:spacing w:before="0" w:after="120"/>
      <w:jc w:val="center"/>
    </w:pPr>
    <w:rPr>
      <w:b/>
    </w:rPr>
  </w:style>
  <w:style w:type="paragraph" w:customStyle="1" w:styleId="Summary">
    <w:name w:val="Summary"/>
    <w:basedOn w:val="Normal"/>
    <w:next w:val="Normalaftertitle"/>
    <w:autoRedefine/>
    <w:rsid w:val="001022F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022FA"/>
    <w:pPr>
      <w:ind w:left="-85" w:firstLine="0"/>
    </w:pPr>
    <w:rPr>
      <w:lang w:val="en-US"/>
    </w:rPr>
  </w:style>
  <w:style w:type="character" w:customStyle="1" w:styleId="HeaderChar">
    <w:name w:val="Header Char"/>
    <w:basedOn w:val="DefaultParagraphFont"/>
    <w:link w:val="Header"/>
    <w:rsid w:val="003B4606"/>
    <w:rPr>
      <w:sz w:val="24"/>
      <w:lang w:val="fr-FR" w:eastAsia="en-US"/>
    </w:rPr>
  </w:style>
  <w:style w:type="character" w:customStyle="1" w:styleId="Heading1Char">
    <w:name w:val="Heading 1 Char"/>
    <w:basedOn w:val="DefaultParagraphFont"/>
    <w:link w:val="Heading1"/>
    <w:rsid w:val="003B4606"/>
    <w:rPr>
      <w:b/>
      <w:sz w:val="24"/>
      <w:lang w:val="fr-FR" w:eastAsia="en-US"/>
    </w:rPr>
  </w:style>
  <w:style w:type="character" w:customStyle="1" w:styleId="Heading2Char">
    <w:name w:val="Heading 2 Char"/>
    <w:basedOn w:val="DefaultParagraphFont"/>
    <w:link w:val="Heading2"/>
    <w:rsid w:val="003B4606"/>
    <w:rPr>
      <w:b/>
      <w:sz w:val="24"/>
      <w:lang w:val="fr-FR" w:eastAsia="en-US"/>
    </w:rPr>
  </w:style>
  <w:style w:type="character" w:customStyle="1" w:styleId="Heading3Char">
    <w:name w:val="Heading 3 Char"/>
    <w:basedOn w:val="DefaultParagraphFont"/>
    <w:link w:val="Heading3"/>
    <w:rsid w:val="003B4606"/>
    <w:rPr>
      <w:b/>
      <w:sz w:val="24"/>
      <w:lang w:val="fr-FR" w:eastAsia="en-US"/>
    </w:rPr>
  </w:style>
  <w:style w:type="character" w:customStyle="1" w:styleId="Heading4Char">
    <w:name w:val="Heading 4 Char"/>
    <w:basedOn w:val="DefaultParagraphFont"/>
    <w:link w:val="Heading4"/>
    <w:rsid w:val="003B4606"/>
    <w:rPr>
      <w:b/>
      <w:sz w:val="24"/>
      <w:lang w:val="fr-FR" w:eastAsia="en-US"/>
    </w:rPr>
  </w:style>
  <w:style w:type="character" w:customStyle="1" w:styleId="Heading5Char">
    <w:name w:val="Heading 5 Char"/>
    <w:basedOn w:val="DefaultParagraphFont"/>
    <w:link w:val="Heading5"/>
    <w:rsid w:val="003B4606"/>
    <w:rPr>
      <w:b/>
      <w:sz w:val="24"/>
      <w:lang w:val="fr-FR" w:eastAsia="en-US"/>
    </w:rPr>
  </w:style>
  <w:style w:type="character" w:customStyle="1" w:styleId="Heading6Char">
    <w:name w:val="Heading 6 Char"/>
    <w:basedOn w:val="DefaultParagraphFont"/>
    <w:link w:val="Heading6"/>
    <w:rsid w:val="003B4606"/>
    <w:rPr>
      <w:b/>
      <w:sz w:val="24"/>
      <w:lang w:val="fr-FR" w:eastAsia="en-US"/>
    </w:rPr>
  </w:style>
  <w:style w:type="character" w:customStyle="1" w:styleId="Heading7Char">
    <w:name w:val="Heading 7 Char"/>
    <w:basedOn w:val="DefaultParagraphFont"/>
    <w:link w:val="Heading7"/>
    <w:rsid w:val="003B4606"/>
    <w:rPr>
      <w:b/>
      <w:sz w:val="24"/>
      <w:lang w:val="fr-FR" w:eastAsia="en-US"/>
    </w:rPr>
  </w:style>
  <w:style w:type="character" w:customStyle="1" w:styleId="Heading8Char">
    <w:name w:val="Heading 8 Char"/>
    <w:basedOn w:val="DefaultParagraphFont"/>
    <w:link w:val="Heading8"/>
    <w:rsid w:val="003B4606"/>
    <w:rPr>
      <w:b/>
      <w:sz w:val="24"/>
      <w:lang w:val="fr-FR" w:eastAsia="en-US"/>
    </w:rPr>
  </w:style>
  <w:style w:type="character" w:customStyle="1" w:styleId="Heading9Char">
    <w:name w:val="Heading 9 Char"/>
    <w:basedOn w:val="DefaultParagraphFont"/>
    <w:link w:val="Heading9"/>
    <w:rsid w:val="003B4606"/>
    <w:rPr>
      <w:b/>
      <w:sz w:val="24"/>
      <w:lang w:val="fr-FR" w:eastAsia="en-US"/>
    </w:rPr>
  </w:style>
  <w:style w:type="character" w:customStyle="1" w:styleId="FooterChar">
    <w:name w:val="Footer Char"/>
    <w:basedOn w:val="DefaultParagraphFont"/>
    <w:link w:val="Footer"/>
    <w:rsid w:val="003B4606"/>
    <w:rPr>
      <w:noProof/>
      <w:sz w:val="18"/>
      <w:lang w:val="fr-FR" w:eastAsia="en-US"/>
    </w:rPr>
  </w:style>
  <w:style w:type="character" w:customStyle="1" w:styleId="FootnoteTextChar">
    <w:name w:val="Footnote Text Char"/>
    <w:basedOn w:val="DefaultParagraphFont"/>
    <w:link w:val="FootnoteText"/>
    <w:rsid w:val="003B4606"/>
    <w:rPr>
      <w:sz w:val="22"/>
      <w:lang w:val="fr-FR" w:eastAsia="en-US"/>
    </w:rPr>
  </w:style>
  <w:style w:type="character" w:customStyle="1" w:styleId="CallChar">
    <w:name w:val="Call Char"/>
    <w:link w:val="Call"/>
    <w:locked/>
    <w:rsid w:val="003B4606"/>
    <w:rPr>
      <w:i/>
      <w:sz w:val="24"/>
      <w:lang w:val="fr-FR" w:eastAsia="en-US"/>
    </w:rPr>
  </w:style>
  <w:style w:type="character" w:customStyle="1" w:styleId="enumlev1Char">
    <w:name w:val="enumlev1 Char"/>
    <w:link w:val="enumlev1"/>
    <w:locked/>
    <w:rsid w:val="003B4606"/>
    <w:rPr>
      <w:sz w:val="24"/>
      <w:lang w:val="fr-FR" w:eastAsia="en-US"/>
    </w:rPr>
  </w:style>
  <w:style w:type="character" w:customStyle="1" w:styleId="EquationChar">
    <w:name w:val="Equation Char"/>
    <w:link w:val="Equation"/>
    <w:locked/>
    <w:rsid w:val="003B4606"/>
    <w:rPr>
      <w:sz w:val="24"/>
      <w:lang w:val="fr-FR" w:eastAsia="en-US"/>
    </w:rPr>
  </w:style>
  <w:style w:type="character" w:customStyle="1" w:styleId="TabletextChar">
    <w:name w:val="Table_text Char"/>
    <w:link w:val="Tabletext"/>
    <w:locked/>
    <w:rsid w:val="003B4606"/>
    <w:rPr>
      <w:sz w:val="22"/>
      <w:lang w:val="fr-FR" w:eastAsia="en-US"/>
    </w:rPr>
  </w:style>
  <w:style w:type="character" w:customStyle="1" w:styleId="TabletitleChar">
    <w:name w:val="Table_title Char"/>
    <w:link w:val="Tabletitle"/>
    <w:locked/>
    <w:rsid w:val="003B4606"/>
    <w:rPr>
      <w:b/>
      <w:sz w:val="24"/>
      <w:lang w:val="fr-FR" w:eastAsia="en-US"/>
    </w:rPr>
  </w:style>
  <w:style w:type="character" w:customStyle="1" w:styleId="FiguretitleChar">
    <w:name w:val="Figure_title Char"/>
    <w:link w:val="Figuretitle"/>
    <w:locked/>
    <w:rsid w:val="003B4606"/>
    <w:rPr>
      <w:rFonts w:ascii="Times New Roman Bold" w:hAnsi="Times New Roman Bold"/>
      <w:b/>
      <w:sz w:val="18"/>
      <w:lang w:val="fr-FR" w:eastAsia="en-US"/>
    </w:rPr>
  </w:style>
  <w:style w:type="character" w:customStyle="1" w:styleId="TableNoChar">
    <w:name w:val="Table_No Char"/>
    <w:link w:val="TableNo"/>
    <w:locked/>
    <w:rsid w:val="003B4606"/>
    <w:rPr>
      <w:sz w:val="24"/>
      <w:lang w:val="fr-FR" w:eastAsia="en-US"/>
    </w:rPr>
  </w:style>
  <w:style w:type="character" w:customStyle="1" w:styleId="HeadingbChar">
    <w:name w:val="Heading_b Char"/>
    <w:link w:val="Headingb"/>
    <w:locked/>
    <w:rsid w:val="003B4606"/>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22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22FA"/>
    <w:pPr>
      <w:keepNext/>
      <w:keepLines/>
      <w:spacing w:before="480"/>
      <w:ind w:left="794" w:hanging="794"/>
      <w:outlineLvl w:val="0"/>
    </w:pPr>
    <w:rPr>
      <w:b/>
    </w:rPr>
  </w:style>
  <w:style w:type="paragraph" w:styleId="Heading2">
    <w:name w:val="heading 2"/>
    <w:basedOn w:val="Heading1"/>
    <w:next w:val="Normal"/>
    <w:link w:val="Heading2Char"/>
    <w:qFormat/>
    <w:rsid w:val="001022FA"/>
    <w:pPr>
      <w:spacing w:before="320"/>
      <w:outlineLvl w:val="1"/>
    </w:pPr>
  </w:style>
  <w:style w:type="paragraph" w:styleId="Heading3">
    <w:name w:val="heading 3"/>
    <w:basedOn w:val="Heading1"/>
    <w:next w:val="Normal"/>
    <w:link w:val="Heading3Char"/>
    <w:qFormat/>
    <w:rsid w:val="001022FA"/>
    <w:pPr>
      <w:spacing w:before="200"/>
      <w:outlineLvl w:val="2"/>
    </w:pPr>
  </w:style>
  <w:style w:type="paragraph" w:styleId="Heading4">
    <w:name w:val="heading 4"/>
    <w:basedOn w:val="Heading3"/>
    <w:next w:val="Normal"/>
    <w:link w:val="Heading4Char"/>
    <w:qFormat/>
    <w:rsid w:val="001022FA"/>
    <w:pPr>
      <w:tabs>
        <w:tab w:val="clear" w:pos="794"/>
        <w:tab w:val="left" w:pos="992"/>
      </w:tabs>
      <w:ind w:left="992" w:hanging="992"/>
      <w:outlineLvl w:val="3"/>
    </w:pPr>
  </w:style>
  <w:style w:type="paragraph" w:styleId="Heading5">
    <w:name w:val="heading 5"/>
    <w:basedOn w:val="Heading4"/>
    <w:next w:val="Normal"/>
    <w:link w:val="Heading5Char"/>
    <w:qFormat/>
    <w:rsid w:val="001022FA"/>
    <w:pPr>
      <w:outlineLvl w:val="4"/>
    </w:pPr>
  </w:style>
  <w:style w:type="paragraph" w:styleId="Heading6">
    <w:name w:val="heading 6"/>
    <w:basedOn w:val="Heading4"/>
    <w:next w:val="Normal"/>
    <w:link w:val="Heading6Char"/>
    <w:qFormat/>
    <w:rsid w:val="001022FA"/>
    <w:pPr>
      <w:tabs>
        <w:tab w:val="clear" w:pos="992"/>
        <w:tab w:val="clear" w:pos="1191"/>
      </w:tabs>
      <w:ind w:left="1588" w:hanging="1588"/>
      <w:outlineLvl w:val="5"/>
    </w:pPr>
  </w:style>
  <w:style w:type="paragraph" w:styleId="Heading7">
    <w:name w:val="heading 7"/>
    <w:basedOn w:val="Heading6"/>
    <w:next w:val="Normal"/>
    <w:link w:val="Heading7Char"/>
    <w:qFormat/>
    <w:rsid w:val="001022FA"/>
    <w:pPr>
      <w:outlineLvl w:val="6"/>
    </w:pPr>
  </w:style>
  <w:style w:type="paragraph" w:styleId="Heading8">
    <w:name w:val="heading 8"/>
    <w:basedOn w:val="Heading6"/>
    <w:next w:val="Normal"/>
    <w:link w:val="Heading8Char"/>
    <w:qFormat/>
    <w:rsid w:val="001022FA"/>
    <w:pPr>
      <w:outlineLvl w:val="7"/>
    </w:pPr>
  </w:style>
  <w:style w:type="paragraph" w:styleId="Heading9">
    <w:name w:val="heading 9"/>
    <w:basedOn w:val="Heading6"/>
    <w:next w:val="Normal"/>
    <w:link w:val="Heading9Char"/>
    <w:qFormat/>
    <w:rsid w:val="001022F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22F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22F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22FA"/>
  </w:style>
  <w:style w:type="paragraph" w:customStyle="1" w:styleId="Headingb">
    <w:name w:val="Heading_b"/>
    <w:basedOn w:val="Heading3"/>
    <w:next w:val="Normal"/>
    <w:link w:val="HeadingbChar"/>
    <w:rsid w:val="001022FA"/>
    <w:pPr>
      <w:spacing w:before="160"/>
      <w:ind w:left="0" w:firstLine="0"/>
      <w:outlineLvl w:val="9"/>
    </w:pPr>
  </w:style>
  <w:style w:type="paragraph" w:customStyle="1" w:styleId="Headingi">
    <w:name w:val="Heading_i"/>
    <w:basedOn w:val="Heading3"/>
    <w:next w:val="Normal"/>
    <w:rsid w:val="001022FA"/>
    <w:pPr>
      <w:spacing w:before="160"/>
      <w:ind w:left="0" w:firstLine="0"/>
    </w:pPr>
    <w:rPr>
      <w:b w:val="0"/>
      <w:i/>
    </w:rPr>
  </w:style>
  <w:style w:type="character" w:customStyle="1" w:styleId="href">
    <w:name w:val="href"/>
    <w:basedOn w:val="DefaultParagraphFont"/>
    <w:rsid w:val="001022FA"/>
  </w:style>
  <w:style w:type="paragraph" w:customStyle="1" w:styleId="AnnexNoTitle">
    <w:name w:val="Annex_NoTitle"/>
    <w:basedOn w:val="Normal"/>
    <w:next w:val="Normalaftertitle"/>
    <w:rsid w:val="001022FA"/>
    <w:pPr>
      <w:keepNext/>
      <w:keepLines/>
      <w:spacing w:before="480" w:after="80"/>
      <w:jc w:val="center"/>
    </w:pPr>
    <w:rPr>
      <w:b/>
      <w:sz w:val="28"/>
    </w:rPr>
  </w:style>
  <w:style w:type="paragraph" w:customStyle="1" w:styleId="Normalaftertitle">
    <w:name w:val="Normal_after_title"/>
    <w:basedOn w:val="Normal"/>
    <w:next w:val="Normal"/>
    <w:rsid w:val="001022FA"/>
    <w:pPr>
      <w:spacing w:before="320"/>
    </w:pPr>
  </w:style>
  <w:style w:type="paragraph" w:customStyle="1" w:styleId="enumlev2">
    <w:name w:val="enumlev2"/>
    <w:basedOn w:val="enumlev1"/>
    <w:rsid w:val="001022FA"/>
    <w:pPr>
      <w:ind w:left="1191" w:hanging="397"/>
    </w:pPr>
  </w:style>
  <w:style w:type="paragraph" w:customStyle="1" w:styleId="enumlev1">
    <w:name w:val="enumlev1"/>
    <w:basedOn w:val="Normal"/>
    <w:link w:val="enumlev1Char"/>
    <w:rsid w:val="001022FA"/>
    <w:pPr>
      <w:spacing w:before="80"/>
      <w:ind w:left="794" w:hanging="794"/>
    </w:pPr>
  </w:style>
  <w:style w:type="paragraph" w:customStyle="1" w:styleId="enumlev3">
    <w:name w:val="enumlev3"/>
    <w:basedOn w:val="enumlev2"/>
    <w:rsid w:val="001022FA"/>
    <w:pPr>
      <w:ind w:left="1588"/>
    </w:pPr>
  </w:style>
  <w:style w:type="paragraph" w:customStyle="1" w:styleId="Note">
    <w:name w:val="Note"/>
    <w:basedOn w:val="Normal"/>
    <w:rsid w:val="001022F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022F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022FA"/>
    <w:pPr>
      <w:keepNext/>
      <w:keepLines/>
      <w:spacing w:before="240"/>
      <w:jc w:val="center"/>
    </w:pPr>
    <w:rPr>
      <w:b/>
      <w:sz w:val="28"/>
    </w:rPr>
  </w:style>
  <w:style w:type="paragraph" w:customStyle="1" w:styleId="Recref">
    <w:name w:val="Rec_ref"/>
    <w:basedOn w:val="Normal"/>
    <w:next w:val="Recdate"/>
    <w:rsid w:val="001022FA"/>
    <w:pPr>
      <w:jc w:val="center"/>
    </w:pPr>
  </w:style>
  <w:style w:type="paragraph" w:customStyle="1" w:styleId="Recdate">
    <w:name w:val="Rec_date"/>
    <w:basedOn w:val="Recref"/>
    <w:next w:val="Normalaftertitle"/>
    <w:rsid w:val="001022FA"/>
    <w:pPr>
      <w:jc w:val="right"/>
    </w:pPr>
  </w:style>
  <w:style w:type="paragraph" w:customStyle="1" w:styleId="HeadingSum">
    <w:name w:val="Heading_Sum"/>
    <w:basedOn w:val="Headingb"/>
    <w:next w:val="Normal"/>
    <w:autoRedefine/>
    <w:rsid w:val="001022FA"/>
    <w:pPr>
      <w:spacing w:before="240"/>
    </w:pPr>
    <w:rPr>
      <w:sz w:val="22"/>
      <w:lang w:val="es-ES_tradnl"/>
    </w:rPr>
  </w:style>
  <w:style w:type="paragraph" w:customStyle="1" w:styleId="AppendixNoTitle">
    <w:name w:val="Appendix_NoTitle"/>
    <w:basedOn w:val="AnnexNoTitle"/>
    <w:next w:val="Normal"/>
    <w:rsid w:val="001022FA"/>
  </w:style>
  <w:style w:type="paragraph" w:customStyle="1" w:styleId="Tablefin">
    <w:name w:val="Table_fin"/>
    <w:basedOn w:val="Normal"/>
    <w:next w:val="Normal"/>
    <w:rsid w:val="001022FA"/>
    <w:pPr>
      <w:spacing w:before="0"/>
    </w:pPr>
    <w:rPr>
      <w:sz w:val="20"/>
      <w:lang w:val="en-GB"/>
    </w:rPr>
  </w:style>
  <w:style w:type="paragraph" w:customStyle="1" w:styleId="Tablehead">
    <w:name w:val="Table_head"/>
    <w:basedOn w:val="Normal"/>
    <w:next w:val="Normal"/>
    <w:rsid w:val="001022F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02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022FA"/>
    <w:pPr>
      <w:keepNext/>
      <w:spacing w:before="360" w:after="120"/>
      <w:jc w:val="center"/>
    </w:pPr>
  </w:style>
  <w:style w:type="paragraph" w:customStyle="1" w:styleId="Tabletext">
    <w:name w:val="Table_text"/>
    <w:basedOn w:val="Normal"/>
    <w:link w:val="TabletextChar"/>
    <w:rsid w:val="001022F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022FA"/>
    <w:pPr>
      <w:tabs>
        <w:tab w:val="clear" w:pos="1191"/>
        <w:tab w:val="clear" w:pos="1588"/>
        <w:tab w:val="clear" w:pos="1985"/>
        <w:tab w:val="center" w:pos="4820"/>
        <w:tab w:val="right" w:pos="9639"/>
      </w:tabs>
    </w:pPr>
  </w:style>
  <w:style w:type="paragraph" w:customStyle="1" w:styleId="Equationlegend">
    <w:name w:val="Equation_legend"/>
    <w:basedOn w:val="NormalIndent"/>
    <w:rsid w:val="001022F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22FA"/>
    <w:pPr>
      <w:ind w:left="794"/>
    </w:pPr>
  </w:style>
  <w:style w:type="paragraph" w:customStyle="1" w:styleId="Figurelegend">
    <w:name w:val="Figure_legend"/>
    <w:basedOn w:val="Normal"/>
    <w:rsid w:val="001022F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22FA"/>
    <w:pPr>
      <w:keepNext/>
      <w:keepLines/>
      <w:spacing w:before="480" w:after="80"/>
      <w:jc w:val="center"/>
    </w:pPr>
    <w:rPr>
      <w:caps/>
      <w:sz w:val="18"/>
    </w:rPr>
  </w:style>
  <w:style w:type="paragraph" w:customStyle="1" w:styleId="Figuretitle">
    <w:name w:val="Figure_title"/>
    <w:basedOn w:val="Normal"/>
    <w:next w:val="Figure"/>
    <w:link w:val="FiguretitleChar"/>
    <w:rsid w:val="001022FA"/>
    <w:pPr>
      <w:keepNext/>
      <w:spacing w:before="0" w:after="120"/>
      <w:jc w:val="center"/>
    </w:pPr>
    <w:rPr>
      <w:rFonts w:ascii="Times New Roman Bold" w:hAnsi="Times New Roman Bold"/>
      <w:b/>
      <w:sz w:val="18"/>
    </w:rPr>
  </w:style>
  <w:style w:type="paragraph" w:customStyle="1" w:styleId="Figure">
    <w:name w:val="Figure"/>
    <w:basedOn w:val="FigureNo"/>
    <w:next w:val="Normal"/>
    <w:rsid w:val="001022FA"/>
    <w:pPr>
      <w:keepNext w:val="0"/>
      <w:spacing w:before="0" w:after="240"/>
    </w:pPr>
  </w:style>
  <w:style w:type="paragraph" w:customStyle="1" w:styleId="tocpart">
    <w:name w:val="tocpart"/>
    <w:basedOn w:val="Normal"/>
    <w:rsid w:val="001022F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22FA"/>
    <w:pPr>
      <w:keepNext/>
      <w:keepLines/>
      <w:spacing w:before="480"/>
      <w:jc w:val="center"/>
    </w:pPr>
    <w:rPr>
      <w:sz w:val="28"/>
    </w:rPr>
  </w:style>
  <w:style w:type="paragraph" w:customStyle="1" w:styleId="Arttitle">
    <w:name w:val="Art_title"/>
    <w:basedOn w:val="Normal"/>
    <w:next w:val="Normalaftertitle"/>
    <w:rsid w:val="001022FA"/>
    <w:pPr>
      <w:keepNext/>
      <w:keepLines/>
      <w:spacing w:before="240"/>
      <w:jc w:val="center"/>
    </w:pPr>
    <w:rPr>
      <w:b/>
      <w:sz w:val="28"/>
    </w:rPr>
  </w:style>
  <w:style w:type="paragraph" w:customStyle="1" w:styleId="Blanc">
    <w:name w:val="Blanc"/>
    <w:basedOn w:val="Normal"/>
    <w:next w:val="Tabletext"/>
    <w:rsid w:val="001022F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22F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022FA"/>
    <w:pPr>
      <w:keepNext/>
      <w:keepLines/>
      <w:spacing w:before="160"/>
      <w:ind w:left="794"/>
    </w:pPr>
    <w:rPr>
      <w:i/>
    </w:rPr>
  </w:style>
  <w:style w:type="paragraph" w:customStyle="1" w:styleId="ChapNo">
    <w:name w:val="Chap_No"/>
    <w:basedOn w:val="ArtNo"/>
    <w:next w:val="Chaptitle"/>
    <w:rsid w:val="001022FA"/>
    <w:rPr>
      <w:b/>
    </w:rPr>
  </w:style>
  <w:style w:type="paragraph" w:customStyle="1" w:styleId="Chaptitle">
    <w:name w:val="Chap_title"/>
    <w:basedOn w:val="Arttitle"/>
    <w:next w:val="Normalaftertitle"/>
    <w:rsid w:val="001022FA"/>
  </w:style>
  <w:style w:type="character" w:styleId="FootnoteReference">
    <w:name w:val="footnote reference"/>
    <w:basedOn w:val="DefaultParagraphFont"/>
    <w:rsid w:val="001022FA"/>
    <w:rPr>
      <w:position w:val="6"/>
      <w:sz w:val="18"/>
    </w:rPr>
  </w:style>
  <w:style w:type="paragraph" w:styleId="FootnoteText">
    <w:name w:val="footnote text"/>
    <w:basedOn w:val="Normal"/>
    <w:link w:val="FootnoteTextChar"/>
    <w:rsid w:val="001022FA"/>
    <w:pPr>
      <w:keepLines/>
      <w:tabs>
        <w:tab w:val="left" w:pos="255"/>
      </w:tabs>
      <w:ind w:left="255" w:hanging="255"/>
    </w:pPr>
    <w:rPr>
      <w:sz w:val="22"/>
    </w:rPr>
  </w:style>
  <w:style w:type="paragraph" w:styleId="Index1">
    <w:name w:val="index 1"/>
    <w:basedOn w:val="Normal"/>
    <w:next w:val="Normal"/>
    <w:semiHidden/>
    <w:rsid w:val="001022FA"/>
  </w:style>
  <w:style w:type="paragraph" w:styleId="Index2">
    <w:name w:val="index 2"/>
    <w:basedOn w:val="Normal"/>
    <w:next w:val="Normal"/>
    <w:semiHidden/>
    <w:rsid w:val="001022FA"/>
    <w:pPr>
      <w:ind w:left="283"/>
    </w:pPr>
  </w:style>
  <w:style w:type="paragraph" w:styleId="Index3">
    <w:name w:val="index 3"/>
    <w:basedOn w:val="Normal"/>
    <w:next w:val="Normal"/>
    <w:semiHidden/>
    <w:rsid w:val="001022FA"/>
    <w:pPr>
      <w:ind w:left="566"/>
    </w:pPr>
  </w:style>
  <w:style w:type="paragraph" w:styleId="IndexHeading">
    <w:name w:val="index heading"/>
    <w:basedOn w:val="Normal"/>
    <w:next w:val="Index1"/>
    <w:rsid w:val="001022FA"/>
  </w:style>
  <w:style w:type="paragraph" w:customStyle="1" w:styleId="Line">
    <w:name w:val="Line"/>
    <w:basedOn w:val="Normal"/>
    <w:next w:val="Normal"/>
    <w:rsid w:val="001022F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22F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22FA"/>
  </w:style>
  <w:style w:type="paragraph" w:customStyle="1" w:styleId="Partref">
    <w:name w:val="Part_ref"/>
    <w:basedOn w:val="Normal"/>
    <w:next w:val="Normal"/>
    <w:rsid w:val="001022FA"/>
    <w:pPr>
      <w:keepNext/>
      <w:keepLines/>
      <w:spacing w:after="280"/>
      <w:jc w:val="center"/>
    </w:pPr>
  </w:style>
  <w:style w:type="paragraph" w:customStyle="1" w:styleId="Parttitle">
    <w:name w:val="Part_title"/>
    <w:basedOn w:val="Normal"/>
    <w:next w:val="Normalaftertitle"/>
    <w:rsid w:val="001022F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22FA"/>
  </w:style>
  <w:style w:type="paragraph" w:customStyle="1" w:styleId="QuestionNo">
    <w:name w:val="Question_No"/>
    <w:basedOn w:val="RecNo"/>
    <w:next w:val="Normal"/>
    <w:rsid w:val="001022FA"/>
  </w:style>
  <w:style w:type="paragraph" w:customStyle="1" w:styleId="Questionref">
    <w:name w:val="Question_ref"/>
    <w:basedOn w:val="Recref"/>
    <w:next w:val="Questiondate"/>
    <w:rsid w:val="001022FA"/>
  </w:style>
  <w:style w:type="paragraph" w:customStyle="1" w:styleId="Questiontitle">
    <w:name w:val="Question_title"/>
    <w:basedOn w:val="Normal"/>
    <w:next w:val="Questionref"/>
    <w:rsid w:val="001022FA"/>
  </w:style>
  <w:style w:type="paragraph" w:customStyle="1" w:styleId="Reftext">
    <w:name w:val="Ref_text"/>
    <w:basedOn w:val="Normal"/>
    <w:rsid w:val="001022FA"/>
    <w:pPr>
      <w:ind w:left="794" w:hanging="794"/>
    </w:pPr>
    <w:rPr>
      <w:sz w:val="22"/>
    </w:rPr>
  </w:style>
  <w:style w:type="paragraph" w:customStyle="1" w:styleId="Reftitle">
    <w:name w:val="Ref_title"/>
    <w:basedOn w:val="Normal"/>
    <w:next w:val="Reftext"/>
    <w:rsid w:val="001022F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22FA"/>
  </w:style>
  <w:style w:type="paragraph" w:customStyle="1" w:styleId="RepNo">
    <w:name w:val="Rep_No"/>
    <w:basedOn w:val="RecNo"/>
    <w:next w:val="Reptitle"/>
    <w:rsid w:val="001022FA"/>
  </w:style>
  <w:style w:type="paragraph" w:customStyle="1" w:styleId="Reptitle">
    <w:name w:val="Rep_title"/>
    <w:basedOn w:val="Rectitle"/>
    <w:next w:val="Repref"/>
    <w:rsid w:val="001022FA"/>
  </w:style>
  <w:style w:type="paragraph" w:customStyle="1" w:styleId="Repref">
    <w:name w:val="Rep_ref"/>
    <w:basedOn w:val="Recref"/>
    <w:next w:val="Repdate"/>
    <w:rsid w:val="001022FA"/>
  </w:style>
  <w:style w:type="paragraph" w:customStyle="1" w:styleId="Resdate">
    <w:name w:val="Res_date"/>
    <w:basedOn w:val="Recdate"/>
    <w:next w:val="Normalaftertitle"/>
    <w:rsid w:val="001022FA"/>
  </w:style>
  <w:style w:type="paragraph" w:customStyle="1" w:styleId="ResNo">
    <w:name w:val="Res_No"/>
    <w:basedOn w:val="RecNo"/>
    <w:next w:val="Restitle"/>
    <w:rsid w:val="001022FA"/>
  </w:style>
  <w:style w:type="paragraph" w:customStyle="1" w:styleId="Restitle">
    <w:name w:val="Res_title"/>
    <w:basedOn w:val="Normal"/>
    <w:next w:val="Resref"/>
    <w:rsid w:val="001022FA"/>
    <w:pPr>
      <w:spacing w:before="240"/>
      <w:jc w:val="center"/>
    </w:pPr>
    <w:rPr>
      <w:b/>
      <w:sz w:val="28"/>
    </w:rPr>
  </w:style>
  <w:style w:type="paragraph" w:customStyle="1" w:styleId="Resref">
    <w:name w:val="Res_ref"/>
    <w:basedOn w:val="Recref"/>
    <w:next w:val="Resdate"/>
    <w:rsid w:val="001022FA"/>
  </w:style>
  <w:style w:type="paragraph" w:customStyle="1" w:styleId="SectionNo">
    <w:name w:val="Section_No"/>
    <w:basedOn w:val="Normal"/>
    <w:next w:val="Normal"/>
    <w:rsid w:val="001022FA"/>
  </w:style>
  <w:style w:type="paragraph" w:customStyle="1" w:styleId="Sectiontitle">
    <w:name w:val="Section_title"/>
    <w:basedOn w:val="Normal"/>
    <w:next w:val="Normalaftertitle"/>
    <w:rsid w:val="001022F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22FA"/>
    <w:pPr>
      <w:tabs>
        <w:tab w:val="clear" w:pos="794"/>
        <w:tab w:val="clear" w:pos="1191"/>
        <w:tab w:val="clear" w:pos="1588"/>
        <w:tab w:val="clear" w:pos="1985"/>
        <w:tab w:val="right" w:pos="9611"/>
      </w:tabs>
    </w:pPr>
    <w:rPr>
      <w:i/>
    </w:rPr>
  </w:style>
  <w:style w:type="paragraph" w:styleId="TOC1">
    <w:name w:val="toc 1"/>
    <w:basedOn w:val="Normal"/>
    <w:rsid w:val="001022F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22FA"/>
    <w:pPr>
      <w:tabs>
        <w:tab w:val="clear" w:pos="567"/>
        <w:tab w:val="left" w:pos="1276"/>
      </w:tabs>
      <w:spacing w:before="160"/>
      <w:ind w:left="1276" w:hanging="709"/>
    </w:pPr>
  </w:style>
  <w:style w:type="paragraph" w:styleId="TOC3">
    <w:name w:val="toc 3"/>
    <w:basedOn w:val="TOC2"/>
    <w:rsid w:val="001022FA"/>
    <w:pPr>
      <w:tabs>
        <w:tab w:val="clear" w:pos="1276"/>
        <w:tab w:val="left" w:pos="2155"/>
      </w:tabs>
      <w:ind w:left="2155" w:hanging="879"/>
    </w:pPr>
  </w:style>
  <w:style w:type="paragraph" w:styleId="TOC4">
    <w:name w:val="toc 4"/>
    <w:basedOn w:val="TOC3"/>
    <w:rsid w:val="001022FA"/>
    <w:pPr>
      <w:tabs>
        <w:tab w:val="left" w:pos="3261"/>
      </w:tabs>
      <w:spacing w:before="80"/>
      <w:ind w:left="3261" w:hanging="993"/>
    </w:pPr>
  </w:style>
  <w:style w:type="paragraph" w:styleId="TOC5">
    <w:name w:val="toc 5"/>
    <w:basedOn w:val="TOC4"/>
    <w:rsid w:val="001022FA"/>
  </w:style>
  <w:style w:type="paragraph" w:styleId="TOC6">
    <w:name w:val="toc 6"/>
    <w:basedOn w:val="TOC4"/>
    <w:semiHidden/>
    <w:rsid w:val="001022FA"/>
  </w:style>
  <w:style w:type="paragraph" w:styleId="TOC7">
    <w:name w:val="toc 7"/>
    <w:basedOn w:val="TOC4"/>
    <w:semiHidden/>
    <w:rsid w:val="001022FA"/>
  </w:style>
  <w:style w:type="paragraph" w:styleId="TOC8">
    <w:name w:val="toc 8"/>
    <w:basedOn w:val="TOC4"/>
    <w:semiHidden/>
    <w:rsid w:val="001022FA"/>
  </w:style>
  <w:style w:type="paragraph" w:customStyle="1" w:styleId="Annexref">
    <w:name w:val="Annex_ref"/>
    <w:basedOn w:val="Normal"/>
    <w:next w:val="Normalaftertitle"/>
    <w:rsid w:val="001022FA"/>
    <w:pPr>
      <w:keepNext/>
      <w:keepLines/>
      <w:spacing w:after="280"/>
      <w:jc w:val="center"/>
    </w:pPr>
  </w:style>
  <w:style w:type="paragraph" w:customStyle="1" w:styleId="Appendixref">
    <w:name w:val="Appendix_ref"/>
    <w:basedOn w:val="Annexref"/>
    <w:next w:val="Normalaftertitle"/>
    <w:rsid w:val="001022FA"/>
  </w:style>
  <w:style w:type="paragraph" w:customStyle="1" w:styleId="Tabletitle">
    <w:name w:val="Table_title"/>
    <w:basedOn w:val="Normal"/>
    <w:next w:val="Tablehead"/>
    <w:link w:val="TabletitleChar"/>
    <w:rsid w:val="001022FA"/>
    <w:pPr>
      <w:keepNext/>
      <w:spacing w:before="0" w:after="120"/>
      <w:jc w:val="center"/>
    </w:pPr>
    <w:rPr>
      <w:b/>
    </w:rPr>
  </w:style>
  <w:style w:type="paragraph" w:customStyle="1" w:styleId="Summary">
    <w:name w:val="Summary"/>
    <w:basedOn w:val="Normal"/>
    <w:next w:val="Normalaftertitle"/>
    <w:autoRedefine/>
    <w:rsid w:val="001022F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022FA"/>
    <w:pPr>
      <w:ind w:left="-85" w:firstLine="0"/>
    </w:pPr>
    <w:rPr>
      <w:lang w:val="en-US"/>
    </w:rPr>
  </w:style>
  <w:style w:type="character" w:customStyle="1" w:styleId="HeaderChar">
    <w:name w:val="Header Char"/>
    <w:basedOn w:val="DefaultParagraphFont"/>
    <w:link w:val="Header"/>
    <w:rsid w:val="003B4606"/>
    <w:rPr>
      <w:sz w:val="24"/>
      <w:lang w:val="fr-FR" w:eastAsia="en-US"/>
    </w:rPr>
  </w:style>
  <w:style w:type="character" w:customStyle="1" w:styleId="Heading1Char">
    <w:name w:val="Heading 1 Char"/>
    <w:basedOn w:val="DefaultParagraphFont"/>
    <w:link w:val="Heading1"/>
    <w:rsid w:val="003B4606"/>
    <w:rPr>
      <w:b/>
      <w:sz w:val="24"/>
      <w:lang w:val="fr-FR" w:eastAsia="en-US"/>
    </w:rPr>
  </w:style>
  <w:style w:type="character" w:customStyle="1" w:styleId="Heading2Char">
    <w:name w:val="Heading 2 Char"/>
    <w:basedOn w:val="DefaultParagraphFont"/>
    <w:link w:val="Heading2"/>
    <w:rsid w:val="003B4606"/>
    <w:rPr>
      <w:b/>
      <w:sz w:val="24"/>
      <w:lang w:val="fr-FR" w:eastAsia="en-US"/>
    </w:rPr>
  </w:style>
  <w:style w:type="character" w:customStyle="1" w:styleId="Heading3Char">
    <w:name w:val="Heading 3 Char"/>
    <w:basedOn w:val="DefaultParagraphFont"/>
    <w:link w:val="Heading3"/>
    <w:rsid w:val="003B4606"/>
    <w:rPr>
      <w:b/>
      <w:sz w:val="24"/>
      <w:lang w:val="fr-FR" w:eastAsia="en-US"/>
    </w:rPr>
  </w:style>
  <w:style w:type="character" w:customStyle="1" w:styleId="Heading4Char">
    <w:name w:val="Heading 4 Char"/>
    <w:basedOn w:val="DefaultParagraphFont"/>
    <w:link w:val="Heading4"/>
    <w:rsid w:val="003B4606"/>
    <w:rPr>
      <w:b/>
      <w:sz w:val="24"/>
      <w:lang w:val="fr-FR" w:eastAsia="en-US"/>
    </w:rPr>
  </w:style>
  <w:style w:type="character" w:customStyle="1" w:styleId="Heading5Char">
    <w:name w:val="Heading 5 Char"/>
    <w:basedOn w:val="DefaultParagraphFont"/>
    <w:link w:val="Heading5"/>
    <w:rsid w:val="003B4606"/>
    <w:rPr>
      <w:b/>
      <w:sz w:val="24"/>
      <w:lang w:val="fr-FR" w:eastAsia="en-US"/>
    </w:rPr>
  </w:style>
  <w:style w:type="character" w:customStyle="1" w:styleId="Heading6Char">
    <w:name w:val="Heading 6 Char"/>
    <w:basedOn w:val="DefaultParagraphFont"/>
    <w:link w:val="Heading6"/>
    <w:rsid w:val="003B4606"/>
    <w:rPr>
      <w:b/>
      <w:sz w:val="24"/>
      <w:lang w:val="fr-FR" w:eastAsia="en-US"/>
    </w:rPr>
  </w:style>
  <w:style w:type="character" w:customStyle="1" w:styleId="Heading7Char">
    <w:name w:val="Heading 7 Char"/>
    <w:basedOn w:val="DefaultParagraphFont"/>
    <w:link w:val="Heading7"/>
    <w:rsid w:val="003B4606"/>
    <w:rPr>
      <w:b/>
      <w:sz w:val="24"/>
      <w:lang w:val="fr-FR" w:eastAsia="en-US"/>
    </w:rPr>
  </w:style>
  <w:style w:type="character" w:customStyle="1" w:styleId="Heading8Char">
    <w:name w:val="Heading 8 Char"/>
    <w:basedOn w:val="DefaultParagraphFont"/>
    <w:link w:val="Heading8"/>
    <w:rsid w:val="003B4606"/>
    <w:rPr>
      <w:b/>
      <w:sz w:val="24"/>
      <w:lang w:val="fr-FR" w:eastAsia="en-US"/>
    </w:rPr>
  </w:style>
  <w:style w:type="character" w:customStyle="1" w:styleId="Heading9Char">
    <w:name w:val="Heading 9 Char"/>
    <w:basedOn w:val="DefaultParagraphFont"/>
    <w:link w:val="Heading9"/>
    <w:rsid w:val="003B4606"/>
    <w:rPr>
      <w:b/>
      <w:sz w:val="24"/>
      <w:lang w:val="fr-FR" w:eastAsia="en-US"/>
    </w:rPr>
  </w:style>
  <w:style w:type="character" w:customStyle="1" w:styleId="FooterChar">
    <w:name w:val="Footer Char"/>
    <w:basedOn w:val="DefaultParagraphFont"/>
    <w:link w:val="Footer"/>
    <w:rsid w:val="003B4606"/>
    <w:rPr>
      <w:noProof/>
      <w:sz w:val="18"/>
      <w:lang w:val="fr-FR" w:eastAsia="en-US"/>
    </w:rPr>
  </w:style>
  <w:style w:type="character" w:customStyle="1" w:styleId="FootnoteTextChar">
    <w:name w:val="Footnote Text Char"/>
    <w:basedOn w:val="DefaultParagraphFont"/>
    <w:link w:val="FootnoteText"/>
    <w:rsid w:val="003B4606"/>
    <w:rPr>
      <w:sz w:val="22"/>
      <w:lang w:val="fr-FR" w:eastAsia="en-US"/>
    </w:rPr>
  </w:style>
  <w:style w:type="character" w:customStyle="1" w:styleId="CallChar">
    <w:name w:val="Call Char"/>
    <w:link w:val="Call"/>
    <w:locked/>
    <w:rsid w:val="003B4606"/>
    <w:rPr>
      <w:i/>
      <w:sz w:val="24"/>
      <w:lang w:val="fr-FR" w:eastAsia="en-US"/>
    </w:rPr>
  </w:style>
  <w:style w:type="character" w:customStyle="1" w:styleId="enumlev1Char">
    <w:name w:val="enumlev1 Char"/>
    <w:link w:val="enumlev1"/>
    <w:locked/>
    <w:rsid w:val="003B4606"/>
    <w:rPr>
      <w:sz w:val="24"/>
      <w:lang w:val="fr-FR" w:eastAsia="en-US"/>
    </w:rPr>
  </w:style>
  <w:style w:type="character" w:customStyle="1" w:styleId="EquationChar">
    <w:name w:val="Equation Char"/>
    <w:link w:val="Equation"/>
    <w:locked/>
    <w:rsid w:val="003B4606"/>
    <w:rPr>
      <w:sz w:val="24"/>
      <w:lang w:val="fr-FR" w:eastAsia="en-US"/>
    </w:rPr>
  </w:style>
  <w:style w:type="character" w:customStyle="1" w:styleId="TabletextChar">
    <w:name w:val="Table_text Char"/>
    <w:link w:val="Tabletext"/>
    <w:locked/>
    <w:rsid w:val="003B4606"/>
    <w:rPr>
      <w:sz w:val="22"/>
      <w:lang w:val="fr-FR" w:eastAsia="en-US"/>
    </w:rPr>
  </w:style>
  <w:style w:type="character" w:customStyle="1" w:styleId="TabletitleChar">
    <w:name w:val="Table_title Char"/>
    <w:link w:val="Tabletitle"/>
    <w:locked/>
    <w:rsid w:val="003B4606"/>
    <w:rPr>
      <w:b/>
      <w:sz w:val="24"/>
      <w:lang w:val="fr-FR" w:eastAsia="en-US"/>
    </w:rPr>
  </w:style>
  <w:style w:type="character" w:customStyle="1" w:styleId="FiguretitleChar">
    <w:name w:val="Figure_title Char"/>
    <w:link w:val="Figuretitle"/>
    <w:locked/>
    <w:rsid w:val="003B4606"/>
    <w:rPr>
      <w:rFonts w:ascii="Times New Roman Bold" w:hAnsi="Times New Roman Bold"/>
      <w:b/>
      <w:sz w:val="18"/>
      <w:lang w:val="fr-FR" w:eastAsia="en-US"/>
    </w:rPr>
  </w:style>
  <w:style w:type="character" w:customStyle="1" w:styleId="TableNoChar">
    <w:name w:val="Table_No Char"/>
    <w:link w:val="TableNo"/>
    <w:locked/>
    <w:rsid w:val="003B4606"/>
    <w:rPr>
      <w:sz w:val="24"/>
      <w:lang w:val="fr-FR" w:eastAsia="en-US"/>
    </w:rPr>
  </w:style>
  <w:style w:type="character" w:customStyle="1" w:styleId="HeadingbChar">
    <w:name w:val="Heading_b Char"/>
    <w:link w:val="Headingb"/>
    <w:locked/>
    <w:rsid w:val="003B460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7.e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4.bin"/><Relationship Id="rId50" Type="http://schemas.openxmlformats.org/officeDocument/2006/relationships/image" Target="media/image23.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footer" Target="footer1.xml"/><Relationship Id="rId76"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emf"/><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7.wmf"/><Relationship Id="rId66" Type="http://schemas.openxmlformats.org/officeDocument/2006/relationships/header" Target="header5.xml"/><Relationship Id="rId74" Type="http://schemas.openxmlformats.org/officeDocument/2006/relationships/image" Target="media/image31.emf"/><Relationship Id="rId79"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oleObject" Target="embeddings/oleObject21.bin"/><Relationship Id="rId10" Type="http://schemas.openxmlformats.org/officeDocument/2006/relationships/hyperlink" Target="http://www.itu.int/ITU-R/go/patents/en" TargetMode="External"/><Relationship Id="rId19" Type="http://schemas.openxmlformats.org/officeDocument/2006/relationships/image" Target="media/image6.wmf"/><Relationship Id="rId31" Type="http://schemas.openxmlformats.org/officeDocument/2006/relationships/oleObject" Target="embeddings/oleObject6.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3.bin"/><Relationship Id="rId73" Type="http://schemas.openxmlformats.org/officeDocument/2006/relationships/footer" Target="footer3.xml"/><Relationship Id="rId78" Type="http://schemas.openxmlformats.org/officeDocument/2006/relationships/header" Target="header1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header" Target="header7.xml"/><Relationship Id="rId77" Type="http://schemas.openxmlformats.org/officeDocument/2006/relationships/oleObject" Target="embeddings/oleObject24.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header" Target="header9.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0.wmf"/><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0.bin"/><Relationship Id="rId67" Type="http://schemas.openxmlformats.org/officeDocument/2006/relationships/header" Target="header6.xml"/><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footer" Target="footer2.xml"/><Relationship Id="rId75"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6.wmf"/><Relationship Id="rId49" Type="http://schemas.openxmlformats.org/officeDocument/2006/relationships/oleObject" Target="embeddings/oleObject15.bin"/><Relationship Id="rId57"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21</Pages>
  <Words>4263</Words>
  <Characters>21233</Characters>
  <Application>Microsoft Office Word</Application>
  <DocSecurity>0</DocSecurity>
  <Lines>1327</Lines>
  <Paragraphs>980</Paragraphs>
  <ScaleCrop>false</ScaleCrop>
  <HeadingPairs>
    <vt:vector size="2" baseType="variant">
      <vt:variant>
        <vt:lpstr>Title</vt:lpstr>
      </vt:variant>
      <vt:variant>
        <vt:i4>1</vt:i4>
      </vt:variant>
    </vt:vector>
  </HeadingPairs>
  <TitlesOfParts>
    <vt:vector size="1" baseType="lpstr">
      <vt:lpstr>RECOMMENDATION  ITU-R  P.833-7 - Attenuation in vegetation</vt:lpstr>
    </vt:vector>
  </TitlesOfParts>
  <Manager/>
  <Company>ITU</Company>
  <LinksUpToDate>false</LinksUpToDate>
  <CharactersWithSpaces>24516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P.833-7 - Attenuation in vegetation</dc:title>
  <dc:subject>P Series = Radiowave propagation</dc:subject>
  <dc:creator>ITU Radiocommunication Bureau (BR)</dc:creator>
  <cp:keywords>P,833-7</cp:keywords>
  <dc:description>Gachetc, 22.03.2012, YV-106287</dc:description>
  <cp:lastModifiedBy>Gachet, Christelle</cp:lastModifiedBy>
  <cp:revision>4</cp:revision>
  <cp:lastPrinted>2009-06-26T13:19:00Z</cp:lastPrinted>
  <dcterms:created xsi:type="dcterms:W3CDTF">2012-02-08T09:05:00Z</dcterms:created>
  <dcterms:modified xsi:type="dcterms:W3CDTF">2012-03-22T11:25:00Z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mercredi, 8. février 2012</vt:lpwstr>
  </property>
</Properties>
</file>