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50C64" w14:textId="77777777" w:rsidR="00197749" w:rsidRDefault="00197749" w:rsidP="00BD0CA5">
      <w:pPr>
        <w:pStyle w:val="Normal13"/>
      </w:pPr>
    </w:p>
    <w:p w14:paraId="05B91F10"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6704" behindDoc="0" locked="0" layoutInCell="1" allowOverlap="1" wp14:anchorId="1490BEEC" wp14:editId="6997901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48F0" w14:textId="4985CDDC"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5544A" w:rsidRPr="0025544A">
                              <w:rPr>
                                <w:rFonts w:ascii="Tahoma" w:hAnsi="Tahoma"/>
                                <w:b/>
                                <w:bCs/>
                                <w:color w:val="000068"/>
                                <w:sz w:val="36"/>
                                <w:szCs w:val="56"/>
                                <w:lang w:bidi="ar-EG"/>
                              </w:rPr>
                              <w:t>P</w:t>
                            </w:r>
                            <w:r w:rsidRPr="0025544A">
                              <w:rPr>
                                <w:rFonts w:ascii="Tahoma" w:hAnsi="Tahoma"/>
                                <w:b/>
                                <w:bCs/>
                                <w:color w:val="000068"/>
                                <w:sz w:val="36"/>
                                <w:szCs w:val="56"/>
                                <w:lang w:bidi="ar-EG"/>
                              </w:rPr>
                              <w:t>.</w:t>
                            </w:r>
                            <w:r w:rsidR="0025544A">
                              <w:rPr>
                                <w:rFonts w:ascii="Tahoma" w:hAnsi="Tahoma"/>
                                <w:b/>
                                <w:bCs/>
                                <w:color w:val="000068"/>
                                <w:sz w:val="36"/>
                                <w:szCs w:val="56"/>
                                <w:lang w:bidi="ar-EG"/>
                              </w:rPr>
                              <w:t>534-6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25544A">
                              <w:rPr>
                                <w:rFonts w:ascii="Tahoma" w:hAnsi="Tahoma" w:cs="Tahoma"/>
                                <w:b/>
                                <w:bCs/>
                                <w:color w:val="000068"/>
                                <w:sz w:val="24"/>
                                <w:szCs w:val="24"/>
                                <w:lang w:bidi="ar-EG"/>
                              </w:rPr>
                              <w:t>21</w:t>
                            </w:r>
                            <w:r>
                              <w:rPr>
                                <w:rFonts w:ascii="Tahoma" w:hAnsi="Tahoma" w:cs="Tahoma"/>
                                <w:b/>
                                <w:bCs/>
                                <w:color w:val="000068"/>
                                <w:sz w:val="24"/>
                                <w:szCs w:val="24"/>
                                <w:lang w:bidi="ar-EG"/>
                              </w:rPr>
                              <w:t>/</w:t>
                            </w:r>
                            <w:r w:rsidR="0025544A">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0BEEC"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74BE48F0" w14:textId="4985CDDC"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5544A" w:rsidRPr="0025544A">
                        <w:rPr>
                          <w:rFonts w:ascii="Tahoma" w:hAnsi="Tahoma"/>
                          <w:b/>
                          <w:bCs/>
                          <w:color w:val="000068"/>
                          <w:sz w:val="36"/>
                          <w:szCs w:val="56"/>
                          <w:lang w:bidi="ar-EG"/>
                        </w:rPr>
                        <w:t>P</w:t>
                      </w:r>
                      <w:r w:rsidRPr="0025544A">
                        <w:rPr>
                          <w:rFonts w:ascii="Tahoma" w:hAnsi="Tahoma"/>
                          <w:b/>
                          <w:bCs/>
                          <w:color w:val="000068"/>
                          <w:sz w:val="36"/>
                          <w:szCs w:val="56"/>
                          <w:lang w:bidi="ar-EG"/>
                        </w:rPr>
                        <w:t>.</w:t>
                      </w:r>
                      <w:r w:rsidR="0025544A">
                        <w:rPr>
                          <w:rFonts w:ascii="Tahoma" w:hAnsi="Tahoma"/>
                          <w:b/>
                          <w:bCs/>
                          <w:color w:val="000068"/>
                          <w:sz w:val="36"/>
                          <w:szCs w:val="56"/>
                          <w:lang w:bidi="ar-EG"/>
                        </w:rPr>
                        <w:t>534-6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25544A">
                        <w:rPr>
                          <w:rFonts w:ascii="Tahoma" w:hAnsi="Tahoma" w:cs="Tahoma"/>
                          <w:b/>
                          <w:bCs/>
                          <w:color w:val="000068"/>
                          <w:sz w:val="24"/>
                          <w:szCs w:val="24"/>
                          <w:lang w:bidi="ar-EG"/>
                        </w:rPr>
                        <w:t>21</w:t>
                      </w:r>
                      <w:r>
                        <w:rPr>
                          <w:rFonts w:ascii="Tahoma" w:hAnsi="Tahoma" w:cs="Tahoma"/>
                          <w:b/>
                          <w:bCs/>
                          <w:color w:val="000068"/>
                          <w:sz w:val="24"/>
                          <w:szCs w:val="24"/>
                          <w:lang w:bidi="ar-EG"/>
                        </w:rPr>
                        <w:t>/</w:t>
                      </w:r>
                      <w:r w:rsidR="0025544A">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635DD461" wp14:editId="7680231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A014" w14:textId="2ED22999" w:rsidR="000B4F10" w:rsidRPr="005F01A2" w:rsidRDefault="00AE6158" w:rsidP="0025544A">
                            <w:pPr>
                              <w:spacing w:line="168" w:lineRule="auto"/>
                              <w:ind w:right="-125"/>
                              <w:jc w:val="right"/>
                              <w:outlineLvl w:val="0"/>
                              <w:rPr>
                                <w:rFonts w:ascii="Tahoma" w:hAnsi="Tahoma"/>
                                <w:b/>
                                <w:bCs/>
                                <w:color w:val="000068"/>
                                <w:sz w:val="40"/>
                                <w:szCs w:val="72"/>
                                <w:rtl/>
                                <w:lang w:bidi="ar-EG"/>
                              </w:rPr>
                            </w:pPr>
                            <w:r w:rsidRPr="00C71996">
                              <w:rPr>
                                <w:rFonts w:ascii="Tahoma" w:hAnsi="Tahoma"/>
                                <w:b/>
                                <w:bCs/>
                                <w:color w:val="000068"/>
                                <w:sz w:val="40"/>
                                <w:szCs w:val="72"/>
                                <w:rtl/>
                              </w:rPr>
                              <w:t>طريقة حساب شدة مجال</w:t>
                            </w:r>
                            <w:r>
                              <w:rPr>
                                <w:rFonts w:ascii="Tahoma" w:hAnsi="Tahoma"/>
                                <w:b/>
                                <w:bCs/>
                                <w:color w:val="000068"/>
                                <w:sz w:val="40"/>
                                <w:szCs w:val="72"/>
                              </w:rPr>
                              <w:br/>
                            </w:r>
                            <w:r w:rsidRPr="00C71996">
                              <w:rPr>
                                <w:rFonts w:ascii="Tahoma" w:hAnsi="Tahoma"/>
                                <w:b/>
                                <w:bCs/>
                                <w:color w:val="000068"/>
                                <w:sz w:val="40"/>
                                <w:szCs w:val="72"/>
                                <w:rtl/>
                              </w:rPr>
                              <w:t xml:space="preserve">الطبقة </w:t>
                            </w:r>
                            <w:r w:rsidRPr="00BE69B0">
                              <w:rPr>
                                <w:rFonts w:ascii="Tahoma" w:hAnsi="Tahoma"/>
                                <w:b/>
                                <w:bCs/>
                                <w:color w:val="000068"/>
                                <w:sz w:val="48"/>
                                <w:szCs w:val="48"/>
                                <w:lang w:bidi="ar-EG"/>
                              </w:rPr>
                              <w:t>E</w:t>
                            </w:r>
                            <w:r w:rsidRPr="00C71996">
                              <w:rPr>
                                <w:rFonts w:ascii="Tahoma" w:hAnsi="Tahoma"/>
                                <w:b/>
                                <w:bCs/>
                                <w:color w:val="000068"/>
                                <w:sz w:val="40"/>
                                <w:szCs w:val="72"/>
                                <w:rtl/>
                              </w:rPr>
                              <w:t xml:space="preserve"> المتفرقة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DD461"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1BD0A014" w14:textId="2ED22999" w:rsidR="000B4F10" w:rsidRPr="005F01A2" w:rsidRDefault="00AE6158" w:rsidP="0025544A">
                      <w:pPr>
                        <w:spacing w:line="168" w:lineRule="auto"/>
                        <w:ind w:right="-125"/>
                        <w:jc w:val="right"/>
                        <w:outlineLvl w:val="0"/>
                        <w:rPr>
                          <w:rFonts w:ascii="Tahoma" w:hAnsi="Tahoma"/>
                          <w:b/>
                          <w:bCs/>
                          <w:color w:val="000068"/>
                          <w:sz w:val="40"/>
                          <w:szCs w:val="72"/>
                          <w:rtl/>
                          <w:lang w:bidi="ar-EG"/>
                        </w:rPr>
                      </w:pPr>
                      <w:r w:rsidRPr="00C71996">
                        <w:rPr>
                          <w:rFonts w:ascii="Tahoma" w:hAnsi="Tahoma"/>
                          <w:b/>
                          <w:bCs/>
                          <w:color w:val="000068"/>
                          <w:sz w:val="40"/>
                          <w:szCs w:val="72"/>
                          <w:rtl/>
                        </w:rPr>
                        <w:t>طريقة حساب شدة مجال</w:t>
                      </w:r>
                      <w:r>
                        <w:rPr>
                          <w:rFonts w:ascii="Tahoma" w:hAnsi="Tahoma"/>
                          <w:b/>
                          <w:bCs/>
                          <w:color w:val="000068"/>
                          <w:sz w:val="40"/>
                          <w:szCs w:val="72"/>
                        </w:rPr>
                        <w:br/>
                      </w:r>
                      <w:r w:rsidRPr="00C71996">
                        <w:rPr>
                          <w:rFonts w:ascii="Tahoma" w:hAnsi="Tahoma"/>
                          <w:b/>
                          <w:bCs/>
                          <w:color w:val="000068"/>
                          <w:sz w:val="40"/>
                          <w:szCs w:val="72"/>
                          <w:rtl/>
                        </w:rPr>
                        <w:t xml:space="preserve">الطبقة </w:t>
                      </w:r>
                      <w:r w:rsidRPr="00BE69B0">
                        <w:rPr>
                          <w:rFonts w:ascii="Tahoma" w:hAnsi="Tahoma"/>
                          <w:b/>
                          <w:bCs/>
                          <w:color w:val="000068"/>
                          <w:sz w:val="48"/>
                          <w:szCs w:val="48"/>
                          <w:lang w:bidi="ar-EG"/>
                        </w:rPr>
                        <w:t>E</w:t>
                      </w:r>
                      <w:r w:rsidRPr="00C71996">
                        <w:rPr>
                          <w:rFonts w:ascii="Tahoma" w:hAnsi="Tahoma"/>
                          <w:b/>
                          <w:bCs/>
                          <w:color w:val="000068"/>
                          <w:sz w:val="40"/>
                          <w:szCs w:val="72"/>
                          <w:rtl/>
                        </w:rPr>
                        <w:t xml:space="preserve"> المتفرقة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7F596897" wp14:editId="2CCE130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0AED" w14:textId="4C12221F"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5544A">
                              <w:rPr>
                                <w:rFonts w:ascii="Tahoma" w:hAnsi="Tahoma"/>
                                <w:b/>
                                <w:bCs/>
                                <w:color w:val="000068"/>
                                <w:sz w:val="34"/>
                                <w:szCs w:val="54"/>
                                <w:lang w:bidi="ar-EG"/>
                              </w:rPr>
                              <w:t>P</w:t>
                            </w:r>
                          </w:p>
                          <w:p w14:paraId="48CAE4BD" w14:textId="6287D00E" w:rsidR="000B4F10" w:rsidRPr="005F01A2" w:rsidRDefault="0025544A" w:rsidP="0025544A">
                            <w:pPr>
                              <w:spacing w:line="168" w:lineRule="auto"/>
                              <w:ind w:right="-126"/>
                              <w:jc w:val="right"/>
                              <w:rPr>
                                <w:rFonts w:ascii="Tahoma" w:hAnsi="Tahoma"/>
                                <w:b/>
                                <w:bCs/>
                                <w:color w:val="000068"/>
                                <w:sz w:val="36"/>
                                <w:szCs w:val="56"/>
                                <w:rtl/>
                              </w:rPr>
                            </w:pPr>
                            <w:r w:rsidRPr="0025544A">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96897"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04D70AED" w14:textId="4C12221F"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5544A">
                        <w:rPr>
                          <w:rFonts w:ascii="Tahoma" w:hAnsi="Tahoma"/>
                          <w:b/>
                          <w:bCs/>
                          <w:color w:val="000068"/>
                          <w:sz w:val="34"/>
                          <w:szCs w:val="54"/>
                          <w:lang w:bidi="ar-EG"/>
                        </w:rPr>
                        <w:t>P</w:t>
                      </w:r>
                    </w:p>
                    <w:p w14:paraId="48CAE4BD" w14:textId="6287D00E" w:rsidR="000B4F10" w:rsidRPr="005F01A2" w:rsidRDefault="0025544A" w:rsidP="0025544A">
                      <w:pPr>
                        <w:spacing w:line="168" w:lineRule="auto"/>
                        <w:ind w:right="-126"/>
                        <w:jc w:val="right"/>
                        <w:rPr>
                          <w:rFonts w:ascii="Tahoma" w:hAnsi="Tahoma"/>
                          <w:b/>
                          <w:bCs/>
                          <w:color w:val="000068"/>
                          <w:sz w:val="36"/>
                          <w:szCs w:val="56"/>
                          <w:rtl/>
                        </w:rPr>
                      </w:pPr>
                      <w:r w:rsidRPr="0025544A">
                        <w:rPr>
                          <w:rFonts w:ascii="Tahoma" w:hAnsi="Tahoma" w:hint="cs"/>
                          <w:b/>
                          <w:bCs/>
                          <w:color w:val="000068"/>
                          <w:sz w:val="36"/>
                          <w:szCs w:val="56"/>
                          <w:rtl/>
                        </w:rPr>
                        <w:t>انتشار الموجات الراديوية</w:t>
                      </w:r>
                    </w:p>
                  </w:txbxContent>
                </v:textbox>
              </v:shape>
            </w:pict>
          </mc:Fallback>
        </mc:AlternateContent>
      </w:r>
    </w:p>
    <w:p w14:paraId="686432A9" w14:textId="77777777" w:rsidR="00AE6158" w:rsidRPr="00891CAB" w:rsidRDefault="00AE6158" w:rsidP="00AE6158">
      <w:pPr>
        <w:spacing w:before="240"/>
        <w:jc w:val="center"/>
        <w:outlineLvl w:val="0"/>
        <w:rPr>
          <w:b/>
          <w:bCs/>
          <w:sz w:val="32"/>
          <w:szCs w:val="32"/>
          <w:rtl/>
          <w:lang w:bidi="ar-EG"/>
        </w:rPr>
      </w:pPr>
      <w:r w:rsidRPr="00891CAB">
        <w:rPr>
          <w:rFonts w:hint="cs"/>
          <w:b/>
          <w:bCs/>
          <w:sz w:val="32"/>
          <w:szCs w:val="32"/>
          <w:rtl/>
        </w:rPr>
        <w:lastRenderedPageBreak/>
        <w:t>تمهيـد</w:t>
      </w:r>
    </w:p>
    <w:p w14:paraId="66F861B9" w14:textId="77777777" w:rsidR="00AE6158" w:rsidRPr="008113E9" w:rsidRDefault="00AE6158" w:rsidP="00AE6158">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1C9D85D" w14:textId="77777777" w:rsidR="00AE6158" w:rsidRPr="008113E9" w:rsidRDefault="00AE6158" w:rsidP="00AE6158">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77E3FAE" w14:textId="77777777" w:rsidR="00AE6158" w:rsidRPr="00440F51" w:rsidRDefault="00AE6158" w:rsidP="00AE6158">
      <w:pPr>
        <w:spacing w:before="0"/>
        <w:rPr>
          <w:spacing w:val="-2"/>
          <w:sz w:val="21"/>
          <w:szCs w:val="28"/>
          <w:lang w:val="ru-RU"/>
        </w:rPr>
      </w:pPr>
    </w:p>
    <w:p w14:paraId="615DAC28" w14:textId="77777777" w:rsidR="00AE6158" w:rsidRPr="001231D6" w:rsidRDefault="00AE6158" w:rsidP="00AE6158">
      <w:pPr>
        <w:pStyle w:val="IPR"/>
      </w:pPr>
      <w:r w:rsidRPr="001231D6">
        <w:rPr>
          <w:rFonts w:hint="cs"/>
          <w:rtl/>
        </w:rPr>
        <w:t xml:space="preserve">سياسة قطاع الاتصالات الراديوية بشأن حقوق الملكية الفكرية </w:t>
      </w:r>
      <w:r w:rsidRPr="001231D6">
        <w:t>(IPR)</w:t>
      </w:r>
    </w:p>
    <w:p w14:paraId="61A27257" w14:textId="638E8CCA" w:rsidR="00AE6158" w:rsidRPr="008113E9" w:rsidRDefault="00AE6158" w:rsidP="00AE615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0095E74" w14:textId="77777777" w:rsidR="00AE6158" w:rsidRDefault="00AE6158" w:rsidP="00AE6158">
      <w:pPr>
        <w:spacing w:before="0"/>
        <w:rPr>
          <w:sz w:val="21"/>
          <w:szCs w:val="20"/>
          <w:rtl/>
          <w:lang w:bidi="ar-EG"/>
        </w:rPr>
      </w:pPr>
    </w:p>
    <w:p w14:paraId="727962BA" w14:textId="77777777" w:rsidR="00AE6158" w:rsidRPr="00440F51" w:rsidRDefault="00AE6158" w:rsidP="00AE6158">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6158" w:rsidRPr="00440F51" w14:paraId="0DF45F89" w14:textId="77777777" w:rsidTr="006A0856">
        <w:trPr>
          <w:jc w:val="center"/>
        </w:trPr>
        <w:tc>
          <w:tcPr>
            <w:tcW w:w="9394" w:type="dxa"/>
            <w:gridSpan w:val="2"/>
            <w:tcBorders>
              <w:top w:val="single" w:sz="12" w:space="0" w:color="000080"/>
              <w:left w:val="single" w:sz="12" w:space="0" w:color="000080"/>
              <w:right w:val="single" w:sz="12" w:space="0" w:color="000080"/>
            </w:tcBorders>
          </w:tcPr>
          <w:p w14:paraId="35CD6A90" w14:textId="77777777" w:rsidR="00AE6158" w:rsidRPr="00440F51" w:rsidRDefault="00AE6158" w:rsidP="006A085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47DECDB" w14:textId="77777777" w:rsidR="00AE6158" w:rsidRPr="009C6655" w:rsidRDefault="00AE6158" w:rsidP="006A085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E6158" w:rsidRPr="00440F51" w14:paraId="33800B4E" w14:textId="77777777" w:rsidTr="006A0856">
        <w:trPr>
          <w:jc w:val="center"/>
        </w:trPr>
        <w:tc>
          <w:tcPr>
            <w:tcW w:w="1480" w:type="dxa"/>
            <w:tcBorders>
              <w:left w:val="single" w:sz="12" w:space="0" w:color="000080"/>
            </w:tcBorders>
          </w:tcPr>
          <w:p w14:paraId="7301B34E" w14:textId="77777777" w:rsidR="00AE6158" w:rsidRPr="008113E9" w:rsidRDefault="00AE6158" w:rsidP="006A085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3489B71" w14:textId="77777777" w:rsidR="00AE6158" w:rsidRPr="008113E9" w:rsidRDefault="00AE6158" w:rsidP="006A085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E6158" w:rsidRPr="00440F51" w14:paraId="3FF12542" w14:textId="77777777" w:rsidTr="006A0856">
        <w:trPr>
          <w:jc w:val="center"/>
        </w:trPr>
        <w:tc>
          <w:tcPr>
            <w:tcW w:w="9394" w:type="dxa"/>
            <w:gridSpan w:val="2"/>
            <w:tcBorders>
              <w:left w:val="single" w:sz="12" w:space="0" w:color="000080"/>
              <w:right w:val="single" w:sz="12" w:space="0" w:color="000080"/>
            </w:tcBorders>
          </w:tcPr>
          <w:p w14:paraId="523E6D3A" w14:textId="77777777"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AE6158" w:rsidRPr="00440F51" w14:paraId="2A7735D9" w14:textId="77777777" w:rsidTr="006A0856">
        <w:trPr>
          <w:jc w:val="center"/>
        </w:trPr>
        <w:tc>
          <w:tcPr>
            <w:tcW w:w="9394" w:type="dxa"/>
            <w:gridSpan w:val="2"/>
            <w:tcBorders>
              <w:left w:val="single" w:sz="12" w:space="0" w:color="000080"/>
              <w:right w:val="single" w:sz="12" w:space="0" w:color="000080"/>
            </w:tcBorders>
          </w:tcPr>
          <w:p w14:paraId="212F30FE" w14:textId="77777777"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AE6158" w:rsidRPr="002E6ECC" w14:paraId="1A948391" w14:textId="77777777" w:rsidTr="006A0856">
        <w:trPr>
          <w:jc w:val="center"/>
        </w:trPr>
        <w:tc>
          <w:tcPr>
            <w:tcW w:w="9394" w:type="dxa"/>
            <w:gridSpan w:val="2"/>
            <w:tcBorders>
              <w:left w:val="single" w:sz="12" w:space="0" w:color="000080"/>
              <w:right w:val="single" w:sz="12" w:space="0" w:color="000080"/>
            </w:tcBorders>
            <w:shd w:val="clear" w:color="auto" w:fill="FFFFFF"/>
          </w:tcPr>
          <w:p w14:paraId="3A599ACD" w14:textId="77777777" w:rsidR="00AE6158" w:rsidRPr="002E6ECC" w:rsidRDefault="00AE6158" w:rsidP="006A0856">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AE6158" w:rsidRPr="005B29C9" w14:paraId="530F5CC7" w14:textId="77777777" w:rsidTr="006A0856">
        <w:trPr>
          <w:jc w:val="center"/>
        </w:trPr>
        <w:tc>
          <w:tcPr>
            <w:tcW w:w="9394" w:type="dxa"/>
            <w:gridSpan w:val="2"/>
            <w:tcBorders>
              <w:left w:val="single" w:sz="12" w:space="0" w:color="000080"/>
              <w:right w:val="single" w:sz="12" w:space="0" w:color="000080"/>
            </w:tcBorders>
          </w:tcPr>
          <w:p w14:paraId="4E880407" w14:textId="77777777" w:rsidR="00AE6158" w:rsidRPr="005B29C9" w:rsidRDefault="00AE6158" w:rsidP="006A0856">
            <w:pPr>
              <w:tabs>
                <w:tab w:val="left" w:pos="1471"/>
              </w:tabs>
              <w:spacing w:before="20" w:after="40" w:line="240" w:lineRule="exact"/>
              <w:rPr>
                <w:b/>
                <w:bCs/>
                <w:color w:val="000080"/>
                <w:sz w:val="20"/>
                <w:szCs w:val="26"/>
              </w:rPr>
            </w:pPr>
            <w:r w:rsidRPr="00BB28AA">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AE6158" w:rsidRPr="00440F51" w14:paraId="04881A53" w14:textId="77777777" w:rsidTr="006A0856">
        <w:trPr>
          <w:jc w:val="center"/>
        </w:trPr>
        <w:tc>
          <w:tcPr>
            <w:tcW w:w="9394" w:type="dxa"/>
            <w:gridSpan w:val="2"/>
            <w:tcBorders>
              <w:left w:val="single" w:sz="12" w:space="0" w:color="000080"/>
              <w:right w:val="single" w:sz="12" w:space="0" w:color="000080"/>
            </w:tcBorders>
          </w:tcPr>
          <w:p w14:paraId="0F672F23" w14:textId="77777777"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AE6158" w:rsidRPr="00440F51" w14:paraId="1E957284" w14:textId="77777777" w:rsidTr="006A0856">
        <w:trPr>
          <w:jc w:val="center"/>
        </w:trPr>
        <w:tc>
          <w:tcPr>
            <w:tcW w:w="9394" w:type="dxa"/>
            <w:gridSpan w:val="2"/>
            <w:tcBorders>
              <w:left w:val="single" w:sz="12" w:space="0" w:color="000080"/>
              <w:bottom w:val="nil"/>
              <w:right w:val="single" w:sz="12" w:space="0" w:color="000080"/>
            </w:tcBorders>
          </w:tcPr>
          <w:p w14:paraId="74669600" w14:textId="77777777"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AE6158" w:rsidRPr="00BB28AA" w14:paraId="314760A1" w14:textId="77777777" w:rsidTr="006A0856">
        <w:trPr>
          <w:jc w:val="center"/>
        </w:trPr>
        <w:tc>
          <w:tcPr>
            <w:tcW w:w="9394" w:type="dxa"/>
            <w:gridSpan w:val="2"/>
            <w:tcBorders>
              <w:top w:val="nil"/>
              <w:left w:val="single" w:sz="12" w:space="0" w:color="000080"/>
              <w:bottom w:val="nil"/>
              <w:right w:val="single" w:sz="12" w:space="0" w:color="000080"/>
            </w:tcBorders>
            <w:shd w:val="clear" w:color="auto" w:fill="D9D9D9"/>
          </w:tcPr>
          <w:p w14:paraId="6656F6CF" w14:textId="77777777" w:rsidR="00AE6158" w:rsidRPr="00BB28AA" w:rsidRDefault="00AE6158" w:rsidP="006A0856">
            <w:pPr>
              <w:tabs>
                <w:tab w:val="left" w:pos="1471"/>
              </w:tabs>
              <w:spacing w:before="20" w:after="40" w:line="240" w:lineRule="exact"/>
              <w:rPr>
                <w:b/>
                <w:bCs/>
                <w:color w:val="000080"/>
                <w:sz w:val="20"/>
                <w:szCs w:val="26"/>
              </w:rPr>
            </w:pPr>
            <w:r w:rsidRPr="00BB28AA">
              <w:rPr>
                <w:b/>
                <w:bCs/>
                <w:color w:val="000080"/>
                <w:sz w:val="20"/>
                <w:szCs w:val="26"/>
              </w:rPr>
              <w:t>P</w:t>
            </w:r>
            <w:r w:rsidRPr="00BB28AA">
              <w:rPr>
                <w:rFonts w:hint="cs"/>
                <w:b/>
                <w:bCs/>
                <w:color w:val="000080"/>
                <w:sz w:val="20"/>
                <w:szCs w:val="26"/>
                <w:rtl/>
              </w:rPr>
              <w:tab/>
              <w:t>انتشار الموجات الراديوية</w:t>
            </w:r>
          </w:p>
        </w:tc>
      </w:tr>
      <w:tr w:rsidR="00AE6158" w:rsidRPr="00440F51" w14:paraId="77F055CA" w14:textId="77777777" w:rsidTr="006A0856">
        <w:trPr>
          <w:jc w:val="center"/>
        </w:trPr>
        <w:tc>
          <w:tcPr>
            <w:tcW w:w="9394" w:type="dxa"/>
            <w:gridSpan w:val="2"/>
            <w:tcBorders>
              <w:top w:val="nil"/>
              <w:left w:val="single" w:sz="12" w:space="0" w:color="000080"/>
              <w:right w:val="single" w:sz="12" w:space="0" w:color="000080"/>
            </w:tcBorders>
          </w:tcPr>
          <w:p w14:paraId="1A52DCE1" w14:textId="77777777"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E6158" w:rsidRPr="00440F51" w14:paraId="67BBC635" w14:textId="77777777" w:rsidTr="006A0856">
        <w:trPr>
          <w:jc w:val="center"/>
        </w:trPr>
        <w:tc>
          <w:tcPr>
            <w:tcW w:w="9394" w:type="dxa"/>
            <w:gridSpan w:val="2"/>
            <w:tcBorders>
              <w:left w:val="single" w:sz="12" w:space="0" w:color="000080"/>
              <w:right w:val="single" w:sz="12" w:space="0" w:color="000080"/>
            </w:tcBorders>
          </w:tcPr>
          <w:p w14:paraId="5A180D1C" w14:textId="32FD1215"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عن </w:t>
            </w:r>
            <w:r w:rsidR="008F1B7A">
              <w:rPr>
                <w:rFonts w:hint="cs"/>
                <w:sz w:val="20"/>
                <w:szCs w:val="26"/>
                <w:rtl/>
                <w:lang w:val="ru-RU"/>
              </w:rPr>
              <w:t>بُعد</w:t>
            </w:r>
          </w:p>
        </w:tc>
      </w:tr>
      <w:tr w:rsidR="00AE6158" w:rsidRPr="00440F51" w14:paraId="5959117B" w14:textId="77777777" w:rsidTr="006A0856">
        <w:trPr>
          <w:jc w:val="center"/>
        </w:trPr>
        <w:tc>
          <w:tcPr>
            <w:tcW w:w="9394" w:type="dxa"/>
            <w:gridSpan w:val="2"/>
            <w:tcBorders>
              <w:left w:val="single" w:sz="12" w:space="0" w:color="000080"/>
              <w:right w:val="single" w:sz="12" w:space="0" w:color="000080"/>
            </w:tcBorders>
          </w:tcPr>
          <w:p w14:paraId="29AFD3B2" w14:textId="77777777" w:rsidR="00AE6158" w:rsidRPr="00C71576" w:rsidRDefault="00AE6158" w:rsidP="006A085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E6158" w:rsidRPr="00440F51" w14:paraId="30D1D10D" w14:textId="77777777" w:rsidTr="006A0856">
        <w:trPr>
          <w:jc w:val="center"/>
        </w:trPr>
        <w:tc>
          <w:tcPr>
            <w:tcW w:w="9394" w:type="dxa"/>
            <w:gridSpan w:val="2"/>
            <w:tcBorders>
              <w:left w:val="single" w:sz="12" w:space="0" w:color="000080"/>
              <w:right w:val="single" w:sz="12" w:space="0" w:color="000080"/>
            </w:tcBorders>
          </w:tcPr>
          <w:p w14:paraId="49006FE7" w14:textId="77777777"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E6158" w:rsidRPr="00440F51" w14:paraId="4D16B802" w14:textId="77777777" w:rsidTr="006A0856">
        <w:trPr>
          <w:jc w:val="center"/>
        </w:trPr>
        <w:tc>
          <w:tcPr>
            <w:tcW w:w="9394" w:type="dxa"/>
            <w:gridSpan w:val="2"/>
            <w:tcBorders>
              <w:left w:val="single" w:sz="12" w:space="0" w:color="000080"/>
              <w:right w:val="single" w:sz="12" w:space="0" w:color="000080"/>
            </w:tcBorders>
          </w:tcPr>
          <w:p w14:paraId="7C4DBB48" w14:textId="77777777" w:rsidR="00AE6158" w:rsidRPr="008113E9" w:rsidRDefault="00AE6158" w:rsidP="006A085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E6158" w:rsidRPr="00440F51" w14:paraId="7A386FF2" w14:textId="77777777" w:rsidTr="006A0856">
        <w:trPr>
          <w:jc w:val="center"/>
        </w:trPr>
        <w:tc>
          <w:tcPr>
            <w:tcW w:w="9394" w:type="dxa"/>
            <w:gridSpan w:val="2"/>
            <w:tcBorders>
              <w:left w:val="single" w:sz="12" w:space="0" w:color="000080"/>
              <w:right w:val="single" w:sz="12" w:space="0" w:color="000080"/>
            </w:tcBorders>
          </w:tcPr>
          <w:p w14:paraId="7B9E127E" w14:textId="77777777" w:rsidR="00AE6158" w:rsidRPr="008113E9" w:rsidRDefault="00AE6158" w:rsidP="006A085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E6158" w:rsidRPr="00440F51" w14:paraId="39F2D272" w14:textId="77777777" w:rsidTr="006A0856">
        <w:trPr>
          <w:jc w:val="center"/>
        </w:trPr>
        <w:tc>
          <w:tcPr>
            <w:tcW w:w="9394" w:type="dxa"/>
            <w:gridSpan w:val="2"/>
            <w:tcBorders>
              <w:left w:val="single" w:sz="12" w:space="0" w:color="000080"/>
              <w:right w:val="single" w:sz="12" w:space="0" w:color="000080"/>
            </w:tcBorders>
          </w:tcPr>
          <w:p w14:paraId="622B80A3" w14:textId="77777777" w:rsidR="00AE6158" w:rsidRPr="008C733D" w:rsidRDefault="00AE6158" w:rsidP="006A085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E6158" w:rsidRPr="00440F51" w14:paraId="55A90C3F" w14:textId="77777777" w:rsidTr="006A0856">
        <w:trPr>
          <w:jc w:val="center"/>
        </w:trPr>
        <w:tc>
          <w:tcPr>
            <w:tcW w:w="9394" w:type="dxa"/>
            <w:gridSpan w:val="2"/>
            <w:tcBorders>
              <w:left w:val="single" w:sz="12" w:space="0" w:color="000080"/>
              <w:right w:val="single" w:sz="12" w:space="0" w:color="000080"/>
            </w:tcBorders>
          </w:tcPr>
          <w:p w14:paraId="3380221A" w14:textId="77777777" w:rsidR="00AE6158" w:rsidRPr="008C733D" w:rsidRDefault="00AE6158" w:rsidP="006A085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E6158" w:rsidRPr="00440F51" w14:paraId="45DF5337" w14:textId="77777777" w:rsidTr="006A0856">
        <w:trPr>
          <w:jc w:val="center"/>
        </w:trPr>
        <w:tc>
          <w:tcPr>
            <w:tcW w:w="9394" w:type="dxa"/>
            <w:gridSpan w:val="2"/>
            <w:tcBorders>
              <w:left w:val="single" w:sz="12" w:space="0" w:color="000080"/>
              <w:bottom w:val="single" w:sz="12" w:space="0" w:color="000080"/>
              <w:right w:val="single" w:sz="12" w:space="0" w:color="000080"/>
            </w:tcBorders>
          </w:tcPr>
          <w:p w14:paraId="5147ADB1" w14:textId="77777777" w:rsidR="00AE6158" w:rsidRPr="008C733D" w:rsidRDefault="00AE6158" w:rsidP="006A085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CDBF017" w14:textId="77777777" w:rsidR="00AE6158" w:rsidRPr="00440F51" w:rsidRDefault="00AE6158" w:rsidP="00AE6158">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6158" w:rsidRPr="00440F51" w14:paraId="14B43580" w14:textId="77777777" w:rsidTr="006A0856">
        <w:trPr>
          <w:trHeight w:val="720"/>
          <w:jc w:val="center"/>
        </w:trPr>
        <w:tc>
          <w:tcPr>
            <w:tcW w:w="9379" w:type="dxa"/>
          </w:tcPr>
          <w:p w14:paraId="5C967FDD" w14:textId="77777777" w:rsidR="00AE6158" w:rsidRPr="008113E9" w:rsidRDefault="00AE6158" w:rsidP="006A0856">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60753EC6" w14:textId="390420ED" w:rsidR="00AE6158" w:rsidRPr="000F312E" w:rsidRDefault="00AE6158" w:rsidP="00AE615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2022</w:t>
      </w:r>
    </w:p>
    <w:p w14:paraId="0CF61284" w14:textId="77777777" w:rsidR="00AE6158" w:rsidRPr="00440F51" w:rsidRDefault="00AE6158" w:rsidP="00AE6158">
      <w:pPr>
        <w:spacing w:before="0" w:line="120" w:lineRule="auto"/>
        <w:ind w:right="539"/>
        <w:jc w:val="right"/>
        <w:rPr>
          <w:sz w:val="21"/>
          <w:szCs w:val="28"/>
          <w:rtl/>
          <w:lang w:bidi="ar-EG"/>
        </w:rPr>
      </w:pPr>
    </w:p>
    <w:p w14:paraId="57310A99" w14:textId="6E879C92" w:rsidR="00AE6158" w:rsidRPr="003D017C" w:rsidRDefault="00AE6158" w:rsidP="00AE6158">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2022</w:t>
      </w:r>
    </w:p>
    <w:p w14:paraId="0F7075B6" w14:textId="13001109" w:rsidR="00AE6158" w:rsidRPr="008113E9" w:rsidRDefault="00AE6158" w:rsidP="00AE6158">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CA22F4">
        <w:rPr>
          <w:rFonts w:hint="cs"/>
          <w:sz w:val="20"/>
          <w:szCs w:val="26"/>
          <w:rtl/>
          <w:lang w:val="ru-RU"/>
        </w:rPr>
        <w:t xml:space="preserve"> </w:t>
      </w:r>
      <w:r w:rsidRPr="008113E9">
        <w:rPr>
          <w:rFonts w:hint="cs"/>
          <w:sz w:val="20"/>
          <w:szCs w:val="26"/>
          <w:rtl/>
          <w:lang w:val="ru-RU"/>
        </w:rPr>
        <w:t>الاتحاد الدولي للاتصالات</w:t>
      </w:r>
      <w:r w:rsidR="00616543">
        <w:rPr>
          <w:rFonts w:hint="eastAsia"/>
          <w:sz w:val="20"/>
          <w:szCs w:val="26"/>
          <w:rtl/>
          <w:lang w:val="ru-RU"/>
        </w:rPr>
        <w:t> </w:t>
      </w:r>
      <w:r w:rsidRPr="008113E9">
        <w:rPr>
          <w:sz w:val="20"/>
          <w:szCs w:val="26"/>
        </w:rPr>
        <w:t>(ITU)</w:t>
      </w:r>
      <w:r w:rsidRPr="008113E9">
        <w:rPr>
          <w:rFonts w:hint="cs"/>
          <w:sz w:val="20"/>
          <w:szCs w:val="26"/>
          <w:rtl/>
          <w:lang w:bidi="ar-EG"/>
        </w:rPr>
        <w:t>.</w:t>
      </w:r>
    </w:p>
    <w:p w14:paraId="029EE31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1DA7344" w14:textId="07AA8490" w:rsidR="00D175AE" w:rsidRPr="006E3D0D" w:rsidRDefault="00D175AE" w:rsidP="00D175AE">
      <w:pPr>
        <w:pStyle w:val="RecNo"/>
      </w:pPr>
      <w:bookmarkStart w:id="0" w:name="_Hlk98141654"/>
      <w:proofErr w:type="gramStart"/>
      <w:r w:rsidRPr="006E3D0D">
        <w:rPr>
          <w:rtl/>
        </w:rPr>
        <w:lastRenderedPageBreak/>
        <w:t>التوصيـة</w:t>
      </w:r>
      <w:r>
        <w:rPr>
          <w:rFonts w:hint="cs"/>
          <w:rtl/>
        </w:rPr>
        <w:t xml:space="preserve"> </w:t>
      </w:r>
      <w:r w:rsidRPr="006E3D0D">
        <w:rPr>
          <w:rtl/>
        </w:rPr>
        <w:t xml:space="preserve"> </w:t>
      </w:r>
      <w:r>
        <w:t>ITU</w:t>
      </w:r>
      <w:proofErr w:type="gramEnd"/>
      <w:r>
        <w:t>-R  P.534-6</w:t>
      </w:r>
    </w:p>
    <w:p w14:paraId="779E125E" w14:textId="77777777" w:rsidR="00AE6158" w:rsidRDefault="00AE6158" w:rsidP="00AE6158">
      <w:pPr>
        <w:pStyle w:val="Rectitle"/>
        <w:rPr>
          <w:rtl/>
          <w:lang w:bidi="ar-SA"/>
        </w:rPr>
      </w:pPr>
      <w:r w:rsidRPr="00C71996">
        <w:rPr>
          <w:rtl/>
          <w:lang w:bidi="ar-SA"/>
        </w:rPr>
        <w:t xml:space="preserve">طريقة حساب شدة مجال الطبقة </w:t>
      </w:r>
      <w:r w:rsidRPr="00C71996">
        <w:t>E</w:t>
      </w:r>
      <w:r w:rsidRPr="00C71996">
        <w:rPr>
          <w:rtl/>
          <w:lang w:bidi="ar-SA"/>
        </w:rPr>
        <w:t xml:space="preserve"> المتفرقة</w:t>
      </w:r>
    </w:p>
    <w:bookmarkEnd w:id="0"/>
    <w:p w14:paraId="16AC9011" w14:textId="77777777" w:rsidR="00D175AE" w:rsidRPr="00C71996" w:rsidRDefault="00D175AE" w:rsidP="00D175AE">
      <w:pPr>
        <w:jc w:val="center"/>
        <w:rPr>
          <w:rtl/>
        </w:rPr>
      </w:pPr>
      <w:r w:rsidRPr="00C71996">
        <w:rPr>
          <w:rtl/>
        </w:rPr>
        <w:t xml:space="preserve">(المسألة </w:t>
      </w:r>
      <w:r>
        <w:t>ITU</w:t>
      </w:r>
      <w:r>
        <w:noBreakHyphen/>
        <w:t>R 221/3</w:t>
      </w:r>
      <w:r w:rsidRPr="00C71996">
        <w:rPr>
          <w:rtl/>
        </w:rPr>
        <w:t>)</w:t>
      </w:r>
    </w:p>
    <w:p w14:paraId="751F9F62" w14:textId="507F931C" w:rsidR="00D175AE" w:rsidRPr="006E3D0D" w:rsidRDefault="00D175AE" w:rsidP="00D175AE">
      <w:pPr>
        <w:pStyle w:val="Recdate"/>
        <w:spacing w:before="240"/>
        <w:rPr>
          <w:rtl/>
        </w:rPr>
      </w:pPr>
      <w:r w:rsidRPr="00C71996">
        <w:t>(</w:t>
      </w:r>
      <w:r>
        <w:t>2021-2012-</w:t>
      </w:r>
      <w:r w:rsidRPr="00C71996">
        <w:t>199</w:t>
      </w:r>
      <w:r>
        <w:t>9-1990</w:t>
      </w:r>
      <w:r w:rsidRPr="00C71996">
        <w:t>-1986-1982-1978)</w:t>
      </w:r>
    </w:p>
    <w:p w14:paraId="5932702E" w14:textId="77777777" w:rsidR="00D175AE" w:rsidRPr="00886A27" w:rsidRDefault="00D175AE" w:rsidP="00D175AE">
      <w:pPr>
        <w:pStyle w:val="Normalaftertitle"/>
        <w:rPr>
          <w:rtl/>
          <w:lang w:bidi="ar-SY"/>
        </w:rPr>
      </w:pPr>
      <w:r w:rsidRPr="00886A27">
        <w:rPr>
          <w:rtl/>
        </w:rPr>
        <w:t xml:space="preserve">إن </w:t>
      </w:r>
      <w:r>
        <w:rPr>
          <w:rFonts w:hint="cs"/>
          <w:rtl/>
        </w:rPr>
        <w:t>جمعية الاتصالات الراديوية للاتحاد الدولي للاتصالات</w:t>
      </w:r>
      <w:r w:rsidRPr="00886A27">
        <w:rPr>
          <w:rtl/>
        </w:rPr>
        <w:t>،</w:t>
      </w:r>
    </w:p>
    <w:p w14:paraId="7F067F08" w14:textId="77777777" w:rsidR="00D175AE" w:rsidRPr="00886A27" w:rsidRDefault="00D175AE" w:rsidP="00D175AE">
      <w:pPr>
        <w:pStyle w:val="Call"/>
        <w:rPr>
          <w:rtl/>
        </w:rPr>
      </w:pPr>
      <w:r w:rsidRPr="00886A27">
        <w:rPr>
          <w:rtl/>
        </w:rPr>
        <w:t>إذ تضع في اعتبارها</w:t>
      </w:r>
    </w:p>
    <w:p w14:paraId="37444C72" w14:textId="77777777" w:rsidR="00D175AE" w:rsidRPr="00886A27" w:rsidRDefault="00D175AE" w:rsidP="00D175AE">
      <w:pPr>
        <w:rPr>
          <w:rtl/>
        </w:rPr>
      </w:pPr>
      <w:r w:rsidRPr="00AE6158">
        <w:rPr>
          <w:rFonts w:hint="cs"/>
          <w:i/>
          <w:iCs/>
          <w:rtl/>
        </w:rPr>
        <w:t xml:space="preserve"> </w:t>
      </w:r>
      <w:proofErr w:type="gramStart"/>
      <w:r w:rsidRPr="00AE6158">
        <w:rPr>
          <w:i/>
          <w:iCs/>
          <w:rtl/>
        </w:rPr>
        <w:t>أ</w:t>
      </w:r>
      <w:r w:rsidRPr="00AE6158">
        <w:rPr>
          <w:rFonts w:hint="cs"/>
          <w:i/>
          <w:iCs/>
          <w:rtl/>
        </w:rPr>
        <w:t xml:space="preserve"> </w:t>
      </w:r>
      <w:r w:rsidRPr="00AE6158">
        <w:rPr>
          <w:i/>
          <w:iCs/>
          <w:rtl/>
        </w:rPr>
        <w:t>)</w:t>
      </w:r>
      <w:proofErr w:type="gramEnd"/>
      <w:r w:rsidRPr="00886A27">
        <w:rPr>
          <w:rtl/>
        </w:rPr>
        <w:tab/>
        <w:t xml:space="preserve">أن الانتشار بواسطة الطبقة </w:t>
      </w:r>
      <w:r w:rsidRPr="00886A27">
        <w:t>E</w:t>
      </w:r>
      <w:r w:rsidRPr="00886A27">
        <w:rPr>
          <w:rtl/>
        </w:rPr>
        <w:t xml:space="preserve"> المتفرقة مصدر مهم للتداخل في الجزء الأدنى من مدى الترددات المترية </w:t>
      </w:r>
      <w:r w:rsidRPr="00886A27">
        <w:t>(VHF)</w:t>
      </w:r>
      <w:r w:rsidRPr="00886A27">
        <w:rPr>
          <w:rtl/>
        </w:rPr>
        <w:t>؛</w:t>
      </w:r>
    </w:p>
    <w:p w14:paraId="523572AD" w14:textId="77777777" w:rsidR="00D175AE" w:rsidRPr="00886A27" w:rsidRDefault="00D175AE" w:rsidP="00D175AE">
      <w:pPr>
        <w:rPr>
          <w:rtl/>
        </w:rPr>
      </w:pPr>
      <w:r w:rsidRPr="00AE6158">
        <w:rPr>
          <w:i/>
          <w:iCs/>
          <w:rtl/>
        </w:rPr>
        <w:t>ب)</w:t>
      </w:r>
      <w:r w:rsidRPr="00886A27">
        <w:rPr>
          <w:rtl/>
        </w:rPr>
        <w:tab/>
        <w:t xml:space="preserve">أن طريقة حساب شدة مجال الطبقة </w:t>
      </w:r>
      <w:r w:rsidRPr="00886A27">
        <w:t>E</w:t>
      </w:r>
      <w:r w:rsidRPr="00886A27">
        <w:rPr>
          <w:rtl/>
        </w:rPr>
        <w:t xml:space="preserve"> المتفرقة المرفقة بالملحق </w:t>
      </w:r>
      <w:r>
        <w:t>1</w:t>
      </w:r>
      <w:r w:rsidRPr="00886A27">
        <w:rPr>
          <w:rtl/>
        </w:rPr>
        <w:t xml:space="preserve"> بهذه التوصية تبين أنها عملية وموثوقة؛</w:t>
      </w:r>
    </w:p>
    <w:p w14:paraId="677D38B4" w14:textId="77777777" w:rsidR="00D175AE" w:rsidRPr="00886A27" w:rsidRDefault="00D175AE" w:rsidP="00D175AE">
      <w:pPr>
        <w:rPr>
          <w:rtl/>
        </w:rPr>
      </w:pPr>
      <w:r w:rsidRPr="00AE6158">
        <w:rPr>
          <w:i/>
          <w:iCs/>
          <w:rtl/>
        </w:rPr>
        <w:t>ج)</w:t>
      </w:r>
      <w:r w:rsidRPr="00886A27">
        <w:rPr>
          <w:rtl/>
        </w:rPr>
        <w:tab/>
        <w:t>أنه لا توجد طريقة عملية أخرى،</w:t>
      </w:r>
    </w:p>
    <w:p w14:paraId="49F533C5" w14:textId="77777777" w:rsidR="00D175AE" w:rsidRPr="00886A27" w:rsidRDefault="00D175AE" w:rsidP="00D175AE">
      <w:pPr>
        <w:pStyle w:val="Call"/>
        <w:rPr>
          <w:rtl/>
        </w:rPr>
      </w:pPr>
      <w:r>
        <w:rPr>
          <w:rtl/>
        </w:rPr>
        <w:t>توصي</w:t>
      </w:r>
    </w:p>
    <w:p w14:paraId="5ECFF95C" w14:textId="77777777" w:rsidR="00D175AE" w:rsidRPr="00886A27" w:rsidRDefault="00D175AE" w:rsidP="00AE6158">
      <w:pPr>
        <w:rPr>
          <w:rtl/>
        </w:rPr>
      </w:pPr>
      <w:r w:rsidRPr="00886A27">
        <w:rPr>
          <w:b/>
          <w:bCs/>
        </w:rPr>
        <w:t>1</w:t>
      </w:r>
      <w:r w:rsidRPr="00886A27">
        <w:rPr>
          <w:b/>
          <w:bCs/>
        </w:rPr>
        <w:tab/>
      </w:r>
      <w:r w:rsidRPr="00886A27">
        <w:rPr>
          <w:rtl/>
        </w:rPr>
        <w:t xml:space="preserve">أنه يتعين اعتماد طريقة الحساب الموصوفة في الملحق </w:t>
      </w:r>
      <w:r>
        <w:t>1</w:t>
      </w:r>
      <w:r w:rsidRPr="00886A27">
        <w:rPr>
          <w:rtl/>
        </w:rPr>
        <w:t xml:space="preserve"> لتقييم شدة مجال الطبقة </w:t>
      </w:r>
      <w:r w:rsidRPr="00886A27">
        <w:t>E</w:t>
      </w:r>
      <w:r w:rsidRPr="00886A27">
        <w:rPr>
          <w:rtl/>
        </w:rPr>
        <w:t xml:space="preserve"> المتفرقة لخطوط العرض المغنطيسية الأرضية المنخفضة </w:t>
      </w:r>
      <w:proofErr w:type="gramStart"/>
      <w:r w:rsidRPr="00886A27">
        <w:rPr>
          <w:rtl/>
        </w:rPr>
        <w:t>والمتوسطة؛</w:t>
      </w:r>
      <w:proofErr w:type="gramEnd"/>
    </w:p>
    <w:p w14:paraId="6B9E34BB" w14:textId="77777777" w:rsidR="00D175AE" w:rsidRDefault="00D175AE" w:rsidP="00AE6158">
      <w:pPr>
        <w:rPr>
          <w:rtl/>
        </w:rPr>
      </w:pPr>
      <w:r w:rsidRPr="00886A27">
        <w:rPr>
          <w:b/>
          <w:bCs/>
        </w:rPr>
        <w:t>2</w:t>
      </w:r>
      <w:r w:rsidRPr="00886A27">
        <w:rPr>
          <w:b/>
          <w:bCs/>
        </w:rPr>
        <w:tab/>
      </w:r>
      <w:r w:rsidRPr="00886A27">
        <w:rPr>
          <w:rtl/>
        </w:rPr>
        <w:t xml:space="preserve">أنه يتعين تجميع معطيات إضافية حول </w:t>
      </w:r>
      <w:r w:rsidRPr="00886A27">
        <w:t>foEs</w:t>
      </w:r>
      <w:r w:rsidRPr="00886A27">
        <w:rPr>
          <w:rtl/>
        </w:rPr>
        <w:t xml:space="preserve"> وشدة مجال الطبقة </w:t>
      </w:r>
      <w:r w:rsidRPr="00886A27">
        <w:t>E</w:t>
      </w:r>
      <w:r w:rsidRPr="00886A27">
        <w:rPr>
          <w:rtl/>
        </w:rPr>
        <w:t xml:space="preserve"> المتفرقة، خاصة فيما يتعلق بخطوط الطول المرتفعة. وحتى ذلك الحين، يتعين توخي الحذر إذا تم في هذه الأقاليم استعمال الطريقة الموصوفة في الملحق </w:t>
      </w:r>
      <w:r>
        <w:t>1</w:t>
      </w:r>
      <w:r w:rsidRPr="00886A27">
        <w:rPr>
          <w:rtl/>
        </w:rPr>
        <w:t>.</w:t>
      </w:r>
    </w:p>
    <w:p w14:paraId="2F59E2DF" w14:textId="47F9393F" w:rsidR="00D175AE" w:rsidRDefault="00D175AE" w:rsidP="00D175AE"/>
    <w:p w14:paraId="3F15F1DD" w14:textId="77777777" w:rsidR="00D175AE" w:rsidRDefault="00D175AE" w:rsidP="00D175AE">
      <w:pPr>
        <w:rPr>
          <w:rtl/>
        </w:rPr>
      </w:pPr>
    </w:p>
    <w:p w14:paraId="60DAA017" w14:textId="5BA3146A" w:rsidR="00D175AE" w:rsidRPr="00886A27" w:rsidRDefault="00D175AE" w:rsidP="00C214A5">
      <w:pPr>
        <w:pStyle w:val="AnnexNoTitle0"/>
        <w:rPr>
          <w:rtl/>
        </w:rPr>
      </w:pPr>
      <w:r w:rsidRPr="00BB28AA">
        <w:rPr>
          <w:rtl/>
        </w:rPr>
        <w:t xml:space="preserve">الملحق </w:t>
      </w:r>
      <w:r w:rsidRPr="00BB28AA">
        <w:t>1</w:t>
      </w:r>
      <w:r w:rsidR="00C214A5">
        <w:br/>
      </w:r>
      <w:r w:rsidR="00AE6158">
        <w:rPr>
          <w:rtl/>
        </w:rPr>
        <w:br/>
      </w:r>
      <w:r>
        <w:rPr>
          <w:rFonts w:hint="cs"/>
          <w:rtl/>
        </w:rPr>
        <w:t>الانتشار بواسطة</w:t>
      </w:r>
      <w:r w:rsidRPr="00886A27">
        <w:rPr>
          <w:rtl/>
        </w:rPr>
        <w:t xml:space="preserve"> الطبقة </w:t>
      </w:r>
      <w:r w:rsidRPr="00886A27">
        <w:t>E</w:t>
      </w:r>
      <w:r w:rsidRPr="00886A27">
        <w:rPr>
          <w:rtl/>
        </w:rPr>
        <w:t xml:space="preserve"> المتفرقة</w:t>
      </w:r>
    </w:p>
    <w:p w14:paraId="3E3C7663" w14:textId="77777777" w:rsidR="00D175AE" w:rsidRPr="00AE6158" w:rsidRDefault="00D175AE" w:rsidP="00AE6158">
      <w:pPr>
        <w:pStyle w:val="Heading1"/>
        <w:rPr>
          <w:rtl/>
        </w:rPr>
      </w:pPr>
      <w:r w:rsidRPr="00AE6158">
        <w:t>1</w:t>
      </w:r>
      <w:r w:rsidRPr="00AE6158">
        <w:tab/>
      </w:r>
      <w:r w:rsidRPr="00AE6158">
        <w:rPr>
          <w:rtl/>
        </w:rPr>
        <w:t>مدخل</w:t>
      </w:r>
    </w:p>
    <w:p w14:paraId="30967A40" w14:textId="77777777" w:rsidR="00D175AE" w:rsidRPr="00886A27" w:rsidRDefault="00D175AE" w:rsidP="00AE6158">
      <w:pPr>
        <w:rPr>
          <w:rtl/>
        </w:rPr>
      </w:pPr>
      <w:r w:rsidRPr="00886A27">
        <w:rPr>
          <w:rtl/>
        </w:rPr>
        <w:t xml:space="preserve">يقدم هذا الملحق طريقة إحصائية لحساب شدة مجال الإشارات المنتشرة بواسطة الطبقة </w:t>
      </w:r>
      <w:r w:rsidRPr="00886A27">
        <w:t>E</w:t>
      </w:r>
      <w:r w:rsidRPr="00886A27">
        <w:rPr>
          <w:rtl/>
        </w:rPr>
        <w:t xml:space="preserve"> المتفرقة الأيونوسفيرية</w:t>
      </w:r>
      <w:r>
        <w:rPr>
          <w:rFonts w:hint="cs"/>
          <w:rtl/>
        </w:rPr>
        <w:t> </w:t>
      </w:r>
      <w:r w:rsidRPr="00886A27">
        <w:t>(Es)</w:t>
      </w:r>
      <w:r w:rsidRPr="00886A27">
        <w:rPr>
          <w:rtl/>
        </w:rPr>
        <w:t xml:space="preserve"> في</w:t>
      </w:r>
      <w:r>
        <w:rPr>
          <w:rFonts w:hint="cs"/>
          <w:rtl/>
        </w:rPr>
        <w:t> </w:t>
      </w:r>
      <w:r w:rsidRPr="00886A27">
        <w:rPr>
          <w:rtl/>
        </w:rPr>
        <w:t xml:space="preserve">نطاقات الموجات المترية </w:t>
      </w:r>
      <w:r w:rsidRPr="00886A27">
        <w:t>(VHF)</w:t>
      </w:r>
      <w:r w:rsidRPr="00886A27">
        <w:rPr>
          <w:rtl/>
        </w:rPr>
        <w:t xml:space="preserve">، وربما في أجزاء أعلى من النطاقات </w:t>
      </w:r>
      <w:r w:rsidRPr="00886A27">
        <w:t>HF</w:t>
      </w:r>
      <w:r w:rsidRPr="00886A27">
        <w:rPr>
          <w:rtl/>
        </w:rPr>
        <w:t xml:space="preserve">، حتى مسافة </w:t>
      </w:r>
      <w:r w:rsidRPr="00886A27">
        <w:t>km 4</w:t>
      </w:r>
      <w:r>
        <w:t> </w:t>
      </w:r>
      <w:r w:rsidRPr="00886A27">
        <w:t>000</w:t>
      </w:r>
      <w:r w:rsidRPr="00886A27">
        <w:rPr>
          <w:rtl/>
        </w:rPr>
        <w:t>. تقوم هذه الطريقة على كون شدة المجال ذا ارتباط وثيق ب</w:t>
      </w:r>
      <w:r>
        <w:rPr>
          <w:rFonts w:hint="cs"/>
          <w:rtl/>
        </w:rPr>
        <w:t>‍ </w:t>
      </w:r>
      <w:r w:rsidRPr="00886A27">
        <w:t>foEs</w:t>
      </w:r>
      <w:r w:rsidRPr="00886A27">
        <w:rPr>
          <w:rtl/>
        </w:rPr>
        <w:t xml:space="preserve">، أي التردد الحرج للطبقة </w:t>
      </w:r>
      <w:r w:rsidRPr="00886A27">
        <w:t>E</w:t>
      </w:r>
      <w:r w:rsidRPr="00886A27">
        <w:rPr>
          <w:rtl/>
        </w:rPr>
        <w:t xml:space="preserve"> المتفرقة في الورود العمودي عند نقطة وسط المسير. تجدر ملاحظة أن الطريقة مناسبة للتطبيق على دارة راديوية أيونوسفيرية في الحالة التي يكون فيها أسلوب طريقة الانتشار العادية عبر الطبقة </w:t>
      </w:r>
      <w:r w:rsidRPr="00886A27">
        <w:t>E</w:t>
      </w:r>
      <w:r w:rsidRPr="00886A27">
        <w:rPr>
          <w:rtl/>
        </w:rPr>
        <w:t xml:space="preserve"> أو </w:t>
      </w:r>
      <w:r w:rsidRPr="00886A27">
        <w:t>F2</w:t>
      </w:r>
      <w:r w:rsidRPr="00886A27">
        <w:rPr>
          <w:rtl/>
        </w:rPr>
        <w:t xml:space="preserve"> غير موجود. لذلك، عند استعمال الطريقة عند نطاق الترددات </w:t>
      </w:r>
      <w:r w:rsidRPr="00886A27">
        <w:t>HF</w:t>
      </w:r>
      <w:r w:rsidRPr="00886A27">
        <w:rPr>
          <w:rtl/>
        </w:rPr>
        <w:t xml:space="preserve">، يجب توخي الحذر إذا كانت هناك إمكانية الانتشار عبر الطبقة العادية. (انظر التوصية </w:t>
      </w:r>
      <w:r>
        <w:t>ITU</w:t>
      </w:r>
      <w:r>
        <w:noBreakHyphen/>
        <w:t>R P.533</w:t>
      </w:r>
      <w:r w:rsidRPr="00886A27">
        <w:rPr>
          <w:rtl/>
        </w:rPr>
        <w:t xml:space="preserve"> من أجل الانتشار عبر الطبقة العادية). </w:t>
      </w:r>
      <w:r>
        <w:rPr>
          <w:rFonts w:hint="cs"/>
          <w:rtl/>
        </w:rPr>
        <w:t xml:space="preserve">تتعلق المعطيات التي تقدمها هذه التوصية بخطوط المغنطيسية الأرضية </w:t>
      </w:r>
      <w:r w:rsidRPr="00886A27">
        <w:rPr>
          <w:rtl/>
        </w:rPr>
        <w:t xml:space="preserve">الواقعة بين </w:t>
      </w:r>
      <w:r w:rsidRPr="00886A27">
        <w:sym w:font="Symbol" w:char="F0B0"/>
      </w:r>
      <w:r w:rsidRPr="00886A27">
        <w:t>60</w:t>
      </w:r>
      <w:r w:rsidRPr="00886A27">
        <w:sym w:font="Symbol" w:char="F0B1"/>
      </w:r>
      <w:r>
        <w:rPr>
          <w:rFonts w:hint="cs"/>
          <w:rtl/>
        </w:rPr>
        <w:t>.</w:t>
      </w:r>
    </w:p>
    <w:p w14:paraId="17DCAB44" w14:textId="37067DB7" w:rsidR="00D175AE" w:rsidRPr="00886A27" w:rsidRDefault="00D175AE" w:rsidP="00D175AE">
      <w:pPr>
        <w:rPr>
          <w:rtl/>
        </w:rPr>
      </w:pPr>
      <w:r w:rsidRPr="00886A27">
        <w:rPr>
          <w:rtl/>
        </w:rPr>
        <w:t>في الأقاليم الاستوائية، تدل نتائج تجريبية للانتشار على مسافة متوسطة (</w:t>
      </w:r>
      <w:r>
        <w:t>500</w:t>
      </w:r>
      <w:r w:rsidRPr="00886A27">
        <w:rPr>
          <w:rtl/>
        </w:rPr>
        <w:t xml:space="preserve"> إلى </w:t>
      </w:r>
      <w:r w:rsidR="000F6694">
        <w:t>km </w:t>
      </w:r>
      <w:r>
        <w:t>2 000</w:t>
      </w:r>
      <w:r w:rsidRPr="00886A27">
        <w:rPr>
          <w:rtl/>
        </w:rPr>
        <w:t>) بوضوح جلي على انتشار بواسطة</w:t>
      </w:r>
      <w:r>
        <w:rPr>
          <w:rFonts w:hint="cs"/>
          <w:rtl/>
        </w:rPr>
        <w:t> </w:t>
      </w:r>
      <w:r w:rsidRPr="00886A27">
        <w:t>Es</w:t>
      </w:r>
      <w:r w:rsidRPr="00886A27">
        <w:rPr>
          <w:rtl/>
        </w:rPr>
        <w:t xml:space="preserve"> يجب تمييزه من آثار الانتشار عبر الاستوائي </w:t>
      </w:r>
      <w:r>
        <w:t>(TEP)</w:t>
      </w:r>
      <w:r>
        <w:rPr>
          <w:rFonts w:hint="cs"/>
          <w:rtl/>
        </w:rPr>
        <w:t xml:space="preserve"> </w:t>
      </w:r>
      <w:r w:rsidRPr="00886A27">
        <w:rPr>
          <w:rtl/>
        </w:rPr>
        <w:t xml:space="preserve">الأهم بكثير في الإقليم. إن مجال الانتشار بواسطة </w:t>
      </w:r>
      <w:r w:rsidRPr="00886A27">
        <w:t>Es</w:t>
      </w:r>
      <w:r w:rsidRPr="00886A27">
        <w:rPr>
          <w:rtl/>
        </w:rPr>
        <w:t xml:space="preserve"> عند خط ارتفاع منخفض يكون تقريباً مماثلاً لذلك المقدم بواسطة تقييمات لخطوط العرض المتوسطة الواردة في هذا الملحق. غير أن الاختلاف الأكثر أهمية </w:t>
      </w:r>
      <w:r w:rsidRPr="00886A27">
        <w:rPr>
          <w:rtl/>
        </w:rPr>
        <w:lastRenderedPageBreak/>
        <w:t xml:space="preserve">يتعلق بالنسبة المئوية من الوقت بدلالة التردد الحرج ذي الورود العمودي </w:t>
      </w:r>
      <w:r w:rsidRPr="00886A27">
        <w:t>(foEs)</w:t>
      </w:r>
      <w:r w:rsidRPr="00886A27">
        <w:rPr>
          <w:rtl/>
        </w:rPr>
        <w:t xml:space="preserve"> (انظر الأشكال</w:t>
      </w:r>
      <w:r>
        <w:rPr>
          <w:rFonts w:hint="cs"/>
          <w:rtl/>
        </w:rPr>
        <w:t xml:space="preserve"> </w:t>
      </w:r>
      <w:r>
        <w:t>2</w:t>
      </w:r>
      <w:r>
        <w:rPr>
          <w:rFonts w:hint="cs"/>
          <w:rtl/>
        </w:rPr>
        <w:t> </w:t>
      </w:r>
      <w:r w:rsidRPr="00886A27">
        <w:rPr>
          <w:rtl/>
        </w:rPr>
        <w:t xml:space="preserve">إلى </w:t>
      </w:r>
      <w:r>
        <w:t>6</w:t>
      </w:r>
      <w:r w:rsidRPr="00886A27">
        <w:rPr>
          <w:rtl/>
        </w:rPr>
        <w:t xml:space="preserve"> من أجل خطوط العرض المغنطيسي المتوسطة). لذلك سوف </w:t>
      </w:r>
      <w:r w:rsidR="000F6694">
        <w:rPr>
          <w:rFonts w:hint="cs"/>
          <w:rtl/>
        </w:rPr>
        <w:t>تُ</w:t>
      </w:r>
      <w:r w:rsidRPr="00886A27">
        <w:rPr>
          <w:rtl/>
        </w:rPr>
        <w:t xml:space="preserve">ستعمل الأشكال الجديدة </w:t>
      </w:r>
      <w:r>
        <w:t>16</w:t>
      </w:r>
      <w:r w:rsidRPr="00886A27">
        <w:rPr>
          <w:rtl/>
        </w:rPr>
        <w:t xml:space="preserve"> إلى </w:t>
      </w:r>
      <w:r>
        <w:t>21</w:t>
      </w:r>
      <w:r w:rsidRPr="00886A27">
        <w:rPr>
          <w:rtl/>
        </w:rPr>
        <w:t xml:space="preserve"> من أجل الأقاليم ذات خط العرض المغنطيسي المنخفض.</w:t>
      </w:r>
    </w:p>
    <w:p w14:paraId="07A30428" w14:textId="51100500" w:rsidR="00D175AE" w:rsidRPr="00886A27" w:rsidRDefault="00D175AE" w:rsidP="00D175AE">
      <w:pPr>
        <w:rPr>
          <w:rtl/>
        </w:rPr>
      </w:pPr>
      <w:r w:rsidRPr="00886A27">
        <w:rPr>
          <w:rtl/>
        </w:rPr>
        <w:t>تشتمل الطريقة على الخصائص التالية</w:t>
      </w:r>
      <w:r w:rsidR="006A769B">
        <w:rPr>
          <w:rFonts w:hint="cs"/>
          <w:rtl/>
        </w:rPr>
        <w:t>:</w:t>
      </w:r>
    </w:p>
    <w:p w14:paraId="13E32BB4" w14:textId="77777777" w:rsidR="00D175AE" w:rsidRPr="00AE6158" w:rsidRDefault="00D175AE" w:rsidP="00AE6158">
      <w:pPr>
        <w:pStyle w:val="enumlev1"/>
        <w:rPr>
          <w:rtl/>
        </w:rPr>
      </w:pPr>
      <w:r w:rsidRPr="00AE6158">
        <w:rPr>
          <w:rtl/>
        </w:rPr>
        <w:t>-</w:t>
      </w:r>
      <w:r w:rsidRPr="00AE6158">
        <w:rPr>
          <w:rFonts w:hint="cs"/>
          <w:rtl/>
        </w:rPr>
        <w:tab/>
      </w:r>
      <w:r w:rsidRPr="00AE6158">
        <w:rPr>
          <w:rtl/>
        </w:rPr>
        <w:t xml:space="preserve">يتم التنبؤ بشدة المجال </w:t>
      </w:r>
      <w:r w:rsidRPr="00AE6158">
        <w:t>Es</w:t>
      </w:r>
      <w:r w:rsidRPr="00AE6158">
        <w:rPr>
          <w:rtl/>
        </w:rPr>
        <w:t xml:space="preserve"> بإنشاء مقابلة إحصائية بين قيمة للتوهين الأيونوسفيري وقيمة </w:t>
      </w:r>
      <w:r w:rsidRPr="00AE6158">
        <w:t>foEs</w:t>
      </w:r>
      <w:r w:rsidRPr="00AE6158">
        <w:rPr>
          <w:rtl/>
        </w:rPr>
        <w:t xml:space="preserve"> المقابلة لمعدل حدوث</w:t>
      </w:r>
      <w:r w:rsidRPr="00AE6158">
        <w:rPr>
          <w:rFonts w:hint="cs"/>
          <w:rtl/>
        </w:rPr>
        <w:t> </w:t>
      </w:r>
      <w:r w:rsidRPr="00AE6158">
        <w:rPr>
          <w:rtl/>
        </w:rPr>
        <w:t>معين؛</w:t>
      </w:r>
    </w:p>
    <w:p w14:paraId="0D106293" w14:textId="77777777" w:rsidR="00D175AE" w:rsidRPr="00AE6158" w:rsidRDefault="00D175AE" w:rsidP="00AE6158">
      <w:pPr>
        <w:pStyle w:val="enumlev1"/>
        <w:rPr>
          <w:rtl/>
        </w:rPr>
      </w:pPr>
      <w:r w:rsidRPr="00AE6158">
        <w:rPr>
          <w:rtl/>
        </w:rPr>
        <w:t>-</w:t>
      </w:r>
      <w:r w:rsidRPr="00AE6158">
        <w:rPr>
          <w:rFonts w:hint="cs"/>
          <w:rtl/>
        </w:rPr>
        <w:tab/>
      </w:r>
      <w:r w:rsidRPr="00AE6158">
        <w:rPr>
          <w:rtl/>
        </w:rPr>
        <w:t xml:space="preserve">يتم تمثيل التوهين الأيونوسفيري للإشارة </w:t>
      </w:r>
      <w:r w:rsidRPr="00AE6158">
        <w:t>Es</w:t>
      </w:r>
      <w:r w:rsidRPr="00AE6158">
        <w:rPr>
          <w:rtl/>
        </w:rPr>
        <w:t xml:space="preserve"> بواسطة دالة لنسبة تردد الإشارة </w:t>
      </w:r>
      <w:r w:rsidRPr="00DE4D28">
        <w:rPr>
          <w:i/>
          <w:iCs/>
        </w:rPr>
        <w:t>f</w:t>
      </w:r>
      <w:r w:rsidRPr="00AE6158">
        <w:rPr>
          <w:rtl/>
        </w:rPr>
        <w:t xml:space="preserve"> إلى </w:t>
      </w:r>
      <w:r w:rsidRPr="00AE6158">
        <w:t>foEs</w:t>
      </w:r>
      <w:r w:rsidRPr="00AE6158">
        <w:rPr>
          <w:rtl/>
        </w:rPr>
        <w:t xml:space="preserve"> والمسافة على سطح الأرض بين محطتي الإرسال والاستقبال؛</w:t>
      </w:r>
    </w:p>
    <w:p w14:paraId="48A24E22" w14:textId="77777777" w:rsidR="00D175AE" w:rsidRPr="00AE6158" w:rsidRDefault="00D175AE" w:rsidP="00AE6158">
      <w:pPr>
        <w:pStyle w:val="enumlev1"/>
        <w:rPr>
          <w:rtl/>
        </w:rPr>
      </w:pPr>
      <w:r w:rsidRPr="00AE6158">
        <w:rPr>
          <w:rtl/>
        </w:rPr>
        <w:t>-</w:t>
      </w:r>
      <w:r w:rsidRPr="00AE6158">
        <w:rPr>
          <w:rFonts w:hint="cs"/>
          <w:rtl/>
        </w:rPr>
        <w:tab/>
      </w:r>
      <w:r w:rsidRPr="00AE6158">
        <w:rPr>
          <w:rtl/>
        </w:rPr>
        <w:t xml:space="preserve">تُستعمل مخططات احتمال وخرائط عالمية لـ </w:t>
      </w:r>
      <w:r w:rsidRPr="00AE6158">
        <w:t>foEs</w:t>
      </w:r>
      <w:r w:rsidRPr="00AE6158">
        <w:rPr>
          <w:rtl/>
        </w:rPr>
        <w:t xml:space="preserve"> لتقييم سريع وسهل للمجال </w:t>
      </w:r>
      <w:r w:rsidRPr="00AE6158">
        <w:t>Es</w:t>
      </w:r>
      <w:r w:rsidRPr="00AE6158">
        <w:rPr>
          <w:rtl/>
        </w:rPr>
        <w:t>.</w:t>
      </w:r>
    </w:p>
    <w:p w14:paraId="159C590D" w14:textId="77777777" w:rsidR="00D175AE" w:rsidRPr="00AE6158" w:rsidRDefault="00D175AE" w:rsidP="00AE6158">
      <w:pPr>
        <w:pStyle w:val="Heading1"/>
        <w:rPr>
          <w:rtl/>
        </w:rPr>
      </w:pPr>
      <w:r w:rsidRPr="00AE6158">
        <w:t>2</w:t>
      </w:r>
      <w:r w:rsidRPr="00AE6158">
        <w:tab/>
      </w:r>
      <w:r w:rsidRPr="00AE6158">
        <w:rPr>
          <w:rtl/>
        </w:rPr>
        <w:t xml:space="preserve">صيغة لشدة المجال </w:t>
      </w:r>
      <w:r w:rsidRPr="00AE6158">
        <w:t>E</w:t>
      </w:r>
      <w:r w:rsidRPr="00AE6158">
        <w:rPr>
          <w:rtl/>
        </w:rPr>
        <w:t xml:space="preserve"> المتفرق</w:t>
      </w:r>
    </w:p>
    <w:p w14:paraId="2A111460" w14:textId="77777777" w:rsidR="00D175AE" w:rsidRDefault="00D175AE" w:rsidP="00D175AE">
      <w:pPr>
        <w:rPr>
          <w:rtl/>
        </w:rPr>
      </w:pPr>
      <w:r w:rsidRPr="00886A27">
        <w:rPr>
          <w:rtl/>
        </w:rPr>
        <w:t xml:space="preserve">يمكن التعبير عن شدة مجال الإشارة </w:t>
      </w:r>
      <w:r w:rsidRPr="00886A27">
        <w:t>Es</w:t>
      </w:r>
      <w:r w:rsidRPr="00886A27">
        <w:rPr>
          <w:rtl/>
        </w:rPr>
        <w:t xml:space="preserve"> على النحو التالي:</w:t>
      </w:r>
    </w:p>
    <w:p w14:paraId="6C4779BE" w14:textId="42BDEBF1" w:rsidR="00D175AE" w:rsidRPr="00BB28AA" w:rsidRDefault="00AE6158" w:rsidP="004E4FC8">
      <w:pPr>
        <w:pStyle w:val="Equation"/>
        <w:tabs>
          <w:tab w:val="right" w:pos="6945"/>
        </w:tabs>
        <w:rPr>
          <w:lang w:val="es-ES_tradnl" w:eastAsia="en-US"/>
        </w:rPr>
      </w:pPr>
      <w:r w:rsidRPr="00644BFB">
        <w:tab/>
      </w:r>
      <w:proofErr w:type="gramStart"/>
      <w:r w:rsidRPr="00644BFB">
        <w:rPr>
          <w:i/>
          <w:lang w:val="es-ES_tradnl"/>
        </w:rPr>
        <w:t>E</w:t>
      </w:r>
      <w:r w:rsidRPr="00644BFB">
        <w:rPr>
          <w:lang w:val="es-ES_tradnl"/>
        </w:rPr>
        <w:t xml:space="preserve">  </w:t>
      </w:r>
      <w:r>
        <w:rPr>
          <w:rFonts w:ascii="Symbol" w:hAnsi="Symbol"/>
        </w:rPr>
        <w:t></w:t>
      </w:r>
      <w:proofErr w:type="gramEnd"/>
      <w:r w:rsidRPr="00644BFB">
        <w:rPr>
          <w:lang w:val="es-ES_tradnl"/>
        </w:rPr>
        <w:t xml:space="preserve">  </w:t>
      </w:r>
      <w:r w:rsidRPr="00644BFB">
        <w:rPr>
          <w:i/>
          <w:lang w:val="es-ES_tradnl"/>
        </w:rPr>
        <w:t>E</w:t>
      </w:r>
      <w:r w:rsidRPr="00644BFB">
        <w:rPr>
          <w:iCs/>
          <w:position w:val="-4"/>
          <w:sz w:val="18"/>
          <w:lang w:val="es-ES_tradnl"/>
        </w:rPr>
        <w:t>0</w:t>
      </w:r>
      <w:r w:rsidRPr="00644BFB">
        <w:rPr>
          <w:lang w:val="es-ES_tradnl"/>
        </w:rPr>
        <w:t xml:space="preserve">  </w:t>
      </w:r>
      <w:r>
        <w:rPr>
          <w:rFonts w:ascii="Symbol" w:hAnsi="Symbol"/>
        </w:rPr>
        <w:t></w:t>
      </w:r>
      <w:r w:rsidRPr="00644BFB">
        <w:rPr>
          <w:lang w:val="es-ES_tradnl"/>
        </w:rPr>
        <w:t xml:space="preserve">  </w:t>
      </w:r>
      <w:r w:rsidRPr="00644BFB">
        <w:rPr>
          <w:i/>
          <w:lang w:val="es-ES_tradnl"/>
        </w:rPr>
        <w:t>P</w:t>
      </w:r>
      <w:r w:rsidRPr="00644BFB">
        <w:rPr>
          <w:lang w:val="es-ES_tradnl"/>
        </w:rPr>
        <w:t xml:space="preserve">  </w:t>
      </w:r>
      <w:r>
        <w:rPr>
          <w:rFonts w:ascii="Symbol" w:hAnsi="Symbol"/>
        </w:rPr>
        <w:t></w:t>
      </w:r>
      <w:r w:rsidRPr="00644BFB">
        <w:rPr>
          <w:lang w:val="es-ES_tradnl"/>
        </w:rPr>
        <w:t xml:space="preserve">  </w:t>
      </w:r>
      <w:r w:rsidRPr="00644BFB">
        <w:rPr>
          <w:i/>
          <w:lang w:val="es-ES_tradnl"/>
        </w:rPr>
        <w:t>G</w:t>
      </w:r>
      <w:r w:rsidRPr="00644BFB">
        <w:rPr>
          <w:i/>
          <w:position w:val="-4"/>
          <w:sz w:val="18"/>
          <w:lang w:val="es-ES_tradnl"/>
        </w:rPr>
        <w:t>t</w:t>
      </w:r>
      <w:r w:rsidRPr="00644BFB">
        <w:rPr>
          <w:lang w:val="es-ES_tradnl"/>
        </w:rPr>
        <w:t xml:space="preserve">  –  </w:t>
      </w:r>
      <w:r w:rsidRPr="00644BFB">
        <w:rPr>
          <w:i/>
          <w:lang w:val="es-ES_tradnl"/>
        </w:rPr>
        <w:t>L</w:t>
      </w:r>
      <w:r w:rsidRPr="00644BFB">
        <w:rPr>
          <w:i/>
          <w:position w:val="-4"/>
          <w:sz w:val="18"/>
          <w:lang w:val="es-ES_tradnl"/>
        </w:rPr>
        <w:t>t</w:t>
      </w:r>
      <w:r w:rsidRPr="00644BFB">
        <w:rPr>
          <w:lang w:val="es-ES_tradnl"/>
        </w:rPr>
        <w:t xml:space="preserve">  –  </w:t>
      </w:r>
      <w:r>
        <w:rPr>
          <w:rFonts w:ascii="Symbol" w:hAnsi="Symbol"/>
        </w:rPr>
        <w:t></w:t>
      </w:r>
      <w:r w:rsidRPr="00644BFB">
        <w:rPr>
          <w:rFonts w:ascii="Symbol" w:hAnsi="Symbol"/>
          <w:lang w:val="es-ES_tradnl"/>
        </w:rPr>
        <w:tab/>
      </w:r>
      <w:r w:rsidRPr="00644BFB">
        <w:rPr>
          <w:lang w:val="es-ES_tradnl"/>
        </w:rPr>
        <w:t>dB</w:t>
      </w:r>
      <w:r w:rsidRPr="00644BFB">
        <w:rPr>
          <w:lang w:val="es-ES_tradnl"/>
        </w:rPr>
        <w:tab/>
        <w:t>(1)</w:t>
      </w:r>
    </w:p>
    <w:p w14:paraId="0D166A2F" w14:textId="0B11678D" w:rsidR="00D175AE" w:rsidRPr="00BB28AA" w:rsidRDefault="004E4FC8" w:rsidP="004E4FC8">
      <w:pPr>
        <w:pStyle w:val="Equation"/>
        <w:tabs>
          <w:tab w:val="right" w:pos="6804"/>
        </w:tabs>
        <w:rPr>
          <w:lang w:val="es-ES_tradnl" w:eastAsia="en-US"/>
        </w:rPr>
      </w:pPr>
      <w:r w:rsidRPr="00644BFB">
        <w:rPr>
          <w:lang w:val="es-ES_tradnl"/>
        </w:rPr>
        <w:tab/>
      </w:r>
      <w:r w:rsidRPr="00644BFB">
        <w:rPr>
          <w:i/>
          <w:lang w:val="es-ES_tradnl"/>
        </w:rPr>
        <w:t>E</w:t>
      </w:r>
      <w:proofErr w:type="gramStart"/>
      <w:r w:rsidRPr="00644BFB">
        <w:rPr>
          <w:iCs/>
          <w:position w:val="-4"/>
          <w:sz w:val="18"/>
          <w:lang w:val="es-ES_tradnl"/>
        </w:rPr>
        <w:t>0</w:t>
      </w:r>
      <w:r w:rsidRPr="00644BFB">
        <w:rPr>
          <w:lang w:val="es-ES_tradnl"/>
        </w:rPr>
        <w:t xml:space="preserve">  </w:t>
      </w:r>
      <w:r>
        <w:rPr>
          <w:rFonts w:ascii="Symbol" w:hAnsi="Symbol"/>
        </w:rPr>
        <w:t></w:t>
      </w:r>
      <w:proofErr w:type="gramEnd"/>
      <w:r w:rsidRPr="00644BFB">
        <w:rPr>
          <w:lang w:val="es-ES_tradnl"/>
        </w:rPr>
        <w:t xml:space="preserve">  104.8  –  20 log </w:t>
      </w:r>
      <w:r w:rsidRPr="00644BFB">
        <w:rPr>
          <w:i/>
          <w:lang w:val="es-ES_tradnl"/>
        </w:rPr>
        <w:t>l</w:t>
      </w:r>
      <w:r w:rsidRPr="00644BFB">
        <w:rPr>
          <w:i/>
          <w:lang w:val="es-ES_tradnl"/>
        </w:rPr>
        <w:tab/>
      </w:r>
      <w:r w:rsidRPr="00644BFB">
        <w:rPr>
          <w:lang w:val="es-ES_tradnl"/>
        </w:rPr>
        <w:t>dB</w:t>
      </w:r>
      <w:r w:rsidRPr="00644BFB">
        <w:rPr>
          <w:lang w:val="es-ES_tradnl"/>
        </w:rPr>
        <w:tab/>
      </w:r>
      <w:r>
        <w:rPr>
          <w:rFonts w:hint="cs"/>
          <w:rtl/>
          <w:lang w:val="es-ES_tradnl"/>
        </w:rPr>
        <w:t>(</w:t>
      </w:r>
      <w:r>
        <w:t>1</w:t>
      </w:r>
      <w:r>
        <w:rPr>
          <w:rFonts w:hint="cs"/>
          <w:rtl/>
          <w:lang w:bidi="ar-EG"/>
        </w:rPr>
        <w:t>أ</w:t>
      </w:r>
      <w:r>
        <w:rPr>
          <w:rFonts w:hint="cs"/>
          <w:rtl/>
          <w:lang w:val="es-ES_tradnl"/>
        </w:rPr>
        <w:t>)</w:t>
      </w:r>
    </w:p>
    <w:p w14:paraId="2FF43FCD" w14:textId="35BE4E63" w:rsidR="00D175AE" w:rsidRPr="00BB28AA" w:rsidRDefault="004E4FC8" w:rsidP="004E4FC8">
      <w:pPr>
        <w:pStyle w:val="Equation"/>
        <w:rPr>
          <w:lang w:eastAsia="en-US"/>
        </w:rPr>
      </w:pPr>
      <w:r w:rsidRPr="00644BFB">
        <w:rPr>
          <w:lang w:val="es-ES_tradnl"/>
        </w:rPr>
        <w:tab/>
      </w:r>
      <w:proofErr w:type="gramStart"/>
      <w:r>
        <w:rPr>
          <w:i/>
          <w:iCs/>
        </w:rPr>
        <w:t>V</w:t>
      </w:r>
      <w:r>
        <w:t xml:space="preserve">  =</w:t>
      </w:r>
      <w:proofErr w:type="gramEnd"/>
      <w:r>
        <w:t xml:space="preserve">  </w:t>
      </w:r>
      <w:r>
        <w:rPr>
          <w:i/>
          <w:iCs/>
        </w:rPr>
        <w:t>V</w:t>
      </w:r>
      <w:r>
        <w:rPr>
          <w:position w:val="-4"/>
          <w:sz w:val="18"/>
        </w:rPr>
        <w:t>0</w:t>
      </w:r>
      <w:r>
        <w:t xml:space="preserve">  +  </w:t>
      </w:r>
      <w:r>
        <w:rPr>
          <w:i/>
          <w:iCs/>
        </w:rPr>
        <w:t>P</w:t>
      </w:r>
      <w:r>
        <w:t xml:space="preserve">  +  </w:t>
      </w:r>
      <w:r>
        <w:rPr>
          <w:i/>
          <w:iCs/>
        </w:rPr>
        <w:t>G</w:t>
      </w:r>
      <w:r>
        <w:rPr>
          <w:i/>
          <w:iCs/>
          <w:position w:val="-4"/>
          <w:sz w:val="18"/>
        </w:rPr>
        <w:t>t</w:t>
      </w:r>
      <w:r>
        <w:t xml:space="preserve">  +  </w:t>
      </w:r>
      <w:r>
        <w:rPr>
          <w:i/>
          <w:iCs/>
        </w:rPr>
        <w:t>G</w:t>
      </w:r>
      <w:r>
        <w:rPr>
          <w:i/>
          <w:iCs/>
          <w:position w:val="-4"/>
          <w:sz w:val="18"/>
        </w:rPr>
        <w:t>r</w:t>
      </w:r>
      <w:r>
        <w:t xml:space="preserve">  –  </w:t>
      </w:r>
      <w:r>
        <w:rPr>
          <w:i/>
          <w:iCs/>
        </w:rPr>
        <w:t>L</w:t>
      </w:r>
      <w:r>
        <w:rPr>
          <w:i/>
          <w:iCs/>
          <w:position w:val="-4"/>
          <w:sz w:val="18"/>
        </w:rPr>
        <w:t>t</w:t>
      </w:r>
      <w:r>
        <w:t xml:space="preserve">  –  </w:t>
      </w:r>
      <w:r>
        <w:rPr>
          <w:i/>
          <w:iCs/>
        </w:rPr>
        <w:t>L</w:t>
      </w:r>
      <w:r>
        <w:rPr>
          <w:i/>
          <w:iCs/>
          <w:position w:val="-4"/>
          <w:sz w:val="18"/>
        </w:rPr>
        <w:t>r</w:t>
      </w:r>
      <w:r>
        <w:t xml:space="preserve">  –  </w:t>
      </w:r>
      <w:r>
        <w:rPr>
          <w:rFonts w:ascii="Symbol" w:hAnsi="Symbol"/>
        </w:rPr>
        <w:t></w:t>
      </w:r>
      <w:r>
        <w:tab/>
        <w:t>(2)</w:t>
      </w:r>
    </w:p>
    <w:p w14:paraId="48407430" w14:textId="60D1EE5A" w:rsidR="00D175AE" w:rsidRPr="00BB28AA" w:rsidRDefault="004E4FC8" w:rsidP="004E4FC8">
      <w:pPr>
        <w:pStyle w:val="Equation"/>
        <w:rPr>
          <w:lang w:eastAsia="en-US"/>
        </w:rPr>
      </w:pPr>
      <w:r>
        <w:tab/>
      </w:r>
      <w:r>
        <w:rPr>
          <w:i/>
          <w:iCs/>
        </w:rPr>
        <w:t>V</w:t>
      </w:r>
      <w:proofErr w:type="gramStart"/>
      <w:r>
        <w:rPr>
          <w:position w:val="-4"/>
          <w:sz w:val="18"/>
        </w:rPr>
        <w:t>0</w:t>
      </w:r>
      <w:r>
        <w:t xml:space="preserve">  =</w:t>
      </w:r>
      <w:proofErr w:type="gramEnd"/>
      <w:r>
        <w:t xml:space="preserve">  133  –  20 log </w:t>
      </w:r>
      <w:r>
        <w:rPr>
          <w:i/>
          <w:iCs/>
        </w:rPr>
        <w:t>l</w:t>
      </w:r>
      <w:r>
        <w:t xml:space="preserve">  –  20 log </w:t>
      </w:r>
      <w:r>
        <w:rPr>
          <w:i/>
          <w:iCs/>
        </w:rPr>
        <w:t>f</w:t>
      </w:r>
      <w:r>
        <w:tab/>
      </w:r>
      <w:r>
        <w:rPr>
          <w:rFonts w:hint="cs"/>
          <w:rtl/>
          <w:lang w:val="es-ES_tradnl"/>
        </w:rPr>
        <w:t>(</w:t>
      </w:r>
      <w:r>
        <w:t>2</w:t>
      </w:r>
      <w:r>
        <w:rPr>
          <w:rFonts w:hint="cs"/>
          <w:rtl/>
          <w:lang w:bidi="ar-EG"/>
        </w:rPr>
        <w:t>أ</w:t>
      </w:r>
      <w:r>
        <w:rPr>
          <w:rFonts w:hint="cs"/>
          <w:rtl/>
          <w:lang w:val="es-ES_tradnl"/>
        </w:rPr>
        <w:t>)</w:t>
      </w:r>
    </w:p>
    <w:p w14:paraId="6BB631AC" w14:textId="77777777" w:rsidR="00D175AE" w:rsidRPr="00886A27" w:rsidRDefault="00D175AE" w:rsidP="00D175AE">
      <w:pPr>
        <w:rPr>
          <w:rtl/>
        </w:rPr>
      </w:pPr>
      <w:r w:rsidRPr="00886A27">
        <w:rPr>
          <w:rtl/>
        </w:rPr>
        <w:t>حيث:</w:t>
      </w:r>
    </w:p>
    <w:p w14:paraId="479C8454" w14:textId="77777777" w:rsidR="00D175AE" w:rsidRPr="00886A27" w:rsidRDefault="00D175AE" w:rsidP="00D175AE">
      <w:pPr>
        <w:pStyle w:val="Equationlegend"/>
        <w:rPr>
          <w:rtl/>
        </w:rPr>
      </w:pPr>
      <w:r w:rsidRPr="00886A27">
        <w:rPr>
          <w:rtl/>
        </w:rPr>
        <w:tab/>
      </w:r>
      <w:r w:rsidRPr="00886A27">
        <w:rPr>
          <w:i/>
          <w:iCs/>
        </w:rPr>
        <w:t>E</w:t>
      </w:r>
      <w:r w:rsidRPr="00886A27">
        <w:rPr>
          <w:rtl/>
        </w:rPr>
        <w:t>:</w:t>
      </w:r>
      <w:r w:rsidRPr="00886A27">
        <w:rPr>
          <w:rtl/>
        </w:rPr>
        <w:tab/>
        <w:t xml:space="preserve">شدة المجال المتوقعة </w:t>
      </w:r>
      <w:r w:rsidRPr="00886A27">
        <w:t>(dB(</w:t>
      </w:r>
      <w:r w:rsidRPr="00886A27">
        <w:sym w:font="Symbol" w:char="F06D"/>
      </w:r>
      <w:r w:rsidRPr="00886A27">
        <w:t>V/m))</w:t>
      </w:r>
    </w:p>
    <w:p w14:paraId="5A8D5345" w14:textId="77777777" w:rsidR="00D175AE" w:rsidRPr="004E4FC8" w:rsidRDefault="00D175AE" w:rsidP="00D175AE">
      <w:pPr>
        <w:pStyle w:val="Equationlegend"/>
        <w:rPr>
          <w:spacing w:val="-2"/>
        </w:rPr>
      </w:pPr>
      <w:r w:rsidRPr="00886A27">
        <w:rPr>
          <w:rtl/>
        </w:rPr>
        <w:tab/>
      </w:r>
      <w:r w:rsidRPr="00886A27">
        <w:rPr>
          <w:i/>
          <w:iCs/>
        </w:rPr>
        <w:t>E</w:t>
      </w:r>
      <w:r w:rsidRPr="00886A27">
        <w:rPr>
          <w:vertAlign w:val="subscript"/>
        </w:rPr>
        <w:t>0</w:t>
      </w:r>
      <w:r w:rsidRPr="00886A27">
        <w:rPr>
          <w:rtl/>
        </w:rPr>
        <w:t>:</w:t>
      </w:r>
      <w:r w:rsidRPr="00886A27">
        <w:rPr>
          <w:rtl/>
        </w:rPr>
        <w:tab/>
      </w:r>
      <w:r w:rsidRPr="004E4FC8">
        <w:rPr>
          <w:spacing w:val="-2"/>
          <w:rtl/>
        </w:rPr>
        <w:t xml:space="preserve">شدة المجال النظري بدلالة المسافة العكسية </w:t>
      </w:r>
      <w:r w:rsidRPr="004E4FC8">
        <w:rPr>
          <w:spacing w:val="-2"/>
        </w:rPr>
        <w:t>(dB(</w:t>
      </w:r>
      <w:r w:rsidRPr="004E4FC8">
        <w:rPr>
          <w:spacing w:val="-2"/>
        </w:rPr>
        <w:sym w:font="Symbol" w:char="F06D"/>
      </w:r>
      <w:r w:rsidRPr="004E4FC8">
        <w:rPr>
          <w:spacing w:val="-2"/>
        </w:rPr>
        <w:t>V/m</w:t>
      </w:r>
      <w:proofErr w:type="gramStart"/>
      <w:r w:rsidRPr="004E4FC8">
        <w:rPr>
          <w:spacing w:val="-2"/>
        </w:rPr>
        <w:t>))</w:t>
      </w:r>
      <w:r w:rsidRPr="004E4FC8">
        <w:rPr>
          <w:spacing w:val="-2"/>
          <w:rtl/>
        </w:rPr>
        <w:t>،</w:t>
      </w:r>
      <w:proofErr w:type="gramEnd"/>
      <w:r w:rsidRPr="004E4FC8">
        <w:rPr>
          <w:spacing w:val="-2"/>
          <w:rtl/>
        </w:rPr>
        <w:t xml:space="preserve"> لقدرة مشعة تبلغ </w:t>
      </w:r>
      <w:r w:rsidRPr="004E4FC8">
        <w:rPr>
          <w:spacing w:val="-2"/>
        </w:rPr>
        <w:t>kW 1</w:t>
      </w:r>
      <w:r w:rsidRPr="004E4FC8">
        <w:rPr>
          <w:spacing w:val="-2"/>
          <w:rtl/>
        </w:rPr>
        <w:t xml:space="preserve"> وهوائي إرسال متناحٍ</w:t>
      </w:r>
    </w:p>
    <w:p w14:paraId="7AC06637" w14:textId="77777777" w:rsidR="00D175AE" w:rsidRDefault="00D175AE" w:rsidP="00D175AE">
      <w:pPr>
        <w:pStyle w:val="Equationlegend"/>
        <w:rPr>
          <w:rtl/>
          <w:lang w:bidi="ar-SY"/>
        </w:rPr>
      </w:pPr>
      <w:r w:rsidRPr="00886A27">
        <w:rPr>
          <w:rtl/>
        </w:rPr>
        <w:tab/>
      </w:r>
      <w:r>
        <w:rPr>
          <w:i/>
          <w:iCs/>
        </w:rPr>
        <w:t>V</w:t>
      </w:r>
      <w:r w:rsidRPr="00886A27">
        <w:rPr>
          <w:rtl/>
        </w:rPr>
        <w:t>:</w:t>
      </w:r>
      <w:r>
        <w:tab/>
      </w:r>
      <w:r>
        <w:rPr>
          <w:rFonts w:hint="cs"/>
          <w:rtl/>
          <w:lang w:bidi="ar-SY"/>
        </w:rPr>
        <w:t xml:space="preserve">متوسط الجهد المطبق على طرفي مدخل المستقبل </w:t>
      </w:r>
      <w:r w:rsidRPr="00DA3C3E">
        <w:rPr>
          <w:spacing w:val="-4"/>
        </w:rPr>
        <w:t>(dB(</w:t>
      </w:r>
      <w:r w:rsidRPr="00DA3C3E">
        <w:rPr>
          <w:spacing w:val="-4"/>
        </w:rPr>
        <w:sym w:font="Symbol" w:char="F06D"/>
      </w:r>
      <w:r w:rsidRPr="00DA3C3E">
        <w:rPr>
          <w:spacing w:val="-4"/>
        </w:rPr>
        <w:t>V/m))</w:t>
      </w:r>
    </w:p>
    <w:p w14:paraId="421E3841" w14:textId="77777777" w:rsidR="00D175AE" w:rsidRDefault="00D175AE" w:rsidP="00D175AE">
      <w:pPr>
        <w:pStyle w:val="Equationlegend"/>
        <w:rPr>
          <w:rtl/>
          <w:lang w:bidi="ar-SY"/>
        </w:rPr>
      </w:pPr>
      <w:r>
        <w:rPr>
          <w:rFonts w:hint="cs"/>
          <w:i/>
          <w:iCs/>
          <w:rtl/>
        </w:rPr>
        <w:tab/>
      </w:r>
      <w:r>
        <w:rPr>
          <w:i/>
          <w:iCs/>
        </w:rPr>
        <w:t>V</w:t>
      </w:r>
      <w:r w:rsidRPr="00886A27">
        <w:rPr>
          <w:vertAlign w:val="subscript"/>
        </w:rPr>
        <w:t>0</w:t>
      </w:r>
      <w:r w:rsidRPr="00886A27">
        <w:rPr>
          <w:rtl/>
        </w:rPr>
        <w:t>:</w:t>
      </w:r>
      <w:r>
        <w:rPr>
          <w:rFonts w:hint="cs"/>
          <w:rtl/>
        </w:rPr>
        <w:tab/>
        <w:t xml:space="preserve">المقلوب النظري لجهد مدخل المستقبل البعيد من أجل قدرة مشعة قيمتها </w:t>
      </w:r>
      <w:r w:rsidRPr="00DA3C3E">
        <w:rPr>
          <w:spacing w:val="-4"/>
        </w:rPr>
        <w:t>kW 1</w:t>
      </w:r>
      <w:r>
        <w:rPr>
          <w:rFonts w:hint="cs"/>
          <w:spacing w:val="-4"/>
          <w:rtl/>
        </w:rPr>
        <w:t xml:space="preserve"> وهوائي إرسال واستقبال متناحٍ مواءَم مع مغذٍ مقاومته </w:t>
      </w:r>
      <w:r w:rsidRPr="00A94EAE">
        <w:rPr>
          <w:spacing w:val="-4"/>
          <w:lang w:val="fr-FR"/>
        </w:rPr>
        <w:t>Ω</w:t>
      </w:r>
      <w:r>
        <w:rPr>
          <w:spacing w:val="-4"/>
          <w:lang w:val="fr-FR"/>
        </w:rPr>
        <w:t> 50</w:t>
      </w:r>
      <w:r>
        <w:rPr>
          <w:rFonts w:hint="cs"/>
          <w:spacing w:val="-4"/>
          <w:rtl/>
          <w:lang w:val="fr-FR"/>
        </w:rPr>
        <w:t xml:space="preserve"> </w:t>
      </w:r>
      <w:r>
        <w:rPr>
          <w:rFonts w:hint="cs"/>
          <w:spacing w:val="-4"/>
          <w:rtl/>
        </w:rPr>
        <w:t xml:space="preserve">لإشارة ترددها </w:t>
      </w:r>
      <w:r w:rsidRPr="00D03C8F">
        <w:rPr>
          <w:i/>
          <w:iCs/>
          <w:lang w:val="fr-FR"/>
        </w:rPr>
        <w:t>f</w:t>
      </w:r>
      <w:r>
        <w:rPr>
          <w:rFonts w:hint="cs"/>
          <w:rtl/>
          <w:lang w:val="fr-FR"/>
        </w:rPr>
        <w:t xml:space="preserve"> </w:t>
      </w:r>
      <w:r w:rsidRPr="00D03C8F">
        <w:rPr>
          <w:lang w:val="fr-FR"/>
        </w:rPr>
        <w:t>(MHz)</w:t>
      </w:r>
    </w:p>
    <w:p w14:paraId="1C60DB39" w14:textId="77777777" w:rsidR="00D175AE" w:rsidRPr="00886A27" w:rsidRDefault="00D175AE" w:rsidP="00D175AE">
      <w:pPr>
        <w:pStyle w:val="Equationlegend"/>
        <w:rPr>
          <w:rtl/>
        </w:rPr>
      </w:pPr>
      <w:r w:rsidRPr="00886A27">
        <w:rPr>
          <w:rtl/>
        </w:rPr>
        <w:tab/>
      </w:r>
      <w:r w:rsidRPr="00886A27">
        <w:rPr>
          <w:i/>
          <w:iCs/>
        </w:rPr>
        <w:t>P</w:t>
      </w:r>
      <w:r w:rsidRPr="00886A27">
        <w:rPr>
          <w:rtl/>
        </w:rPr>
        <w:t>:</w:t>
      </w:r>
      <w:r w:rsidRPr="00886A27">
        <w:rPr>
          <w:rtl/>
        </w:rPr>
        <w:tab/>
        <w:t xml:space="preserve">قدرة المرسل </w:t>
      </w:r>
      <w:r w:rsidRPr="00886A27">
        <w:t>(</w:t>
      </w:r>
      <w:proofErr w:type="gramStart"/>
      <w:r w:rsidRPr="00886A27">
        <w:t>dB(</w:t>
      </w:r>
      <w:proofErr w:type="gramEnd"/>
      <w:r w:rsidRPr="00886A27">
        <w:t>1 kW))</w:t>
      </w:r>
    </w:p>
    <w:p w14:paraId="4AC6E9BB" w14:textId="77777777" w:rsidR="00D175AE" w:rsidRDefault="00D175AE" w:rsidP="00D175AE">
      <w:pPr>
        <w:pStyle w:val="Equationlegend"/>
      </w:pPr>
      <w:r w:rsidRPr="00886A27">
        <w:rPr>
          <w:rtl/>
        </w:rPr>
        <w:tab/>
      </w:r>
      <w:r w:rsidRPr="00886A27">
        <w:rPr>
          <w:i/>
          <w:iCs/>
        </w:rPr>
        <w:t>G</w:t>
      </w:r>
      <w:r w:rsidRPr="00886A27">
        <w:rPr>
          <w:i/>
          <w:iCs/>
          <w:vertAlign w:val="subscript"/>
        </w:rPr>
        <w:t>t</w:t>
      </w:r>
      <w:r w:rsidRPr="00886A27">
        <w:rPr>
          <w:rtl/>
        </w:rPr>
        <w:t>:</w:t>
      </w:r>
      <w:r w:rsidRPr="00886A27">
        <w:rPr>
          <w:rtl/>
        </w:rPr>
        <w:tab/>
        <w:t xml:space="preserve">كسب هوائي الإرسال بالنسبة لهوائي متناحٍ </w:t>
      </w:r>
      <w:r w:rsidRPr="00886A27">
        <w:t>(dB)</w:t>
      </w:r>
    </w:p>
    <w:p w14:paraId="4C018479" w14:textId="77777777" w:rsidR="00D175AE" w:rsidRPr="00886A27" w:rsidRDefault="00D175AE" w:rsidP="00D175AE">
      <w:pPr>
        <w:pStyle w:val="Equationlegend"/>
        <w:rPr>
          <w:rtl/>
        </w:rPr>
      </w:pPr>
      <w:r w:rsidRPr="00886A27">
        <w:rPr>
          <w:rtl/>
        </w:rPr>
        <w:tab/>
      </w:r>
      <w:r w:rsidRPr="00FC5F40">
        <w:rPr>
          <w:i/>
          <w:iCs/>
        </w:rPr>
        <w:t>G</w:t>
      </w:r>
      <w:r w:rsidRPr="00FC5F40">
        <w:rPr>
          <w:i/>
          <w:iCs/>
          <w:position w:val="-4"/>
          <w:sz w:val="16"/>
        </w:rPr>
        <w:t>r</w:t>
      </w:r>
      <w:r w:rsidRPr="00886A27">
        <w:rPr>
          <w:rtl/>
        </w:rPr>
        <w:t>:</w:t>
      </w:r>
      <w:r>
        <w:rPr>
          <w:rFonts w:hint="cs"/>
          <w:rtl/>
        </w:rPr>
        <w:tab/>
        <w:t xml:space="preserve">كسب هوائي الاستقبال بالنسبة لهوائي متناحٍ </w:t>
      </w:r>
      <w:r w:rsidRPr="00886A27">
        <w:t>(dB)</w:t>
      </w:r>
    </w:p>
    <w:p w14:paraId="7143F21E" w14:textId="77777777" w:rsidR="00D175AE" w:rsidRDefault="00D175AE" w:rsidP="00D175AE">
      <w:pPr>
        <w:pStyle w:val="Equationlegend"/>
      </w:pPr>
      <w:r w:rsidRPr="00886A27">
        <w:rPr>
          <w:rtl/>
        </w:rPr>
        <w:tab/>
      </w:r>
      <w:r w:rsidRPr="00886A27">
        <w:rPr>
          <w:i/>
          <w:iCs/>
        </w:rPr>
        <w:t>L</w:t>
      </w:r>
      <w:r w:rsidRPr="00886A27">
        <w:rPr>
          <w:i/>
          <w:iCs/>
          <w:vertAlign w:val="subscript"/>
        </w:rPr>
        <w:t>t</w:t>
      </w:r>
      <w:r w:rsidRPr="00886A27">
        <w:rPr>
          <w:rtl/>
        </w:rPr>
        <w:t>:</w:t>
      </w:r>
      <w:r w:rsidRPr="00886A27">
        <w:rPr>
          <w:rtl/>
        </w:rPr>
        <w:tab/>
      </w:r>
      <w:r>
        <w:rPr>
          <w:rFonts w:hint="cs"/>
          <w:rtl/>
        </w:rPr>
        <w:t>الخسائر بما فيها خسارة المغذي و</w:t>
      </w:r>
      <w:r w:rsidRPr="00886A27">
        <w:rPr>
          <w:rtl/>
        </w:rPr>
        <w:t xml:space="preserve">خسارة هوائي الإرسال </w:t>
      </w:r>
      <w:r w:rsidRPr="00886A27">
        <w:t>(dB)</w:t>
      </w:r>
    </w:p>
    <w:p w14:paraId="56AC52C5" w14:textId="77777777" w:rsidR="00D175AE" w:rsidRPr="00886A27" w:rsidRDefault="00D175AE" w:rsidP="00D175AE">
      <w:pPr>
        <w:pStyle w:val="Equationlegend"/>
        <w:rPr>
          <w:rtl/>
        </w:rPr>
      </w:pPr>
      <w:r w:rsidRPr="00886A27">
        <w:rPr>
          <w:rtl/>
        </w:rPr>
        <w:tab/>
      </w:r>
      <w:r>
        <w:rPr>
          <w:i/>
          <w:iCs/>
        </w:rPr>
        <w:t>L</w:t>
      </w:r>
      <w:r w:rsidRPr="00FC5F40">
        <w:rPr>
          <w:i/>
          <w:iCs/>
          <w:position w:val="-4"/>
          <w:sz w:val="16"/>
        </w:rPr>
        <w:t>r</w:t>
      </w:r>
      <w:r w:rsidRPr="00886A27">
        <w:rPr>
          <w:rtl/>
        </w:rPr>
        <w:t>:</w:t>
      </w:r>
      <w:r>
        <w:rPr>
          <w:rFonts w:hint="cs"/>
          <w:rtl/>
        </w:rPr>
        <w:tab/>
        <w:t>الخسائر بما فيها خسارة المغذي و</w:t>
      </w:r>
      <w:r w:rsidRPr="00886A27">
        <w:rPr>
          <w:rtl/>
        </w:rPr>
        <w:t xml:space="preserve">خسارة </w:t>
      </w:r>
      <w:r>
        <w:rPr>
          <w:rFonts w:hint="cs"/>
          <w:rtl/>
        </w:rPr>
        <w:t>عدم تواؤم هوائي الاستقبال</w:t>
      </w:r>
      <w:r w:rsidRPr="00886A27">
        <w:rPr>
          <w:rtl/>
        </w:rPr>
        <w:t xml:space="preserve"> </w:t>
      </w:r>
      <w:r w:rsidRPr="00886A27">
        <w:t>(dB)</w:t>
      </w:r>
    </w:p>
    <w:p w14:paraId="2BF042BC" w14:textId="77777777" w:rsidR="00D175AE" w:rsidRPr="00886A27" w:rsidRDefault="00D175AE" w:rsidP="00D175AE">
      <w:pPr>
        <w:pStyle w:val="Equationlegend"/>
        <w:rPr>
          <w:rtl/>
        </w:rPr>
      </w:pPr>
      <w:r w:rsidRPr="00886A27">
        <w:rPr>
          <w:rtl/>
        </w:rPr>
        <w:tab/>
      </w:r>
      <w:r w:rsidRPr="00886A27">
        <w:sym w:font="Symbol" w:char="F047"/>
      </w:r>
      <w:r w:rsidRPr="00886A27">
        <w:rPr>
          <w:rtl/>
        </w:rPr>
        <w:t>:</w:t>
      </w:r>
      <w:r w:rsidRPr="00886A27">
        <w:rPr>
          <w:rtl/>
        </w:rPr>
        <w:tab/>
        <w:t xml:space="preserve">التوهين الأيونوسفيري </w:t>
      </w:r>
      <w:r w:rsidRPr="00886A27">
        <w:t>(dB)</w:t>
      </w:r>
      <w:r w:rsidRPr="00886A27">
        <w:rPr>
          <w:rtl/>
        </w:rPr>
        <w:t xml:space="preserve"> الممثل بواسطة المنحنيات المتواصلة للشكل </w:t>
      </w:r>
      <w:r>
        <w:t>1</w:t>
      </w:r>
    </w:p>
    <w:p w14:paraId="3B3CE0BE" w14:textId="77777777" w:rsidR="00D175AE" w:rsidRDefault="00D175AE" w:rsidP="00D175AE">
      <w:pPr>
        <w:pStyle w:val="Equationlegend"/>
      </w:pPr>
      <w:r w:rsidRPr="00886A27">
        <w:rPr>
          <w:rtl/>
        </w:rPr>
        <w:tab/>
      </w:r>
      <w:r w:rsidRPr="00886A27">
        <w:rPr>
          <w:i/>
          <w:iCs/>
        </w:rPr>
        <w:t>l</w:t>
      </w:r>
      <w:r w:rsidRPr="00886A27">
        <w:rPr>
          <w:rtl/>
        </w:rPr>
        <w:t>:</w:t>
      </w:r>
      <w:r w:rsidRPr="00886A27">
        <w:rPr>
          <w:rtl/>
        </w:rPr>
        <w:tab/>
        <w:t xml:space="preserve">طول مسير الإرسال </w:t>
      </w:r>
      <w:r w:rsidRPr="00886A27">
        <w:t>(km)</w:t>
      </w:r>
      <w:r w:rsidRPr="00886A27">
        <w:rPr>
          <w:rtl/>
        </w:rPr>
        <w:t xml:space="preserve"> (انظر الصيغة </w:t>
      </w:r>
      <w:r w:rsidRPr="00886A27">
        <w:t>(5)</w:t>
      </w:r>
      <w:r w:rsidRPr="00886A27">
        <w:rPr>
          <w:rtl/>
        </w:rPr>
        <w:t>)</w:t>
      </w:r>
    </w:p>
    <w:p w14:paraId="2986A693" w14:textId="77777777" w:rsidR="00D175AE" w:rsidRPr="00886A27" w:rsidRDefault="00D175AE" w:rsidP="00D175AE">
      <w:pPr>
        <w:pStyle w:val="Equationlegend"/>
      </w:pPr>
      <w:r w:rsidRPr="00886A27">
        <w:rPr>
          <w:rtl/>
        </w:rPr>
        <w:tab/>
      </w:r>
      <w:r>
        <w:rPr>
          <w:i/>
          <w:iCs/>
        </w:rPr>
        <w:t>f</w:t>
      </w:r>
      <w:r w:rsidRPr="00886A27">
        <w:rPr>
          <w:rtl/>
        </w:rPr>
        <w:t>:</w:t>
      </w:r>
      <w:r>
        <w:rPr>
          <w:rFonts w:hint="cs"/>
          <w:rtl/>
        </w:rPr>
        <w:tab/>
        <w:t xml:space="preserve">تردد الإشارة </w:t>
      </w:r>
      <w:r w:rsidRPr="003706DA">
        <w:rPr>
          <w:lang w:val="fr-FR"/>
        </w:rPr>
        <w:t>(MHz)</w:t>
      </w:r>
      <w:r>
        <w:rPr>
          <w:rFonts w:hint="cs"/>
          <w:rtl/>
          <w:lang w:val="fr-FR"/>
        </w:rPr>
        <w:t>.</w:t>
      </w:r>
    </w:p>
    <w:p w14:paraId="2DB12F2B" w14:textId="77777777" w:rsidR="00D175AE" w:rsidRPr="00886A27" w:rsidRDefault="00D175AE" w:rsidP="00D175AE">
      <w:pPr>
        <w:rPr>
          <w:rtl/>
        </w:rPr>
      </w:pPr>
      <w:r w:rsidRPr="00886A27">
        <w:rPr>
          <w:rtl/>
        </w:rPr>
        <w:t xml:space="preserve">للحساب بالحاسوب، يُعطى توهين إشارة </w:t>
      </w:r>
      <w:r w:rsidRPr="00886A27">
        <w:sym w:font="Symbol" w:char="F047"/>
      </w:r>
      <w:r>
        <w:rPr>
          <w:rFonts w:hint="cs"/>
          <w:rtl/>
        </w:rPr>
        <w:t xml:space="preserve"> </w:t>
      </w:r>
      <w:r w:rsidRPr="00886A27">
        <w:rPr>
          <w:rtl/>
        </w:rPr>
        <w:t xml:space="preserve">انتشرت بقفزة واحدة، </w:t>
      </w:r>
      <w:r w:rsidRPr="00886A27">
        <w:sym w:font="Symbol" w:char="F047"/>
      </w:r>
      <w:r w:rsidRPr="00886A27">
        <w:rPr>
          <w:vertAlign w:val="subscript"/>
        </w:rPr>
        <w:t xml:space="preserve">(1 </w:t>
      </w:r>
      <w:proofErr w:type="gramStart"/>
      <w:r w:rsidRPr="007363A5">
        <w:rPr>
          <w:i/>
          <w:iCs/>
          <w:vertAlign w:val="subscript"/>
        </w:rPr>
        <w:t>hop</w:t>
      </w:r>
      <w:r w:rsidRPr="00886A27">
        <w:rPr>
          <w:vertAlign w:val="subscript"/>
        </w:rPr>
        <w:t>)</w:t>
      </w:r>
      <w:r w:rsidRPr="00886A27">
        <w:t>(</w:t>
      </w:r>
      <w:proofErr w:type="gramEnd"/>
      <w:r w:rsidRPr="00886A27">
        <w:rPr>
          <w:i/>
          <w:iCs/>
        </w:rPr>
        <w:t>d</w:t>
      </w:r>
      <w:r w:rsidRPr="00886A27">
        <w:t>)</w:t>
      </w:r>
      <w:r w:rsidRPr="00886A27">
        <w:rPr>
          <w:rtl/>
        </w:rPr>
        <w:t>، تقريباً بواسطة:</w:t>
      </w:r>
    </w:p>
    <w:p w14:paraId="016B4F54" w14:textId="6E12737B" w:rsidR="00D175AE" w:rsidRPr="00886A27" w:rsidRDefault="00C214A5" w:rsidP="00C214A5">
      <w:pPr>
        <w:pStyle w:val="Equation"/>
        <w:spacing w:before="60" w:after="60"/>
      </w:pPr>
      <w:r>
        <w:tab/>
      </w:r>
      <w:r w:rsidRPr="00031D56">
        <w:rPr>
          <w:position w:val="-68"/>
        </w:rPr>
        <w:object w:dxaOrig="8779" w:dyaOrig="1480" w14:anchorId="1AF96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39.5pt;height:73.5pt" o:ole="">
            <v:imagedata r:id="rId14" o:title=""/>
          </v:shape>
          <o:OLEObject Type="Embed" ProgID="Equation.3" ShapeID="_x0000_i1045" DrawAspect="Content" ObjectID="_1708756696" r:id="rId15"/>
        </w:object>
      </w:r>
      <w:r w:rsidR="00D175AE">
        <w:rPr>
          <w:rFonts w:hint="cs"/>
          <w:rtl/>
        </w:rPr>
        <w:tab/>
      </w:r>
      <w:r w:rsidR="00D175AE" w:rsidRPr="00886A27">
        <w:t>(3)</w:t>
      </w:r>
    </w:p>
    <w:p w14:paraId="0CCF00AB" w14:textId="77777777" w:rsidR="00D175AE" w:rsidRPr="00886A27" w:rsidRDefault="00D175AE" w:rsidP="00D175AE">
      <w:pPr>
        <w:rPr>
          <w:rtl/>
        </w:rPr>
      </w:pPr>
      <w:r w:rsidRPr="00886A27">
        <w:rPr>
          <w:rtl/>
        </w:rPr>
        <w:lastRenderedPageBreak/>
        <w:t>و</w:t>
      </w:r>
      <w:r w:rsidRPr="00886A27">
        <w:sym w:font="Symbol" w:char="F047"/>
      </w:r>
      <w:r w:rsidRPr="00886A27">
        <w:rPr>
          <w:rtl/>
        </w:rPr>
        <w:t xml:space="preserve"> لإشارة انتشرت بقفزتين، </w:t>
      </w:r>
      <w:r w:rsidRPr="00886A27">
        <w:sym w:font="Symbol" w:char="F047"/>
      </w:r>
      <w:r w:rsidRPr="00886A27">
        <w:rPr>
          <w:vertAlign w:val="subscript"/>
        </w:rPr>
        <w:t xml:space="preserve">(2 </w:t>
      </w:r>
      <w:r w:rsidRPr="00FE2EF2">
        <w:rPr>
          <w:i/>
          <w:iCs/>
          <w:vertAlign w:val="subscript"/>
        </w:rPr>
        <w:t>hop</w:t>
      </w:r>
      <w:r w:rsidRPr="00886A27">
        <w:rPr>
          <w:vertAlign w:val="subscript"/>
        </w:rPr>
        <w:t>)</w:t>
      </w:r>
      <w:r w:rsidRPr="00886A27">
        <w:t>(</w:t>
      </w:r>
      <w:r w:rsidRPr="00886A27">
        <w:rPr>
          <w:i/>
          <w:iCs/>
        </w:rPr>
        <w:t>d</w:t>
      </w:r>
      <w:r w:rsidRPr="00886A27">
        <w:t>)</w:t>
      </w:r>
      <w:r w:rsidRPr="00886A27">
        <w:rPr>
          <w:rtl/>
        </w:rPr>
        <w:t>، بواسطة:</w:t>
      </w:r>
    </w:p>
    <w:p w14:paraId="7C59479B" w14:textId="333E67F4" w:rsidR="00D175AE" w:rsidRPr="00886A27" w:rsidRDefault="00D175AE" w:rsidP="004E4FC8">
      <w:pPr>
        <w:pStyle w:val="Equation"/>
        <w:rPr>
          <w:rtl/>
        </w:rPr>
      </w:pPr>
      <w:r>
        <w:rPr>
          <w:rFonts w:hint="cs"/>
          <w:rtl/>
        </w:rPr>
        <w:tab/>
      </w:r>
      <w:r w:rsidR="00C214A5">
        <w:rPr>
          <w:position w:val="-26"/>
        </w:rPr>
        <w:object w:dxaOrig="3000" w:dyaOrig="639" w14:anchorId="55763790">
          <v:shape id="_x0000_i1047" type="#_x0000_t75" style="width:151pt;height:32pt" o:ole="">
            <v:imagedata r:id="rId16" o:title=""/>
          </v:shape>
          <o:OLEObject Type="Embed" ProgID="Equation.3" ShapeID="_x0000_i1047" DrawAspect="Content" ObjectID="_1708756697" r:id="rId17"/>
        </w:object>
      </w:r>
      <w:r>
        <w:rPr>
          <w:rFonts w:hint="cs"/>
          <w:rtl/>
        </w:rPr>
        <w:tab/>
      </w:r>
      <w:r w:rsidRPr="00886A27">
        <w:t>(4)</w:t>
      </w:r>
    </w:p>
    <w:p w14:paraId="081D0674" w14:textId="77777777" w:rsidR="00D175AE" w:rsidRPr="00886A27" w:rsidRDefault="00D175AE" w:rsidP="00D175AE">
      <w:pPr>
        <w:keepNext/>
        <w:keepLines/>
        <w:rPr>
          <w:rtl/>
        </w:rPr>
      </w:pPr>
      <w:r w:rsidRPr="00886A27">
        <w:rPr>
          <w:rtl/>
        </w:rPr>
        <w:t>و</w:t>
      </w:r>
    </w:p>
    <w:p w14:paraId="5C8D32AE" w14:textId="77777777" w:rsidR="00D175AE" w:rsidRDefault="00D175AE" w:rsidP="00D175AE">
      <w:pPr>
        <w:pStyle w:val="Equationlegend"/>
      </w:pPr>
      <w:r w:rsidRPr="00886A27">
        <w:rPr>
          <w:rtl/>
        </w:rPr>
        <w:tab/>
      </w:r>
      <w:r w:rsidRPr="00886A27">
        <w:rPr>
          <w:i/>
          <w:iCs/>
        </w:rPr>
        <w:t>l</w:t>
      </w:r>
      <w:r w:rsidRPr="00886A27">
        <w:rPr>
          <w:rtl/>
        </w:rPr>
        <w:t>:</w:t>
      </w:r>
      <w:r w:rsidRPr="00886A27">
        <w:rPr>
          <w:rtl/>
        </w:rPr>
        <w:tab/>
        <w:t xml:space="preserve">طول مسير الإرسال </w:t>
      </w:r>
      <w:r w:rsidRPr="00886A27">
        <w:t>(km)</w:t>
      </w:r>
      <w:r>
        <w:rPr>
          <w:rFonts w:hint="cs"/>
          <w:rtl/>
        </w:rPr>
        <w:t>، بواسطة:</w:t>
      </w:r>
    </w:p>
    <w:p w14:paraId="2FDE334D" w14:textId="5C248F09" w:rsidR="00D175AE" w:rsidRPr="00886A27" w:rsidRDefault="00D175AE" w:rsidP="004E4FC8">
      <w:pPr>
        <w:pStyle w:val="Equation"/>
      </w:pPr>
      <w:r>
        <w:tab/>
      </w:r>
      <w:r w:rsidR="00C214A5">
        <w:rPr>
          <w:position w:val="-6"/>
        </w:rPr>
        <w:object w:dxaOrig="5920" w:dyaOrig="400" w14:anchorId="123025BD">
          <v:shape id="_x0000_i1049" type="#_x0000_t75" style="width:296.5pt;height:20pt" o:ole="">
            <v:imagedata r:id="rId18" o:title=""/>
          </v:shape>
          <o:OLEObject Type="Embed" ProgID="Equation.3" ShapeID="_x0000_i1049" DrawAspect="Content" ObjectID="_1708756698" r:id="rId19"/>
        </w:object>
      </w:r>
      <w:r>
        <w:tab/>
        <w:t>(5)</w:t>
      </w:r>
    </w:p>
    <w:p w14:paraId="7A62CEA3" w14:textId="77777777" w:rsidR="00D175AE" w:rsidRDefault="00D175AE" w:rsidP="00D175AE">
      <w:r w:rsidRPr="00886A27">
        <w:rPr>
          <w:rtl/>
        </w:rPr>
        <w:t>حيث</w:t>
      </w:r>
      <w:r>
        <w:t>:</w:t>
      </w:r>
    </w:p>
    <w:p w14:paraId="3B9E2FDD" w14:textId="77777777" w:rsidR="00D175AE" w:rsidRPr="00886A27" w:rsidRDefault="00D175AE" w:rsidP="00D175AE">
      <w:pPr>
        <w:pStyle w:val="Equationlegend"/>
        <w:rPr>
          <w:rtl/>
          <w:lang w:bidi="ar-SY"/>
        </w:rPr>
      </w:pPr>
      <w:r>
        <w:tab/>
      </w:r>
      <w:r w:rsidRPr="005B0D90">
        <w:rPr>
          <w:i/>
          <w:iCs/>
          <w:lang w:val="fr-FR"/>
        </w:rPr>
        <w:t>R</w:t>
      </w:r>
      <w:r w:rsidRPr="005B0D90">
        <w:rPr>
          <w:position w:val="-6"/>
          <w:sz w:val="18"/>
          <w:szCs w:val="18"/>
          <w:lang w:val="fr-FR"/>
        </w:rPr>
        <w:t>0</w:t>
      </w:r>
      <w:r w:rsidRPr="00886A27">
        <w:rPr>
          <w:rtl/>
        </w:rPr>
        <w:t>:</w:t>
      </w:r>
      <w:r>
        <w:rPr>
          <w:rFonts w:hint="cs"/>
          <w:rtl/>
        </w:rPr>
        <w:tab/>
        <w:t xml:space="preserve">نصف قطر الأرض الفعلي، </w:t>
      </w:r>
      <w:r>
        <w:t>km 8 500</w:t>
      </w:r>
    </w:p>
    <w:p w14:paraId="3E9EF372" w14:textId="77777777" w:rsidR="00D175AE" w:rsidRPr="00886A27" w:rsidRDefault="00D175AE" w:rsidP="00D175AE">
      <w:pPr>
        <w:pStyle w:val="Equationlegend"/>
      </w:pPr>
      <w:r w:rsidRPr="00886A27">
        <w:rPr>
          <w:rtl/>
        </w:rPr>
        <w:tab/>
      </w:r>
      <w:r w:rsidRPr="00886A27">
        <w:rPr>
          <w:i/>
          <w:iCs/>
        </w:rPr>
        <w:t>h</w:t>
      </w:r>
      <w:r w:rsidRPr="00886A27">
        <w:rPr>
          <w:rtl/>
        </w:rPr>
        <w:t>:</w:t>
      </w:r>
      <w:r w:rsidRPr="00886A27">
        <w:rPr>
          <w:rtl/>
        </w:rPr>
        <w:tab/>
        <w:t xml:space="preserve">ارتفاع الطبقة </w:t>
      </w:r>
      <w:r w:rsidRPr="00886A27">
        <w:t>Es</w:t>
      </w:r>
      <w:r>
        <w:rPr>
          <w:rFonts w:hint="cs"/>
          <w:rtl/>
        </w:rPr>
        <w:t xml:space="preserve">، </w:t>
      </w:r>
      <w:r>
        <w:t>km 120</w:t>
      </w:r>
    </w:p>
    <w:p w14:paraId="72EE4529" w14:textId="77777777" w:rsidR="00D175AE" w:rsidRPr="00886A27" w:rsidRDefault="00D175AE" w:rsidP="00D175AE">
      <w:pPr>
        <w:pStyle w:val="Equationlegend"/>
        <w:rPr>
          <w:rtl/>
        </w:rPr>
      </w:pPr>
      <w:r w:rsidRPr="00886A27">
        <w:rPr>
          <w:rtl/>
        </w:rPr>
        <w:tab/>
      </w:r>
      <w:r w:rsidRPr="00886A27">
        <w:rPr>
          <w:i/>
          <w:iCs/>
        </w:rPr>
        <w:t>d</w:t>
      </w:r>
      <w:r w:rsidRPr="00886A27">
        <w:rPr>
          <w:rtl/>
        </w:rPr>
        <w:t>:</w:t>
      </w:r>
      <w:r w:rsidRPr="00886A27">
        <w:rPr>
          <w:rtl/>
        </w:rPr>
        <w:tab/>
        <w:t xml:space="preserve">المسافة على سطح الأرض بين محطتي الإرسال والاستقبال </w:t>
      </w:r>
      <w:r w:rsidRPr="00886A27">
        <w:t>(km)</w:t>
      </w:r>
    </w:p>
    <w:p w14:paraId="39E0338D" w14:textId="77777777" w:rsidR="00D175AE" w:rsidRPr="00886A27" w:rsidRDefault="00D175AE" w:rsidP="00D175AE">
      <w:pPr>
        <w:pStyle w:val="Equationlegend"/>
        <w:rPr>
          <w:rtl/>
        </w:rPr>
      </w:pPr>
      <w:r w:rsidRPr="00886A27">
        <w:rPr>
          <w:rtl/>
        </w:rPr>
        <w:tab/>
      </w:r>
      <w:r w:rsidRPr="00886A27">
        <w:rPr>
          <w:i/>
          <w:iCs/>
        </w:rPr>
        <w:t>f</w:t>
      </w:r>
      <w:r w:rsidRPr="00886A27">
        <w:rPr>
          <w:rtl/>
        </w:rPr>
        <w:t>:</w:t>
      </w:r>
      <w:r w:rsidRPr="00886A27">
        <w:rPr>
          <w:rtl/>
        </w:rPr>
        <w:tab/>
        <w:t xml:space="preserve">تردد الإشارة </w:t>
      </w:r>
      <w:r w:rsidRPr="00886A27">
        <w:t>(MHz)</w:t>
      </w:r>
    </w:p>
    <w:p w14:paraId="69267339" w14:textId="77777777" w:rsidR="00D175AE" w:rsidRPr="00886A27" w:rsidRDefault="00D175AE" w:rsidP="00D175AE">
      <w:pPr>
        <w:pStyle w:val="Equationlegend"/>
        <w:rPr>
          <w:rtl/>
        </w:rPr>
      </w:pPr>
      <w:r w:rsidRPr="00886A27">
        <w:rPr>
          <w:rtl/>
        </w:rPr>
        <w:tab/>
      </w:r>
      <w:r w:rsidRPr="00886A27">
        <w:t>foEs</w:t>
      </w:r>
      <w:r w:rsidRPr="00886A27">
        <w:rPr>
          <w:rtl/>
        </w:rPr>
        <w:t>:</w:t>
      </w:r>
      <w:r w:rsidRPr="00886A27">
        <w:rPr>
          <w:rtl/>
        </w:rPr>
        <w:tab/>
        <w:t xml:space="preserve">التردد الحرج للطبقة </w:t>
      </w:r>
      <w:r w:rsidRPr="00886A27">
        <w:t>E</w:t>
      </w:r>
      <w:r w:rsidRPr="00886A27">
        <w:rPr>
          <w:rtl/>
        </w:rPr>
        <w:t xml:space="preserve"> المتفرقة عند الورود العمودي، لمعدل حدوث معين </w:t>
      </w:r>
      <w:r w:rsidRPr="00886A27">
        <w:t>(MHz)</w:t>
      </w:r>
      <w:r w:rsidRPr="00886A27">
        <w:rPr>
          <w:rtl/>
        </w:rPr>
        <w:t>.</w:t>
      </w:r>
    </w:p>
    <w:p w14:paraId="031F4B18" w14:textId="77777777" w:rsidR="00D175AE" w:rsidRDefault="00D175AE" w:rsidP="004E4FC8">
      <w:pPr>
        <w:rPr>
          <w:rtl/>
        </w:rPr>
      </w:pPr>
      <w:r w:rsidRPr="005B0D90">
        <w:rPr>
          <w:rtl/>
        </w:rPr>
        <w:t xml:space="preserve">يدل الشكل </w:t>
      </w:r>
      <w:r w:rsidRPr="005B0D90">
        <w:t>1</w:t>
      </w:r>
      <w:r w:rsidRPr="005B0D90">
        <w:rPr>
          <w:rtl/>
        </w:rPr>
        <w:t xml:space="preserve"> على الدقة التي تعطي بها الصيغتان </w:t>
      </w:r>
      <w:r w:rsidRPr="005B0D90">
        <w:t>(3)</w:t>
      </w:r>
      <w:r>
        <w:rPr>
          <w:rtl/>
        </w:rPr>
        <w:t xml:space="preserve"> و</w:t>
      </w:r>
      <w:r w:rsidRPr="005B0D90">
        <w:t>(4)</w:t>
      </w:r>
      <w:r w:rsidRPr="005B0D90">
        <w:rPr>
          <w:rtl/>
        </w:rPr>
        <w:t xml:space="preserve"> القيم</w:t>
      </w:r>
      <w:r w:rsidRPr="00886A27">
        <w:rPr>
          <w:rtl/>
        </w:rPr>
        <w:t xml:space="preserve"> المقيسة </w:t>
      </w:r>
      <w:r w:rsidRPr="00B15C3A">
        <w:rPr>
          <w:spacing w:val="-2"/>
          <w:rtl/>
        </w:rPr>
        <w:t>ل</w:t>
      </w:r>
      <w:r>
        <w:rPr>
          <w:rFonts w:hint="cs"/>
          <w:spacing w:val="-2"/>
          <w:rtl/>
        </w:rPr>
        <w:t>‍</w:t>
      </w:r>
      <w:r w:rsidRPr="00886A27">
        <w:rPr>
          <w:rtl/>
        </w:rPr>
        <w:t xml:space="preserve"> </w:t>
      </w:r>
      <w:r w:rsidRPr="00886A27">
        <w:sym w:font="Symbol" w:char="F047"/>
      </w:r>
      <w:r w:rsidRPr="00886A27">
        <w:rPr>
          <w:rtl/>
        </w:rPr>
        <w:t xml:space="preserve"> (المنحنى المتقطع). يتعين قصر استخدام الصيغة </w:t>
      </w:r>
      <w:r w:rsidRPr="00886A27">
        <w:t>(3)</w:t>
      </w:r>
      <w:r w:rsidRPr="00886A27">
        <w:rPr>
          <w:rtl/>
        </w:rPr>
        <w:t xml:space="preserve"> على المسافات الأصغر من </w:t>
      </w:r>
      <w:r w:rsidRPr="00886A27">
        <w:t>km 2</w:t>
      </w:r>
      <w:r>
        <w:t> </w:t>
      </w:r>
      <w:r w:rsidRPr="00886A27">
        <w:t>600</w:t>
      </w:r>
      <w:r w:rsidRPr="00886A27">
        <w:rPr>
          <w:rtl/>
        </w:rPr>
        <w:t xml:space="preserve"> وقيم </w:t>
      </w:r>
      <w:r w:rsidRPr="00886A27">
        <w:rPr>
          <w:i/>
          <w:iCs/>
        </w:rPr>
        <w:t>f</w:t>
      </w:r>
      <w:r w:rsidRPr="00886A27">
        <w:t>/foEs</w:t>
      </w:r>
      <w:r w:rsidRPr="00886A27">
        <w:rPr>
          <w:rtl/>
        </w:rPr>
        <w:t xml:space="preserve"> التي تتراوح بين </w:t>
      </w:r>
      <w:r>
        <w:t>1</w:t>
      </w:r>
      <w:r>
        <w:rPr>
          <w:rtl/>
        </w:rPr>
        <w:t xml:space="preserve"> و</w:t>
      </w:r>
      <w:r>
        <w:t>8</w:t>
      </w:r>
      <w:r w:rsidRPr="00886A27">
        <w:rPr>
          <w:rtl/>
        </w:rPr>
        <w:t xml:space="preserve">؛ عندئذ يكون الخطأ أصغر من </w:t>
      </w:r>
      <w:r w:rsidRPr="00886A27">
        <w:t>dB</w:t>
      </w:r>
      <w:r>
        <w:t> </w:t>
      </w:r>
      <w:r w:rsidRPr="00886A27">
        <w:t>5</w:t>
      </w:r>
      <w:r w:rsidRPr="00886A27">
        <w:rPr>
          <w:rtl/>
        </w:rPr>
        <w:t xml:space="preserve">. يتعين قصر استخدام الصيغة </w:t>
      </w:r>
      <w:r w:rsidRPr="00886A27">
        <w:t>(4)</w:t>
      </w:r>
      <w:r w:rsidRPr="00886A27">
        <w:rPr>
          <w:rtl/>
        </w:rPr>
        <w:t xml:space="preserve"> على المسافات المتراوحة بين </w:t>
      </w:r>
      <w:r>
        <w:t>2 600</w:t>
      </w:r>
      <w:r w:rsidRPr="00886A27">
        <w:rPr>
          <w:rtl/>
        </w:rPr>
        <w:t xml:space="preserve"> و</w:t>
      </w:r>
      <w:r>
        <w:t>4 000</w:t>
      </w:r>
      <w:r w:rsidRPr="00886A27">
        <w:rPr>
          <w:rtl/>
        </w:rPr>
        <w:t xml:space="preserve"> </w:t>
      </w:r>
      <w:r w:rsidRPr="00886A27">
        <w:t>km</w:t>
      </w:r>
      <w:r w:rsidRPr="00886A27">
        <w:rPr>
          <w:rtl/>
        </w:rPr>
        <w:t xml:space="preserve"> وقيم </w:t>
      </w:r>
      <w:r w:rsidRPr="00886A27">
        <w:rPr>
          <w:i/>
          <w:iCs/>
        </w:rPr>
        <w:t>f</w:t>
      </w:r>
      <w:r w:rsidRPr="00886A27">
        <w:t>/foEs</w:t>
      </w:r>
      <w:r w:rsidRPr="00886A27">
        <w:rPr>
          <w:rtl/>
        </w:rPr>
        <w:t xml:space="preserve"> المتراوحة بين</w:t>
      </w:r>
      <w:r>
        <w:rPr>
          <w:rFonts w:hint="cs"/>
          <w:rtl/>
        </w:rPr>
        <w:t> </w:t>
      </w:r>
      <w:r>
        <w:t>2</w:t>
      </w:r>
      <w:r w:rsidRPr="00886A27">
        <w:rPr>
          <w:rtl/>
        </w:rPr>
        <w:t xml:space="preserve"> و</w:t>
      </w:r>
      <w:r>
        <w:t>5,5</w:t>
      </w:r>
      <w:r w:rsidRPr="00886A27">
        <w:rPr>
          <w:rtl/>
        </w:rPr>
        <w:t>؛ عندئذ</w:t>
      </w:r>
      <w:r>
        <w:rPr>
          <w:rFonts w:hint="cs"/>
          <w:rtl/>
        </w:rPr>
        <w:t> </w:t>
      </w:r>
      <w:r w:rsidRPr="00886A27">
        <w:rPr>
          <w:rtl/>
        </w:rPr>
        <w:t>يكون الخطأ أصغر من</w:t>
      </w:r>
      <w:r>
        <w:rPr>
          <w:rFonts w:hint="cs"/>
          <w:rtl/>
        </w:rPr>
        <w:t> </w:t>
      </w:r>
      <w:r w:rsidRPr="00886A27">
        <w:t>dB</w:t>
      </w:r>
      <w:r>
        <w:t> </w:t>
      </w:r>
      <w:r w:rsidRPr="00886A27">
        <w:t>10</w:t>
      </w:r>
      <w:r w:rsidRPr="00886A27">
        <w:rPr>
          <w:rtl/>
        </w:rPr>
        <w:t>.</w:t>
      </w:r>
    </w:p>
    <w:p w14:paraId="62909515" w14:textId="77777777" w:rsidR="00D175AE" w:rsidRPr="00886A27" w:rsidRDefault="00D175AE" w:rsidP="00D175AE">
      <w:pPr>
        <w:pStyle w:val="FigureNo"/>
        <w:spacing w:before="0"/>
      </w:pPr>
      <w:r>
        <w:rPr>
          <w:rtl/>
        </w:rPr>
        <w:br w:type="page"/>
      </w:r>
      <w:r>
        <w:rPr>
          <w:rFonts w:hint="cs"/>
          <w:rtl/>
        </w:rPr>
        <w:lastRenderedPageBreak/>
        <w:t xml:space="preserve">الشـكل </w:t>
      </w:r>
      <w:r>
        <w:t>1</w:t>
      </w:r>
    </w:p>
    <w:p w14:paraId="39D38D39" w14:textId="037DB2DC" w:rsidR="00885305" w:rsidRDefault="00D175AE" w:rsidP="00885305">
      <w:pPr>
        <w:pStyle w:val="FigureTitle"/>
        <w:spacing w:after="360"/>
        <w:rPr>
          <w:rtl/>
        </w:rPr>
      </w:pPr>
      <w:r w:rsidRPr="00886A27">
        <w:rPr>
          <w:rtl/>
        </w:rPr>
        <w:t xml:space="preserve">منحنيات التوهين الأيونوسفيري </w:t>
      </w:r>
      <w:r w:rsidRPr="00886A27">
        <w:sym w:font="Symbol" w:char="F047"/>
      </w:r>
      <w:r w:rsidRPr="00886A27">
        <w:rPr>
          <w:rtl/>
        </w:rPr>
        <w:t xml:space="preserve"> للانتشار بواسطة </w:t>
      </w:r>
      <w:r w:rsidRPr="00886A27">
        <w:t>Es</w:t>
      </w:r>
    </w:p>
    <w:p w14:paraId="20B271B4" w14:textId="3050FFA4" w:rsidR="00D175AE" w:rsidRPr="00886A27" w:rsidRDefault="000B1D44" w:rsidP="000B1D44">
      <w:pPr>
        <w:pStyle w:val="figure0"/>
        <w:rPr>
          <w:rtl/>
        </w:rPr>
      </w:pPr>
      <w:r>
        <w:rPr>
          <w:noProof/>
        </w:rPr>
        <w:drawing>
          <wp:inline distT="0" distB="0" distL="0" distR="0" wp14:anchorId="4FC37AE2" wp14:editId="6090DBE6">
            <wp:extent cx="5622925" cy="4776470"/>
            <wp:effectExtent l="0" t="0" r="0" b="508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2925" cy="4776470"/>
                    </a:xfrm>
                    <a:prstGeom prst="rect">
                      <a:avLst/>
                    </a:prstGeom>
                    <a:noFill/>
                    <a:ln>
                      <a:noFill/>
                    </a:ln>
                  </pic:spPr>
                </pic:pic>
              </a:graphicData>
            </a:graphic>
          </wp:inline>
        </w:drawing>
      </w:r>
    </w:p>
    <w:p w14:paraId="78C0D6A3" w14:textId="78993D3A" w:rsidR="00D175AE" w:rsidRPr="000B1D44" w:rsidRDefault="00D175AE" w:rsidP="000B1D44">
      <w:pPr>
        <w:pStyle w:val="Heading1"/>
        <w:rPr>
          <w:rtl/>
        </w:rPr>
      </w:pPr>
      <w:r w:rsidRPr="000B1D44">
        <w:t>3</w:t>
      </w:r>
      <w:r w:rsidRPr="000B1D44">
        <w:tab/>
      </w:r>
      <w:r w:rsidRPr="000B1D44">
        <w:rPr>
          <w:rtl/>
        </w:rPr>
        <w:t xml:space="preserve">طريقة حساب شدة مجال الطبقة </w:t>
      </w:r>
      <w:r w:rsidRPr="000B1D44">
        <w:t>E</w:t>
      </w:r>
      <w:r w:rsidRPr="000B1D44">
        <w:rPr>
          <w:rtl/>
        </w:rPr>
        <w:t xml:space="preserve"> المتفرقة</w:t>
      </w:r>
    </w:p>
    <w:p w14:paraId="18F719A9" w14:textId="77777777" w:rsidR="00D175AE" w:rsidRPr="00886A27" w:rsidRDefault="00D175AE" w:rsidP="000B1D44">
      <w:pPr>
        <w:rPr>
          <w:rtl/>
        </w:rPr>
      </w:pPr>
      <w:r w:rsidRPr="00886A27">
        <w:rPr>
          <w:rtl/>
        </w:rPr>
        <w:t xml:space="preserve">يتم حساب شدة المجال </w:t>
      </w:r>
      <w:r w:rsidRPr="00886A27">
        <w:t>Es</w:t>
      </w:r>
      <w:r w:rsidRPr="00886A27">
        <w:rPr>
          <w:rtl/>
        </w:rPr>
        <w:t xml:space="preserve"> بإجراء العمليات المتتالية التالية:</w:t>
      </w:r>
    </w:p>
    <w:p w14:paraId="5AA03857" w14:textId="7B3BEF21" w:rsidR="00D175AE" w:rsidRPr="00886A27" w:rsidRDefault="00D175AE" w:rsidP="00D175AE">
      <w:pPr>
        <w:pStyle w:val="enumlev1"/>
        <w:ind w:left="1134" w:hanging="1134"/>
        <w:rPr>
          <w:rtl/>
        </w:rPr>
      </w:pPr>
      <w:r w:rsidRPr="00BC0D5E">
        <w:rPr>
          <w:rFonts w:hint="cs"/>
          <w:i/>
          <w:iCs/>
          <w:rtl/>
        </w:rPr>
        <w:t xml:space="preserve">الخطوة </w:t>
      </w:r>
      <w:r w:rsidRPr="00BC0D5E">
        <w:rPr>
          <w:i/>
          <w:iCs/>
        </w:rPr>
        <w:t>1</w:t>
      </w:r>
      <w:r>
        <w:rPr>
          <w:rFonts w:hint="cs"/>
          <w:rtl/>
        </w:rPr>
        <w:t>:</w:t>
      </w:r>
      <w:r>
        <w:rPr>
          <w:rFonts w:hint="cs"/>
          <w:rtl/>
        </w:rPr>
        <w:tab/>
      </w:r>
      <w:r w:rsidRPr="00402A00">
        <w:rPr>
          <w:rtl/>
        </w:rPr>
        <w:t xml:space="preserve">حساب قيمة </w:t>
      </w:r>
      <w:r w:rsidRPr="00402A00">
        <w:rPr>
          <w:i/>
          <w:iCs/>
        </w:rPr>
        <w:t>E</w:t>
      </w:r>
      <w:r w:rsidRPr="00402A00">
        <w:rPr>
          <w:vertAlign w:val="subscript"/>
        </w:rPr>
        <w:t>0</w:t>
      </w:r>
      <w:r w:rsidRPr="00402A00">
        <w:rPr>
          <w:rtl/>
        </w:rPr>
        <w:t xml:space="preserve"> </w:t>
      </w:r>
      <w:r>
        <w:rPr>
          <w:rFonts w:hint="cs"/>
          <w:rtl/>
        </w:rPr>
        <w:t>(</w:t>
      </w:r>
      <w:r w:rsidRPr="00402A00">
        <w:rPr>
          <w:rFonts w:hint="cs"/>
          <w:rtl/>
          <w:lang w:bidi="ar-SY"/>
        </w:rPr>
        <w:t xml:space="preserve">أو </w:t>
      </w:r>
      <w:r w:rsidRPr="00402A00">
        <w:rPr>
          <w:i/>
          <w:iCs/>
        </w:rPr>
        <w:t>V</w:t>
      </w:r>
      <w:r w:rsidRPr="00402A00">
        <w:rPr>
          <w:vertAlign w:val="subscript"/>
        </w:rPr>
        <w:t>0</w:t>
      </w:r>
      <w:r>
        <w:rPr>
          <w:rFonts w:hint="cs"/>
          <w:rtl/>
          <w:lang w:bidi="ar-SY"/>
        </w:rPr>
        <w:t>)</w:t>
      </w:r>
      <w:r w:rsidRPr="00402A00">
        <w:rPr>
          <w:rFonts w:hint="cs"/>
          <w:rtl/>
          <w:lang w:bidi="ar-SY"/>
        </w:rPr>
        <w:t xml:space="preserve"> </w:t>
      </w:r>
      <w:r w:rsidRPr="00402A00">
        <w:rPr>
          <w:rtl/>
        </w:rPr>
        <w:t xml:space="preserve">المقابلة لقيمة معينة </w:t>
      </w:r>
      <w:r w:rsidRPr="00B15C3A">
        <w:rPr>
          <w:spacing w:val="-2"/>
          <w:rtl/>
        </w:rPr>
        <w:t>ل</w:t>
      </w:r>
      <w:r>
        <w:rPr>
          <w:rFonts w:hint="cs"/>
          <w:spacing w:val="-2"/>
          <w:rtl/>
        </w:rPr>
        <w:t>‍</w:t>
      </w:r>
      <w:r>
        <w:rPr>
          <w:rFonts w:hint="cs"/>
          <w:i/>
          <w:iCs/>
          <w:rtl/>
        </w:rPr>
        <w:t xml:space="preserve"> </w:t>
      </w:r>
      <w:r w:rsidRPr="00402A00">
        <w:rPr>
          <w:i/>
          <w:iCs/>
        </w:rPr>
        <w:t>l</w:t>
      </w:r>
      <w:r w:rsidRPr="00402A00">
        <w:rPr>
          <w:rtl/>
        </w:rPr>
        <w:t xml:space="preserve"> باستعمال </w:t>
      </w:r>
      <w:r w:rsidRPr="00402A00">
        <w:rPr>
          <w:rFonts w:hint="cs"/>
          <w:rtl/>
        </w:rPr>
        <w:t>المعادلة</w:t>
      </w:r>
      <w:r w:rsidRPr="00402A00">
        <w:rPr>
          <w:rtl/>
        </w:rPr>
        <w:t xml:space="preserve"> </w:t>
      </w:r>
      <w:r w:rsidR="000B1D44">
        <w:rPr>
          <w:rFonts w:hint="cs"/>
          <w:rtl/>
        </w:rPr>
        <w:t>(</w:t>
      </w:r>
      <w:r w:rsidR="004B47A4">
        <w:t>1</w:t>
      </w:r>
      <w:r w:rsidR="000B1D44">
        <w:rPr>
          <w:rFonts w:hint="cs"/>
          <w:rtl/>
        </w:rPr>
        <w:t>أ)</w:t>
      </w:r>
      <w:r w:rsidRPr="00402A00">
        <w:rPr>
          <w:rFonts w:hint="cs"/>
          <w:rtl/>
        </w:rPr>
        <w:t xml:space="preserve"> (أو المعادلة </w:t>
      </w:r>
      <w:r w:rsidR="000B1D44">
        <w:rPr>
          <w:rFonts w:hint="cs"/>
          <w:rtl/>
        </w:rPr>
        <w:t>(</w:t>
      </w:r>
      <w:r w:rsidR="000B1D44">
        <w:t>2</w:t>
      </w:r>
      <w:r w:rsidR="000B1D44">
        <w:rPr>
          <w:rFonts w:hint="cs"/>
          <w:rtl/>
        </w:rPr>
        <w:t>أ)</w:t>
      </w:r>
      <w:r w:rsidRPr="00402A00">
        <w:rPr>
          <w:rFonts w:hint="cs"/>
          <w:rtl/>
          <w:lang w:bidi="ar-SY"/>
        </w:rPr>
        <w:t>)</w:t>
      </w:r>
      <w:r w:rsidRPr="00402A00">
        <w:rPr>
          <w:rtl/>
        </w:rPr>
        <w:t>؛</w:t>
      </w:r>
    </w:p>
    <w:p w14:paraId="4F9E5A8A" w14:textId="23EAA7FB" w:rsidR="00D175AE" w:rsidRPr="00886A27" w:rsidRDefault="00D175AE" w:rsidP="00D175AE">
      <w:pPr>
        <w:pStyle w:val="enumlev1"/>
        <w:ind w:left="1134" w:hanging="1134"/>
        <w:rPr>
          <w:rtl/>
        </w:rPr>
      </w:pPr>
      <w:r w:rsidRPr="00BC0D5E">
        <w:rPr>
          <w:rFonts w:hint="cs"/>
          <w:i/>
          <w:iCs/>
          <w:rtl/>
        </w:rPr>
        <w:t>الخطوة</w:t>
      </w:r>
      <w:r w:rsidR="000B1D44">
        <w:rPr>
          <w:i/>
          <w:iCs/>
        </w:rPr>
        <w:t>2</w:t>
      </w:r>
      <w:r w:rsidR="000B1D44">
        <w:rPr>
          <w:rFonts w:hint="cs"/>
          <w:i/>
          <w:iCs/>
          <w:rtl/>
        </w:rPr>
        <w:t>أ</w:t>
      </w:r>
      <w:r>
        <w:rPr>
          <w:rFonts w:hint="cs"/>
          <w:rtl/>
        </w:rPr>
        <w:t>:</w:t>
      </w:r>
      <w:r>
        <w:rPr>
          <w:rFonts w:hint="cs"/>
          <w:rtl/>
        </w:rPr>
        <w:tab/>
      </w:r>
      <w:r w:rsidRPr="00886A27">
        <w:rPr>
          <w:rtl/>
        </w:rPr>
        <w:t xml:space="preserve">(خط عرض انحناء نقطة الوسط خارج </w:t>
      </w:r>
      <w:r w:rsidRPr="00886A27">
        <w:sym w:font="Symbol" w:char="F0B0"/>
      </w:r>
      <w:r w:rsidRPr="00886A27">
        <w:sym w:font="Symbol" w:char="F032"/>
      </w:r>
      <w:r w:rsidRPr="00886A27">
        <w:sym w:font="Symbol" w:char="F030"/>
      </w:r>
      <w:r w:rsidRPr="00886A27">
        <w:sym w:font="Symbol" w:char="F0B1"/>
      </w:r>
      <w:r w:rsidRPr="00886A27">
        <w:rPr>
          <w:rtl/>
        </w:rPr>
        <w:t xml:space="preserve">): اقرأ قيمة </w:t>
      </w:r>
      <w:r w:rsidRPr="00886A27">
        <w:t>foEs</w:t>
      </w:r>
      <w:r w:rsidRPr="00886A27">
        <w:rPr>
          <w:rtl/>
        </w:rPr>
        <w:t xml:space="preserve"> لنسبة مئوية معينة من وقت الحدوث في الإقليم وللفصل المرغوب فيه، باستعمال أحد الأشكال من </w:t>
      </w:r>
      <w:r>
        <w:t>2</w:t>
      </w:r>
      <w:r w:rsidRPr="00886A27">
        <w:rPr>
          <w:rtl/>
        </w:rPr>
        <w:t xml:space="preserve"> إلى </w:t>
      </w:r>
      <w:r>
        <w:t>6</w:t>
      </w:r>
      <w:r w:rsidRPr="00886A27">
        <w:rPr>
          <w:rtl/>
        </w:rPr>
        <w:t xml:space="preserve">. لتنبؤ أكثر دقة، اقرأ قيمة النسبة المئوية من الوقت حيث </w:t>
      </w:r>
      <w:r w:rsidRPr="00886A27">
        <w:t>foEs</w:t>
      </w:r>
      <w:r w:rsidRPr="00886A27">
        <w:rPr>
          <w:rtl/>
        </w:rPr>
        <w:t xml:space="preserve"> تتجاوز </w:t>
      </w:r>
      <w:r w:rsidRPr="00886A27">
        <w:t>MHz</w:t>
      </w:r>
      <w:r>
        <w:t> </w:t>
      </w:r>
      <w:r w:rsidRPr="00886A27">
        <w:t>7</w:t>
      </w:r>
      <w:r w:rsidRPr="00886A27">
        <w:rPr>
          <w:rtl/>
        </w:rPr>
        <w:t xml:space="preserve"> عند نقطة وسط المسير،</w:t>
      </w:r>
      <w:r>
        <w:rPr>
          <w:rFonts w:hint="cs"/>
          <w:rtl/>
        </w:rPr>
        <w:t xml:space="preserve"> </w:t>
      </w:r>
      <w:r w:rsidRPr="00886A27">
        <w:rPr>
          <w:rtl/>
        </w:rPr>
        <w:t>باستعمال الخريطة المطلوبة من بين خرائط الأشكال</w:t>
      </w:r>
      <w:r>
        <w:rPr>
          <w:rFonts w:hint="cs"/>
          <w:rtl/>
        </w:rPr>
        <w:t> </w:t>
      </w:r>
      <w:r>
        <w:t>12</w:t>
      </w:r>
      <w:r w:rsidRPr="00886A27">
        <w:rPr>
          <w:rtl/>
        </w:rPr>
        <w:t xml:space="preserve"> إلى </w:t>
      </w:r>
      <w:r>
        <w:t>15</w:t>
      </w:r>
      <w:r w:rsidRPr="00886A27">
        <w:rPr>
          <w:rtl/>
        </w:rPr>
        <w:t xml:space="preserve">، وتحديد قيمة </w:t>
      </w:r>
      <w:r w:rsidRPr="00886A27">
        <w:t>foEs</w:t>
      </w:r>
      <w:r w:rsidRPr="00886A27">
        <w:rPr>
          <w:rtl/>
        </w:rPr>
        <w:t xml:space="preserve"> برسم خط مستقيم جديد على خريطة الأشكال </w:t>
      </w:r>
      <w:r>
        <w:t>2</w:t>
      </w:r>
      <w:r w:rsidRPr="00886A27">
        <w:rPr>
          <w:rtl/>
        </w:rPr>
        <w:t xml:space="preserve"> إلى </w:t>
      </w:r>
      <w:r>
        <w:t>6</w:t>
      </w:r>
      <w:r w:rsidRPr="00886A27">
        <w:rPr>
          <w:rtl/>
        </w:rPr>
        <w:t xml:space="preserve"> المناسبة، كما تدل على ذلك الفقرة </w:t>
      </w:r>
      <w:r w:rsidRPr="00886A27">
        <w:t>1.4</w:t>
      </w:r>
      <w:r w:rsidRPr="00886A27">
        <w:rPr>
          <w:rtl/>
        </w:rPr>
        <w:t xml:space="preserve">. للحصول على تنبؤ بالتغيرات النهارية، اقرأ قيمة </w:t>
      </w:r>
      <w:r w:rsidRPr="00886A27">
        <w:t>foEs</w:t>
      </w:r>
      <w:r w:rsidRPr="00886A27">
        <w:rPr>
          <w:rtl/>
        </w:rPr>
        <w:t xml:space="preserve"> على أحد الأشكال </w:t>
      </w:r>
      <w:r>
        <w:t>7</w:t>
      </w:r>
      <w:r w:rsidRPr="00886A27">
        <w:rPr>
          <w:rtl/>
        </w:rPr>
        <w:t xml:space="preserve"> إلى</w:t>
      </w:r>
      <w:r>
        <w:rPr>
          <w:rFonts w:hint="cs"/>
          <w:rtl/>
        </w:rPr>
        <w:t> </w:t>
      </w:r>
      <w:r>
        <w:t>11</w:t>
      </w:r>
      <w:r>
        <w:rPr>
          <w:rFonts w:hint="cs"/>
          <w:rtl/>
        </w:rPr>
        <w:t>.</w:t>
      </w:r>
    </w:p>
    <w:p w14:paraId="0904406B" w14:textId="73CFC7D9" w:rsidR="00D175AE" w:rsidRPr="00886A27" w:rsidRDefault="00D175AE" w:rsidP="00D175AE">
      <w:pPr>
        <w:pStyle w:val="enumlev1"/>
        <w:ind w:left="1134" w:hanging="1134"/>
        <w:rPr>
          <w:rtl/>
        </w:rPr>
      </w:pPr>
      <w:r w:rsidRPr="00BC0D5E">
        <w:rPr>
          <w:rFonts w:hint="cs"/>
          <w:i/>
          <w:iCs/>
          <w:rtl/>
        </w:rPr>
        <w:t xml:space="preserve">الخطوة </w:t>
      </w:r>
      <w:r w:rsidR="000B1D44">
        <w:rPr>
          <w:i/>
          <w:iCs/>
        </w:rPr>
        <w:t>2</w:t>
      </w:r>
      <w:r w:rsidR="000B1D44">
        <w:rPr>
          <w:rFonts w:hint="cs"/>
          <w:i/>
          <w:iCs/>
          <w:rtl/>
        </w:rPr>
        <w:t>ب</w:t>
      </w:r>
      <w:r>
        <w:rPr>
          <w:rFonts w:hint="cs"/>
          <w:rtl/>
        </w:rPr>
        <w:t>:</w:t>
      </w:r>
      <w:r>
        <w:rPr>
          <w:rFonts w:hint="cs"/>
          <w:rtl/>
        </w:rPr>
        <w:tab/>
      </w:r>
      <w:r w:rsidRPr="00886A27">
        <w:rPr>
          <w:rtl/>
        </w:rPr>
        <w:t xml:space="preserve">(خط عرض انحناء نقطة الوسط المتراوحة بين </w:t>
      </w:r>
      <w:r w:rsidRPr="00886A27">
        <w:sym w:font="Symbol" w:char="F0B0"/>
      </w:r>
      <w:r w:rsidRPr="00886A27">
        <w:sym w:font="Symbol" w:char="F032"/>
      </w:r>
      <w:r w:rsidRPr="00886A27">
        <w:sym w:font="Symbol" w:char="F030"/>
      </w:r>
      <w:r w:rsidRPr="00886A27">
        <w:sym w:font="Symbol" w:char="F0B1"/>
      </w:r>
      <w:r w:rsidRPr="00886A27">
        <w:rPr>
          <w:rtl/>
        </w:rPr>
        <w:t xml:space="preserve">): تحديد الميل المغنطيسي عند نقطة الانعكاس الأيونوسفيري وقراءة قيمة </w:t>
      </w:r>
      <w:r w:rsidRPr="00886A27">
        <w:t>foEs</w:t>
      </w:r>
      <w:r w:rsidRPr="00886A27">
        <w:rPr>
          <w:rtl/>
        </w:rPr>
        <w:t xml:space="preserve"> عند نسبة مئوية معينة من وقت الحدوث في الإقليم والفصل المطلوب على الأشكال </w:t>
      </w:r>
      <w:r>
        <w:t>16</w:t>
      </w:r>
      <w:r w:rsidRPr="00886A27">
        <w:rPr>
          <w:rtl/>
        </w:rPr>
        <w:t xml:space="preserve"> إلى </w:t>
      </w:r>
      <w:r>
        <w:t>21</w:t>
      </w:r>
      <w:r>
        <w:rPr>
          <w:rFonts w:hint="cs"/>
          <w:rtl/>
        </w:rPr>
        <w:t>.</w:t>
      </w:r>
    </w:p>
    <w:p w14:paraId="03280C03" w14:textId="77777777" w:rsidR="00D175AE" w:rsidRPr="00886A27" w:rsidRDefault="00D175AE" w:rsidP="00D175AE">
      <w:pPr>
        <w:pStyle w:val="enumlev1"/>
        <w:ind w:left="1134" w:hanging="1134"/>
        <w:rPr>
          <w:rtl/>
        </w:rPr>
      </w:pPr>
      <w:r w:rsidRPr="00BC0D5E">
        <w:rPr>
          <w:rFonts w:hint="cs"/>
          <w:i/>
          <w:iCs/>
          <w:rtl/>
        </w:rPr>
        <w:t xml:space="preserve">الخطوة </w:t>
      </w:r>
      <w:r>
        <w:rPr>
          <w:i/>
          <w:iCs/>
        </w:rPr>
        <w:t>3</w:t>
      </w:r>
      <w:r>
        <w:rPr>
          <w:rFonts w:hint="cs"/>
          <w:rtl/>
        </w:rPr>
        <w:t>:</w:t>
      </w:r>
      <w:r>
        <w:rPr>
          <w:rFonts w:hint="cs"/>
          <w:rtl/>
        </w:rPr>
        <w:tab/>
      </w:r>
      <w:r w:rsidRPr="00886A27">
        <w:rPr>
          <w:rtl/>
        </w:rPr>
        <w:t xml:space="preserve">حساب </w:t>
      </w:r>
      <w:r w:rsidRPr="00886A27">
        <w:rPr>
          <w:i/>
          <w:iCs/>
        </w:rPr>
        <w:t>f</w:t>
      </w:r>
      <w:r w:rsidRPr="00886A27">
        <w:t>/foEs</w:t>
      </w:r>
      <w:r w:rsidRPr="00F87657">
        <w:rPr>
          <w:rFonts w:hint="cs"/>
          <w:rtl/>
        </w:rPr>
        <w:t>.</w:t>
      </w:r>
    </w:p>
    <w:p w14:paraId="326178FA" w14:textId="77777777" w:rsidR="00D175AE" w:rsidRPr="00886A27" w:rsidRDefault="00D175AE" w:rsidP="00D175AE">
      <w:pPr>
        <w:pStyle w:val="enumlev1"/>
        <w:ind w:left="1134" w:hanging="1134"/>
        <w:rPr>
          <w:rtl/>
        </w:rPr>
      </w:pPr>
      <w:r w:rsidRPr="00BC0D5E">
        <w:rPr>
          <w:rFonts w:hint="cs"/>
          <w:i/>
          <w:iCs/>
          <w:rtl/>
        </w:rPr>
        <w:lastRenderedPageBreak/>
        <w:t>الخطو</w:t>
      </w:r>
      <w:r>
        <w:rPr>
          <w:rFonts w:hint="cs"/>
          <w:i/>
          <w:iCs/>
          <w:rtl/>
        </w:rPr>
        <w:t xml:space="preserve">ة </w:t>
      </w:r>
      <w:r>
        <w:rPr>
          <w:i/>
          <w:iCs/>
        </w:rPr>
        <w:t>4</w:t>
      </w:r>
      <w:r>
        <w:rPr>
          <w:rFonts w:hint="cs"/>
          <w:rtl/>
        </w:rPr>
        <w:t>:</w:t>
      </w:r>
      <w:r>
        <w:rPr>
          <w:rFonts w:hint="cs"/>
          <w:rtl/>
        </w:rPr>
        <w:tab/>
      </w:r>
      <w:r w:rsidRPr="00886A27">
        <w:rPr>
          <w:rtl/>
        </w:rPr>
        <w:t>باستعمال المنحنيات المتواصلة للشكل</w:t>
      </w:r>
      <w:r>
        <w:rPr>
          <w:rFonts w:hint="cs"/>
          <w:rtl/>
        </w:rPr>
        <w:t> </w:t>
      </w:r>
      <w:r>
        <w:t>1</w:t>
      </w:r>
      <w:r w:rsidRPr="00886A27">
        <w:rPr>
          <w:rtl/>
        </w:rPr>
        <w:t xml:space="preserve">، قراءة قيمة </w:t>
      </w:r>
      <w:r w:rsidRPr="00886A27">
        <w:sym w:font="Symbol" w:char="F047"/>
      </w:r>
      <w:r w:rsidRPr="00886A27">
        <w:rPr>
          <w:rtl/>
        </w:rPr>
        <w:t xml:space="preserve"> المقابلة للقيمة المعطاة لـ </w:t>
      </w:r>
      <w:r w:rsidRPr="00886A27">
        <w:rPr>
          <w:i/>
          <w:iCs/>
        </w:rPr>
        <w:t>d</w:t>
      </w:r>
      <w:r w:rsidRPr="00886A27">
        <w:rPr>
          <w:rtl/>
        </w:rPr>
        <w:t xml:space="preserve"> والقيمة المحسوبة ل</w:t>
      </w:r>
      <w:r>
        <w:rPr>
          <w:rFonts w:hint="cs"/>
          <w:rtl/>
        </w:rPr>
        <w:t>‍</w:t>
      </w:r>
      <w:r>
        <w:rPr>
          <w:rFonts w:hint="eastAsia"/>
          <w:rtl/>
        </w:rPr>
        <w:t> </w:t>
      </w:r>
      <w:r w:rsidRPr="00886A27">
        <w:rPr>
          <w:i/>
          <w:iCs/>
        </w:rPr>
        <w:t>f</w:t>
      </w:r>
      <w:r w:rsidRPr="00886A27">
        <w:t>/foEs</w:t>
      </w:r>
      <w:r w:rsidRPr="00886A27">
        <w:rPr>
          <w:rtl/>
        </w:rPr>
        <w:t xml:space="preserve"> أو، إذا كنا نبحث عن قيمة تقريبية، حساب </w:t>
      </w:r>
      <w:r w:rsidRPr="00886A27">
        <w:sym w:font="Symbol" w:char="F047"/>
      </w:r>
      <w:r w:rsidRPr="00886A27">
        <w:rPr>
          <w:rtl/>
        </w:rPr>
        <w:t xml:space="preserve"> بواسطة الصيغتين </w:t>
      </w:r>
      <w:r w:rsidRPr="00886A27">
        <w:t>(3)</w:t>
      </w:r>
      <w:r>
        <w:rPr>
          <w:rtl/>
        </w:rPr>
        <w:t xml:space="preserve"> و</w:t>
      </w:r>
      <w:r w:rsidRPr="00886A27">
        <w:t>(4)</w:t>
      </w:r>
      <w:r>
        <w:rPr>
          <w:rFonts w:hint="cs"/>
          <w:rtl/>
        </w:rPr>
        <w:t>.</w:t>
      </w:r>
    </w:p>
    <w:p w14:paraId="606AD6E7" w14:textId="77777777" w:rsidR="00D175AE" w:rsidRPr="00C84F6D" w:rsidRDefault="00D175AE" w:rsidP="00D175AE">
      <w:pPr>
        <w:pStyle w:val="enumlev1"/>
        <w:ind w:left="1134" w:hanging="1134"/>
        <w:rPr>
          <w:spacing w:val="-2"/>
          <w:rtl/>
        </w:rPr>
      </w:pPr>
      <w:r w:rsidRPr="00BC0D5E">
        <w:rPr>
          <w:rFonts w:hint="cs"/>
          <w:i/>
          <w:iCs/>
          <w:rtl/>
        </w:rPr>
        <w:t xml:space="preserve">الخطوة </w:t>
      </w:r>
      <w:r>
        <w:rPr>
          <w:i/>
          <w:iCs/>
        </w:rPr>
        <w:t>5</w:t>
      </w:r>
      <w:r>
        <w:rPr>
          <w:rFonts w:hint="cs"/>
          <w:rtl/>
        </w:rPr>
        <w:t>:</w:t>
      </w:r>
      <w:r w:rsidRPr="00C84F6D">
        <w:rPr>
          <w:rFonts w:hint="cs"/>
          <w:spacing w:val="-2"/>
          <w:rtl/>
        </w:rPr>
        <w:tab/>
      </w:r>
      <w:r w:rsidRPr="00B15C3A">
        <w:rPr>
          <w:spacing w:val="-2"/>
          <w:rtl/>
        </w:rPr>
        <w:t>حساب القيمة المقدرة ل</w:t>
      </w:r>
      <w:r>
        <w:rPr>
          <w:rFonts w:hint="cs"/>
          <w:spacing w:val="-2"/>
          <w:rtl/>
        </w:rPr>
        <w:t>‍</w:t>
      </w:r>
      <w:r>
        <w:rPr>
          <w:rFonts w:hint="eastAsia"/>
          <w:spacing w:val="-2"/>
          <w:rtl/>
        </w:rPr>
        <w:t> </w:t>
      </w:r>
      <w:r w:rsidRPr="00B15C3A">
        <w:rPr>
          <w:i/>
          <w:iCs/>
          <w:spacing w:val="-2"/>
        </w:rPr>
        <w:t>E</w:t>
      </w:r>
      <w:r w:rsidRPr="00B15C3A">
        <w:rPr>
          <w:spacing w:val="-2"/>
          <w:rtl/>
        </w:rPr>
        <w:t xml:space="preserve"> </w:t>
      </w:r>
      <w:r>
        <w:rPr>
          <w:rFonts w:hint="cs"/>
          <w:spacing w:val="-2"/>
          <w:rtl/>
        </w:rPr>
        <w:t>(</w:t>
      </w:r>
      <w:r w:rsidRPr="00B15C3A">
        <w:rPr>
          <w:rFonts w:hint="cs"/>
          <w:spacing w:val="-2"/>
          <w:rtl/>
        </w:rPr>
        <w:t xml:space="preserve">أو </w:t>
      </w:r>
      <w:r w:rsidRPr="00B15C3A">
        <w:rPr>
          <w:i/>
          <w:iCs/>
        </w:rPr>
        <w:t>V</w:t>
      </w:r>
      <w:r>
        <w:rPr>
          <w:rFonts w:hint="cs"/>
          <w:spacing w:val="-2"/>
          <w:rtl/>
        </w:rPr>
        <w:t>)</w:t>
      </w:r>
      <w:r w:rsidRPr="00B15C3A">
        <w:rPr>
          <w:rFonts w:hint="cs"/>
          <w:spacing w:val="-2"/>
          <w:rtl/>
        </w:rPr>
        <w:t xml:space="preserve"> </w:t>
      </w:r>
      <w:r w:rsidRPr="00B15C3A">
        <w:rPr>
          <w:spacing w:val="-2"/>
          <w:rtl/>
        </w:rPr>
        <w:t xml:space="preserve">بتطبيق الصيغة </w:t>
      </w:r>
      <w:r w:rsidRPr="00B15C3A">
        <w:rPr>
          <w:spacing w:val="-2"/>
        </w:rPr>
        <w:t>(1)</w:t>
      </w:r>
      <w:r w:rsidRPr="00B15C3A">
        <w:rPr>
          <w:rFonts w:hint="cs"/>
          <w:spacing w:val="-2"/>
          <w:rtl/>
          <w:lang w:bidi="ar-SY"/>
        </w:rPr>
        <w:t xml:space="preserve"> (أو </w:t>
      </w:r>
      <w:r w:rsidRPr="00B15C3A">
        <w:rPr>
          <w:spacing w:val="-2"/>
          <w:lang w:bidi="ar-SY"/>
        </w:rPr>
        <w:t>(2)</w:t>
      </w:r>
      <w:r w:rsidRPr="00B15C3A">
        <w:rPr>
          <w:rFonts w:hint="cs"/>
          <w:spacing w:val="-2"/>
          <w:rtl/>
          <w:lang w:bidi="ar-SY"/>
        </w:rPr>
        <w:t>)</w:t>
      </w:r>
      <w:r w:rsidRPr="00B15C3A">
        <w:rPr>
          <w:spacing w:val="-2"/>
          <w:rtl/>
        </w:rPr>
        <w:t>، باستعمال القيم المعطاة ل</w:t>
      </w:r>
      <w:r>
        <w:rPr>
          <w:rFonts w:hint="cs"/>
          <w:spacing w:val="-2"/>
          <w:rtl/>
        </w:rPr>
        <w:t>‍</w:t>
      </w:r>
      <w:r>
        <w:rPr>
          <w:rFonts w:hint="eastAsia"/>
          <w:spacing w:val="-2"/>
          <w:rtl/>
        </w:rPr>
        <w:t> </w:t>
      </w:r>
      <w:r w:rsidRPr="00B15C3A">
        <w:rPr>
          <w:i/>
          <w:iCs/>
          <w:spacing w:val="-2"/>
        </w:rPr>
        <w:t>P</w:t>
      </w:r>
      <w:r w:rsidRPr="00B15C3A">
        <w:rPr>
          <w:spacing w:val="-2"/>
          <w:rtl/>
        </w:rPr>
        <w:t xml:space="preserve"> و</w:t>
      </w:r>
      <w:r w:rsidRPr="00B15C3A">
        <w:rPr>
          <w:i/>
          <w:iCs/>
          <w:spacing w:val="-2"/>
        </w:rPr>
        <w:t>G</w:t>
      </w:r>
      <w:r w:rsidRPr="00B15C3A">
        <w:rPr>
          <w:i/>
          <w:iCs/>
          <w:spacing w:val="-2"/>
          <w:vertAlign w:val="subscript"/>
        </w:rPr>
        <w:t>t</w:t>
      </w:r>
      <w:r w:rsidRPr="00B15C3A">
        <w:rPr>
          <w:spacing w:val="-2"/>
          <w:rtl/>
        </w:rPr>
        <w:t xml:space="preserve"> و</w:t>
      </w:r>
      <w:r w:rsidRPr="00B15C3A">
        <w:rPr>
          <w:i/>
          <w:iCs/>
          <w:spacing w:val="-2"/>
        </w:rPr>
        <w:t>G</w:t>
      </w:r>
      <w:r w:rsidRPr="006545B3">
        <w:rPr>
          <w:i/>
          <w:iCs/>
          <w:spacing w:val="-2"/>
          <w:vertAlign w:val="subscript"/>
        </w:rPr>
        <w:t>r</w:t>
      </w:r>
      <w:r w:rsidRPr="00B15C3A">
        <w:rPr>
          <w:i/>
          <w:iCs/>
          <w:spacing w:val="-2"/>
          <w:rtl/>
          <w:lang w:bidi="ar-SA"/>
        </w:rPr>
        <w:t xml:space="preserve"> </w:t>
      </w:r>
      <w:r w:rsidRPr="00B15C3A">
        <w:rPr>
          <w:spacing w:val="-2"/>
          <w:rtl/>
        </w:rPr>
        <w:t>و</w:t>
      </w:r>
      <w:r w:rsidRPr="00B15C3A">
        <w:rPr>
          <w:i/>
          <w:iCs/>
          <w:spacing w:val="-2"/>
        </w:rPr>
        <w:t>L</w:t>
      </w:r>
      <w:r w:rsidRPr="00B15C3A">
        <w:rPr>
          <w:i/>
          <w:iCs/>
          <w:spacing w:val="-2"/>
          <w:vertAlign w:val="subscript"/>
        </w:rPr>
        <w:t>t</w:t>
      </w:r>
      <w:r w:rsidRPr="00B15C3A">
        <w:rPr>
          <w:spacing w:val="-2"/>
          <w:rtl/>
        </w:rPr>
        <w:t xml:space="preserve"> </w:t>
      </w:r>
      <w:r w:rsidRPr="00B15C3A">
        <w:rPr>
          <w:rFonts w:hint="cs"/>
          <w:spacing w:val="-2"/>
          <w:rtl/>
        </w:rPr>
        <w:t>و</w:t>
      </w:r>
      <w:r w:rsidRPr="00B15C3A">
        <w:rPr>
          <w:i/>
          <w:iCs/>
          <w:spacing w:val="-2"/>
        </w:rPr>
        <w:t>L</w:t>
      </w:r>
      <w:r w:rsidRPr="006545B3">
        <w:rPr>
          <w:i/>
          <w:iCs/>
          <w:spacing w:val="-2"/>
          <w:vertAlign w:val="subscript"/>
        </w:rPr>
        <w:t>r</w:t>
      </w:r>
      <w:r w:rsidRPr="00B15C3A">
        <w:rPr>
          <w:rFonts w:hint="cs"/>
          <w:spacing w:val="-2"/>
          <w:rtl/>
        </w:rPr>
        <w:t xml:space="preserve"> </w:t>
      </w:r>
      <w:r w:rsidRPr="00B15C3A">
        <w:rPr>
          <w:spacing w:val="-2"/>
          <w:rtl/>
        </w:rPr>
        <w:t>والقيمة المحصل عليها ل</w:t>
      </w:r>
      <w:r>
        <w:rPr>
          <w:rFonts w:hint="cs"/>
          <w:spacing w:val="-2"/>
          <w:rtl/>
        </w:rPr>
        <w:t>‍</w:t>
      </w:r>
      <w:r w:rsidRPr="00B15C3A">
        <w:rPr>
          <w:rFonts w:hint="cs"/>
          <w:spacing w:val="-2"/>
          <w:rtl/>
        </w:rPr>
        <w:t> </w:t>
      </w:r>
      <w:r w:rsidRPr="00B15C3A">
        <w:rPr>
          <w:spacing w:val="-2"/>
        </w:rPr>
        <w:sym w:font="Symbol" w:char="F047"/>
      </w:r>
      <w:r w:rsidRPr="00B15C3A">
        <w:rPr>
          <w:spacing w:val="-2"/>
          <w:rtl/>
        </w:rPr>
        <w:t>.</w:t>
      </w:r>
    </w:p>
    <w:p w14:paraId="7DC342B7" w14:textId="77777777" w:rsidR="00D175AE" w:rsidRPr="000B1D44" w:rsidRDefault="00D175AE" w:rsidP="000B1D44">
      <w:pPr>
        <w:pStyle w:val="Heading1"/>
      </w:pPr>
      <w:r w:rsidRPr="000B1D44">
        <w:t>4</w:t>
      </w:r>
      <w:r w:rsidRPr="000B1D44">
        <w:tab/>
      </w:r>
      <w:r w:rsidRPr="000B1D44">
        <w:rPr>
          <w:rtl/>
        </w:rPr>
        <w:t xml:space="preserve">احتمال حدوث </w:t>
      </w:r>
      <w:r w:rsidRPr="000B1D44">
        <w:t>foEs</w:t>
      </w:r>
    </w:p>
    <w:p w14:paraId="46E36EC6" w14:textId="77777777" w:rsidR="00D175AE" w:rsidRPr="00886A27" w:rsidRDefault="00D175AE" w:rsidP="00D175AE">
      <w:pPr>
        <w:rPr>
          <w:rtl/>
        </w:rPr>
      </w:pPr>
      <w:r w:rsidRPr="00127558">
        <w:rPr>
          <w:rtl/>
        </w:rPr>
        <w:t>يجب تحديد الخصائص الإحصائية ل</w:t>
      </w:r>
      <w:r w:rsidRPr="00127558">
        <w:rPr>
          <w:rFonts w:hint="cs"/>
          <w:rtl/>
        </w:rPr>
        <w:t>‍ </w:t>
      </w:r>
      <w:r w:rsidRPr="00127558">
        <w:t>foEs</w:t>
      </w:r>
      <w:r w:rsidRPr="00127558">
        <w:rPr>
          <w:rtl/>
        </w:rPr>
        <w:t xml:space="preserve">، إذ </w:t>
      </w:r>
      <w:r w:rsidRPr="00127558">
        <w:rPr>
          <w:rFonts w:hint="cs"/>
          <w:rtl/>
        </w:rPr>
        <w:t>إ</w:t>
      </w:r>
      <w:r w:rsidRPr="00127558">
        <w:rPr>
          <w:rtl/>
        </w:rPr>
        <w:t>نها تخضع لتغيرات سلوكية متفرقة حسب المكان والزمان. بالنسبة لتنبؤات دقيقة جداً، يمكن استعمال خريطة عالمية ل</w:t>
      </w:r>
      <w:r w:rsidRPr="00127558">
        <w:rPr>
          <w:rFonts w:hint="cs"/>
          <w:rtl/>
        </w:rPr>
        <w:t>‍ </w:t>
      </w:r>
      <w:r w:rsidRPr="00127558">
        <w:t>foEs</w:t>
      </w:r>
      <w:r w:rsidRPr="00127558">
        <w:rPr>
          <w:rtl/>
        </w:rPr>
        <w:t xml:space="preserve"> مثل تلك الواردة في </w:t>
      </w:r>
      <w:r w:rsidRPr="00127558">
        <w:rPr>
          <w:rFonts w:hint="cs"/>
          <w:rtl/>
        </w:rPr>
        <w:t xml:space="preserve">التوصية </w:t>
      </w:r>
      <w:r w:rsidRPr="00127558">
        <w:t>ITU-R P.1240</w:t>
      </w:r>
      <w:r w:rsidRPr="00127558">
        <w:rPr>
          <w:rtl/>
        </w:rPr>
        <w:t xml:space="preserve">. من جانب آخر، يمكن الاكتفاء بالمعطيات الإحصائية المبسطة على </w:t>
      </w:r>
      <w:r w:rsidRPr="00127558">
        <w:t>foEs</w:t>
      </w:r>
      <w:r w:rsidRPr="00127558">
        <w:rPr>
          <w:rtl/>
        </w:rPr>
        <w:t xml:space="preserve"> إذا اقتصرنا على البحث عن الاتجاه العام للتغير الزمني.</w:t>
      </w:r>
    </w:p>
    <w:p w14:paraId="1E1D8B5B" w14:textId="77777777" w:rsidR="00D175AE" w:rsidRPr="00886A27" w:rsidRDefault="00D175AE" w:rsidP="00D175AE">
      <w:pPr>
        <w:rPr>
          <w:rtl/>
        </w:rPr>
      </w:pPr>
      <w:r w:rsidRPr="00886A27">
        <w:rPr>
          <w:rtl/>
        </w:rPr>
        <w:t xml:space="preserve">للتنبؤ بمتوسط شدة مجال </w:t>
      </w:r>
      <w:r w:rsidRPr="00886A27">
        <w:t>Es</w:t>
      </w:r>
      <w:r w:rsidRPr="00886A27">
        <w:rPr>
          <w:rtl/>
        </w:rPr>
        <w:t>، تُرسم منحنيات احتمال ل</w:t>
      </w:r>
      <w:r>
        <w:rPr>
          <w:rFonts w:hint="cs"/>
          <w:rtl/>
        </w:rPr>
        <w:t>‍ </w:t>
      </w:r>
      <w:r w:rsidRPr="00886A27">
        <w:t>foEs</w:t>
      </w:r>
      <w:r w:rsidRPr="00886A27">
        <w:rPr>
          <w:rtl/>
        </w:rPr>
        <w:t xml:space="preserve"> لخمسة أقاليم لخط عرض متوسط: أوروبا وإفريقيا الشمالية، وأمريكا الشمالية، وآسيا (الشرق الأقصى)، وأمريكا الجنوبية وإقليم وسط بين هذه الأقاليم (انظر الأشكال من </w:t>
      </w:r>
      <w:r>
        <w:t>2</w:t>
      </w:r>
      <w:r w:rsidRPr="00886A27">
        <w:rPr>
          <w:rtl/>
        </w:rPr>
        <w:t xml:space="preserve"> إلى </w:t>
      </w:r>
      <w:r>
        <w:t>11</w:t>
      </w:r>
      <w:r w:rsidRPr="00886A27">
        <w:rPr>
          <w:rtl/>
        </w:rPr>
        <w:t xml:space="preserve">). عند خطوط العرض المنخفضة، تمثل الأشكال من </w:t>
      </w:r>
      <w:r>
        <w:t>16</w:t>
      </w:r>
      <w:r w:rsidRPr="00886A27">
        <w:rPr>
          <w:rtl/>
        </w:rPr>
        <w:t xml:space="preserve"> إلى </w:t>
      </w:r>
      <w:r>
        <w:t>21</w:t>
      </w:r>
      <w:r w:rsidRPr="00886A27">
        <w:rPr>
          <w:rtl/>
        </w:rPr>
        <w:t xml:space="preserve"> منحنيات احتمال </w:t>
      </w:r>
      <w:r w:rsidRPr="00886A27">
        <w:t>foEs</w:t>
      </w:r>
      <w:r w:rsidRPr="00886A27">
        <w:rPr>
          <w:rtl/>
        </w:rPr>
        <w:t xml:space="preserve"> لأمريكا وآسيا وإفريقيا. ويجب أن تُحدد خصائص أقاليم خط العرض المرتفع في وقت لاحق.</w:t>
      </w:r>
    </w:p>
    <w:p w14:paraId="6E77EB56" w14:textId="77777777" w:rsidR="00D175AE" w:rsidRPr="00886A27" w:rsidRDefault="00D175AE" w:rsidP="00D175AE">
      <w:pPr>
        <w:pStyle w:val="Heading2"/>
        <w:rPr>
          <w:rtl/>
        </w:rPr>
      </w:pPr>
      <w:r w:rsidRPr="00886A27">
        <w:t>1.4</w:t>
      </w:r>
      <w:r w:rsidRPr="00886A27">
        <w:tab/>
      </w:r>
      <w:r w:rsidRPr="00886A27">
        <w:rPr>
          <w:rtl/>
        </w:rPr>
        <w:t>خطوط العرض المتوسطة</w:t>
      </w:r>
    </w:p>
    <w:p w14:paraId="098C34D0" w14:textId="77777777" w:rsidR="00D175AE" w:rsidRPr="00886A27" w:rsidRDefault="00D175AE" w:rsidP="00D175AE">
      <w:pPr>
        <w:rPr>
          <w:rtl/>
        </w:rPr>
      </w:pPr>
      <w:r w:rsidRPr="00886A27">
        <w:rPr>
          <w:rtl/>
        </w:rPr>
        <w:t>للحصول على خصائص جغرافية دقيقة ل</w:t>
      </w:r>
      <w:r>
        <w:rPr>
          <w:rFonts w:hint="cs"/>
          <w:rtl/>
        </w:rPr>
        <w:t>‍</w:t>
      </w:r>
      <w:r>
        <w:rPr>
          <w:rFonts w:hint="eastAsia"/>
          <w:rtl/>
        </w:rPr>
        <w:t> </w:t>
      </w:r>
      <w:r w:rsidRPr="00886A27">
        <w:t>foEs</w:t>
      </w:r>
      <w:r w:rsidRPr="00886A27">
        <w:rPr>
          <w:rtl/>
        </w:rPr>
        <w:t xml:space="preserve">، تُستعمَل الخرائط العالمية للنسبة المئوية من الوقت التي تكون </w:t>
      </w:r>
      <w:r w:rsidRPr="00886A27">
        <w:t>foEs</w:t>
      </w:r>
      <w:r w:rsidRPr="00886A27">
        <w:rPr>
          <w:rtl/>
        </w:rPr>
        <w:t xml:space="preserve"> فيها تساوي أو أكبر من </w:t>
      </w:r>
      <w:r w:rsidRPr="00886A27">
        <w:t>MHz</w:t>
      </w:r>
      <w:r>
        <w:t> </w:t>
      </w:r>
      <w:r w:rsidRPr="00886A27">
        <w:t>7</w:t>
      </w:r>
      <w:r w:rsidRPr="00886A27">
        <w:rPr>
          <w:rtl/>
        </w:rPr>
        <w:t xml:space="preserve"> خلال أشهر مايو إلى أغسطس (الصيف في نصف الكرة الشمالي)، ونوفمبر إلى فبراير (الصيف في نصف الكرة الجنوبي)، ومارس وأبريل وسبتمبر وأكتوبر (أشهر الاعتدال الربيعي، الشمال والجنوب) ولاثني عشر شهراً (تُعطى هذه الخرائط في الأشكال </w:t>
      </w:r>
      <w:r>
        <w:t>12</w:t>
      </w:r>
      <w:r w:rsidRPr="00886A27">
        <w:rPr>
          <w:rtl/>
        </w:rPr>
        <w:t xml:space="preserve"> إلى </w:t>
      </w:r>
      <w:r>
        <w:t>15</w:t>
      </w:r>
      <w:r w:rsidRPr="00886A27">
        <w:rPr>
          <w:rtl/>
        </w:rPr>
        <w:t xml:space="preserve">. رُسِمت على هذه الخرائط منحنيات النسبة المئوية من الوقت بين خطوط العرض المغنطيسية الأرضية (أو ثنائية الأقطاب) بين </w:t>
      </w:r>
      <w:r w:rsidRPr="00886A27">
        <w:sym w:font="Symbol" w:char="F0B0"/>
      </w:r>
      <w:r w:rsidRPr="00886A27">
        <w:t>60</w:t>
      </w:r>
      <w:r>
        <w:rPr>
          <w:rtl/>
        </w:rPr>
        <w:t xml:space="preserve"> شمالاً و</w:t>
      </w:r>
      <w:r w:rsidRPr="00886A27">
        <w:sym w:font="Symbol" w:char="F0B0"/>
      </w:r>
      <w:r w:rsidRPr="00886A27">
        <w:t>60</w:t>
      </w:r>
      <w:r w:rsidRPr="00886A27">
        <w:rPr>
          <w:rtl/>
        </w:rPr>
        <w:t xml:space="preserve"> جنوباً. علاوة</w:t>
      </w:r>
      <w:r>
        <w:rPr>
          <w:rFonts w:hint="cs"/>
          <w:rtl/>
        </w:rPr>
        <w:t>ً</w:t>
      </w:r>
      <w:r w:rsidRPr="00886A27">
        <w:rPr>
          <w:rtl/>
        </w:rPr>
        <w:t xml:space="preserve"> على ذلك، يُقصى إقليم ذو خط عرض منخفض حول خط استواء الميل.</w:t>
      </w:r>
    </w:p>
    <w:p w14:paraId="62D2B8B2" w14:textId="17934198" w:rsidR="00D175AE" w:rsidRDefault="00D175AE" w:rsidP="00D175AE">
      <w:pPr>
        <w:rPr>
          <w:rtl/>
        </w:rPr>
      </w:pPr>
      <w:r w:rsidRPr="00886A27">
        <w:rPr>
          <w:rtl/>
        </w:rPr>
        <w:t xml:space="preserve">تبين الأشكال </w:t>
      </w:r>
      <w:r>
        <w:t>2</w:t>
      </w:r>
      <w:r w:rsidRPr="00886A27">
        <w:rPr>
          <w:rtl/>
        </w:rPr>
        <w:t xml:space="preserve"> إلى </w:t>
      </w:r>
      <w:r>
        <w:t>6</w:t>
      </w:r>
      <w:r w:rsidRPr="00886A27">
        <w:rPr>
          <w:rtl/>
        </w:rPr>
        <w:t xml:space="preserve"> العلاقة بين قيمة </w:t>
      </w:r>
      <w:r w:rsidRPr="00886A27">
        <w:t>foEs</w:t>
      </w:r>
      <w:r w:rsidRPr="00886A27">
        <w:rPr>
          <w:rtl/>
        </w:rPr>
        <w:t xml:space="preserve"> والنسبة المئوية لحدوثها. في هذه الأشكال، إن كل المنحنيات المتعلقة بأشهر الصيف وأشهر الشتاء وأشهر الاعتدال الربيعي كلها خطوط مستقيمة تربط نقطتين تقابلان النسب المئوية من الوقت التي تتجاوز خلالها </w:t>
      </w:r>
      <w:r w:rsidRPr="00886A27">
        <w:t>foEs</w:t>
      </w:r>
      <w:r w:rsidRPr="00886A27">
        <w:rPr>
          <w:rtl/>
        </w:rPr>
        <w:t xml:space="preserve"> </w:t>
      </w:r>
      <w:r w:rsidRPr="00886A27">
        <w:t>MHz</w:t>
      </w:r>
      <w:r>
        <w:t> </w:t>
      </w:r>
      <w:r w:rsidRPr="00886A27">
        <w:t>7</w:t>
      </w:r>
      <w:r>
        <w:rPr>
          <w:rtl/>
        </w:rPr>
        <w:t xml:space="preserve"> و</w:t>
      </w:r>
      <w:r w:rsidRPr="00886A27">
        <w:t>MHz</w:t>
      </w:r>
      <w:r>
        <w:t> </w:t>
      </w:r>
      <w:r w:rsidRPr="00886A27">
        <w:t>10</w:t>
      </w:r>
      <w:r w:rsidRPr="00886A27">
        <w:rPr>
          <w:rtl/>
        </w:rPr>
        <w:t xml:space="preserve"> على التوالي. تخضع هذه المنحنيات لقانون احتمالات </w:t>
      </w:r>
      <w:r w:rsidR="005C7E75">
        <w:rPr>
          <w:rFonts w:hint="cs"/>
          <w:rtl/>
        </w:rPr>
        <w:t>"</w:t>
      </w:r>
      <w:r w:rsidRPr="00886A27">
        <w:rPr>
          <w:rtl/>
        </w:rPr>
        <w:t>ف</w:t>
      </w:r>
      <w:r>
        <w:rPr>
          <w:rFonts w:hint="cs"/>
          <w:rtl/>
        </w:rPr>
        <w:t>ِ</w:t>
      </w:r>
      <w:r w:rsidRPr="00886A27">
        <w:rPr>
          <w:rtl/>
        </w:rPr>
        <w:t>ليبس</w:t>
      </w:r>
      <w:r w:rsidR="005C7E75">
        <w:rPr>
          <w:rFonts w:hint="cs"/>
          <w:rtl/>
        </w:rPr>
        <w:t>"</w:t>
      </w:r>
      <w:r w:rsidRPr="00886A27">
        <w:rPr>
          <w:rtl/>
        </w:rPr>
        <w:t xml:space="preserve"> الذي يُعد ذا طبيعة تجريبية صارمة تتناسب تماماً مع خطوط العرض المتوسطة للنسب المئوية من الوقت الأصغر من حوالي </w:t>
      </w:r>
      <w:r w:rsidRPr="00886A27">
        <w:t>%30</w:t>
      </w:r>
      <w:r w:rsidRPr="00886A27">
        <w:rPr>
          <w:rtl/>
        </w:rPr>
        <w:t xml:space="preserve"> ولترددات أكبر من </w:t>
      </w:r>
      <w:r w:rsidRPr="00886A27">
        <w:t>foE</w:t>
      </w:r>
      <w:r w:rsidRPr="00886A27">
        <w:rPr>
          <w:rtl/>
        </w:rPr>
        <w:t xml:space="preserve">، التردد الحرج للطبقة العادية </w:t>
      </w:r>
      <w:r w:rsidRPr="00886A27">
        <w:t>E</w:t>
      </w:r>
      <w:r w:rsidRPr="00886A27">
        <w:rPr>
          <w:rtl/>
        </w:rPr>
        <w:t>. يتعين استعمال قانون ف</w:t>
      </w:r>
      <w:r>
        <w:rPr>
          <w:rFonts w:hint="cs"/>
          <w:rtl/>
        </w:rPr>
        <w:t>ِ</w:t>
      </w:r>
      <w:r w:rsidRPr="00886A27">
        <w:rPr>
          <w:rtl/>
        </w:rPr>
        <w:t xml:space="preserve">يلبس بحذر للترددات الأكبر من حوالي </w:t>
      </w:r>
      <w:r w:rsidRPr="00886A27">
        <w:t>MHz</w:t>
      </w:r>
      <w:r w:rsidR="001F25A5">
        <w:t> </w:t>
      </w:r>
      <w:r w:rsidRPr="00886A27">
        <w:t>100</w:t>
      </w:r>
      <w:r w:rsidRPr="00886A27">
        <w:rPr>
          <w:rtl/>
        </w:rPr>
        <w:t xml:space="preserve"> ولخطوط العرض الاستوائية والمرتفعة. يُعبر عن هذا القانون بواسطة:</w:t>
      </w:r>
    </w:p>
    <w:p w14:paraId="49047A27" w14:textId="77777777" w:rsidR="00D175AE" w:rsidRPr="00886A27" w:rsidRDefault="00D175AE" w:rsidP="000B1D44">
      <w:pPr>
        <w:pStyle w:val="Equation"/>
        <w:rPr>
          <w:rtl/>
        </w:rPr>
      </w:pPr>
      <w:r>
        <w:rPr>
          <w:rFonts w:hint="cs"/>
          <w:rtl/>
        </w:rPr>
        <w:tab/>
      </w:r>
      <w:r w:rsidRPr="00886A27">
        <w:t xml:space="preserve">log </w:t>
      </w:r>
      <w:r w:rsidRPr="00886A27">
        <w:rPr>
          <w:i/>
          <w:iCs/>
        </w:rPr>
        <w:t>p</w:t>
      </w:r>
      <w:r w:rsidRPr="00886A27">
        <w:t xml:space="preserve"> = </w:t>
      </w:r>
      <w:r w:rsidRPr="00886A27">
        <w:rPr>
          <w:i/>
          <w:iCs/>
        </w:rPr>
        <w:t xml:space="preserve">a </w:t>
      </w:r>
      <w:r w:rsidRPr="00886A27">
        <w:t xml:space="preserve">+ </w:t>
      </w:r>
      <w:r w:rsidRPr="00886A27">
        <w:rPr>
          <w:i/>
          <w:iCs/>
        </w:rPr>
        <w:t>b f</w:t>
      </w:r>
      <w:r>
        <w:rPr>
          <w:rFonts w:hint="cs"/>
          <w:i/>
          <w:iCs/>
          <w:rtl/>
        </w:rPr>
        <w:tab/>
      </w:r>
      <w:r w:rsidRPr="00886A27">
        <w:t>(6)</w:t>
      </w:r>
    </w:p>
    <w:p w14:paraId="4BCEFCD0" w14:textId="77777777" w:rsidR="00D175AE" w:rsidRPr="00886A27" w:rsidRDefault="00D175AE" w:rsidP="00D175AE">
      <w:pPr>
        <w:rPr>
          <w:rtl/>
        </w:rPr>
      </w:pPr>
      <w:r w:rsidRPr="00886A27">
        <w:rPr>
          <w:rtl/>
        </w:rPr>
        <w:t>حيث</w:t>
      </w:r>
    </w:p>
    <w:p w14:paraId="5EC59ED0" w14:textId="77777777" w:rsidR="00D175AE" w:rsidRPr="00886A27" w:rsidRDefault="00D175AE" w:rsidP="00D175AE">
      <w:pPr>
        <w:pStyle w:val="Equationlegend"/>
        <w:rPr>
          <w:rtl/>
        </w:rPr>
      </w:pPr>
      <w:r w:rsidRPr="00886A27">
        <w:rPr>
          <w:rtl/>
        </w:rPr>
        <w:tab/>
      </w:r>
      <w:r w:rsidRPr="00886A27">
        <w:rPr>
          <w:i/>
          <w:iCs/>
        </w:rPr>
        <w:t>p</w:t>
      </w:r>
      <w:r>
        <w:rPr>
          <w:rtl/>
        </w:rPr>
        <w:t>:</w:t>
      </w:r>
      <w:r w:rsidRPr="00886A27">
        <w:rPr>
          <w:rtl/>
        </w:rPr>
        <w:tab/>
      </w:r>
      <w:r w:rsidRPr="00FC5F40">
        <w:t xml:space="preserve">probability of occurrence of foEs </w:t>
      </w:r>
      <w:r>
        <w:rPr>
          <w:rFonts w:ascii="Symbol" w:hAnsi="Symbol"/>
        </w:rPr>
        <w:t></w:t>
      </w:r>
      <w:r w:rsidRPr="00FC5F40">
        <w:rPr>
          <w:i/>
        </w:rPr>
        <w:t xml:space="preserve"> f</w:t>
      </w:r>
    </w:p>
    <w:p w14:paraId="5E6A76F0" w14:textId="77777777" w:rsidR="00D175AE" w:rsidRPr="00886A27" w:rsidRDefault="00D175AE" w:rsidP="00D175AE">
      <w:pPr>
        <w:pStyle w:val="Equationlegend"/>
        <w:rPr>
          <w:rtl/>
        </w:rPr>
      </w:pPr>
      <w:r w:rsidRPr="00886A27">
        <w:rPr>
          <w:rtl/>
        </w:rPr>
        <w:tab/>
      </w:r>
      <w:r w:rsidRPr="00886A27">
        <w:rPr>
          <w:i/>
          <w:iCs/>
        </w:rPr>
        <w:t>f</w:t>
      </w:r>
      <w:r>
        <w:rPr>
          <w:rtl/>
        </w:rPr>
        <w:t>:</w:t>
      </w:r>
      <w:r w:rsidRPr="00886A27">
        <w:rPr>
          <w:rtl/>
        </w:rPr>
        <w:tab/>
        <w:t xml:space="preserve">التردد بالوحدة </w:t>
      </w:r>
      <w:r w:rsidRPr="00886A27">
        <w:t>MHz</w:t>
      </w:r>
    </w:p>
    <w:p w14:paraId="3561CC2D" w14:textId="77777777" w:rsidR="00D175AE" w:rsidRPr="00886A27" w:rsidRDefault="00D175AE" w:rsidP="00D175AE">
      <w:pPr>
        <w:pStyle w:val="Equationlegend"/>
        <w:rPr>
          <w:rtl/>
        </w:rPr>
      </w:pPr>
      <w:r w:rsidRPr="00886A27">
        <w:rPr>
          <w:rtl/>
        </w:rPr>
        <w:tab/>
      </w:r>
      <w:r w:rsidRPr="00886A27">
        <w:rPr>
          <w:i/>
          <w:iCs/>
        </w:rPr>
        <w:t>a</w:t>
      </w:r>
      <w:r w:rsidRPr="00886A27">
        <w:rPr>
          <w:rtl/>
        </w:rPr>
        <w:t xml:space="preserve"> و</w:t>
      </w:r>
      <w:r w:rsidRPr="00886A27">
        <w:rPr>
          <w:i/>
          <w:iCs/>
        </w:rPr>
        <w:t>b</w:t>
      </w:r>
      <w:r w:rsidRPr="00886A27">
        <w:rPr>
          <w:rtl/>
        </w:rPr>
        <w:t>:</w:t>
      </w:r>
      <w:r w:rsidRPr="00886A27">
        <w:rPr>
          <w:rtl/>
        </w:rPr>
        <w:tab/>
        <w:t xml:space="preserve">ثابتتان يمكن ضبطهما، بحيث تكون </w:t>
      </w:r>
      <w:r w:rsidRPr="00886A27">
        <w:rPr>
          <w:i/>
          <w:iCs/>
        </w:rPr>
        <w:t>b</w:t>
      </w:r>
      <w:r w:rsidRPr="00886A27">
        <w:rPr>
          <w:rtl/>
        </w:rPr>
        <w:t xml:space="preserve"> الميل في منحنى </w:t>
      </w:r>
      <w:r w:rsidRPr="00886A27">
        <w:t xml:space="preserve">log </w:t>
      </w:r>
      <w:r w:rsidRPr="00886A27">
        <w:rPr>
          <w:i/>
          <w:iCs/>
        </w:rPr>
        <w:t>p</w:t>
      </w:r>
      <w:r w:rsidRPr="00886A27">
        <w:rPr>
          <w:rtl/>
        </w:rPr>
        <w:t xml:space="preserve"> بدلالة </w:t>
      </w:r>
      <w:r w:rsidRPr="00886A27">
        <w:rPr>
          <w:i/>
          <w:iCs/>
        </w:rPr>
        <w:t>f</w:t>
      </w:r>
      <w:r w:rsidRPr="00886A27">
        <w:rPr>
          <w:rtl/>
        </w:rPr>
        <w:t>.</w:t>
      </w:r>
    </w:p>
    <w:p w14:paraId="03E29EE9" w14:textId="77777777" w:rsidR="00D175AE" w:rsidRPr="00886A27" w:rsidRDefault="00D175AE" w:rsidP="00D175AE">
      <w:pPr>
        <w:rPr>
          <w:rtl/>
        </w:rPr>
      </w:pPr>
      <w:r w:rsidRPr="00886A27">
        <w:rPr>
          <w:rtl/>
        </w:rPr>
        <w:t>يعطي منحنى يدل على المتوسط السنوي، بالنسبة للنسب المئوية المنخفضة من الوقت، نسباً مئوية من الوقت مساوية تقريباً لثلث النسب المئوية المقابلة لأشهر الصيف. على سبيل المقارنة، تمت إضافة منحنيات احتمال نسبية إلى ساعات النهار (</w:t>
      </w:r>
      <w:r>
        <w:t>0800</w:t>
      </w:r>
      <w:r>
        <w:rPr>
          <w:rFonts w:hint="cs"/>
          <w:rtl/>
        </w:rPr>
        <w:t> </w:t>
      </w:r>
      <w:r w:rsidRPr="00886A27">
        <w:rPr>
          <w:rtl/>
        </w:rPr>
        <w:t xml:space="preserve">إلى </w:t>
      </w:r>
      <w:r>
        <w:t>2300</w:t>
      </w:r>
      <w:r w:rsidRPr="00886A27">
        <w:rPr>
          <w:rtl/>
        </w:rPr>
        <w:t xml:space="preserve">) بالنسبة لأشهر الصيف، الفترة التي يُلاحظ فيها تأين الطبقة </w:t>
      </w:r>
      <w:r w:rsidRPr="00886A27">
        <w:t>E</w:t>
      </w:r>
      <w:r w:rsidRPr="00886A27">
        <w:rPr>
          <w:rtl/>
        </w:rPr>
        <w:t xml:space="preserve"> الأكثر كثافة.</w:t>
      </w:r>
    </w:p>
    <w:p w14:paraId="27F70BD7" w14:textId="77777777" w:rsidR="00D175AE" w:rsidRPr="00886A27" w:rsidRDefault="00D175AE" w:rsidP="00D175AE">
      <w:pPr>
        <w:rPr>
          <w:rtl/>
        </w:rPr>
      </w:pPr>
      <w:r w:rsidRPr="00886A27">
        <w:rPr>
          <w:rtl/>
        </w:rPr>
        <w:t xml:space="preserve">لنفترض أن هناك اختلافاً في هذا الإقليم بين النسبة المئوية من الوقت لقيمة </w:t>
      </w:r>
      <w:r w:rsidRPr="00886A27">
        <w:t>MHz</w:t>
      </w:r>
      <w:r>
        <w:t> </w:t>
      </w:r>
      <w:r w:rsidRPr="00886A27">
        <w:t>7</w:t>
      </w:r>
      <w:r w:rsidRPr="00886A27">
        <w:rPr>
          <w:rtl/>
        </w:rPr>
        <w:t xml:space="preserve"> المحصل عليها بواسطة الخرائط العالمية للأشكال </w:t>
      </w:r>
      <w:r>
        <w:t>12</w:t>
      </w:r>
      <w:r w:rsidRPr="00886A27">
        <w:rPr>
          <w:rtl/>
        </w:rPr>
        <w:t xml:space="preserve"> و</w:t>
      </w:r>
      <w:r>
        <w:t>13</w:t>
      </w:r>
      <w:r w:rsidRPr="00886A27">
        <w:rPr>
          <w:rtl/>
        </w:rPr>
        <w:t xml:space="preserve"> و</w:t>
      </w:r>
      <w:r>
        <w:t>14</w:t>
      </w:r>
      <w:r w:rsidRPr="00886A27">
        <w:rPr>
          <w:rtl/>
        </w:rPr>
        <w:t xml:space="preserve"> و</w:t>
      </w:r>
      <w:r>
        <w:t>15</w:t>
      </w:r>
      <w:r w:rsidRPr="00886A27">
        <w:rPr>
          <w:rtl/>
        </w:rPr>
        <w:t xml:space="preserve"> والنسبة المئوية التي يقدمها منحنى الاحتمال المتوسط للأشكال من </w:t>
      </w:r>
      <w:r>
        <w:t>2</w:t>
      </w:r>
      <w:r w:rsidRPr="00886A27">
        <w:rPr>
          <w:rtl/>
        </w:rPr>
        <w:t xml:space="preserve"> إلى </w:t>
      </w:r>
      <w:r>
        <w:t>6</w:t>
      </w:r>
      <w:r w:rsidRPr="00886A27">
        <w:rPr>
          <w:rtl/>
        </w:rPr>
        <w:t xml:space="preserve">. يمكن الحصول على قيمة </w:t>
      </w:r>
      <w:r w:rsidRPr="00886A27">
        <w:t>foEs</w:t>
      </w:r>
      <w:r w:rsidRPr="00886A27">
        <w:rPr>
          <w:rtl/>
        </w:rPr>
        <w:t xml:space="preserve"> </w:t>
      </w:r>
      <w:r w:rsidRPr="00886A27">
        <w:rPr>
          <w:rtl/>
        </w:rPr>
        <w:lastRenderedPageBreak/>
        <w:t>لنسبة مئوية معينة من الوقت برسم منحنى احتمال جديد متواز مع المنحنى الأصلي للإقليم المدروس، وزح</w:t>
      </w:r>
      <w:r>
        <w:rPr>
          <w:rtl/>
        </w:rPr>
        <w:t>زحته بالنسبة لهذا المنحنى الأصل</w:t>
      </w:r>
      <w:r>
        <w:rPr>
          <w:rFonts w:hint="cs"/>
          <w:rtl/>
        </w:rPr>
        <w:t>ي</w:t>
      </w:r>
      <w:r w:rsidRPr="00886A27">
        <w:rPr>
          <w:rtl/>
        </w:rPr>
        <w:t xml:space="preserve"> بكمية مساوية لاختلاف القيم المعاينة.</w:t>
      </w:r>
    </w:p>
    <w:p w14:paraId="4B8DFD9D" w14:textId="77777777" w:rsidR="00D175AE" w:rsidRPr="00F454AB" w:rsidRDefault="00D175AE" w:rsidP="00D175AE">
      <w:pPr>
        <w:rPr>
          <w:spacing w:val="-4"/>
          <w:rtl/>
        </w:rPr>
      </w:pPr>
      <w:r w:rsidRPr="00F454AB">
        <w:rPr>
          <w:spacing w:val="-4"/>
          <w:rtl/>
        </w:rPr>
        <w:t xml:space="preserve">تبين الأشكال </w:t>
      </w:r>
      <w:r w:rsidRPr="00F454AB">
        <w:rPr>
          <w:spacing w:val="-4"/>
        </w:rPr>
        <w:t>7</w:t>
      </w:r>
      <w:r w:rsidRPr="00F454AB">
        <w:rPr>
          <w:spacing w:val="-4"/>
          <w:rtl/>
        </w:rPr>
        <w:t xml:space="preserve"> إلى </w:t>
      </w:r>
      <w:r w:rsidRPr="00F454AB">
        <w:rPr>
          <w:spacing w:val="-4"/>
        </w:rPr>
        <w:t>11</w:t>
      </w:r>
      <w:r w:rsidRPr="00F454AB">
        <w:rPr>
          <w:spacing w:val="-4"/>
          <w:rtl/>
        </w:rPr>
        <w:t xml:space="preserve"> التغيرات النهارية لورود </w:t>
      </w:r>
      <w:r w:rsidRPr="00F454AB">
        <w:rPr>
          <w:spacing w:val="-4"/>
        </w:rPr>
        <w:t>foEs</w:t>
      </w:r>
      <w:r w:rsidRPr="00F454AB">
        <w:rPr>
          <w:spacing w:val="-4"/>
          <w:rtl/>
        </w:rPr>
        <w:t xml:space="preserve"> لفدرات زمنية تبلغ </w:t>
      </w:r>
      <w:r w:rsidRPr="00F454AB">
        <w:rPr>
          <w:rFonts w:hint="cs"/>
          <w:spacing w:val="-4"/>
          <w:rtl/>
        </w:rPr>
        <w:t>أربع</w:t>
      </w:r>
      <w:r w:rsidRPr="00F454AB">
        <w:rPr>
          <w:spacing w:val="-4"/>
          <w:rtl/>
        </w:rPr>
        <w:t xml:space="preserve"> ساعات داخل الأقاليم الأربعة المحددة أعلاه، لأشهر الصيف والأشهر الأخرى طبقاً لخصائصها المميزة. يُلاحظ أن </w:t>
      </w:r>
      <w:r w:rsidRPr="00F454AB">
        <w:rPr>
          <w:spacing w:val="-4"/>
        </w:rPr>
        <w:t>foEs</w:t>
      </w:r>
      <w:r w:rsidRPr="00F454AB">
        <w:rPr>
          <w:spacing w:val="-4"/>
          <w:rtl/>
        </w:rPr>
        <w:t xml:space="preserve"> يبلغ حداً أدنى واضح بعد الزوال في الإقليمين</w:t>
      </w:r>
      <w:r w:rsidRPr="00F454AB">
        <w:rPr>
          <w:rFonts w:hint="cs"/>
          <w:spacing w:val="-4"/>
          <w:rtl/>
        </w:rPr>
        <w:t> </w:t>
      </w:r>
      <w:r w:rsidRPr="00F454AB">
        <w:rPr>
          <w:spacing w:val="-4"/>
        </w:rPr>
        <w:t>B</w:t>
      </w:r>
      <w:r w:rsidRPr="00F454AB">
        <w:rPr>
          <w:rFonts w:hint="cs"/>
          <w:spacing w:val="-4"/>
          <w:rtl/>
        </w:rPr>
        <w:t> </w:t>
      </w:r>
      <w:r w:rsidRPr="00F454AB">
        <w:rPr>
          <w:spacing w:val="-4"/>
          <w:rtl/>
        </w:rPr>
        <w:t>و</w:t>
      </w:r>
      <w:r w:rsidRPr="00F454AB">
        <w:rPr>
          <w:spacing w:val="-4"/>
        </w:rPr>
        <w:t>C</w:t>
      </w:r>
      <w:r w:rsidRPr="00F454AB">
        <w:rPr>
          <w:spacing w:val="-4"/>
          <w:rtl/>
        </w:rPr>
        <w:t>، خاصة في</w:t>
      </w:r>
      <w:r>
        <w:rPr>
          <w:rFonts w:hint="cs"/>
          <w:spacing w:val="-4"/>
          <w:rtl/>
        </w:rPr>
        <w:t> </w:t>
      </w:r>
      <w:r w:rsidRPr="00F454AB">
        <w:rPr>
          <w:spacing w:val="-4"/>
          <w:rtl/>
        </w:rPr>
        <w:t xml:space="preserve">الصيف. للتنبؤ الدقيق بسلوك شدة إشارات </w:t>
      </w:r>
      <w:r w:rsidRPr="00F454AB">
        <w:rPr>
          <w:spacing w:val="-4"/>
        </w:rPr>
        <w:t>Es</w:t>
      </w:r>
      <w:r w:rsidRPr="00F454AB">
        <w:rPr>
          <w:spacing w:val="-4"/>
          <w:rtl/>
        </w:rPr>
        <w:t>، قد يكون من اللازم استعمال فدرات زمنية أصغر من أربع ساعات لتمثيل التغيرات النهارية ل</w:t>
      </w:r>
      <w:r w:rsidRPr="00F454AB">
        <w:rPr>
          <w:rFonts w:hint="cs"/>
          <w:spacing w:val="-4"/>
          <w:rtl/>
          <w:lang w:bidi="ar-SY"/>
        </w:rPr>
        <w:t>‍ </w:t>
      </w:r>
      <w:r w:rsidRPr="00F454AB">
        <w:rPr>
          <w:spacing w:val="-4"/>
        </w:rPr>
        <w:t>foEs</w:t>
      </w:r>
      <w:r w:rsidRPr="00F454AB">
        <w:rPr>
          <w:spacing w:val="-4"/>
          <w:rtl/>
        </w:rPr>
        <w:t>.</w:t>
      </w:r>
    </w:p>
    <w:p w14:paraId="214746F4" w14:textId="77777777" w:rsidR="00D175AE" w:rsidRPr="00886A27" w:rsidRDefault="00D175AE" w:rsidP="00D175AE">
      <w:pPr>
        <w:pStyle w:val="Heading2"/>
        <w:rPr>
          <w:rtl/>
        </w:rPr>
      </w:pPr>
      <w:r w:rsidRPr="00886A27">
        <w:t>2.4</w:t>
      </w:r>
      <w:r w:rsidRPr="00886A27">
        <w:tab/>
      </w:r>
      <w:r w:rsidRPr="00886A27">
        <w:rPr>
          <w:rtl/>
        </w:rPr>
        <w:t>خطوط العرض المنخفضة</w:t>
      </w:r>
    </w:p>
    <w:p w14:paraId="4679CD17" w14:textId="77777777" w:rsidR="00D175AE" w:rsidRDefault="00D175AE" w:rsidP="000B1D44">
      <w:pPr>
        <w:rPr>
          <w:rtl/>
        </w:rPr>
      </w:pPr>
      <w:r w:rsidRPr="00C84F6D">
        <w:rPr>
          <w:rtl/>
        </w:rPr>
        <w:t xml:space="preserve">تبين الأشكال من </w:t>
      </w:r>
      <w:r w:rsidRPr="00C84F6D">
        <w:t>16</w:t>
      </w:r>
      <w:r w:rsidRPr="00C84F6D">
        <w:rPr>
          <w:rtl/>
        </w:rPr>
        <w:t xml:space="preserve"> إلى </w:t>
      </w:r>
      <w:r w:rsidRPr="00C84F6D">
        <w:t>21</w:t>
      </w:r>
      <w:r w:rsidRPr="00C84F6D">
        <w:rPr>
          <w:rtl/>
        </w:rPr>
        <w:t xml:space="preserve"> العلاقة بين قيمة </w:t>
      </w:r>
      <w:r w:rsidRPr="00C84F6D">
        <w:t>foEs</w:t>
      </w:r>
      <w:r w:rsidRPr="00C84F6D">
        <w:rPr>
          <w:rtl/>
        </w:rPr>
        <w:t xml:space="preserve"> والنسبة المئوية من الوقت لظهور </w:t>
      </w:r>
      <w:r w:rsidRPr="00C84F6D">
        <w:t>foEs</w:t>
      </w:r>
      <w:r w:rsidRPr="00C84F6D">
        <w:rPr>
          <w:rtl/>
        </w:rPr>
        <w:t xml:space="preserve"> عند خطوط العرض المنخفضة. تسمح هذه الأشكال بمعاينة اختلاف واضح جداً بين حزام ضيق جداً حول مستوي الميل (زاوية الميل </w:t>
      </w:r>
      <w:r w:rsidRPr="00C84F6D">
        <w:sym w:font="Symbol" w:char="F0B0"/>
      </w:r>
      <w:r w:rsidRPr="00C84F6D">
        <w:sym w:font="Symbol" w:char="F036"/>
      </w:r>
      <w:r w:rsidRPr="00C84F6D">
        <w:sym w:font="Symbol" w:char="F0B1"/>
      </w:r>
      <w:r w:rsidRPr="00C84F6D">
        <w:rPr>
          <w:rtl/>
        </w:rPr>
        <w:t xml:space="preserve">) والإقليم المجاور مع ميل يصل حتى </w:t>
      </w:r>
      <w:r w:rsidRPr="00C84F6D">
        <w:sym w:font="Symbol" w:char="F0B0"/>
      </w:r>
      <w:r w:rsidRPr="00C84F6D">
        <w:sym w:font="Symbol" w:char="F032"/>
      </w:r>
      <w:r w:rsidRPr="00C84F6D">
        <w:sym w:font="Symbol" w:char="F030"/>
      </w:r>
      <w:r w:rsidRPr="00C84F6D">
        <w:sym w:font="Symbol" w:char="F0B1"/>
      </w:r>
      <w:r w:rsidRPr="00C84F6D">
        <w:rPr>
          <w:rtl/>
        </w:rPr>
        <w:t xml:space="preserve">، ويمكن تسمية هذين الإقليمين على التوالي إقليماً استوائياً وإقليماً دون استوائي. وكما يمكن أن نلاحظ من مقارنة الأشكال </w:t>
      </w:r>
      <w:r w:rsidRPr="00C84F6D">
        <w:t>2</w:t>
      </w:r>
      <w:r w:rsidRPr="00C84F6D">
        <w:rPr>
          <w:rtl/>
        </w:rPr>
        <w:t xml:space="preserve"> إلى </w:t>
      </w:r>
      <w:r w:rsidRPr="00C84F6D">
        <w:t>6</w:t>
      </w:r>
      <w:r w:rsidRPr="00C84F6D">
        <w:rPr>
          <w:rtl/>
        </w:rPr>
        <w:t>، فإن الإقليم دون الاستوائي وحده (وليس الإقليم الاستوائي) يخضع لقانون احتمال ف</w:t>
      </w:r>
      <w:r>
        <w:rPr>
          <w:rFonts w:hint="cs"/>
          <w:rtl/>
        </w:rPr>
        <w:t>ي</w:t>
      </w:r>
      <w:r w:rsidRPr="00C84F6D">
        <w:rPr>
          <w:rtl/>
        </w:rPr>
        <w:t>ليبس.</w:t>
      </w:r>
    </w:p>
    <w:p w14:paraId="49BDCC03" w14:textId="77777777" w:rsidR="00D175AE" w:rsidRPr="00C84F6D" w:rsidRDefault="00D175AE" w:rsidP="00D175AE">
      <w:pPr>
        <w:pStyle w:val="FigureNo"/>
      </w:pPr>
      <w:r>
        <w:rPr>
          <w:rFonts w:hint="cs"/>
          <w:rtl/>
        </w:rPr>
        <w:t xml:space="preserve">الشـكل </w:t>
      </w:r>
      <w:r>
        <w:t>2</w:t>
      </w:r>
    </w:p>
    <w:p w14:paraId="11487512" w14:textId="43B67D9B" w:rsidR="00D175AE" w:rsidRDefault="00D175AE" w:rsidP="00D175AE">
      <w:pPr>
        <w:pStyle w:val="FigureTitle"/>
        <w:spacing w:after="0"/>
        <w:rPr>
          <w:rtl/>
        </w:rPr>
      </w:pPr>
      <w:r w:rsidRPr="00886A27">
        <w:rPr>
          <w:rtl/>
        </w:rPr>
        <w:t xml:space="preserve">قيم </w:t>
      </w:r>
      <w:r w:rsidRPr="00886A27">
        <w:t>foEs</w:t>
      </w:r>
      <w:r w:rsidRPr="00886A27">
        <w:rPr>
          <w:rtl/>
        </w:rPr>
        <w:t xml:space="preserve"> المساواة </w:t>
      </w:r>
      <w:r w:rsidR="00E87D09">
        <w:rPr>
          <w:rFonts w:hint="cs"/>
          <w:rtl/>
          <w:lang w:bidi="ar-SA"/>
        </w:rPr>
        <w:t>أ</w:t>
      </w:r>
      <w:r w:rsidRPr="00886A27">
        <w:rPr>
          <w:rtl/>
        </w:rPr>
        <w:t>و</w:t>
      </w:r>
      <w:r w:rsidR="00E87D09">
        <w:rPr>
          <w:rFonts w:hint="cs"/>
          <w:rtl/>
        </w:rPr>
        <w:t xml:space="preserve"> </w:t>
      </w:r>
      <w:r w:rsidRPr="00886A27">
        <w:rPr>
          <w:rtl/>
        </w:rPr>
        <w:t xml:space="preserve">المتجاوزة خلال النسب المئوية من الوقت المشار إليها </w:t>
      </w:r>
      <w:r>
        <w:rPr>
          <w:rFonts w:hint="cs"/>
          <w:rtl/>
        </w:rPr>
        <w:br/>
      </w:r>
      <w:r w:rsidRPr="00886A27">
        <w:rPr>
          <w:rtl/>
        </w:rPr>
        <w:t xml:space="preserve">في الإقليم </w:t>
      </w:r>
      <w:r w:rsidRPr="00886A27">
        <w:t>A</w:t>
      </w:r>
    </w:p>
    <w:p w14:paraId="23BFEF2F" w14:textId="378FDBEE" w:rsidR="00D175AE" w:rsidRDefault="00AD11C6" w:rsidP="00AD11C6">
      <w:pPr>
        <w:pStyle w:val="figure0"/>
        <w:rPr>
          <w:rtl/>
          <w:lang w:val="fr-FR" w:bidi="ar-EG"/>
        </w:rPr>
      </w:pPr>
      <w:r>
        <w:rPr>
          <w:noProof/>
        </w:rPr>
        <w:drawing>
          <wp:inline distT="0" distB="0" distL="0" distR="0" wp14:anchorId="19025444" wp14:editId="0374EC0A">
            <wp:extent cx="3418840" cy="4660900"/>
            <wp:effectExtent l="0" t="0" r="0" b="6350"/>
            <wp:docPr id="96" name="Picture 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8840" cy="4660900"/>
                    </a:xfrm>
                    <a:prstGeom prst="rect">
                      <a:avLst/>
                    </a:prstGeom>
                    <a:noFill/>
                    <a:ln>
                      <a:noFill/>
                    </a:ln>
                  </pic:spPr>
                </pic:pic>
              </a:graphicData>
            </a:graphic>
          </wp:inline>
        </w:drawing>
      </w:r>
    </w:p>
    <w:p w14:paraId="1547A808" w14:textId="77777777" w:rsidR="00D175AE" w:rsidRPr="00AB4C88" w:rsidRDefault="00D175AE" w:rsidP="00D175AE">
      <w:pPr>
        <w:pStyle w:val="FigureNo"/>
        <w:rPr>
          <w:lang w:val="en-US"/>
        </w:rPr>
      </w:pPr>
      <w:r>
        <w:rPr>
          <w:rFonts w:hint="cs"/>
          <w:rtl/>
        </w:rPr>
        <w:lastRenderedPageBreak/>
        <w:t>الش</w:t>
      </w:r>
      <w:r>
        <w:rPr>
          <w:rFonts w:hint="cs"/>
          <w:rtl/>
          <w:lang w:bidi="ar-SA"/>
        </w:rPr>
        <w:t>ـ</w:t>
      </w:r>
      <w:r>
        <w:rPr>
          <w:rFonts w:hint="cs"/>
          <w:rtl/>
        </w:rPr>
        <w:t xml:space="preserve">كل </w:t>
      </w:r>
      <w:r>
        <w:rPr>
          <w:lang w:val="en-US"/>
        </w:rPr>
        <w:t>3</w:t>
      </w:r>
    </w:p>
    <w:p w14:paraId="7905F918" w14:textId="7BF2F2BD" w:rsidR="00D175AE" w:rsidRDefault="00D175AE" w:rsidP="00D175AE">
      <w:pPr>
        <w:pStyle w:val="FigureTitle"/>
        <w:rPr>
          <w:rtl/>
        </w:rPr>
      </w:pPr>
      <w:r w:rsidRPr="003A795E">
        <w:rPr>
          <w:rtl/>
        </w:rPr>
        <w:t xml:space="preserve">قيم </w:t>
      </w:r>
      <w:r w:rsidRPr="003A795E">
        <w:t>foEs</w:t>
      </w:r>
      <w:r w:rsidRPr="003A795E">
        <w:rPr>
          <w:rtl/>
        </w:rPr>
        <w:t xml:space="preserve"> المساواة </w:t>
      </w:r>
      <w:r w:rsidR="00E87D09">
        <w:rPr>
          <w:rFonts w:hint="cs"/>
          <w:rtl/>
        </w:rPr>
        <w:t>أ</w:t>
      </w:r>
      <w:r w:rsidRPr="003A795E">
        <w:rPr>
          <w:rtl/>
        </w:rPr>
        <w:t>و</w:t>
      </w:r>
      <w:r w:rsidR="00E87D09">
        <w:rPr>
          <w:rFonts w:hint="cs"/>
          <w:rtl/>
        </w:rPr>
        <w:t xml:space="preserve"> </w:t>
      </w:r>
      <w:r w:rsidRPr="003A795E">
        <w:rPr>
          <w:rtl/>
        </w:rPr>
        <w:t xml:space="preserve">المتجاوزة خلال النسب المئوية من الوقت المشار إليها </w:t>
      </w:r>
      <w:r>
        <w:rPr>
          <w:rFonts w:hint="cs"/>
          <w:rtl/>
        </w:rPr>
        <w:br/>
      </w:r>
      <w:r w:rsidRPr="003A795E">
        <w:rPr>
          <w:rtl/>
        </w:rPr>
        <w:t xml:space="preserve">في الإقليم </w:t>
      </w:r>
      <w:r w:rsidRPr="003A795E">
        <w:t>B</w:t>
      </w:r>
    </w:p>
    <w:p w14:paraId="753204C7" w14:textId="665D31B2" w:rsidR="00D175AE" w:rsidRPr="0079664F" w:rsidRDefault="00AD11C6" w:rsidP="00AD11C6">
      <w:pPr>
        <w:pStyle w:val="figure0"/>
        <w:rPr>
          <w:rtl/>
          <w:lang w:val="fr-FR" w:bidi="ar-EG"/>
        </w:rPr>
      </w:pPr>
      <w:r>
        <w:rPr>
          <w:noProof/>
        </w:rPr>
        <w:drawing>
          <wp:inline distT="0" distB="0" distL="0" distR="0" wp14:anchorId="1C1FAE8A" wp14:editId="1361BA66">
            <wp:extent cx="3418840" cy="4660900"/>
            <wp:effectExtent l="0" t="0" r="0" b="6350"/>
            <wp:docPr id="97" name="Picture 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8840" cy="4660900"/>
                    </a:xfrm>
                    <a:prstGeom prst="rect">
                      <a:avLst/>
                    </a:prstGeom>
                    <a:noFill/>
                    <a:ln>
                      <a:noFill/>
                    </a:ln>
                  </pic:spPr>
                </pic:pic>
              </a:graphicData>
            </a:graphic>
          </wp:inline>
        </w:drawing>
      </w:r>
    </w:p>
    <w:p w14:paraId="1AEE3843" w14:textId="77777777" w:rsidR="00D175AE" w:rsidRDefault="00D175AE" w:rsidP="00D175AE">
      <w:pPr>
        <w:pStyle w:val="FigureNo"/>
      </w:pPr>
      <w:r>
        <w:rPr>
          <w:rtl/>
        </w:rPr>
        <w:br w:type="page"/>
      </w:r>
      <w:r>
        <w:rPr>
          <w:rFonts w:hint="cs"/>
          <w:rtl/>
        </w:rPr>
        <w:lastRenderedPageBreak/>
        <w:t xml:space="preserve">الشـكل </w:t>
      </w:r>
      <w:r>
        <w:t>4</w:t>
      </w:r>
    </w:p>
    <w:p w14:paraId="3FF12075" w14:textId="6F42BB90" w:rsidR="00D175AE" w:rsidRDefault="00D175AE" w:rsidP="00D175AE">
      <w:pPr>
        <w:pStyle w:val="FigureTitle"/>
        <w:rPr>
          <w:rtl/>
        </w:rPr>
      </w:pPr>
      <w:r w:rsidRPr="008B5DC3">
        <w:rPr>
          <w:rtl/>
        </w:rPr>
        <w:t xml:space="preserve">قيم </w:t>
      </w:r>
      <w:r w:rsidRPr="008B5DC3">
        <w:t>foEs</w:t>
      </w:r>
      <w:r w:rsidRPr="008B5DC3">
        <w:rPr>
          <w:rtl/>
        </w:rPr>
        <w:t xml:space="preserve"> المساواة </w:t>
      </w:r>
      <w:r w:rsidR="00E87D09">
        <w:rPr>
          <w:rFonts w:hint="cs"/>
          <w:rtl/>
        </w:rPr>
        <w:t>أ</w:t>
      </w:r>
      <w:r w:rsidRPr="008B5DC3">
        <w:rPr>
          <w:rtl/>
        </w:rPr>
        <w:t>و</w:t>
      </w:r>
      <w:r w:rsidR="00E87D09">
        <w:rPr>
          <w:rFonts w:hint="cs"/>
          <w:rtl/>
        </w:rPr>
        <w:t xml:space="preserve"> </w:t>
      </w:r>
      <w:r w:rsidRPr="008B5DC3">
        <w:rPr>
          <w:rtl/>
        </w:rPr>
        <w:t xml:space="preserve">المتجاوزة خلال النسب المئوية من الوقت المشار إليها </w:t>
      </w:r>
      <w:r>
        <w:rPr>
          <w:rFonts w:hint="cs"/>
          <w:rtl/>
        </w:rPr>
        <w:br/>
      </w:r>
      <w:r w:rsidRPr="008B5DC3">
        <w:rPr>
          <w:rtl/>
        </w:rPr>
        <w:t xml:space="preserve">في الإقليم </w:t>
      </w:r>
      <w:r w:rsidRPr="008B5DC3">
        <w:t>C</w:t>
      </w:r>
    </w:p>
    <w:p w14:paraId="2076F23C" w14:textId="4E8605C4" w:rsidR="00D175AE" w:rsidRPr="009200C7" w:rsidRDefault="00E11D35" w:rsidP="00E11D35">
      <w:pPr>
        <w:pStyle w:val="figure0"/>
        <w:rPr>
          <w:lang w:val="fr-FR" w:bidi="ar-EG"/>
        </w:rPr>
      </w:pPr>
      <w:r>
        <w:rPr>
          <w:noProof/>
        </w:rPr>
        <w:drawing>
          <wp:inline distT="0" distB="0" distL="0" distR="0" wp14:anchorId="5335C8EB" wp14:editId="432A72E1">
            <wp:extent cx="3398520" cy="4735830"/>
            <wp:effectExtent l="0" t="0" r="0" b="7620"/>
            <wp:docPr id="98" name="Picture 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8520" cy="4735830"/>
                    </a:xfrm>
                    <a:prstGeom prst="rect">
                      <a:avLst/>
                    </a:prstGeom>
                    <a:noFill/>
                    <a:ln>
                      <a:noFill/>
                    </a:ln>
                  </pic:spPr>
                </pic:pic>
              </a:graphicData>
            </a:graphic>
          </wp:inline>
        </w:drawing>
      </w:r>
    </w:p>
    <w:p w14:paraId="0E37B773" w14:textId="77777777" w:rsidR="00D175AE" w:rsidRDefault="00D175AE" w:rsidP="00D175AE">
      <w:pPr>
        <w:pStyle w:val="FigureNo"/>
      </w:pPr>
      <w:r w:rsidRPr="00886A27">
        <w:rPr>
          <w:rtl/>
        </w:rPr>
        <w:br w:type="page"/>
      </w:r>
      <w:r>
        <w:rPr>
          <w:rFonts w:hint="cs"/>
          <w:rtl/>
        </w:rPr>
        <w:lastRenderedPageBreak/>
        <w:t xml:space="preserve">الشـكل </w:t>
      </w:r>
      <w:r>
        <w:t>5</w:t>
      </w:r>
    </w:p>
    <w:p w14:paraId="0A856D7B" w14:textId="2A89A22F" w:rsidR="00D175AE" w:rsidRDefault="00D175AE" w:rsidP="00D175AE">
      <w:pPr>
        <w:pStyle w:val="FigureTitle"/>
        <w:rPr>
          <w:rtl/>
        </w:rPr>
      </w:pPr>
      <w:r w:rsidRPr="00886A27">
        <w:rPr>
          <w:rtl/>
        </w:rPr>
        <w:t xml:space="preserve">قيم </w:t>
      </w:r>
      <w:r w:rsidRPr="00886A27">
        <w:t>foEs</w:t>
      </w:r>
      <w:r w:rsidRPr="00886A27">
        <w:rPr>
          <w:rtl/>
        </w:rPr>
        <w:t xml:space="preserve"> المساواة </w:t>
      </w:r>
      <w:r w:rsidR="00E87D09">
        <w:rPr>
          <w:rFonts w:hint="cs"/>
          <w:rtl/>
        </w:rPr>
        <w:t>أ</w:t>
      </w:r>
      <w:r w:rsidRPr="00886A27">
        <w:rPr>
          <w:rtl/>
        </w:rPr>
        <w:t>و</w:t>
      </w:r>
      <w:r w:rsidR="00E87D09">
        <w:rPr>
          <w:rFonts w:hint="cs"/>
          <w:rtl/>
        </w:rPr>
        <w:t xml:space="preserve"> </w:t>
      </w:r>
      <w:r w:rsidRPr="00886A27">
        <w:rPr>
          <w:rtl/>
        </w:rPr>
        <w:t xml:space="preserve">المتجاوزة خلال النسب المئوية من الوقت المشار إليها </w:t>
      </w:r>
      <w:r>
        <w:rPr>
          <w:rFonts w:hint="cs"/>
          <w:rtl/>
        </w:rPr>
        <w:br/>
      </w:r>
      <w:r w:rsidRPr="00886A27">
        <w:rPr>
          <w:rtl/>
        </w:rPr>
        <w:t xml:space="preserve">في الإقليم </w:t>
      </w:r>
      <w:r w:rsidRPr="00886A27">
        <w:t>D</w:t>
      </w:r>
    </w:p>
    <w:p w14:paraId="3BC5ABBA" w14:textId="3DEF6E32" w:rsidR="00D175AE" w:rsidRPr="00976FB8" w:rsidRDefault="00E11D35" w:rsidP="00E11D35">
      <w:pPr>
        <w:pStyle w:val="figure0"/>
        <w:rPr>
          <w:rtl/>
          <w:lang w:val="fr-FR" w:bidi="ar-EG"/>
        </w:rPr>
      </w:pPr>
      <w:r>
        <w:rPr>
          <w:noProof/>
        </w:rPr>
        <w:drawing>
          <wp:inline distT="0" distB="0" distL="0" distR="0" wp14:anchorId="15689832" wp14:editId="6DEDCB72">
            <wp:extent cx="3384550" cy="4776470"/>
            <wp:effectExtent l="0" t="0" r="6350" b="5080"/>
            <wp:docPr id="99" name="Picture 9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550" cy="4776470"/>
                    </a:xfrm>
                    <a:prstGeom prst="rect">
                      <a:avLst/>
                    </a:prstGeom>
                    <a:noFill/>
                    <a:ln>
                      <a:noFill/>
                    </a:ln>
                  </pic:spPr>
                </pic:pic>
              </a:graphicData>
            </a:graphic>
          </wp:inline>
        </w:drawing>
      </w:r>
    </w:p>
    <w:p w14:paraId="2959C036" w14:textId="77777777" w:rsidR="00D175AE" w:rsidRDefault="00D175AE" w:rsidP="00D175AE">
      <w:pPr>
        <w:pStyle w:val="FigureNo"/>
      </w:pPr>
      <w:r w:rsidRPr="00886A27">
        <w:rPr>
          <w:rtl/>
        </w:rPr>
        <w:br w:type="page"/>
      </w:r>
      <w:r>
        <w:rPr>
          <w:rFonts w:hint="cs"/>
          <w:rtl/>
        </w:rPr>
        <w:lastRenderedPageBreak/>
        <w:t xml:space="preserve">الشـكل </w:t>
      </w:r>
      <w:r>
        <w:t>6</w:t>
      </w:r>
    </w:p>
    <w:p w14:paraId="732F8F96" w14:textId="47069C8C" w:rsidR="00D175AE" w:rsidRDefault="00D175AE" w:rsidP="00D175AE">
      <w:pPr>
        <w:pStyle w:val="FigureTitle"/>
        <w:rPr>
          <w:rtl/>
        </w:rPr>
      </w:pPr>
      <w:r w:rsidRPr="008B5DC3">
        <w:rPr>
          <w:rtl/>
        </w:rPr>
        <w:t xml:space="preserve">قيم </w:t>
      </w:r>
      <w:r w:rsidRPr="008B5DC3">
        <w:t>foEs</w:t>
      </w:r>
      <w:r w:rsidRPr="008B5DC3">
        <w:rPr>
          <w:rtl/>
        </w:rPr>
        <w:t xml:space="preserve"> المساواة </w:t>
      </w:r>
      <w:r w:rsidR="00E87D09">
        <w:rPr>
          <w:rFonts w:hint="cs"/>
          <w:rtl/>
        </w:rPr>
        <w:t>أ</w:t>
      </w:r>
      <w:r w:rsidRPr="008B5DC3">
        <w:rPr>
          <w:rtl/>
        </w:rPr>
        <w:t>و</w:t>
      </w:r>
      <w:r w:rsidR="00E87D09">
        <w:rPr>
          <w:rFonts w:hint="cs"/>
          <w:rtl/>
        </w:rPr>
        <w:t xml:space="preserve"> </w:t>
      </w:r>
      <w:r w:rsidRPr="008B5DC3">
        <w:rPr>
          <w:rtl/>
        </w:rPr>
        <w:t>المتجاوزة خلال النسب المئوية من الوقت المشار إليه</w:t>
      </w:r>
    </w:p>
    <w:p w14:paraId="02A461A3" w14:textId="1C616AF4" w:rsidR="00D175AE" w:rsidRPr="00E45E8D" w:rsidRDefault="008522AF" w:rsidP="008522AF">
      <w:pPr>
        <w:pStyle w:val="figure0"/>
        <w:rPr>
          <w:lang w:val="fr-FR" w:bidi="ar-EG"/>
        </w:rPr>
      </w:pPr>
      <w:r>
        <w:rPr>
          <w:noProof/>
        </w:rPr>
        <w:drawing>
          <wp:inline distT="0" distB="0" distL="0" distR="0" wp14:anchorId="2BD7C1F2" wp14:editId="23234D83">
            <wp:extent cx="3404870" cy="4701540"/>
            <wp:effectExtent l="0" t="0" r="5080" b="3810"/>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4870" cy="4701540"/>
                    </a:xfrm>
                    <a:prstGeom prst="rect">
                      <a:avLst/>
                    </a:prstGeom>
                    <a:noFill/>
                    <a:ln>
                      <a:noFill/>
                    </a:ln>
                  </pic:spPr>
                </pic:pic>
              </a:graphicData>
            </a:graphic>
          </wp:inline>
        </w:drawing>
      </w:r>
    </w:p>
    <w:p w14:paraId="77424C4E" w14:textId="77777777" w:rsidR="00D175AE" w:rsidRDefault="00D175AE" w:rsidP="008522AF">
      <w:pPr>
        <w:pStyle w:val="FigureNo"/>
      </w:pPr>
      <w:r>
        <w:rPr>
          <w:noProof/>
          <w:lang w:eastAsia="zh-CN"/>
        </w:rPr>
        <mc:AlternateContent>
          <mc:Choice Requires="wps">
            <w:drawing>
              <wp:anchor distT="0" distB="0" distL="114300" distR="114300" simplePos="0" relativeHeight="251659776" behindDoc="0" locked="0" layoutInCell="1" allowOverlap="1" wp14:anchorId="55DAFA4C" wp14:editId="691F7EE9">
                <wp:simplePos x="0" y="0"/>
                <wp:positionH relativeFrom="column">
                  <wp:posOffset>4759960</wp:posOffset>
                </wp:positionH>
                <wp:positionV relativeFrom="paragraph">
                  <wp:posOffset>4730750</wp:posOffset>
                </wp:positionV>
                <wp:extent cx="792480" cy="133350"/>
                <wp:effectExtent l="3175" t="1270" r="4445" b="0"/>
                <wp:wrapNone/>
                <wp:docPr id="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33EA" w14:textId="77777777" w:rsidR="00D175AE" w:rsidRPr="005229E2" w:rsidRDefault="00D175AE" w:rsidP="00D175AE">
                            <w:pPr>
                              <w:spacing w:before="0"/>
                              <w:jc w:val="center"/>
                              <w:rPr>
                                <w:sz w:val="18"/>
                                <w:szCs w:val="26"/>
                              </w:rPr>
                            </w:pPr>
                            <w:r>
                              <w:rPr>
                                <w:sz w:val="18"/>
                                <w:szCs w:val="26"/>
                              </w:rPr>
                              <w:t>P.0534-06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FA4C" id="Text Box 42" o:spid="_x0000_s1029" type="#_x0000_t202" style="position:absolute;left:0;text-align:left;margin-left:374.8pt;margin-top:372.5pt;width:62.4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" filled="f" stroked="f">
                <v:textbox inset="0,0,0,0">
                  <w:txbxContent>
                    <w:p w14:paraId="4AD933EA" w14:textId="77777777" w:rsidR="00D175AE" w:rsidRPr="005229E2" w:rsidRDefault="00D175AE" w:rsidP="00D175AE">
                      <w:pPr>
                        <w:spacing w:before="0"/>
                        <w:jc w:val="center"/>
                        <w:rPr>
                          <w:sz w:val="18"/>
                          <w:szCs w:val="26"/>
                        </w:rPr>
                      </w:pPr>
                      <w:r>
                        <w:rPr>
                          <w:sz w:val="18"/>
                          <w:szCs w:val="26"/>
                        </w:rPr>
                        <w:t>P.0534-06</w:t>
                      </w:r>
                    </w:p>
                  </w:txbxContent>
                </v:textbox>
              </v:shape>
            </w:pict>
          </mc:Fallback>
        </mc:AlternateContent>
      </w:r>
      <w:r w:rsidRPr="00886A27">
        <w:rPr>
          <w:rtl/>
        </w:rPr>
        <w:br w:type="page"/>
      </w:r>
      <w:r>
        <w:rPr>
          <w:rFonts w:hint="cs"/>
          <w:rtl/>
        </w:rPr>
        <w:lastRenderedPageBreak/>
        <w:t xml:space="preserve">الشـكل </w:t>
      </w:r>
      <w:r>
        <w:t>7</w:t>
      </w:r>
    </w:p>
    <w:p w14:paraId="45763EFB" w14:textId="18C3C61B" w:rsidR="00D175AE" w:rsidRDefault="00D175AE" w:rsidP="00D175AE">
      <w:pPr>
        <w:pStyle w:val="FigureTitle"/>
        <w:rPr>
          <w:rtl/>
        </w:rPr>
      </w:pPr>
      <w:r w:rsidRPr="00D9159A">
        <w:rPr>
          <w:rtl/>
        </w:rPr>
        <w:t xml:space="preserve">قيم </w:t>
      </w:r>
      <w:r w:rsidRPr="00D9159A">
        <w:t>foEs</w:t>
      </w:r>
      <w:r w:rsidRPr="00D9159A">
        <w:rPr>
          <w:rtl/>
        </w:rPr>
        <w:t xml:space="preserve"> المساواة </w:t>
      </w:r>
      <w:r w:rsidR="00E87D09">
        <w:rPr>
          <w:rFonts w:hint="cs"/>
          <w:rtl/>
        </w:rPr>
        <w:t>أ</w:t>
      </w:r>
      <w:r w:rsidRPr="00D9159A">
        <w:rPr>
          <w:rtl/>
        </w:rPr>
        <w:t>و</w:t>
      </w:r>
      <w:r w:rsidR="00E87D09">
        <w:rPr>
          <w:rFonts w:hint="cs"/>
          <w:rtl/>
        </w:rPr>
        <w:t xml:space="preserve"> </w:t>
      </w:r>
      <w:r w:rsidRPr="00D9159A">
        <w:rPr>
          <w:rtl/>
        </w:rPr>
        <w:t>المتجاوزة خلال النسب المئوية من الوقت المشار إليه كمعلمة</w:t>
      </w:r>
      <w:r w:rsidRPr="00D9159A">
        <w:rPr>
          <w:rFonts w:hint="cs"/>
          <w:rtl/>
        </w:rPr>
        <w:t xml:space="preserve"> </w:t>
      </w:r>
      <w:r w:rsidRPr="00D9159A">
        <w:rPr>
          <w:rtl/>
        </w:rPr>
        <w:t>للمنحنى</w:t>
      </w:r>
      <w:r>
        <w:rPr>
          <w:rFonts w:hint="cs"/>
          <w:rtl/>
        </w:rPr>
        <w:br/>
      </w:r>
      <w:r w:rsidRPr="00D9159A">
        <w:rPr>
          <w:rtl/>
        </w:rPr>
        <w:t xml:space="preserve">خلال فدرات زمنية تبلغ </w:t>
      </w:r>
      <w:r w:rsidRPr="00D9159A">
        <w:t>4</w:t>
      </w:r>
      <w:r w:rsidRPr="00D9159A">
        <w:rPr>
          <w:rtl/>
        </w:rPr>
        <w:t xml:space="preserve"> ساعات (مبينة بواسطة الخطوط العمودية</w:t>
      </w:r>
      <w:r w:rsidRPr="00D9159A">
        <w:rPr>
          <w:rFonts w:hint="cs"/>
          <w:rtl/>
        </w:rPr>
        <w:t xml:space="preserve"> </w:t>
      </w:r>
      <w:r w:rsidRPr="00D9159A">
        <w:rPr>
          <w:rtl/>
        </w:rPr>
        <w:t xml:space="preserve">المتقطعة) في الإقليم </w:t>
      </w:r>
      <w:r w:rsidRPr="00D9159A">
        <w:t>A</w:t>
      </w:r>
      <w:r w:rsidRPr="00D9159A">
        <w:rPr>
          <w:rtl/>
        </w:rPr>
        <w:t xml:space="preserve"> </w:t>
      </w:r>
      <w:r>
        <w:rPr>
          <w:rFonts w:hint="cs"/>
          <w:rtl/>
        </w:rPr>
        <w:br/>
      </w:r>
      <w:r w:rsidRPr="00D9159A">
        <w:rPr>
          <w:rtl/>
        </w:rPr>
        <w:t>(أوروبا وإفريقيا الشمالية)</w:t>
      </w:r>
    </w:p>
    <w:p w14:paraId="645AEA4A" w14:textId="6985AB97" w:rsidR="00D175AE" w:rsidRPr="008721B0" w:rsidRDefault="00A6103A" w:rsidP="00A6103A">
      <w:pPr>
        <w:pStyle w:val="figure0"/>
        <w:rPr>
          <w:rtl/>
          <w:lang w:val="fr-FR" w:bidi="ar-EG"/>
        </w:rPr>
      </w:pPr>
      <w:r>
        <w:rPr>
          <w:noProof/>
        </w:rPr>
        <w:drawing>
          <wp:inline distT="0" distB="0" distL="0" distR="0" wp14:anchorId="333BAFA3" wp14:editId="5AF590D0">
            <wp:extent cx="5377180" cy="4612640"/>
            <wp:effectExtent l="0" t="0" r="0" b="0"/>
            <wp:docPr id="101" name="Picture 1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7180" cy="4612640"/>
                    </a:xfrm>
                    <a:prstGeom prst="rect">
                      <a:avLst/>
                    </a:prstGeom>
                    <a:noFill/>
                    <a:ln>
                      <a:noFill/>
                    </a:ln>
                  </pic:spPr>
                </pic:pic>
              </a:graphicData>
            </a:graphic>
          </wp:inline>
        </w:drawing>
      </w:r>
    </w:p>
    <w:p w14:paraId="0EDB0130" w14:textId="77777777" w:rsidR="00D175AE" w:rsidRPr="00886A27" w:rsidRDefault="00D175AE" w:rsidP="00D175AE">
      <w:pPr>
        <w:pStyle w:val="FigureNo"/>
      </w:pPr>
      <w:r w:rsidRPr="00886A27">
        <w:rPr>
          <w:rtl/>
        </w:rPr>
        <w:br w:type="page"/>
      </w:r>
      <w:r>
        <w:rPr>
          <w:rFonts w:hint="cs"/>
          <w:rtl/>
        </w:rPr>
        <w:lastRenderedPageBreak/>
        <w:t xml:space="preserve">الشـكل </w:t>
      </w:r>
      <w:r>
        <w:t>8</w:t>
      </w:r>
    </w:p>
    <w:p w14:paraId="02C93BEC" w14:textId="3629F566" w:rsidR="00D175AE" w:rsidRDefault="00D175AE" w:rsidP="00D175AE">
      <w:pPr>
        <w:pStyle w:val="FigureTitle"/>
        <w:rPr>
          <w:rtl/>
        </w:rPr>
      </w:pPr>
      <w:r w:rsidRPr="00D9159A">
        <w:rPr>
          <w:rtl/>
        </w:rPr>
        <w:t xml:space="preserve">قيم </w:t>
      </w:r>
      <w:r w:rsidRPr="00D9159A">
        <w:t>foEs</w:t>
      </w:r>
      <w:r w:rsidRPr="00D9159A">
        <w:rPr>
          <w:rtl/>
        </w:rPr>
        <w:t xml:space="preserve"> المساواة </w:t>
      </w:r>
      <w:r w:rsidR="00E87D09">
        <w:rPr>
          <w:rFonts w:hint="cs"/>
          <w:rtl/>
        </w:rPr>
        <w:t>أ</w:t>
      </w:r>
      <w:r w:rsidRPr="00D9159A">
        <w:rPr>
          <w:rtl/>
        </w:rPr>
        <w:t>و</w:t>
      </w:r>
      <w:r w:rsidR="00E87D09">
        <w:rPr>
          <w:rFonts w:hint="cs"/>
          <w:rtl/>
        </w:rPr>
        <w:t xml:space="preserve"> </w:t>
      </w:r>
      <w:r w:rsidRPr="00D9159A">
        <w:rPr>
          <w:rtl/>
        </w:rPr>
        <w:t>المتجاوزة خلال النسب المئوية من الوقت المشار إليه كمعلمة</w:t>
      </w:r>
      <w:r w:rsidRPr="00D9159A">
        <w:rPr>
          <w:rFonts w:hint="cs"/>
          <w:rtl/>
        </w:rPr>
        <w:t xml:space="preserve"> </w:t>
      </w:r>
      <w:r w:rsidRPr="00D9159A">
        <w:rPr>
          <w:rtl/>
        </w:rPr>
        <w:t>للمنحنى</w:t>
      </w:r>
      <w:r>
        <w:rPr>
          <w:rFonts w:hint="cs"/>
          <w:rtl/>
        </w:rPr>
        <w:br/>
      </w:r>
      <w:r w:rsidRPr="00D9159A">
        <w:rPr>
          <w:rtl/>
        </w:rPr>
        <w:t xml:space="preserve">خلال فدرات زمنية تبلغ </w:t>
      </w:r>
      <w:r w:rsidRPr="00D9159A">
        <w:t>4</w:t>
      </w:r>
      <w:r w:rsidRPr="00D9159A">
        <w:rPr>
          <w:rtl/>
        </w:rPr>
        <w:t xml:space="preserve"> ساعات (مبينة بواسطة الخطوط العمودية</w:t>
      </w:r>
      <w:r w:rsidRPr="00D9159A">
        <w:rPr>
          <w:rFonts w:hint="cs"/>
          <w:rtl/>
        </w:rPr>
        <w:t xml:space="preserve"> </w:t>
      </w:r>
      <w:r w:rsidRPr="00D9159A">
        <w:rPr>
          <w:rtl/>
        </w:rPr>
        <w:t xml:space="preserve">المتقطعة) في الإقليم </w:t>
      </w:r>
      <w:r w:rsidRPr="00D9159A">
        <w:t>B</w:t>
      </w:r>
      <w:r w:rsidRPr="00D9159A">
        <w:rPr>
          <w:rtl/>
        </w:rPr>
        <w:t xml:space="preserve"> </w:t>
      </w:r>
      <w:r>
        <w:rPr>
          <w:rFonts w:hint="cs"/>
          <w:rtl/>
        </w:rPr>
        <w:br/>
      </w:r>
      <w:r w:rsidRPr="00D9159A">
        <w:rPr>
          <w:rtl/>
        </w:rPr>
        <w:t>(أمريكا الشمالية)</w:t>
      </w:r>
    </w:p>
    <w:p w14:paraId="7D0C8A06" w14:textId="708BBE44" w:rsidR="00D175AE" w:rsidRPr="00942B76" w:rsidRDefault="00A6103A" w:rsidP="00A6103A">
      <w:pPr>
        <w:pStyle w:val="figure0"/>
        <w:rPr>
          <w:rtl/>
          <w:lang w:val="fr-FR" w:bidi="ar-EG"/>
        </w:rPr>
      </w:pPr>
      <w:r>
        <w:rPr>
          <w:noProof/>
        </w:rPr>
        <w:drawing>
          <wp:inline distT="0" distB="0" distL="0" distR="0" wp14:anchorId="5D4B5A21" wp14:editId="2BA69777">
            <wp:extent cx="5391150" cy="4606290"/>
            <wp:effectExtent l="0" t="0" r="0" b="3810"/>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1150" cy="4606290"/>
                    </a:xfrm>
                    <a:prstGeom prst="rect">
                      <a:avLst/>
                    </a:prstGeom>
                    <a:noFill/>
                    <a:ln>
                      <a:noFill/>
                    </a:ln>
                  </pic:spPr>
                </pic:pic>
              </a:graphicData>
            </a:graphic>
          </wp:inline>
        </w:drawing>
      </w:r>
    </w:p>
    <w:p w14:paraId="6517F859" w14:textId="77777777" w:rsidR="00D175AE" w:rsidRPr="00886A27" w:rsidRDefault="00D175AE" w:rsidP="00D175AE">
      <w:pPr>
        <w:pStyle w:val="FigureNo"/>
      </w:pPr>
      <w:r w:rsidRPr="00886A27">
        <w:rPr>
          <w:rtl/>
        </w:rPr>
        <w:br w:type="page"/>
      </w:r>
      <w:r>
        <w:rPr>
          <w:rFonts w:hint="cs"/>
          <w:rtl/>
        </w:rPr>
        <w:lastRenderedPageBreak/>
        <w:t xml:space="preserve">الشـكل </w:t>
      </w:r>
      <w:r>
        <w:t>9</w:t>
      </w:r>
    </w:p>
    <w:p w14:paraId="639F5BF3" w14:textId="20019EB4" w:rsidR="00D175AE" w:rsidRDefault="00D175AE" w:rsidP="00D175AE">
      <w:pPr>
        <w:pStyle w:val="FigureTitle"/>
        <w:rPr>
          <w:rtl/>
          <w:lang w:bidi="ar-SY"/>
        </w:rPr>
      </w:pPr>
      <w:r w:rsidRPr="00D9159A">
        <w:rPr>
          <w:rtl/>
        </w:rPr>
        <w:t xml:space="preserve">قيم </w:t>
      </w:r>
      <w:r w:rsidRPr="00D9159A">
        <w:t>foEs</w:t>
      </w:r>
      <w:r w:rsidRPr="00D9159A">
        <w:rPr>
          <w:rtl/>
        </w:rPr>
        <w:t xml:space="preserve"> المساواة </w:t>
      </w:r>
      <w:r w:rsidR="00E87D09">
        <w:rPr>
          <w:rFonts w:hint="cs"/>
          <w:rtl/>
        </w:rPr>
        <w:t>أ</w:t>
      </w:r>
      <w:r w:rsidRPr="00D9159A">
        <w:rPr>
          <w:rtl/>
        </w:rPr>
        <w:t>و</w:t>
      </w:r>
      <w:r w:rsidR="00E87D09">
        <w:rPr>
          <w:rFonts w:hint="cs"/>
          <w:rtl/>
        </w:rPr>
        <w:t xml:space="preserve"> </w:t>
      </w:r>
      <w:r w:rsidRPr="00D9159A">
        <w:rPr>
          <w:rtl/>
        </w:rPr>
        <w:t>المتجاوزة خلال النسب المئوية من الوقت المشار إليه كمعلمة</w:t>
      </w:r>
      <w:r w:rsidRPr="00D9159A">
        <w:rPr>
          <w:rFonts w:hint="cs"/>
          <w:rtl/>
        </w:rPr>
        <w:t xml:space="preserve"> </w:t>
      </w:r>
      <w:r w:rsidRPr="00D9159A">
        <w:rPr>
          <w:rtl/>
        </w:rPr>
        <w:t>للمنحنى</w:t>
      </w:r>
      <w:r>
        <w:rPr>
          <w:rtl/>
        </w:rPr>
        <w:br/>
      </w:r>
      <w:r w:rsidRPr="00D9159A">
        <w:rPr>
          <w:rtl/>
        </w:rPr>
        <w:t xml:space="preserve">خلال فدرات زمنية تبلغ </w:t>
      </w:r>
      <w:r w:rsidRPr="00D9159A">
        <w:t>4</w:t>
      </w:r>
      <w:r w:rsidRPr="00D9159A">
        <w:rPr>
          <w:rtl/>
        </w:rPr>
        <w:t xml:space="preserve"> ساعات (مبينة بواسطة الخطوط العمودية</w:t>
      </w:r>
      <w:r w:rsidRPr="00D9159A">
        <w:rPr>
          <w:rFonts w:hint="cs"/>
          <w:rtl/>
        </w:rPr>
        <w:t xml:space="preserve"> </w:t>
      </w:r>
      <w:r w:rsidRPr="00D9159A">
        <w:rPr>
          <w:rtl/>
        </w:rPr>
        <w:t xml:space="preserve">المتقطعة) في الإقليم </w:t>
      </w:r>
      <w:r w:rsidRPr="00D9159A">
        <w:t>C</w:t>
      </w:r>
      <w:r w:rsidRPr="00D9159A">
        <w:rPr>
          <w:rtl/>
        </w:rPr>
        <w:t xml:space="preserve"> </w:t>
      </w:r>
      <w:r>
        <w:rPr>
          <w:rFonts w:hint="cs"/>
          <w:rtl/>
        </w:rPr>
        <w:br/>
      </w:r>
      <w:r w:rsidRPr="00D9159A">
        <w:rPr>
          <w:rtl/>
        </w:rPr>
        <w:t>(آسيا (الشرق الأقصى)</w:t>
      </w:r>
      <w:r>
        <w:rPr>
          <w:rFonts w:hint="cs"/>
          <w:rtl/>
        </w:rPr>
        <w:t>)</w:t>
      </w:r>
    </w:p>
    <w:p w14:paraId="73976F83" w14:textId="782050CD" w:rsidR="00D175AE" w:rsidRPr="00AE05B0" w:rsidRDefault="00A6103A" w:rsidP="00A6103A">
      <w:pPr>
        <w:pStyle w:val="figure0"/>
        <w:rPr>
          <w:rtl/>
          <w:lang w:val="fr-FR" w:bidi="ar-SY"/>
        </w:rPr>
      </w:pPr>
      <w:r>
        <w:rPr>
          <w:noProof/>
        </w:rPr>
        <w:drawing>
          <wp:inline distT="0" distB="0" distL="0" distR="0" wp14:anchorId="30DCAB23" wp14:editId="4FE7B349">
            <wp:extent cx="5397500" cy="4606290"/>
            <wp:effectExtent l="0" t="0" r="0" b="3810"/>
            <wp:docPr id="103" name="Picture 10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7500" cy="4606290"/>
                    </a:xfrm>
                    <a:prstGeom prst="rect">
                      <a:avLst/>
                    </a:prstGeom>
                    <a:noFill/>
                    <a:ln>
                      <a:noFill/>
                    </a:ln>
                  </pic:spPr>
                </pic:pic>
              </a:graphicData>
            </a:graphic>
          </wp:inline>
        </w:drawing>
      </w:r>
    </w:p>
    <w:p w14:paraId="139DE68F" w14:textId="77777777" w:rsidR="00D175AE" w:rsidRPr="00886A27" w:rsidRDefault="00D175AE" w:rsidP="00D175AE">
      <w:pPr>
        <w:pStyle w:val="FigureNo"/>
      </w:pPr>
      <w:r w:rsidRPr="00886A27">
        <w:rPr>
          <w:rtl/>
        </w:rPr>
        <w:br w:type="page"/>
      </w:r>
      <w:r>
        <w:rPr>
          <w:rFonts w:hint="cs"/>
          <w:rtl/>
        </w:rPr>
        <w:lastRenderedPageBreak/>
        <w:t xml:space="preserve">الشـكل </w:t>
      </w:r>
      <w:r>
        <w:t>10</w:t>
      </w:r>
    </w:p>
    <w:p w14:paraId="2BA2BA11" w14:textId="4D1E53CD" w:rsidR="00D175AE" w:rsidRDefault="00D175AE" w:rsidP="00D175AE">
      <w:pPr>
        <w:pStyle w:val="FigureTitle"/>
        <w:rPr>
          <w:rtl/>
        </w:rPr>
      </w:pPr>
      <w:r w:rsidRPr="00D9159A">
        <w:rPr>
          <w:rtl/>
        </w:rPr>
        <w:t xml:space="preserve">قيم </w:t>
      </w:r>
      <w:r w:rsidRPr="00D9159A">
        <w:t>foEs</w:t>
      </w:r>
      <w:r w:rsidRPr="00D9159A">
        <w:rPr>
          <w:rtl/>
        </w:rPr>
        <w:t xml:space="preserve"> المساواة </w:t>
      </w:r>
      <w:r w:rsidR="0008516E">
        <w:rPr>
          <w:rFonts w:hint="cs"/>
          <w:rtl/>
        </w:rPr>
        <w:t>أ</w:t>
      </w:r>
      <w:r w:rsidRPr="00D9159A">
        <w:rPr>
          <w:rtl/>
        </w:rPr>
        <w:t>و</w:t>
      </w:r>
      <w:r w:rsidR="0008516E">
        <w:rPr>
          <w:rFonts w:hint="cs"/>
          <w:rtl/>
        </w:rPr>
        <w:t xml:space="preserve"> </w:t>
      </w:r>
      <w:r w:rsidRPr="00D9159A">
        <w:rPr>
          <w:rtl/>
        </w:rPr>
        <w:t>المتجاوزة خلال النسب المئوية من الوقت المشار إليه كمعلمة</w:t>
      </w:r>
      <w:r w:rsidRPr="00D9159A">
        <w:rPr>
          <w:rFonts w:hint="cs"/>
          <w:rtl/>
        </w:rPr>
        <w:t xml:space="preserve"> </w:t>
      </w:r>
      <w:r w:rsidRPr="00D9159A">
        <w:rPr>
          <w:rtl/>
        </w:rPr>
        <w:t>للمنحنى</w:t>
      </w:r>
      <w:r>
        <w:rPr>
          <w:rFonts w:hint="cs"/>
          <w:rtl/>
        </w:rPr>
        <w:br/>
      </w:r>
      <w:r w:rsidRPr="00D9159A">
        <w:rPr>
          <w:rtl/>
        </w:rPr>
        <w:t xml:space="preserve">خلال فدرات زمنية تبلغ </w:t>
      </w:r>
      <w:r w:rsidRPr="00D9159A">
        <w:t>4</w:t>
      </w:r>
      <w:r w:rsidRPr="00D9159A">
        <w:rPr>
          <w:rtl/>
        </w:rPr>
        <w:t xml:space="preserve"> ساعات (مبينة بواسطة الخطوط العمودية</w:t>
      </w:r>
      <w:r w:rsidRPr="00D9159A">
        <w:rPr>
          <w:rFonts w:hint="cs"/>
          <w:rtl/>
        </w:rPr>
        <w:t xml:space="preserve"> </w:t>
      </w:r>
      <w:r w:rsidRPr="00D9159A">
        <w:rPr>
          <w:rtl/>
        </w:rPr>
        <w:t xml:space="preserve">المتقطعة) في الإقليم </w:t>
      </w:r>
      <w:r w:rsidRPr="00D9159A">
        <w:t>D</w:t>
      </w:r>
      <w:r w:rsidRPr="00D9159A">
        <w:rPr>
          <w:rtl/>
        </w:rPr>
        <w:t xml:space="preserve"> </w:t>
      </w:r>
      <w:r>
        <w:rPr>
          <w:rFonts w:hint="cs"/>
          <w:rtl/>
        </w:rPr>
        <w:br/>
      </w:r>
      <w:r w:rsidRPr="00D9159A">
        <w:rPr>
          <w:rtl/>
        </w:rPr>
        <w:t>(أمريكا الجنوبية)</w:t>
      </w:r>
    </w:p>
    <w:p w14:paraId="1CC8E7E8" w14:textId="6E090C40" w:rsidR="00D175AE" w:rsidRPr="005A7945" w:rsidRDefault="00A6103A" w:rsidP="00A6103A">
      <w:pPr>
        <w:pStyle w:val="figure0"/>
        <w:rPr>
          <w:rtl/>
          <w:lang w:val="fr-FR" w:bidi="ar-EG"/>
        </w:rPr>
      </w:pPr>
      <w:r>
        <w:rPr>
          <w:noProof/>
        </w:rPr>
        <w:drawing>
          <wp:inline distT="0" distB="0" distL="0" distR="0" wp14:anchorId="4841B381" wp14:editId="24911CC2">
            <wp:extent cx="5377180" cy="4606290"/>
            <wp:effectExtent l="0" t="0" r="0" b="3810"/>
            <wp:docPr id="104" name="Picture 10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7180" cy="4606290"/>
                    </a:xfrm>
                    <a:prstGeom prst="rect">
                      <a:avLst/>
                    </a:prstGeom>
                    <a:noFill/>
                    <a:ln>
                      <a:noFill/>
                    </a:ln>
                  </pic:spPr>
                </pic:pic>
              </a:graphicData>
            </a:graphic>
          </wp:inline>
        </w:drawing>
      </w:r>
    </w:p>
    <w:p w14:paraId="62757EEE" w14:textId="77777777" w:rsidR="00D175AE" w:rsidRPr="00886A27" w:rsidRDefault="00D175AE" w:rsidP="00D175AE">
      <w:pPr>
        <w:pStyle w:val="FigureNo"/>
      </w:pPr>
      <w:r w:rsidRPr="00886A27">
        <w:rPr>
          <w:rtl/>
        </w:rPr>
        <w:br w:type="page"/>
      </w:r>
      <w:r>
        <w:rPr>
          <w:rFonts w:hint="cs"/>
          <w:rtl/>
        </w:rPr>
        <w:lastRenderedPageBreak/>
        <w:t xml:space="preserve">الشـكل </w:t>
      </w:r>
      <w:r>
        <w:t>11</w:t>
      </w:r>
    </w:p>
    <w:p w14:paraId="50934D85" w14:textId="7EA65CA6" w:rsidR="00D175AE" w:rsidRDefault="00D175AE" w:rsidP="00D175AE">
      <w:pPr>
        <w:pStyle w:val="FigureTitle"/>
        <w:rPr>
          <w:rtl/>
        </w:rPr>
      </w:pPr>
      <w:r w:rsidRPr="00D9159A">
        <w:rPr>
          <w:rtl/>
        </w:rPr>
        <w:t xml:space="preserve">قيم </w:t>
      </w:r>
      <w:r w:rsidRPr="00D9159A">
        <w:t>foEs</w:t>
      </w:r>
      <w:r w:rsidRPr="00D9159A">
        <w:rPr>
          <w:rtl/>
        </w:rPr>
        <w:t xml:space="preserve"> المساواة </w:t>
      </w:r>
      <w:r w:rsidR="0008516E">
        <w:rPr>
          <w:rFonts w:hint="cs"/>
          <w:rtl/>
        </w:rPr>
        <w:t>أ</w:t>
      </w:r>
      <w:r w:rsidRPr="00D9159A">
        <w:rPr>
          <w:rtl/>
        </w:rPr>
        <w:t>و</w:t>
      </w:r>
      <w:r w:rsidR="0008516E">
        <w:rPr>
          <w:rFonts w:hint="cs"/>
          <w:rtl/>
        </w:rPr>
        <w:t xml:space="preserve"> </w:t>
      </w:r>
      <w:r w:rsidRPr="00D9159A">
        <w:rPr>
          <w:rtl/>
        </w:rPr>
        <w:t>المتجاوزة خلال النسب المئوية من الوقت المشار إليه كمعلمة</w:t>
      </w:r>
      <w:r w:rsidRPr="00D9159A">
        <w:rPr>
          <w:rFonts w:hint="cs"/>
          <w:rtl/>
        </w:rPr>
        <w:t xml:space="preserve"> </w:t>
      </w:r>
      <w:r w:rsidRPr="00D9159A">
        <w:rPr>
          <w:rtl/>
        </w:rPr>
        <w:t>للمنحنى</w:t>
      </w:r>
      <w:r>
        <w:rPr>
          <w:rFonts w:hint="cs"/>
          <w:rtl/>
        </w:rPr>
        <w:br/>
      </w:r>
      <w:r w:rsidRPr="00D9159A">
        <w:rPr>
          <w:rtl/>
        </w:rPr>
        <w:t xml:space="preserve">خلال فدرات زمنية تبلغ </w:t>
      </w:r>
      <w:r w:rsidRPr="00D9159A">
        <w:t>4</w:t>
      </w:r>
      <w:r w:rsidRPr="00D9159A">
        <w:rPr>
          <w:rtl/>
        </w:rPr>
        <w:t xml:space="preserve"> ساعات (مبينة بواسطة الخطوط العمودية</w:t>
      </w:r>
      <w:r w:rsidRPr="00D9159A">
        <w:rPr>
          <w:rFonts w:hint="cs"/>
          <w:rtl/>
        </w:rPr>
        <w:t xml:space="preserve"> </w:t>
      </w:r>
      <w:r w:rsidRPr="00D9159A">
        <w:rPr>
          <w:rtl/>
        </w:rPr>
        <w:t xml:space="preserve">المتقطعة) </w:t>
      </w:r>
      <w:r>
        <w:rPr>
          <w:rFonts w:hint="cs"/>
          <w:rtl/>
        </w:rPr>
        <w:br/>
      </w:r>
      <w:r w:rsidRPr="00D9159A">
        <w:rPr>
          <w:rtl/>
        </w:rPr>
        <w:t xml:space="preserve">للأقاليم </w:t>
      </w:r>
      <w:r w:rsidRPr="00D9159A">
        <w:t>A</w:t>
      </w:r>
      <w:r w:rsidRPr="00D9159A">
        <w:rPr>
          <w:rtl/>
        </w:rPr>
        <w:t xml:space="preserve"> و</w:t>
      </w:r>
      <w:r w:rsidRPr="00D9159A">
        <w:t>B</w:t>
      </w:r>
      <w:r w:rsidRPr="00D9159A">
        <w:rPr>
          <w:rtl/>
        </w:rPr>
        <w:t xml:space="preserve"> و</w:t>
      </w:r>
      <w:r w:rsidRPr="00D9159A">
        <w:t>C</w:t>
      </w:r>
      <w:r w:rsidRPr="00D9159A">
        <w:rPr>
          <w:rtl/>
        </w:rPr>
        <w:t xml:space="preserve"> و</w:t>
      </w:r>
      <w:r w:rsidRPr="00D9159A">
        <w:t>D</w:t>
      </w:r>
    </w:p>
    <w:p w14:paraId="3E11D815" w14:textId="2AC150EC" w:rsidR="00D175AE" w:rsidRPr="005A7945" w:rsidRDefault="006F41CB" w:rsidP="006F41CB">
      <w:pPr>
        <w:pStyle w:val="figure0"/>
        <w:rPr>
          <w:lang w:val="fr-FR" w:bidi="ar-EG"/>
        </w:rPr>
      </w:pPr>
      <w:r>
        <w:rPr>
          <w:noProof/>
        </w:rPr>
        <w:drawing>
          <wp:inline distT="0" distB="0" distL="0" distR="0" wp14:anchorId="462C239C" wp14:editId="1AAEE659">
            <wp:extent cx="5377180" cy="4606290"/>
            <wp:effectExtent l="0" t="0" r="0" b="3810"/>
            <wp:docPr id="105" name="Picture 1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7180" cy="4606290"/>
                    </a:xfrm>
                    <a:prstGeom prst="rect">
                      <a:avLst/>
                    </a:prstGeom>
                    <a:noFill/>
                    <a:ln>
                      <a:noFill/>
                    </a:ln>
                  </pic:spPr>
                </pic:pic>
              </a:graphicData>
            </a:graphic>
          </wp:inline>
        </w:drawing>
      </w:r>
    </w:p>
    <w:p w14:paraId="4D9B85A1" w14:textId="77777777" w:rsidR="00D175AE" w:rsidRDefault="00D175AE" w:rsidP="00D175AE">
      <w:pPr>
        <w:pStyle w:val="FigureNo"/>
      </w:pPr>
      <w:r w:rsidRPr="00886A27">
        <w:rPr>
          <w:rtl/>
        </w:rPr>
        <w:br w:type="page"/>
      </w:r>
      <w:r>
        <w:rPr>
          <w:rFonts w:hint="cs"/>
          <w:rtl/>
        </w:rPr>
        <w:lastRenderedPageBreak/>
        <w:t xml:space="preserve">الشـكل </w:t>
      </w:r>
      <w:r>
        <w:t>12</w:t>
      </w:r>
    </w:p>
    <w:p w14:paraId="62624FD2" w14:textId="77777777" w:rsidR="00D175AE" w:rsidRDefault="00D175AE" w:rsidP="00D175AE">
      <w:pPr>
        <w:pStyle w:val="FigureTitle"/>
        <w:rPr>
          <w:rtl/>
        </w:rPr>
      </w:pPr>
      <w:r w:rsidRPr="00D9159A">
        <w:rPr>
          <w:rtl/>
        </w:rPr>
        <w:t xml:space="preserve">النسب المئوية من الوقت التي يساوي خلالها التردد الحرج للطبقة </w:t>
      </w:r>
      <w:r w:rsidRPr="00D9159A">
        <w:t>E</w:t>
      </w:r>
      <w:r w:rsidRPr="00D9159A">
        <w:rPr>
          <w:rtl/>
        </w:rPr>
        <w:t xml:space="preserve"> المتفرقة </w:t>
      </w:r>
      <w:r w:rsidRPr="00D9159A">
        <w:t>(foEs)</w:t>
      </w:r>
      <w:r>
        <w:rPr>
          <w:rFonts w:hint="cs"/>
          <w:rtl/>
        </w:rPr>
        <w:br/>
      </w:r>
      <w:r w:rsidRPr="00D9159A">
        <w:rPr>
          <w:rtl/>
        </w:rPr>
        <w:t xml:space="preserve">أو يتجاوز </w:t>
      </w:r>
      <w:r w:rsidRPr="00D9159A">
        <w:t>MHz 7</w:t>
      </w:r>
      <w:r w:rsidRPr="00D9159A">
        <w:rPr>
          <w:rFonts w:hint="cs"/>
          <w:rtl/>
        </w:rPr>
        <w:t xml:space="preserve"> </w:t>
      </w:r>
      <w:r w:rsidRPr="00D9159A">
        <w:rPr>
          <w:rtl/>
        </w:rPr>
        <w:t xml:space="preserve">عند ورود عمودي في أقاليم خط عرض متوسط </w:t>
      </w:r>
      <w:r>
        <w:rPr>
          <w:rFonts w:hint="cs"/>
          <w:rtl/>
        </w:rPr>
        <w:br/>
      </w:r>
      <w:r w:rsidRPr="00D9159A">
        <w:rPr>
          <w:rtl/>
        </w:rPr>
        <w:t>ولأشهر مايو ويونيو ويوليو وأغسطس</w:t>
      </w:r>
    </w:p>
    <w:p w14:paraId="709D1F6D" w14:textId="1D340010" w:rsidR="00D175AE" w:rsidRPr="005A7945" w:rsidRDefault="00072A24" w:rsidP="00072A24">
      <w:pPr>
        <w:pStyle w:val="figure0"/>
        <w:rPr>
          <w:lang w:val="fr-FR" w:bidi="ar-EG"/>
        </w:rPr>
      </w:pPr>
      <w:r>
        <w:rPr>
          <w:noProof/>
        </w:rPr>
        <w:drawing>
          <wp:inline distT="0" distB="0" distL="0" distR="0" wp14:anchorId="0C3A72D1" wp14:editId="026DF768">
            <wp:extent cx="5493385" cy="6776085"/>
            <wp:effectExtent l="0" t="0" r="0" b="5715"/>
            <wp:docPr id="106" name="Picture 1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Map&#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3385" cy="6776085"/>
                    </a:xfrm>
                    <a:prstGeom prst="rect">
                      <a:avLst/>
                    </a:prstGeom>
                    <a:noFill/>
                    <a:ln>
                      <a:noFill/>
                    </a:ln>
                  </pic:spPr>
                </pic:pic>
              </a:graphicData>
            </a:graphic>
          </wp:inline>
        </w:drawing>
      </w:r>
    </w:p>
    <w:p w14:paraId="56CB8744" w14:textId="77777777" w:rsidR="00D175AE" w:rsidRDefault="00D175AE" w:rsidP="00D62760">
      <w:pPr>
        <w:pStyle w:val="FigureNo"/>
      </w:pPr>
      <w:r w:rsidRPr="00886A27">
        <w:rPr>
          <w:rtl/>
        </w:rPr>
        <w:br w:type="page"/>
      </w:r>
      <w:r>
        <w:rPr>
          <w:rFonts w:hint="cs"/>
          <w:rtl/>
        </w:rPr>
        <w:lastRenderedPageBreak/>
        <w:t xml:space="preserve">الشـكل </w:t>
      </w:r>
      <w:r>
        <w:t>13</w:t>
      </w:r>
    </w:p>
    <w:p w14:paraId="5911207B" w14:textId="77777777" w:rsidR="00D175AE" w:rsidRDefault="00D175AE" w:rsidP="00D175AE">
      <w:pPr>
        <w:pStyle w:val="FigureTitle"/>
        <w:rPr>
          <w:rtl/>
        </w:rPr>
      </w:pPr>
      <w:r w:rsidRPr="007513A3">
        <w:rPr>
          <w:rtl/>
        </w:rPr>
        <w:t xml:space="preserve">النسب المئوية من الوقت التي يساوي خلالها التردد الحرج للطبقة </w:t>
      </w:r>
      <w:r w:rsidRPr="007513A3">
        <w:t>E</w:t>
      </w:r>
      <w:r w:rsidRPr="007513A3">
        <w:rPr>
          <w:rtl/>
        </w:rPr>
        <w:t xml:space="preserve"> المتفرقة </w:t>
      </w:r>
      <w:r w:rsidRPr="007513A3">
        <w:t>(foEs)</w:t>
      </w:r>
      <w:r>
        <w:rPr>
          <w:rFonts w:hint="cs"/>
          <w:rtl/>
        </w:rPr>
        <w:br/>
      </w:r>
      <w:r w:rsidRPr="007513A3">
        <w:rPr>
          <w:rtl/>
        </w:rPr>
        <w:t xml:space="preserve">أو يتجاوز </w:t>
      </w:r>
      <w:r w:rsidRPr="007513A3">
        <w:t>MHz 7</w:t>
      </w:r>
      <w:r w:rsidRPr="007513A3">
        <w:rPr>
          <w:rFonts w:hint="cs"/>
          <w:rtl/>
        </w:rPr>
        <w:t xml:space="preserve"> </w:t>
      </w:r>
      <w:r w:rsidRPr="007513A3">
        <w:rPr>
          <w:rtl/>
        </w:rPr>
        <w:t xml:space="preserve">عند ورود عمودي في أقاليم خط عرض متوسط </w:t>
      </w:r>
      <w:r>
        <w:rPr>
          <w:rFonts w:hint="cs"/>
          <w:rtl/>
        </w:rPr>
        <w:br/>
      </w:r>
      <w:r w:rsidRPr="007513A3">
        <w:rPr>
          <w:rtl/>
        </w:rPr>
        <w:t>ولأشهر نوفمبر وديسمبر ويناير وفبراير</w:t>
      </w:r>
    </w:p>
    <w:p w14:paraId="0117F44A" w14:textId="552303B9" w:rsidR="00D175AE" w:rsidRPr="004D670E" w:rsidRDefault="00072A24" w:rsidP="00D62760">
      <w:pPr>
        <w:pStyle w:val="figure0"/>
        <w:rPr>
          <w:rtl/>
          <w:lang w:val="fr-FR" w:bidi="ar-EG"/>
        </w:rPr>
      </w:pPr>
      <w:r>
        <w:rPr>
          <w:noProof/>
        </w:rPr>
        <w:drawing>
          <wp:inline distT="0" distB="0" distL="0" distR="0" wp14:anchorId="6C5C759E" wp14:editId="6D833DD5">
            <wp:extent cx="5520690" cy="6817360"/>
            <wp:effectExtent l="0" t="0" r="3810" b="2540"/>
            <wp:docPr id="107" name="Picture 10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p&#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0690" cy="6817360"/>
                    </a:xfrm>
                    <a:prstGeom prst="rect">
                      <a:avLst/>
                    </a:prstGeom>
                    <a:noFill/>
                    <a:ln>
                      <a:noFill/>
                    </a:ln>
                  </pic:spPr>
                </pic:pic>
              </a:graphicData>
            </a:graphic>
          </wp:inline>
        </w:drawing>
      </w:r>
    </w:p>
    <w:p w14:paraId="0F037A0D" w14:textId="77777777" w:rsidR="00D175AE" w:rsidRDefault="00D175AE" w:rsidP="00D175AE">
      <w:pPr>
        <w:pStyle w:val="FigureNo"/>
      </w:pPr>
      <w:r w:rsidRPr="00886A27">
        <w:rPr>
          <w:rtl/>
        </w:rPr>
        <w:br w:type="page"/>
      </w:r>
      <w:r>
        <w:rPr>
          <w:rFonts w:hint="cs"/>
          <w:rtl/>
        </w:rPr>
        <w:lastRenderedPageBreak/>
        <w:t xml:space="preserve">الشـكل </w:t>
      </w:r>
      <w:r>
        <w:t>14</w:t>
      </w:r>
    </w:p>
    <w:p w14:paraId="136DFCEC" w14:textId="77777777" w:rsidR="00D175AE" w:rsidRDefault="00D175AE" w:rsidP="00D175AE">
      <w:pPr>
        <w:pStyle w:val="FigureTitle"/>
        <w:rPr>
          <w:rtl/>
        </w:rPr>
      </w:pPr>
      <w:r w:rsidRPr="007513A3">
        <w:rPr>
          <w:rtl/>
        </w:rPr>
        <w:t xml:space="preserve">النسب المئوية من الوقت التي يساوي خلالها التردد الحرج للطبقة </w:t>
      </w:r>
      <w:r w:rsidRPr="007513A3">
        <w:t>E</w:t>
      </w:r>
      <w:r w:rsidRPr="007513A3">
        <w:rPr>
          <w:rtl/>
        </w:rPr>
        <w:t xml:space="preserve"> المتفرقة </w:t>
      </w:r>
      <w:r w:rsidRPr="007513A3">
        <w:t>(foEs)</w:t>
      </w:r>
      <w:r>
        <w:rPr>
          <w:rFonts w:hint="cs"/>
          <w:rtl/>
        </w:rPr>
        <w:br/>
      </w:r>
      <w:r w:rsidRPr="007513A3">
        <w:rPr>
          <w:rtl/>
        </w:rPr>
        <w:t xml:space="preserve">أو يتجاوز </w:t>
      </w:r>
      <w:r w:rsidRPr="007513A3">
        <w:t>MHz 7</w:t>
      </w:r>
      <w:r w:rsidRPr="007513A3">
        <w:rPr>
          <w:rFonts w:hint="cs"/>
          <w:rtl/>
        </w:rPr>
        <w:t xml:space="preserve"> </w:t>
      </w:r>
      <w:r w:rsidRPr="007513A3">
        <w:rPr>
          <w:rtl/>
        </w:rPr>
        <w:t xml:space="preserve">عند ورود عمودي في أقاليم خط عرض متوسط </w:t>
      </w:r>
      <w:r>
        <w:rPr>
          <w:rFonts w:hint="cs"/>
          <w:rtl/>
        </w:rPr>
        <w:br/>
      </w:r>
      <w:r w:rsidRPr="007513A3">
        <w:rPr>
          <w:rtl/>
        </w:rPr>
        <w:t>ولأشهر مارس وأبريل وسبتمبر وأكتوبر</w:t>
      </w:r>
    </w:p>
    <w:p w14:paraId="7D8CB18D" w14:textId="334B138F" w:rsidR="00D175AE" w:rsidRPr="002F3CE2" w:rsidRDefault="00072A24" w:rsidP="00072A24">
      <w:pPr>
        <w:pStyle w:val="figure0"/>
        <w:rPr>
          <w:lang w:val="fr-FR" w:bidi="ar-EG"/>
        </w:rPr>
      </w:pPr>
      <w:r>
        <w:rPr>
          <w:noProof/>
        </w:rPr>
        <w:drawing>
          <wp:inline distT="0" distB="0" distL="0" distR="0" wp14:anchorId="62DD8AED" wp14:editId="6C168495">
            <wp:extent cx="5902960" cy="6783070"/>
            <wp:effectExtent l="0" t="0" r="2540" b="0"/>
            <wp:docPr id="108" name="Picture 1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Map&#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2960" cy="6783070"/>
                    </a:xfrm>
                    <a:prstGeom prst="rect">
                      <a:avLst/>
                    </a:prstGeom>
                    <a:noFill/>
                    <a:ln>
                      <a:noFill/>
                    </a:ln>
                  </pic:spPr>
                </pic:pic>
              </a:graphicData>
            </a:graphic>
          </wp:inline>
        </w:drawing>
      </w:r>
    </w:p>
    <w:p w14:paraId="19845F2E" w14:textId="77777777" w:rsidR="00D175AE" w:rsidRDefault="00D175AE" w:rsidP="00D175AE">
      <w:pPr>
        <w:pStyle w:val="FigureNo"/>
        <w:rPr>
          <w:lang w:bidi="ar-SY"/>
        </w:rPr>
      </w:pPr>
      <w:r w:rsidRPr="00886A27">
        <w:rPr>
          <w:rtl/>
        </w:rPr>
        <w:br w:type="page"/>
      </w:r>
      <w:r>
        <w:rPr>
          <w:rFonts w:hint="cs"/>
          <w:rtl/>
        </w:rPr>
        <w:lastRenderedPageBreak/>
        <w:t>الشـكل</w:t>
      </w:r>
      <w:r>
        <w:rPr>
          <w:rFonts w:hint="cs"/>
          <w:rtl/>
          <w:lang w:bidi="ar-SY"/>
        </w:rPr>
        <w:t xml:space="preserve"> </w:t>
      </w:r>
      <w:r>
        <w:rPr>
          <w:lang w:bidi="ar-SY"/>
        </w:rPr>
        <w:t>15</w:t>
      </w:r>
    </w:p>
    <w:p w14:paraId="064427A1" w14:textId="77777777" w:rsidR="00D175AE" w:rsidRDefault="00D175AE" w:rsidP="00D175AE">
      <w:pPr>
        <w:pStyle w:val="FigureTitle"/>
        <w:rPr>
          <w:rtl/>
        </w:rPr>
      </w:pPr>
      <w:r w:rsidRPr="007513A3">
        <w:rPr>
          <w:rtl/>
        </w:rPr>
        <w:t xml:space="preserve">النسب المئوية من الوقت التي يساوي خلالها التردد الحرج للطبقة </w:t>
      </w:r>
      <w:r w:rsidRPr="007513A3">
        <w:t>E</w:t>
      </w:r>
      <w:r w:rsidRPr="007513A3">
        <w:rPr>
          <w:rtl/>
        </w:rPr>
        <w:t xml:space="preserve"> المتفرقة </w:t>
      </w:r>
      <w:r w:rsidRPr="007513A3">
        <w:t>(foEs)</w:t>
      </w:r>
      <w:r>
        <w:rPr>
          <w:rFonts w:hint="cs"/>
          <w:rtl/>
        </w:rPr>
        <w:br/>
      </w:r>
      <w:r w:rsidRPr="007513A3">
        <w:rPr>
          <w:rtl/>
        </w:rPr>
        <w:t xml:space="preserve">أو يتجاوز </w:t>
      </w:r>
      <w:r w:rsidRPr="007513A3">
        <w:t>MHz 7</w:t>
      </w:r>
      <w:r w:rsidRPr="007513A3">
        <w:rPr>
          <w:rFonts w:hint="cs"/>
          <w:rtl/>
        </w:rPr>
        <w:t xml:space="preserve"> </w:t>
      </w:r>
      <w:r w:rsidRPr="007513A3">
        <w:rPr>
          <w:rtl/>
        </w:rPr>
        <w:t xml:space="preserve">عند ورود عمودي في أقاليم خط عرض متوسط </w:t>
      </w:r>
      <w:r>
        <w:rPr>
          <w:rFonts w:hint="cs"/>
          <w:rtl/>
        </w:rPr>
        <w:br/>
      </w:r>
      <w:r w:rsidRPr="007513A3">
        <w:rPr>
          <w:rtl/>
        </w:rPr>
        <w:t>خلال أشهر السنة الاثني عشر</w:t>
      </w:r>
    </w:p>
    <w:p w14:paraId="7FB0FCA3" w14:textId="1D26238D" w:rsidR="00D175AE" w:rsidRPr="00351A46" w:rsidRDefault="00072A24" w:rsidP="00072A24">
      <w:pPr>
        <w:pStyle w:val="figure0"/>
        <w:rPr>
          <w:rtl/>
          <w:lang w:val="fr-FR" w:bidi="ar-EG"/>
        </w:rPr>
      </w:pPr>
      <w:r>
        <w:rPr>
          <w:noProof/>
        </w:rPr>
        <w:drawing>
          <wp:inline distT="0" distB="0" distL="0" distR="0" wp14:anchorId="0D03C8CB" wp14:editId="16C4F636">
            <wp:extent cx="5513705" cy="6810375"/>
            <wp:effectExtent l="0" t="0" r="0" b="9525"/>
            <wp:docPr id="109" name="Picture 10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 map&#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3705" cy="6810375"/>
                    </a:xfrm>
                    <a:prstGeom prst="rect">
                      <a:avLst/>
                    </a:prstGeom>
                    <a:noFill/>
                    <a:ln>
                      <a:noFill/>
                    </a:ln>
                  </pic:spPr>
                </pic:pic>
              </a:graphicData>
            </a:graphic>
          </wp:inline>
        </w:drawing>
      </w:r>
    </w:p>
    <w:p w14:paraId="43D8FF69" w14:textId="77777777" w:rsidR="00D175AE" w:rsidRDefault="00D175AE" w:rsidP="00D175AE">
      <w:pPr>
        <w:pStyle w:val="FigureNo"/>
        <w:rPr>
          <w:lang w:bidi="ar-SA"/>
        </w:rPr>
      </w:pPr>
      <w:r w:rsidRPr="00886A27">
        <w:rPr>
          <w:rtl/>
        </w:rPr>
        <w:br w:type="page"/>
      </w:r>
      <w:r>
        <w:rPr>
          <w:rFonts w:hint="cs"/>
          <w:rtl/>
          <w:lang w:bidi="ar-SY"/>
        </w:rPr>
        <w:lastRenderedPageBreak/>
        <w:t xml:space="preserve">الشـكل </w:t>
      </w:r>
      <w:r>
        <w:rPr>
          <w:lang w:bidi="ar-SY"/>
        </w:rPr>
        <w:t>16</w:t>
      </w:r>
    </w:p>
    <w:p w14:paraId="76CB4545" w14:textId="67932739" w:rsidR="00D175AE" w:rsidRDefault="00D175AE" w:rsidP="00D175AE">
      <w:pPr>
        <w:pStyle w:val="FigureTitle"/>
        <w:rPr>
          <w:rtl/>
        </w:rPr>
      </w:pPr>
      <w:r w:rsidRPr="007513A3">
        <w:rPr>
          <w:rtl/>
        </w:rPr>
        <w:t xml:space="preserve">قيم </w:t>
      </w:r>
      <w:r w:rsidRPr="007513A3">
        <w:t>foEs</w:t>
      </w:r>
      <w:r w:rsidRPr="007513A3">
        <w:rPr>
          <w:rtl/>
        </w:rPr>
        <w:t xml:space="preserve"> مساواة أو متجاوزة</w:t>
      </w:r>
      <w:r w:rsidRPr="007513A3">
        <w:rPr>
          <w:rFonts w:hint="cs"/>
          <w:rtl/>
        </w:rPr>
        <w:t xml:space="preserve"> </w:t>
      </w:r>
      <w:r w:rsidRPr="007513A3">
        <w:rPr>
          <w:rtl/>
        </w:rPr>
        <w:t xml:space="preserve">خلال النسب المئوية من الوقت المشار </w:t>
      </w:r>
      <w:r w:rsidR="00B0071B">
        <w:rPr>
          <w:rFonts w:hint="cs"/>
          <w:rtl/>
        </w:rPr>
        <w:t>إليه</w:t>
      </w:r>
      <w:r w:rsidR="00F36AC5">
        <w:rPr>
          <w:rFonts w:hint="cs"/>
          <w:rtl/>
        </w:rPr>
        <w:t>ا</w:t>
      </w:r>
    </w:p>
    <w:p w14:paraId="1DFBFEC8" w14:textId="6769EFCF" w:rsidR="00D62760" w:rsidRDefault="00D62760" w:rsidP="00D62760">
      <w:pPr>
        <w:pStyle w:val="figure0"/>
      </w:pPr>
      <w:r>
        <w:rPr>
          <w:noProof/>
        </w:rPr>
        <w:drawing>
          <wp:inline distT="0" distB="0" distL="0" distR="0" wp14:anchorId="6621B808" wp14:editId="369DF0F6">
            <wp:extent cx="3916680" cy="5663565"/>
            <wp:effectExtent l="0" t="0" r="7620" b="0"/>
            <wp:docPr id="112" name="Picture 1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6680" cy="5663565"/>
                    </a:xfrm>
                    <a:prstGeom prst="rect">
                      <a:avLst/>
                    </a:prstGeom>
                    <a:noFill/>
                    <a:ln>
                      <a:noFill/>
                    </a:ln>
                  </pic:spPr>
                </pic:pic>
              </a:graphicData>
            </a:graphic>
          </wp:inline>
        </w:drawing>
      </w:r>
    </w:p>
    <w:p w14:paraId="51475997" w14:textId="6A544F74" w:rsidR="00D175AE" w:rsidRDefault="00D175AE" w:rsidP="00D62760">
      <w:pPr>
        <w:pStyle w:val="FigureNo"/>
      </w:pPr>
      <w:r w:rsidRPr="00886A27">
        <w:rPr>
          <w:rtl/>
        </w:rPr>
        <w:br w:type="page"/>
      </w:r>
      <w:r>
        <w:rPr>
          <w:rFonts w:hint="cs"/>
          <w:rtl/>
        </w:rPr>
        <w:lastRenderedPageBreak/>
        <w:t xml:space="preserve">الشـكل </w:t>
      </w:r>
      <w:r>
        <w:t>17</w:t>
      </w:r>
    </w:p>
    <w:p w14:paraId="3944E49A" w14:textId="4A422BB2" w:rsidR="00D175AE" w:rsidRPr="007D039F" w:rsidRDefault="00D175AE" w:rsidP="007D039F">
      <w:pPr>
        <w:pStyle w:val="FigureTitle"/>
        <w:rPr>
          <w:rtl/>
        </w:rPr>
      </w:pPr>
      <w:r w:rsidRPr="007D039F">
        <w:rPr>
          <w:rtl/>
        </w:rPr>
        <w:t xml:space="preserve">قيم </w:t>
      </w:r>
      <w:r w:rsidRPr="007D039F">
        <w:t>foEs</w:t>
      </w:r>
      <w:r w:rsidRPr="007D039F">
        <w:rPr>
          <w:rtl/>
        </w:rPr>
        <w:t xml:space="preserve"> مساواة أو متجاوزة</w:t>
      </w:r>
      <w:r w:rsidRPr="007D039F">
        <w:rPr>
          <w:rFonts w:hint="cs"/>
          <w:rtl/>
        </w:rPr>
        <w:t xml:space="preserve"> </w:t>
      </w:r>
      <w:r w:rsidRPr="007D039F">
        <w:rPr>
          <w:rtl/>
        </w:rPr>
        <w:t>خلال النسب المئوية من الوقت المشار إليه</w:t>
      </w:r>
      <w:r w:rsidR="00F36AC5">
        <w:rPr>
          <w:rFonts w:hint="cs"/>
          <w:rtl/>
        </w:rPr>
        <w:t>ا</w:t>
      </w:r>
    </w:p>
    <w:p w14:paraId="2302AD42" w14:textId="4F93686F" w:rsidR="00D175AE" w:rsidRPr="007D039F" w:rsidRDefault="007D039F" w:rsidP="007D039F">
      <w:pPr>
        <w:pStyle w:val="figure0"/>
        <w:rPr>
          <w:lang w:bidi="ar-EG"/>
        </w:rPr>
      </w:pPr>
      <w:r>
        <w:rPr>
          <w:noProof/>
        </w:rPr>
        <w:drawing>
          <wp:inline distT="0" distB="0" distL="0" distR="0" wp14:anchorId="57AEF6C4" wp14:editId="59488E99">
            <wp:extent cx="3398520" cy="5056505"/>
            <wp:effectExtent l="0" t="0" r="0" b="0"/>
            <wp:docPr id="113" name="Picture 1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Diagram, engineering drawing&#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8520" cy="5056505"/>
                    </a:xfrm>
                    <a:prstGeom prst="rect">
                      <a:avLst/>
                    </a:prstGeom>
                    <a:noFill/>
                    <a:ln>
                      <a:noFill/>
                    </a:ln>
                  </pic:spPr>
                </pic:pic>
              </a:graphicData>
            </a:graphic>
          </wp:inline>
        </w:drawing>
      </w:r>
    </w:p>
    <w:p w14:paraId="38BD7121" w14:textId="77777777" w:rsidR="00D175AE" w:rsidRPr="00336BC5" w:rsidRDefault="00D175AE" w:rsidP="00D175AE">
      <w:pPr>
        <w:pStyle w:val="FigureNo"/>
        <w:rPr>
          <w:lang w:val="en-US"/>
        </w:rPr>
      </w:pPr>
      <w:r w:rsidRPr="00886A27">
        <w:rPr>
          <w:rtl/>
        </w:rPr>
        <w:br w:type="page"/>
      </w:r>
      <w:r>
        <w:rPr>
          <w:rFonts w:hint="cs"/>
          <w:rtl/>
        </w:rPr>
        <w:lastRenderedPageBreak/>
        <w:t xml:space="preserve">الشـكل </w:t>
      </w:r>
      <w:r>
        <w:t>1</w:t>
      </w:r>
      <w:r>
        <w:rPr>
          <w:lang w:val="en-US"/>
        </w:rPr>
        <w:t>8</w:t>
      </w:r>
    </w:p>
    <w:p w14:paraId="56A9C2A6" w14:textId="49CCA0D0" w:rsidR="00D175AE" w:rsidRDefault="00D175AE" w:rsidP="00D175AE">
      <w:pPr>
        <w:pStyle w:val="FigureTitle"/>
        <w:rPr>
          <w:rtl/>
        </w:rPr>
      </w:pPr>
      <w:r w:rsidRPr="007513A3">
        <w:rPr>
          <w:rtl/>
        </w:rPr>
        <w:t xml:space="preserve">قيم </w:t>
      </w:r>
      <w:r w:rsidRPr="007513A3">
        <w:t>foEs</w:t>
      </w:r>
      <w:r w:rsidRPr="007513A3">
        <w:rPr>
          <w:rtl/>
        </w:rPr>
        <w:t xml:space="preserve"> مساواة أو متجاوزة</w:t>
      </w:r>
      <w:r w:rsidRPr="007513A3">
        <w:rPr>
          <w:rFonts w:hint="cs"/>
          <w:rtl/>
        </w:rPr>
        <w:t xml:space="preserve"> </w:t>
      </w:r>
      <w:r w:rsidRPr="007513A3">
        <w:rPr>
          <w:rtl/>
        </w:rPr>
        <w:t>خلال النسب المئوية من الوقت المشار إليه</w:t>
      </w:r>
      <w:r w:rsidR="00F36AC5">
        <w:rPr>
          <w:rFonts w:hint="cs"/>
          <w:rtl/>
        </w:rPr>
        <w:t>ا</w:t>
      </w:r>
    </w:p>
    <w:p w14:paraId="499D34F8" w14:textId="4557515D" w:rsidR="00D175AE" w:rsidRPr="00E06C2E" w:rsidRDefault="0007317C" w:rsidP="0007317C">
      <w:pPr>
        <w:pStyle w:val="figure0"/>
        <w:rPr>
          <w:lang w:val="fr-FR" w:bidi="ar-EG"/>
        </w:rPr>
      </w:pPr>
      <w:r>
        <w:rPr>
          <w:noProof/>
        </w:rPr>
        <w:drawing>
          <wp:inline distT="0" distB="0" distL="0" distR="0" wp14:anchorId="3E90FFD4" wp14:editId="46563B2F">
            <wp:extent cx="3391535" cy="5179060"/>
            <wp:effectExtent l="0" t="0" r="0" b="2540"/>
            <wp:docPr id="115" name="Picture 1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1535" cy="5179060"/>
                    </a:xfrm>
                    <a:prstGeom prst="rect">
                      <a:avLst/>
                    </a:prstGeom>
                    <a:noFill/>
                    <a:ln>
                      <a:noFill/>
                    </a:ln>
                  </pic:spPr>
                </pic:pic>
              </a:graphicData>
            </a:graphic>
          </wp:inline>
        </w:drawing>
      </w:r>
    </w:p>
    <w:p w14:paraId="1F59BC0F" w14:textId="7D5648A0" w:rsidR="0007317C" w:rsidRDefault="000A0575" w:rsidP="0007317C">
      <w:pPr>
        <w:pStyle w:val="Note"/>
        <w:rPr>
          <w:rtl/>
        </w:rPr>
      </w:pPr>
      <w:r w:rsidRPr="000A0575">
        <w:rPr>
          <w:i/>
          <w:iCs/>
          <w:rtl/>
        </w:rPr>
        <w:t xml:space="preserve">ملاحظة </w:t>
      </w:r>
      <w:r w:rsidRPr="000A0575">
        <w:rPr>
          <w:rFonts w:hint="cs"/>
          <w:i/>
          <w:iCs/>
          <w:rtl/>
        </w:rPr>
        <w:t>بشأن ال</w:t>
      </w:r>
      <w:r w:rsidRPr="000A0575">
        <w:rPr>
          <w:i/>
          <w:iCs/>
          <w:rtl/>
        </w:rPr>
        <w:t xml:space="preserve">شكل </w:t>
      </w:r>
      <w:r w:rsidRPr="000A0575">
        <w:rPr>
          <w:i/>
          <w:iCs/>
        </w:rPr>
        <w:t>18</w:t>
      </w:r>
      <w:r w:rsidRPr="000A0575">
        <w:rPr>
          <w:i/>
          <w:iCs/>
          <w:rtl/>
        </w:rPr>
        <w:t>:</w:t>
      </w:r>
      <w:r w:rsidRPr="000A0575">
        <w:rPr>
          <w:rtl/>
        </w:rPr>
        <w:t xml:space="preserve"> </w:t>
      </w:r>
      <w:r w:rsidR="00496E46" w:rsidRPr="00496E46">
        <w:rPr>
          <w:rtl/>
        </w:rPr>
        <w:t>تكون الاختلافات بين الفصول أصغر من متوسط الخطأ السنوي. من ناحية أخرى، ليس هناك تغير ملحوظ بدلالة النشاط الشمسي.</w:t>
      </w:r>
    </w:p>
    <w:p w14:paraId="2F05DFB1" w14:textId="08FE5042" w:rsidR="00D175AE" w:rsidRPr="00336BC5" w:rsidRDefault="00D175AE" w:rsidP="0007317C">
      <w:pPr>
        <w:pStyle w:val="FigureNo"/>
        <w:rPr>
          <w:lang w:val="en-US"/>
        </w:rPr>
      </w:pPr>
      <w:r w:rsidRPr="000A0575">
        <w:rPr>
          <w:rtl/>
        </w:rPr>
        <w:br w:type="page"/>
      </w:r>
      <w:r>
        <w:rPr>
          <w:rFonts w:hint="cs"/>
          <w:rtl/>
        </w:rPr>
        <w:lastRenderedPageBreak/>
        <w:t xml:space="preserve">الشـكل </w:t>
      </w:r>
      <w:r>
        <w:t>19</w:t>
      </w:r>
    </w:p>
    <w:p w14:paraId="0F635BBA" w14:textId="77777777" w:rsidR="00D175AE" w:rsidRDefault="00D175AE" w:rsidP="00D175AE">
      <w:pPr>
        <w:pStyle w:val="FigureTitle"/>
        <w:rPr>
          <w:rtl/>
        </w:rPr>
      </w:pPr>
      <w:r w:rsidRPr="007513A3">
        <w:rPr>
          <w:rtl/>
        </w:rPr>
        <w:t xml:space="preserve">قيم </w:t>
      </w:r>
      <w:r w:rsidRPr="007513A3">
        <w:t>foEs</w:t>
      </w:r>
      <w:r w:rsidRPr="007513A3">
        <w:rPr>
          <w:rtl/>
        </w:rPr>
        <w:t xml:space="preserve"> مساواة أو متجاوزة</w:t>
      </w:r>
      <w:r w:rsidRPr="007513A3">
        <w:rPr>
          <w:rFonts w:hint="cs"/>
          <w:rtl/>
        </w:rPr>
        <w:t xml:space="preserve"> </w:t>
      </w:r>
      <w:r w:rsidRPr="007513A3">
        <w:rPr>
          <w:rtl/>
        </w:rPr>
        <w:t>خلال النسب المئوية من الوقت المشار إليها</w:t>
      </w:r>
    </w:p>
    <w:p w14:paraId="51B004F7" w14:textId="10857427" w:rsidR="00D175AE" w:rsidRPr="0007317C" w:rsidRDefault="0007317C" w:rsidP="0007317C">
      <w:pPr>
        <w:pStyle w:val="FigureNo"/>
      </w:pPr>
      <w:r w:rsidRPr="0007317C">
        <w:rPr>
          <w:noProof/>
        </w:rPr>
        <w:drawing>
          <wp:inline distT="0" distB="0" distL="0" distR="0" wp14:anchorId="14F1D631" wp14:editId="6725C6CD">
            <wp:extent cx="3398520" cy="4940300"/>
            <wp:effectExtent l="0" t="0" r="0" b="0"/>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98520" cy="4940300"/>
                    </a:xfrm>
                    <a:prstGeom prst="rect">
                      <a:avLst/>
                    </a:prstGeom>
                    <a:noFill/>
                    <a:ln>
                      <a:noFill/>
                    </a:ln>
                  </pic:spPr>
                </pic:pic>
              </a:graphicData>
            </a:graphic>
          </wp:inline>
        </w:drawing>
      </w:r>
      <w:r w:rsidR="00D175AE" w:rsidRPr="00886A27">
        <w:rPr>
          <w:rtl/>
        </w:rPr>
        <w:br w:type="page"/>
      </w:r>
      <w:r w:rsidR="00D175AE">
        <w:rPr>
          <w:rFonts w:hint="cs"/>
          <w:rtl/>
        </w:rPr>
        <w:lastRenderedPageBreak/>
        <w:t xml:space="preserve">الشـكل </w:t>
      </w:r>
      <w:r w:rsidR="00D175AE">
        <w:t>20</w:t>
      </w:r>
    </w:p>
    <w:p w14:paraId="68BB4761" w14:textId="77777777" w:rsidR="00D175AE" w:rsidRDefault="00D175AE" w:rsidP="00D175AE">
      <w:pPr>
        <w:pStyle w:val="FigureTitle"/>
        <w:rPr>
          <w:rtl/>
        </w:rPr>
      </w:pPr>
      <w:r w:rsidRPr="007513A3">
        <w:rPr>
          <w:rtl/>
        </w:rPr>
        <w:t xml:space="preserve">قيم </w:t>
      </w:r>
      <w:r w:rsidRPr="007513A3">
        <w:t>foEs</w:t>
      </w:r>
      <w:r w:rsidRPr="007513A3">
        <w:rPr>
          <w:rtl/>
        </w:rPr>
        <w:t xml:space="preserve"> مساواة أو متجاوزة</w:t>
      </w:r>
      <w:r w:rsidRPr="007513A3">
        <w:rPr>
          <w:rFonts w:hint="cs"/>
          <w:rtl/>
        </w:rPr>
        <w:t xml:space="preserve"> </w:t>
      </w:r>
      <w:r w:rsidRPr="007513A3">
        <w:rPr>
          <w:rtl/>
        </w:rPr>
        <w:t>خلال النسب المئوية من الوقت المشار إليها</w:t>
      </w:r>
    </w:p>
    <w:p w14:paraId="73AE314C" w14:textId="58390BE0" w:rsidR="00D175AE" w:rsidRPr="00216E02" w:rsidRDefault="0007317C" w:rsidP="0007317C">
      <w:pPr>
        <w:pStyle w:val="figure0"/>
        <w:rPr>
          <w:rtl/>
          <w:lang w:val="fr-FR" w:bidi="ar-EG"/>
        </w:rPr>
      </w:pPr>
      <w:r>
        <w:rPr>
          <w:noProof/>
        </w:rPr>
        <w:drawing>
          <wp:inline distT="0" distB="0" distL="0" distR="0" wp14:anchorId="6744A38C" wp14:editId="79124B3D">
            <wp:extent cx="3418840" cy="5056505"/>
            <wp:effectExtent l="0" t="0" r="0" b="0"/>
            <wp:docPr id="118" name="Picture 1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8840" cy="5056505"/>
                    </a:xfrm>
                    <a:prstGeom prst="rect">
                      <a:avLst/>
                    </a:prstGeom>
                    <a:noFill/>
                    <a:ln>
                      <a:noFill/>
                    </a:ln>
                  </pic:spPr>
                </pic:pic>
              </a:graphicData>
            </a:graphic>
          </wp:inline>
        </w:drawing>
      </w:r>
    </w:p>
    <w:p w14:paraId="140C2537" w14:textId="374B8C29" w:rsidR="008C01AB" w:rsidRDefault="000A0575" w:rsidP="0007317C">
      <w:pPr>
        <w:pStyle w:val="Note"/>
        <w:rPr>
          <w:rtl/>
        </w:rPr>
      </w:pPr>
      <w:r w:rsidRPr="000A0575">
        <w:rPr>
          <w:i/>
          <w:iCs/>
          <w:rtl/>
        </w:rPr>
        <w:t xml:space="preserve">ملاحظة </w:t>
      </w:r>
      <w:r w:rsidRPr="000A0575">
        <w:rPr>
          <w:rFonts w:hint="cs"/>
          <w:i/>
          <w:iCs/>
          <w:rtl/>
        </w:rPr>
        <w:t>بشأن ال</w:t>
      </w:r>
      <w:r w:rsidRPr="000A0575">
        <w:rPr>
          <w:i/>
          <w:iCs/>
          <w:rtl/>
        </w:rPr>
        <w:t xml:space="preserve">شكل </w:t>
      </w:r>
      <w:r>
        <w:rPr>
          <w:i/>
          <w:iCs/>
        </w:rPr>
        <w:t>20</w:t>
      </w:r>
      <w:r w:rsidRPr="000A0575">
        <w:rPr>
          <w:i/>
          <w:iCs/>
          <w:rtl/>
        </w:rPr>
        <w:t>:</w:t>
      </w:r>
      <w:r w:rsidRPr="000A0575">
        <w:rPr>
          <w:rtl/>
        </w:rPr>
        <w:t xml:space="preserve"> </w:t>
      </w:r>
      <w:r w:rsidR="00496E46" w:rsidRPr="00496E46">
        <w:rPr>
          <w:rtl/>
        </w:rPr>
        <w:t>تكون الاختلافات بين الفصول أصغر من متوسط الخطأ السنوي.</w:t>
      </w:r>
    </w:p>
    <w:p w14:paraId="7CA62160" w14:textId="1364DF62" w:rsidR="00D175AE" w:rsidRPr="008C01AB" w:rsidRDefault="008C01AB" w:rsidP="008C01AB">
      <w:pPr>
        <w:pStyle w:val="FigureNo"/>
        <w:rPr>
          <w:sz w:val="20"/>
          <w:szCs w:val="26"/>
          <w:lang w:val="en-US" w:eastAsia="en-US"/>
        </w:rPr>
      </w:pPr>
      <w:r w:rsidRPr="008C01AB">
        <w:rPr>
          <w:rtl/>
        </w:rPr>
        <w:br w:type="page"/>
      </w:r>
      <w:r w:rsidR="00D175AE" w:rsidRPr="008C01AB">
        <w:rPr>
          <w:rFonts w:hint="cs"/>
          <w:rtl/>
        </w:rPr>
        <w:lastRenderedPageBreak/>
        <w:t xml:space="preserve">الشـكل </w:t>
      </w:r>
      <w:r w:rsidR="00D175AE" w:rsidRPr="008C01AB">
        <w:t>21</w:t>
      </w:r>
    </w:p>
    <w:p w14:paraId="0C5B47F4" w14:textId="77777777" w:rsidR="00D175AE" w:rsidRDefault="00D175AE" w:rsidP="00D175AE">
      <w:pPr>
        <w:pStyle w:val="FigureTitle"/>
        <w:rPr>
          <w:rtl/>
        </w:rPr>
      </w:pPr>
      <w:r w:rsidRPr="00555266">
        <w:rPr>
          <w:rtl/>
        </w:rPr>
        <w:t xml:space="preserve">قيم </w:t>
      </w:r>
      <w:r w:rsidRPr="00555266">
        <w:t>foEs</w:t>
      </w:r>
      <w:r w:rsidRPr="007513A3">
        <w:rPr>
          <w:rtl/>
        </w:rPr>
        <w:t xml:space="preserve"> مساواة أو متجاوزة</w:t>
      </w:r>
      <w:r w:rsidRPr="007513A3">
        <w:rPr>
          <w:rFonts w:hint="cs"/>
          <w:rtl/>
        </w:rPr>
        <w:t xml:space="preserve"> </w:t>
      </w:r>
      <w:r w:rsidRPr="007513A3">
        <w:rPr>
          <w:rtl/>
        </w:rPr>
        <w:t>خلال النسب المئوية من الوقت المشار إليها</w:t>
      </w:r>
    </w:p>
    <w:p w14:paraId="24E41AA8" w14:textId="43D2901A" w:rsidR="00D175AE" w:rsidRPr="00216E02" w:rsidRDefault="008C01AB" w:rsidP="008C01AB">
      <w:pPr>
        <w:pStyle w:val="figure0"/>
        <w:rPr>
          <w:rtl/>
          <w:lang w:val="fr-FR" w:bidi="ar-EG"/>
        </w:rPr>
      </w:pPr>
      <w:r>
        <w:rPr>
          <w:noProof/>
        </w:rPr>
        <w:drawing>
          <wp:inline distT="0" distB="0" distL="0" distR="0" wp14:anchorId="2975CD82" wp14:editId="1174F1D5">
            <wp:extent cx="3398520" cy="5097145"/>
            <wp:effectExtent l="0" t="0" r="0" b="8255"/>
            <wp:docPr id="119" name="Picture 1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8520" cy="5097145"/>
                    </a:xfrm>
                    <a:prstGeom prst="rect">
                      <a:avLst/>
                    </a:prstGeom>
                    <a:noFill/>
                    <a:ln>
                      <a:noFill/>
                    </a:ln>
                  </pic:spPr>
                </pic:pic>
              </a:graphicData>
            </a:graphic>
          </wp:inline>
        </w:drawing>
      </w:r>
    </w:p>
    <w:p w14:paraId="072CCB0B" w14:textId="6FFE9148" w:rsidR="00743A57" w:rsidRDefault="00743A57" w:rsidP="008C01AB">
      <w:pPr>
        <w:pStyle w:val="Note"/>
        <w:rPr>
          <w:rtl/>
        </w:rPr>
      </w:pPr>
      <w:r w:rsidRPr="000A0575">
        <w:rPr>
          <w:i/>
          <w:iCs/>
          <w:rtl/>
        </w:rPr>
        <w:t xml:space="preserve">ملاحظة </w:t>
      </w:r>
      <w:r w:rsidRPr="000A0575">
        <w:rPr>
          <w:rFonts w:hint="cs"/>
          <w:i/>
          <w:iCs/>
          <w:rtl/>
        </w:rPr>
        <w:t>بشأن ال</w:t>
      </w:r>
      <w:r w:rsidRPr="000A0575">
        <w:rPr>
          <w:i/>
          <w:iCs/>
          <w:rtl/>
        </w:rPr>
        <w:t xml:space="preserve">شكل </w:t>
      </w:r>
      <w:r>
        <w:rPr>
          <w:i/>
          <w:iCs/>
        </w:rPr>
        <w:t>21</w:t>
      </w:r>
      <w:r w:rsidRPr="000A0575">
        <w:rPr>
          <w:i/>
          <w:iCs/>
          <w:rtl/>
        </w:rPr>
        <w:t>:</w:t>
      </w:r>
      <w:r w:rsidRPr="000A0575">
        <w:rPr>
          <w:rtl/>
        </w:rPr>
        <w:t xml:space="preserve"> </w:t>
      </w:r>
      <w:r w:rsidR="00496E46" w:rsidRPr="00496E46">
        <w:rPr>
          <w:rtl/>
        </w:rPr>
        <w:t>تكون الاختلافات بين الفصول أصغر من متوسط الخطأ السنوي.</w:t>
      </w:r>
    </w:p>
    <w:p w14:paraId="5DDF6FA7" w14:textId="697D9938" w:rsidR="00D175AE" w:rsidRPr="00D35271" w:rsidRDefault="00D175AE" w:rsidP="00D35271">
      <w:pPr>
        <w:pStyle w:val="Heading2"/>
        <w:rPr>
          <w:rtl/>
        </w:rPr>
      </w:pPr>
      <w:r w:rsidRPr="00D35271">
        <w:t>3.4</w:t>
      </w:r>
      <w:r w:rsidRPr="00D35271">
        <w:tab/>
      </w:r>
      <w:r w:rsidRPr="00D35271">
        <w:rPr>
          <w:rFonts w:hint="cs"/>
          <w:rtl/>
        </w:rPr>
        <w:t xml:space="preserve">الخرائط العالمية التي تبين تجاوز القيمة </w:t>
      </w:r>
      <w:r w:rsidRPr="00D35271">
        <w:t>foEs</w:t>
      </w:r>
      <w:r w:rsidRPr="00D35271">
        <w:rPr>
          <w:rFonts w:hint="cs"/>
          <w:rtl/>
        </w:rPr>
        <w:t xml:space="preserve"> لنسب مئوية سنوية من الوقت</w:t>
      </w:r>
    </w:p>
    <w:p w14:paraId="0988DD7C" w14:textId="61F9664A" w:rsidR="00C31C6C" w:rsidRDefault="00C31C6C" w:rsidP="00C31C6C">
      <w:pPr>
        <w:rPr>
          <w:lang w:bidi="ar-SY"/>
        </w:rPr>
      </w:pPr>
      <w:r w:rsidRPr="00C31C6C">
        <w:rPr>
          <w:rFonts w:hint="cs"/>
          <w:rtl/>
          <w:lang w:bidi="ar-SY"/>
        </w:rPr>
        <w:t>تيسيرا</w:t>
      </w:r>
      <w:r w:rsidR="00AE1913" w:rsidRPr="00AE1913">
        <w:rPr>
          <w:rtl/>
          <w:lang w:bidi="ar-SY"/>
        </w:rPr>
        <w:t xml:space="preserve"> </w:t>
      </w:r>
      <w:r w:rsidR="00AE1913" w:rsidRPr="003E2C84">
        <w:rPr>
          <w:rtl/>
          <w:lang w:bidi="ar-SY"/>
        </w:rPr>
        <w:t>ً</w:t>
      </w:r>
      <w:r w:rsidRPr="00C31C6C">
        <w:rPr>
          <w:rFonts w:hint="cs"/>
          <w:rtl/>
          <w:lang w:bidi="ar-SY"/>
        </w:rPr>
        <w:t xml:space="preserve"> للتنبؤات القائمة على الحاسوب، تم وضع خرائط بالتردد الحرج للطبقة </w:t>
      </w:r>
      <w:r w:rsidRPr="00C31C6C">
        <w:rPr>
          <w:lang w:bidi="ar-SY"/>
        </w:rPr>
        <w:t>E</w:t>
      </w:r>
      <w:r w:rsidRPr="00C31C6C">
        <w:rPr>
          <w:rFonts w:hint="cs"/>
          <w:rtl/>
          <w:lang w:bidi="ar-SY"/>
        </w:rPr>
        <w:t xml:space="preserve"> المتفرقة </w:t>
      </w:r>
      <w:r w:rsidRPr="00C31C6C">
        <w:rPr>
          <w:lang w:bidi="ar-SY"/>
        </w:rPr>
        <w:t>foEs</w:t>
      </w:r>
      <w:r w:rsidRPr="00C31C6C">
        <w:rPr>
          <w:rFonts w:hint="cs"/>
          <w:rtl/>
          <w:lang w:bidi="ar-SY"/>
        </w:rPr>
        <w:t xml:space="preserve"> </w:t>
      </w:r>
      <w:r w:rsidRPr="00C31C6C">
        <w:rPr>
          <w:lang w:bidi="ar-SY"/>
        </w:rPr>
        <w:t>(MHz)</w:t>
      </w:r>
      <w:r w:rsidRPr="00C31C6C">
        <w:rPr>
          <w:rFonts w:hint="cs"/>
          <w:rtl/>
          <w:lang w:bidi="ar-SY"/>
        </w:rPr>
        <w:t xml:space="preserve"> الذي لا يتم تجاوزه لنسب مئوية سنوية من الوقت </w:t>
      </w:r>
      <w:r w:rsidRPr="00C31C6C">
        <w:rPr>
          <w:lang w:bidi="ar-SY"/>
        </w:rPr>
        <w:t>%50</w:t>
      </w:r>
      <w:r w:rsidRPr="00C31C6C">
        <w:rPr>
          <w:rFonts w:hint="cs"/>
          <w:rtl/>
          <w:lang w:bidi="ar-SY"/>
        </w:rPr>
        <w:t xml:space="preserve"> و</w:t>
      </w:r>
      <w:r w:rsidRPr="00C31C6C">
        <w:rPr>
          <w:lang w:bidi="ar-SY"/>
        </w:rPr>
        <w:t>%10</w:t>
      </w:r>
      <w:r w:rsidRPr="00C31C6C">
        <w:rPr>
          <w:rFonts w:hint="cs"/>
          <w:rtl/>
          <w:lang w:bidi="ar-SY"/>
        </w:rPr>
        <w:t xml:space="preserve"> و</w:t>
      </w:r>
      <w:r w:rsidRPr="00C31C6C">
        <w:rPr>
          <w:lang w:bidi="ar-SY"/>
        </w:rPr>
        <w:t>%1</w:t>
      </w:r>
      <w:r w:rsidRPr="00C31C6C">
        <w:rPr>
          <w:rFonts w:hint="cs"/>
          <w:rtl/>
          <w:lang w:bidi="ar-SY"/>
        </w:rPr>
        <w:t xml:space="preserve"> و</w:t>
      </w:r>
      <w:r w:rsidRPr="00C31C6C">
        <w:rPr>
          <w:lang w:bidi="ar-SY"/>
        </w:rPr>
        <w:t>%0</w:t>
      </w:r>
      <w:r>
        <w:rPr>
          <w:lang w:bidi="ar-SY"/>
        </w:rPr>
        <w:t>,</w:t>
      </w:r>
      <w:r w:rsidRPr="00C31C6C">
        <w:rPr>
          <w:lang w:bidi="ar-SY"/>
        </w:rPr>
        <w:t>1</w:t>
      </w:r>
      <w:r w:rsidRPr="00C31C6C">
        <w:rPr>
          <w:rFonts w:hint="cs"/>
          <w:rtl/>
          <w:lang w:bidi="ar-SY"/>
        </w:rPr>
        <w:t xml:space="preserve">. واستندت هذه الخرائط إلى مجموعة من البيانات العالمية تشمل قياسات طويلة الأمد من عدد </w:t>
      </w:r>
      <w:r w:rsidRPr="00C31C6C">
        <w:rPr>
          <w:lang w:bidi="ar-SY"/>
        </w:rPr>
        <w:t>101</w:t>
      </w:r>
      <w:r w:rsidRPr="00C31C6C">
        <w:rPr>
          <w:rFonts w:hint="cs"/>
          <w:rtl/>
          <w:lang w:bidi="ar-SY"/>
        </w:rPr>
        <w:t xml:space="preserve"> محطة مسبار أيونوسفيري. وهذه الخرائط متاحة بنسق إلكتروني على الموقع الإلكتروني للجنة الدراسات </w:t>
      </w:r>
      <w:r w:rsidRPr="00C31C6C">
        <w:rPr>
          <w:lang w:bidi="ar-SY"/>
        </w:rPr>
        <w:t>3</w:t>
      </w:r>
      <w:r w:rsidRPr="00C31C6C">
        <w:rPr>
          <w:rFonts w:hint="cs"/>
          <w:rtl/>
          <w:lang w:bidi="ar-SY"/>
        </w:rPr>
        <w:t xml:space="preserve"> بقطاع الاتصالات الراديوية. ويعرض الشكل </w:t>
      </w:r>
      <w:r w:rsidRPr="00C31C6C">
        <w:rPr>
          <w:lang w:bidi="ar-SY"/>
        </w:rPr>
        <w:t>22</w:t>
      </w:r>
      <w:r w:rsidRPr="00C31C6C">
        <w:rPr>
          <w:rFonts w:hint="cs"/>
          <w:rtl/>
          <w:lang w:bidi="ar-SY"/>
        </w:rPr>
        <w:t xml:space="preserve"> مثالاً للنسبة </w:t>
      </w:r>
      <w:r w:rsidRPr="00C31C6C">
        <w:rPr>
          <w:lang w:bidi="ar-SY"/>
        </w:rPr>
        <w:t>%50</w:t>
      </w:r>
      <w:r w:rsidRPr="00C31C6C">
        <w:rPr>
          <w:rFonts w:hint="cs"/>
          <w:rtl/>
          <w:lang w:bidi="ar-SY"/>
        </w:rPr>
        <w:t>.</w:t>
      </w:r>
    </w:p>
    <w:p w14:paraId="3F97CB15" w14:textId="7F4EB529" w:rsidR="00590DC9" w:rsidRDefault="001A1BA6" w:rsidP="00C31C6C">
      <w:pPr>
        <w:rPr>
          <w:rtl/>
          <w:lang w:bidi="ar-SY"/>
        </w:rPr>
      </w:pPr>
      <w:r>
        <w:rPr>
          <w:rFonts w:hint="cs"/>
          <w:rtl/>
          <w:lang w:bidi="ar-SY"/>
        </w:rPr>
        <w:t>يمثل</w:t>
      </w:r>
      <w:r w:rsidR="004633BB" w:rsidRPr="004633BB">
        <w:rPr>
          <w:rtl/>
          <w:lang w:bidi="ar-SY"/>
        </w:rPr>
        <w:t xml:space="preserve"> </w:t>
      </w:r>
      <w:r w:rsidR="00D175AE">
        <w:rPr>
          <w:rFonts w:hint="cs"/>
          <w:rtl/>
          <w:lang w:bidi="ar-SY"/>
        </w:rPr>
        <w:t xml:space="preserve">التردد الحرج للطبقة </w:t>
      </w:r>
      <w:r w:rsidR="00D175AE">
        <w:rPr>
          <w:lang w:bidi="ar-SY"/>
        </w:rPr>
        <w:t>E</w:t>
      </w:r>
      <w:r w:rsidR="00D175AE">
        <w:rPr>
          <w:rFonts w:hint="cs"/>
          <w:rtl/>
          <w:lang w:bidi="ar-SY"/>
        </w:rPr>
        <w:t xml:space="preserve"> المتفرقة </w:t>
      </w:r>
      <w:r w:rsidR="00D175AE" w:rsidRPr="00555266">
        <w:t>foEs</w:t>
      </w:r>
      <w:r w:rsidR="00D175AE">
        <w:rPr>
          <w:rFonts w:hint="cs"/>
          <w:rtl/>
          <w:lang w:bidi="ar-SY"/>
        </w:rPr>
        <w:t xml:space="preserve"> </w:t>
      </w:r>
      <w:r w:rsidR="00D175AE">
        <w:rPr>
          <w:lang w:bidi="ar-SY"/>
        </w:rPr>
        <w:t>(MHz)</w:t>
      </w:r>
      <w:r w:rsidR="00D175AE">
        <w:rPr>
          <w:rFonts w:hint="cs"/>
          <w:rtl/>
          <w:lang w:bidi="ar-SY"/>
        </w:rPr>
        <w:t xml:space="preserve"> الذي لا يتم تجاوزه لنسب مئوية سنوية من الوقت </w:t>
      </w:r>
      <w:r w:rsidR="00D175AE">
        <w:rPr>
          <w:lang w:bidi="ar-SY"/>
        </w:rPr>
        <w:t>%50</w:t>
      </w:r>
      <w:r w:rsidR="00D175AE">
        <w:rPr>
          <w:rFonts w:hint="cs"/>
          <w:rtl/>
          <w:lang w:bidi="ar-SY"/>
        </w:rPr>
        <w:t xml:space="preserve"> و</w:t>
      </w:r>
      <w:r w:rsidR="00D175AE">
        <w:rPr>
          <w:lang w:bidi="ar-SY"/>
        </w:rPr>
        <w:t>%10</w:t>
      </w:r>
      <w:r w:rsidR="00D175AE">
        <w:rPr>
          <w:rFonts w:hint="cs"/>
          <w:rtl/>
          <w:lang w:bidi="ar-SY"/>
        </w:rPr>
        <w:t xml:space="preserve"> و</w:t>
      </w:r>
      <w:r w:rsidR="00D175AE">
        <w:rPr>
          <w:lang w:bidi="ar-SY"/>
        </w:rPr>
        <w:t>%1</w:t>
      </w:r>
      <w:r w:rsidR="00D175AE">
        <w:rPr>
          <w:rFonts w:hint="cs"/>
          <w:rtl/>
          <w:lang w:bidi="ar-SY"/>
        </w:rPr>
        <w:t xml:space="preserve"> و</w:t>
      </w:r>
      <w:r w:rsidR="00D175AE">
        <w:rPr>
          <w:lang w:bidi="ar-SY"/>
        </w:rPr>
        <w:t>%0</w:t>
      </w:r>
      <w:r w:rsidR="00D35271">
        <w:rPr>
          <w:lang w:bidi="ar-SY"/>
        </w:rPr>
        <w:t>,</w:t>
      </w:r>
      <w:r w:rsidR="00D175AE">
        <w:rPr>
          <w:lang w:bidi="ar-SY"/>
        </w:rPr>
        <w:t>1</w:t>
      </w:r>
      <w:r w:rsidR="00CC2C84">
        <w:rPr>
          <w:rFonts w:hint="cs"/>
          <w:rtl/>
          <w:lang w:bidi="ar-SY"/>
        </w:rPr>
        <w:t xml:space="preserve">، </w:t>
      </w:r>
      <w:r w:rsidR="00CC2C84" w:rsidRPr="003E2C84">
        <w:rPr>
          <w:rtl/>
          <w:lang w:bidi="ar-SY"/>
        </w:rPr>
        <w:t>جزء</w:t>
      </w:r>
      <w:r w:rsidR="00CC2C84">
        <w:rPr>
          <w:rFonts w:hint="cs"/>
          <w:rtl/>
          <w:lang w:bidi="ar-SY"/>
        </w:rPr>
        <w:t>اً</w:t>
      </w:r>
      <w:r w:rsidR="00CC2C84" w:rsidRPr="003E2C84">
        <w:rPr>
          <w:rtl/>
          <w:lang w:bidi="ar-SY"/>
        </w:rPr>
        <w:t xml:space="preserve"> لا يتجزأ من هذه التوصية ومتاح</w:t>
      </w:r>
      <w:r w:rsidR="00E67431">
        <w:rPr>
          <w:rFonts w:hint="cs"/>
          <w:rtl/>
          <w:lang w:bidi="ar-SY"/>
        </w:rPr>
        <w:t>اً</w:t>
      </w:r>
      <w:r w:rsidR="00CC2C84" w:rsidRPr="003E2C84">
        <w:rPr>
          <w:rtl/>
          <w:lang w:bidi="ar-SY"/>
        </w:rPr>
        <w:t xml:space="preserve"> كخرائط رقمية في </w:t>
      </w:r>
      <w:r w:rsidR="00BA27B1" w:rsidRPr="00BA27B1">
        <w:rPr>
          <w:rtl/>
          <w:lang w:bidi="ar-SY"/>
        </w:rPr>
        <w:t xml:space="preserve">الملف المضغوط الإضافي </w:t>
      </w:r>
      <w:hyperlink r:id="rId41" w:history="1">
        <w:r w:rsidR="00D35271" w:rsidRPr="00BB6DDB">
          <w:rPr>
            <w:rStyle w:val="Hyperlink"/>
          </w:rPr>
          <w:t>R-REC-P.534-6-202109-I!!ZIP-E.zip</w:t>
        </w:r>
      </w:hyperlink>
      <w:r w:rsidR="00CC2C84" w:rsidRPr="003E2C84">
        <w:rPr>
          <w:rtl/>
          <w:lang w:bidi="ar-SY"/>
        </w:rPr>
        <w:t xml:space="preserve">. </w:t>
      </w:r>
      <w:r w:rsidR="00D175AE">
        <w:rPr>
          <w:rFonts w:hint="cs"/>
          <w:rtl/>
          <w:lang w:bidi="ar-SY"/>
        </w:rPr>
        <w:t>و</w:t>
      </w:r>
      <w:r w:rsidR="00BF1EC2">
        <w:rPr>
          <w:rFonts w:hint="cs"/>
          <w:rtl/>
          <w:lang w:bidi="ar-SY"/>
        </w:rPr>
        <w:t>تستند</w:t>
      </w:r>
      <w:r w:rsidR="00D175AE">
        <w:rPr>
          <w:rFonts w:hint="cs"/>
          <w:rtl/>
          <w:lang w:bidi="ar-SY"/>
        </w:rPr>
        <w:t xml:space="preserve"> هذه الخرائط إلى مجموعة من البيانات العالمية تشمل قياسات طويلة الأمد من عدد </w:t>
      </w:r>
      <w:r w:rsidR="00D175AE">
        <w:rPr>
          <w:lang w:bidi="ar-SY"/>
        </w:rPr>
        <w:t>101</w:t>
      </w:r>
      <w:r w:rsidR="00D175AE">
        <w:rPr>
          <w:rFonts w:hint="cs"/>
          <w:rtl/>
          <w:lang w:bidi="ar-SY"/>
        </w:rPr>
        <w:t xml:space="preserve"> محطة مسبار أيونوسفيري</w:t>
      </w:r>
      <w:r w:rsidR="00956292">
        <w:rPr>
          <w:rFonts w:hint="cs"/>
          <w:rtl/>
          <w:lang w:bidi="ar-SY"/>
        </w:rPr>
        <w:t xml:space="preserve">. </w:t>
      </w:r>
      <w:r w:rsidR="00BA27B1">
        <w:rPr>
          <w:rFonts w:hint="cs"/>
          <w:rtl/>
          <w:lang w:bidi="ar-SY"/>
        </w:rPr>
        <w:t>و</w:t>
      </w:r>
      <w:r w:rsidR="003E2C84" w:rsidRPr="003E2C84">
        <w:rPr>
          <w:rtl/>
          <w:lang w:bidi="ar-SY"/>
        </w:rPr>
        <w:t xml:space="preserve">تتراوح شبكة خط العرض من </w:t>
      </w:r>
      <w:r w:rsidR="00956292">
        <w:rPr>
          <w:lang w:bidi="ar-SY"/>
        </w:rPr>
        <w:t>90</w:t>
      </w:r>
      <w:r w:rsidR="003E2C84" w:rsidRPr="003E2C84">
        <w:rPr>
          <w:rtl/>
          <w:lang w:bidi="ar-SY"/>
        </w:rPr>
        <w:t xml:space="preserve"> درجة شمالاً إلى </w:t>
      </w:r>
      <w:r w:rsidR="00956292">
        <w:rPr>
          <w:lang w:bidi="ar-SY"/>
        </w:rPr>
        <w:t>90</w:t>
      </w:r>
      <w:r w:rsidR="003E2C84" w:rsidRPr="003E2C84">
        <w:rPr>
          <w:rtl/>
          <w:lang w:bidi="ar-SY"/>
        </w:rPr>
        <w:t xml:space="preserve"> درجة جنوباً بخطوات</w:t>
      </w:r>
      <w:r w:rsidR="00956292">
        <w:rPr>
          <w:rFonts w:hint="cs"/>
          <w:rtl/>
          <w:lang w:bidi="ar-EG"/>
        </w:rPr>
        <w:t xml:space="preserve"> تبلغ كل منها</w:t>
      </w:r>
      <w:r w:rsidR="003E2C84" w:rsidRPr="003E2C84">
        <w:rPr>
          <w:rtl/>
          <w:lang w:bidi="ar-SY"/>
        </w:rPr>
        <w:t xml:space="preserve"> </w:t>
      </w:r>
      <w:r w:rsidR="00956292">
        <w:rPr>
          <w:lang w:bidi="ar-SY"/>
        </w:rPr>
        <w:t>1,5</w:t>
      </w:r>
      <w:r w:rsidR="003E2C84" w:rsidRPr="003E2C84">
        <w:rPr>
          <w:rtl/>
          <w:lang w:bidi="ar-SY"/>
        </w:rPr>
        <w:t xml:space="preserve"> درجة، </w:t>
      </w:r>
      <w:r w:rsidR="00956292">
        <w:rPr>
          <w:rFonts w:hint="cs"/>
          <w:rtl/>
          <w:lang w:bidi="ar-SY"/>
        </w:rPr>
        <w:t>و</w:t>
      </w:r>
      <w:r w:rsidR="00956292" w:rsidRPr="003E2C84">
        <w:rPr>
          <w:rtl/>
          <w:lang w:bidi="ar-SY"/>
        </w:rPr>
        <w:t xml:space="preserve">تتراوح شبكة خط </w:t>
      </w:r>
      <w:r w:rsidR="003E2C84" w:rsidRPr="003E2C84">
        <w:rPr>
          <w:rtl/>
          <w:lang w:bidi="ar-SY"/>
        </w:rPr>
        <w:t>الطول من</w:t>
      </w:r>
      <w:r w:rsidR="00D35271">
        <w:rPr>
          <w:rFonts w:hint="cs"/>
          <w:rtl/>
          <w:lang w:bidi="ar-SY"/>
        </w:rPr>
        <w:t> </w:t>
      </w:r>
      <w:r w:rsidR="00956292">
        <w:rPr>
          <w:lang w:bidi="ar-SY"/>
        </w:rPr>
        <w:t>0</w:t>
      </w:r>
      <w:r w:rsidR="00D35271">
        <w:rPr>
          <w:rFonts w:hint="cs"/>
          <w:rtl/>
          <w:lang w:bidi="ar-SY"/>
        </w:rPr>
        <w:t> </w:t>
      </w:r>
      <w:r w:rsidR="003E2C84" w:rsidRPr="003E2C84">
        <w:rPr>
          <w:rtl/>
          <w:lang w:bidi="ar-SY"/>
        </w:rPr>
        <w:t xml:space="preserve">درجة شرقاً إلى </w:t>
      </w:r>
      <w:r w:rsidR="00956292">
        <w:rPr>
          <w:lang w:bidi="ar-SY"/>
        </w:rPr>
        <w:t>360</w:t>
      </w:r>
      <w:r w:rsidR="003E2C84" w:rsidRPr="003E2C84">
        <w:rPr>
          <w:rtl/>
          <w:lang w:bidi="ar-SY"/>
        </w:rPr>
        <w:t xml:space="preserve"> درجة شرقاً </w:t>
      </w:r>
      <w:r w:rsidR="00956292">
        <w:rPr>
          <w:rFonts w:hint="cs"/>
          <w:rtl/>
          <w:lang w:bidi="ar-EG"/>
        </w:rPr>
        <w:t>تبلغ كل منها</w:t>
      </w:r>
      <w:r w:rsidR="00956292" w:rsidRPr="003E2C84">
        <w:rPr>
          <w:rtl/>
          <w:lang w:bidi="ar-SY"/>
        </w:rPr>
        <w:t xml:space="preserve"> </w:t>
      </w:r>
      <w:r w:rsidR="00956292">
        <w:rPr>
          <w:lang w:bidi="ar-SY"/>
        </w:rPr>
        <w:t>1,5</w:t>
      </w:r>
      <w:r w:rsidR="00956292" w:rsidRPr="003E2C84">
        <w:rPr>
          <w:rtl/>
          <w:lang w:bidi="ar-SY"/>
        </w:rPr>
        <w:t xml:space="preserve"> درجة</w:t>
      </w:r>
      <w:r w:rsidR="00BA27B1">
        <w:rPr>
          <w:rFonts w:hint="cs"/>
          <w:rtl/>
          <w:lang w:bidi="ar-SY"/>
        </w:rPr>
        <w:t>.</w:t>
      </w:r>
    </w:p>
    <w:p w14:paraId="45BDB319" w14:textId="77777777" w:rsidR="00D175AE" w:rsidRDefault="00D175AE" w:rsidP="00D175AE">
      <w:pPr>
        <w:pStyle w:val="Heading1"/>
        <w:rPr>
          <w:rtl/>
          <w:lang w:bidi="ar-SY"/>
        </w:rPr>
      </w:pPr>
      <w:r>
        <w:lastRenderedPageBreak/>
        <w:t>5</w:t>
      </w:r>
      <w:r>
        <w:rPr>
          <w:rFonts w:hint="cs"/>
          <w:rtl/>
          <w:lang w:bidi="ar-SY"/>
        </w:rPr>
        <w:tab/>
        <w:t xml:space="preserve">تنبؤات الطبقة </w:t>
      </w:r>
      <w:r>
        <w:rPr>
          <w:lang w:bidi="ar-SY"/>
        </w:rPr>
        <w:t>E</w:t>
      </w:r>
      <w:r>
        <w:rPr>
          <w:rFonts w:hint="cs"/>
          <w:rtl/>
          <w:lang w:bidi="ar-SY"/>
        </w:rPr>
        <w:t xml:space="preserve"> المتفرقة </w:t>
      </w:r>
      <w:r>
        <w:rPr>
          <w:lang w:bidi="ar-SY"/>
        </w:rPr>
        <w:t>(Es)</w:t>
      </w:r>
      <w:r>
        <w:rPr>
          <w:rFonts w:hint="cs"/>
          <w:rtl/>
          <w:lang w:bidi="ar-SY"/>
        </w:rPr>
        <w:t xml:space="preserve"> استناداً إلى خرائط إحصائية سنوية</w:t>
      </w:r>
    </w:p>
    <w:p w14:paraId="198CB308" w14:textId="46006013" w:rsidR="00D175AE" w:rsidRDefault="00D175AE" w:rsidP="009F0497">
      <w:pPr>
        <w:rPr>
          <w:rtl/>
          <w:lang w:bidi="ar-SY"/>
        </w:rPr>
      </w:pPr>
      <w:r>
        <w:rPr>
          <w:rFonts w:hint="cs"/>
          <w:rtl/>
          <w:lang w:bidi="ar-SY"/>
        </w:rPr>
        <w:t xml:space="preserve">تعطي هذه الطريقة خسارة إرسال أساسية للطبقة </w:t>
      </w:r>
      <w:r>
        <w:rPr>
          <w:lang w:bidi="ar-SY"/>
        </w:rPr>
        <w:t>Es</w:t>
      </w:r>
      <w:r>
        <w:rPr>
          <w:rFonts w:hint="cs"/>
          <w:rtl/>
          <w:lang w:bidi="ar-SY"/>
        </w:rPr>
        <w:t xml:space="preserve"> يتم تجاوزها لنسب مئوية تساوي </w:t>
      </w:r>
      <w:r>
        <w:rPr>
          <w:lang w:bidi="ar-SY"/>
        </w:rPr>
        <w:t>%0</w:t>
      </w:r>
      <w:r w:rsidR="009F0497">
        <w:rPr>
          <w:lang w:bidi="ar-SY"/>
        </w:rPr>
        <w:t>,</w:t>
      </w:r>
      <w:r>
        <w:rPr>
          <w:lang w:bidi="ar-SY"/>
        </w:rPr>
        <w:t>1</w:t>
      </w:r>
      <w:r>
        <w:rPr>
          <w:rFonts w:hint="cs"/>
          <w:rtl/>
          <w:lang w:bidi="ar-SY"/>
        </w:rPr>
        <w:t xml:space="preserve"> و</w:t>
      </w:r>
      <w:r>
        <w:rPr>
          <w:lang w:bidi="ar-SY"/>
        </w:rPr>
        <w:t>%1</w:t>
      </w:r>
      <w:r>
        <w:rPr>
          <w:rFonts w:hint="cs"/>
          <w:rtl/>
          <w:lang w:bidi="ar-SY"/>
        </w:rPr>
        <w:t xml:space="preserve"> و</w:t>
      </w:r>
      <w:r>
        <w:rPr>
          <w:lang w:bidi="ar-SY"/>
        </w:rPr>
        <w:t>%10</w:t>
      </w:r>
      <w:r>
        <w:rPr>
          <w:rFonts w:hint="cs"/>
          <w:rtl/>
          <w:lang w:bidi="ar-SY"/>
        </w:rPr>
        <w:t xml:space="preserve"> و</w:t>
      </w:r>
      <w:r>
        <w:rPr>
          <w:lang w:bidi="ar-SY"/>
        </w:rPr>
        <w:t>%50</w:t>
      </w:r>
      <w:r>
        <w:rPr>
          <w:rFonts w:hint="cs"/>
          <w:rtl/>
          <w:lang w:bidi="ar-SY"/>
        </w:rPr>
        <w:t xml:space="preserve"> من أي سنة متوسطة. وهي مصممة في الأساس للتنفيذ الحاسوبي المطلوب فيه تغير منتظم للخسارة المتنبأ بها مع الموقع، وذلك للتنبؤ بشكل أساسي بالتداخل على مسيرات طويلة بالنسبة لخطوط العرض المنخفضة والمتوسطة. ولا ينبغي اعتبار هذه الطريقة موثوقة بالنسبة لخطوط العرض الهندسية المنخفضة والعالية.</w:t>
      </w:r>
    </w:p>
    <w:p w14:paraId="45BCF16E" w14:textId="77777777" w:rsidR="00D175AE" w:rsidRDefault="00D175AE" w:rsidP="009F0497">
      <w:pPr>
        <w:rPr>
          <w:lang w:bidi="ar-SY"/>
        </w:rPr>
      </w:pPr>
      <w:r>
        <w:rPr>
          <w:rFonts w:hint="cs"/>
          <w:rtl/>
          <w:lang w:bidi="ar-SY"/>
        </w:rPr>
        <w:t>ويتضمن الحساب حجب المطراف الذي يتغير طبقاً لزاوية الانطلاق. لذا تجرى الحسابات بالنسبة لجميع أطوال المسيرات في</w:t>
      </w:r>
      <w:r>
        <w:rPr>
          <w:rFonts w:hint="eastAsia"/>
          <w:rtl/>
          <w:lang w:bidi="ar-SY"/>
        </w:rPr>
        <w:t> </w:t>
      </w:r>
      <w:r>
        <w:rPr>
          <w:rFonts w:hint="cs"/>
          <w:rtl/>
          <w:lang w:bidi="ar-SY"/>
        </w:rPr>
        <w:t>حالتي القفزة الواحدة والقفزتين. وتدمج هاتان النتيجتان في نهاية العملية.</w:t>
      </w:r>
    </w:p>
    <w:p w14:paraId="7C86D349" w14:textId="77777777" w:rsidR="00D175AE" w:rsidRDefault="00D175AE" w:rsidP="009F0497">
      <w:pPr>
        <w:rPr>
          <w:rtl/>
          <w:lang w:bidi="ar-SY"/>
        </w:rPr>
      </w:pPr>
      <w:r>
        <w:rPr>
          <w:rFonts w:hint="cs"/>
          <w:rtl/>
          <w:lang w:bidi="ar-SY"/>
        </w:rPr>
        <w:t>وعندما لا تتوفر معلومات عن زاوية ارتفاع خط أفق المطراف ومسافته، تستعمل قيم تقديرية.</w:t>
      </w:r>
      <w:r>
        <w:rPr>
          <w:lang w:bidi="ar-SY"/>
        </w:rPr>
        <w:t xml:space="preserve"> </w:t>
      </w:r>
      <w:r>
        <w:rPr>
          <w:rFonts w:hint="cs"/>
          <w:rtl/>
        </w:rPr>
        <w:t>وإذا كانت الأراضي في المنطقة المعنية منبسطة أو تتضمن مساحات واسعة من المياه، يمكن للانعكاسات السطحية أن تؤثر في</w:t>
      </w:r>
      <w:r>
        <w:rPr>
          <w:rFonts w:hint="eastAsia"/>
          <w:rtl/>
        </w:rPr>
        <w:t> </w:t>
      </w:r>
      <w:r>
        <w:rPr>
          <w:rFonts w:hint="cs"/>
          <w:rtl/>
        </w:rPr>
        <w:t>الانتشار الأيونوسفيري بخفض قيم الخسارة. والطريقة التالية لا تحاول تقييم هذا الأثر.</w:t>
      </w:r>
    </w:p>
    <w:p w14:paraId="5B649EEA" w14:textId="77777777" w:rsidR="00D175AE" w:rsidRDefault="00D175AE" w:rsidP="00D175AE">
      <w:pPr>
        <w:pStyle w:val="Heading2"/>
        <w:rPr>
          <w:lang w:bidi="ar-SY"/>
        </w:rPr>
      </w:pPr>
      <w:r>
        <w:t>1.5</w:t>
      </w:r>
      <w:r>
        <w:tab/>
      </w:r>
      <w:r>
        <w:rPr>
          <w:rFonts w:hint="cs"/>
          <w:rtl/>
          <w:lang w:bidi="ar-SY"/>
        </w:rPr>
        <w:t xml:space="preserve">اشتقاق القيمة </w:t>
      </w:r>
      <w:r>
        <w:rPr>
          <w:lang w:bidi="ar-SY"/>
        </w:rPr>
        <w:t>foEs</w:t>
      </w:r>
    </w:p>
    <w:p w14:paraId="3E31598A" w14:textId="77777777" w:rsidR="00D175AE" w:rsidRDefault="00D175AE" w:rsidP="00D175AE">
      <w:pPr>
        <w:rPr>
          <w:lang w:bidi="ar-SY"/>
        </w:rPr>
      </w:pPr>
      <w:r>
        <w:rPr>
          <w:rFonts w:hint="cs"/>
          <w:rtl/>
          <w:lang w:bidi="ar-SY"/>
        </w:rPr>
        <w:t xml:space="preserve">لنسب مئوية معينة من الوقت </w:t>
      </w:r>
      <w:r>
        <w:rPr>
          <w:lang w:bidi="ar-SY"/>
        </w:rPr>
        <w:t>%</w:t>
      </w:r>
      <w:r w:rsidRPr="001964AF">
        <w:rPr>
          <w:i/>
          <w:iCs/>
          <w:lang w:bidi="ar-SY"/>
        </w:rPr>
        <w:t>p</w:t>
      </w:r>
      <w:r>
        <w:rPr>
          <w:rFonts w:hint="cs"/>
          <w:rtl/>
          <w:lang w:bidi="ar-SY"/>
        </w:rPr>
        <w:t xml:space="preserve">، اضبط قيمتي النسبة المئوية من الوقت بالنسبة للاستعمال الداخل والاستكمال الخارجي، </w:t>
      </w:r>
      <w:r w:rsidRPr="001964AF">
        <w:rPr>
          <w:i/>
          <w:iCs/>
          <w:lang w:bidi="ar-SY"/>
        </w:rPr>
        <w:t>p</w:t>
      </w:r>
      <w:r>
        <w:rPr>
          <w:i/>
          <w:iCs/>
          <w:vertAlign w:val="subscript"/>
          <w:lang w:bidi="ar-SY"/>
        </w:rPr>
        <w:t>1</w:t>
      </w:r>
      <w:r>
        <w:rPr>
          <w:rFonts w:hint="cs"/>
          <w:rtl/>
          <w:lang w:bidi="ar-SY"/>
        </w:rPr>
        <w:t xml:space="preserve"> و</w:t>
      </w:r>
      <w:r w:rsidRPr="001964AF">
        <w:rPr>
          <w:i/>
          <w:iCs/>
          <w:lang w:bidi="ar-SY"/>
        </w:rPr>
        <w:t>p</w:t>
      </w:r>
      <w:r w:rsidRPr="001964AF">
        <w:rPr>
          <w:i/>
          <w:iCs/>
          <w:vertAlign w:val="subscript"/>
          <w:lang w:bidi="ar-SY"/>
        </w:rPr>
        <w:t>2</w:t>
      </w:r>
      <w:r>
        <w:rPr>
          <w:rFonts w:hint="cs"/>
          <w:rtl/>
          <w:lang w:bidi="ar-SY"/>
        </w:rPr>
        <w:t xml:space="preserve">، حسب الجدول </w:t>
      </w:r>
      <w:r>
        <w:rPr>
          <w:lang w:bidi="ar-SY"/>
        </w:rPr>
        <w:t>1</w:t>
      </w:r>
      <w:r>
        <w:rPr>
          <w:rFonts w:hint="cs"/>
          <w:rtl/>
          <w:lang w:bidi="ar-SY"/>
        </w:rPr>
        <w:t>.</w:t>
      </w:r>
    </w:p>
    <w:p w14:paraId="0644D782" w14:textId="77777777" w:rsidR="00D175AE" w:rsidRDefault="00D175AE" w:rsidP="00D175AE">
      <w:pPr>
        <w:pStyle w:val="TableNo"/>
      </w:pPr>
      <w:r>
        <w:rPr>
          <w:rFonts w:hint="cs"/>
          <w:rtl/>
        </w:rPr>
        <w:t xml:space="preserve">الجـدول </w:t>
      </w:r>
      <w:r>
        <w:t>1</w:t>
      </w:r>
    </w:p>
    <w:p w14:paraId="1A0C3793" w14:textId="77777777" w:rsidR="00D175AE" w:rsidRPr="00FC5F40" w:rsidRDefault="00D175AE" w:rsidP="00D175AE">
      <w:pPr>
        <w:pStyle w:val="Tabletitle"/>
        <w:rPr>
          <w:lang w:bidi="ar-SA"/>
        </w:rPr>
      </w:pPr>
      <w:r>
        <w:rPr>
          <w:rFonts w:hint="cs"/>
          <w:rtl/>
        </w:rPr>
        <w:t xml:space="preserve">شروط تحديد </w:t>
      </w:r>
      <w:r w:rsidRPr="00217685">
        <w:rPr>
          <w:i/>
          <w:iCs/>
        </w:rPr>
        <w:t>p</w:t>
      </w:r>
      <w:r w:rsidRPr="00217685">
        <w:rPr>
          <w:vertAlign w:val="subscript"/>
        </w:rPr>
        <w:t>1</w:t>
      </w:r>
      <w:r>
        <w:rPr>
          <w:rFonts w:hint="cs"/>
          <w:rtl/>
          <w:lang w:bidi="ar-SA"/>
        </w:rPr>
        <w:t xml:space="preserve"> و</w:t>
      </w:r>
      <w:r w:rsidRPr="00217685">
        <w:rPr>
          <w:i/>
          <w:iCs/>
          <w:lang w:bidi="ar-SA"/>
        </w:rPr>
        <w:t>p</w:t>
      </w:r>
      <w:r w:rsidRPr="00217685">
        <w:rPr>
          <w:vertAlign w:val="subscript"/>
          <w:lang w:bidi="ar-SA"/>
        </w:rPr>
        <w:t>2</w:t>
      </w:r>
    </w:p>
    <w:tbl>
      <w:tblPr>
        <w:bidiVisual/>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439"/>
        <w:gridCol w:w="1260"/>
      </w:tblGrid>
      <w:tr w:rsidR="00D175AE" w:rsidRPr="00D60FC9" w14:paraId="02784F5C" w14:textId="77777777" w:rsidTr="00041A22">
        <w:trPr>
          <w:jc w:val="center"/>
        </w:trPr>
        <w:tc>
          <w:tcPr>
            <w:tcW w:w="1729" w:type="dxa"/>
          </w:tcPr>
          <w:p w14:paraId="61BCAF5C" w14:textId="30ED75F4" w:rsidR="00D175AE" w:rsidRPr="00D60FC9" w:rsidRDefault="00D175AE" w:rsidP="009F0497">
            <w:pPr>
              <w:pStyle w:val="Tablehead"/>
              <w:spacing w:after="40" w:line="240" w:lineRule="exact"/>
            </w:pPr>
            <w:r>
              <w:rPr>
                <w:rFonts w:hint="cs"/>
                <w:i/>
                <w:rtl/>
              </w:rPr>
              <w:t>الوقت</w:t>
            </w:r>
            <w:r w:rsidR="00F36AC5" w:rsidRPr="00F36AC5">
              <w:rPr>
                <w:iCs/>
              </w:rPr>
              <w:t>%</w:t>
            </w:r>
            <w:r w:rsidRPr="00F36AC5">
              <w:rPr>
                <w:iCs/>
              </w:rPr>
              <w:t>p</w:t>
            </w:r>
            <w:r w:rsidRPr="00D60FC9">
              <w:t xml:space="preserve"> </w:t>
            </w:r>
          </w:p>
        </w:tc>
        <w:tc>
          <w:tcPr>
            <w:tcW w:w="1439" w:type="dxa"/>
          </w:tcPr>
          <w:p w14:paraId="1EA035AA" w14:textId="77777777" w:rsidR="00D175AE" w:rsidRPr="00D60FC9" w:rsidRDefault="00D175AE" w:rsidP="009F0497">
            <w:pPr>
              <w:pStyle w:val="Tablehead"/>
              <w:spacing w:after="40" w:line="240" w:lineRule="exact"/>
            </w:pPr>
            <w:r w:rsidRPr="00D60FC9">
              <w:rPr>
                <w:i/>
                <w:iCs/>
              </w:rPr>
              <w:t>p</w:t>
            </w:r>
            <w:r w:rsidRPr="00D60FC9">
              <w:rPr>
                <w:vertAlign w:val="subscript"/>
              </w:rPr>
              <w:t>1</w:t>
            </w:r>
          </w:p>
        </w:tc>
        <w:tc>
          <w:tcPr>
            <w:tcW w:w="1260" w:type="dxa"/>
          </w:tcPr>
          <w:p w14:paraId="03377B0D" w14:textId="77777777" w:rsidR="00D175AE" w:rsidRPr="00D60FC9" w:rsidRDefault="00D175AE" w:rsidP="009F0497">
            <w:pPr>
              <w:pStyle w:val="Tablehead"/>
              <w:spacing w:after="40" w:line="240" w:lineRule="exact"/>
            </w:pPr>
            <w:r w:rsidRPr="00D60FC9">
              <w:rPr>
                <w:i/>
                <w:iCs/>
              </w:rPr>
              <w:t>p</w:t>
            </w:r>
            <w:r w:rsidRPr="00D60FC9">
              <w:rPr>
                <w:vertAlign w:val="subscript"/>
              </w:rPr>
              <w:t>2</w:t>
            </w:r>
          </w:p>
        </w:tc>
      </w:tr>
      <w:tr w:rsidR="00D175AE" w:rsidRPr="00D60FC9" w14:paraId="4943CF64" w14:textId="77777777" w:rsidTr="00041A22">
        <w:trPr>
          <w:jc w:val="center"/>
        </w:trPr>
        <w:tc>
          <w:tcPr>
            <w:tcW w:w="1729" w:type="dxa"/>
          </w:tcPr>
          <w:p w14:paraId="5C89214A" w14:textId="77777777" w:rsidR="00D175AE" w:rsidRPr="00D60FC9" w:rsidRDefault="00D175AE" w:rsidP="009F0497">
            <w:pPr>
              <w:pStyle w:val="Tabletext"/>
              <w:spacing w:before="40" w:after="40" w:line="240" w:lineRule="exact"/>
              <w:jc w:val="center"/>
            </w:pPr>
            <w:r w:rsidRPr="00D60FC9">
              <w:rPr>
                <w:i/>
              </w:rPr>
              <w:t>p</w:t>
            </w:r>
            <w:r w:rsidRPr="00D60FC9">
              <w:t xml:space="preserve"> &lt; %1</w:t>
            </w:r>
          </w:p>
        </w:tc>
        <w:tc>
          <w:tcPr>
            <w:tcW w:w="1439" w:type="dxa"/>
          </w:tcPr>
          <w:p w14:paraId="13CEEC72" w14:textId="77777777" w:rsidR="00D175AE" w:rsidRPr="00D60FC9" w:rsidRDefault="00D175AE" w:rsidP="009F0497">
            <w:pPr>
              <w:pStyle w:val="Tabletext"/>
              <w:spacing w:before="40" w:after="40" w:line="240" w:lineRule="exact"/>
              <w:jc w:val="center"/>
            </w:pPr>
            <w:r w:rsidRPr="00D60FC9">
              <w:t>%0</w:t>
            </w:r>
            <w:r>
              <w:t>,</w:t>
            </w:r>
            <w:r w:rsidRPr="00D60FC9">
              <w:t>1</w:t>
            </w:r>
          </w:p>
        </w:tc>
        <w:tc>
          <w:tcPr>
            <w:tcW w:w="1260" w:type="dxa"/>
          </w:tcPr>
          <w:p w14:paraId="04519813" w14:textId="77777777" w:rsidR="00D175AE" w:rsidRPr="00D60FC9" w:rsidRDefault="00D175AE" w:rsidP="009F0497">
            <w:pPr>
              <w:pStyle w:val="Tabletext"/>
              <w:spacing w:before="40" w:after="40" w:line="240" w:lineRule="exact"/>
              <w:jc w:val="center"/>
            </w:pPr>
            <w:r w:rsidRPr="00D60FC9">
              <w:t>%1</w:t>
            </w:r>
          </w:p>
        </w:tc>
      </w:tr>
      <w:tr w:rsidR="00D175AE" w:rsidRPr="00D60FC9" w14:paraId="57A65421" w14:textId="77777777" w:rsidTr="00041A22">
        <w:trPr>
          <w:jc w:val="center"/>
        </w:trPr>
        <w:tc>
          <w:tcPr>
            <w:tcW w:w="1729" w:type="dxa"/>
          </w:tcPr>
          <w:p w14:paraId="49781BE6" w14:textId="77777777" w:rsidR="00D175AE" w:rsidRPr="00D60FC9" w:rsidRDefault="00D175AE" w:rsidP="009F0497">
            <w:pPr>
              <w:pStyle w:val="Tabletext"/>
              <w:spacing w:before="40" w:after="40" w:line="240" w:lineRule="exact"/>
              <w:jc w:val="center"/>
            </w:pPr>
            <w:r w:rsidRPr="00D60FC9">
              <w:t>%1</w:t>
            </w:r>
            <w:r>
              <w:t xml:space="preserve"> </w:t>
            </w:r>
            <w:r w:rsidRPr="00D60FC9">
              <w:t xml:space="preserve">≤ </w:t>
            </w:r>
            <w:r w:rsidRPr="00D60FC9">
              <w:rPr>
                <w:i/>
              </w:rPr>
              <w:t>p</w:t>
            </w:r>
            <w:r w:rsidRPr="00D60FC9">
              <w:t xml:space="preserve"> ≤ %10</w:t>
            </w:r>
          </w:p>
        </w:tc>
        <w:tc>
          <w:tcPr>
            <w:tcW w:w="1439" w:type="dxa"/>
          </w:tcPr>
          <w:p w14:paraId="1FD327F7" w14:textId="77777777" w:rsidR="00D175AE" w:rsidRPr="00D60FC9" w:rsidRDefault="00D175AE" w:rsidP="009F0497">
            <w:pPr>
              <w:pStyle w:val="Tabletext"/>
              <w:spacing w:before="40" w:after="40" w:line="240" w:lineRule="exact"/>
              <w:jc w:val="center"/>
            </w:pPr>
            <w:r w:rsidRPr="00D60FC9">
              <w:t>%1</w:t>
            </w:r>
          </w:p>
        </w:tc>
        <w:tc>
          <w:tcPr>
            <w:tcW w:w="1260" w:type="dxa"/>
          </w:tcPr>
          <w:p w14:paraId="02B0E74E" w14:textId="77777777" w:rsidR="00D175AE" w:rsidRPr="00D60FC9" w:rsidRDefault="00D175AE" w:rsidP="009F0497">
            <w:pPr>
              <w:pStyle w:val="Tabletext"/>
              <w:spacing w:before="40" w:after="40" w:line="240" w:lineRule="exact"/>
              <w:jc w:val="center"/>
            </w:pPr>
            <w:r w:rsidRPr="00D60FC9">
              <w:t>%10</w:t>
            </w:r>
          </w:p>
        </w:tc>
      </w:tr>
      <w:tr w:rsidR="00D175AE" w:rsidRPr="00D60FC9" w14:paraId="6FDD0E24" w14:textId="77777777" w:rsidTr="00041A22">
        <w:trPr>
          <w:jc w:val="center"/>
        </w:trPr>
        <w:tc>
          <w:tcPr>
            <w:tcW w:w="1729" w:type="dxa"/>
          </w:tcPr>
          <w:p w14:paraId="22F66A0F" w14:textId="77777777" w:rsidR="00D175AE" w:rsidRPr="00D60FC9" w:rsidRDefault="00D175AE" w:rsidP="009F0497">
            <w:pPr>
              <w:pStyle w:val="Tabletext"/>
              <w:spacing w:before="40" w:after="40" w:line="240" w:lineRule="exact"/>
              <w:jc w:val="center"/>
            </w:pPr>
            <w:r w:rsidRPr="00D60FC9">
              <w:t>%10</w:t>
            </w:r>
            <w:r>
              <w:t xml:space="preserve"> </w:t>
            </w:r>
            <w:r w:rsidRPr="00D60FC9">
              <w:t xml:space="preserve">&lt; </w:t>
            </w:r>
            <w:r w:rsidRPr="00D60FC9">
              <w:rPr>
                <w:i/>
              </w:rPr>
              <w:t>p</w:t>
            </w:r>
          </w:p>
        </w:tc>
        <w:tc>
          <w:tcPr>
            <w:tcW w:w="1439" w:type="dxa"/>
          </w:tcPr>
          <w:p w14:paraId="624F736D" w14:textId="77777777" w:rsidR="00D175AE" w:rsidRPr="00D60FC9" w:rsidRDefault="00D175AE" w:rsidP="009F0497">
            <w:pPr>
              <w:pStyle w:val="Tabletext"/>
              <w:spacing w:before="40" w:after="40" w:line="240" w:lineRule="exact"/>
              <w:jc w:val="center"/>
            </w:pPr>
            <w:r w:rsidRPr="00D60FC9">
              <w:t>%10</w:t>
            </w:r>
          </w:p>
        </w:tc>
        <w:tc>
          <w:tcPr>
            <w:tcW w:w="1260" w:type="dxa"/>
          </w:tcPr>
          <w:p w14:paraId="1D0BFC5C" w14:textId="77777777" w:rsidR="00D175AE" w:rsidRPr="00D60FC9" w:rsidRDefault="00D175AE" w:rsidP="009F0497">
            <w:pPr>
              <w:pStyle w:val="Tabletext"/>
              <w:spacing w:before="40" w:after="40" w:line="240" w:lineRule="exact"/>
              <w:jc w:val="center"/>
            </w:pPr>
            <w:r w:rsidRPr="00D60FC9">
              <w:t>%50</w:t>
            </w:r>
          </w:p>
        </w:tc>
      </w:tr>
    </w:tbl>
    <w:p w14:paraId="14BBEAF0" w14:textId="77777777" w:rsidR="00C31C6C" w:rsidRPr="00C31C6C" w:rsidRDefault="00C31C6C" w:rsidP="00C31C6C">
      <w:pPr>
        <w:pStyle w:val="Tablefin"/>
      </w:pPr>
    </w:p>
    <w:p w14:paraId="0E74682D" w14:textId="77777777" w:rsidR="00D175AE" w:rsidRDefault="00D175AE" w:rsidP="00D175AE">
      <w:pPr>
        <w:spacing w:before="240" w:after="120"/>
        <w:rPr>
          <w:lang w:bidi="ar-SY"/>
        </w:rPr>
      </w:pPr>
      <w:r>
        <w:rPr>
          <w:rFonts w:hint="cs"/>
          <w:rtl/>
        </w:rPr>
        <w:t xml:space="preserve">بالنسبة لموقع معين، يتم الحصول على القيمتين </w:t>
      </w:r>
      <w:r w:rsidRPr="00FC5F40">
        <w:rPr>
          <w:i/>
          <w:iCs/>
        </w:rPr>
        <w:t>f</w:t>
      </w:r>
      <w:r w:rsidRPr="00FC5F40">
        <w:rPr>
          <w:i/>
          <w:iCs/>
          <w:vertAlign w:val="subscript"/>
        </w:rPr>
        <w:t>oEs</w:t>
      </w:r>
      <w:r w:rsidRPr="00FC5F40">
        <w:rPr>
          <w:vertAlign w:val="subscript"/>
        </w:rPr>
        <w:t>1</w:t>
      </w:r>
      <w:r>
        <w:rPr>
          <w:rFonts w:hint="cs"/>
          <w:rtl/>
        </w:rPr>
        <w:t xml:space="preserve"> و</w:t>
      </w:r>
      <w:r w:rsidRPr="00FC5F40">
        <w:rPr>
          <w:i/>
          <w:iCs/>
        </w:rPr>
        <w:t>f</w:t>
      </w:r>
      <w:r w:rsidRPr="00FC5F40">
        <w:rPr>
          <w:i/>
          <w:iCs/>
          <w:vertAlign w:val="subscript"/>
        </w:rPr>
        <w:t>oEs</w:t>
      </w:r>
      <w:r>
        <w:rPr>
          <w:vertAlign w:val="subscript"/>
        </w:rPr>
        <w:t>2</w:t>
      </w:r>
      <w:r>
        <w:rPr>
          <w:rFonts w:hint="cs"/>
          <w:rtl/>
          <w:lang w:bidi="ar-SY"/>
        </w:rPr>
        <w:t xml:space="preserve"> من الخرائط التي يتم فيها تجاوز القيمة </w:t>
      </w:r>
      <w:r w:rsidRPr="00FC5F40">
        <w:rPr>
          <w:i/>
          <w:iCs/>
        </w:rPr>
        <w:t>f</w:t>
      </w:r>
      <w:r w:rsidRPr="00FC5F40">
        <w:rPr>
          <w:i/>
          <w:iCs/>
          <w:vertAlign w:val="subscript"/>
        </w:rPr>
        <w:t>oEs</w:t>
      </w:r>
      <w:r>
        <w:rPr>
          <w:rFonts w:hint="cs"/>
          <w:rtl/>
          <w:lang w:bidi="ar-SY"/>
        </w:rPr>
        <w:t xml:space="preserve"> المتجاوزة للنسبتين</w:t>
      </w:r>
      <w:r>
        <w:rPr>
          <w:rFonts w:hint="eastAsia"/>
          <w:rtl/>
        </w:rPr>
        <w:t> </w:t>
      </w:r>
      <w:r>
        <w:rPr>
          <w:lang w:bidi="ar-SY"/>
        </w:rPr>
        <w:t>%</w:t>
      </w:r>
      <w:r w:rsidRPr="001964AF">
        <w:rPr>
          <w:i/>
          <w:iCs/>
          <w:lang w:bidi="ar-SY"/>
        </w:rPr>
        <w:t>p</w:t>
      </w:r>
      <w:r>
        <w:rPr>
          <w:i/>
          <w:iCs/>
          <w:vertAlign w:val="subscript"/>
          <w:lang w:bidi="ar-SY"/>
        </w:rPr>
        <w:t>1</w:t>
      </w:r>
      <w:r>
        <w:rPr>
          <w:rFonts w:hint="cs"/>
          <w:i/>
          <w:iCs/>
          <w:vertAlign w:val="subscript"/>
          <w:rtl/>
          <w:lang w:bidi="ar-SY"/>
        </w:rPr>
        <w:t xml:space="preserve"> </w:t>
      </w:r>
      <w:r>
        <w:rPr>
          <w:rFonts w:hint="cs"/>
          <w:rtl/>
          <w:lang w:bidi="ar-SY"/>
        </w:rPr>
        <w:t>و</w:t>
      </w:r>
      <w:r>
        <w:rPr>
          <w:lang w:bidi="ar-SY"/>
        </w:rPr>
        <w:t>%</w:t>
      </w:r>
      <w:r w:rsidRPr="001964AF">
        <w:rPr>
          <w:i/>
          <w:iCs/>
          <w:lang w:bidi="ar-SY"/>
        </w:rPr>
        <w:t>p</w:t>
      </w:r>
      <w:r w:rsidRPr="001964AF">
        <w:rPr>
          <w:i/>
          <w:iCs/>
          <w:vertAlign w:val="subscript"/>
          <w:lang w:bidi="ar-SY"/>
        </w:rPr>
        <w:t>2</w:t>
      </w:r>
      <w:r>
        <w:rPr>
          <w:rFonts w:hint="cs"/>
          <w:rtl/>
          <w:lang w:bidi="ar-SY"/>
        </w:rPr>
        <w:t xml:space="preserve"> من الوقت، على التوالي. يتم حساب القيمة </w:t>
      </w:r>
      <w:r w:rsidRPr="00FC5F40">
        <w:rPr>
          <w:i/>
          <w:iCs/>
        </w:rPr>
        <w:t>f</w:t>
      </w:r>
      <w:r w:rsidRPr="00FC5F40">
        <w:rPr>
          <w:i/>
          <w:iCs/>
          <w:vertAlign w:val="subscript"/>
        </w:rPr>
        <w:t>oEs</w:t>
      </w:r>
      <w:r>
        <w:rPr>
          <w:rFonts w:hint="cs"/>
          <w:rtl/>
          <w:lang w:bidi="ar-SY"/>
        </w:rPr>
        <w:t xml:space="preserve"> المتجاوزة للنسبة </w:t>
      </w:r>
      <w:r>
        <w:rPr>
          <w:lang w:bidi="ar-SY"/>
        </w:rPr>
        <w:t>%</w:t>
      </w:r>
      <w:r>
        <w:rPr>
          <w:i/>
          <w:iCs/>
          <w:lang w:bidi="ar-SY"/>
        </w:rPr>
        <w:t>p</w:t>
      </w:r>
      <w:r>
        <w:rPr>
          <w:rFonts w:hint="cs"/>
          <w:rtl/>
          <w:lang w:bidi="ar-SY"/>
        </w:rPr>
        <w:t xml:space="preserve"> من الوقت باستعمال:</w:t>
      </w:r>
    </w:p>
    <w:p w14:paraId="22CD4BCF" w14:textId="0FDFE573" w:rsidR="00D175AE" w:rsidRPr="00FC5F40" w:rsidRDefault="009F0497" w:rsidP="009F0497">
      <w:pPr>
        <w:pStyle w:val="Equation"/>
      </w:pPr>
      <w:r w:rsidRPr="00FC5F40">
        <w:tab/>
      </w:r>
      <w:r w:rsidRPr="00673D06">
        <w:rPr>
          <w:position w:val="-12"/>
        </w:rPr>
        <w:object w:dxaOrig="5120" w:dyaOrig="360" w14:anchorId="74A95698">
          <v:shape id="_x0000_i1028" type="#_x0000_t75" style="width:257pt;height:19pt" o:ole="">
            <v:imagedata r:id="rId42" o:title=""/>
          </v:shape>
          <o:OLEObject Type="Embed" ProgID="Equation.3" ShapeID="_x0000_i1028" DrawAspect="Content" ObjectID="_1708756699" r:id="rId43"/>
        </w:object>
      </w:r>
      <w:r w:rsidR="009002F9" w:rsidRPr="00FC5F40">
        <w:t xml:space="preserve"> </w:t>
      </w:r>
      <w:r w:rsidRPr="00FC5F40">
        <w:t>(</w:t>
      </w:r>
      <w:proofErr w:type="gramStart"/>
      <w:r w:rsidRPr="00FC5F40">
        <w:t>MHz)</w:t>
      </w:r>
      <w:r w:rsidR="009002F9">
        <w:t>   </w:t>
      </w:r>
      <w:proofErr w:type="gramEnd"/>
      <w:r w:rsidR="009002F9">
        <w:t>           </w:t>
      </w:r>
      <w:r w:rsidRPr="00FC5F40">
        <w:tab/>
        <w:t>(7)</w:t>
      </w:r>
    </w:p>
    <w:p w14:paraId="38E20649" w14:textId="77777777" w:rsidR="00D175AE" w:rsidRDefault="00D175AE" w:rsidP="00D175AE">
      <w:pPr>
        <w:pStyle w:val="Heading2"/>
        <w:rPr>
          <w:rtl/>
          <w:lang w:bidi="ar-SY"/>
        </w:rPr>
      </w:pPr>
      <w:r>
        <w:rPr>
          <w:lang w:bidi="ar-SY"/>
        </w:rPr>
        <w:t>2.5</w:t>
      </w:r>
      <w:r>
        <w:rPr>
          <w:lang w:bidi="ar-SY"/>
        </w:rPr>
        <w:tab/>
      </w:r>
      <w:r>
        <w:rPr>
          <w:rFonts w:hint="cs"/>
          <w:rtl/>
          <w:lang w:bidi="ar-SY"/>
        </w:rPr>
        <w:t>زوايا ارتفاع الأفق</w:t>
      </w:r>
    </w:p>
    <w:p w14:paraId="5218004D" w14:textId="77777777" w:rsidR="00D175AE" w:rsidRDefault="00D175AE" w:rsidP="00D175AE">
      <w:pPr>
        <w:rPr>
          <w:rtl/>
          <w:lang w:bidi="ar-SY"/>
        </w:rPr>
      </w:pPr>
      <w:r>
        <w:rPr>
          <w:rFonts w:hint="cs"/>
          <w:rtl/>
          <w:lang w:bidi="ar-SY"/>
        </w:rPr>
        <w:t>يمكن حدوث توهين إضافي بسبب العوائق الأرضية الناتجة عن التضاريس عند أي من المطرافين.</w:t>
      </w:r>
    </w:p>
    <w:p w14:paraId="7DD06562" w14:textId="77777777" w:rsidR="00D175AE" w:rsidRDefault="00D175AE" w:rsidP="00D175AE">
      <w:pPr>
        <w:spacing w:after="120"/>
        <w:rPr>
          <w:rtl/>
          <w:lang w:bidi="ar-SY"/>
        </w:rPr>
      </w:pPr>
      <w:r>
        <w:rPr>
          <w:rFonts w:hint="cs"/>
          <w:rtl/>
          <w:lang w:bidi="ar-SY"/>
        </w:rPr>
        <w:t>بالنسبة لكل مطراف، تحدد نقطة أرضية عبر مسير الدائرة العظمى من المطراف تجاه المطراف الآخر والتي تكون زاوية الارتفاع فيها هي الأكبر فوق خط الأفق المحلي كما تُرى من المطراف. ويتحصل على زاوية ارتفاع أي نقطة أرضية كالتالي:</w:t>
      </w:r>
    </w:p>
    <w:p w14:paraId="3ECE5185" w14:textId="19F25495" w:rsidR="00D175AE" w:rsidRPr="00FC5F40" w:rsidRDefault="009F0497" w:rsidP="009F0497">
      <w:pPr>
        <w:pStyle w:val="Equation"/>
        <w:tabs>
          <w:tab w:val="clear" w:pos="4820"/>
          <w:tab w:val="right" w:pos="2268"/>
          <w:tab w:val="right" w:pos="5386"/>
        </w:tabs>
        <w:spacing w:before="100" w:beforeAutospacing="1" w:after="100" w:afterAutospacing="1"/>
      </w:pPr>
      <w:r w:rsidRPr="00FC5F40">
        <w:tab/>
      </w:r>
      <w:r w:rsidRPr="00FC5F40">
        <w:tab/>
      </w:r>
      <w:r w:rsidRPr="00D60FC9">
        <w:rPr>
          <w:position w:val="-36"/>
        </w:rPr>
        <w:object w:dxaOrig="2799" w:dyaOrig="840" w14:anchorId="6E2A65E5">
          <v:shape id="_x0000_i1029" type="#_x0000_t75" style="width:139.5pt;height:41.5pt" o:ole="">
            <v:imagedata r:id="rId44" o:title=""/>
          </v:shape>
          <o:OLEObject Type="Embed" ProgID="Equation.3" ShapeID="_x0000_i1029" DrawAspect="Content" ObjectID="_1708756700" r:id="rId45"/>
        </w:object>
      </w:r>
      <w:r w:rsidR="00FC0137" w:rsidRPr="00FC5F40">
        <w:t xml:space="preserve"> </w:t>
      </w:r>
      <w:r w:rsidRPr="00FC5F40">
        <w:t>(</w:t>
      </w:r>
      <w:proofErr w:type="gramStart"/>
      <w:r w:rsidRPr="00FC5F40">
        <w:t>radians)</w:t>
      </w:r>
      <w:r w:rsidR="00FC0137">
        <w:t>   </w:t>
      </w:r>
      <w:proofErr w:type="gramEnd"/>
      <w:r w:rsidR="00FC0137">
        <w:t>                </w:t>
      </w:r>
      <w:r w:rsidRPr="00FC5F40">
        <w:tab/>
        <w:t>(8)</w:t>
      </w:r>
    </w:p>
    <w:p w14:paraId="0C1A2AF8" w14:textId="77777777" w:rsidR="00D175AE" w:rsidRDefault="00D175AE" w:rsidP="00D175AE">
      <w:pPr>
        <w:rPr>
          <w:rtl/>
          <w:lang w:bidi="ar-SY"/>
        </w:rPr>
      </w:pPr>
      <w:r>
        <w:rPr>
          <w:rFonts w:hint="cs"/>
          <w:rtl/>
          <w:lang w:bidi="ar-SY"/>
        </w:rPr>
        <w:t>حيث:</w:t>
      </w:r>
    </w:p>
    <w:p w14:paraId="62EF22CA" w14:textId="77777777" w:rsidR="00D175AE" w:rsidRDefault="00D175AE" w:rsidP="00D175AE">
      <w:pPr>
        <w:pStyle w:val="Equationlegend"/>
        <w:rPr>
          <w:rtl/>
          <w:lang w:bidi="ar-SY"/>
        </w:rPr>
      </w:pPr>
      <w:r>
        <w:rPr>
          <w:rFonts w:hint="cs"/>
          <w:i/>
          <w:iCs/>
          <w:rtl/>
        </w:rPr>
        <w:tab/>
      </w:r>
      <w:r w:rsidRPr="00D60FC9">
        <w:rPr>
          <w:i/>
          <w:iCs/>
        </w:rPr>
        <w:t>d</w:t>
      </w:r>
      <w:r w:rsidRPr="00D60FC9">
        <w:rPr>
          <w:i/>
          <w:iCs/>
          <w:vertAlign w:val="subscript"/>
        </w:rPr>
        <w:t>p</w:t>
      </w:r>
      <w:r>
        <w:rPr>
          <w:rFonts w:hint="cs"/>
          <w:rtl/>
          <w:lang w:bidi="ar-SY"/>
        </w:rPr>
        <w:t>:</w:t>
      </w:r>
      <w:r>
        <w:rPr>
          <w:rFonts w:hint="cs"/>
          <w:rtl/>
          <w:lang w:bidi="ar-SY"/>
        </w:rPr>
        <w:tab/>
        <w:t xml:space="preserve">المسافة إلى النقطة الأرضية، </w:t>
      </w:r>
      <w:r>
        <w:rPr>
          <w:lang w:bidi="ar-SY"/>
        </w:rPr>
        <w:t>km</w:t>
      </w:r>
      <w:r>
        <w:rPr>
          <w:rFonts w:hint="cs"/>
          <w:rtl/>
          <w:lang w:bidi="ar-SY"/>
        </w:rPr>
        <w:t>؛</w:t>
      </w:r>
    </w:p>
    <w:p w14:paraId="0B169027" w14:textId="77777777" w:rsidR="00D175AE" w:rsidRDefault="00D175AE" w:rsidP="00D175AE">
      <w:pPr>
        <w:pStyle w:val="Equationlegend"/>
        <w:rPr>
          <w:rtl/>
          <w:lang w:bidi="ar-SY"/>
        </w:rPr>
      </w:pPr>
      <w:r>
        <w:rPr>
          <w:rFonts w:hint="cs"/>
          <w:i/>
          <w:iCs/>
          <w:rtl/>
        </w:rPr>
        <w:tab/>
      </w:r>
      <w:r w:rsidRPr="00D60FC9">
        <w:rPr>
          <w:i/>
          <w:iCs/>
        </w:rPr>
        <w:t>h</w:t>
      </w:r>
      <w:r w:rsidRPr="00D60FC9">
        <w:rPr>
          <w:i/>
          <w:iCs/>
          <w:vertAlign w:val="subscript"/>
        </w:rPr>
        <w:t>p</w:t>
      </w:r>
      <w:r>
        <w:rPr>
          <w:rFonts w:hint="cs"/>
          <w:rtl/>
          <w:lang w:bidi="ar-SY"/>
        </w:rPr>
        <w:t>:</w:t>
      </w:r>
      <w:r>
        <w:rPr>
          <w:rFonts w:hint="cs"/>
          <w:rtl/>
          <w:lang w:bidi="ar-SY"/>
        </w:rPr>
        <w:tab/>
        <w:t xml:space="preserve">ارتفاع النقطة الأرضية فوق مستوى سطح البحر، </w:t>
      </w:r>
      <w:r>
        <w:rPr>
          <w:lang w:bidi="ar-SY"/>
        </w:rPr>
        <w:t>m</w:t>
      </w:r>
      <w:r>
        <w:rPr>
          <w:rFonts w:hint="cs"/>
          <w:rtl/>
          <w:lang w:bidi="ar-SY"/>
        </w:rPr>
        <w:t>؛</w:t>
      </w:r>
    </w:p>
    <w:p w14:paraId="7BA4E9CD" w14:textId="77777777" w:rsidR="00D175AE" w:rsidRDefault="00D175AE" w:rsidP="00D175AE">
      <w:pPr>
        <w:pStyle w:val="Equationlegend"/>
        <w:rPr>
          <w:rtl/>
          <w:lang w:bidi="ar-SY"/>
        </w:rPr>
      </w:pPr>
      <w:r>
        <w:rPr>
          <w:rFonts w:hint="cs"/>
          <w:i/>
          <w:iCs/>
          <w:rtl/>
        </w:rPr>
        <w:lastRenderedPageBreak/>
        <w:tab/>
      </w:r>
      <w:r w:rsidRPr="00D60FC9">
        <w:rPr>
          <w:i/>
          <w:iCs/>
        </w:rPr>
        <w:t>h</w:t>
      </w:r>
      <w:r w:rsidRPr="00D60FC9">
        <w:rPr>
          <w:i/>
          <w:iCs/>
          <w:vertAlign w:val="subscript"/>
        </w:rPr>
        <w:t>a</w:t>
      </w:r>
      <w:r>
        <w:rPr>
          <w:rFonts w:hint="cs"/>
          <w:rtl/>
          <w:lang w:bidi="ar-SY"/>
        </w:rPr>
        <w:t>:</w:t>
      </w:r>
      <w:r>
        <w:rPr>
          <w:rFonts w:hint="cs"/>
          <w:rtl/>
          <w:lang w:bidi="ar-SY"/>
        </w:rPr>
        <w:tab/>
        <w:t xml:space="preserve">ارتفاع هوائي المطراف فوق مستوى سطح البحر، </w:t>
      </w:r>
      <w:r>
        <w:rPr>
          <w:lang w:bidi="ar-SY"/>
        </w:rPr>
        <w:t>m</w:t>
      </w:r>
      <w:r>
        <w:rPr>
          <w:rFonts w:hint="cs"/>
          <w:rtl/>
          <w:lang w:bidi="ar-SY"/>
        </w:rPr>
        <w:t>.</w:t>
      </w:r>
    </w:p>
    <w:p w14:paraId="00AA622D" w14:textId="77777777" w:rsidR="00D175AE" w:rsidRDefault="00D175AE" w:rsidP="00D175AE">
      <w:pPr>
        <w:rPr>
          <w:rtl/>
          <w:lang w:bidi="ar-SY"/>
        </w:rPr>
      </w:pPr>
      <w:r>
        <w:rPr>
          <w:rFonts w:hint="cs"/>
          <w:rtl/>
          <w:lang w:bidi="ar-SY"/>
        </w:rPr>
        <w:t>يجري هذا الحساب مرتين، مرة لكل مطراف للحصول على ما</w:t>
      </w:r>
      <w:r>
        <w:rPr>
          <w:rFonts w:hint="eastAsia"/>
          <w:rtl/>
        </w:rPr>
        <w:t> </w:t>
      </w:r>
      <w:r>
        <w:rPr>
          <w:rFonts w:hint="cs"/>
          <w:rtl/>
          <w:lang w:bidi="ar-SY"/>
        </w:rPr>
        <w:t>يلي:</w:t>
      </w:r>
    </w:p>
    <w:p w14:paraId="2384FFD6" w14:textId="77777777" w:rsidR="00D175AE" w:rsidRDefault="00D175AE" w:rsidP="00D175AE">
      <w:pPr>
        <w:pStyle w:val="Equationlegend"/>
        <w:rPr>
          <w:rtl/>
          <w:lang w:bidi="ar-SY"/>
        </w:rPr>
      </w:pPr>
      <w:r>
        <w:rPr>
          <w:rFonts w:hint="cs"/>
          <w:rtl/>
        </w:rPr>
        <w:tab/>
      </w:r>
      <w:r w:rsidRPr="00D60FC9">
        <w:t>ε</w:t>
      </w:r>
      <w:r w:rsidRPr="00D60FC9">
        <w:rPr>
          <w:i/>
          <w:iCs/>
          <w:vertAlign w:val="subscript"/>
        </w:rPr>
        <w:t>ha,b</w:t>
      </w:r>
      <w:r>
        <w:rPr>
          <w:rFonts w:hint="cs"/>
          <w:rtl/>
          <w:lang w:bidi="ar-SY"/>
        </w:rPr>
        <w:t>:</w:t>
      </w:r>
      <w:r>
        <w:rPr>
          <w:rFonts w:hint="cs"/>
          <w:rtl/>
          <w:lang w:bidi="ar-SY"/>
        </w:rPr>
        <w:tab/>
        <w:t>زاوية الارتفاع من خط الأفق عند المطرافين الأول والثاني، بوحدات القياس الدائري؛</w:t>
      </w:r>
    </w:p>
    <w:p w14:paraId="40578405" w14:textId="77777777" w:rsidR="00D175AE" w:rsidRDefault="00D175AE" w:rsidP="00D175AE">
      <w:pPr>
        <w:pStyle w:val="Equationlegend"/>
        <w:rPr>
          <w:rtl/>
          <w:lang w:bidi="ar-SY"/>
        </w:rPr>
      </w:pPr>
      <w:r>
        <w:rPr>
          <w:rFonts w:hint="cs"/>
          <w:i/>
          <w:iCs/>
          <w:rtl/>
        </w:rPr>
        <w:tab/>
      </w:r>
      <w:r w:rsidRPr="00D60FC9">
        <w:rPr>
          <w:i/>
          <w:iCs/>
        </w:rPr>
        <w:t>d</w:t>
      </w:r>
      <w:r w:rsidRPr="00D60FC9">
        <w:rPr>
          <w:i/>
          <w:iCs/>
          <w:vertAlign w:val="subscript"/>
        </w:rPr>
        <w:t>ha,b</w:t>
      </w:r>
      <w:r>
        <w:rPr>
          <w:rFonts w:hint="cs"/>
          <w:rtl/>
          <w:lang w:bidi="ar-SY"/>
        </w:rPr>
        <w:t>:</w:t>
      </w:r>
      <w:r>
        <w:rPr>
          <w:rFonts w:hint="cs"/>
          <w:rtl/>
          <w:lang w:bidi="ar-SY"/>
        </w:rPr>
        <w:tab/>
        <w:t xml:space="preserve">المسافة إلى خط الأفق عند المطرافين الأول والثاني، </w:t>
      </w:r>
      <w:r>
        <w:rPr>
          <w:lang w:bidi="ar-SY"/>
        </w:rPr>
        <w:t>km</w:t>
      </w:r>
      <w:r>
        <w:rPr>
          <w:rFonts w:hint="cs"/>
          <w:rtl/>
          <w:lang w:bidi="ar-SY"/>
        </w:rPr>
        <w:t>.</w:t>
      </w:r>
    </w:p>
    <w:p w14:paraId="78707989" w14:textId="77777777" w:rsidR="00D175AE" w:rsidRDefault="00D175AE" w:rsidP="00D175AE">
      <w:pPr>
        <w:pStyle w:val="Heading2"/>
        <w:rPr>
          <w:rtl/>
          <w:lang w:bidi="ar-SY"/>
        </w:rPr>
      </w:pPr>
      <w:r>
        <w:rPr>
          <w:lang w:bidi="ar-SY"/>
        </w:rPr>
        <w:t>3.5</w:t>
      </w:r>
      <w:r>
        <w:rPr>
          <w:rFonts w:hint="cs"/>
          <w:rtl/>
          <w:lang w:bidi="ar-SY"/>
        </w:rPr>
        <w:tab/>
        <w:t>حساب الانتشار على قفزة واحدة</w:t>
      </w:r>
    </w:p>
    <w:p w14:paraId="0DF36A78" w14:textId="77777777" w:rsidR="00D175AE" w:rsidRDefault="00D175AE" w:rsidP="00D175AE">
      <w:pPr>
        <w:rPr>
          <w:rtl/>
          <w:lang w:bidi="ar-SY"/>
        </w:rPr>
      </w:pPr>
      <w:r>
        <w:rPr>
          <w:rFonts w:hint="cs"/>
          <w:rtl/>
          <w:lang w:bidi="ar-SY"/>
        </w:rPr>
        <w:t xml:space="preserve">تم الحصول على القيمة </w:t>
      </w:r>
      <w:r w:rsidRPr="00FC5F40">
        <w:rPr>
          <w:i/>
          <w:iCs/>
        </w:rPr>
        <w:t>f</w:t>
      </w:r>
      <w:r w:rsidRPr="00FC5F40">
        <w:rPr>
          <w:i/>
          <w:iCs/>
          <w:vertAlign w:val="subscript"/>
        </w:rPr>
        <w:t>oEs</w:t>
      </w:r>
      <w:r>
        <w:rPr>
          <w:rFonts w:hint="cs"/>
          <w:rtl/>
          <w:lang w:bidi="ar-SY"/>
        </w:rPr>
        <w:t xml:space="preserve">، بالحساب بواسطة المعادلة </w:t>
      </w:r>
      <w:r>
        <w:rPr>
          <w:lang w:bidi="ar-SY"/>
        </w:rPr>
        <w:t>(7)</w:t>
      </w:r>
      <w:r>
        <w:rPr>
          <w:rFonts w:hint="cs"/>
          <w:rtl/>
          <w:lang w:bidi="ar-SY"/>
        </w:rPr>
        <w:t xml:space="preserve"> لنقطة عند منتصف المسير للحصول على الخسارة الأيونوسفيرية لقفزة واحدة، </w:t>
      </w:r>
      <w:r w:rsidRPr="00D60FC9">
        <w:t>Γ</w:t>
      </w:r>
      <w:r w:rsidRPr="00FC5F40">
        <w:rPr>
          <w:vertAlign w:val="subscript"/>
        </w:rPr>
        <w:t>1</w:t>
      </w:r>
      <w:r>
        <w:rPr>
          <w:rFonts w:hint="cs"/>
          <w:rtl/>
          <w:lang w:bidi="ar-SY"/>
        </w:rPr>
        <w:t xml:space="preserve">، باستعمال المعادلة </w:t>
      </w:r>
      <w:r>
        <w:rPr>
          <w:lang w:bidi="ar-SY"/>
        </w:rPr>
        <w:t>(3)</w:t>
      </w:r>
      <w:r>
        <w:rPr>
          <w:rFonts w:hint="cs"/>
          <w:rtl/>
          <w:lang w:bidi="ar-SY"/>
        </w:rPr>
        <w:t>.</w:t>
      </w:r>
    </w:p>
    <w:p w14:paraId="4E482E12" w14:textId="77777777" w:rsidR="00D175AE" w:rsidRDefault="00D175AE" w:rsidP="00D175AE">
      <w:pPr>
        <w:keepNext/>
        <w:keepLines/>
        <w:rPr>
          <w:rtl/>
          <w:lang w:bidi="ar-SY"/>
        </w:rPr>
      </w:pPr>
      <w:r>
        <w:rPr>
          <w:rFonts w:hint="cs"/>
          <w:rtl/>
          <w:lang w:bidi="ar-SY"/>
        </w:rPr>
        <w:t>يحسب طول المسير المائل:</w:t>
      </w:r>
    </w:p>
    <w:p w14:paraId="421C5662" w14:textId="785A0317" w:rsidR="00D175AE" w:rsidRDefault="009F0497" w:rsidP="009F0497">
      <w:pPr>
        <w:pStyle w:val="Equation"/>
        <w:rPr>
          <w:lang w:bidi="ar-SY"/>
        </w:rPr>
      </w:pPr>
      <w:r w:rsidRPr="00FC5F40">
        <w:tab/>
      </w:r>
      <w:r w:rsidRPr="00D60FC9">
        <w:rPr>
          <w:position w:val="-12"/>
        </w:rPr>
        <w:object w:dxaOrig="5020" w:dyaOrig="480" w14:anchorId="4ACBE260">
          <v:shape id="_x0000_i1030" type="#_x0000_t75" style="width:252.5pt;height:24pt" o:ole="">
            <v:imagedata r:id="rId46" o:title=""/>
          </v:shape>
          <o:OLEObject Type="Embed" ProgID="Equation.3" ShapeID="_x0000_i1030" DrawAspect="Content" ObjectID="_1708756701" r:id="rId47"/>
        </w:object>
      </w:r>
      <w:r w:rsidR="00CF10E4" w:rsidRPr="00FC5F40">
        <w:t xml:space="preserve"> </w:t>
      </w:r>
      <w:r w:rsidRPr="00FC5F40">
        <w:t>(</w:t>
      </w:r>
      <w:proofErr w:type="gramStart"/>
      <w:r w:rsidRPr="00FC5F40">
        <w:t>km)</w:t>
      </w:r>
      <w:r w:rsidR="00CF10E4">
        <w:t>   </w:t>
      </w:r>
      <w:proofErr w:type="gramEnd"/>
      <w:r w:rsidR="00CF10E4">
        <w:t>                  </w:t>
      </w:r>
      <w:r w:rsidRPr="00FC5F40">
        <w:tab/>
        <w:t>(9)</w:t>
      </w:r>
    </w:p>
    <w:p w14:paraId="542AD261" w14:textId="77777777" w:rsidR="00D175AE" w:rsidRDefault="00D175AE" w:rsidP="00D175AE">
      <w:pPr>
        <w:keepNext/>
        <w:keepLines/>
        <w:rPr>
          <w:rtl/>
          <w:lang w:bidi="ar-SY"/>
        </w:rPr>
      </w:pPr>
      <w:r>
        <w:rPr>
          <w:rFonts w:hint="cs"/>
          <w:rtl/>
          <w:lang w:bidi="ar-SY"/>
        </w:rPr>
        <w:t>ويمكن الآن حساب خسارة الفضاء الحر للمسافة المائلة:</w:t>
      </w:r>
    </w:p>
    <w:p w14:paraId="09D5B8D8" w14:textId="6518FBB0" w:rsidR="00D175AE" w:rsidRPr="00FC5F40" w:rsidRDefault="009F0497" w:rsidP="009F0497">
      <w:pPr>
        <w:pStyle w:val="Equation"/>
      </w:pPr>
      <w:r w:rsidRPr="00FC5F40">
        <w:tab/>
      </w:r>
      <w:r w:rsidRPr="00673D06">
        <w:rPr>
          <w:position w:val="-14"/>
        </w:rPr>
        <w:object w:dxaOrig="2540" w:dyaOrig="380" w14:anchorId="21DFE236">
          <v:shape id="_x0000_i1031" type="#_x0000_t75" style="width:128pt;height:19pt" o:ole="">
            <v:imagedata r:id="rId48" o:title=""/>
          </v:shape>
          <o:OLEObject Type="Embed" ProgID="Equation.3" ShapeID="_x0000_i1031" DrawAspect="Content" ObjectID="_1708756702" r:id="rId49"/>
        </w:object>
      </w:r>
      <w:r w:rsidRPr="00FC5F40">
        <w:t>(</w:t>
      </w:r>
      <w:proofErr w:type="gramStart"/>
      <w:r w:rsidRPr="00FC5F40">
        <w:t>dB)</w:t>
      </w:r>
      <w:r w:rsidR="00CF10E4">
        <w:t>   </w:t>
      </w:r>
      <w:proofErr w:type="gramEnd"/>
      <w:r w:rsidR="00CF10E4">
        <w:t>                         </w:t>
      </w:r>
      <w:r w:rsidRPr="00FC5F40">
        <w:tab/>
        <w:t>(10)</w:t>
      </w:r>
    </w:p>
    <w:p w14:paraId="6720F5A2" w14:textId="77777777" w:rsidR="00D175AE" w:rsidRDefault="00D175AE" w:rsidP="00D175AE">
      <w:pPr>
        <w:keepNext/>
        <w:rPr>
          <w:rtl/>
          <w:lang w:bidi="ar-SY"/>
        </w:rPr>
      </w:pPr>
      <w:r>
        <w:rPr>
          <w:rFonts w:hint="cs"/>
          <w:rtl/>
          <w:lang w:bidi="ar-SY"/>
        </w:rPr>
        <w:t>وتحسب زاوية انطلاق الشعاع فوق خط الأفق المحلي عند المطرافين بالنسبة للقفزة الواحدة كالتالي:</w:t>
      </w:r>
    </w:p>
    <w:p w14:paraId="767C2668" w14:textId="6E9E3E9B" w:rsidR="00D175AE" w:rsidRPr="00FC5F40" w:rsidRDefault="009F0497" w:rsidP="009F0497">
      <w:pPr>
        <w:pStyle w:val="Equation"/>
      </w:pPr>
      <w:r w:rsidRPr="00FC5F40">
        <w:tab/>
      </w:r>
      <w:r w:rsidRPr="00AF20CF">
        <w:rPr>
          <w:position w:val="-20"/>
        </w:rPr>
        <w:object w:dxaOrig="3660" w:dyaOrig="520" w14:anchorId="6D99D137">
          <v:shape id="_x0000_i1032" type="#_x0000_t75" style="width:183pt;height:25.5pt" o:ole="">
            <v:imagedata r:id="rId50" o:title=""/>
          </v:shape>
          <o:OLEObject Type="Embed" ProgID="Equation.3" ShapeID="_x0000_i1032" DrawAspect="Content" ObjectID="_1708756703" r:id="rId51"/>
        </w:object>
      </w:r>
      <w:r w:rsidRPr="00FC5F40">
        <w:t xml:space="preserve"> (</w:t>
      </w:r>
      <w:proofErr w:type="gramStart"/>
      <w:r w:rsidRPr="00FC5F40">
        <w:t>radians)</w:t>
      </w:r>
      <w:r w:rsidR="00B26EA4">
        <w:t>   </w:t>
      </w:r>
      <w:proofErr w:type="gramEnd"/>
      <w:r w:rsidR="00B26EA4">
        <w:t>                     </w:t>
      </w:r>
      <w:r w:rsidRPr="00FC5F40">
        <w:tab/>
        <w:t>(11)</w:t>
      </w:r>
    </w:p>
    <w:p w14:paraId="13DA6CD4" w14:textId="77777777" w:rsidR="00D175AE" w:rsidRDefault="00D175AE" w:rsidP="00D175AE">
      <w:pPr>
        <w:rPr>
          <w:rtl/>
          <w:lang w:bidi="ar-SY"/>
        </w:rPr>
      </w:pPr>
      <w:r>
        <w:rPr>
          <w:rFonts w:hint="cs"/>
          <w:rtl/>
          <w:lang w:bidi="ar-SY"/>
        </w:rPr>
        <w:t>حيث:</w:t>
      </w:r>
    </w:p>
    <w:p w14:paraId="3D8DBD09" w14:textId="0297F25A" w:rsidR="00D175AE" w:rsidRPr="00FC5F40" w:rsidRDefault="009F0497" w:rsidP="009F0497">
      <w:pPr>
        <w:pStyle w:val="Equation"/>
        <w:rPr>
          <w:rtl/>
          <w:lang w:bidi="ar-EG"/>
        </w:rPr>
      </w:pPr>
      <w:r w:rsidRPr="00FC5F40">
        <w:tab/>
      </w:r>
      <w:r w:rsidRPr="00D60FC9">
        <w:rPr>
          <w:position w:val="-12"/>
        </w:rPr>
        <w:object w:dxaOrig="1340" w:dyaOrig="360" w14:anchorId="709C0FA3">
          <v:shape id="_x0000_i1033" type="#_x0000_t75" style="width:67.5pt;height:19pt" o:ole="">
            <v:imagedata r:id="rId52" o:title=""/>
          </v:shape>
          <o:OLEObject Type="Embed" ProgID="Equation.3" ShapeID="_x0000_i1033" DrawAspect="Content" ObjectID="_1708756704" r:id="rId53"/>
        </w:object>
      </w:r>
      <w:r w:rsidRPr="00FC5F40">
        <w:t>(</w:t>
      </w:r>
      <w:proofErr w:type="gramStart"/>
      <w:r w:rsidRPr="00FC5F40">
        <w:t>radians)</w:t>
      </w:r>
      <w:r w:rsidR="00B26EA4">
        <w:t>   </w:t>
      </w:r>
      <w:proofErr w:type="gramEnd"/>
      <w:r w:rsidR="00B26EA4">
        <w:t>                    </w:t>
      </w:r>
      <w:r w:rsidRPr="00FC5F40">
        <w:tab/>
      </w:r>
      <w:r>
        <w:rPr>
          <w:rFonts w:hint="cs"/>
          <w:rtl/>
        </w:rPr>
        <w:t>(</w:t>
      </w:r>
      <w:r>
        <w:t>11</w:t>
      </w:r>
      <w:r>
        <w:rPr>
          <w:rFonts w:hint="cs"/>
          <w:rtl/>
          <w:lang w:bidi="ar-EG"/>
        </w:rPr>
        <w:t>أ)</w:t>
      </w:r>
    </w:p>
    <w:p w14:paraId="0199C8B5" w14:textId="77777777" w:rsidR="00D175AE" w:rsidRDefault="00D175AE" w:rsidP="00D175AE">
      <w:pPr>
        <w:rPr>
          <w:rtl/>
          <w:lang w:bidi="ar-SY"/>
        </w:rPr>
      </w:pPr>
      <w:r>
        <w:rPr>
          <w:rFonts w:hint="cs"/>
          <w:rtl/>
          <w:lang w:bidi="ar-SY"/>
        </w:rPr>
        <w:t>وتحسب زاويتا الانعراج للمطرافين بالمعادلة:</w:t>
      </w:r>
    </w:p>
    <w:p w14:paraId="03B57158" w14:textId="3CD1B509" w:rsidR="00D175AE" w:rsidRPr="0029413C" w:rsidRDefault="009F0497" w:rsidP="009F0497">
      <w:pPr>
        <w:pStyle w:val="Equation"/>
      </w:pPr>
      <w:r w:rsidRPr="00FC5F40">
        <w:tab/>
      </w:r>
      <w:r w:rsidRPr="00D60FC9">
        <w:rPr>
          <w:position w:val="-14"/>
        </w:rPr>
        <w:object w:dxaOrig="1700" w:dyaOrig="380" w14:anchorId="2493B471">
          <v:shape id="_x0000_i1034" type="#_x0000_t75" style="width:86.5pt;height:19pt" o:ole="">
            <v:imagedata r:id="rId54" o:title=""/>
          </v:shape>
          <o:OLEObject Type="Embed" ProgID="Equation.3" ShapeID="_x0000_i1034" DrawAspect="Content" ObjectID="_1708756705" r:id="rId55"/>
        </w:object>
      </w:r>
      <w:r w:rsidRPr="0029413C">
        <w:t>(</w:t>
      </w:r>
      <w:proofErr w:type="gramStart"/>
      <w:r w:rsidRPr="0029413C">
        <w:t>radians)</w:t>
      </w:r>
      <w:r w:rsidR="00B26EA4">
        <w:t>   </w:t>
      </w:r>
      <w:proofErr w:type="gramEnd"/>
      <w:r w:rsidR="00B26EA4">
        <w:t>             </w:t>
      </w:r>
      <w:r w:rsidRPr="0029413C">
        <w:tab/>
        <w:t>(12)</w:t>
      </w:r>
    </w:p>
    <w:p w14:paraId="62C9E92D" w14:textId="77777777" w:rsidR="00D175AE" w:rsidRDefault="00D175AE" w:rsidP="00D175AE">
      <w:pPr>
        <w:keepNext/>
        <w:rPr>
          <w:rtl/>
          <w:lang w:bidi="ar-SY"/>
        </w:rPr>
      </w:pPr>
      <w:r>
        <w:rPr>
          <w:rFonts w:hint="cs"/>
          <w:rtl/>
          <w:lang w:bidi="ar-SY"/>
        </w:rPr>
        <w:t>ويحسب معاملا الانعراج المقابلين كالتالي:</w:t>
      </w:r>
    </w:p>
    <w:p w14:paraId="77034F20" w14:textId="7DE874C2" w:rsidR="00D175AE" w:rsidRPr="00FC5F40" w:rsidRDefault="009F0497" w:rsidP="009F0497">
      <w:pPr>
        <w:pStyle w:val="Equation"/>
        <w:rPr>
          <w:rtl/>
          <w:lang w:bidi="ar-EG"/>
        </w:rPr>
      </w:pPr>
      <w:r w:rsidRPr="00FC5F40">
        <w:tab/>
      </w:r>
      <w:r w:rsidR="009D7BAE" w:rsidRPr="009D7BAE">
        <w:rPr>
          <w:noProof/>
        </w:rPr>
        <w:drawing>
          <wp:inline distT="0" distB="0" distL="0" distR="0" wp14:anchorId="0330AD56" wp14:editId="6FDB7D7C">
            <wp:extent cx="5426015" cy="36192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93385" cy="379757"/>
                    </a:xfrm>
                    <a:prstGeom prst="rect">
                      <a:avLst/>
                    </a:prstGeom>
                    <a:noFill/>
                    <a:ln>
                      <a:noFill/>
                    </a:ln>
                  </pic:spPr>
                </pic:pic>
              </a:graphicData>
            </a:graphic>
          </wp:inline>
        </w:drawing>
      </w:r>
      <w:r w:rsidR="009D7BAE">
        <w:tab/>
      </w:r>
      <w:r>
        <w:rPr>
          <w:rFonts w:hint="cs"/>
          <w:rtl/>
        </w:rPr>
        <w:t>(</w:t>
      </w:r>
      <w:r>
        <w:t>13</w:t>
      </w:r>
      <w:r w:rsidR="009D7BAE">
        <w:rPr>
          <w:rFonts w:hint="cs"/>
          <w:rtl/>
          <w:lang w:bidi="ar-EG"/>
        </w:rPr>
        <w:t>أ</w:t>
      </w:r>
      <w:r>
        <w:rPr>
          <w:rFonts w:hint="cs"/>
          <w:rtl/>
          <w:lang w:bidi="ar-EG"/>
        </w:rPr>
        <w:t>)</w:t>
      </w:r>
    </w:p>
    <w:p w14:paraId="54FF6F2B" w14:textId="43576885" w:rsidR="00D175AE" w:rsidRDefault="009F0497" w:rsidP="009F0497">
      <w:pPr>
        <w:pStyle w:val="Equation"/>
        <w:rPr>
          <w:rtl/>
          <w:lang w:bidi="ar-EG"/>
        </w:rPr>
      </w:pPr>
      <w:r w:rsidRPr="00FC5F40">
        <w:tab/>
      </w:r>
      <w:r w:rsidR="009D7BAE" w:rsidRPr="009D7BAE">
        <w:rPr>
          <w:noProof/>
        </w:rPr>
        <w:drawing>
          <wp:inline distT="0" distB="0" distL="0" distR="0" wp14:anchorId="2A0CC568" wp14:editId="1F5FABC0">
            <wp:extent cx="5706697" cy="353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0239" cy="353915"/>
                    </a:xfrm>
                    <a:prstGeom prst="rect">
                      <a:avLst/>
                    </a:prstGeom>
                    <a:noFill/>
                    <a:ln>
                      <a:noFill/>
                    </a:ln>
                  </pic:spPr>
                </pic:pic>
              </a:graphicData>
            </a:graphic>
          </wp:inline>
        </w:drawing>
      </w:r>
      <w:r w:rsidR="009D7BAE">
        <w:rPr>
          <w:rFonts w:hint="cs"/>
          <w:rtl/>
        </w:rPr>
        <w:t xml:space="preserve"> </w:t>
      </w:r>
      <w:r>
        <w:rPr>
          <w:rFonts w:hint="cs"/>
          <w:rtl/>
        </w:rPr>
        <w:t>(</w:t>
      </w:r>
      <w:r>
        <w:t>13</w:t>
      </w:r>
      <w:r>
        <w:rPr>
          <w:rFonts w:hint="cs"/>
          <w:rtl/>
          <w:lang w:bidi="ar-EG"/>
        </w:rPr>
        <w:t>ب)</w:t>
      </w:r>
    </w:p>
    <w:p w14:paraId="665897DD" w14:textId="77777777" w:rsidR="00D175AE" w:rsidRDefault="00D175AE" w:rsidP="009F0497">
      <w:pPr>
        <w:rPr>
          <w:rtl/>
        </w:rPr>
      </w:pPr>
      <w:r>
        <w:rPr>
          <w:rFonts w:hint="cs"/>
          <w:rtl/>
        </w:rPr>
        <w:t xml:space="preserve">وتحسب خسارة الانعراج بوحدات </w:t>
      </w:r>
      <w:r>
        <w:t>dB</w:t>
      </w:r>
      <w:r>
        <w:rPr>
          <w:rFonts w:hint="cs"/>
          <w:rtl/>
        </w:rPr>
        <w:t xml:space="preserve"> عند المطرافين كالتالي:</w:t>
      </w:r>
    </w:p>
    <w:p w14:paraId="6FC6F1EB" w14:textId="5B101F57" w:rsidR="00D175AE" w:rsidRPr="00FC5F40" w:rsidRDefault="009F0497" w:rsidP="009F0497">
      <w:pPr>
        <w:pStyle w:val="Equation"/>
        <w:rPr>
          <w:rtl/>
          <w:lang w:bidi="ar-EG"/>
        </w:rPr>
      </w:pPr>
      <w:r w:rsidRPr="00FC5F40">
        <w:tab/>
      </w:r>
      <w:r w:rsidR="00FF2028" w:rsidRPr="00FF2028">
        <w:rPr>
          <w:noProof/>
        </w:rPr>
        <w:drawing>
          <wp:inline distT="0" distB="0" distL="0" distR="0" wp14:anchorId="76F37251" wp14:editId="3EBB3EB8">
            <wp:extent cx="5810214" cy="483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18430" cy="483918"/>
                    </a:xfrm>
                    <a:prstGeom prst="rect">
                      <a:avLst/>
                    </a:prstGeom>
                    <a:noFill/>
                    <a:ln>
                      <a:noFill/>
                    </a:ln>
                  </pic:spPr>
                </pic:pic>
              </a:graphicData>
            </a:graphic>
          </wp:inline>
        </w:drawing>
      </w:r>
      <w:r>
        <w:rPr>
          <w:rFonts w:hint="cs"/>
          <w:rtl/>
        </w:rPr>
        <w:t>(</w:t>
      </w:r>
      <w:r>
        <w:t>14</w:t>
      </w:r>
      <w:r>
        <w:rPr>
          <w:rFonts w:hint="cs"/>
          <w:rtl/>
          <w:lang w:bidi="ar-EG"/>
        </w:rPr>
        <w:t>أ)</w:t>
      </w:r>
    </w:p>
    <w:p w14:paraId="3E3BAF25" w14:textId="5D44B357" w:rsidR="00D175AE" w:rsidRPr="00FC5F40" w:rsidRDefault="009F0497" w:rsidP="009F0497">
      <w:pPr>
        <w:pStyle w:val="Equation"/>
        <w:rPr>
          <w:rtl/>
          <w:lang w:bidi="ar-EG"/>
        </w:rPr>
      </w:pPr>
      <w:r w:rsidRPr="00FC5F40">
        <w:tab/>
      </w:r>
      <w:r w:rsidRPr="00D60FC9">
        <w:rPr>
          <w:position w:val="-10"/>
        </w:rPr>
        <w:object w:dxaOrig="980" w:dyaOrig="320" w14:anchorId="097626F4">
          <v:shape id="_x0000_i1035" type="#_x0000_t75" style="width:49pt;height:17.5pt" o:ole="">
            <v:imagedata r:id="rId59" o:title=""/>
          </v:shape>
          <o:OLEObject Type="Embed" ProgID="Equation.3" ShapeID="_x0000_i1035" DrawAspect="Content" ObjectID="_1708756706" r:id="rId60"/>
        </w:object>
      </w:r>
      <w:r w:rsidRPr="00FC5F40">
        <w:t xml:space="preserve">      otherwise      </w:t>
      </w:r>
      <w:r w:rsidRPr="00FC5F40">
        <w:tab/>
      </w:r>
      <w:r>
        <w:rPr>
          <w:rFonts w:hint="cs"/>
          <w:rtl/>
        </w:rPr>
        <w:t>(</w:t>
      </w:r>
      <w:r>
        <w:t>14</w:t>
      </w:r>
      <w:r>
        <w:rPr>
          <w:rFonts w:hint="cs"/>
          <w:rtl/>
          <w:lang w:bidi="ar-EG"/>
        </w:rPr>
        <w:t>ب)</w:t>
      </w:r>
    </w:p>
    <w:p w14:paraId="12BAF224" w14:textId="77777777" w:rsidR="00D175AE" w:rsidRDefault="00D175AE" w:rsidP="009F0497">
      <w:pPr>
        <w:rPr>
          <w:rtl/>
          <w:lang w:bidi="ar-SY"/>
        </w:rPr>
      </w:pPr>
      <w:r>
        <w:rPr>
          <w:rFonts w:hint="cs"/>
          <w:rtl/>
          <w:lang w:bidi="ar-SY"/>
        </w:rPr>
        <w:t xml:space="preserve">وبالتالي، تحسب خسارة الإرسال الأساسية بقفزة واحدة للطبقة </w:t>
      </w:r>
      <w:r>
        <w:rPr>
          <w:lang w:bidi="ar-SY"/>
        </w:rPr>
        <w:t>dB</w:t>
      </w:r>
      <w:r>
        <w:rPr>
          <w:rFonts w:hint="cs"/>
          <w:rtl/>
          <w:lang w:bidi="ar-SY"/>
        </w:rPr>
        <w:t xml:space="preserve"> كالتالي:</w:t>
      </w:r>
    </w:p>
    <w:p w14:paraId="28E7FE6F" w14:textId="04448869" w:rsidR="00D175AE" w:rsidRPr="00FC5F40" w:rsidRDefault="009F0497" w:rsidP="009F0497">
      <w:pPr>
        <w:pStyle w:val="Equation"/>
      </w:pPr>
      <w:r w:rsidRPr="00FC5F40">
        <w:tab/>
      </w:r>
      <w:r w:rsidRPr="00673D06">
        <w:rPr>
          <w:position w:val="-14"/>
        </w:rPr>
        <w:object w:dxaOrig="2980" w:dyaOrig="380" w14:anchorId="4B8D097C">
          <v:shape id="_x0000_i1036" type="#_x0000_t75" style="width:148.5pt;height:19pt" o:ole="">
            <v:imagedata r:id="rId61" o:title=""/>
          </v:shape>
          <o:OLEObject Type="Embed" ProgID="Equation.3" ShapeID="_x0000_i1036" DrawAspect="Content" ObjectID="_1708756707" r:id="rId62"/>
        </w:object>
      </w:r>
      <w:r w:rsidR="00FF2028" w:rsidRPr="00FC5F40">
        <w:t xml:space="preserve"> </w:t>
      </w:r>
      <w:r w:rsidRPr="00FC5F40">
        <w:t>(</w:t>
      </w:r>
      <w:proofErr w:type="gramStart"/>
      <w:r w:rsidRPr="00FC5F40">
        <w:t>dB)</w:t>
      </w:r>
      <w:r w:rsidR="00FF2028">
        <w:t>   </w:t>
      </w:r>
      <w:proofErr w:type="gramEnd"/>
      <w:r w:rsidR="00FF2028">
        <w:t>             </w:t>
      </w:r>
      <w:r w:rsidRPr="00FC5F40">
        <w:tab/>
        <w:t>(15)</w:t>
      </w:r>
    </w:p>
    <w:p w14:paraId="6718BA5E" w14:textId="77777777" w:rsidR="00D175AE" w:rsidRPr="009F0497" w:rsidRDefault="00D175AE" w:rsidP="009F0497">
      <w:pPr>
        <w:pStyle w:val="Heading2"/>
        <w:rPr>
          <w:rtl/>
        </w:rPr>
      </w:pPr>
      <w:r w:rsidRPr="009F0497">
        <w:lastRenderedPageBreak/>
        <w:t>4.5</w:t>
      </w:r>
      <w:r w:rsidRPr="009F0497">
        <w:rPr>
          <w:rFonts w:hint="cs"/>
          <w:rtl/>
        </w:rPr>
        <w:tab/>
        <w:t>حساب الانتشار على قفزتين</w:t>
      </w:r>
    </w:p>
    <w:p w14:paraId="3AB2A461" w14:textId="77777777" w:rsidR="00D175AE" w:rsidRDefault="00D175AE" w:rsidP="009F0497">
      <w:pPr>
        <w:rPr>
          <w:rtl/>
          <w:lang w:bidi="ar-SY"/>
        </w:rPr>
      </w:pPr>
      <w:r>
        <w:rPr>
          <w:rFonts w:hint="cs"/>
          <w:rtl/>
          <w:lang w:bidi="ar-SY"/>
        </w:rPr>
        <w:t xml:space="preserve">يتم الحصول على القيمة </w:t>
      </w:r>
      <w:r w:rsidRPr="00FC5F40">
        <w:rPr>
          <w:i/>
          <w:iCs/>
        </w:rPr>
        <w:t>f</w:t>
      </w:r>
      <w:r w:rsidRPr="00FC5F40">
        <w:rPr>
          <w:i/>
          <w:iCs/>
          <w:vertAlign w:val="subscript"/>
        </w:rPr>
        <w:t>oEs</w:t>
      </w:r>
      <w:r>
        <w:rPr>
          <w:rFonts w:hint="cs"/>
          <w:rtl/>
          <w:lang w:bidi="ar-SY"/>
        </w:rPr>
        <w:t xml:space="preserve">، على أساس القيمة بين القيمتين المحسوبتين بالمعادلة </w:t>
      </w:r>
      <w:r>
        <w:rPr>
          <w:lang w:bidi="ar-SY"/>
        </w:rPr>
        <w:t>(7)</w:t>
      </w:r>
      <w:r>
        <w:rPr>
          <w:rFonts w:hint="cs"/>
          <w:rtl/>
          <w:lang w:bidi="ar-SY"/>
        </w:rPr>
        <w:t xml:space="preserve"> عند ربع وثلاثة أرباع المسير لإعادة حساب </w:t>
      </w:r>
      <w:r w:rsidRPr="00A30306">
        <w:rPr>
          <w:rFonts w:cs="Times New Roman"/>
          <w:sz w:val="24"/>
          <w:szCs w:val="20"/>
          <w:lang w:val="fr-FR" w:eastAsia="en-US"/>
        </w:rPr>
        <w:t>Γ</w:t>
      </w:r>
      <w:r w:rsidRPr="00A30306">
        <w:rPr>
          <w:rFonts w:cs="Times New Roman"/>
          <w:sz w:val="24"/>
          <w:szCs w:val="20"/>
          <w:vertAlign w:val="subscript"/>
          <w:lang w:eastAsia="en-US"/>
        </w:rPr>
        <w:t>1</w:t>
      </w:r>
      <w:r>
        <w:rPr>
          <w:rFonts w:hint="cs"/>
          <w:rtl/>
          <w:lang w:bidi="ar-SY"/>
        </w:rPr>
        <w:t xml:space="preserve"> باستعمال المعادلة </w:t>
      </w:r>
      <w:r>
        <w:rPr>
          <w:lang w:bidi="ar-SY"/>
        </w:rPr>
        <w:t>(3)</w:t>
      </w:r>
      <w:r>
        <w:rPr>
          <w:rFonts w:hint="cs"/>
          <w:rtl/>
          <w:lang w:bidi="ar-SY"/>
        </w:rPr>
        <w:t xml:space="preserve"> ومن ثم الحصول على الخسارة الأيونوسفيرية بالنسبة لقفزتين، </w:t>
      </w:r>
      <w:r w:rsidRPr="00D60FC9">
        <w:t>Γ</w:t>
      </w:r>
      <w:r w:rsidRPr="00FC5F40">
        <w:rPr>
          <w:vertAlign w:val="subscript"/>
        </w:rPr>
        <w:t>2</w:t>
      </w:r>
      <w:r>
        <w:rPr>
          <w:rFonts w:hint="cs"/>
          <w:rtl/>
          <w:lang w:bidi="ar-SY"/>
        </w:rPr>
        <w:t xml:space="preserve">، باستخدام المعادلة </w:t>
      </w:r>
      <w:r>
        <w:rPr>
          <w:lang w:bidi="ar-SY"/>
        </w:rPr>
        <w:t>(4)</w:t>
      </w:r>
      <w:r>
        <w:rPr>
          <w:rFonts w:hint="cs"/>
          <w:rtl/>
          <w:lang w:bidi="ar-SY"/>
        </w:rPr>
        <w:t>.</w:t>
      </w:r>
    </w:p>
    <w:p w14:paraId="7258FD38" w14:textId="77777777" w:rsidR="00D175AE" w:rsidRDefault="00D175AE" w:rsidP="00D175AE">
      <w:pPr>
        <w:keepNext/>
        <w:keepLines/>
        <w:rPr>
          <w:rtl/>
          <w:lang w:bidi="ar-SY"/>
        </w:rPr>
      </w:pPr>
      <w:r>
        <w:rPr>
          <w:rFonts w:hint="cs"/>
          <w:rtl/>
          <w:lang w:bidi="ar-SY"/>
        </w:rPr>
        <w:t>يحسب طول المسير المائل كالتالي:</w:t>
      </w:r>
    </w:p>
    <w:p w14:paraId="5AF74155" w14:textId="27224FA2" w:rsidR="00D175AE" w:rsidRPr="00FC5F40" w:rsidRDefault="009F0497" w:rsidP="009F0497">
      <w:pPr>
        <w:pStyle w:val="Equation"/>
      </w:pPr>
      <w:r w:rsidRPr="00FC5F40">
        <w:tab/>
      </w:r>
      <w:r w:rsidRPr="00D60FC9">
        <w:rPr>
          <w:position w:val="-12"/>
        </w:rPr>
        <w:object w:dxaOrig="5000" w:dyaOrig="480" w14:anchorId="2FBC4261">
          <v:shape id="_x0000_i1037" type="#_x0000_t75" style="width:250pt;height:24pt" o:ole="">
            <v:imagedata r:id="rId63" o:title=""/>
          </v:shape>
          <o:OLEObject Type="Embed" ProgID="Equation.3" ShapeID="_x0000_i1037" DrawAspect="Content" ObjectID="_1708756708" r:id="rId64"/>
        </w:object>
      </w:r>
      <w:r w:rsidR="00FF2028" w:rsidRPr="00FC5F40">
        <w:t xml:space="preserve"> </w:t>
      </w:r>
      <w:r w:rsidRPr="00FC5F40">
        <w:t>(</w:t>
      </w:r>
      <w:proofErr w:type="gramStart"/>
      <w:r w:rsidRPr="00FC5F40">
        <w:t>km)</w:t>
      </w:r>
      <w:r w:rsidR="00FF2028">
        <w:t>   </w:t>
      </w:r>
      <w:proofErr w:type="gramEnd"/>
      <w:r w:rsidR="00FF2028">
        <w:t>             </w:t>
      </w:r>
      <w:r w:rsidRPr="00FC5F40">
        <w:tab/>
        <w:t>(16)</w:t>
      </w:r>
    </w:p>
    <w:p w14:paraId="5A923A9C" w14:textId="77777777" w:rsidR="00D175AE" w:rsidRDefault="00D175AE" w:rsidP="009F0497">
      <w:pPr>
        <w:rPr>
          <w:rtl/>
          <w:lang w:bidi="ar-SY"/>
        </w:rPr>
      </w:pPr>
      <w:r>
        <w:rPr>
          <w:rFonts w:hint="cs"/>
          <w:rtl/>
          <w:lang w:bidi="ar-SY"/>
        </w:rPr>
        <w:t>وبالتالي، يمكن حساب خسارة الفضاء الحر للمسافة المائلة كالتالي:</w:t>
      </w:r>
    </w:p>
    <w:p w14:paraId="36DF5F9E" w14:textId="2D23D68F" w:rsidR="00D175AE" w:rsidRPr="0029413C" w:rsidRDefault="009F0497" w:rsidP="009F0497">
      <w:pPr>
        <w:pStyle w:val="Equation"/>
      </w:pPr>
      <w:r w:rsidRPr="00FC5F40">
        <w:tab/>
      </w:r>
      <w:r w:rsidRPr="00673D06">
        <w:rPr>
          <w:position w:val="-14"/>
        </w:rPr>
        <w:object w:dxaOrig="2600" w:dyaOrig="380" w14:anchorId="70EAC0BA">
          <v:shape id="_x0000_i1038" type="#_x0000_t75" style="width:131.5pt;height:19pt" o:ole="">
            <v:imagedata r:id="rId65" o:title=""/>
          </v:shape>
          <o:OLEObject Type="Embed" ProgID="Equation.3" ShapeID="_x0000_i1038" DrawAspect="Content" ObjectID="_1708756709" r:id="rId66"/>
        </w:object>
      </w:r>
      <w:r w:rsidR="00FF2028" w:rsidRPr="0029413C">
        <w:t xml:space="preserve"> </w:t>
      </w:r>
      <w:r w:rsidRPr="0029413C">
        <w:t>(</w:t>
      </w:r>
      <w:proofErr w:type="gramStart"/>
      <w:r w:rsidRPr="0029413C">
        <w:t>dB)</w:t>
      </w:r>
      <w:r w:rsidR="00FF2028">
        <w:t>   </w:t>
      </w:r>
      <w:proofErr w:type="gramEnd"/>
      <w:r w:rsidR="00FF2028">
        <w:t>                 </w:t>
      </w:r>
      <w:r w:rsidRPr="0029413C">
        <w:tab/>
        <w:t>(17)</w:t>
      </w:r>
    </w:p>
    <w:p w14:paraId="32640E49" w14:textId="77777777" w:rsidR="00D175AE" w:rsidRDefault="00D175AE" w:rsidP="009F0497">
      <w:pPr>
        <w:rPr>
          <w:rtl/>
          <w:lang w:bidi="ar-SY"/>
        </w:rPr>
      </w:pPr>
      <w:r>
        <w:rPr>
          <w:rFonts w:hint="cs"/>
          <w:rtl/>
          <w:lang w:bidi="ar-SY"/>
        </w:rPr>
        <w:t>ويتم الحصول على زاوية انطلاق الشعاع فوق خط الأفق المحلي عند كل من المطرافين بالنسبة لقفزتين بالمعادلة:</w:t>
      </w:r>
    </w:p>
    <w:p w14:paraId="4384D0D9" w14:textId="4612953F" w:rsidR="00D175AE" w:rsidRPr="00FC5F40" w:rsidRDefault="009F0497" w:rsidP="009F0497">
      <w:pPr>
        <w:pStyle w:val="Equation"/>
      </w:pPr>
      <w:r w:rsidRPr="00FC5F40">
        <w:tab/>
      </w:r>
      <w:r w:rsidRPr="00AF20CF">
        <w:rPr>
          <w:position w:val="-20"/>
        </w:rPr>
        <w:object w:dxaOrig="3720" w:dyaOrig="520" w14:anchorId="0B836D2B">
          <v:shape id="_x0000_i1039" type="#_x0000_t75" style="width:185.5pt;height:25.5pt" o:ole="">
            <v:imagedata r:id="rId67" o:title=""/>
          </v:shape>
          <o:OLEObject Type="Embed" ProgID="Equation.3" ShapeID="_x0000_i1039" DrawAspect="Content" ObjectID="_1708756710" r:id="rId68"/>
        </w:object>
      </w:r>
      <w:r w:rsidR="006A2EF6" w:rsidRPr="00FC5F40">
        <w:t xml:space="preserve"> </w:t>
      </w:r>
      <w:r w:rsidRPr="00FC5F40">
        <w:t>(</w:t>
      </w:r>
      <w:proofErr w:type="gramStart"/>
      <w:r w:rsidRPr="00FC5F40">
        <w:t>radians)</w:t>
      </w:r>
      <w:r w:rsidR="006A2EF6">
        <w:t>   </w:t>
      </w:r>
      <w:proofErr w:type="gramEnd"/>
      <w:r w:rsidR="006A2EF6">
        <w:t>               </w:t>
      </w:r>
      <w:r w:rsidRPr="00FC5F40">
        <w:tab/>
        <w:t>(18)</w:t>
      </w:r>
    </w:p>
    <w:p w14:paraId="594CF5DD" w14:textId="77777777" w:rsidR="00D175AE" w:rsidRDefault="00D175AE" w:rsidP="009F0497">
      <w:pPr>
        <w:rPr>
          <w:rtl/>
          <w:lang w:bidi="ar-SY"/>
        </w:rPr>
      </w:pPr>
      <w:r>
        <w:rPr>
          <w:rFonts w:hint="cs"/>
          <w:rtl/>
          <w:lang w:bidi="ar-SY"/>
        </w:rPr>
        <w:t>حيث:</w:t>
      </w:r>
    </w:p>
    <w:p w14:paraId="788101BD" w14:textId="0BF97B83" w:rsidR="00D175AE" w:rsidRPr="00FC5F40" w:rsidRDefault="009F0497" w:rsidP="009F0497">
      <w:pPr>
        <w:pStyle w:val="Equation"/>
        <w:rPr>
          <w:lang w:bidi="ar-EG"/>
        </w:rPr>
      </w:pPr>
      <w:r w:rsidRPr="00FC5F40">
        <w:tab/>
      </w:r>
      <w:r w:rsidRPr="00D60FC9">
        <w:rPr>
          <w:position w:val="-12"/>
        </w:rPr>
        <w:object w:dxaOrig="1359" w:dyaOrig="360" w14:anchorId="76F08BCE">
          <v:shape id="_x0000_i1040" type="#_x0000_t75" style="width:67.5pt;height:19pt" o:ole="">
            <v:imagedata r:id="rId69" o:title=""/>
          </v:shape>
          <o:OLEObject Type="Embed" ProgID="Equation.3" ShapeID="_x0000_i1040" DrawAspect="Content" ObjectID="_1708756711" r:id="rId70"/>
        </w:object>
      </w:r>
      <w:r w:rsidR="006A2EF6" w:rsidRPr="00FC5F40">
        <w:t xml:space="preserve"> </w:t>
      </w:r>
      <w:r w:rsidRPr="00FC5F40">
        <w:t>(</w:t>
      </w:r>
      <w:proofErr w:type="gramStart"/>
      <w:r w:rsidRPr="00FC5F40">
        <w:t>radians)</w:t>
      </w:r>
      <w:r w:rsidR="006A2EF6">
        <w:t>   </w:t>
      </w:r>
      <w:proofErr w:type="gramEnd"/>
      <w:r w:rsidR="006A2EF6">
        <w:t>                 </w:t>
      </w:r>
      <w:r w:rsidRPr="00FC5F40">
        <w:tab/>
      </w:r>
      <w:r>
        <w:rPr>
          <w:rFonts w:hint="cs"/>
          <w:rtl/>
        </w:rPr>
        <w:t>(</w:t>
      </w:r>
      <w:r>
        <w:t>18</w:t>
      </w:r>
      <w:r>
        <w:rPr>
          <w:rFonts w:hint="cs"/>
          <w:rtl/>
          <w:lang w:bidi="ar-EG"/>
        </w:rPr>
        <w:t>أ)</w:t>
      </w:r>
    </w:p>
    <w:p w14:paraId="082CA36E" w14:textId="77777777" w:rsidR="00D175AE" w:rsidRDefault="00D175AE" w:rsidP="009F0497">
      <w:pPr>
        <w:rPr>
          <w:rtl/>
          <w:lang w:bidi="ar-SY"/>
        </w:rPr>
      </w:pPr>
      <w:r>
        <w:rPr>
          <w:rFonts w:hint="cs"/>
          <w:rtl/>
          <w:lang w:bidi="ar-SY"/>
        </w:rPr>
        <w:t>وتحسب زاويتا الانعراج، بالقياس الدائري، للمطرافين كالتالي:</w:t>
      </w:r>
    </w:p>
    <w:p w14:paraId="33865880" w14:textId="1E9603E7" w:rsidR="00D175AE" w:rsidRPr="0029413C" w:rsidRDefault="009F0497" w:rsidP="009F0497">
      <w:pPr>
        <w:pStyle w:val="Equation"/>
      </w:pPr>
      <w:r w:rsidRPr="00FC5F40">
        <w:tab/>
      </w:r>
      <w:r w:rsidRPr="00673D06">
        <w:rPr>
          <w:position w:val="-14"/>
        </w:rPr>
        <w:object w:dxaOrig="1900" w:dyaOrig="380" w14:anchorId="12F1DE8C">
          <v:shape id="_x0000_i1041" type="#_x0000_t75" style="width:94.5pt;height:19pt" o:ole="">
            <v:imagedata r:id="rId71" o:title=""/>
          </v:shape>
          <o:OLEObject Type="Embed" ProgID="Equation.3" ShapeID="_x0000_i1041" DrawAspect="Content" ObjectID="_1708756712" r:id="rId72"/>
        </w:object>
      </w:r>
      <w:r w:rsidR="006A2EF6" w:rsidRPr="0029413C">
        <w:t xml:space="preserve"> </w:t>
      </w:r>
      <w:r w:rsidRPr="0029413C">
        <w:t>(</w:t>
      </w:r>
      <w:proofErr w:type="gramStart"/>
      <w:r w:rsidRPr="0029413C">
        <w:t>radians)</w:t>
      </w:r>
      <w:r w:rsidR="006A2EF6">
        <w:t>   </w:t>
      </w:r>
      <w:proofErr w:type="gramEnd"/>
      <w:r w:rsidR="006A2EF6">
        <w:t>           </w:t>
      </w:r>
      <w:r w:rsidRPr="0029413C">
        <w:tab/>
        <w:t>(19)</w:t>
      </w:r>
    </w:p>
    <w:p w14:paraId="43FE006A" w14:textId="77777777" w:rsidR="00D175AE" w:rsidRDefault="00D175AE" w:rsidP="009F0497">
      <w:pPr>
        <w:rPr>
          <w:rtl/>
          <w:lang w:bidi="ar-SY"/>
        </w:rPr>
      </w:pPr>
      <w:r>
        <w:rPr>
          <w:rFonts w:hint="cs"/>
          <w:rtl/>
          <w:lang w:bidi="ar-SY"/>
        </w:rPr>
        <w:t>ويحسب معاملا الانعراج المقابلين كالتالي:</w:t>
      </w:r>
    </w:p>
    <w:p w14:paraId="0262BB27" w14:textId="66479BA4" w:rsidR="00D175AE" w:rsidRPr="00FC5F40" w:rsidRDefault="009F0497" w:rsidP="009F0497">
      <w:pPr>
        <w:pStyle w:val="Equation"/>
        <w:rPr>
          <w:rtl/>
          <w:lang w:bidi="ar-EG"/>
        </w:rPr>
      </w:pPr>
      <w:r w:rsidRPr="00FC5F40">
        <w:tab/>
      </w:r>
      <w:r w:rsidR="00877FFC" w:rsidRPr="00877FFC">
        <w:rPr>
          <w:noProof/>
        </w:rPr>
        <w:drawing>
          <wp:inline distT="0" distB="0" distL="0" distR="0" wp14:anchorId="22D24E24" wp14:editId="75200AC4">
            <wp:extent cx="5741202" cy="353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3953" cy="353864"/>
                    </a:xfrm>
                    <a:prstGeom prst="rect">
                      <a:avLst/>
                    </a:prstGeom>
                    <a:noFill/>
                    <a:ln>
                      <a:noFill/>
                    </a:ln>
                  </pic:spPr>
                </pic:pic>
              </a:graphicData>
            </a:graphic>
          </wp:inline>
        </w:drawing>
      </w:r>
      <w:r w:rsidR="00877FFC">
        <w:rPr>
          <w:rFonts w:hint="cs"/>
          <w:rtl/>
        </w:rPr>
        <w:t xml:space="preserve"> </w:t>
      </w:r>
      <w:r>
        <w:rPr>
          <w:rFonts w:hint="cs"/>
          <w:rtl/>
        </w:rPr>
        <w:t>(</w:t>
      </w:r>
      <w:r>
        <w:t>20</w:t>
      </w:r>
      <w:r>
        <w:rPr>
          <w:rFonts w:hint="cs"/>
          <w:rtl/>
          <w:lang w:bidi="ar-EG"/>
        </w:rPr>
        <w:t>أ)</w:t>
      </w:r>
    </w:p>
    <w:p w14:paraId="20B27613" w14:textId="03E3C29C" w:rsidR="00D175AE" w:rsidRPr="00FC5F40" w:rsidRDefault="009F0497" w:rsidP="009F0497">
      <w:pPr>
        <w:pStyle w:val="Equation"/>
        <w:rPr>
          <w:lang w:bidi="ar-EG"/>
        </w:rPr>
      </w:pPr>
      <w:r w:rsidRPr="00FC5F40">
        <w:tab/>
      </w:r>
      <w:r w:rsidR="0026724A" w:rsidRPr="0026724A">
        <w:rPr>
          <w:noProof/>
        </w:rPr>
        <w:drawing>
          <wp:inline distT="0" distB="0" distL="0" distR="0" wp14:anchorId="6E7DD294" wp14:editId="09DBB01B">
            <wp:extent cx="5654938" cy="353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58412" cy="353912"/>
                    </a:xfrm>
                    <a:prstGeom prst="rect">
                      <a:avLst/>
                    </a:prstGeom>
                    <a:noFill/>
                    <a:ln>
                      <a:noFill/>
                    </a:ln>
                  </pic:spPr>
                </pic:pic>
              </a:graphicData>
            </a:graphic>
          </wp:inline>
        </w:drawing>
      </w:r>
      <w:r w:rsidR="0026724A">
        <w:rPr>
          <w:rFonts w:hint="cs"/>
          <w:rtl/>
        </w:rPr>
        <w:t xml:space="preserve"> </w:t>
      </w:r>
      <w:r>
        <w:rPr>
          <w:rFonts w:hint="cs"/>
          <w:rtl/>
        </w:rPr>
        <w:t>(</w:t>
      </w:r>
      <w:r>
        <w:t>20</w:t>
      </w:r>
      <w:r>
        <w:rPr>
          <w:rFonts w:hint="cs"/>
          <w:rtl/>
          <w:lang w:bidi="ar-EG"/>
        </w:rPr>
        <w:t>ب)</w:t>
      </w:r>
    </w:p>
    <w:p w14:paraId="79688580" w14:textId="77777777" w:rsidR="00D175AE" w:rsidRDefault="00D175AE" w:rsidP="009F0497">
      <w:pPr>
        <w:rPr>
          <w:rtl/>
          <w:lang w:bidi="ar-SY"/>
        </w:rPr>
      </w:pPr>
      <w:r>
        <w:rPr>
          <w:rFonts w:hint="cs"/>
          <w:rtl/>
          <w:lang w:bidi="ar-SY"/>
        </w:rPr>
        <w:t xml:space="preserve">وتحسب قيمتا خسارة الانعراج، بوحدات </w:t>
      </w:r>
      <w:r>
        <w:rPr>
          <w:lang w:bidi="ar-SY"/>
        </w:rPr>
        <w:t>dB</w:t>
      </w:r>
      <w:r>
        <w:rPr>
          <w:rFonts w:hint="cs"/>
          <w:rtl/>
          <w:lang w:bidi="ar-SY"/>
        </w:rPr>
        <w:t>، عند كل من المطرافين كالتالي:</w:t>
      </w:r>
    </w:p>
    <w:p w14:paraId="39D68519" w14:textId="4A75D419" w:rsidR="00D175AE" w:rsidRPr="00FC5F40" w:rsidRDefault="009F0497" w:rsidP="009F0497">
      <w:pPr>
        <w:pStyle w:val="Equation"/>
        <w:rPr>
          <w:rtl/>
          <w:lang w:bidi="ar-EG"/>
        </w:rPr>
      </w:pPr>
      <w:r w:rsidRPr="00FC5F40">
        <w:tab/>
      </w:r>
      <w:r w:rsidR="00813F98" w:rsidRPr="00813F98">
        <w:rPr>
          <w:noProof/>
        </w:rPr>
        <w:drawing>
          <wp:inline distT="0" distB="0" distL="0" distR="0" wp14:anchorId="612A8DEA" wp14:editId="31649229">
            <wp:extent cx="5767082" cy="483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71778" cy="483628"/>
                    </a:xfrm>
                    <a:prstGeom prst="rect">
                      <a:avLst/>
                    </a:prstGeom>
                    <a:noFill/>
                    <a:ln>
                      <a:noFill/>
                    </a:ln>
                  </pic:spPr>
                </pic:pic>
              </a:graphicData>
            </a:graphic>
          </wp:inline>
        </w:drawing>
      </w:r>
      <w:r w:rsidR="00813F98">
        <w:rPr>
          <w:rFonts w:hint="cs"/>
          <w:rtl/>
        </w:rPr>
        <w:t xml:space="preserve"> </w:t>
      </w:r>
      <w:r w:rsidR="002E30C7">
        <w:rPr>
          <w:rFonts w:hint="cs"/>
          <w:rtl/>
        </w:rPr>
        <w:t>(</w:t>
      </w:r>
      <w:r w:rsidR="002E30C7">
        <w:t>21</w:t>
      </w:r>
      <w:r w:rsidR="002E30C7">
        <w:rPr>
          <w:rFonts w:hint="cs"/>
          <w:rtl/>
          <w:lang w:bidi="ar-EG"/>
        </w:rPr>
        <w:t>أ)</w:t>
      </w:r>
    </w:p>
    <w:p w14:paraId="75BCE4D3" w14:textId="291BD080" w:rsidR="00D175AE" w:rsidRPr="00FC5F40" w:rsidRDefault="00012DE5" w:rsidP="00012DE5">
      <w:pPr>
        <w:pStyle w:val="Equation"/>
        <w:tabs>
          <w:tab w:val="clear" w:pos="4820"/>
          <w:tab w:val="right" w:pos="5528"/>
        </w:tabs>
        <w:spacing w:before="0"/>
        <w:rPr>
          <w:rtl/>
          <w:lang w:bidi="ar-EG"/>
        </w:rPr>
      </w:pPr>
      <w:r>
        <w:tab/>
      </w:r>
      <w:r>
        <w:rPr>
          <w:szCs w:val="22"/>
        </w:rPr>
        <w:t>= 0,0        otherwise</w:t>
      </w:r>
      <w:r>
        <w:rPr>
          <w:szCs w:val="22"/>
        </w:rPr>
        <w:tab/>
      </w:r>
      <w:r w:rsidR="002E30C7">
        <w:rPr>
          <w:rFonts w:hint="cs"/>
          <w:rtl/>
        </w:rPr>
        <w:t>(</w:t>
      </w:r>
      <w:r w:rsidR="002E30C7">
        <w:t>21</w:t>
      </w:r>
      <w:r w:rsidR="002E30C7">
        <w:rPr>
          <w:rFonts w:hint="cs"/>
          <w:rtl/>
          <w:lang w:bidi="ar-EG"/>
        </w:rPr>
        <w:t>ب)</w:t>
      </w:r>
    </w:p>
    <w:p w14:paraId="6AA35D33" w14:textId="00FE72C8" w:rsidR="00D175AE" w:rsidRDefault="00D175AE" w:rsidP="002E30C7">
      <w:pPr>
        <w:rPr>
          <w:rtl/>
          <w:lang w:bidi="ar-SY"/>
        </w:rPr>
      </w:pPr>
      <w:r>
        <w:rPr>
          <w:rFonts w:hint="cs"/>
          <w:rtl/>
          <w:lang w:bidi="ar-SY"/>
        </w:rPr>
        <w:t xml:space="preserve">وبالتالي، تحسب خسارة الإرسال الأساسية بالنسبة لقفزتين للطبقة </w:t>
      </w:r>
      <w:r>
        <w:rPr>
          <w:lang w:bidi="ar-SY"/>
        </w:rPr>
        <w:t>E</w:t>
      </w:r>
      <w:r>
        <w:rPr>
          <w:rFonts w:hint="cs"/>
          <w:rtl/>
          <w:lang w:bidi="ar-SY"/>
        </w:rPr>
        <w:t xml:space="preserve"> بالمعادلة:</w:t>
      </w:r>
    </w:p>
    <w:p w14:paraId="183B52C2" w14:textId="190C249D" w:rsidR="00D175AE" w:rsidRPr="00FC5F40" w:rsidRDefault="002E30C7" w:rsidP="002E30C7">
      <w:pPr>
        <w:pStyle w:val="Equation"/>
      </w:pPr>
      <w:r w:rsidRPr="00FC5F40">
        <w:tab/>
      </w:r>
      <w:r w:rsidRPr="00673D06">
        <w:rPr>
          <w:position w:val="-14"/>
        </w:rPr>
        <w:object w:dxaOrig="3120" w:dyaOrig="380" w14:anchorId="5B4CA984">
          <v:shape id="_x0000_i1042" type="#_x0000_t75" style="width:156pt;height:19pt" o:ole="">
            <v:imagedata r:id="rId76" o:title=""/>
          </v:shape>
          <o:OLEObject Type="Embed" ProgID="Equation.3" ShapeID="_x0000_i1042" DrawAspect="Content" ObjectID="_1708756713" r:id="rId77"/>
        </w:object>
      </w:r>
      <w:r w:rsidR="000A64D1" w:rsidRPr="00FC5F40">
        <w:t xml:space="preserve"> </w:t>
      </w:r>
      <w:r w:rsidRPr="00FC5F40">
        <w:t>(</w:t>
      </w:r>
      <w:proofErr w:type="gramStart"/>
      <w:r w:rsidRPr="00FC5F40">
        <w:t>dB)</w:t>
      </w:r>
      <w:r w:rsidR="000A64D1">
        <w:t>   </w:t>
      </w:r>
      <w:proofErr w:type="gramEnd"/>
      <w:r w:rsidR="000A64D1">
        <w:t>               </w:t>
      </w:r>
      <w:r w:rsidRPr="00FC5F40">
        <w:tab/>
        <w:t>(22)</w:t>
      </w:r>
    </w:p>
    <w:p w14:paraId="36E29F2A" w14:textId="77777777" w:rsidR="00D175AE" w:rsidRPr="002E30C7" w:rsidRDefault="00D175AE" w:rsidP="00012DE5">
      <w:pPr>
        <w:pStyle w:val="Heading2"/>
        <w:rPr>
          <w:rtl/>
        </w:rPr>
      </w:pPr>
      <w:r w:rsidRPr="002E30C7">
        <w:lastRenderedPageBreak/>
        <w:t>5.5</w:t>
      </w:r>
      <w:r w:rsidRPr="002E30C7">
        <w:tab/>
      </w:r>
      <w:r w:rsidRPr="002E30C7">
        <w:rPr>
          <w:rFonts w:hint="cs"/>
          <w:rtl/>
        </w:rPr>
        <w:t>خسارة الإرسال الأساسية</w:t>
      </w:r>
    </w:p>
    <w:p w14:paraId="2F00DB10" w14:textId="01E54E71" w:rsidR="00D175AE" w:rsidRDefault="00D175AE" w:rsidP="00012DE5">
      <w:pPr>
        <w:keepNext/>
        <w:keepLines/>
        <w:rPr>
          <w:rtl/>
          <w:lang w:bidi="ar-SY"/>
        </w:rPr>
      </w:pPr>
      <w:r>
        <w:rPr>
          <w:rFonts w:hint="cs"/>
          <w:rtl/>
          <w:lang w:bidi="ar-SY"/>
        </w:rPr>
        <w:t xml:space="preserve">والآن، يتم الحصول على الخسارة الأساسية في الإرسال للطبقة </w:t>
      </w:r>
      <w:r>
        <w:rPr>
          <w:lang w:bidi="ar-SY"/>
        </w:rPr>
        <w:t>E</w:t>
      </w:r>
      <w:r>
        <w:rPr>
          <w:rFonts w:hint="cs"/>
          <w:rtl/>
          <w:lang w:bidi="ar-SY"/>
        </w:rPr>
        <w:t xml:space="preserve">، </w:t>
      </w:r>
      <w:r w:rsidRPr="00FC5F40">
        <w:rPr>
          <w:i/>
          <w:iCs/>
        </w:rPr>
        <w:t>L</w:t>
      </w:r>
      <w:r w:rsidRPr="00FC5F40">
        <w:rPr>
          <w:i/>
          <w:iCs/>
          <w:vertAlign w:val="subscript"/>
        </w:rPr>
        <w:t>b</w:t>
      </w:r>
      <w:r>
        <w:rPr>
          <w:rFonts w:hint="cs"/>
          <w:rtl/>
          <w:lang w:bidi="ar-SY"/>
        </w:rPr>
        <w:t xml:space="preserve"> </w:t>
      </w:r>
      <w:r>
        <w:rPr>
          <w:lang w:bidi="ar-SY"/>
        </w:rPr>
        <w:t>(dB)</w:t>
      </w:r>
      <w:r>
        <w:rPr>
          <w:rFonts w:hint="cs"/>
          <w:rtl/>
          <w:lang w:bidi="ar-SY"/>
        </w:rPr>
        <w:t xml:space="preserve"> كالتالي:</w:t>
      </w:r>
    </w:p>
    <w:p w14:paraId="4EE0AF42" w14:textId="6B4B87C4" w:rsidR="00D175AE" w:rsidRPr="00D60FC9" w:rsidRDefault="002E30C7" w:rsidP="00012DE5">
      <w:pPr>
        <w:pStyle w:val="Equation"/>
        <w:keepNext/>
        <w:keepLines/>
        <w:tabs>
          <w:tab w:val="clear" w:pos="4820"/>
          <w:tab w:val="left" w:pos="3119"/>
          <w:tab w:val="center" w:pos="6379"/>
        </w:tabs>
        <w:rPr>
          <w:rtl/>
          <w:lang w:bidi="ar-EG"/>
        </w:rPr>
      </w:pPr>
      <w:r w:rsidRPr="00FC5F40">
        <w:tab/>
      </w:r>
      <w:r w:rsidR="009334AC">
        <w:t>                    </w:t>
      </w:r>
      <w:r w:rsidR="009334AC">
        <w:rPr>
          <w:noProof/>
        </w:rPr>
        <w:drawing>
          <wp:inline distT="0" distB="0" distL="0" distR="0" wp14:anchorId="55040344" wp14:editId="7B42A2F7">
            <wp:extent cx="790575" cy="24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pic:spPr>
                </pic:pic>
              </a:graphicData>
            </a:graphic>
          </wp:inline>
        </w:drawing>
      </w:r>
      <w:r w:rsidRPr="00FC5F40">
        <w:tab/>
      </w:r>
      <w:r w:rsidR="009334AC">
        <w:rPr>
          <w:noProof/>
        </w:rPr>
        <w:drawing>
          <wp:inline distT="0" distB="0" distL="0" distR="0" wp14:anchorId="0CD9A19E" wp14:editId="7E6B092A">
            <wp:extent cx="1143000"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pic:spPr>
                </pic:pic>
              </a:graphicData>
            </a:graphic>
          </wp:inline>
        </w:drawing>
      </w:r>
      <w:r w:rsidRPr="00D60FC9">
        <w:tab/>
      </w:r>
      <w:r>
        <w:rPr>
          <w:rFonts w:hint="cs"/>
          <w:rtl/>
        </w:rPr>
        <w:t>(</w:t>
      </w:r>
      <w:r>
        <w:t>23</w:t>
      </w:r>
      <w:r>
        <w:rPr>
          <w:rFonts w:hint="cs"/>
          <w:rtl/>
          <w:lang w:bidi="ar-EG"/>
        </w:rPr>
        <w:t>أ)</w:t>
      </w:r>
    </w:p>
    <w:p w14:paraId="1CB04488" w14:textId="743696E6" w:rsidR="00D175AE" w:rsidRPr="00D60FC9" w:rsidRDefault="002E30C7" w:rsidP="00012DE5">
      <w:pPr>
        <w:pStyle w:val="Equation"/>
        <w:keepNext/>
        <w:keepLines/>
        <w:tabs>
          <w:tab w:val="clear" w:pos="4820"/>
          <w:tab w:val="left" w:pos="2835"/>
          <w:tab w:val="center" w:pos="6379"/>
        </w:tabs>
        <w:rPr>
          <w:rtl/>
          <w:lang w:bidi="ar-EG"/>
        </w:rPr>
      </w:pPr>
      <w:r w:rsidRPr="00D60FC9">
        <w:tab/>
      </w:r>
      <w:r w:rsidR="009334AC" w:rsidRPr="00D60FC9">
        <w:rPr>
          <w:position w:val="-12"/>
        </w:rPr>
        <w:object w:dxaOrig="1260" w:dyaOrig="360" w14:anchorId="1B3E1E9A">
          <v:shape id="_x0000_i1043" type="#_x0000_t75" style="width:63.5pt;height:19pt" o:ole="">
            <v:imagedata r:id="rId80" o:title=""/>
          </v:shape>
          <o:OLEObject Type="Embed" ProgID="Equation.3" ShapeID="_x0000_i1043" DrawAspect="Content" ObjectID="_1708756714" r:id="rId81"/>
        </w:object>
      </w:r>
      <w:r w:rsidRPr="00D60FC9">
        <w:tab/>
      </w:r>
      <w:r w:rsidR="009334AC">
        <w:rPr>
          <w:noProof/>
        </w:rPr>
        <w:drawing>
          <wp:inline distT="0" distB="0" distL="0" distR="0" wp14:anchorId="6D47ED4A" wp14:editId="7B6713E9">
            <wp:extent cx="1146175" cy="250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6175" cy="250190"/>
                    </a:xfrm>
                    <a:prstGeom prst="rect">
                      <a:avLst/>
                    </a:prstGeom>
                    <a:noFill/>
                  </pic:spPr>
                </pic:pic>
              </a:graphicData>
            </a:graphic>
          </wp:inline>
        </w:drawing>
      </w:r>
      <w:r w:rsidR="009334AC">
        <w:tab/>
      </w:r>
      <w:r w:rsidR="009334AC">
        <w:rPr>
          <w:rFonts w:hint="cs"/>
          <w:rtl/>
        </w:rPr>
        <w:t xml:space="preserve"> </w:t>
      </w:r>
      <w:r>
        <w:rPr>
          <w:rFonts w:hint="cs"/>
          <w:rtl/>
        </w:rPr>
        <w:t>(</w:t>
      </w:r>
      <w:r>
        <w:t>23</w:t>
      </w:r>
      <w:r>
        <w:rPr>
          <w:rFonts w:hint="cs"/>
          <w:rtl/>
          <w:lang w:bidi="ar-EG"/>
        </w:rPr>
        <w:t>ب)</w:t>
      </w:r>
    </w:p>
    <w:p w14:paraId="3141C8CF" w14:textId="48B1CC63" w:rsidR="00D175AE" w:rsidRDefault="002E30C7" w:rsidP="002E30C7">
      <w:pPr>
        <w:pStyle w:val="Equation"/>
        <w:rPr>
          <w:rtl/>
          <w:lang w:bidi="ar-EG"/>
        </w:rPr>
      </w:pPr>
      <w:r w:rsidRPr="00D60FC9">
        <w:tab/>
      </w:r>
      <w:r w:rsidR="009334AC" w:rsidRPr="009334AC">
        <w:rPr>
          <w:noProof/>
        </w:rPr>
        <w:drawing>
          <wp:inline distT="0" distB="0" distL="0" distR="0" wp14:anchorId="7CCDD9A6" wp14:editId="4AB3AB73">
            <wp:extent cx="5594553"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00523" cy="328010"/>
                    </a:xfrm>
                    <a:prstGeom prst="rect">
                      <a:avLst/>
                    </a:prstGeom>
                    <a:noFill/>
                    <a:ln>
                      <a:noFill/>
                    </a:ln>
                  </pic:spPr>
                </pic:pic>
              </a:graphicData>
            </a:graphic>
          </wp:inline>
        </w:drawing>
      </w:r>
      <w:r w:rsidR="009334AC">
        <w:rPr>
          <w:rFonts w:hint="cs"/>
          <w:rtl/>
          <w:lang w:bidi="ar-EG"/>
        </w:rPr>
        <w:t xml:space="preserve"> </w:t>
      </w:r>
      <w:r>
        <w:rPr>
          <w:rFonts w:hint="cs"/>
          <w:rtl/>
          <w:lang w:bidi="ar-EG"/>
        </w:rPr>
        <w:t>(</w:t>
      </w:r>
      <w:r>
        <w:rPr>
          <w:lang w:bidi="ar-EG"/>
        </w:rPr>
        <w:t>23</w:t>
      </w:r>
      <w:r>
        <w:rPr>
          <w:rFonts w:hint="cs"/>
          <w:rtl/>
          <w:lang w:bidi="ar-EG"/>
        </w:rPr>
        <w:t>ج)</w:t>
      </w:r>
    </w:p>
    <w:p w14:paraId="78DF24B7" w14:textId="3AD9DA84" w:rsidR="0085112A" w:rsidRDefault="0085112A" w:rsidP="00012DE5"/>
    <w:p w14:paraId="7CBF1D60" w14:textId="77777777" w:rsidR="00012DE5" w:rsidRDefault="00012DE5" w:rsidP="00012DE5">
      <w:pPr>
        <w:pStyle w:val="Line"/>
      </w:pPr>
    </w:p>
    <w:sectPr w:rsidR="00012DE5" w:rsidSect="003A174E">
      <w:headerReference w:type="even" r:id="rId84"/>
      <w:headerReference w:type="default" r:id="rId85"/>
      <w:footerReference w:type="even" r:id="rId86"/>
      <w:footerReference w:type="default" r:id="rId87"/>
      <w:headerReference w:type="first" r:id="rId88"/>
      <w:footerReference w:type="first" r:id="rId8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0D29" w14:textId="77777777" w:rsidR="00566B6C" w:rsidRDefault="00566B6C">
      <w:r>
        <w:separator/>
      </w:r>
    </w:p>
  </w:endnote>
  <w:endnote w:type="continuationSeparator" w:id="0">
    <w:p w14:paraId="375EC8B1" w14:textId="77777777" w:rsidR="00566B6C" w:rsidRDefault="00566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717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5ED2"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176F" w14:textId="127C8297" w:rsidR="000B4F10" w:rsidRPr="002845BF" w:rsidRDefault="000B4F10">
    <w:pPr>
      <w:pStyle w:val="Footer"/>
    </w:pPr>
    <w:r>
      <w:fldChar w:fldCharType="begin"/>
    </w:r>
    <w:r w:rsidRPr="002845BF">
      <w:instrText xml:space="preserve"> FILENAME \p \* MERGEFORMAT </w:instrText>
    </w:r>
    <w:r>
      <w:fldChar w:fldCharType="separate"/>
    </w:r>
    <w:r w:rsidR="001C114A">
      <w:t>P:\QPUB\BR\REC\P\534-6\P534-6A.docx</w:t>
    </w:r>
    <w:r>
      <w:fldChar w:fldCharType="end"/>
    </w:r>
    <w:r w:rsidRPr="002845BF">
      <w:tab/>
    </w:r>
    <w:r>
      <w:fldChar w:fldCharType="begin"/>
    </w:r>
    <w:r>
      <w:instrText xml:space="preserve"> savedate \@ dd.MM.yy </w:instrText>
    </w:r>
    <w:r>
      <w:fldChar w:fldCharType="separate"/>
    </w:r>
    <w:r w:rsidR="001C114A">
      <w:t>14.03.22</w:t>
    </w:r>
    <w:r>
      <w:fldChar w:fldCharType="end"/>
    </w:r>
    <w:r w:rsidRPr="002845BF">
      <w:tab/>
    </w:r>
    <w:r>
      <w:fldChar w:fldCharType="begin"/>
    </w:r>
    <w:r>
      <w:instrText xml:space="preserve"> printdate \@ dd.MM.yy </w:instrText>
    </w:r>
    <w:r>
      <w:fldChar w:fldCharType="separate"/>
    </w:r>
    <w:r w:rsidR="001C114A">
      <w:t>14.03.22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E7885" w14:textId="77777777" w:rsidR="00566B6C" w:rsidRDefault="00566B6C" w:rsidP="00E1601B">
      <w:pPr>
        <w:spacing w:line="240" w:lineRule="auto"/>
      </w:pPr>
      <w:r>
        <w:t>____________________</w:t>
      </w:r>
    </w:p>
  </w:footnote>
  <w:footnote w:type="continuationSeparator" w:id="0">
    <w:p w14:paraId="7767BCBA" w14:textId="77777777" w:rsidR="00566B6C" w:rsidRDefault="00566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C742"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49AD"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DBE1D0D" wp14:editId="216D2F5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4E5B" w14:textId="26CD2A05" w:rsidR="000B4F10" w:rsidRPr="003D017C" w:rsidRDefault="009230F4" w:rsidP="00CE19B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CE19B3" w:rsidRPr="00CE19B3">
      <w:rPr>
        <w:rtl/>
      </w:rPr>
      <w:t>التوصية</w:t>
    </w:r>
    <w:r w:rsidR="00CE19B3" w:rsidRPr="00CE19B3">
      <w:rPr>
        <w:rFonts w:hint="cs"/>
        <w:rtl/>
      </w:rPr>
      <w:t xml:space="preserve"> </w:t>
    </w:r>
    <w:r w:rsidR="00CE19B3" w:rsidRPr="00CE19B3">
      <w:rPr>
        <w:rtl/>
      </w:rPr>
      <w:t xml:space="preserve"> </w:t>
    </w:r>
    <w:r w:rsidR="00CE19B3" w:rsidRPr="00CE19B3">
      <w:t>ITU</w:t>
    </w:r>
    <w:proofErr w:type="gramEnd"/>
    <w:r w:rsidR="00CE19B3" w:rsidRPr="00CE19B3">
      <w:t>-R  P.534-</w:t>
    </w:r>
    <w:r w:rsidR="00CE19B3">
      <w:t>6</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52766" w14:textId="15445F50"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rsidR="0025544A">
      <w:t>P</w:t>
    </w:r>
    <w:r w:rsidRPr="0051304F">
      <w:t>.</w:t>
    </w:r>
    <w:r w:rsidR="0025544A">
      <w:t>534</w:t>
    </w:r>
    <w:r w:rsidRPr="0051304F">
      <w:t>-</w:t>
    </w:r>
    <w:r w:rsidR="00583CD6">
      <w:t>6</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EA47" w14:textId="65502E38" w:rsidR="002845BF" w:rsidRPr="003D017C" w:rsidRDefault="0081778C" w:rsidP="00583CD6">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583CD6" w:rsidRPr="00583CD6">
      <w:rPr>
        <w:rtl/>
      </w:rPr>
      <w:t>التوصية</w:t>
    </w:r>
    <w:r w:rsidR="00583CD6" w:rsidRPr="00583CD6">
      <w:rPr>
        <w:rFonts w:hint="cs"/>
        <w:rtl/>
      </w:rPr>
      <w:t xml:space="preserve"> </w:t>
    </w:r>
    <w:r w:rsidR="00583CD6" w:rsidRPr="00583CD6">
      <w:rPr>
        <w:rtl/>
      </w:rPr>
      <w:t xml:space="preserve"> </w:t>
    </w:r>
    <w:r w:rsidR="00583CD6" w:rsidRPr="00583CD6">
      <w:t>ITU</w:t>
    </w:r>
    <w:proofErr w:type="gramEnd"/>
    <w:r w:rsidR="00583CD6" w:rsidRPr="00583CD6">
      <w:t>-R  P.534-</w:t>
    </w:r>
    <w:r w:rsidR="00583CD6">
      <w:t>6</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60D3" w14:textId="7470497F"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583CD6" w:rsidRPr="00583CD6">
      <w:rPr>
        <w:b/>
        <w:bCs/>
        <w:rtl/>
      </w:rPr>
      <w:t>التوصية</w:t>
    </w:r>
    <w:r w:rsidR="00583CD6" w:rsidRPr="00583CD6">
      <w:rPr>
        <w:rFonts w:hint="cs"/>
        <w:b/>
        <w:bCs/>
        <w:rtl/>
      </w:rPr>
      <w:t xml:space="preserve"> </w:t>
    </w:r>
    <w:r w:rsidR="00583CD6" w:rsidRPr="00583CD6">
      <w:rPr>
        <w:b/>
        <w:bCs/>
        <w:rtl/>
      </w:rPr>
      <w:t xml:space="preserve"> </w:t>
    </w:r>
    <w:r w:rsidR="00583CD6" w:rsidRPr="00583CD6">
      <w:rPr>
        <w:b/>
        <w:bCs/>
      </w:rPr>
      <w:t>ITU</w:t>
    </w:r>
    <w:proofErr w:type="gramEnd"/>
    <w:r w:rsidR="00583CD6" w:rsidRPr="00583CD6">
      <w:rPr>
        <w:b/>
        <w:bCs/>
      </w:rPr>
      <w:t>-R  P.534-6</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F1D8"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2A7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441A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02B7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C2A6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E2FC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F012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E28C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420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583F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584F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BA"/>
    <w:rsid w:val="00002849"/>
    <w:rsid w:val="00003D39"/>
    <w:rsid w:val="00004474"/>
    <w:rsid w:val="00006739"/>
    <w:rsid w:val="00012DE5"/>
    <w:rsid w:val="00027907"/>
    <w:rsid w:val="000473FF"/>
    <w:rsid w:val="000522D1"/>
    <w:rsid w:val="00067954"/>
    <w:rsid w:val="00072510"/>
    <w:rsid w:val="00072A24"/>
    <w:rsid w:val="0007317C"/>
    <w:rsid w:val="00081122"/>
    <w:rsid w:val="0008516E"/>
    <w:rsid w:val="0009540C"/>
    <w:rsid w:val="00096F01"/>
    <w:rsid w:val="000A0575"/>
    <w:rsid w:val="000A079C"/>
    <w:rsid w:val="000A64D1"/>
    <w:rsid w:val="000B1D44"/>
    <w:rsid w:val="000B30D7"/>
    <w:rsid w:val="000B4F10"/>
    <w:rsid w:val="000B55B6"/>
    <w:rsid w:val="000E50D2"/>
    <w:rsid w:val="000E5798"/>
    <w:rsid w:val="000F312E"/>
    <w:rsid w:val="000F6694"/>
    <w:rsid w:val="000F6D38"/>
    <w:rsid w:val="00102C19"/>
    <w:rsid w:val="00103BB5"/>
    <w:rsid w:val="001048FC"/>
    <w:rsid w:val="00113EE4"/>
    <w:rsid w:val="001231D6"/>
    <w:rsid w:val="00125932"/>
    <w:rsid w:val="00132731"/>
    <w:rsid w:val="00136BBA"/>
    <w:rsid w:val="001402C0"/>
    <w:rsid w:val="00140B98"/>
    <w:rsid w:val="00146FC2"/>
    <w:rsid w:val="001568ED"/>
    <w:rsid w:val="0017413D"/>
    <w:rsid w:val="00174247"/>
    <w:rsid w:val="00182385"/>
    <w:rsid w:val="00183CAB"/>
    <w:rsid w:val="00196389"/>
    <w:rsid w:val="00197749"/>
    <w:rsid w:val="001A1BA6"/>
    <w:rsid w:val="001B03B8"/>
    <w:rsid w:val="001C114A"/>
    <w:rsid w:val="001C119C"/>
    <w:rsid w:val="001D2146"/>
    <w:rsid w:val="001D2176"/>
    <w:rsid w:val="001E0B6B"/>
    <w:rsid w:val="001F23C7"/>
    <w:rsid w:val="001F25A5"/>
    <w:rsid w:val="001F264B"/>
    <w:rsid w:val="00201143"/>
    <w:rsid w:val="002137FD"/>
    <w:rsid w:val="002144CB"/>
    <w:rsid w:val="00227073"/>
    <w:rsid w:val="00230502"/>
    <w:rsid w:val="00242646"/>
    <w:rsid w:val="002434E6"/>
    <w:rsid w:val="00247DCE"/>
    <w:rsid w:val="0025544A"/>
    <w:rsid w:val="0026724A"/>
    <w:rsid w:val="00271843"/>
    <w:rsid w:val="00284682"/>
    <w:rsid w:val="002971E7"/>
    <w:rsid w:val="002B261D"/>
    <w:rsid w:val="002C0F17"/>
    <w:rsid w:val="002C1FE8"/>
    <w:rsid w:val="002D0536"/>
    <w:rsid w:val="002D3483"/>
    <w:rsid w:val="002E30C7"/>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E2C84"/>
    <w:rsid w:val="003F15D8"/>
    <w:rsid w:val="00402F6B"/>
    <w:rsid w:val="00410326"/>
    <w:rsid w:val="00422D17"/>
    <w:rsid w:val="0042647B"/>
    <w:rsid w:val="0044201D"/>
    <w:rsid w:val="00454B79"/>
    <w:rsid w:val="004633BB"/>
    <w:rsid w:val="00475725"/>
    <w:rsid w:val="00482D16"/>
    <w:rsid w:val="004910A2"/>
    <w:rsid w:val="00496E46"/>
    <w:rsid w:val="004B094A"/>
    <w:rsid w:val="004B47A4"/>
    <w:rsid w:val="004D79B4"/>
    <w:rsid w:val="004E1620"/>
    <w:rsid w:val="004E4FC8"/>
    <w:rsid w:val="004E7D1E"/>
    <w:rsid w:val="004F1AC3"/>
    <w:rsid w:val="004F2588"/>
    <w:rsid w:val="005007FB"/>
    <w:rsid w:val="00506547"/>
    <w:rsid w:val="00511801"/>
    <w:rsid w:val="0052017F"/>
    <w:rsid w:val="00527EAF"/>
    <w:rsid w:val="005514CA"/>
    <w:rsid w:val="00555D7A"/>
    <w:rsid w:val="005570BF"/>
    <w:rsid w:val="0056060A"/>
    <w:rsid w:val="00561D91"/>
    <w:rsid w:val="00566B6C"/>
    <w:rsid w:val="00575822"/>
    <w:rsid w:val="00577803"/>
    <w:rsid w:val="00583CD6"/>
    <w:rsid w:val="00584B8F"/>
    <w:rsid w:val="0059020C"/>
    <w:rsid w:val="00590DC9"/>
    <w:rsid w:val="00591053"/>
    <w:rsid w:val="005960C8"/>
    <w:rsid w:val="005A018F"/>
    <w:rsid w:val="005B0704"/>
    <w:rsid w:val="005B530B"/>
    <w:rsid w:val="005C397A"/>
    <w:rsid w:val="005C43CD"/>
    <w:rsid w:val="005C7E75"/>
    <w:rsid w:val="005D6161"/>
    <w:rsid w:val="005D6A35"/>
    <w:rsid w:val="005E066B"/>
    <w:rsid w:val="005E7306"/>
    <w:rsid w:val="005F01A2"/>
    <w:rsid w:val="005F24EB"/>
    <w:rsid w:val="005F3E06"/>
    <w:rsid w:val="005F3FD2"/>
    <w:rsid w:val="00607FA9"/>
    <w:rsid w:val="00616543"/>
    <w:rsid w:val="00621244"/>
    <w:rsid w:val="006338BF"/>
    <w:rsid w:val="00667C08"/>
    <w:rsid w:val="00680CA6"/>
    <w:rsid w:val="00686ACA"/>
    <w:rsid w:val="006906C6"/>
    <w:rsid w:val="006969DE"/>
    <w:rsid w:val="006A2EF6"/>
    <w:rsid w:val="006A769B"/>
    <w:rsid w:val="006F0DD4"/>
    <w:rsid w:val="006F1846"/>
    <w:rsid w:val="006F245A"/>
    <w:rsid w:val="006F41CB"/>
    <w:rsid w:val="007018B4"/>
    <w:rsid w:val="00710B41"/>
    <w:rsid w:val="00733CDF"/>
    <w:rsid w:val="007362CE"/>
    <w:rsid w:val="00743A57"/>
    <w:rsid w:val="007637C7"/>
    <w:rsid w:val="00791A1F"/>
    <w:rsid w:val="00794E1C"/>
    <w:rsid w:val="00796F0C"/>
    <w:rsid w:val="007B1739"/>
    <w:rsid w:val="007C58FE"/>
    <w:rsid w:val="007D039F"/>
    <w:rsid w:val="007D7E68"/>
    <w:rsid w:val="007F2D7A"/>
    <w:rsid w:val="00802B34"/>
    <w:rsid w:val="00805233"/>
    <w:rsid w:val="00811188"/>
    <w:rsid w:val="008113E9"/>
    <w:rsid w:val="00813F98"/>
    <w:rsid w:val="00815E12"/>
    <w:rsid w:val="0081778C"/>
    <w:rsid w:val="0082253F"/>
    <w:rsid w:val="0083115C"/>
    <w:rsid w:val="00843DD0"/>
    <w:rsid w:val="00846C0D"/>
    <w:rsid w:val="0085112A"/>
    <w:rsid w:val="008522AF"/>
    <w:rsid w:val="008656C3"/>
    <w:rsid w:val="0087705A"/>
    <w:rsid w:val="00877FFC"/>
    <w:rsid w:val="0088271D"/>
    <w:rsid w:val="00885305"/>
    <w:rsid w:val="00894394"/>
    <w:rsid w:val="00894DB4"/>
    <w:rsid w:val="008954CD"/>
    <w:rsid w:val="008B11B0"/>
    <w:rsid w:val="008B203E"/>
    <w:rsid w:val="008B76A0"/>
    <w:rsid w:val="008C01AB"/>
    <w:rsid w:val="008C5CCB"/>
    <w:rsid w:val="008C6A66"/>
    <w:rsid w:val="008C733D"/>
    <w:rsid w:val="008D7B5C"/>
    <w:rsid w:val="008F1B7A"/>
    <w:rsid w:val="009002F9"/>
    <w:rsid w:val="00904910"/>
    <w:rsid w:val="009067BA"/>
    <w:rsid w:val="00912A86"/>
    <w:rsid w:val="009230F4"/>
    <w:rsid w:val="00925FAA"/>
    <w:rsid w:val="0092641A"/>
    <w:rsid w:val="00930F9D"/>
    <w:rsid w:val="009334AC"/>
    <w:rsid w:val="009352F6"/>
    <w:rsid w:val="00936CB4"/>
    <w:rsid w:val="009533AE"/>
    <w:rsid w:val="00956292"/>
    <w:rsid w:val="0096112A"/>
    <w:rsid w:val="00962771"/>
    <w:rsid w:val="00962AC4"/>
    <w:rsid w:val="009643BD"/>
    <w:rsid w:val="00964A11"/>
    <w:rsid w:val="00970B2D"/>
    <w:rsid w:val="009719C7"/>
    <w:rsid w:val="00972570"/>
    <w:rsid w:val="009845C0"/>
    <w:rsid w:val="00997D66"/>
    <w:rsid w:val="009C6655"/>
    <w:rsid w:val="009D7BAE"/>
    <w:rsid w:val="009E6D79"/>
    <w:rsid w:val="009F0497"/>
    <w:rsid w:val="00A0453F"/>
    <w:rsid w:val="00A163C1"/>
    <w:rsid w:val="00A177D7"/>
    <w:rsid w:val="00A2420C"/>
    <w:rsid w:val="00A56CCF"/>
    <w:rsid w:val="00A6103A"/>
    <w:rsid w:val="00A70D90"/>
    <w:rsid w:val="00A96D62"/>
    <w:rsid w:val="00AB261C"/>
    <w:rsid w:val="00AB28A0"/>
    <w:rsid w:val="00AB2BD9"/>
    <w:rsid w:val="00AC1496"/>
    <w:rsid w:val="00AD11C6"/>
    <w:rsid w:val="00AE09F4"/>
    <w:rsid w:val="00AE1913"/>
    <w:rsid w:val="00AE20DD"/>
    <w:rsid w:val="00AE2234"/>
    <w:rsid w:val="00AE46C8"/>
    <w:rsid w:val="00AE6158"/>
    <w:rsid w:val="00AE7C5A"/>
    <w:rsid w:val="00AF5F81"/>
    <w:rsid w:val="00AF6ABB"/>
    <w:rsid w:val="00B0071B"/>
    <w:rsid w:val="00B16E8C"/>
    <w:rsid w:val="00B22D33"/>
    <w:rsid w:val="00B244FA"/>
    <w:rsid w:val="00B26EA4"/>
    <w:rsid w:val="00B452E5"/>
    <w:rsid w:val="00B60FFE"/>
    <w:rsid w:val="00B71581"/>
    <w:rsid w:val="00B978E1"/>
    <w:rsid w:val="00B97F45"/>
    <w:rsid w:val="00BA27B1"/>
    <w:rsid w:val="00BC6301"/>
    <w:rsid w:val="00BD0CA5"/>
    <w:rsid w:val="00BD27D1"/>
    <w:rsid w:val="00BE0ABF"/>
    <w:rsid w:val="00BE0D0E"/>
    <w:rsid w:val="00BE5AAE"/>
    <w:rsid w:val="00BF1EC2"/>
    <w:rsid w:val="00BF3DD6"/>
    <w:rsid w:val="00C03524"/>
    <w:rsid w:val="00C04244"/>
    <w:rsid w:val="00C1100F"/>
    <w:rsid w:val="00C214A5"/>
    <w:rsid w:val="00C31C6C"/>
    <w:rsid w:val="00C46925"/>
    <w:rsid w:val="00C50B28"/>
    <w:rsid w:val="00C53F27"/>
    <w:rsid w:val="00C54E76"/>
    <w:rsid w:val="00C71576"/>
    <w:rsid w:val="00C93F89"/>
    <w:rsid w:val="00C94B6E"/>
    <w:rsid w:val="00CA2096"/>
    <w:rsid w:val="00CA22F4"/>
    <w:rsid w:val="00CA6DBE"/>
    <w:rsid w:val="00CB4BE8"/>
    <w:rsid w:val="00CC2C84"/>
    <w:rsid w:val="00CC34A8"/>
    <w:rsid w:val="00CC4092"/>
    <w:rsid w:val="00CC48AA"/>
    <w:rsid w:val="00CC6EA6"/>
    <w:rsid w:val="00CD2E0B"/>
    <w:rsid w:val="00CD71D4"/>
    <w:rsid w:val="00CE19B3"/>
    <w:rsid w:val="00CE240B"/>
    <w:rsid w:val="00CE6EB7"/>
    <w:rsid w:val="00CF10E4"/>
    <w:rsid w:val="00CF545E"/>
    <w:rsid w:val="00CF73A8"/>
    <w:rsid w:val="00D14F93"/>
    <w:rsid w:val="00D175AE"/>
    <w:rsid w:val="00D2107D"/>
    <w:rsid w:val="00D23D39"/>
    <w:rsid w:val="00D30A6C"/>
    <w:rsid w:val="00D30FE6"/>
    <w:rsid w:val="00D34703"/>
    <w:rsid w:val="00D35271"/>
    <w:rsid w:val="00D53994"/>
    <w:rsid w:val="00D62760"/>
    <w:rsid w:val="00D85FA6"/>
    <w:rsid w:val="00DA348F"/>
    <w:rsid w:val="00DB3D2A"/>
    <w:rsid w:val="00DC7E91"/>
    <w:rsid w:val="00DD5088"/>
    <w:rsid w:val="00DD670F"/>
    <w:rsid w:val="00DE149B"/>
    <w:rsid w:val="00DE4D28"/>
    <w:rsid w:val="00DF4BE4"/>
    <w:rsid w:val="00DF4E37"/>
    <w:rsid w:val="00E103BB"/>
    <w:rsid w:val="00E11D35"/>
    <w:rsid w:val="00E12EB0"/>
    <w:rsid w:val="00E1601B"/>
    <w:rsid w:val="00E16062"/>
    <w:rsid w:val="00E3032C"/>
    <w:rsid w:val="00E305DC"/>
    <w:rsid w:val="00E33FA2"/>
    <w:rsid w:val="00E45AFF"/>
    <w:rsid w:val="00E45CFF"/>
    <w:rsid w:val="00E577A6"/>
    <w:rsid w:val="00E6418C"/>
    <w:rsid w:val="00E650A3"/>
    <w:rsid w:val="00E67431"/>
    <w:rsid w:val="00E721FD"/>
    <w:rsid w:val="00E726E9"/>
    <w:rsid w:val="00E736B4"/>
    <w:rsid w:val="00E87D09"/>
    <w:rsid w:val="00E9048A"/>
    <w:rsid w:val="00E964C9"/>
    <w:rsid w:val="00EC2BCA"/>
    <w:rsid w:val="00EF0744"/>
    <w:rsid w:val="00EF3E9A"/>
    <w:rsid w:val="00EF7CB5"/>
    <w:rsid w:val="00F1320B"/>
    <w:rsid w:val="00F22C87"/>
    <w:rsid w:val="00F244F0"/>
    <w:rsid w:val="00F3359B"/>
    <w:rsid w:val="00F34C39"/>
    <w:rsid w:val="00F35D43"/>
    <w:rsid w:val="00F36AC5"/>
    <w:rsid w:val="00F40BC5"/>
    <w:rsid w:val="00F615CE"/>
    <w:rsid w:val="00F7560F"/>
    <w:rsid w:val="00F82120"/>
    <w:rsid w:val="00F82FD6"/>
    <w:rsid w:val="00F939BC"/>
    <w:rsid w:val="00F95755"/>
    <w:rsid w:val="00F97C53"/>
    <w:rsid w:val="00FA3938"/>
    <w:rsid w:val="00FB3C40"/>
    <w:rsid w:val="00FC0137"/>
    <w:rsid w:val="00FC3300"/>
    <w:rsid w:val="00FD462C"/>
    <w:rsid w:val="00FE0950"/>
    <w:rsid w:val="00FE473D"/>
    <w:rsid w:val="00FF1B80"/>
    <w:rsid w:val="00FF2028"/>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4AF76EB1"/>
  <w15:docId w15:val="{5B9C5EFF-2CB4-45B5-95FA-D9286E8C0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FB3C40"/>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B3C40"/>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figure0">
    <w:name w:val="figure"/>
    <w:basedOn w:val="Normal"/>
    <w:next w:val="Normal"/>
    <w:rsid w:val="0025544A"/>
    <w:pPr>
      <w:tabs>
        <w:tab w:val="left" w:pos="1247"/>
        <w:tab w:val="left" w:pos="1701"/>
        <w:tab w:val="left" w:pos="2211"/>
      </w:tabs>
      <w:spacing w:before="0" w:after="60" w:line="216" w:lineRule="auto"/>
      <w:jc w:val="center"/>
    </w:pPr>
    <w:rPr>
      <w:rFonts w:cs="Times New Roman"/>
      <w:b/>
      <w:bCs/>
      <w:sz w:val="20"/>
      <w:szCs w:val="26"/>
      <w:lang w:eastAsia="zh-CN"/>
    </w:rPr>
  </w:style>
  <w:style w:type="paragraph" w:customStyle="1" w:styleId="Annex">
    <w:name w:val="Annex"/>
    <w:basedOn w:val="Normal"/>
    <w:rsid w:val="0025544A"/>
    <w:pPr>
      <w:tabs>
        <w:tab w:val="left" w:pos="1247"/>
        <w:tab w:val="left" w:pos="1701"/>
        <w:tab w:val="left" w:pos="2211"/>
      </w:tabs>
      <w:spacing w:before="0" w:after="60" w:line="216" w:lineRule="auto"/>
      <w:jc w:val="center"/>
    </w:pPr>
    <w:rPr>
      <w:rFonts w:cs="Times New Roman"/>
      <w:sz w:val="24"/>
      <w:szCs w:val="32"/>
      <w:lang w:eastAsia="zh-CN"/>
    </w:rPr>
  </w:style>
  <w:style w:type="paragraph" w:customStyle="1" w:styleId="AnnexNo0">
    <w:name w:val="Annex_No"/>
    <w:basedOn w:val="AnnexNotitle"/>
    <w:rsid w:val="0025544A"/>
    <w:pPr>
      <w:outlineLvl w:val="9"/>
    </w:pPr>
    <w:rPr>
      <w:rFonts w:eastAsia="Times New Roman"/>
      <w:lang w:bidi="ar-SA"/>
    </w:rPr>
  </w:style>
  <w:style w:type="character" w:styleId="UnresolvedMention">
    <w:name w:val="Unresolved Mention"/>
    <w:basedOn w:val="DefaultParagraphFont"/>
    <w:uiPriority w:val="99"/>
    <w:semiHidden/>
    <w:unhideWhenUsed/>
    <w:rsid w:val="00555D7A"/>
    <w:rPr>
      <w:color w:val="605E5C"/>
      <w:shd w:val="clear" w:color="auto" w:fill="E1DFDD"/>
    </w:rPr>
  </w:style>
  <w:style w:type="paragraph" w:customStyle="1" w:styleId="Tablefin">
    <w:name w:val="Table_fin"/>
    <w:basedOn w:val="Normal"/>
    <w:next w:val="Normal"/>
    <w:rsid w:val="00C31C6C"/>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wmf"/><Relationship Id="rId47" Type="http://schemas.openxmlformats.org/officeDocument/2006/relationships/oleObject" Target="embeddings/oleObject6.bin"/><Relationship Id="rId50" Type="http://schemas.openxmlformats.org/officeDocument/2006/relationships/image" Target="media/image30.wmf"/><Relationship Id="rId55" Type="http://schemas.openxmlformats.org/officeDocument/2006/relationships/oleObject" Target="embeddings/oleObject10.bin"/><Relationship Id="rId63" Type="http://schemas.openxmlformats.org/officeDocument/2006/relationships/image" Target="media/image38.wmf"/><Relationship Id="rId68" Type="http://schemas.openxmlformats.org/officeDocument/2006/relationships/oleObject" Target="embeddings/oleObject15.bin"/><Relationship Id="rId76" Type="http://schemas.openxmlformats.org/officeDocument/2006/relationships/image" Target="media/image46.wmf"/><Relationship Id="rId84" Type="http://schemas.openxmlformats.org/officeDocument/2006/relationships/header" Target="header5.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2.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4.png"/><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5.emf"/><Relationship Id="rId66" Type="http://schemas.openxmlformats.org/officeDocument/2006/relationships/oleObject" Target="embeddings/oleObject14.bin"/><Relationship Id="rId74" Type="http://schemas.openxmlformats.org/officeDocument/2006/relationships/image" Target="media/image44.emf"/><Relationship Id="rId79" Type="http://schemas.openxmlformats.org/officeDocument/2006/relationships/image" Target="media/image48.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7.wmf"/><Relationship Id="rId82" Type="http://schemas.openxmlformats.org/officeDocument/2006/relationships/image" Target="media/image50.png"/><Relationship Id="rId90"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4.bin"/><Relationship Id="rId48" Type="http://schemas.openxmlformats.org/officeDocument/2006/relationships/image" Target="media/image29.wmf"/><Relationship Id="rId56" Type="http://schemas.openxmlformats.org/officeDocument/2006/relationships/image" Target="media/image33.emf"/><Relationship Id="rId64" Type="http://schemas.openxmlformats.org/officeDocument/2006/relationships/oleObject" Target="embeddings/oleObject13.bin"/><Relationship Id="rId69" Type="http://schemas.openxmlformats.org/officeDocument/2006/relationships/image" Target="media/image41.wmf"/><Relationship Id="rId77" Type="http://schemas.openxmlformats.org/officeDocument/2006/relationships/oleObject" Target="embeddings/oleObject18.bin"/><Relationship Id="rId8" Type="http://schemas.openxmlformats.org/officeDocument/2006/relationships/header" Target="header1.xml"/><Relationship Id="rId51" Type="http://schemas.openxmlformats.org/officeDocument/2006/relationships/oleObject" Target="embeddings/oleObject8.bin"/><Relationship Id="rId72" Type="http://schemas.openxmlformats.org/officeDocument/2006/relationships/oleObject" Target="embeddings/oleObject17.bin"/><Relationship Id="rId80" Type="http://schemas.openxmlformats.org/officeDocument/2006/relationships/image" Target="media/image49.wmf"/><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wmf"/><Relationship Id="rId59" Type="http://schemas.openxmlformats.org/officeDocument/2006/relationships/image" Target="media/image36.wmf"/><Relationship Id="rId67" Type="http://schemas.openxmlformats.org/officeDocument/2006/relationships/image" Target="media/image40.wmf"/><Relationship Id="rId20" Type="http://schemas.openxmlformats.org/officeDocument/2006/relationships/image" Target="media/image5.png"/><Relationship Id="rId41" Type="http://schemas.openxmlformats.org/officeDocument/2006/relationships/hyperlink" Target="https://www.itu.int/rec/R-REC-P.534/en" TargetMode="External"/><Relationship Id="rId54" Type="http://schemas.openxmlformats.org/officeDocument/2006/relationships/image" Target="media/image32.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45.emf"/><Relationship Id="rId83" Type="http://schemas.openxmlformats.org/officeDocument/2006/relationships/image" Target="media/image51.emf"/><Relationship Id="rId88" Type="http://schemas.openxmlformats.org/officeDocument/2006/relationships/header" Target="head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oleObject" Target="embeddings/oleObject7.bin"/><Relationship Id="rId57" Type="http://schemas.openxmlformats.org/officeDocument/2006/relationships/image" Target="media/image34.emf"/><Relationship Id="rId10" Type="http://schemas.openxmlformats.org/officeDocument/2006/relationships/hyperlink" Target="http://www.itu.int/ITU-R/go/patents/en" TargetMode="External"/><Relationship Id="rId31" Type="http://schemas.openxmlformats.org/officeDocument/2006/relationships/image" Target="media/image16.png"/><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oleObject" Target="embeddings/oleObject11.bin"/><Relationship Id="rId65" Type="http://schemas.openxmlformats.org/officeDocument/2006/relationships/image" Target="media/image39.wmf"/><Relationship Id="rId73" Type="http://schemas.openxmlformats.org/officeDocument/2006/relationships/image" Target="media/image43.emf"/><Relationship Id="rId78" Type="http://schemas.openxmlformats.org/officeDocument/2006/relationships/image" Target="media/image47.png"/><Relationship Id="rId81" Type="http://schemas.openxmlformats.org/officeDocument/2006/relationships/oleObject" Target="embeddings/oleObject19.bin"/><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31</Pages>
  <Words>3170</Words>
  <Characters>16799</Characters>
  <Application>Microsoft Office Word</Application>
  <DocSecurity>0</DocSecurity>
  <Lines>419</Lines>
  <Paragraphs>293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19676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P.534-6 - طريقة حساب شدة مجال الطبقة E المتفرقة</dc:title>
  <dc:subject>P Series = Radiowave propagation</dc:subject>
  <dc:creator>ITU Radiocommunication Bureau (BR)</dc:creator>
  <cp:keywords>P,534-6</cp:keywords>
  <dc:description>Yammouni, 14/03/2022, ITU51013804</dc:description>
  <cp:lastModifiedBy>Al-Yammouni, Hala</cp:lastModifiedBy>
  <cp:revision>9</cp:revision>
  <cp:lastPrinted>2022-03-14T08:22:00Z</cp:lastPrinted>
  <dcterms:created xsi:type="dcterms:W3CDTF">2022-03-11T13:38:00Z</dcterms:created>
  <dcterms:modified xsi:type="dcterms:W3CDTF">2022-03-14T08:45:00Z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14 March 2022</vt:lpwstr>
  </property>
</Properties>
</file>