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90B7F" w14:textId="77777777" w:rsidR="00FE79FE" w:rsidRDefault="00FE79FE"/>
    <w:p w14:paraId="1BCAF7AE" w14:textId="77777777" w:rsidR="00013002" w:rsidRDefault="00013002" w:rsidP="00DE5556">
      <w:pPr>
        <w:tabs>
          <w:tab w:val="clear" w:pos="794"/>
          <w:tab w:val="clear" w:pos="1191"/>
          <w:tab w:val="clear" w:pos="1588"/>
          <w:tab w:val="clear" w:pos="1985"/>
        </w:tabs>
      </w:pPr>
    </w:p>
    <w:p w14:paraId="548CA14E" w14:textId="7EAC7B52" w:rsidR="00D5024B" w:rsidRPr="00F111D6" w:rsidRDefault="00D5024B" w:rsidP="00D5024B">
      <w:pPr>
        <w:pStyle w:val="CoverNumber"/>
        <w:rPr>
          <w:lang w:val="es-ES"/>
        </w:rPr>
      </w:pPr>
      <w:bookmarkStart w:id="0" w:name="_Toc165457633"/>
      <w:r w:rsidRPr="00F111D6">
        <w:rPr>
          <w:lang w:val="es-ES"/>
        </w:rPr>
        <w:t>Recom</w:t>
      </w:r>
      <w:r w:rsidR="0069322D" w:rsidRPr="00F111D6">
        <w:rPr>
          <w:lang w:val="es-ES"/>
        </w:rPr>
        <w:t>e</w:t>
      </w:r>
      <w:r w:rsidRPr="00F111D6">
        <w:rPr>
          <w:lang w:val="es-ES"/>
        </w:rPr>
        <w:t>nda</w:t>
      </w:r>
      <w:r w:rsidR="0069322D" w:rsidRPr="00F111D6">
        <w:rPr>
          <w:lang w:val="es-ES"/>
        </w:rPr>
        <w:t>c</w:t>
      </w:r>
      <w:r w:rsidRPr="00F111D6">
        <w:rPr>
          <w:lang w:val="es-ES"/>
        </w:rPr>
        <w:t>i</w:t>
      </w:r>
      <w:r w:rsidR="0069322D" w:rsidRPr="00F111D6">
        <w:rPr>
          <w:lang w:val="es-ES"/>
        </w:rPr>
        <w:t>ó</w:t>
      </w:r>
      <w:r w:rsidRPr="00F111D6">
        <w:rPr>
          <w:lang w:val="es-ES"/>
        </w:rPr>
        <w:t xml:space="preserve">n </w:t>
      </w:r>
      <w:r w:rsidR="007624B1" w:rsidRPr="00F111D6">
        <w:rPr>
          <w:lang w:val="es-ES"/>
        </w:rPr>
        <w:t>U</w:t>
      </w:r>
      <w:r w:rsidRPr="00F111D6">
        <w:rPr>
          <w:lang w:val="es-ES"/>
        </w:rPr>
        <w:t xml:space="preserve">IT-R </w:t>
      </w:r>
      <w:r w:rsidR="0041045F">
        <w:rPr>
          <w:lang w:val="es-ES"/>
        </w:rPr>
        <w:t>P</w:t>
      </w:r>
      <w:r w:rsidRPr="00F111D6">
        <w:rPr>
          <w:lang w:val="es-ES"/>
        </w:rPr>
        <w:t>.</w:t>
      </w:r>
      <w:r w:rsidR="0038146B" w:rsidRPr="0038146B">
        <w:rPr>
          <w:lang w:val="es-ES"/>
        </w:rPr>
        <w:t>452-18</w:t>
      </w:r>
      <w:bookmarkEnd w:id="0"/>
    </w:p>
    <w:p w14:paraId="32151809" w14:textId="5542D6CB" w:rsidR="00D5024B" w:rsidRPr="00F111D6" w:rsidRDefault="00D5024B" w:rsidP="00D5024B">
      <w:pPr>
        <w:pStyle w:val="CoverDate"/>
        <w:rPr>
          <w:lang w:val="es-ES"/>
        </w:rPr>
      </w:pPr>
      <w:r w:rsidRPr="00F111D6">
        <w:rPr>
          <w:lang w:val="es-ES"/>
        </w:rPr>
        <w:t>(</w:t>
      </w:r>
      <w:r w:rsidR="0038146B">
        <w:rPr>
          <w:lang w:val="es-ES"/>
        </w:rPr>
        <w:t>08</w:t>
      </w:r>
      <w:r w:rsidRPr="00F111D6">
        <w:rPr>
          <w:lang w:val="es-ES"/>
        </w:rPr>
        <w:t>/</w:t>
      </w:r>
      <w:r w:rsidR="0038146B">
        <w:rPr>
          <w:lang w:val="es-ES"/>
        </w:rPr>
        <w:t>2023</w:t>
      </w:r>
      <w:r w:rsidRPr="00F111D6">
        <w:rPr>
          <w:lang w:val="es-ES"/>
        </w:rPr>
        <w:t>)</w:t>
      </w:r>
    </w:p>
    <w:p w14:paraId="6E47DDEB" w14:textId="77777777" w:rsidR="00D5024B" w:rsidRPr="00F111D6" w:rsidRDefault="00A25EE2" w:rsidP="00D5024B">
      <w:pPr>
        <w:pStyle w:val="CoverSeries"/>
        <w:rPr>
          <w:lang w:val="es-ES"/>
        </w:rPr>
      </w:pPr>
      <w:r w:rsidRPr="00F111D6">
        <w:rPr>
          <w:lang w:val="es-ES"/>
        </w:rPr>
        <w:t>S</w:t>
      </w:r>
      <w:r w:rsidR="0069322D" w:rsidRPr="00F111D6">
        <w:rPr>
          <w:lang w:val="es-ES"/>
        </w:rPr>
        <w:t>e</w:t>
      </w:r>
      <w:r w:rsidRPr="00F111D6">
        <w:rPr>
          <w:lang w:val="es-ES"/>
        </w:rPr>
        <w:t xml:space="preserve">rie </w:t>
      </w:r>
      <w:r w:rsidR="0041045F">
        <w:rPr>
          <w:lang w:val="es-ES"/>
        </w:rPr>
        <w:t>P</w:t>
      </w:r>
      <w:r w:rsidR="00D5024B" w:rsidRPr="00F111D6">
        <w:rPr>
          <w:lang w:val="es-ES"/>
        </w:rPr>
        <w:t xml:space="preserve">: </w:t>
      </w:r>
      <w:r w:rsidR="0041045F" w:rsidRPr="0041045F">
        <w:rPr>
          <w:lang w:val="es-ES"/>
        </w:rPr>
        <w:t>Propagación de las ondas radioeléctricas</w:t>
      </w:r>
    </w:p>
    <w:p w14:paraId="5619799B" w14:textId="02DDABF1" w:rsidR="00D5024B" w:rsidRPr="00F111D6" w:rsidRDefault="0038146B" w:rsidP="00D5024B">
      <w:pPr>
        <w:pStyle w:val="CoverTitle"/>
        <w:rPr>
          <w:lang w:val="es-ES"/>
        </w:rPr>
      </w:pPr>
      <w:r w:rsidRPr="0038146B">
        <w:rPr>
          <w:lang w:val="es-ES"/>
        </w:rPr>
        <w:t>Procedimiento de predicción para evaluar la interferencia entre estaciones situadas en la superficie de la Tierra a frecuencias superiores a unos 100 MHz</w:t>
      </w:r>
    </w:p>
    <w:p w14:paraId="2A5B0541" w14:textId="77777777" w:rsidR="00FE79FE" w:rsidRPr="00F111D6" w:rsidRDefault="00FE79FE" w:rsidP="005373E0"/>
    <w:p w14:paraId="00E54F35" w14:textId="77777777" w:rsidR="00A71FE5" w:rsidRPr="00F111D6" w:rsidRDefault="00A71FE5" w:rsidP="005373E0"/>
    <w:p w14:paraId="781C4764" w14:textId="77777777" w:rsidR="00EE47C4" w:rsidRPr="00F111D6" w:rsidRDefault="00EE47C4" w:rsidP="005373E0">
      <w:pPr>
        <w:sectPr w:rsidR="00EE47C4" w:rsidRPr="00F111D6"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6FEBCECC" w14:textId="77777777" w:rsidR="0069322D" w:rsidRPr="006C718C" w:rsidRDefault="0069322D" w:rsidP="006932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14:paraId="44695D13" w14:textId="77777777" w:rsidR="0069322D" w:rsidRPr="006C718C" w:rsidRDefault="0069322D" w:rsidP="0069322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19246A36" w14:textId="77777777" w:rsidR="0069322D" w:rsidRPr="006C718C" w:rsidRDefault="0069322D" w:rsidP="0069322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250B57F6" w14:textId="77777777" w:rsidR="0069322D" w:rsidRPr="00021E8A" w:rsidRDefault="0069322D" w:rsidP="0069322D">
      <w:pPr>
        <w:pStyle w:val="Heading1"/>
        <w:spacing w:before="340"/>
        <w:jc w:val="center"/>
        <w:rPr>
          <w:szCs w:val="24"/>
          <w:lang w:val="es-ES_tradnl"/>
        </w:rPr>
      </w:pPr>
      <w:bookmarkStart w:id="2" w:name="_Toc165457634"/>
      <w:r w:rsidRPr="007C36CA">
        <w:rPr>
          <w:lang w:val="es-ES_tradnl"/>
        </w:rPr>
        <w:t>Política sobre Derechos de Propiedad Intelectual</w:t>
      </w:r>
      <w:r w:rsidRPr="00021E8A">
        <w:rPr>
          <w:szCs w:val="24"/>
          <w:lang w:val="es-ES_tradnl"/>
        </w:rPr>
        <w:t xml:space="preserve"> (IPR)</w:t>
      </w:r>
      <w:bookmarkEnd w:id="2"/>
    </w:p>
    <w:p w14:paraId="3F3A30A4" w14:textId="77777777" w:rsidR="0069322D" w:rsidRPr="00021E8A" w:rsidRDefault="0069322D" w:rsidP="0069322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3668C6DD" w14:textId="77777777" w:rsidR="0069322D" w:rsidRPr="007C36CA" w:rsidRDefault="0069322D" w:rsidP="0069322D">
      <w:pPr>
        <w:spacing w:before="0"/>
        <w:jc w:val="center"/>
        <w:rPr>
          <w:sz w:val="22"/>
          <w:lang w:val="es-ES_tradnl"/>
        </w:rPr>
      </w:pPr>
    </w:p>
    <w:p w14:paraId="6CA1EA78" w14:textId="77777777" w:rsidR="0069322D" w:rsidRPr="007C36CA" w:rsidRDefault="0069322D" w:rsidP="0069322D">
      <w:pPr>
        <w:spacing w:before="0"/>
        <w:jc w:val="center"/>
        <w:rPr>
          <w:sz w:val="22"/>
          <w:lang w:val="es-ES_tradnl"/>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69322D" w:rsidRPr="0041045F" w14:paraId="5CC9E5FC" w14:textId="77777777" w:rsidTr="0069322D">
        <w:tc>
          <w:tcPr>
            <w:tcW w:w="9360" w:type="dxa"/>
            <w:gridSpan w:val="2"/>
          </w:tcPr>
          <w:p w14:paraId="1AACE3CC" w14:textId="77777777" w:rsidR="0069322D" w:rsidRPr="00021E8A" w:rsidRDefault="0069322D" w:rsidP="000B4BD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75ABD9A8" w14:textId="77777777" w:rsidR="0069322D" w:rsidRPr="00763D08"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00B96572">
                <w:rPr>
                  <w:rStyle w:val="Hyperlink"/>
                  <w:b w:val="0"/>
                  <w:bCs/>
                  <w:sz w:val="18"/>
                  <w:szCs w:val="18"/>
                  <w:lang w:val="es-ES_tradnl"/>
                </w:rPr>
                <w:t>https://www.itu.int/publ/R-REC/es</w:t>
              </w:r>
            </w:hyperlink>
            <w:r w:rsidRPr="00763D08">
              <w:rPr>
                <w:b w:val="0"/>
                <w:bCs/>
                <w:sz w:val="18"/>
                <w:szCs w:val="18"/>
                <w:lang w:val="es-ES_tradnl"/>
              </w:rPr>
              <w:t>)</w:t>
            </w:r>
          </w:p>
        </w:tc>
      </w:tr>
      <w:tr w:rsidR="0069322D" w:rsidRPr="00036EE3" w14:paraId="207CDE1D" w14:textId="77777777" w:rsidTr="00B96572">
        <w:tc>
          <w:tcPr>
            <w:tcW w:w="1140" w:type="dxa"/>
            <w:tcBorders>
              <w:bottom w:val="nil"/>
            </w:tcBorders>
            <w:vAlign w:val="bottom"/>
          </w:tcPr>
          <w:p w14:paraId="4888DA60" w14:textId="77777777" w:rsidR="0069322D" w:rsidRPr="00036EE3" w:rsidRDefault="0069322D" w:rsidP="00B96572">
            <w:pPr>
              <w:spacing w:before="180" w:after="100"/>
              <w:ind w:left="57"/>
              <w:jc w:val="left"/>
              <w:rPr>
                <w:b/>
                <w:bCs/>
                <w:sz w:val="20"/>
                <w:lang w:val="en-US"/>
              </w:rPr>
            </w:pPr>
            <w:r w:rsidRPr="00036EE3">
              <w:rPr>
                <w:b/>
                <w:bCs/>
                <w:sz w:val="20"/>
                <w:lang w:val="en-US"/>
              </w:rPr>
              <w:t>Series</w:t>
            </w:r>
          </w:p>
        </w:tc>
        <w:tc>
          <w:tcPr>
            <w:tcW w:w="8220" w:type="dxa"/>
            <w:tcBorders>
              <w:bottom w:val="nil"/>
            </w:tcBorders>
            <w:vAlign w:val="bottom"/>
          </w:tcPr>
          <w:p w14:paraId="452E68F2" w14:textId="77777777" w:rsidR="0069322D" w:rsidRPr="00036EE3" w:rsidRDefault="0069322D" w:rsidP="00B965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69322D" w:rsidRPr="004532F7" w14:paraId="25C78BC4" w14:textId="77777777" w:rsidTr="0069322D">
        <w:tc>
          <w:tcPr>
            <w:tcW w:w="1140" w:type="dxa"/>
            <w:tcBorders>
              <w:top w:val="nil"/>
              <w:bottom w:val="nil"/>
            </w:tcBorders>
            <w:shd w:val="clear" w:color="auto" w:fill="auto"/>
          </w:tcPr>
          <w:p w14:paraId="7161BBF9" w14:textId="77777777" w:rsidR="0069322D" w:rsidRPr="004532F7" w:rsidRDefault="0069322D" w:rsidP="000B4BD9">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4D753D90" w14:textId="77777777" w:rsidR="0069322D" w:rsidRPr="004532F7"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69322D" w:rsidRPr="0041045F" w14:paraId="74FF089D" w14:textId="77777777" w:rsidTr="0069322D">
        <w:tc>
          <w:tcPr>
            <w:tcW w:w="1140" w:type="dxa"/>
            <w:tcBorders>
              <w:top w:val="nil"/>
              <w:bottom w:val="nil"/>
            </w:tcBorders>
            <w:shd w:val="clear" w:color="auto" w:fill="auto"/>
          </w:tcPr>
          <w:p w14:paraId="7349987F" w14:textId="77777777" w:rsidR="0069322D" w:rsidRPr="006B22C3" w:rsidRDefault="0069322D" w:rsidP="000B4BD9">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696C261D" w14:textId="77777777" w:rsidR="0069322D" w:rsidRPr="006B22C3"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69322D" w:rsidRPr="00847DD5" w14:paraId="115DB3DC" w14:textId="77777777" w:rsidTr="0069322D">
        <w:tc>
          <w:tcPr>
            <w:tcW w:w="1140" w:type="dxa"/>
            <w:tcBorders>
              <w:top w:val="nil"/>
              <w:bottom w:val="nil"/>
            </w:tcBorders>
            <w:shd w:val="clear" w:color="auto" w:fill="auto"/>
          </w:tcPr>
          <w:p w14:paraId="76FA6651" w14:textId="77777777" w:rsidR="0069322D" w:rsidRPr="00847DD5" w:rsidRDefault="0069322D" w:rsidP="000B4BD9">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7F343838" w14:textId="77777777" w:rsidR="0069322D" w:rsidRPr="00847DD5"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69322D" w:rsidRPr="00ED2695" w14:paraId="4F655CB4" w14:textId="77777777" w:rsidTr="008B56B2">
        <w:tc>
          <w:tcPr>
            <w:tcW w:w="1140" w:type="dxa"/>
            <w:tcBorders>
              <w:top w:val="nil"/>
              <w:bottom w:val="nil"/>
            </w:tcBorders>
            <w:shd w:val="clear" w:color="auto" w:fill="auto"/>
          </w:tcPr>
          <w:p w14:paraId="52C9A79B" w14:textId="77777777" w:rsidR="0069322D" w:rsidRPr="00ED2695" w:rsidRDefault="0069322D" w:rsidP="000B4BD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1D2FD75A" w14:textId="77777777" w:rsidR="0069322D" w:rsidRPr="00021E8A"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8B56B2" w:rsidRPr="008B56B2" w14:paraId="0EE762FC" w14:textId="77777777" w:rsidTr="008B56B2">
        <w:tc>
          <w:tcPr>
            <w:tcW w:w="1140" w:type="dxa"/>
            <w:tcBorders>
              <w:top w:val="nil"/>
              <w:bottom w:val="nil"/>
            </w:tcBorders>
            <w:shd w:val="clear" w:color="auto" w:fill="FFFFFF" w:themeFill="background1"/>
          </w:tcPr>
          <w:p w14:paraId="7EA24A64" w14:textId="77777777" w:rsidR="0069322D" w:rsidRPr="008B56B2" w:rsidRDefault="0069322D" w:rsidP="000B4BD9">
            <w:pPr>
              <w:spacing w:before="30" w:after="30"/>
              <w:ind w:left="57"/>
              <w:jc w:val="left"/>
              <w:rPr>
                <w:b/>
                <w:bCs/>
                <w:sz w:val="20"/>
                <w:lang w:val="fr-CH"/>
              </w:rPr>
            </w:pPr>
            <w:r w:rsidRPr="008B56B2">
              <w:rPr>
                <w:b/>
                <w:bCs/>
                <w:sz w:val="20"/>
                <w:lang w:val="fr-CH"/>
              </w:rPr>
              <w:t>F</w:t>
            </w:r>
          </w:p>
        </w:tc>
        <w:tc>
          <w:tcPr>
            <w:tcW w:w="8220" w:type="dxa"/>
            <w:tcBorders>
              <w:top w:val="nil"/>
              <w:bottom w:val="nil"/>
            </w:tcBorders>
            <w:shd w:val="clear" w:color="auto" w:fill="FFFFFF" w:themeFill="background1"/>
          </w:tcPr>
          <w:p w14:paraId="330CD8D6" w14:textId="77777777" w:rsidR="0069322D" w:rsidRPr="008B56B2"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8B56B2">
              <w:rPr>
                <w:sz w:val="20"/>
              </w:rPr>
              <w:t>Servicio fijo</w:t>
            </w:r>
          </w:p>
        </w:tc>
      </w:tr>
      <w:tr w:rsidR="0069322D" w:rsidRPr="0041045F" w14:paraId="5BEB13E3" w14:textId="77777777" w:rsidTr="001E0EB7">
        <w:tc>
          <w:tcPr>
            <w:tcW w:w="1140" w:type="dxa"/>
            <w:tcBorders>
              <w:top w:val="nil"/>
              <w:bottom w:val="nil"/>
            </w:tcBorders>
            <w:shd w:val="clear" w:color="auto" w:fill="auto"/>
          </w:tcPr>
          <w:p w14:paraId="5DCD1DD5" w14:textId="77777777" w:rsidR="0069322D" w:rsidRPr="0010336F" w:rsidRDefault="0069322D" w:rsidP="000B4BD9">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20FE6EBD" w14:textId="77777777" w:rsidR="0069322D" w:rsidRPr="0010336F"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69322D" w:rsidRPr="0041045F" w14:paraId="4117D090" w14:textId="77777777" w:rsidTr="001E0EB7">
        <w:tc>
          <w:tcPr>
            <w:tcW w:w="1140" w:type="dxa"/>
            <w:tcBorders>
              <w:top w:val="nil"/>
              <w:bottom w:val="nil"/>
            </w:tcBorders>
            <w:shd w:val="clear" w:color="auto" w:fill="F2F2F2" w:themeFill="background1" w:themeFillShade="F2"/>
          </w:tcPr>
          <w:p w14:paraId="6466D363" w14:textId="77777777" w:rsidR="0069322D" w:rsidRPr="001E0EB7" w:rsidRDefault="0069322D" w:rsidP="000B4BD9">
            <w:pPr>
              <w:spacing w:before="30" w:after="30"/>
              <w:ind w:left="57"/>
              <w:jc w:val="left"/>
              <w:rPr>
                <w:b/>
                <w:bCs/>
                <w:color w:val="000080"/>
                <w:sz w:val="20"/>
                <w:lang w:val="fr-CH"/>
              </w:rPr>
            </w:pPr>
            <w:r w:rsidRPr="001E0EB7">
              <w:rPr>
                <w:b/>
                <w:bCs/>
                <w:color w:val="000080"/>
                <w:sz w:val="20"/>
                <w:lang w:val="fr-CH"/>
              </w:rPr>
              <w:t>P</w:t>
            </w:r>
          </w:p>
        </w:tc>
        <w:tc>
          <w:tcPr>
            <w:tcW w:w="8220" w:type="dxa"/>
            <w:tcBorders>
              <w:top w:val="nil"/>
              <w:bottom w:val="nil"/>
            </w:tcBorders>
            <w:shd w:val="clear" w:color="auto" w:fill="F2F2F2" w:themeFill="background1" w:themeFillShade="F2"/>
          </w:tcPr>
          <w:p w14:paraId="57C87AB2" w14:textId="77777777" w:rsidR="0069322D" w:rsidRPr="001E0EB7" w:rsidRDefault="0069322D" w:rsidP="000B4BD9">
            <w:pPr>
              <w:spacing w:before="30" w:after="30"/>
              <w:jc w:val="left"/>
              <w:rPr>
                <w:b/>
                <w:bCs/>
                <w:color w:val="000080"/>
                <w:sz w:val="20"/>
                <w:lang w:val="es-ES_tradnl"/>
              </w:rPr>
            </w:pPr>
            <w:r w:rsidRPr="001E0EB7">
              <w:rPr>
                <w:b/>
                <w:bCs/>
                <w:color w:val="000080"/>
                <w:sz w:val="20"/>
                <w:lang w:val="es-ES_tradnl"/>
              </w:rPr>
              <w:t>Propagación de las ondas radioeléctricas</w:t>
            </w:r>
          </w:p>
        </w:tc>
      </w:tr>
      <w:tr w:rsidR="0069322D" w:rsidRPr="00DE71F7" w14:paraId="5D8308A0" w14:textId="77777777" w:rsidTr="0069322D">
        <w:tc>
          <w:tcPr>
            <w:tcW w:w="1140" w:type="dxa"/>
            <w:tcBorders>
              <w:top w:val="nil"/>
              <w:bottom w:val="nil"/>
            </w:tcBorders>
            <w:shd w:val="clear" w:color="auto" w:fill="auto"/>
          </w:tcPr>
          <w:p w14:paraId="49A8EC3E" w14:textId="77777777" w:rsidR="0069322D" w:rsidRPr="00DE71F7" w:rsidRDefault="0069322D" w:rsidP="000B4BD9">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14:paraId="707BEEBF" w14:textId="77777777" w:rsidR="0069322D" w:rsidRPr="00DE71F7"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69322D" w:rsidRPr="0041045F" w14:paraId="140A4041" w14:textId="77777777" w:rsidTr="0069322D">
        <w:tc>
          <w:tcPr>
            <w:tcW w:w="1140" w:type="dxa"/>
            <w:tcBorders>
              <w:top w:val="nil"/>
              <w:bottom w:val="nil"/>
            </w:tcBorders>
            <w:shd w:val="clear" w:color="auto" w:fill="auto"/>
          </w:tcPr>
          <w:p w14:paraId="06EECA0E" w14:textId="77777777" w:rsidR="0069322D" w:rsidRPr="00D12388" w:rsidRDefault="0069322D" w:rsidP="000B4BD9">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14:paraId="11CA2C18" w14:textId="77777777" w:rsidR="0069322D" w:rsidRPr="00D12388"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69322D" w:rsidRPr="00025336" w14:paraId="3E647F15" w14:textId="77777777" w:rsidTr="001E0EB7">
        <w:tc>
          <w:tcPr>
            <w:tcW w:w="1140" w:type="dxa"/>
            <w:tcBorders>
              <w:top w:val="nil"/>
              <w:bottom w:val="nil"/>
            </w:tcBorders>
            <w:shd w:val="clear" w:color="auto" w:fill="auto"/>
          </w:tcPr>
          <w:p w14:paraId="684FC58B" w14:textId="77777777" w:rsidR="0069322D" w:rsidRPr="00025336" w:rsidRDefault="0069322D" w:rsidP="000B4BD9">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14:paraId="575A4DB8" w14:textId="77777777" w:rsidR="0069322D" w:rsidRPr="00025336" w:rsidRDefault="0069322D" w:rsidP="000B4BD9">
            <w:pPr>
              <w:spacing w:before="30" w:after="30"/>
              <w:jc w:val="left"/>
              <w:rPr>
                <w:sz w:val="20"/>
                <w:lang w:val="en-US"/>
              </w:rPr>
            </w:pPr>
            <w:r w:rsidRPr="00025336">
              <w:rPr>
                <w:sz w:val="20"/>
              </w:rPr>
              <w:t>Servicio fijo por satélite</w:t>
            </w:r>
          </w:p>
        </w:tc>
      </w:tr>
      <w:tr w:rsidR="001E0EB7" w:rsidRPr="001E0EB7" w14:paraId="5EDF24C1" w14:textId="77777777" w:rsidTr="001E0EB7">
        <w:tc>
          <w:tcPr>
            <w:tcW w:w="1140" w:type="dxa"/>
            <w:tcBorders>
              <w:top w:val="nil"/>
              <w:bottom w:val="nil"/>
            </w:tcBorders>
            <w:shd w:val="clear" w:color="auto" w:fill="FFFFFF" w:themeFill="background1"/>
          </w:tcPr>
          <w:p w14:paraId="306C3068" w14:textId="77777777" w:rsidR="0069322D" w:rsidRPr="001E0EB7" w:rsidRDefault="0069322D" w:rsidP="000B4BD9">
            <w:pPr>
              <w:spacing w:before="30" w:after="30"/>
              <w:ind w:left="57"/>
              <w:jc w:val="left"/>
              <w:rPr>
                <w:b/>
                <w:bCs/>
                <w:color w:val="000000" w:themeColor="text1"/>
                <w:sz w:val="20"/>
                <w:lang w:val="en-US"/>
              </w:rPr>
            </w:pPr>
            <w:r w:rsidRPr="001E0EB7">
              <w:rPr>
                <w:b/>
                <w:bCs/>
                <w:color w:val="000000" w:themeColor="text1"/>
                <w:sz w:val="20"/>
                <w:lang w:val="en-US"/>
              </w:rPr>
              <w:t>SA</w:t>
            </w:r>
          </w:p>
        </w:tc>
        <w:tc>
          <w:tcPr>
            <w:tcW w:w="8220" w:type="dxa"/>
            <w:tcBorders>
              <w:top w:val="nil"/>
              <w:bottom w:val="nil"/>
            </w:tcBorders>
            <w:shd w:val="clear" w:color="auto" w:fill="FFFFFF" w:themeFill="background1"/>
          </w:tcPr>
          <w:p w14:paraId="4189CF36" w14:textId="77777777" w:rsidR="0069322D" w:rsidRPr="001E0EB7" w:rsidRDefault="0069322D" w:rsidP="000B4BD9">
            <w:pPr>
              <w:spacing w:before="30" w:after="30"/>
              <w:jc w:val="left"/>
              <w:rPr>
                <w:color w:val="000000" w:themeColor="text1"/>
                <w:sz w:val="20"/>
                <w:lang w:val="en-US"/>
              </w:rPr>
            </w:pPr>
            <w:r w:rsidRPr="001E0EB7">
              <w:rPr>
                <w:color w:val="000000" w:themeColor="text1"/>
                <w:sz w:val="20"/>
              </w:rPr>
              <w:t>Aplicaciones espaciales y meteorología</w:t>
            </w:r>
          </w:p>
        </w:tc>
      </w:tr>
      <w:tr w:rsidR="0069322D" w:rsidRPr="0041045F" w14:paraId="1AA49AB3" w14:textId="77777777" w:rsidTr="0069322D">
        <w:tc>
          <w:tcPr>
            <w:tcW w:w="1140" w:type="dxa"/>
            <w:tcBorders>
              <w:top w:val="nil"/>
            </w:tcBorders>
          </w:tcPr>
          <w:p w14:paraId="3191EDA9" w14:textId="77777777" w:rsidR="0069322D" w:rsidRPr="00036EE3" w:rsidRDefault="0069322D" w:rsidP="000B4BD9">
            <w:pPr>
              <w:spacing w:before="30" w:after="30"/>
              <w:ind w:left="57"/>
              <w:jc w:val="left"/>
              <w:rPr>
                <w:b/>
                <w:bCs/>
                <w:sz w:val="20"/>
                <w:lang w:val="en-US"/>
              </w:rPr>
            </w:pPr>
            <w:r w:rsidRPr="00036EE3">
              <w:rPr>
                <w:b/>
                <w:bCs/>
                <w:sz w:val="20"/>
                <w:lang w:val="en-US"/>
              </w:rPr>
              <w:t>SF</w:t>
            </w:r>
          </w:p>
        </w:tc>
        <w:tc>
          <w:tcPr>
            <w:tcW w:w="8220" w:type="dxa"/>
            <w:tcBorders>
              <w:top w:val="nil"/>
            </w:tcBorders>
          </w:tcPr>
          <w:p w14:paraId="4657354D" w14:textId="77777777" w:rsidR="0069322D" w:rsidRPr="00021E8A" w:rsidRDefault="0069322D" w:rsidP="000B4BD9">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69322D" w:rsidRPr="00036EE3" w14:paraId="5658A84A" w14:textId="77777777" w:rsidTr="0069322D">
        <w:tc>
          <w:tcPr>
            <w:tcW w:w="1140" w:type="dxa"/>
            <w:shd w:val="clear" w:color="auto" w:fill="auto"/>
          </w:tcPr>
          <w:p w14:paraId="37CF82B2" w14:textId="77777777" w:rsidR="0069322D" w:rsidRPr="001240BC" w:rsidRDefault="0069322D" w:rsidP="000B4BD9">
            <w:pPr>
              <w:spacing w:before="30" w:after="30"/>
              <w:ind w:left="57"/>
              <w:jc w:val="left"/>
              <w:rPr>
                <w:b/>
                <w:bCs/>
                <w:sz w:val="20"/>
                <w:lang w:val="en-US"/>
              </w:rPr>
            </w:pPr>
            <w:r w:rsidRPr="001240BC">
              <w:rPr>
                <w:b/>
                <w:bCs/>
                <w:sz w:val="20"/>
                <w:lang w:val="en-US"/>
              </w:rPr>
              <w:t>SM</w:t>
            </w:r>
          </w:p>
        </w:tc>
        <w:tc>
          <w:tcPr>
            <w:tcW w:w="8220" w:type="dxa"/>
            <w:shd w:val="clear" w:color="auto" w:fill="auto"/>
          </w:tcPr>
          <w:p w14:paraId="2ED5ACF3" w14:textId="77777777" w:rsidR="0069322D" w:rsidRPr="001240BC" w:rsidRDefault="0069322D" w:rsidP="000B4BD9">
            <w:pPr>
              <w:spacing w:before="30" w:after="30"/>
              <w:jc w:val="left"/>
              <w:rPr>
                <w:sz w:val="20"/>
                <w:lang w:val="en-US"/>
              </w:rPr>
            </w:pPr>
            <w:r w:rsidRPr="001240BC">
              <w:rPr>
                <w:sz w:val="20"/>
              </w:rPr>
              <w:t>Gestión del espectro</w:t>
            </w:r>
          </w:p>
        </w:tc>
      </w:tr>
      <w:tr w:rsidR="0069322D" w:rsidRPr="00036EE3" w14:paraId="03EECBB6" w14:textId="77777777" w:rsidTr="0069322D">
        <w:tc>
          <w:tcPr>
            <w:tcW w:w="1140" w:type="dxa"/>
          </w:tcPr>
          <w:p w14:paraId="223CF9B3" w14:textId="77777777" w:rsidR="0069322D" w:rsidRPr="00036EE3" w:rsidRDefault="0069322D" w:rsidP="000B4BD9">
            <w:pPr>
              <w:spacing w:before="30" w:after="30"/>
              <w:ind w:left="57"/>
              <w:jc w:val="left"/>
              <w:rPr>
                <w:b/>
                <w:bCs/>
                <w:sz w:val="20"/>
                <w:lang w:val="en-US"/>
              </w:rPr>
            </w:pPr>
            <w:r w:rsidRPr="00036EE3">
              <w:rPr>
                <w:b/>
                <w:bCs/>
                <w:sz w:val="20"/>
                <w:lang w:val="en-US"/>
              </w:rPr>
              <w:t>SNG</w:t>
            </w:r>
          </w:p>
        </w:tc>
        <w:tc>
          <w:tcPr>
            <w:tcW w:w="8220" w:type="dxa"/>
          </w:tcPr>
          <w:p w14:paraId="18440133" w14:textId="77777777" w:rsidR="0069322D" w:rsidRPr="00021E8A" w:rsidRDefault="0069322D" w:rsidP="000B4BD9">
            <w:pPr>
              <w:spacing w:before="30" w:after="30"/>
              <w:jc w:val="left"/>
              <w:rPr>
                <w:bCs/>
                <w:sz w:val="20"/>
                <w:lang w:val="en-US"/>
              </w:rPr>
            </w:pPr>
            <w:r w:rsidRPr="00021E8A">
              <w:rPr>
                <w:bCs/>
                <w:sz w:val="20"/>
              </w:rPr>
              <w:t>Periodismo electrónico por satélite</w:t>
            </w:r>
          </w:p>
        </w:tc>
      </w:tr>
      <w:tr w:rsidR="0069322D" w:rsidRPr="0041045F" w14:paraId="0A657A10" w14:textId="77777777" w:rsidTr="0069322D">
        <w:tc>
          <w:tcPr>
            <w:tcW w:w="1140" w:type="dxa"/>
          </w:tcPr>
          <w:p w14:paraId="7B09B1D9" w14:textId="77777777" w:rsidR="0069322D" w:rsidRPr="00036EE3" w:rsidRDefault="0069322D" w:rsidP="000B4BD9">
            <w:pPr>
              <w:spacing w:before="30" w:after="30"/>
              <w:ind w:left="57"/>
              <w:jc w:val="left"/>
              <w:rPr>
                <w:b/>
                <w:bCs/>
                <w:sz w:val="20"/>
                <w:lang w:val="en-US"/>
              </w:rPr>
            </w:pPr>
            <w:r w:rsidRPr="00036EE3">
              <w:rPr>
                <w:b/>
                <w:bCs/>
                <w:sz w:val="20"/>
                <w:lang w:val="en-US"/>
              </w:rPr>
              <w:t>TF</w:t>
            </w:r>
          </w:p>
        </w:tc>
        <w:tc>
          <w:tcPr>
            <w:tcW w:w="8220" w:type="dxa"/>
          </w:tcPr>
          <w:p w14:paraId="3DF8BC88" w14:textId="77777777" w:rsidR="0069322D" w:rsidRPr="00021E8A" w:rsidRDefault="0069322D" w:rsidP="000B4BD9">
            <w:pPr>
              <w:spacing w:before="30" w:after="30"/>
              <w:jc w:val="left"/>
              <w:rPr>
                <w:bCs/>
                <w:sz w:val="20"/>
                <w:lang w:val="es-ES_tradnl"/>
              </w:rPr>
            </w:pPr>
            <w:r w:rsidRPr="00021E8A">
              <w:rPr>
                <w:bCs/>
                <w:sz w:val="20"/>
                <w:lang w:val="es-ES_tradnl"/>
              </w:rPr>
              <w:t>Emisiones de frecuencias patrón y señales horarias</w:t>
            </w:r>
          </w:p>
        </w:tc>
      </w:tr>
      <w:tr w:rsidR="0069322D" w:rsidRPr="00036EE3" w14:paraId="0447F439" w14:textId="77777777" w:rsidTr="0069322D">
        <w:tc>
          <w:tcPr>
            <w:tcW w:w="1140" w:type="dxa"/>
          </w:tcPr>
          <w:p w14:paraId="72086451" w14:textId="77777777" w:rsidR="0069322D" w:rsidRPr="00036EE3" w:rsidRDefault="0069322D" w:rsidP="000B4BD9">
            <w:pPr>
              <w:spacing w:before="30" w:after="30"/>
              <w:ind w:left="57"/>
              <w:jc w:val="left"/>
              <w:rPr>
                <w:b/>
                <w:bCs/>
                <w:sz w:val="20"/>
                <w:lang w:val="en-US"/>
              </w:rPr>
            </w:pPr>
            <w:r w:rsidRPr="00036EE3">
              <w:rPr>
                <w:b/>
                <w:bCs/>
                <w:sz w:val="20"/>
                <w:lang w:val="en-US"/>
              </w:rPr>
              <w:t>V</w:t>
            </w:r>
          </w:p>
        </w:tc>
        <w:tc>
          <w:tcPr>
            <w:tcW w:w="8220" w:type="dxa"/>
          </w:tcPr>
          <w:p w14:paraId="46FD7395" w14:textId="77777777" w:rsidR="0069322D" w:rsidRPr="00021E8A" w:rsidRDefault="0069322D" w:rsidP="000B4BD9">
            <w:pPr>
              <w:spacing w:before="30" w:after="140"/>
              <w:jc w:val="left"/>
              <w:rPr>
                <w:bCs/>
                <w:sz w:val="20"/>
                <w:lang w:val="en-US"/>
              </w:rPr>
            </w:pPr>
            <w:r w:rsidRPr="00021E8A">
              <w:rPr>
                <w:bCs/>
                <w:sz w:val="20"/>
              </w:rPr>
              <w:t>Vocabulario y cuestiones afines</w:t>
            </w:r>
          </w:p>
        </w:tc>
      </w:tr>
    </w:tbl>
    <w:p w14:paraId="5770E10F" w14:textId="77777777" w:rsidR="0069322D" w:rsidRPr="00036EE3" w:rsidRDefault="0069322D" w:rsidP="0069322D">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9322D" w14:paraId="0A63A26B" w14:textId="77777777" w:rsidTr="000B4BD9">
        <w:tc>
          <w:tcPr>
            <w:tcW w:w="720" w:type="dxa"/>
          </w:tcPr>
          <w:p w14:paraId="2076D8B0" w14:textId="77777777" w:rsidR="0069322D" w:rsidRDefault="0069322D" w:rsidP="000B4BD9">
            <w:pPr>
              <w:spacing w:before="0"/>
              <w:jc w:val="center"/>
              <w:rPr>
                <w:sz w:val="22"/>
                <w:lang w:val="en-US"/>
              </w:rPr>
            </w:pPr>
          </w:p>
        </w:tc>
      </w:tr>
    </w:tbl>
    <w:tbl>
      <w:tblPr>
        <w:tblStyle w:val="TableGrid"/>
        <w:tblW w:w="5000" w:type="pct"/>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609"/>
      </w:tblGrid>
      <w:tr w:rsidR="0069322D" w:rsidRPr="0041045F" w14:paraId="50714189" w14:textId="77777777" w:rsidTr="00B96572">
        <w:tc>
          <w:tcPr>
            <w:tcW w:w="9360" w:type="dxa"/>
          </w:tcPr>
          <w:p w14:paraId="2B5AAB7A" w14:textId="68153EE7" w:rsidR="0069322D" w:rsidRPr="00F111D6" w:rsidRDefault="0069322D" w:rsidP="009E7EF7">
            <w:pPr>
              <w:spacing w:before="92" w:after="92"/>
              <w:jc w:val="left"/>
              <w:rPr>
                <w:rFonts w:ascii="Times New Roman" w:hAnsi="Times New Roman" w:cs="Times New Roman"/>
                <w:i/>
                <w:iCs/>
                <w:sz w:val="20"/>
                <w:lang w:val="es-ES_tradnl"/>
              </w:rPr>
            </w:pPr>
            <w:r w:rsidRPr="00F111D6">
              <w:rPr>
                <w:rFonts w:ascii="Times New Roman" w:hAnsi="Times New Roman" w:cs="Times New Roman"/>
                <w:b/>
                <w:bCs/>
                <w:i/>
                <w:iCs/>
                <w:sz w:val="20"/>
                <w:lang w:val="es-ES_tradnl"/>
              </w:rPr>
              <w:t>Nota</w:t>
            </w:r>
            <w:r w:rsidRPr="00F111D6">
              <w:rPr>
                <w:rFonts w:ascii="Times New Roman" w:hAnsi="Times New Roman" w:cs="Times New Roman"/>
                <w:i/>
                <w:iCs/>
                <w:sz w:val="20"/>
                <w:lang w:val="es-ES_tradnl"/>
              </w:rPr>
              <w:t>: Esta Recomendación UIT-R fue aprobada en inglés conforme al procedimiento detallado en la Resolución</w:t>
            </w:r>
            <w:r w:rsidR="009E7EF7">
              <w:rPr>
                <w:rFonts w:ascii="Times New Roman" w:hAnsi="Times New Roman" w:cs="Times New Roman"/>
                <w:i/>
                <w:iCs/>
                <w:sz w:val="20"/>
                <w:lang w:val="es-ES_tradnl"/>
              </w:rPr>
              <w:t> </w:t>
            </w:r>
            <w:r w:rsidRPr="00F111D6">
              <w:rPr>
                <w:rFonts w:ascii="Times New Roman" w:hAnsi="Times New Roman" w:cs="Times New Roman"/>
                <w:i/>
                <w:iCs/>
                <w:sz w:val="20"/>
                <w:lang w:val="es-ES_tradnl"/>
              </w:rPr>
              <w:t>UIT</w:t>
            </w:r>
            <w:r w:rsidR="00B96572" w:rsidRPr="00F111D6">
              <w:rPr>
                <w:rFonts w:ascii="Times New Roman" w:hAnsi="Times New Roman" w:cs="Times New Roman"/>
                <w:i/>
                <w:iCs/>
                <w:sz w:val="20"/>
                <w:lang w:val="es-ES_tradnl"/>
              </w:rPr>
              <w:noBreakHyphen/>
            </w:r>
            <w:r w:rsidRPr="00F111D6">
              <w:rPr>
                <w:rFonts w:ascii="Times New Roman" w:hAnsi="Times New Roman" w:cs="Times New Roman"/>
                <w:i/>
                <w:iCs/>
                <w:sz w:val="20"/>
                <w:lang w:val="es-ES_tradnl"/>
              </w:rPr>
              <w:t>R</w:t>
            </w:r>
            <w:r w:rsidR="00B96572" w:rsidRPr="00F111D6">
              <w:rPr>
                <w:rFonts w:ascii="Times New Roman" w:hAnsi="Times New Roman" w:cs="Times New Roman"/>
                <w:i/>
                <w:iCs/>
                <w:sz w:val="20"/>
                <w:lang w:val="es-ES_tradnl"/>
              </w:rPr>
              <w:t> </w:t>
            </w:r>
            <w:r w:rsidRPr="00F111D6">
              <w:rPr>
                <w:rFonts w:ascii="Times New Roman" w:hAnsi="Times New Roman" w:cs="Times New Roman"/>
                <w:i/>
                <w:iCs/>
                <w:sz w:val="20"/>
                <w:lang w:val="es-ES_tradnl"/>
              </w:rPr>
              <w:t>1.</w:t>
            </w:r>
          </w:p>
        </w:tc>
      </w:tr>
    </w:tbl>
    <w:p w14:paraId="23EBF2EC" w14:textId="77777777" w:rsidR="0069322D" w:rsidRPr="00763D08" w:rsidRDefault="0069322D" w:rsidP="0069322D">
      <w:pPr>
        <w:spacing w:before="0"/>
        <w:jc w:val="center"/>
        <w:rPr>
          <w:sz w:val="22"/>
          <w:lang w:val="es-ES_tradnl"/>
        </w:rPr>
      </w:pPr>
    </w:p>
    <w:p w14:paraId="2DD30C85" w14:textId="77777777" w:rsidR="0069322D" w:rsidRPr="00763D08" w:rsidRDefault="0069322D" w:rsidP="0069322D">
      <w:pPr>
        <w:spacing w:before="60"/>
        <w:jc w:val="right"/>
        <w:rPr>
          <w:i/>
          <w:iCs/>
          <w:sz w:val="20"/>
          <w:lang w:val="es-ES_tradnl"/>
        </w:rPr>
      </w:pPr>
      <w:r w:rsidRPr="00763D08">
        <w:rPr>
          <w:i/>
          <w:iCs/>
          <w:sz w:val="20"/>
          <w:lang w:val="es-ES_tradnl"/>
        </w:rPr>
        <w:t>Publicación electrónica</w:t>
      </w:r>
    </w:p>
    <w:p w14:paraId="14941A6B" w14:textId="0D29292B" w:rsidR="0069322D" w:rsidRPr="00763D08" w:rsidRDefault="0069322D" w:rsidP="0069322D">
      <w:pPr>
        <w:spacing w:before="0" w:after="40"/>
        <w:jc w:val="right"/>
        <w:rPr>
          <w:sz w:val="20"/>
          <w:lang w:val="es-ES_tradnl"/>
        </w:rPr>
      </w:pPr>
      <w:r w:rsidRPr="00763D08">
        <w:rPr>
          <w:sz w:val="20"/>
          <w:lang w:val="es-ES_tradnl"/>
        </w:rPr>
        <w:t>Ginebra, 20</w:t>
      </w:r>
      <w:r w:rsidR="00B96572">
        <w:rPr>
          <w:sz w:val="20"/>
          <w:lang w:val="es-ES_tradnl"/>
        </w:rPr>
        <w:t>2</w:t>
      </w:r>
      <w:r w:rsidR="009E7EF7">
        <w:rPr>
          <w:sz w:val="20"/>
          <w:lang w:val="es-ES_tradnl"/>
        </w:rPr>
        <w:t>4</w:t>
      </w:r>
    </w:p>
    <w:p w14:paraId="10C63505" w14:textId="77777777" w:rsidR="0069322D" w:rsidRPr="00763D08" w:rsidRDefault="0069322D" w:rsidP="0069322D">
      <w:pPr>
        <w:spacing w:before="0" w:after="120"/>
        <w:jc w:val="center"/>
        <w:rPr>
          <w:sz w:val="22"/>
          <w:lang w:val="es-ES_tradnl"/>
        </w:rPr>
      </w:pPr>
    </w:p>
    <w:p w14:paraId="1EECB27F" w14:textId="2F04291F" w:rsidR="0069322D" w:rsidRPr="00763D08" w:rsidRDefault="0069322D" w:rsidP="0069322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sidR="00B96572">
        <w:rPr>
          <w:sz w:val="20"/>
          <w:lang w:val="es-ES_tradnl"/>
        </w:rPr>
        <w:t>2</w:t>
      </w:r>
      <w:r w:rsidR="009E7EF7">
        <w:rPr>
          <w:sz w:val="20"/>
          <w:lang w:val="es-ES_tradnl"/>
        </w:rPr>
        <w:t>4</w:t>
      </w:r>
    </w:p>
    <w:p w14:paraId="79887605" w14:textId="77777777" w:rsidR="00D5024B" w:rsidRPr="00F111D6" w:rsidRDefault="0069322D" w:rsidP="0069322D">
      <w:pPr>
        <w:rPr>
          <w:sz w:val="18"/>
          <w:szCs w:val="18"/>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03248D64" w14:textId="77777777" w:rsidR="007565CC" w:rsidRPr="00F111D6" w:rsidRDefault="007565CC" w:rsidP="00A971A1">
      <w:pPr>
        <w:spacing w:before="160"/>
        <w:rPr>
          <w:i/>
          <w:sz w:val="20"/>
        </w:rPr>
        <w:sectPr w:rsidR="007565CC" w:rsidRPr="00F111D6"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63F3AE34" w14:textId="77777777" w:rsidR="0038146B" w:rsidRPr="00860E9C" w:rsidRDefault="0038146B" w:rsidP="0038146B">
      <w:pPr>
        <w:pStyle w:val="RecNo"/>
        <w:spacing w:before="0"/>
        <w:rPr>
          <w:lang w:val="es-ES_tradnl"/>
        </w:rPr>
      </w:pPr>
      <w:bookmarkStart w:id="4" w:name="irecnoe"/>
      <w:bookmarkEnd w:id="4"/>
      <w:r w:rsidRPr="00860E9C">
        <w:rPr>
          <w:lang w:val="es-ES_tradnl"/>
        </w:rPr>
        <w:lastRenderedPageBreak/>
        <w:t xml:space="preserve">RECOMENDACIÓN  </w:t>
      </w:r>
      <w:r w:rsidRPr="00860E9C">
        <w:rPr>
          <w:rStyle w:val="href"/>
          <w:lang w:val="es-ES_tradnl"/>
        </w:rPr>
        <w:t>UIT-R  P.452-1</w:t>
      </w:r>
      <w:r>
        <w:rPr>
          <w:rStyle w:val="href"/>
          <w:lang w:val="es-ES_tradnl"/>
        </w:rPr>
        <w:t>8</w:t>
      </w:r>
    </w:p>
    <w:p w14:paraId="166EE599" w14:textId="77777777" w:rsidR="0038146B" w:rsidRPr="00860E9C" w:rsidRDefault="0038146B" w:rsidP="0038146B">
      <w:pPr>
        <w:pStyle w:val="Rectitle"/>
        <w:rPr>
          <w:lang w:val="es-ES_tradnl"/>
        </w:rPr>
      </w:pPr>
      <w:r w:rsidRPr="00860E9C">
        <w:rPr>
          <w:lang w:val="es-ES_tradnl"/>
        </w:rPr>
        <w:t>Procedimiento de predicción para evaluar la interferencia</w:t>
      </w:r>
      <w:r w:rsidRPr="00860E9C">
        <w:rPr>
          <w:lang w:val="es-ES_tradnl"/>
        </w:rPr>
        <w:br/>
        <w:t xml:space="preserve">entre estaciones situadas en la superficie de la Tierra </w:t>
      </w:r>
      <w:r w:rsidRPr="00860E9C">
        <w:rPr>
          <w:lang w:val="es-ES_tradnl"/>
        </w:rPr>
        <w:br/>
        <w:t xml:space="preserve">a frecuencias superiores a unos </w:t>
      </w:r>
      <w:r>
        <w:rPr>
          <w:lang w:val="es-ES_tradnl"/>
        </w:rPr>
        <w:t>100</w:t>
      </w:r>
      <w:r w:rsidRPr="00860E9C">
        <w:rPr>
          <w:lang w:val="es-ES_tradnl"/>
        </w:rPr>
        <w:t xml:space="preserve"> </w:t>
      </w:r>
      <w:r>
        <w:rPr>
          <w:lang w:val="es-ES_tradnl"/>
        </w:rPr>
        <w:t>M</w:t>
      </w:r>
      <w:r w:rsidRPr="00860E9C">
        <w:rPr>
          <w:lang w:val="es-ES_tradnl"/>
        </w:rPr>
        <w:t>Hz</w:t>
      </w:r>
    </w:p>
    <w:p w14:paraId="376AD6DB" w14:textId="6BDACDB9" w:rsidR="0038146B" w:rsidRPr="00860E9C" w:rsidRDefault="0038146B" w:rsidP="0038146B">
      <w:pPr>
        <w:pStyle w:val="Recref"/>
        <w:rPr>
          <w:lang w:val="es-ES_tradnl"/>
        </w:rPr>
      </w:pPr>
      <w:bookmarkStart w:id="5" w:name="Related_Questions"/>
      <w:r w:rsidRPr="00860E9C">
        <w:rPr>
          <w:lang w:val="es-ES_tradnl"/>
        </w:rPr>
        <w:t xml:space="preserve">(Cuestión </w:t>
      </w:r>
      <w:hyperlink r:id="rId15" w:history="1">
        <w:r w:rsidRPr="009E7EF7">
          <w:rPr>
            <w:rStyle w:val="Hyperlink"/>
            <w:color w:val="auto"/>
            <w:u w:val="none"/>
            <w:lang w:val="es-ES_tradnl"/>
          </w:rPr>
          <w:t>UIT-R 208/3</w:t>
        </w:r>
      </w:hyperlink>
      <w:r w:rsidRPr="00860E9C">
        <w:rPr>
          <w:lang w:val="es-ES_tradnl"/>
        </w:rPr>
        <w:t>)</w:t>
      </w:r>
      <w:bookmarkEnd w:id="5"/>
    </w:p>
    <w:p w14:paraId="18C152D9" w14:textId="77777777" w:rsidR="0038146B" w:rsidRPr="00860E9C" w:rsidRDefault="0038146B" w:rsidP="0038146B">
      <w:pPr>
        <w:pStyle w:val="Blanc"/>
        <w:rPr>
          <w:lang w:val="es-ES_tradnl"/>
        </w:rPr>
      </w:pPr>
    </w:p>
    <w:p w14:paraId="4B9406A7" w14:textId="77777777" w:rsidR="0038146B" w:rsidRPr="009E7EF7" w:rsidRDefault="0038146B" w:rsidP="009E7EF7">
      <w:pPr>
        <w:pStyle w:val="Recdate"/>
      </w:pPr>
      <w:r w:rsidRPr="009E7EF7">
        <w:t>(1970-1974-1978-1982-1986-1992-1994-1995-1997-1999-2001-2003-2005-2007-2009-2013-2015-2021-2023)</w:t>
      </w:r>
    </w:p>
    <w:p w14:paraId="32A3AD90" w14:textId="77777777" w:rsidR="0038146B" w:rsidRPr="009E7EF7" w:rsidRDefault="0038146B" w:rsidP="009E7EF7">
      <w:pPr>
        <w:pStyle w:val="HeadingSum"/>
      </w:pPr>
      <w:r w:rsidRPr="009E7EF7">
        <w:t>Cometido</w:t>
      </w:r>
    </w:p>
    <w:p w14:paraId="4C462AE7" w14:textId="77777777" w:rsidR="0038146B" w:rsidRPr="0054061B" w:rsidRDefault="0038146B" w:rsidP="0054061B">
      <w:pPr>
        <w:pStyle w:val="Summary"/>
      </w:pPr>
      <w:r w:rsidRPr="0054061B">
        <w:t>En esta Recomendación se describe un método de predicción para evaluar la interferencia entre estaciones situadas en la superficie de la Tierra a frecuencias desde unos 0,1 GHz a 50 GHz, teniendo en cuenta los mecanismos de interferencia por dispersión debida a los hidrometeoros y en cielo despejado.</w:t>
      </w:r>
    </w:p>
    <w:p w14:paraId="3AE8C599" w14:textId="77777777" w:rsidR="0038146B" w:rsidRPr="00860E9C" w:rsidRDefault="0038146B" w:rsidP="0038146B">
      <w:pPr>
        <w:pStyle w:val="Headingb"/>
        <w:rPr>
          <w:lang w:val="es-ES_tradnl"/>
        </w:rPr>
      </w:pPr>
      <w:r w:rsidRPr="00860E9C">
        <w:rPr>
          <w:lang w:val="es-ES_tradnl"/>
        </w:rPr>
        <w:t>Palabras clave</w:t>
      </w:r>
    </w:p>
    <w:p w14:paraId="0EF144B8" w14:textId="77777777" w:rsidR="0038146B" w:rsidRDefault="0038146B" w:rsidP="0038146B">
      <w:pPr>
        <w:rPr>
          <w:lang w:val="es-ES_tradnl"/>
        </w:rPr>
      </w:pPr>
      <w:r w:rsidRPr="00860E9C">
        <w:rPr>
          <w:lang w:val="es-ES_tradnl"/>
        </w:rPr>
        <w:t>Difracción, dispersión debida a los hidrometeoros, dispersión troposférica, interferencia, productos de datos digitales, propagación por conductos</w:t>
      </w:r>
    </w:p>
    <w:p w14:paraId="58E5FAEB" w14:textId="77777777" w:rsidR="0038146B" w:rsidRPr="0036609F" w:rsidRDefault="0038146B" w:rsidP="0038146B">
      <w:pPr>
        <w:pStyle w:val="Headingb"/>
      </w:pPr>
      <w:r w:rsidRPr="0036609F">
        <w:t>Abreviaturas/Glosario</w:t>
      </w:r>
    </w:p>
    <w:p w14:paraId="675496EA" w14:textId="390A7498" w:rsidR="00F71725" w:rsidRPr="0036609F" w:rsidRDefault="00F71725" w:rsidP="0038146B">
      <w:pPr>
        <w:tabs>
          <w:tab w:val="clear" w:pos="794"/>
          <w:tab w:val="clear" w:pos="1191"/>
          <w:tab w:val="clear" w:pos="1588"/>
          <w:tab w:val="left" w:pos="1134"/>
        </w:tabs>
        <w:rPr>
          <w:szCs w:val="24"/>
        </w:rPr>
      </w:pPr>
      <w:r w:rsidRPr="0036609F">
        <w:rPr>
          <w:szCs w:val="24"/>
        </w:rPr>
        <w:t>IDWM</w:t>
      </w:r>
      <w:r w:rsidRPr="0036609F">
        <w:rPr>
          <w:szCs w:val="24"/>
        </w:rPr>
        <w:tab/>
        <w:t>Mapa mundial digitalizado de la UIT (</w:t>
      </w:r>
      <w:r w:rsidRPr="0036609F">
        <w:rPr>
          <w:i/>
          <w:iCs/>
          <w:szCs w:val="24"/>
        </w:rPr>
        <w:t>ITU Digitized World Map</w:t>
      </w:r>
      <w:r>
        <w:rPr>
          <w:szCs w:val="24"/>
        </w:rPr>
        <w:t>)</w:t>
      </w:r>
    </w:p>
    <w:p w14:paraId="332E76EF" w14:textId="22483E00" w:rsidR="00F71725" w:rsidRPr="00B330F8" w:rsidRDefault="00F71725" w:rsidP="0038146B">
      <w:pPr>
        <w:tabs>
          <w:tab w:val="clear" w:pos="794"/>
          <w:tab w:val="clear" w:pos="1191"/>
          <w:tab w:val="clear" w:pos="1588"/>
          <w:tab w:val="left" w:pos="1134"/>
        </w:tabs>
        <w:rPr>
          <w:szCs w:val="24"/>
        </w:rPr>
      </w:pPr>
      <w:r w:rsidRPr="00B330F8">
        <w:rPr>
          <w:szCs w:val="24"/>
        </w:rPr>
        <w:t>LoS</w:t>
      </w:r>
      <w:r w:rsidRPr="00B330F8">
        <w:rPr>
          <w:szCs w:val="24"/>
        </w:rPr>
        <w:tab/>
        <w:t>Visibilidad directa (</w:t>
      </w:r>
      <w:r w:rsidR="009E7EF7" w:rsidRPr="00B330F8">
        <w:rPr>
          <w:i/>
          <w:iCs/>
          <w:szCs w:val="24"/>
        </w:rPr>
        <w:t>line</w:t>
      </w:r>
      <w:r w:rsidRPr="00B330F8">
        <w:rPr>
          <w:i/>
          <w:iCs/>
          <w:szCs w:val="24"/>
        </w:rPr>
        <w:t>-of-sight)</w:t>
      </w:r>
    </w:p>
    <w:p w14:paraId="18958631" w14:textId="77777777" w:rsidR="00F71725" w:rsidRPr="0036609F" w:rsidRDefault="00F71725" w:rsidP="0038146B">
      <w:pPr>
        <w:tabs>
          <w:tab w:val="clear" w:pos="794"/>
          <w:tab w:val="clear" w:pos="1191"/>
          <w:tab w:val="clear" w:pos="1588"/>
          <w:tab w:val="left" w:pos="1134"/>
        </w:tabs>
        <w:rPr>
          <w:szCs w:val="24"/>
        </w:rPr>
      </w:pPr>
      <w:r w:rsidRPr="0036609F">
        <w:rPr>
          <w:szCs w:val="24"/>
        </w:rPr>
        <w:t>Snmm</w:t>
      </w:r>
      <w:r w:rsidRPr="0036609F">
        <w:rPr>
          <w:szCs w:val="24"/>
        </w:rPr>
        <w:tab/>
      </w:r>
      <w:r>
        <w:rPr>
          <w:szCs w:val="24"/>
        </w:rPr>
        <w:t>Sobre el nivel medio del mar</w:t>
      </w:r>
    </w:p>
    <w:p w14:paraId="14136499" w14:textId="77777777" w:rsidR="0038146B" w:rsidRPr="00B330F8" w:rsidRDefault="0038146B" w:rsidP="0038146B">
      <w:pPr>
        <w:pStyle w:val="Headingb"/>
      </w:pPr>
      <w:r w:rsidRPr="00B330F8">
        <w:rPr>
          <w:rFonts w:eastAsia="SimSun"/>
        </w:rPr>
        <w:t>Recomendaciones e Informes de la UIT conexos</w:t>
      </w:r>
    </w:p>
    <w:p w14:paraId="4707022C" w14:textId="2A268B0B" w:rsidR="0038146B" w:rsidRPr="009E7EF7" w:rsidRDefault="0038146B" w:rsidP="0038146B">
      <w:pPr>
        <w:pStyle w:val="Reftext"/>
      </w:pPr>
      <w:r w:rsidRPr="009E7EF7">
        <w:t xml:space="preserve">Recomendación </w:t>
      </w:r>
      <w:hyperlink r:id="rId16" w:history="1">
        <w:r w:rsidRPr="009E7EF7">
          <w:rPr>
            <w:rStyle w:val="Hyperlink"/>
            <w:color w:val="auto"/>
            <w:u w:val="none"/>
          </w:rPr>
          <w:t>UIT-R S.465</w:t>
        </w:r>
      </w:hyperlink>
    </w:p>
    <w:p w14:paraId="72EB327D" w14:textId="544DFDA3" w:rsidR="0038146B" w:rsidRPr="009E7EF7" w:rsidRDefault="0038146B" w:rsidP="0038146B">
      <w:pPr>
        <w:pStyle w:val="Reftext"/>
        <w:rPr>
          <w:szCs w:val="24"/>
        </w:rPr>
      </w:pPr>
      <w:r w:rsidRPr="009E7EF7">
        <w:t xml:space="preserve">Recomendación </w:t>
      </w:r>
      <w:hyperlink r:id="rId17" w:history="1">
        <w:r w:rsidRPr="009E7EF7">
          <w:rPr>
            <w:rStyle w:val="Hyperlink"/>
            <w:color w:val="auto"/>
            <w:u w:val="none"/>
          </w:rPr>
          <w:t>UIT-R S.580</w:t>
        </w:r>
      </w:hyperlink>
    </w:p>
    <w:p w14:paraId="43FCE3D0" w14:textId="53C6E5F7" w:rsidR="0038146B" w:rsidRPr="009E7EF7" w:rsidRDefault="0038146B" w:rsidP="0038146B">
      <w:pPr>
        <w:pStyle w:val="Reftext"/>
        <w:rPr>
          <w:szCs w:val="24"/>
        </w:rPr>
      </w:pPr>
      <w:r w:rsidRPr="009E7EF7">
        <w:rPr>
          <w:szCs w:val="24"/>
        </w:rPr>
        <w:t>Recomendación </w:t>
      </w:r>
      <w:hyperlink r:id="rId18" w:history="1">
        <w:r w:rsidRPr="009E7EF7">
          <w:rPr>
            <w:rStyle w:val="Hyperlink"/>
            <w:color w:val="auto"/>
            <w:szCs w:val="24"/>
            <w:u w:val="none"/>
          </w:rPr>
          <w:t>UIT-R P.676</w:t>
        </w:r>
      </w:hyperlink>
    </w:p>
    <w:p w14:paraId="57BC8CE2" w14:textId="49A651A2" w:rsidR="0038146B" w:rsidRPr="009E7EF7" w:rsidRDefault="0038146B" w:rsidP="0038146B">
      <w:pPr>
        <w:pStyle w:val="Reftext"/>
      </w:pPr>
      <w:r w:rsidRPr="009E7EF7">
        <w:t>Recomendación</w:t>
      </w:r>
      <w:r w:rsidRPr="009E7EF7">
        <w:rPr>
          <w:rStyle w:val="Hyperlink"/>
          <w:color w:val="auto"/>
          <w:u w:val="none"/>
        </w:rPr>
        <w:t xml:space="preserve"> </w:t>
      </w:r>
      <w:hyperlink r:id="rId19" w:history="1">
        <w:r w:rsidRPr="009E7EF7">
          <w:rPr>
            <w:rStyle w:val="Hyperlink"/>
            <w:color w:val="auto"/>
            <w:u w:val="none"/>
          </w:rPr>
          <w:t>UIT-R F.699</w:t>
        </w:r>
      </w:hyperlink>
    </w:p>
    <w:p w14:paraId="7775B0A3" w14:textId="69114C07" w:rsidR="0038146B" w:rsidRPr="009E7EF7" w:rsidRDefault="0038146B" w:rsidP="0038146B">
      <w:pPr>
        <w:pStyle w:val="Reftext"/>
        <w:rPr>
          <w:szCs w:val="24"/>
        </w:rPr>
      </w:pPr>
      <w:r w:rsidRPr="009E7EF7">
        <w:rPr>
          <w:szCs w:val="24"/>
        </w:rPr>
        <w:t xml:space="preserve">Recomendación </w:t>
      </w:r>
      <w:hyperlink r:id="rId20" w:history="1">
        <w:r w:rsidRPr="009E7EF7">
          <w:rPr>
            <w:rStyle w:val="Hyperlink"/>
            <w:color w:val="auto"/>
            <w:szCs w:val="24"/>
            <w:u w:val="none"/>
          </w:rPr>
          <w:t>UIT-R P.837</w:t>
        </w:r>
      </w:hyperlink>
    </w:p>
    <w:p w14:paraId="790644B0" w14:textId="4A28AED0" w:rsidR="0038146B" w:rsidRPr="009E7EF7" w:rsidRDefault="0038146B" w:rsidP="0038146B">
      <w:pPr>
        <w:pStyle w:val="Reftext"/>
        <w:rPr>
          <w:szCs w:val="24"/>
        </w:rPr>
      </w:pPr>
      <w:r w:rsidRPr="009E7EF7">
        <w:rPr>
          <w:szCs w:val="24"/>
        </w:rPr>
        <w:t xml:space="preserve">Recomendación </w:t>
      </w:r>
      <w:hyperlink r:id="rId21" w:history="1">
        <w:r w:rsidRPr="009E7EF7">
          <w:rPr>
            <w:rStyle w:val="Hyperlink"/>
            <w:color w:val="auto"/>
            <w:szCs w:val="24"/>
            <w:u w:val="none"/>
          </w:rPr>
          <w:t>UIT-R P.838</w:t>
        </w:r>
      </w:hyperlink>
    </w:p>
    <w:p w14:paraId="00860E4D" w14:textId="357FF35D" w:rsidR="0038146B" w:rsidRPr="009E7EF7" w:rsidRDefault="0038146B" w:rsidP="0038146B">
      <w:pPr>
        <w:pStyle w:val="Reftext"/>
        <w:rPr>
          <w:szCs w:val="24"/>
        </w:rPr>
      </w:pPr>
      <w:r w:rsidRPr="009E7EF7">
        <w:rPr>
          <w:szCs w:val="24"/>
        </w:rPr>
        <w:t xml:space="preserve">Recomendación </w:t>
      </w:r>
      <w:hyperlink r:id="rId22" w:history="1">
        <w:r w:rsidRPr="009E7EF7">
          <w:rPr>
            <w:rStyle w:val="Hyperlink"/>
            <w:color w:val="auto"/>
            <w:szCs w:val="24"/>
            <w:u w:val="none"/>
          </w:rPr>
          <w:t>UIT-R P.839</w:t>
        </w:r>
      </w:hyperlink>
    </w:p>
    <w:p w14:paraId="31DF44EA" w14:textId="33EE9912" w:rsidR="0038146B" w:rsidRPr="009E7EF7" w:rsidRDefault="0038146B" w:rsidP="0038146B">
      <w:pPr>
        <w:pStyle w:val="Reftext"/>
        <w:rPr>
          <w:szCs w:val="24"/>
        </w:rPr>
      </w:pPr>
      <w:r w:rsidRPr="009E7EF7">
        <w:rPr>
          <w:szCs w:val="24"/>
        </w:rPr>
        <w:t xml:space="preserve">Recomendación </w:t>
      </w:r>
      <w:hyperlink r:id="rId23" w:history="1">
        <w:r w:rsidRPr="009E7EF7">
          <w:rPr>
            <w:rStyle w:val="Hyperlink"/>
            <w:color w:val="auto"/>
            <w:szCs w:val="24"/>
            <w:u w:val="none"/>
          </w:rPr>
          <w:t>UIT-R P.1058</w:t>
        </w:r>
      </w:hyperlink>
    </w:p>
    <w:p w14:paraId="5D638D8A" w14:textId="510B50C0" w:rsidR="0038146B" w:rsidRPr="009E7EF7" w:rsidRDefault="0038146B" w:rsidP="0038146B">
      <w:pPr>
        <w:pStyle w:val="Reftext"/>
        <w:rPr>
          <w:szCs w:val="24"/>
        </w:rPr>
      </w:pPr>
      <w:r w:rsidRPr="009E7EF7">
        <w:rPr>
          <w:szCs w:val="24"/>
        </w:rPr>
        <w:t xml:space="preserve">Recomendación </w:t>
      </w:r>
      <w:hyperlink r:id="rId24" w:history="1">
        <w:r w:rsidRPr="009E7EF7">
          <w:rPr>
            <w:rStyle w:val="Hyperlink"/>
            <w:color w:val="auto"/>
            <w:szCs w:val="24"/>
            <w:u w:val="none"/>
          </w:rPr>
          <w:t>UIT-R P.1144</w:t>
        </w:r>
      </w:hyperlink>
    </w:p>
    <w:p w14:paraId="4F39C5E1" w14:textId="1898749F" w:rsidR="0038146B" w:rsidRPr="009E7EF7" w:rsidRDefault="0038146B" w:rsidP="0038146B">
      <w:pPr>
        <w:pStyle w:val="Reftext"/>
        <w:rPr>
          <w:rStyle w:val="Hyperlink"/>
          <w:color w:val="auto"/>
          <w:u w:val="none"/>
        </w:rPr>
      </w:pPr>
      <w:r w:rsidRPr="009E7EF7">
        <w:t xml:space="preserve">Recomendación </w:t>
      </w:r>
      <w:hyperlink r:id="rId25" w:history="1">
        <w:r w:rsidRPr="009E7EF7">
          <w:rPr>
            <w:rStyle w:val="Hyperlink"/>
            <w:color w:val="auto"/>
            <w:u w:val="none"/>
          </w:rPr>
          <w:t>UIT-R F.1245</w:t>
        </w:r>
      </w:hyperlink>
    </w:p>
    <w:p w14:paraId="766929B1" w14:textId="7E2D0484" w:rsidR="0038146B" w:rsidRPr="009E7EF7" w:rsidRDefault="0038146B" w:rsidP="0038146B">
      <w:pPr>
        <w:pStyle w:val="Reftext"/>
      </w:pPr>
      <w:r w:rsidRPr="009E7EF7">
        <w:t xml:space="preserve">Recomendación </w:t>
      </w:r>
      <w:hyperlink r:id="rId26" w:history="1">
        <w:r w:rsidRPr="009E7EF7">
          <w:rPr>
            <w:rStyle w:val="Hyperlink"/>
            <w:color w:val="auto"/>
            <w:u w:val="none"/>
          </w:rPr>
          <w:t>UIT-R F.1336</w:t>
        </w:r>
      </w:hyperlink>
    </w:p>
    <w:p w14:paraId="3B716D27" w14:textId="77777777" w:rsidR="0038146B" w:rsidRPr="0036609F" w:rsidRDefault="0038146B" w:rsidP="009E7EF7">
      <w:r w:rsidRPr="0036609F">
        <w:t>NOTA – Debe utilizarse la edición/revisión más reciente de cada Recomendación/Informe.</w:t>
      </w:r>
    </w:p>
    <w:p w14:paraId="728F2B9F" w14:textId="77777777" w:rsidR="0038146B" w:rsidRPr="00860E9C" w:rsidRDefault="0038146B" w:rsidP="0038146B">
      <w:pPr>
        <w:pStyle w:val="Normalaftertitle"/>
        <w:rPr>
          <w:lang w:val="es-ES_tradnl"/>
        </w:rPr>
      </w:pPr>
      <w:r w:rsidRPr="00860E9C">
        <w:rPr>
          <w:lang w:val="es-ES_tradnl"/>
        </w:rPr>
        <w:t>La Asamblea de Radiocomunicaciones de la UIT,</w:t>
      </w:r>
    </w:p>
    <w:p w14:paraId="79896B78" w14:textId="77777777" w:rsidR="0038146B" w:rsidRPr="00860E9C" w:rsidRDefault="0038146B" w:rsidP="0038146B">
      <w:pPr>
        <w:pStyle w:val="Call"/>
        <w:rPr>
          <w:lang w:val="es-ES_tradnl"/>
        </w:rPr>
      </w:pPr>
      <w:r w:rsidRPr="00860E9C">
        <w:rPr>
          <w:lang w:val="es-ES_tradnl"/>
        </w:rPr>
        <w:t>considerando</w:t>
      </w:r>
    </w:p>
    <w:p w14:paraId="27ECCC69" w14:textId="77777777" w:rsidR="0038146B" w:rsidRPr="00860E9C" w:rsidRDefault="0038146B" w:rsidP="0038146B">
      <w:pPr>
        <w:rPr>
          <w:lang w:val="es-ES_tradnl"/>
        </w:rPr>
      </w:pPr>
      <w:r w:rsidRPr="00860E9C">
        <w:rPr>
          <w:i/>
          <w:iCs/>
          <w:lang w:val="es-ES_tradnl"/>
        </w:rPr>
        <w:t>a)</w:t>
      </w:r>
      <w:r w:rsidRPr="00860E9C">
        <w:rPr>
          <w:lang w:val="es-ES_tradnl"/>
        </w:rPr>
        <w:tab/>
        <w:t>que debido a la congestión del espectro radioeléctrico, deben compartirse las bandas de frecuencias entre distintos servicios terrenales, entre sistemas del mismo servicio y entre sistemas de servicios terrenales y del servicio Tierra-espacio;</w:t>
      </w:r>
    </w:p>
    <w:p w14:paraId="426AAEB0" w14:textId="77777777" w:rsidR="0038146B" w:rsidRPr="00860E9C" w:rsidRDefault="0038146B" w:rsidP="0038146B">
      <w:pPr>
        <w:rPr>
          <w:lang w:val="es-ES_tradnl"/>
        </w:rPr>
      </w:pPr>
      <w:r w:rsidRPr="00860E9C">
        <w:rPr>
          <w:i/>
          <w:iCs/>
          <w:lang w:val="es-ES_tradnl"/>
        </w:rPr>
        <w:lastRenderedPageBreak/>
        <w:t>b)</w:t>
      </w:r>
      <w:r w:rsidRPr="00860E9C">
        <w:rPr>
          <w:lang w:val="es-ES_tradnl"/>
        </w:rPr>
        <w:tab/>
        <w:t>que para que los sistemas compartan de forma satisfactoria las mismas bandas de frecuencias, es preciso establecer procedimientos de predicción de la interferencia que sean precisos y fiables así como aceptables para todas las partes implicadas;</w:t>
      </w:r>
    </w:p>
    <w:p w14:paraId="11BC67EA" w14:textId="77777777" w:rsidR="0038146B" w:rsidRPr="00860E9C" w:rsidRDefault="0038146B" w:rsidP="0038146B">
      <w:pPr>
        <w:rPr>
          <w:lang w:val="es-ES_tradnl"/>
        </w:rPr>
      </w:pPr>
      <w:r w:rsidRPr="00860E9C">
        <w:rPr>
          <w:i/>
          <w:iCs/>
          <w:lang w:val="es-ES_tradnl"/>
        </w:rPr>
        <w:t>c)</w:t>
      </w:r>
      <w:r w:rsidRPr="00860E9C">
        <w:rPr>
          <w:lang w:val="es-ES_tradnl"/>
        </w:rPr>
        <w:tab/>
        <w:t>que las predicciones sobre propagación se aplican a los procedimientos de predicción de la interferencia a menudo necesarios para cumplir los objetivos de comportamiento en el «mes más desfavorable» y los objetivos de disponibilidad;</w:t>
      </w:r>
    </w:p>
    <w:p w14:paraId="03EB248C" w14:textId="77777777" w:rsidR="0038146B" w:rsidRPr="00860E9C" w:rsidRDefault="0038146B" w:rsidP="0038146B">
      <w:pPr>
        <w:rPr>
          <w:lang w:val="es-ES_tradnl"/>
        </w:rPr>
      </w:pPr>
      <w:r w:rsidRPr="00860E9C">
        <w:rPr>
          <w:i/>
          <w:iCs/>
          <w:lang w:val="es-ES_tradnl"/>
        </w:rPr>
        <w:t>d)</w:t>
      </w:r>
      <w:r w:rsidRPr="00860E9C">
        <w:rPr>
          <w:lang w:val="es-ES_tradnl"/>
        </w:rPr>
        <w:tab/>
        <w:t>que se necesitan métodos de predicción para aplicarlos a todos los tipos de trayecto y en todas las zonas del mundo,</w:t>
      </w:r>
    </w:p>
    <w:p w14:paraId="6EE5CC99" w14:textId="77777777" w:rsidR="0038146B" w:rsidRPr="00860E9C" w:rsidRDefault="0038146B" w:rsidP="0038146B">
      <w:pPr>
        <w:pStyle w:val="Call"/>
        <w:rPr>
          <w:lang w:val="es-ES_tradnl"/>
        </w:rPr>
      </w:pPr>
      <w:r w:rsidRPr="00860E9C">
        <w:rPr>
          <w:lang w:val="es-ES_tradnl"/>
        </w:rPr>
        <w:t>recomienda</w:t>
      </w:r>
    </w:p>
    <w:p w14:paraId="00E6FD33" w14:textId="77777777" w:rsidR="0038146B" w:rsidRDefault="0038146B" w:rsidP="0038146B">
      <w:pPr>
        <w:rPr>
          <w:lang w:val="es-ES_tradnl"/>
        </w:rPr>
      </w:pPr>
      <w:r w:rsidRPr="00860E9C">
        <w:rPr>
          <w:lang w:val="es-ES_tradnl"/>
        </w:rPr>
        <w:t xml:space="preserve">que, en frecuencias superiores a unos </w:t>
      </w:r>
      <w:r>
        <w:rPr>
          <w:lang w:val="es-ES_tradnl"/>
        </w:rPr>
        <w:t>100</w:t>
      </w:r>
      <w:r w:rsidRPr="00860E9C">
        <w:rPr>
          <w:lang w:val="es-ES_tradnl"/>
        </w:rPr>
        <w:t> </w:t>
      </w:r>
      <w:r>
        <w:rPr>
          <w:lang w:val="es-ES_tradnl"/>
        </w:rPr>
        <w:t>M</w:t>
      </w:r>
      <w:r w:rsidRPr="00860E9C">
        <w:rPr>
          <w:lang w:val="es-ES_tradnl"/>
        </w:rPr>
        <w:t>Hz, se utilice el procedimiento de predicción de la interferencia que aparece en el Anexo 1 a la presente Recomendación para evaluar las pérdidas de propagación disponibles en trayectos de señal no deseados entre estaciones situadas en la superficie de la Tierra.</w:t>
      </w:r>
    </w:p>
    <w:p w14:paraId="0B6D50E9" w14:textId="77777777" w:rsidR="00253C13" w:rsidRDefault="00253C13" w:rsidP="0038146B">
      <w:pPr>
        <w:rPr>
          <w:lang w:val="es-ES_tradnl"/>
        </w:rPr>
      </w:pPr>
    </w:p>
    <w:p w14:paraId="7AC08C57" w14:textId="77777777" w:rsidR="00253C13" w:rsidRPr="00860E9C" w:rsidRDefault="00253C13" w:rsidP="0038146B">
      <w:pPr>
        <w:rPr>
          <w:lang w:val="es-ES_tradnl"/>
        </w:rPr>
      </w:pPr>
    </w:p>
    <w:p w14:paraId="1B3247D2" w14:textId="6694F574" w:rsidR="0038146B" w:rsidRDefault="0038146B" w:rsidP="0038146B">
      <w:pPr>
        <w:pStyle w:val="AnnexNoTitle"/>
        <w:rPr>
          <w:lang w:val="es-ES_tradnl"/>
        </w:rPr>
      </w:pPr>
      <w:bookmarkStart w:id="6" w:name="_Toc108327037"/>
      <w:r w:rsidRPr="00860E9C">
        <w:rPr>
          <w:lang w:val="es-ES_tradnl"/>
        </w:rPr>
        <w:t>Anexo 1</w:t>
      </w:r>
      <w:bookmarkEnd w:id="6"/>
    </w:p>
    <w:p w14:paraId="7B995B3F" w14:textId="019924F0" w:rsidR="003C7E19" w:rsidRDefault="003C7E19" w:rsidP="003C7E19">
      <w:pPr>
        <w:pStyle w:val="Normalaftertitle"/>
        <w:jc w:val="center"/>
        <w:rPr>
          <w:lang w:val="es-ES_tradnl"/>
        </w:rPr>
      </w:pPr>
      <w:r>
        <w:rPr>
          <w:lang w:val="es-ES_tradnl"/>
        </w:rPr>
        <w:t>ÍNDICE</w:t>
      </w:r>
    </w:p>
    <w:p w14:paraId="4EC7DC3F" w14:textId="38E491D7" w:rsidR="006E6981" w:rsidRPr="003C7E19" w:rsidRDefault="006E6981" w:rsidP="003C7E19">
      <w:pPr>
        <w:pStyle w:val="toc0"/>
        <w:jc w:val="right"/>
        <w:rPr>
          <w:rFonts w:asciiTheme="minorHAnsi" w:eastAsiaTheme="minorEastAsia" w:hAnsiTheme="minorHAnsi" w:cstheme="minorBidi"/>
          <w:i w:val="0"/>
          <w:iCs/>
          <w:noProof/>
          <w:sz w:val="22"/>
          <w:szCs w:val="22"/>
          <w:lang w:val="en-GB" w:eastAsia="zh-CN"/>
        </w:rPr>
      </w:pPr>
      <w:r>
        <w:rPr>
          <w:lang w:val="es-ES_tradnl"/>
        </w:rPr>
        <w:fldChar w:fldCharType="begin"/>
      </w:r>
      <w:r>
        <w:rPr>
          <w:lang w:val="es-ES_tradnl"/>
        </w:rPr>
        <w:instrText xml:space="preserve"> TOC \o "1-2" \h \z \t "Appendix_NoTitle;1" </w:instrText>
      </w:r>
      <w:r>
        <w:rPr>
          <w:lang w:val="es-ES_tradnl"/>
        </w:rPr>
        <w:fldChar w:fldCharType="separate"/>
      </w:r>
      <w:r w:rsidR="003C7E19" w:rsidRPr="003C7E19">
        <w:rPr>
          <w:noProof/>
          <w:lang w:val="en-GB"/>
        </w:rPr>
        <w:t>Página</w:t>
      </w:r>
    </w:p>
    <w:p w14:paraId="4BBB0495" w14:textId="67438898" w:rsidR="006E6981" w:rsidRDefault="00735E00">
      <w:pPr>
        <w:pStyle w:val="TOC1"/>
        <w:rPr>
          <w:rFonts w:asciiTheme="minorHAnsi" w:eastAsiaTheme="minorEastAsia" w:hAnsiTheme="minorHAnsi" w:cstheme="minorBidi"/>
          <w:noProof/>
          <w:sz w:val="22"/>
          <w:szCs w:val="22"/>
          <w:lang w:val="en-GB" w:eastAsia="zh-CN"/>
        </w:rPr>
      </w:pPr>
      <w:hyperlink w:anchor="_Toc165457635" w:history="1">
        <w:r w:rsidR="006E6981" w:rsidRPr="000807A5">
          <w:rPr>
            <w:rStyle w:val="Hyperlink"/>
            <w:noProof/>
            <w:lang w:val="es-ES_tradnl"/>
          </w:rPr>
          <w:t>1</w:t>
        </w:r>
        <w:r w:rsidR="006E6981">
          <w:rPr>
            <w:rFonts w:asciiTheme="minorHAnsi" w:eastAsiaTheme="minorEastAsia" w:hAnsiTheme="minorHAnsi" w:cstheme="minorBidi"/>
            <w:noProof/>
            <w:sz w:val="22"/>
            <w:szCs w:val="22"/>
            <w:lang w:val="en-GB" w:eastAsia="zh-CN"/>
          </w:rPr>
          <w:tab/>
        </w:r>
        <w:r w:rsidR="006E6981" w:rsidRPr="000807A5">
          <w:rPr>
            <w:rStyle w:val="Hyperlink"/>
            <w:noProof/>
            <w:lang w:val="es-ES_tradnl"/>
          </w:rPr>
          <w:t>Introducción</w:t>
        </w:r>
        <w:r w:rsidR="006E6981">
          <w:rPr>
            <w:noProof/>
            <w:webHidden/>
          </w:rPr>
          <w:tab/>
        </w:r>
        <w:r w:rsidR="003C7E19">
          <w:rPr>
            <w:noProof/>
            <w:webHidden/>
          </w:rPr>
          <w:tab/>
        </w:r>
        <w:r w:rsidR="006E6981">
          <w:rPr>
            <w:noProof/>
            <w:webHidden/>
          </w:rPr>
          <w:fldChar w:fldCharType="begin"/>
        </w:r>
        <w:r w:rsidR="006E6981">
          <w:rPr>
            <w:noProof/>
            <w:webHidden/>
          </w:rPr>
          <w:instrText xml:space="preserve"> PAGEREF _Toc165457635 \h </w:instrText>
        </w:r>
        <w:r w:rsidR="006E6981">
          <w:rPr>
            <w:noProof/>
            <w:webHidden/>
          </w:rPr>
        </w:r>
        <w:r w:rsidR="006E6981">
          <w:rPr>
            <w:noProof/>
            <w:webHidden/>
          </w:rPr>
          <w:fldChar w:fldCharType="separate"/>
        </w:r>
        <w:r>
          <w:rPr>
            <w:noProof/>
            <w:webHidden/>
          </w:rPr>
          <w:t>3</w:t>
        </w:r>
        <w:r w:rsidR="006E6981">
          <w:rPr>
            <w:noProof/>
            <w:webHidden/>
          </w:rPr>
          <w:fldChar w:fldCharType="end"/>
        </w:r>
      </w:hyperlink>
    </w:p>
    <w:p w14:paraId="60AB96F4" w14:textId="56C45B4A" w:rsidR="006E6981" w:rsidRDefault="00735E00">
      <w:pPr>
        <w:pStyle w:val="TOC1"/>
        <w:rPr>
          <w:rFonts w:asciiTheme="minorHAnsi" w:eastAsiaTheme="minorEastAsia" w:hAnsiTheme="minorHAnsi" w:cstheme="minorBidi"/>
          <w:noProof/>
          <w:sz w:val="22"/>
          <w:szCs w:val="22"/>
          <w:lang w:val="en-GB" w:eastAsia="zh-CN"/>
        </w:rPr>
      </w:pPr>
      <w:hyperlink w:anchor="_Toc165457636" w:history="1">
        <w:r w:rsidR="006E6981" w:rsidRPr="000807A5">
          <w:rPr>
            <w:rStyle w:val="Hyperlink"/>
            <w:noProof/>
            <w:lang w:val="es-ES_tradnl"/>
          </w:rPr>
          <w:t>2</w:t>
        </w:r>
        <w:r w:rsidR="006E6981">
          <w:rPr>
            <w:rFonts w:asciiTheme="minorHAnsi" w:eastAsiaTheme="minorEastAsia" w:hAnsiTheme="minorHAnsi" w:cstheme="minorBidi"/>
            <w:noProof/>
            <w:sz w:val="22"/>
            <w:szCs w:val="22"/>
            <w:lang w:val="en-GB" w:eastAsia="zh-CN"/>
          </w:rPr>
          <w:tab/>
        </w:r>
        <w:r w:rsidR="006E6981" w:rsidRPr="000807A5">
          <w:rPr>
            <w:rStyle w:val="Hyperlink"/>
            <w:noProof/>
            <w:lang w:val="es-ES_tradnl"/>
          </w:rPr>
          <w:t>Mecanismos de propagación de la interferencia</w:t>
        </w:r>
        <w:r w:rsidR="006E6981">
          <w:rPr>
            <w:noProof/>
            <w:webHidden/>
          </w:rPr>
          <w:tab/>
        </w:r>
        <w:r w:rsidR="003C7E19">
          <w:rPr>
            <w:noProof/>
            <w:webHidden/>
          </w:rPr>
          <w:tab/>
        </w:r>
        <w:r w:rsidR="006E6981">
          <w:rPr>
            <w:noProof/>
            <w:webHidden/>
          </w:rPr>
          <w:fldChar w:fldCharType="begin"/>
        </w:r>
        <w:r w:rsidR="006E6981">
          <w:rPr>
            <w:noProof/>
            <w:webHidden/>
          </w:rPr>
          <w:instrText xml:space="preserve"> PAGEREF _Toc165457636 \h </w:instrText>
        </w:r>
        <w:r w:rsidR="006E6981">
          <w:rPr>
            <w:noProof/>
            <w:webHidden/>
          </w:rPr>
        </w:r>
        <w:r w:rsidR="006E6981">
          <w:rPr>
            <w:noProof/>
            <w:webHidden/>
          </w:rPr>
          <w:fldChar w:fldCharType="separate"/>
        </w:r>
        <w:r>
          <w:rPr>
            <w:noProof/>
            <w:webHidden/>
          </w:rPr>
          <w:t>4</w:t>
        </w:r>
        <w:r w:rsidR="006E6981">
          <w:rPr>
            <w:noProof/>
            <w:webHidden/>
          </w:rPr>
          <w:fldChar w:fldCharType="end"/>
        </w:r>
      </w:hyperlink>
    </w:p>
    <w:p w14:paraId="31CAEBC7" w14:textId="7DF4A0F1" w:rsidR="006E6981" w:rsidRDefault="00735E00">
      <w:pPr>
        <w:pStyle w:val="TOC1"/>
        <w:rPr>
          <w:rFonts w:asciiTheme="minorHAnsi" w:eastAsiaTheme="minorEastAsia" w:hAnsiTheme="minorHAnsi" w:cstheme="minorBidi"/>
          <w:noProof/>
          <w:sz w:val="22"/>
          <w:szCs w:val="22"/>
          <w:lang w:val="en-GB" w:eastAsia="zh-CN"/>
        </w:rPr>
      </w:pPr>
      <w:hyperlink w:anchor="_Toc165457637" w:history="1">
        <w:r w:rsidR="006E6981" w:rsidRPr="000807A5">
          <w:rPr>
            <w:rStyle w:val="Hyperlink"/>
            <w:noProof/>
            <w:lang w:val="es-ES_tradnl"/>
          </w:rPr>
          <w:t>3</w:t>
        </w:r>
        <w:r w:rsidR="006E6981">
          <w:rPr>
            <w:rFonts w:asciiTheme="minorHAnsi" w:eastAsiaTheme="minorEastAsia" w:hAnsiTheme="minorHAnsi" w:cstheme="minorBidi"/>
            <w:noProof/>
            <w:sz w:val="22"/>
            <w:szCs w:val="22"/>
            <w:lang w:val="en-GB" w:eastAsia="zh-CN"/>
          </w:rPr>
          <w:tab/>
        </w:r>
        <w:r w:rsidR="006E6981" w:rsidRPr="000807A5">
          <w:rPr>
            <w:rStyle w:val="Hyperlink"/>
            <w:noProof/>
            <w:lang w:val="es-ES_tradnl"/>
          </w:rPr>
          <w:t>Predicción de la interferencia en cielo despejado</w:t>
        </w:r>
        <w:r w:rsidR="006E6981">
          <w:rPr>
            <w:noProof/>
            <w:webHidden/>
          </w:rPr>
          <w:tab/>
        </w:r>
        <w:r w:rsidR="003C7E19">
          <w:rPr>
            <w:noProof/>
            <w:webHidden/>
          </w:rPr>
          <w:tab/>
        </w:r>
        <w:r w:rsidR="006E6981">
          <w:rPr>
            <w:noProof/>
            <w:webHidden/>
          </w:rPr>
          <w:fldChar w:fldCharType="begin"/>
        </w:r>
        <w:r w:rsidR="006E6981">
          <w:rPr>
            <w:noProof/>
            <w:webHidden/>
          </w:rPr>
          <w:instrText xml:space="preserve"> PAGEREF _Toc165457637 \h </w:instrText>
        </w:r>
        <w:r w:rsidR="006E6981">
          <w:rPr>
            <w:noProof/>
            <w:webHidden/>
          </w:rPr>
        </w:r>
        <w:r w:rsidR="006E6981">
          <w:rPr>
            <w:noProof/>
            <w:webHidden/>
          </w:rPr>
          <w:fldChar w:fldCharType="separate"/>
        </w:r>
        <w:r>
          <w:rPr>
            <w:noProof/>
            <w:webHidden/>
          </w:rPr>
          <w:t>6</w:t>
        </w:r>
        <w:r w:rsidR="006E6981">
          <w:rPr>
            <w:noProof/>
            <w:webHidden/>
          </w:rPr>
          <w:fldChar w:fldCharType="end"/>
        </w:r>
      </w:hyperlink>
    </w:p>
    <w:p w14:paraId="50C402AA" w14:textId="26EB1691" w:rsidR="006E6981" w:rsidRDefault="00735E00">
      <w:pPr>
        <w:pStyle w:val="TOC2"/>
        <w:rPr>
          <w:rFonts w:asciiTheme="minorHAnsi" w:eastAsiaTheme="minorEastAsia" w:hAnsiTheme="minorHAnsi" w:cstheme="minorBidi"/>
          <w:noProof/>
          <w:sz w:val="22"/>
          <w:szCs w:val="22"/>
          <w:lang w:val="en-GB" w:eastAsia="zh-CN"/>
        </w:rPr>
      </w:pPr>
      <w:hyperlink w:anchor="_Toc165457638" w:history="1">
        <w:r w:rsidR="006E6981" w:rsidRPr="000807A5">
          <w:rPr>
            <w:rStyle w:val="Hyperlink"/>
            <w:noProof/>
            <w:lang w:val="es-ES_tradnl"/>
          </w:rPr>
          <w:t>3.1</w:t>
        </w:r>
        <w:r w:rsidR="006E6981">
          <w:rPr>
            <w:rFonts w:asciiTheme="minorHAnsi" w:eastAsiaTheme="minorEastAsia" w:hAnsiTheme="minorHAnsi" w:cstheme="minorBidi"/>
            <w:noProof/>
            <w:sz w:val="22"/>
            <w:szCs w:val="22"/>
            <w:lang w:val="en-GB" w:eastAsia="zh-CN"/>
          </w:rPr>
          <w:tab/>
        </w:r>
        <w:r w:rsidR="006E6981" w:rsidRPr="000807A5">
          <w:rPr>
            <w:rStyle w:val="Hyperlink"/>
            <w:noProof/>
            <w:lang w:val="es-ES_tradnl"/>
          </w:rPr>
          <w:t>Comentarios generales (Pool: dejo este punto como está, porque, si no, no tiene sentido pasar del 3 al 3.2)</w:t>
        </w:r>
        <w:r w:rsidR="006E6981">
          <w:rPr>
            <w:noProof/>
            <w:webHidden/>
          </w:rPr>
          <w:tab/>
        </w:r>
        <w:r w:rsidR="003C7E19">
          <w:rPr>
            <w:noProof/>
            <w:webHidden/>
          </w:rPr>
          <w:tab/>
        </w:r>
        <w:r w:rsidR="006E6981">
          <w:rPr>
            <w:noProof/>
            <w:webHidden/>
          </w:rPr>
          <w:fldChar w:fldCharType="begin"/>
        </w:r>
        <w:r w:rsidR="006E6981">
          <w:rPr>
            <w:noProof/>
            <w:webHidden/>
          </w:rPr>
          <w:instrText xml:space="preserve"> PAGEREF _Toc165457638 \h </w:instrText>
        </w:r>
        <w:r w:rsidR="006E6981">
          <w:rPr>
            <w:noProof/>
            <w:webHidden/>
          </w:rPr>
        </w:r>
        <w:r w:rsidR="006E6981">
          <w:rPr>
            <w:noProof/>
            <w:webHidden/>
          </w:rPr>
          <w:fldChar w:fldCharType="separate"/>
        </w:r>
        <w:r>
          <w:rPr>
            <w:noProof/>
            <w:webHidden/>
          </w:rPr>
          <w:t>6</w:t>
        </w:r>
        <w:r w:rsidR="006E6981">
          <w:rPr>
            <w:noProof/>
            <w:webHidden/>
          </w:rPr>
          <w:fldChar w:fldCharType="end"/>
        </w:r>
      </w:hyperlink>
    </w:p>
    <w:p w14:paraId="0AA717A4" w14:textId="1E611BD0" w:rsidR="006E6981" w:rsidRDefault="00735E00">
      <w:pPr>
        <w:pStyle w:val="TOC2"/>
        <w:rPr>
          <w:rFonts w:asciiTheme="minorHAnsi" w:eastAsiaTheme="minorEastAsia" w:hAnsiTheme="minorHAnsi" w:cstheme="minorBidi"/>
          <w:noProof/>
          <w:sz w:val="22"/>
          <w:szCs w:val="22"/>
          <w:lang w:val="en-GB" w:eastAsia="zh-CN"/>
        </w:rPr>
      </w:pPr>
      <w:hyperlink w:anchor="_Toc165457639" w:history="1">
        <w:r w:rsidR="006E6981" w:rsidRPr="000807A5">
          <w:rPr>
            <w:rStyle w:val="Hyperlink"/>
            <w:noProof/>
            <w:lang w:val="es-ES_tradnl"/>
          </w:rPr>
          <w:t>3.2</w:t>
        </w:r>
        <w:r w:rsidR="006E6981">
          <w:rPr>
            <w:rFonts w:asciiTheme="minorHAnsi" w:eastAsiaTheme="minorEastAsia" w:hAnsiTheme="minorHAnsi" w:cstheme="minorBidi"/>
            <w:noProof/>
            <w:sz w:val="22"/>
            <w:szCs w:val="22"/>
            <w:lang w:val="en-GB" w:eastAsia="zh-CN"/>
          </w:rPr>
          <w:tab/>
        </w:r>
        <w:r w:rsidR="006E6981" w:rsidRPr="000807A5">
          <w:rPr>
            <w:rStyle w:val="Hyperlink"/>
            <w:noProof/>
            <w:lang w:val="es-ES_tradnl"/>
          </w:rPr>
          <w:t>Formulación de una predicción</w:t>
        </w:r>
        <w:r w:rsidR="006E6981">
          <w:rPr>
            <w:noProof/>
            <w:webHidden/>
          </w:rPr>
          <w:tab/>
        </w:r>
        <w:r w:rsidR="003C7E19">
          <w:rPr>
            <w:noProof/>
            <w:webHidden/>
          </w:rPr>
          <w:tab/>
        </w:r>
        <w:r w:rsidR="006E6981">
          <w:rPr>
            <w:noProof/>
            <w:webHidden/>
          </w:rPr>
          <w:fldChar w:fldCharType="begin"/>
        </w:r>
        <w:r w:rsidR="006E6981">
          <w:rPr>
            <w:noProof/>
            <w:webHidden/>
          </w:rPr>
          <w:instrText xml:space="preserve"> PAGEREF _Toc165457639 \h </w:instrText>
        </w:r>
        <w:r w:rsidR="006E6981">
          <w:rPr>
            <w:noProof/>
            <w:webHidden/>
          </w:rPr>
        </w:r>
        <w:r w:rsidR="006E6981">
          <w:rPr>
            <w:noProof/>
            <w:webHidden/>
          </w:rPr>
          <w:fldChar w:fldCharType="separate"/>
        </w:r>
        <w:r>
          <w:rPr>
            <w:noProof/>
            <w:webHidden/>
          </w:rPr>
          <w:t>6</w:t>
        </w:r>
        <w:r w:rsidR="006E6981">
          <w:rPr>
            <w:noProof/>
            <w:webHidden/>
          </w:rPr>
          <w:fldChar w:fldCharType="end"/>
        </w:r>
      </w:hyperlink>
    </w:p>
    <w:p w14:paraId="4742A6ED" w14:textId="2DB5A243" w:rsidR="006E6981" w:rsidRDefault="00735E00">
      <w:pPr>
        <w:pStyle w:val="TOC1"/>
        <w:rPr>
          <w:rFonts w:asciiTheme="minorHAnsi" w:eastAsiaTheme="minorEastAsia" w:hAnsiTheme="minorHAnsi" w:cstheme="minorBidi"/>
          <w:noProof/>
          <w:sz w:val="22"/>
          <w:szCs w:val="22"/>
          <w:lang w:val="en-GB" w:eastAsia="zh-CN"/>
        </w:rPr>
      </w:pPr>
      <w:hyperlink w:anchor="_Toc165457640" w:history="1">
        <w:r w:rsidR="006E6981" w:rsidRPr="000807A5">
          <w:rPr>
            <w:rStyle w:val="Hyperlink"/>
            <w:noProof/>
            <w:lang w:val="es-ES_tradnl"/>
          </w:rPr>
          <w:t>4</w:t>
        </w:r>
        <w:r w:rsidR="006E6981">
          <w:rPr>
            <w:rFonts w:asciiTheme="minorHAnsi" w:eastAsiaTheme="minorEastAsia" w:hAnsiTheme="minorHAnsi" w:cstheme="minorBidi"/>
            <w:noProof/>
            <w:sz w:val="22"/>
            <w:szCs w:val="22"/>
            <w:lang w:val="en-GB" w:eastAsia="zh-CN"/>
          </w:rPr>
          <w:tab/>
        </w:r>
        <w:r w:rsidR="006E6981" w:rsidRPr="000807A5">
          <w:rPr>
            <w:rStyle w:val="Hyperlink"/>
            <w:noProof/>
            <w:lang w:val="es-ES_tradnl"/>
          </w:rPr>
          <w:t>Modelos de propagación en cielo despejado</w:t>
        </w:r>
        <w:r w:rsidR="006E6981">
          <w:rPr>
            <w:noProof/>
            <w:webHidden/>
          </w:rPr>
          <w:tab/>
        </w:r>
        <w:r w:rsidR="003C7E19">
          <w:rPr>
            <w:noProof/>
            <w:webHidden/>
          </w:rPr>
          <w:tab/>
        </w:r>
        <w:r w:rsidR="006E6981">
          <w:rPr>
            <w:noProof/>
            <w:webHidden/>
          </w:rPr>
          <w:fldChar w:fldCharType="begin"/>
        </w:r>
        <w:r w:rsidR="006E6981">
          <w:rPr>
            <w:noProof/>
            <w:webHidden/>
          </w:rPr>
          <w:instrText xml:space="preserve"> PAGEREF _Toc165457640 \h </w:instrText>
        </w:r>
        <w:r w:rsidR="006E6981">
          <w:rPr>
            <w:noProof/>
            <w:webHidden/>
          </w:rPr>
        </w:r>
        <w:r w:rsidR="006E6981">
          <w:rPr>
            <w:noProof/>
            <w:webHidden/>
          </w:rPr>
          <w:fldChar w:fldCharType="separate"/>
        </w:r>
        <w:r>
          <w:rPr>
            <w:noProof/>
            <w:webHidden/>
          </w:rPr>
          <w:t>13</w:t>
        </w:r>
        <w:r w:rsidR="006E6981">
          <w:rPr>
            <w:noProof/>
            <w:webHidden/>
          </w:rPr>
          <w:fldChar w:fldCharType="end"/>
        </w:r>
      </w:hyperlink>
    </w:p>
    <w:p w14:paraId="630A9C5A" w14:textId="314AA9B4" w:rsidR="006E6981" w:rsidRDefault="00735E00">
      <w:pPr>
        <w:pStyle w:val="TOC2"/>
        <w:rPr>
          <w:rFonts w:asciiTheme="minorHAnsi" w:eastAsiaTheme="minorEastAsia" w:hAnsiTheme="minorHAnsi" w:cstheme="minorBidi"/>
          <w:noProof/>
          <w:sz w:val="22"/>
          <w:szCs w:val="22"/>
          <w:lang w:val="en-GB" w:eastAsia="zh-CN"/>
        </w:rPr>
      </w:pPr>
      <w:hyperlink w:anchor="_Toc165457641" w:history="1">
        <w:r w:rsidR="006E6981" w:rsidRPr="000807A5">
          <w:rPr>
            <w:rStyle w:val="Hyperlink"/>
            <w:noProof/>
            <w:lang w:val="es-ES_tradnl"/>
          </w:rPr>
          <w:t>4.1</w:t>
        </w:r>
        <w:r w:rsidR="006E6981">
          <w:rPr>
            <w:rFonts w:asciiTheme="minorHAnsi" w:eastAsiaTheme="minorEastAsia" w:hAnsiTheme="minorHAnsi" w:cstheme="minorBidi"/>
            <w:noProof/>
            <w:sz w:val="22"/>
            <w:szCs w:val="22"/>
            <w:lang w:val="en-GB" w:eastAsia="zh-CN"/>
          </w:rPr>
          <w:tab/>
        </w:r>
        <w:r w:rsidR="006E6981" w:rsidRPr="000807A5">
          <w:rPr>
            <w:rStyle w:val="Hyperlink"/>
            <w:noProof/>
            <w:lang w:val="es-ES_tradnl"/>
          </w:rPr>
          <w:t>Propagación con visibilidad directa</w:t>
        </w:r>
        <w:r w:rsidR="006E6981" w:rsidRPr="000807A5">
          <w:rPr>
            <w:rStyle w:val="Hyperlink"/>
            <w:i/>
            <w:noProof/>
            <w:lang w:val="es-ES_tradnl"/>
          </w:rPr>
          <w:t xml:space="preserve"> </w:t>
        </w:r>
        <w:r w:rsidR="006E6981" w:rsidRPr="000807A5">
          <w:rPr>
            <w:rStyle w:val="Hyperlink"/>
            <w:noProof/>
            <w:lang w:val="es-ES_tradnl"/>
          </w:rPr>
          <w:t>(incluidos los efectos a corto plazo)</w:t>
        </w:r>
        <w:r w:rsidR="006E6981">
          <w:rPr>
            <w:noProof/>
            <w:webHidden/>
          </w:rPr>
          <w:tab/>
        </w:r>
        <w:r w:rsidR="003C7E19">
          <w:rPr>
            <w:noProof/>
            <w:webHidden/>
          </w:rPr>
          <w:tab/>
        </w:r>
        <w:r w:rsidR="006E6981">
          <w:rPr>
            <w:noProof/>
            <w:webHidden/>
          </w:rPr>
          <w:fldChar w:fldCharType="begin"/>
        </w:r>
        <w:r w:rsidR="006E6981">
          <w:rPr>
            <w:noProof/>
            <w:webHidden/>
          </w:rPr>
          <w:instrText xml:space="preserve"> PAGEREF _Toc165457641 \h </w:instrText>
        </w:r>
        <w:r w:rsidR="006E6981">
          <w:rPr>
            <w:noProof/>
            <w:webHidden/>
          </w:rPr>
        </w:r>
        <w:r w:rsidR="006E6981">
          <w:rPr>
            <w:noProof/>
            <w:webHidden/>
          </w:rPr>
          <w:fldChar w:fldCharType="separate"/>
        </w:r>
        <w:r>
          <w:rPr>
            <w:noProof/>
            <w:webHidden/>
          </w:rPr>
          <w:t>13</w:t>
        </w:r>
        <w:r w:rsidR="006E6981">
          <w:rPr>
            <w:noProof/>
            <w:webHidden/>
          </w:rPr>
          <w:fldChar w:fldCharType="end"/>
        </w:r>
      </w:hyperlink>
    </w:p>
    <w:p w14:paraId="291D02C3" w14:textId="4B909D9D" w:rsidR="006E6981" w:rsidRDefault="00735E00">
      <w:pPr>
        <w:pStyle w:val="TOC2"/>
        <w:rPr>
          <w:rFonts w:asciiTheme="minorHAnsi" w:eastAsiaTheme="minorEastAsia" w:hAnsiTheme="minorHAnsi" w:cstheme="minorBidi"/>
          <w:noProof/>
          <w:sz w:val="22"/>
          <w:szCs w:val="22"/>
          <w:lang w:val="en-GB" w:eastAsia="zh-CN"/>
        </w:rPr>
      </w:pPr>
      <w:hyperlink w:anchor="_Toc165457642" w:history="1">
        <w:r w:rsidR="006E6981" w:rsidRPr="000807A5">
          <w:rPr>
            <w:rStyle w:val="Hyperlink"/>
            <w:noProof/>
            <w:lang w:val="es-ES_tradnl"/>
          </w:rPr>
          <w:t>4.2</w:t>
        </w:r>
        <w:r w:rsidR="006E6981">
          <w:rPr>
            <w:rFonts w:asciiTheme="minorHAnsi" w:eastAsiaTheme="minorEastAsia" w:hAnsiTheme="minorHAnsi" w:cstheme="minorBidi"/>
            <w:noProof/>
            <w:sz w:val="22"/>
            <w:szCs w:val="22"/>
            <w:lang w:val="en-GB" w:eastAsia="zh-CN"/>
          </w:rPr>
          <w:tab/>
        </w:r>
        <w:r w:rsidR="006E6981" w:rsidRPr="000807A5">
          <w:rPr>
            <w:rStyle w:val="Hyperlink"/>
            <w:noProof/>
            <w:lang w:val="es-ES_tradnl"/>
          </w:rPr>
          <w:t>Difracción</w:t>
        </w:r>
        <w:r w:rsidR="006E6981">
          <w:rPr>
            <w:noProof/>
            <w:webHidden/>
          </w:rPr>
          <w:tab/>
        </w:r>
        <w:r w:rsidR="003C7E19">
          <w:rPr>
            <w:noProof/>
            <w:webHidden/>
          </w:rPr>
          <w:tab/>
        </w:r>
        <w:r w:rsidR="006E6981">
          <w:rPr>
            <w:noProof/>
            <w:webHidden/>
          </w:rPr>
          <w:fldChar w:fldCharType="begin"/>
        </w:r>
        <w:r w:rsidR="006E6981">
          <w:rPr>
            <w:noProof/>
            <w:webHidden/>
          </w:rPr>
          <w:instrText xml:space="preserve"> PAGEREF _Toc165457642 \h </w:instrText>
        </w:r>
        <w:r w:rsidR="006E6981">
          <w:rPr>
            <w:noProof/>
            <w:webHidden/>
          </w:rPr>
        </w:r>
        <w:r w:rsidR="006E6981">
          <w:rPr>
            <w:noProof/>
            <w:webHidden/>
          </w:rPr>
          <w:fldChar w:fldCharType="separate"/>
        </w:r>
        <w:r>
          <w:rPr>
            <w:noProof/>
            <w:webHidden/>
          </w:rPr>
          <w:t>14</w:t>
        </w:r>
        <w:r w:rsidR="006E6981">
          <w:rPr>
            <w:noProof/>
            <w:webHidden/>
          </w:rPr>
          <w:fldChar w:fldCharType="end"/>
        </w:r>
      </w:hyperlink>
    </w:p>
    <w:p w14:paraId="58FFB30D" w14:textId="199AE23B" w:rsidR="006E6981" w:rsidRDefault="00735E00">
      <w:pPr>
        <w:pStyle w:val="TOC2"/>
        <w:rPr>
          <w:rFonts w:asciiTheme="minorHAnsi" w:eastAsiaTheme="minorEastAsia" w:hAnsiTheme="minorHAnsi" w:cstheme="minorBidi"/>
          <w:noProof/>
          <w:sz w:val="22"/>
          <w:szCs w:val="22"/>
          <w:lang w:val="en-GB" w:eastAsia="zh-CN"/>
        </w:rPr>
      </w:pPr>
      <w:hyperlink w:anchor="_Toc165457643" w:history="1">
        <w:r w:rsidR="006E6981" w:rsidRPr="000807A5">
          <w:rPr>
            <w:rStyle w:val="Hyperlink"/>
            <w:noProof/>
            <w:lang w:val="es-ES_tradnl"/>
          </w:rPr>
          <w:t>4.3</w:t>
        </w:r>
        <w:r w:rsidR="006E6981">
          <w:rPr>
            <w:rFonts w:asciiTheme="minorHAnsi" w:eastAsiaTheme="minorEastAsia" w:hAnsiTheme="minorHAnsi" w:cstheme="minorBidi"/>
            <w:noProof/>
            <w:sz w:val="22"/>
            <w:szCs w:val="22"/>
            <w:lang w:val="en-GB" w:eastAsia="zh-CN"/>
          </w:rPr>
          <w:tab/>
        </w:r>
        <w:r w:rsidR="006E6981" w:rsidRPr="000807A5">
          <w:rPr>
            <w:rStyle w:val="Hyperlink"/>
            <w:noProof/>
            <w:lang w:val="es-ES_tradnl"/>
          </w:rPr>
          <w:t>Dispersión troposférica</w:t>
        </w:r>
        <w:r w:rsidR="006E6981">
          <w:rPr>
            <w:noProof/>
            <w:webHidden/>
          </w:rPr>
          <w:tab/>
        </w:r>
        <w:r w:rsidR="003C7E19">
          <w:rPr>
            <w:noProof/>
            <w:webHidden/>
          </w:rPr>
          <w:tab/>
        </w:r>
        <w:r w:rsidR="006E6981">
          <w:rPr>
            <w:noProof/>
            <w:webHidden/>
          </w:rPr>
          <w:fldChar w:fldCharType="begin"/>
        </w:r>
        <w:r w:rsidR="006E6981">
          <w:rPr>
            <w:noProof/>
            <w:webHidden/>
          </w:rPr>
          <w:instrText xml:space="preserve"> PAGEREF _Toc165457643 \h </w:instrText>
        </w:r>
        <w:r w:rsidR="006E6981">
          <w:rPr>
            <w:noProof/>
            <w:webHidden/>
          </w:rPr>
        </w:r>
        <w:r w:rsidR="006E6981">
          <w:rPr>
            <w:noProof/>
            <w:webHidden/>
          </w:rPr>
          <w:fldChar w:fldCharType="separate"/>
        </w:r>
        <w:r>
          <w:rPr>
            <w:noProof/>
            <w:webHidden/>
          </w:rPr>
          <w:t>21</w:t>
        </w:r>
        <w:r w:rsidR="006E6981">
          <w:rPr>
            <w:noProof/>
            <w:webHidden/>
          </w:rPr>
          <w:fldChar w:fldCharType="end"/>
        </w:r>
      </w:hyperlink>
    </w:p>
    <w:p w14:paraId="6484ED1C" w14:textId="36D7661A" w:rsidR="006E6981" w:rsidRDefault="00735E00">
      <w:pPr>
        <w:pStyle w:val="TOC2"/>
        <w:rPr>
          <w:rFonts w:asciiTheme="minorHAnsi" w:eastAsiaTheme="minorEastAsia" w:hAnsiTheme="minorHAnsi" w:cstheme="minorBidi"/>
          <w:noProof/>
          <w:sz w:val="22"/>
          <w:szCs w:val="22"/>
          <w:lang w:val="en-GB" w:eastAsia="zh-CN"/>
        </w:rPr>
      </w:pPr>
      <w:hyperlink w:anchor="_Toc165457644" w:history="1">
        <w:r w:rsidR="006E6981" w:rsidRPr="000807A5">
          <w:rPr>
            <w:rStyle w:val="Hyperlink"/>
            <w:noProof/>
            <w:lang w:val="es-ES_tradnl"/>
          </w:rPr>
          <w:t>4.4</w:t>
        </w:r>
        <w:r w:rsidR="006E6981">
          <w:rPr>
            <w:rFonts w:asciiTheme="minorHAnsi" w:eastAsiaTheme="minorEastAsia" w:hAnsiTheme="minorHAnsi" w:cstheme="minorBidi"/>
            <w:noProof/>
            <w:sz w:val="22"/>
            <w:szCs w:val="22"/>
            <w:lang w:val="en-GB" w:eastAsia="zh-CN"/>
          </w:rPr>
          <w:tab/>
        </w:r>
        <w:r w:rsidR="006E6981" w:rsidRPr="000807A5">
          <w:rPr>
            <w:rStyle w:val="Hyperlink"/>
            <w:noProof/>
            <w:lang w:val="es-ES_tradnl"/>
          </w:rPr>
          <w:t>Propagación por conductos y por reflexión en las capas</w:t>
        </w:r>
        <w:r w:rsidR="006E6981">
          <w:rPr>
            <w:noProof/>
            <w:webHidden/>
          </w:rPr>
          <w:tab/>
        </w:r>
        <w:r w:rsidR="003C7E19">
          <w:rPr>
            <w:noProof/>
            <w:webHidden/>
          </w:rPr>
          <w:tab/>
        </w:r>
        <w:r w:rsidR="006E6981">
          <w:rPr>
            <w:noProof/>
            <w:webHidden/>
          </w:rPr>
          <w:fldChar w:fldCharType="begin"/>
        </w:r>
        <w:r w:rsidR="006E6981">
          <w:rPr>
            <w:noProof/>
            <w:webHidden/>
          </w:rPr>
          <w:instrText xml:space="preserve"> PAGEREF _Toc165457644 \h </w:instrText>
        </w:r>
        <w:r w:rsidR="006E6981">
          <w:rPr>
            <w:noProof/>
            <w:webHidden/>
          </w:rPr>
        </w:r>
        <w:r w:rsidR="006E6981">
          <w:rPr>
            <w:noProof/>
            <w:webHidden/>
          </w:rPr>
          <w:fldChar w:fldCharType="separate"/>
        </w:r>
        <w:r>
          <w:rPr>
            <w:noProof/>
            <w:webHidden/>
          </w:rPr>
          <w:t>22</w:t>
        </w:r>
        <w:r w:rsidR="006E6981">
          <w:rPr>
            <w:noProof/>
            <w:webHidden/>
          </w:rPr>
          <w:fldChar w:fldCharType="end"/>
        </w:r>
      </w:hyperlink>
    </w:p>
    <w:p w14:paraId="5A8940E2" w14:textId="19173C2C" w:rsidR="006E6981" w:rsidRDefault="00735E00">
      <w:pPr>
        <w:pStyle w:val="TOC2"/>
        <w:rPr>
          <w:rFonts w:asciiTheme="minorHAnsi" w:eastAsiaTheme="minorEastAsia" w:hAnsiTheme="minorHAnsi" w:cstheme="minorBidi"/>
          <w:noProof/>
          <w:sz w:val="22"/>
          <w:szCs w:val="22"/>
          <w:lang w:val="en-GB" w:eastAsia="zh-CN"/>
        </w:rPr>
      </w:pPr>
      <w:hyperlink w:anchor="_Toc165457645" w:history="1">
        <w:r w:rsidR="006E6981" w:rsidRPr="000807A5">
          <w:rPr>
            <w:rStyle w:val="Hyperlink"/>
            <w:noProof/>
            <w:lang w:val="es-ES_tradnl"/>
          </w:rPr>
          <w:t>4.5</w:t>
        </w:r>
        <w:r w:rsidR="006E6981">
          <w:rPr>
            <w:rFonts w:asciiTheme="minorHAnsi" w:eastAsiaTheme="minorEastAsia" w:hAnsiTheme="minorHAnsi" w:cstheme="minorBidi"/>
            <w:noProof/>
            <w:sz w:val="22"/>
            <w:szCs w:val="22"/>
            <w:lang w:val="en-GB" w:eastAsia="zh-CN"/>
          </w:rPr>
          <w:tab/>
        </w:r>
        <w:r w:rsidR="006E6981" w:rsidRPr="000807A5">
          <w:rPr>
            <w:rStyle w:val="Hyperlink"/>
            <w:noProof/>
            <w:lang w:val="es-ES_tradnl"/>
          </w:rPr>
          <w:t>Predicción general</w:t>
        </w:r>
        <w:r w:rsidR="006E6981">
          <w:rPr>
            <w:noProof/>
            <w:webHidden/>
          </w:rPr>
          <w:tab/>
        </w:r>
        <w:r w:rsidR="003C7E19">
          <w:rPr>
            <w:noProof/>
            <w:webHidden/>
          </w:rPr>
          <w:tab/>
        </w:r>
        <w:r w:rsidR="006E6981">
          <w:rPr>
            <w:noProof/>
            <w:webHidden/>
          </w:rPr>
          <w:fldChar w:fldCharType="begin"/>
        </w:r>
        <w:r w:rsidR="006E6981">
          <w:rPr>
            <w:noProof/>
            <w:webHidden/>
          </w:rPr>
          <w:instrText xml:space="preserve"> PAGEREF _Toc165457645 \h </w:instrText>
        </w:r>
        <w:r w:rsidR="006E6981">
          <w:rPr>
            <w:noProof/>
            <w:webHidden/>
          </w:rPr>
        </w:r>
        <w:r w:rsidR="006E6981">
          <w:rPr>
            <w:noProof/>
            <w:webHidden/>
          </w:rPr>
          <w:fldChar w:fldCharType="separate"/>
        </w:r>
        <w:r>
          <w:rPr>
            <w:noProof/>
            <w:webHidden/>
          </w:rPr>
          <w:t>24</w:t>
        </w:r>
        <w:r w:rsidR="006E6981">
          <w:rPr>
            <w:noProof/>
            <w:webHidden/>
          </w:rPr>
          <w:fldChar w:fldCharType="end"/>
        </w:r>
      </w:hyperlink>
    </w:p>
    <w:p w14:paraId="5E8B05A7" w14:textId="6EFD6DD2" w:rsidR="006E6981" w:rsidRDefault="00735E00">
      <w:pPr>
        <w:pStyle w:val="TOC2"/>
        <w:rPr>
          <w:rFonts w:asciiTheme="minorHAnsi" w:eastAsiaTheme="minorEastAsia" w:hAnsiTheme="minorHAnsi" w:cstheme="minorBidi"/>
          <w:noProof/>
          <w:sz w:val="22"/>
          <w:szCs w:val="22"/>
          <w:lang w:val="en-GB" w:eastAsia="zh-CN"/>
        </w:rPr>
      </w:pPr>
      <w:hyperlink w:anchor="_Toc165457646" w:history="1">
        <w:r w:rsidR="006E6981" w:rsidRPr="000807A5">
          <w:rPr>
            <w:rStyle w:val="Hyperlink"/>
            <w:noProof/>
            <w:lang w:val="es-ES_tradnl"/>
          </w:rPr>
          <w:t>4.6</w:t>
        </w:r>
        <w:r w:rsidR="006E6981">
          <w:rPr>
            <w:rFonts w:asciiTheme="minorHAnsi" w:eastAsiaTheme="minorEastAsia" w:hAnsiTheme="minorHAnsi" w:cstheme="minorBidi"/>
            <w:noProof/>
            <w:sz w:val="22"/>
            <w:szCs w:val="22"/>
            <w:lang w:val="en-GB" w:eastAsia="zh-CN"/>
          </w:rPr>
          <w:tab/>
        </w:r>
        <w:r w:rsidR="006E6981" w:rsidRPr="000807A5">
          <w:rPr>
            <w:rStyle w:val="Hyperlink"/>
            <w:noProof/>
            <w:lang w:val="es-ES_tradnl"/>
          </w:rPr>
          <w:t>Cálculo de pérdidas de transmisión</w:t>
        </w:r>
        <w:r w:rsidR="006E6981">
          <w:rPr>
            <w:noProof/>
            <w:webHidden/>
          </w:rPr>
          <w:tab/>
        </w:r>
        <w:r w:rsidR="003C7E19">
          <w:rPr>
            <w:noProof/>
            <w:webHidden/>
          </w:rPr>
          <w:tab/>
        </w:r>
        <w:r w:rsidR="006E6981">
          <w:rPr>
            <w:noProof/>
            <w:webHidden/>
          </w:rPr>
          <w:fldChar w:fldCharType="begin"/>
        </w:r>
        <w:r w:rsidR="006E6981">
          <w:rPr>
            <w:noProof/>
            <w:webHidden/>
          </w:rPr>
          <w:instrText xml:space="preserve"> PAGEREF _Toc165457646 \h </w:instrText>
        </w:r>
        <w:r w:rsidR="006E6981">
          <w:rPr>
            <w:noProof/>
            <w:webHidden/>
          </w:rPr>
        </w:r>
        <w:r w:rsidR="006E6981">
          <w:rPr>
            <w:noProof/>
            <w:webHidden/>
          </w:rPr>
          <w:fldChar w:fldCharType="separate"/>
        </w:r>
        <w:r>
          <w:rPr>
            <w:noProof/>
            <w:webHidden/>
          </w:rPr>
          <w:t>25</w:t>
        </w:r>
        <w:r w:rsidR="006E6981">
          <w:rPr>
            <w:noProof/>
            <w:webHidden/>
          </w:rPr>
          <w:fldChar w:fldCharType="end"/>
        </w:r>
      </w:hyperlink>
    </w:p>
    <w:p w14:paraId="1664B28F" w14:textId="223976B3" w:rsidR="006E6981" w:rsidRDefault="00735E00">
      <w:pPr>
        <w:pStyle w:val="TOC1"/>
        <w:rPr>
          <w:rFonts w:asciiTheme="minorHAnsi" w:eastAsiaTheme="minorEastAsia" w:hAnsiTheme="minorHAnsi" w:cstheme="minorBidi"/>
          <w:noProof/>
          <w:sz w:val="22"/>
          <w:szCs w:val="22"/>
          <w:lang w:val="en-GB" w:eastAsia="zh-CN"/>
        </w:rPr>
      </w:pPr>
      <w:hyperlink w:anchor="_Toc165457647" w:history="1">
        <w:r w:rsidR="006E6981" w:rsidRPr="000807A5">
          <w:rPr>
            <w:rStyle w:val="Hyperlink"/>
            <w:noProof/>
            <w:lang w:val="es-ES_tradnl"/>
          </w:rPr>
          <w:t>5</w:t>
        </w:r>
        <w:r w:rsidR="006E6981">
          <w:rPr>
            <w:rFonts w:asciiTheme="minorHAnsi" w:eastAsiaTheme="minorEastAsia" w:hAnsiTheme="minorHAnsi" w:cstheme="minorBidi"/>
            <w:noProof/>
            <w:sz w:val="22"/>
            <w:szCs w:val="22"/>
            <w:lang w:val="en-GB" w:eastAsia="zh-CN"/>
          </w:rPr>
          <w:tab/>
        </w:r>
        <w:r w:rsidR="006E6981" w:rsidRPr="000807A5">
          <w:rPr>
            <w:rStyle w:val="Hyperlink"/>
            <w:noProof/>
            <w:lang w:val="es-ES_tradnl"/>
          </w:rPr>
          <w:t>Predicción de la interferencia por dispersión debida a los hidrometeoros</w:t>
        </w:r>
        <w:r w:rsidR="006E6981">
          <w:rPr>
            <w:noProof/>
            <w:webHidden/>
          </w:rPr>
          <w:tab/>
        </w:r>
        <w:r w:rsidR="003C7E19">
          <w:rPr>
            <w:noProof/>
            <w:webHidden/>
          </w:rPr>
          <w:tab/>
        </w:r>
        <w:r w:rsidR="006E6981">
          <w:rPr>
            <w:noProof/>
            <w:webHidden/>
          </w:rPr>
          <w:fldChar w:fldCharType="begin"/>
        </w:r>
        <w:r w:rsidR="006E6981">
          <w:rPr>
            <w:noProof/>
            <w:webHidden/>
          </w:rPr>
          <w:instrText xml:space="preserve"> PAGEREF _Toc165457647 \h </w:instrText>
        </w:r>
        <w:r w:rsidR="006E6981">
          <w:rPr>
            <w:noProof/>
            <w:webHidden/>
          </w:rPr>
        </w:r>
        <w:r w:rsidR="006E6981">
          <w:rPr>
            <w:noProof/>
            <w:webHidden/>
          </w:rPr>
          <w:fldChar w:fldCharType="separate"/>
        </w:r>
        <w:r>
          <w:rPr>
            <w:noProof/>
            <w:webHidden/>
          </w:rPr>
          <w:t>27</w:t>
        </w:r>
        <w:r w:rsidR="006E6981">
          <w:rPr>
            <w:noProof/>
            <w:webHidden/>
          </w:rPr>
          <w:fldChar w:fldCharType="end"/>
        </w:r>
      </w:hyperlink>
    </w:p>
    <w:p w14:paraId="3022D817" w14:textId="3055A417" w:rsidR="006E6981" w:rsidRDefault="00735E00">
      <w:pPr>
        <w:pStyle w:val="TOC2"/>
        <w:rPr>
          <w:rFonts w:asciiTheme="minorHAnsi" w:eastAsiaTheme="minorEastAsia" w:hAnsiTheme="minorHAnsi" w:cstheme="minorBidi"/>
          <w:noProof/>
          <w:sz w:val="22"/>
          <w:szCs w:val="22"/>
          <w:lang w:val="en-GB" w:eastAsia="zh-CN"/>
        </w:rPr>
      </w:pPr>
      <w:hyperlink w:anchor="_Toc165457648" w:history="1">
        <w:r w:rsidR="006E6981" w:rsidRPr="000807A5">
          <w:rPr>
            <w:rStyle w:val="Hyperlink"/>
            <w:noProof/>
          </w:rPr>
          <w:t>5.1</w:t>
        </w:r>
        <w:r w:rsidR="006E6981">
          <w:rPr>
            <w:rFonts w:asciiTheme="minorHAnsi" w:eastAsiaTheme="minorEastAsia" w:hAnsiTheme="minorHAnsi" w:cstheme="minorBidi"/>
            <w:noProof/>
            <w:sz w:val="22"/>
            <w:szCs w:val="22"/>
            <w:lang w:val="en-GB" w:eastAsia="zh-CN"/>
          </w:rPr>
          <w:tab/>
        </w:r>
        <w:r w:rsidR="006E6981" w:rsidRPr="000807A5">
          <w:rPr>
            <w:rStyle w:val="Hyperlink"/>
            <w:noProof/>
          </w:rPr>
          <w:t>Base teórica de la pérdida de transmisión debida a la dispersión por hidrometeoros</w:t>
        </w:r>
        <w:r w:rsidR="006E6981">
          <w:rPr>
            <w:noProof/>
            <w:webHidden/>
          </w:rPr>
          <w:tab/>
        </w:r>
        <w:r w:rsidR="003C7E19">
          <w:rPr>
            <w:noProof/>
            <w:webHidden/>
          </w:rPr>
          <w:tab/>
        </w:r>
        <w:r w:rsidR="006E6981">
          <w:rPr>
            <w:noProof/>
            <w:webHidden/>
          </w:rPr>
          <w:fldChar w:fldCharType="begin"/>
        </w:r>
        <w:r w:rsidR="006E6981">
          <w:rPr>
            <w:noProof/>
            <w:webHidden/>
          </w:rPr>
          <w:instrText xml:space="preserve"> PAGEREF _Toc165457648 \h </w:instrText>
        </w:r>
        <w:r w:rsidR="006E6981">
          <w:rPr>
            <w:noProof/>
            <w:webHidden/>
          </w:rPr>
        </w:r>
        <w:r w:rsidR="006E6981">
          <w:rPr>
            <w:noProof/>
            <w:webHidden/>
          </w:rPr>
          <w:fldChar w:fldCharType="separate"/>
        </w:r>
        <w:r>
          <w:rPr>
            <w:noProof/>
            <w:webHidden/>
          </w:rPr>
          <w:t>28</w:t>
        </w:r>
        <w:r w:rsidR="006E6981">
          <w:rPr>
            <w:noProof/>
            <w:webHidden/>
          </w:rPr>
          <w:fldChar w:fldCharType="end"/>
        </w:r>
      </w:hyperlink>
    </w:p>
    <w:p w14:paraId="43C8B06A" w14:textId="633DDF7C" w:rsidR="006E6981" w:rsidRDefault="00735E00">
      <w:pPr>
        <w:pStyle w:val="TOC2"/>
        <w:rPr>
          <w:rFonts w:asciiTheme="minorHAnsi" w:eastAsiaTheme="minorEastAsia" w:hAnsiTheme="minorHAnsi" w:cstheme="minorBidi"/>
          <w:noProof/>
          <w:sz w:val="22"/>
          <w:szCs w:val="22"/>
          <w:lang w:val="en-GB" w:eastAsia="zh-CN"/>
        </w:rPr>
      </w:pPr>
      <w:hyperlink w:anchor="_Toc165457649" w:history="1">
        <w:r w:rsidR="006E6981" w:rsidRPr="000807A5">
          <w:rPr>
            <w:rStyle w:val="Hyperlink"/>
            <w:noProof/>
          </w:rPr>
          <w:t>5.2</w:t>
        </w:r>
        <w:r w:rsidR="006E6981">
          <w:rPr>
            <w:rFonts w:asciiTheme="minorHAnsi" w:eastAsiaTheme="minorEastAsia" w:hAnsiTheme="minorHAnsi" w:cstheme="minorBidi"/>
            <w:noProof/>
            <w:sz w:val="22"/>
            <w:szCs w:val="22"/>
            <w:lang w:val="en-GB" w:eastAsia="zh-CN"/>
          </w:rPr>
          <w:tab/>
        </w:r>
        <w:r w:rsidR="006E6981" w:rsidRPr="000807A5">
          <w:rPr>
            <w:rStyle w:val="Hyperlink"/>
            <w:noProof/>
          </w:rPr>
          <w:t>Parámetros de entrada del modelo</w:t>
        </w:r>
        <w:r w:rsidR="006E6981">
          <w:rPr>
            <w:noProof/>
            <w:webHidden/>
          </w:rPr>
          <w:tab/>
        </w:r>
        <w:r w:rsidR="003C7E19">
          <w:rPr>
            <w:noProof/>
            <w:webHidden/>
          </w:rPr>
          <w:tab/>
        </w:r>
        <w:r w:rsidR="006E6981">
          <w:rPr>
            <w:noProof/>
            <w:webHidden/>
          </w:rPr>
          <w:fldChar w:fldCharType="begin"/>
        </w:r>
        <w:r w:rsidR="006E6981">
          <w:rPr>
            <w:noProof/>
            <w:webHidden/>
          </w:rPr>
          <w:instrText xml:space="preserve"> PAGEREF _Toc165457649 \h </w:instrText>
        </w:r>
        <w:r w:rsidR="006E6981">
          <w:rPr>
            <w:noProof/>
            <w:webHidden/>
          </w:rPr>
        </w:r>
        <w:r w:rsidR="006E6981">
          <w:rPr>
            <w:noProof/>
            <w:webHidden/>
          </w:rPr>
          <w:fldChar w:fldCharType="separate"/>
        </w:r>
        <w:r>
          <w:rPr>
            <w:noProof/>
            <w:webHidden/>
          </w:rPr>
          <w:t>29</w:t>
        </w:r>
        <w:r w:rsidR="006E6981">
          <w:rPr>
            <w:noProof/>
            <w:webHidden/>
          </w:rPr>
          <w:fldChar w:fldCharType="end"/>
        </w:r>
      </w:hyperlink>
    </w:p>
    <w:p w14:paraId="0524A5FB" w14:textId="1A10C40B" w:rsidR="006E6981" w:rsidRDefault="00735E00">
      <w:pPr>
        <w:pStyle w:val="TOC2"/>
        <w:rPr>
          <w:rFonts w:asciiTheme="minorHAnsi" w:eastAsiaTheme="minorEastAsia" w:hAnsiTheme="minorHAnsi" w:cstheme="minorBidi"/>
          <w:noProof/>
          <w:sz w:val="22"/>
          <w:szCs w:val="22"/>
          <w:lang w:val="en-GB" w:eastAsia="zh-CN"/>
        </w:rPr>
      </w:pPr>
      <w:hyperlink w:anchor="_Toc165457650" w:history="1">
        <w:r w:rsidR="006E6981" w:rsidRPr="000807A5">
          <w:rPr>
            <w:rStyle w:val="Hyperlink"/>
            <w:noProof/>
          </w:rPr>
          <w:t>5.3</w:t>
        </w:r>
        <w:r w:rsidR="006E6981">
          <w:rPr>
            <w:rFonts w:asciiTheme="minorHAnsi" w:eastAsiaTheme="minorEastAsia" w:hAnsiTheme="minorHAnsi" w:cstheme="minorBidi"/>
            <w:noProof/>
            <w:sz w:val="22"/>
            <w:szCs w:val="22"/>
            <w:lang w:val="en-GB" w:eastAsia="zh-CN"/>
          </w:rPr>
          <w:tab/>
        </w:r>
        <w:r w:rsidR="006E6981" w:rsidRPr="000807A5">
          <w:rPr>
            <w:rStyle w:val="Hyperlink"/>
            <w:noProof/>
          </w:rPr>
          <w:t>Pasos para aplicar el algoritmo de dispersión por hidrometeoros</w:t>
        </w:r>
        <w:r w:rsidR="006E6981">
          <w:rPr>
            <w:noProof/>
            <w:webHidden/>
          </w:rPr>
          <w:tab/>
        </w:r>
        <w:r w:rsidR="003C7E19">
          <w:rPr>
            <w:noProof/>
            <w:webHidden/>
          </w:rPr>
          <w:tab/>
        </w:r>
        <w:r w:rsidR="006E6981">
          <w:rPr>
            <w:noProof/>
            <w:webHidden/>
          </w:rPr>
          <w:fldChar w:fldCharType="begin"/>
        </w:r>
        <w:r w:rsidR="006E6981">
          <w:rPr>
            <w:noProof/>
            <w:webHidden/>
          </w:rPr>
          <w:instrText xml:space="preserve"> PAGEREF _Toc165457650 \h </w:instrText>
        </w:r>
        <w:r w:rsidR="006E6981">
          <w:rPr>
            <w:noProof/>
            <w:webHidden/>
          </w:rPr>
        </w:r>
        <w:r w:rsidR="006E6981">
          <w:rPr>
            <w:noProof/>
            <w:webHidden/>
          </w:rPr>
          <w:fldChar w:fldCharType="separate"/>
        </w:r>
        <w:r>
          <w:rPr>
            <w:noProof/>
            <w:webHidden/>
          </w:rPr>
          <w:t>32</w:t>
        </w:r>
        <w:r w:rsidR="006E6981">
          <w:rPr>
            <w:noProof/>
            <w:webHidden/>
          </w:rPr>
          <w:fldChar w:fldCharType="end"/>
        </w:r>
      </w:hyperlink>
    </w:p>
    <w:p w14:paraId="6A004EFF" w14:textId="28AA9B9E" w:rsidR="006E6981" w:rsidRDefault="00735E00">
      <w:pPr>
        <w:pStyle w:val="TOC1"/>
        <w:rPr>
          <w:rFonts w:asciiTheme="minorHAnsi" w:eastAsiaTheme="minorEastAsia" w:hAnsiTheme="minorHAnsi" w:cstheme="minorBidi"/>
          <w:noProof/>
          <w:sz w:val="22"/>
          <w:szCs w:val="22"/>
          <w:lang w:val="en-GB" w:eastAsia="zh-CN"/>
        </w:rPr>
      </w:pPr>
      <w:hyperlink w:anchor="_Toc165457651" w:history="1">
        <w:r w:rsidR="006E6981" w:rsidRPr="000807A5">
          <w:rPr>
            <w:rStyle w:val="Hyperlink"/>
            <w:noProof/>
            <w:lang w:val="es-ES_tradnl"/>
          </w:rPr>
          <w:t xml:space="preserve">Adjunto 1 al Anexo 1 </w:t>
        </w:r>
        <w:r w:rsidR="00B30915" w:rsidRPr="00B30915">
          <w:rPr>
            <w:rStyle w:val="Hyperlink"/>
            <w:noProof/>
            <w:lang w:val="es-ES_tradnl"/>
          </w:rPr>
          <w:t>–</w:t>
        </w:r>
        <w:r w:rsidR="006E6981" w:rsidRPr="000807A5">
          <w:rPr>
            <w:rStyle w:val="Hyperlink"/>
            <w:noProof/>
            <w:lang w:val="es-ES_tradnl"/>
          </w:rPr>
          <w:t xml:space="preserve"> Datos radiometeorológicos necesarios para el procedimiento de predicción con cielo despejado</w:t>
        </w:r>
        <w:r w:rsidR="006E6981">
          <w:rPr>
            <w:noProof/>
            <w:webHidden/>
          </w:rPr>
          <w:tab/>
        </w:r>
        <w:r w:rsidR="003C7E19">
          <w:rPr>
            <w:noProof/>
            <w:webHidden/>
          </w:rPr>
          <w:tab/>
        </w:r>
        <w:r w:rsidR="006E6981">
          <w:rPr>
            <w:noProof/>
            <w:webHidden/>
          </w:rPr>
          <w:fldChar w:fldCharType="begin"/>
        </w:r>
        <w:r w:rsidR="006E6981">
          <w:rPr>
            <w:noProof/>
            <w:webHidden/>
          </w:rPr>
          <w:instrText xml:space="preserve"> PAGEREF _Toc165457651 \h </w:instrText>
        </w:r>
        <w:r w:rsidR="006E6981">
          <w:rPr>
            <w:noProof/>
            <w:webHidden/>
          </w:rPr>
        </w:r>
        <w:r w:rsidR="006E6981">
          <w:rPr>
            <w:noProof/>
            <w:webHidden/>
          </w:rPr>
          <w:fldChar w:fldCharType="separate"/>
        </w:r>
        <w:r>
          <w:rPr>
            <w:noProof/>
            <w:webHidden/>
          </w:rPr>
          <w:t>46</w:t>
        </w:r>
        <w:r w:rsidR="006E6981">
          <w:rPr>
            <w:noProof/>
            <w:webHidden/>
          </w:rPr>
          <w:fldChar w:fldCharType="end"/>
        </w:r>
      </w:hyperlink>
    </w:p>
    <w:p w14:paraId="28E36B0C" w14:textId="669D43CF" w:rsidR="006E6981" w:rsidRDefault="00735E00">
      <w:pPr>
        <w:pStyle w:val="TOC1"/>
        <w:rPr>
          <w:rFonts w:asciiTheme="minorHAnsi" w:eastAsiaTheme="minorEastAsia" w:hAnsiTheme="minorHAnsi" w:cstheme="minorBidi"/>
          <w:noProof/>
          <w:sz w:val="22"/>
          <w:szCs w:val="22"/>
          <w:lang w:val="en-GB" w:eastAsia="zh-CN"/>
        </w:rPr>
      </w:pPr>
      <w:hyperlink w:anchor="_Toc165457652" w:history="1">
        <w:r w:rsidR="006E6981" w:rsidRPr="000807A5">
          <w:rPr>
            <w:rStyle w:val="Hyperlink"/>
            <w:noProof/>
            <w:lang w:val="es-ES_tradnl"/>
          </w:rPr>
          <w:t>1</w:t>
        </w:r>
        <w:r w:rsidR="006E6981">
          <w:rPr>
            <w:rFonts w:asciiTheme="minorHAnsi" w:eastAsiaTheme="minorEastAsia" w:hAnsiTheme="minorHAnsi" w:cstheme="minorBidi"/>
            <w:noProof/>
            <w:sz w:val="22"/>
            <w:szCs w:val="22"/>
            <w:lang w:val="en-GB" w:eastAsia="zh-CN"/>
          </w:rPr>
          <w:tab/>
        </w:r>
        <w:r w:rsidR="006E6981" w:rsidRPr="000807A5">
          <w:rPr>
            <w:rStyle w:val="Hyperlink"/>
            <w:noProof/>
            <w:lang w:val="es-ES_tradnl"/>
          </w:rPr>
          <w:t>Introducción</w:t>
        </w:r>
        <w:r w:rsidR="006E6981">
          <w:rPr>
            <w:noProof/>
            <w:webHidden/>
          </w:rPr>
          <w:tab/>
        </w:r>
        <w:r w:rsidR="003C7E19">
          <w:rPr>
            <w:noProof/>
            <w:webHidden/>
          </w:rPr>
          <w:tab/>
        </w:r>
        <w:r w:rsidR="006E6981">
          <w:rPr>
            <w:noProof/>
            <w:webHidden/>
          </w:rPr>
          <w:fldChar w:fldCharType="begin"/>
        </w:r>
        <w:r w:rsidR="006E6981">
          <w:rPr>
            <w:noProof/>
            <w:webHidden/>
          </w:rPr>
          <w:instrText xml:space="preserve"> PAGEREF _Toc165457652 \h </w:instrText>
        </w:r>
        <w:r w:rsidR="006E6981">
          <w:rPr>
            <w:noProof/>
            <w:webHidden/>
          </w:rPr>
        </w:r>
        <w:r w:rsidR="006E6981">
          <w:rPr>
            <w:noProof/>
            <w:webHidden/>
          </w:rPr>
          <w:fldChar w:fldCharType="separate"/>
        </w:r>
        <w:r>
          <w:rPr>
            <w:noProof/>
            <w:webHidden/>
          </w:rPr>
          <w:t>46</w:t>
        </w:r>
        <w:r w:rsidR="006E6981">
          <w:rPr>
            <w:noProof/>
            <w:webHidden/>
          </w:rPr>
          <w:fldChar w:fldCharType="end"/>
        </w:r>
      </w:hyperlink>
    </w:p>
    <w:p w14:paraId="378E801B" w14:textId="2ADFD791" w:rsidR="006E6981" w:rsidRDefault="00735E00">
      <w:pPr>
        <w:pStyle w:val="TOC1"/>
        <w:rPr>
          <w:rFonts w:asciiTheme="minorHAnsi" w:eastAsiaTheme="minorEastAsia" w:hAnsiTheme="minorHAnsi" w:cstheme="minorBidi"/>
          <w:noProof/>
          <w:sz w:val="22"/>
          <w:szCs w:val="22"/>
          <w:lang w:val="en-GB" w:eastAsia="zh-CN"/>
        </w:rPr>
      </w:pPr>
      <w:hyperlink w:anchor="_Toc165457653" w:history="1">
        <w:r w:rsidR="006E6981" w:rsidRPr="000807A5">
          <w:rPr>
            <w:rStyle w:val="Hyperlink"/>
            <w:noProof/>
            <w:lang w:val="es-ES_tradnl"/>
          </w:rPr>
          <w:t>2</w:t>
        </w:r>
        <w:r w:rsidR="006E6981">
          <w:rPr>
            <w:rFonts w:asciiTheme="minorHAnsi" w:eastAsiaTheme="minorEastAsia" w:hAnsiTheme="minorHAnsi" w:cstheme="minorBidi"/>
            <w:noProof/>
            <w:sz w:val="22"/>
            <w:szCs w:val="22"/>
            <w:lang w:val="en-GB" w:eastAsia="zh-CN"/>
          </w:rPr>
          <w:tab/>
        </w:r>
        <w:r w:rsidR="006E6981" w:rsidRPr="000807A5">
          <w:rPr>
            <w:rStyle w:val="Hyperlink"/>
            <w:noProof/>
            <w:lang w:val="es-ES_tradnl"/>
          </w:rPr>
          <w:t>Mapas sobre la variación vertical de los datos de refracción radioeléctrica y la refracción en la superficie</w:t>
        </w:r>
        <w:r w:rsidR="006E6981">
          <w:rPr>
            <w:noProof/>
            <w:webHidden/>
          </w:rPr>
          <w:tab/>
        </w:r>
        <w:r w:rsidR="003C7E19">
          <w:rPr>
            <w:noProof/>
            <w:webHidden/>
          </w:rPr>
          <w:tab/>
        </w:r>
        <w:r w:rsidR="006E6981">
          <w:rPr>
            <w:noProof/>
            <w:webHidden/>
          </w:rPr>
          <w:fldChar w:fldCharType="begin"/>
        </w:r>
        <w:r w:rsidR="006E6981">
          <w:rPr>
            <w:noProof/>
            <w:webHidden/>
          </w:rPr>
          <w:instrText xml:space="preserve"> PAGEREF _Toc165457653 \h </w:instrText>
        </w:r>
        <w:r w:rsidR="006E6981">
          <w:rPr>
            <w:noProof/>
            <w:webHidden/>
          </w:rPr>
        </w:r>
        <w:r w:rsidR="006E6981">
          <w:rPr>
            <w:noProof/>
            <w:webHidden/>
          </w:rPr>
          <w:fldChar w:fldCharType="separate"/>
        </w:r>
        <w:r>
          <w:rPr>
            <w:noProof/>
            <w:webHidden/>
          </w:rPr>
          <w:t>46</w:t>
        </w:r>
        <w:r w:rsidR="006E6981">
          <w:rPr>
            <w:noProof/>
            <w:webHidden/>
          </w:rPr>
          <w:fldChar w:fldCharType="end"/>
        </w:r>
      </w:hyperlink>
    </w:p>
    <w:p w14:paraId="70D54FFE" w14:textId="6B5A212F" w:rsidR="006E6981" w:rsidRDefault="00735E00">
      <w:pPr>
        <w:pStyle w:val="TOC1"/>
        <w:rPr>
          <w:rFonts w:asciiTheme="minorHAnsi" w:eastAsiaTheme="minorEastAsia" w:hAnsiTheme="minorHAnsi" w:cstheme="minorBidi"/>
          <w:noProof/>
          <w:sz w:val="22"/>
          <w:szCs w:val="22"/>
          <w:lang w:val="en-GB" w:eastAsia="zh-CN"/>
        </w:rPr>
      </w:pPr>
      <w:hyperlink w:anchor="_Toc165457654" w:history="1">
        <w:r w:rsidR="006E6981" w:rsidRPr="000807A5">
          <w:rPr>
            <w:rStyle w:val="Hyperlink"/>
            <w:noProof/>
            <w:lang w:val="es-ES_tradnl"/>
          </w:rPr>
          <w:t xml:space="preserve">Adjunto 2 al Anexo 1 </w:t>
        </w:r>
        <w:r w:rsidR="00B30915" w:rsidRPr="00B30915">
          <w:rPr>
            <w:rStyle w:val="Hyperlink"/>
            <w:noProof/>
            <w:lang w:val="es-ES_tradnl"/>
          </w:rPr>
          <w:t>–</w:t>
        </w:r>
        <w:r w:rsidR="006E6981" w:rsidRPr="000807A5">
          <w:rPr>
            <w:rStyle w:val="Hyperlink"/>
            <w:noProof/>
            <w:lang w:val="es-ES_tradnl"/>
          </w:rPr>
          <w:t xml:space="preserve"> Análisis del perfil de trayecto</w:t>
        </w:r>
        <w:r w:rsidR="006E6981">
          <w:rPr>
            <w:noProof/>
            <w:webHidden/>
          </w:rPr>
          <w:tab/>
        </w:r>
        <w:r w:rsidR="003C7E19">
          <w:rPr>
            <w:noProof/>
            <w:webHidden/>
          </w:rPr>
          <w:tab/>
        </w:r>
        <w:r w:rsidR="006E6981">
          <w:rPr>
            <w:noProof/>
            <w:webHidden/>
          </w:rPr>
          <w:fldChar w:fldCharType="begin"/>
        </w:r>
        <w:r w:rsidR="006E6981">
          <w:rPr>
            <w:noProof/>
            <w:webHidden/>
          </w:rPr>
          <w:instrText xml:space="preserve"> PAGEREF _Toc165457654 \h </w:instrText>
        </w:r>
        <w:r w:rsidR="006E6981">
          <w:rPr>
            <w:noProof/>
            <w:webHidden/>
          </w:rPr>
        </w:r>
        <w:r w:rsidR="006E6981">
          <w:rPr>
            <w:noProof/>
            <w:webHidden/>
          </w:rPr>
          <w:fldChar w:fldCharType="separate"/>
        </w:r>
        <w:r>
          <w:rPr>
            <w:noProof/>
            <w:webHidden/>
          </w:rPr>
          <w:t>47</w:t>
        </w:r>
        <w:r w:rsidR="006E6981">
          <w:rPr>
            <w:noProof/>
            <w:webHidden/>
          </w:rPr>
          <w:fldChar w:fldCharType="end"/>
        </w:r>
      </w:hyperlink>
    </w:p>
    <w:p w14:paraId="426AA85A" w14:textId="5E86F916" w:rsidR="006E6981" w:rsidRDefault="00735E00">
      <w:pPr>
        <w:pStyle w:val="TOC1"/>
        <w:rPr>
          <w:rFonts w:asciiTheme="minorHAnsi" w:eastAsiaTheme="minorEastAsia" w:hAnsiTheme="minorHAnsi" w:cstheme="minorBidi"/>
          <w:noProof/>
          <w:sz w:val="22"/>
          <w:szCs w:val="22"/>
          <w:lang w:val="en-GB" w:eastAsia="zh-CN"/>
        </w:rPr>
      </w:pPr>
      <w:hyperlink w:anchor="_Toc165457655" w:history="1">
        <w:r w:rsidR="006E6981" w:rsidRPr="000807A5">
          <w:rPr>
            <w:rStyle w:val="Hyperlink"/>
            <w:noProof/>
            <w:lang w:val="es-ES_tradnl"/>
          </w:rPr>
          <w:t>1</w:t>
        </w:r>
        <w:r w:rsidR="006E6981">
          <w:rPr>
            <w:rFonts w:asciiTheme="minorHAnsi" w:eastAsiaTheme="minorEastAsia" w:hAnsiTheme="minorHAnsi" w:cstheme="minorBidi"/>
            <w:noProof/>
            <w:sz w:val="22"/>
            <w:szCs w:val="22"/>
            <w:lang w:val="en-GB" w:eastAsia="zh-CN"/>
          </w:rPr>
          <w:tab/>
        </w:r>
        <w:r w:rsidR="006E6981" w:rsidRPr="000807A5">
          <w:rPr>
            <w:rStyle w:val="Hyperlink"/>
            <w:noProof/>
            <w:lang w:val="es-ES_tradnl"/>
          </w:rPr>
          <w:t>Introducción</w:t>
        </w:r>
        <w:r w:rsidR="006E6981">
          <w:rPr>
            <w:noProof/>
            <w:webHidden/>
          </w:rPr>
          <w:tab/>
        </w:r>
        <w:r w:rsidR="003C7E19">
          <w:rPr>
            <w:noProof/>
            <w:webHidden/>
          </w:rPr>
          <w:tab/>
        </w:r>
        <w:r w:rsidR="006E6981">
          <w:rPr>
            <w:noProof/>
            <w:webHidden/>
          </w:rPr>
          <w:fldChar w:fldCharType="begin"/>
        </w:r>
        <w:r w:rsidR="006E6981">
          <w:rPr>
            <w:noProof/>
            <w:webHidden/>
          </w:rPr>
          <w:instrText xml:space="preserve"> PAGEREF _Toc165457655 \h </w:instrText>
        </w:r>
        <w:r w:rsidR="006E6981">
          <w:rPr>
            <w:noProof/>
            <w:webHidden/>
          </w:rPr>
        </w:r>
        <w:r w:rsidR="006E6981">
          <w:rPr>
            <w:noProof/>
            <w:webHidden/>
          </w:rPr>
          <w:fldChar w:fldCharType="separate"/>
        </w:r>
        <w:r>
          <w:rPr>
            <w:noProof/>
            <w:webHidden/>
          </w:rPr>
          <w:t>47</w:t>
        </w:r>
        <w:r w:rsidR="006E6981">
          <w:rPr>
            <w:noProof/>
            <w:webHidden/>
          </w:rPr>
          <w:fldChar w:fldCharType="end"/>
        </w:r>
      </w:hyperlink>
    </w:p>
    <w:p w14:paraId="10C95FE3" w14:textId="7DC087BB" w:rsidR="006E6981" w:rsidRDefault="00735E00">
      <w:pPr>
        <w:pStyle w:val="TOC1"/>
        <w:rPr>
          <w:rFonts w:asciiTheme="minorHAnsi" w:eastAsiaTheme="minorEastAsia" w:hAnsiTheme="minorHAnsi" w:cstheme="minorBidi"/>
          <w:noProof/>
          <w:sz w:val="22"/>
          <w:szCs w:val="22"/>
          <w:lang w:val="en-GB" w:eastAsia="zh-CN"/>
        </w:rPr>
      </w:pPr>
      <w:hyperlink w:anchor="_Toc165457656" w:history="1">
        <w:r w:rsidR="006E6981" w:rsidRPr="000807A5">
          <w:rPr>
            <w:rStyle w:val="Hyperlink"/>
            <w:noProof/>
            <w:lang w:val="es-ES_tradnl"/>
          </w:rPr>
          <w:t>2</w:t>
        </w:r>
        <w:r w:rsidR="006E6981">
          <w:rPr>
            <w:rFonts w:asciiTheme="minorHAnsi" w:eastAsiaTheme="minorEastAsia" w:hAnsiTheme="minorHAnsi" w:cstheme="minorBidi"/>
            <w:noProof/>
            <w:sz w:val="22"/>
            <w:szCs w:val="22"/>
            <w:lang w:val="en-GB" w:eastAsia="zh-CN"/>
          </w:rPr>
          <w:tab/>
        </w:r>
        <w:r w:rsidR="006E6981" w:rsidRPr="000807A5">
          <w:rPr>
            <w:rStyle w:val="Hyperlink"/>
            <w:noProof/>
            <w:lang w:val="es-ES_tradnl"/>
          </w:rPr>
          <w:t>Construcción del perfil del trayecto</w:t>
        </w:r>
        <w:r w:rsidR="006E6981">
          <w:rPr>
            <w:noProof/>
            <w:webHidden/>
          </w:rPr>
          <w:tab/>
        </w:r>
        <w:r w:rsidR="003C7E19">
          <w:rPr>
            <w:noProof/>
            <w:webHidden/>
          </w:rPr>
          <w:tab/>
        </w:r>
        <w:r w:rsidR="006E6981">
          <w:rPr>
            <w:noProof/>
            <w:webHidden/>
          </w:rPr>
          <w:fldChar w:fldCharType="begin"/>
        </w:r>
        <w:r w:rsidR="006E6981">
          <w:rPr>
            <w:noProof/>
            <w:webHidden/>
          </w:rPr>
          <w:instrText xml:space="preserve"> PAGEREF _Toc165457656 \h </w:instrText>
        </w:r>
        <w:r w:rsidR="006E6981">
          <w:rPr>
            <w:noProof/>
            <w:webHidden/>
          </w:rPr>
        </w:r>
        <w:r w:rsidR="006E6981">
          <w:rPr>
            <w:noProof/>
            <w:webHidden/>
          </w:rPr>
          <w:fldChar w:fldCharType="separate"/>
        </w:r>
        <w:r>
          <w:rPr>
            <w:noProof/>
            <w:webHidden/>
          </w:rPr>
          <w:t>47</w:t>
        </w:r>
        <w:r w:rsidR="006E6981">
          <w:rPr>
            <w:noProof/>
            <w:webHidden/>
          </w:rPr>
          <w:fldChar w:fldCharType="end"/>
        </w:r>
      </w:hyperlink>
    </w:p>
    <w:p w14:paraId="18703D1E" w14:textId="2AA0A738" w:rsidR="006E6981" w:rsidRDefault="00735E00">
      <w:pPr>
        <w:pStyle w:val="TOC1"/>
        <w:rPr>
          <w:rFonts w:asciiTheme="minorHAnsi" w:eastAsiaTheme="minorEastAsia" w:hAnsiTheme="minorHAnsi" w:cstheme="minorBidi"/>
          <w:noProof/>
          <w:sz w:val="22"/>
          <w:szCs w:val="22"/>
          <w:lang w:val="en-GB" w:eastAsia="zh-CN"/>
        </w:rPr>
      </w:pPr>
      <w:hyperlink w:anchor="_Toc165457657" w:history="1">
        <w:r w:rsidR="006E6981" w:rsidRPr="000807A5">
          <w:rPr>
            <w:rStyle w:val="Hyperlink"/>
            <w:noProof/>
            <w:lang w:val="es-ES_tradnl"/>
          </w:rPr>
          <w:t>3</w:t>
        </w:r>
        <w:r w:rsidR="006E6981">
          <w:rPr>
            <w:rFonts w:asciiTheme="minorHAnsi" w:eastAsiaTheme="minorEastAsia" w:hAnsiTheme="minorHAnsi" w:cstheme="minorBidi"/>
            <w:noProof/>
            <w:sz w:val="22"/>
            <w:szCs w:val="22"/>
            <w:lang w:val="en-GB" w:eastAsia="zh-CN"/>
          </w:rPr>
          <w:tab/>
        </w:r>
        <w:r w:rsidR="006E6981" w:rsidRPr="000807A5">
          <w:rPr>
            <w:rStyle w:val="Hyperlink"/>
            <w:noProof/>
            <w:lang w:val="es-ES_tradnl"/>
          </w:rPr>
          <w:t>Longitud del trayecto</w:t>
        </w:r>
        <w:r w:rsidR="006E6981">
          <w:rPr>
            <w:noProof/>
            <w:webHidden/>
          </w:rPr>
          <w:tab/>
        </w:r>
        <w:r w:rsidR="003C7E19">
          <w:rPr>
            <w:noProof/>
            <w:webHidden/>
          </w:rPr>
          <w:tab/>
        </w:r>
        <w:r w:rsidR="006E6981">
          <w:rPr>
            <w:noProof/>
            <w:webHidden/>
          </w:rPr>
          <w:fldChar w:fldCharType="begin"/>
        </w:r>
        <w:r w:rsidR="006E6981">
          <w:rPr>
            <w:noProof/>
            <w:webHidden/>
          </w:rPr>
          <w:instrText xml:space="preserve"> PAGEREF _Toc165457657 \h </w:instrText>
        </w:r>
        <w:r w:rsidR="006E6981">
          <w:rPr>
            <w:noProof/>
            <w:webHidden/>
          </w:rPr>
        </w:r>
        <w:r w:rsidR="006E6981">
          <w:rPr>
            <w:noProof/>
            <w:webHidden/>
          </w:rPr>
          <w:fldChar w:fldCharType="separate"/>
        </w:r>
        <w:r>
          <w:rPr>
            <w:noProof/>
            <w:webHidden/>
          </w:rPr>
          <w:t>49</w:t>
        </w:r>
        <w:r w:rsidR="006E6981">
          <w:rPr>
            <w:noProof/>
            <w:webHidden/>
          </w:rPr>
          <w:fldChar w:fldCharType="end"/>
        </w:r>
      </w:hyperlink>
    </w:p>
    <w:p w14:paraId="24E55D79" w14:textId="43AA360D" w:rsidR="006E6981" w:rsidRDefault="00735E00">
      <w:pPr>
        <w:pStyle w:val="TOC1"/>
        <w:rPr>
          <w:rFonts w:asciiTheme="minorHAnsi" w:eastAsiaTheme="minorEastAsia" w:hAnsiTheme="minorHAnsi" w:cstheme="minorBidi"/>
          <w:noProof/>
          <w:sz w:val="22"/>
          <w:szCs w:val="22"/>
          <w:lang w:val="en-GB" w:eastAsia="zh-CN"/>
        </w:rPr>
      </w:pPr>
      <w:hyperlink w:anchor="_Toc165457658" w:history="1">
        <w:r w:rsidR="006E6981" w:rsidRPr="000807A5">
          <w:rPr>
            <w:rStyle w:val="Hyperlink"/>
            <w:noProof/>
            <w:lang w:val="es-ES_tradnl"/>
          </w:rPr>
          <w:t>4</w:t>
        </w:r>
        <w:r w:rsidR="006E6981">
          <w:rPr>
            <w:rFonts w:asciiTheme="minorHAnsi" w:eastAsiaTheme="minorEastAsia" w:hAnsiTheme="minorHAnsi" w:cstheme="minorBidi"/>
            <w:noProof/>
            <w:sz w:val="22"/>
            <w:szCs w:val="22"/>
            <w:lang w:val="en-GB" w:eastAsia="zh-CN"/>
          </w:rPr>
          <w:tab/>
        </w:r>
        <w:r w:rsidR="006E6981" w:rsidRPr="000807A5">
          <w:rPr>
            <w:rStyle w:val="Hyperlink"/>
            <w:noProof/>
            <w:lang w:val="es-ES_tradnl"/>
          </w:rPr>
          <w:t>Clasificación del trayecto</w:t>
        </w:r>
        <w:r w:rsidR="006E6981">
          <w:rPr>
            <w:noProof/>
            <w:webHidden/>
          </w:rPr>
          <w:tab/>
        </w:r>
        <w:r w:rsidR="003C7E19">
          <w:rPr>
            <w:noProof/>
            <w:webHidden/>
          </w:rPr>
          <w:tab/>
        </w:r>
        <w:r w:rsidR="006E6981">
          <w:rPr>
            <w:noProof/>
            <w:webHidden/>
          </w:rPr>
          <w:fldChar w:fldCharType="begin"/>
        </w:r>
        <w:r w:rsidR="006E6981">
          <w:rPr>
            <w:noProof/>
            <w:webHidden/>
          </w:rPr>
          <w:instrText xml:space="preserve"> PAGEREF _Toc165457658 \h </w:instrText>
        </w:r>
        <w:r w:rsidR="006E6981">
          <w:rPr>
            <w:noProof/>
            <w:webHidden/>
          </w:rPr>
        </w:r>
        <w:r w:rsidR="006E6981">
          <w:rPr>
            <w:noProof/>
            <w:webHidden/>
          </w:rPr>
          <w:fldChar w:fldCharType="separate"/>
        </w:r>
        <w:r>
          <w:rPr>
            <w:noProof/>
            <w:webHidden/>
          </w:rPr>
          <w:t>49</w:t>
        </w:r>
        <w:r w:rsidR="006E6981">
          <w:rPr>
            <w:noProof/>
            <w:webHidden/>
          </w:rPr>
          <w:fldChar w:fldCharType="end"/>
        </w:r>
      </w:hyperlink>
    </w:p>
    <w:p w14:paraId="0E3FBFEE" w14:textId="3578318E" w:rsidR="006E6981" w:rsidRDefault="00735E00">
      <w:pPr>
        <w:pStyle w:val="TOC1"/>
        <w:rPr>
          <w:rFonts w:asciiTheme="minorHAnsi" w:eastAsiaTheme="minorEastAsia" w:hAnsiTheme="minorHAnsi" w:cstheme="minorBidi"/>
          <w:noProof/>
          <w:sz w:val="22"/>
          <w:szCs w:val="22"/>
          <w:lang w:val="en-GB" w:eastAsia="zh-CN"/>
        </w:rPr>
      </w:pPr>
      <w:hyperlink w:anchor="_Toc165457659" w:history="1">
        <w:r w:rsidR="006E6981" w:rsidRPr="000807A5">
          <w:rPr>
            <w:rStyle w:val="Hyperlink"/>
            <w:noProof/>
            <w:lang w:val="es-ES_tradnl"/>
          </w:rPr>
          <w:t>5</w:t>
        </w:r>
        <w:r w:rsidR="006E6981">
          <w:rPr>
            <w:rFonts w:asciiTheme="minorHAnsi" w:eastAsiaTheme="minorEastAsia" w:hAnsiTheme="minorHAnsi" w:cstheme="minorBidi"/>
            <w:noProof/>
            <w:sz w:val="22"/>
            <w:szCs w:val="22"/>
            <w:lang w:val="en-GB" w:eastAsia="zh-CN"/>
          </w:rPr>
          <w:tab/>
        </w:r>
        <w:r w:rsidR="006E6981" w:rsidRPr="000807A5">
          <w:rPr>
            <w:rStyle w:val="Hyperlink"/>
            <w:noProof/>
            <w:lang w:val="es-ES_tradnl"/>
          </w:rPr>
          <w:t>Obtención de los parámetros a partir del perfil del trayecto</w:t>
        </w:r>
        <w:r w:rsidR="006E6981">
          <w:rPr>
            <w:noProof/>
            <w:webHidden/>
          </w:rPr>
          <w:tab/>
        </w:r>
        <w:r w:rsidR="003C7E19">
          <w:rPr>
            <w:noProof/>
            <w:webHidden/>
          </w:rPr>
          <w:tab/>
        </w:r>
        <w:r w:rsidR="006E6981">
          <w:rPr>
            <w:noProof/>
            <w:webHidden/>
          </w:rPr>
          <w:fldChar w:fldCharType="begin"/>
        </w:r>
        <w:r w:rsidR="006E6981">
          <w:rPr>
            <w:noProof/>
            <w:webHidden/>
          </w:rPr>
          <w:instrText xml:space="preserve"> PAGEREF _Toc165457659 \h </w:instrText>
        </w:r>
        <w:r w:rsidR="006E6981">
          <w:rPr>
            <w:noProof/>
            <w:webHidden/>
          </w:rPr>
        </w:r>
        <w:r w:rsidR="006E6981">
          <w:rPr>
            <w:noProof/>
            <w:webHidden/>
          </w:rPr>
          <w:fldChar w:fldCharType="separate"/>
        </w:r>
        <w:r>
          <w:rPr>
            <w:noProof/>
            <w:webHidden/>
          </w:rPr>
          <w:t>50</w:t>
        </w:r>
        <w:r w:rsidR="006E6981">
          <w:rPr>
            <w:noProof/>
            <w:webHidden/>
          </w:rPr>
          <w:fldChar w:fldCharType="end"/>
        </w:r>
      </w:hyperlink>
    </w:p>
    <w:p w14:paraId="3EB2C030" w14:textId="4D98A168" w:rsidR="006E6981" w:rsidRDefault="00735E00">
      <w:pPr>
        <w:pStyle w:val="TOC2"/>
        <w:rPr>
          <w:rFonts w:asciiTheme="minorHAnsi" w:eastAsiaTheme="minorEastAsia" w:hAnsiTheme="minorHAnsi" w:cstheme="minorBidi"/>
          <w:noProof/>
          <w:sz w:val="22"/>
          <w:szCs w:val="22"/>
          <w:lang w:val="en-GB" w:eastAsia="zh-CN"/>
        </w:rPr>
      </w:pPr>
      <w:hyperlink w:anchor="_Toc165457660" w:history="1">
        <w:r w:rsidR="006E6981" w:rsidRPr="000807A5">
          <w:rPr>
            <w:rStyle w:val="Hyperlink"/>
            <w:noProof/>
            <w:lang w:val="es-ES_tradnl"/>
          </w:rPr>
          <w:t>5.1</w:t>
        </w:r>
        <w:r w:rsidR="006E6981">
          <w:rPr>
            <w:rFonts w:asciiTheme="minorHAnsi" w:eastAsiaTheme="minorEastAsia" w:hAnsiTheme="minorHAnsi" w:cstheme="minorBidi"/>
            <w:noProof/>
            <w:sz w:val="22"/>
            <w:szCs w:val="22"/>
            <w:lang w:val="en-GB" w:eastAsia="zh-CN"/>
          </w:rPr>
          <w:tab/>
        </w:r>
        <w:r w:rsidR="006E6981" w:rsidRPr="000807A5">
          <w:rPr>
            <w:rStyle w:val="Hyperlink"/>
            <w:noProof/>
            <w:lang w:val="es-ES_tradnl"/>
          </w:rPr>
          <w:t>Trayectos transhorizonte y trayectos con visibilidad directa</w:t>
        </w:r>
        <w:r w:rsidR="006E6981">
          <w:rPr>
            <w:noProof/>
            <w:webHidden/>
          </w:rPr>
          <w:tab/>
        </w:r>
        <w:r w:rsidR="00E70F52">
          <w:rPr>
            <w:noProof/>
            <w:webHidden/>
          </w:rPr>
          <w:tab/>
        </w:r>
        <w:r w:rsidR="006E6981">
          <w:rPr>
            <w:noProof/>
            <w:webHidden/>
          </w:rPr>
          <w:fldChar w:fldCharType="begin"/>
        </w:r>
        <w:r w:rsidR="006E6981">
          <w:rPr>
            <w:noProof/>
            <w:webHidden/>
          </w:rPr>
          <w:instrText xml:space="preserve"> PAGEREF _Toc165457660 \h </w:instrText>
        </w:r>
        <w:r w:rsidR="006E6981">
          <w:rPr>
            <w:noProof/>
            <w:webHidden/>
          </w:rPr>
        </w:r>
        <w:r w:rsidR="006E6981">
          <w:rPr>
            <w:noProof/>
            <w:webHidden/>
          </w:rPr>
          <w:fldChar w:fldCharType="separate"/>
        </w:r>
        <w:r>
          <w:rPr>
            <w:noProof/>
            <w:webHidden/>
          </w:rPr>
          <w:t>50</w:t>
        </w:r>
        <w:r w:rsidR="006E6981">
          <w:rPr>
            <w:noProof/>
            <w:webHidden/>
          </w:rPr>
          <w:fldChar w:fldCharType="end"/>
        </w:r>
      </w:hyperlink>
    </w:p>
    <w:p w14:paraId="6A83CA26" w14:textId="6A19053D" w:rsidR="006E6981" w:rsidRDefault="00735E00">
      <w:pPr>
        <w:pStyle w:val="TOC1"/>
        <w:rPr>
          <w:rFonts w:asciiTheme="minorHAnsi" w:eastAsiaTheme="minorEastAsia" w:hAnsiTheme="minorHAnsi" w:cstheme="minorBidi"/>
          <w:noProof/>
          <w:sz w:val="22"/>
          <w:szCs w:val="22"/>
          <w:lang w:val="en-GB" w:eastAsia="zh-CN"/>
        </w:rPr>
      </w:pPr>
      <w:hyperlink w:anchor="_Toc165457661" w:history="1">
        <w:r w:rsidR="006E6981" w:rsidRPr="000807A5">
          <w:rPr>
            <w:rStyle w:val="Hyperlink"/>
            <w:noProof/>
            <w:lang w:val="es-ES_tradnl"/>
          </w:rPr>
          <w:t xml:space="preserve">Adjunto 3 al Anexo 1 </w:t>
        </w:r>
        <w:r w:rsidR="00B30915" w:rsidRPr="00B30915">
          <w:rPr>
            <w:rStyle w:val="Hyperlink"/>
            <w:noProof/>
            <w:lang w:val="es-ES_tradnl"/>
          </w:rPr>
          <w:t>–</w:t>
        </w:r>
        <w:r w:rsidR="006E6981" w:rsidRPr="000807A5">
          <w:rPr>
            <w:rStyle w:val="Hyperlink"/>
            <w:noProof/>
            <w:lang w:val="es-ES_tradnl"/>
          </w:rPr>
          <w:t xml:space="preserve"> Una aproximación a la función de distribución normal acumulativa inversa para </w:t>
        </w:r>
        <w:r w:rsidR="006E6981" w:rsidRPr="000807A5">
          <w:rPr>
            <w:rStyle w:val="Hyperlink"/>
            <w:i/>
            <w:noProof/>
            <w:lang w:val="es-ES_tradnl"/>
          </w:rPr>
          <w:t>x</w:t>
        </w:r>
        <w:r w:rsidR="006E6981" w:rsidRPr="000807A5">
          <w:rPr>
            <w:rStyle w:val="Hyperlink"/>
            <w:noProof/>
            <w:lang w:val="es-ES_tradnl"/>
          </w:rPr>
          <w:t xml:space="preserve"> </w:t>
        </w:r>
        <w:r w:rsidR="006E6981" w:rsidRPr="000807A5">
          <w:rPr>
            <w:rStyle w:val="Hyperlink"/>
            <w:noProof/>
            <w:lang w:val="es-ES_tradnl"/>
          </w:rPr>
          <w:sym w:font="Symbol" w:char="F0A3"/>
        </w:r>
        <w:r w:rsidR="006E6981" w:rsidRPr="000807A5">
          <w:rPr>
            <w:rStyle w:val="Hyperlink"/>
            <w:noProof/>
            <w:lang w:val="es-ES_tradnl"/>
          </w:rPr>
          <w:t xml:space="preserve"> 0,5</w:t>
        </w:r>
        <w:r w:rsidR="006E6981">
          <w:rPr>
            <w:noProof/>
            <w:webHidden/>
          </w:rPr>
          <w:tab/>
        </w:r>
        <w:r w:rsidR="00E70F52">
          <w:rPr>
            <w:noProof/>
            <w:webHidden/>
          </w:rPr>
          <w:tab/>
        </w:r>
        <w:r w:rsidR="006E6981">
          <w:rPr>
            <w:noProof/>
            <w:webHidden/>
          </w:rPr>
          <w:fldChar w:fldCharType="begin"/>
        </w:r>
        <w:r w:rsidR="006E6981">
          <w:rPr>
            <w:noProof/>
            <w:webHidden/>
          </w:rPr>
          <w:instrText xml:space="preserve"> PAGEREF _Toc165457661 \h </w:instrText>
        </w:r>
        <w:r w:rsidR="006E6981">
          <w:rPr>
            <w:noProof/>
            <w:webHidden/>
          </w:rPr>
        </w:r>
        <w:r w:rsidR="006E6981">
          <w:rPr>
            <w:noProof/>
            <w:webHidden/>
          </w:rPr>
          <w:fldChar w:fldCharType="separate"/>
        </w:r>
        <w:r>
          <w:rPr>
            <w:noProof/>
            <w:webHidden/>
          </w:rPr>
          <w:t>55</w:t>
        </w:r>
        <w:r w:rsidR="006E6981">
          <w:rPr>
            <w:noProof/>
            <w:webHidden/>
          </w:rPr>
          <w:fldChar w:fldCharType="end"/>
        </w:r>
      </w:hyperlink>
    </w:p>
    <w:p w14:paraId="72F9F15E" w14:textId="521732E7" w:rsidR="003C7E19" w:rsidRDefault="006E6981" w:rsidP="0038146B">
      <w:pPr>
        <w:pStyle w:val="Normalaftertitle"/>
        <w:rPr>
          <w:lang w:val="es-ES_tradnl"/>
        </w:rPr>
      </w:pPr>
      <w:r>
        <w:rPr>
          <w:lang w:val="es-ES_tradnl"/>
        </w:rPr>
        <w:fldChar w:fldCharType="end"/>
      </w:r>
    </w:p>
    <w:p w14:paraId="79AD982F" w14:textId="77777777" w:rsidR="0038146B" w:rsidRPr="00860E9C" w:rsidRDefault="0038146B" w:rsidP="0038146B">
      <w:pPr>
        <w:pStyle w:val="Heading1"/>
        <w:rPr>
          <w:lang w:val="es-ES_tradnl"/>
        </w:rPr>
      </w:pPr>
      <w:bookmarkStart w:id="7" w:name="_Toc398347795"/>
      <w:bookmarkStart w:id="8" w:name="_Toc108327038"/>
      <w:bookmarkStart w:id="9" w:name="_Toc165457635"/>
      <w:r w:rsidRPr="00860E9C">
        <w:rPr>
          <w:lang w:val="es-ES_tradnl"/>
        </w:rPr>
        <w:t>1</w:t>
      </w:r>
      <w:r w:rsidRPr="00860E9C">
        <w:rPr>
          <w:lang w:val="es-ES_tradnl"/>
        </w:rPr>
        <w:tab/>
        <w:t>Introducción</w:t>
      </w:r>
      <w:bookmarkEnd w:id="7"/>
      <w:bookmarkEnd w:id="8"/>
      <w:bookmarkEnd w:id="9"/>
    </w:p>
    <w:p w14:paraId="13B438CA" w14:textId="77777777" w:rsidR="0038146B" w:rsidRPr="00860E9C" w:rsidRDefault="0038146B" w:rsidP="0038146B">
      <w:pPr>
        <w:rPr>
          <w:lang w:val="es-ES_tradnl"/>
        </w:rPr>
      </w:pPr>
      <w:r w:rsidRPr="00860E9C">
        <w:rPr>
          <w:lang w:val="es-ES_tradnl"/>
        </w:rPr>
        <w:t>La congestión del espectro radioeléctrico ha determinado la necesidad de compartir muchas bandas de frecuencias de microondas entre diferentes servicios radioeléctricos y entre las diferentes entidades de explotación de servicios radioeléctricos similares. Para garantizar la coexistencia satisfactoria de los sistemas terrenales y Tierra</w:t>
      </w:r>
      <w:r w:rsidRPr="00860E9C">
        <w:rPr>
          <w:lang w:val="es-ES_tradnl"/>
        </w:rPr>
        <w:noBreakHyphen/>
        <w:t>espacio existentes, es importante estar en condiciones de predecir con una precisión razonable la interferencia potencial que pueda existir entre ellos, utilizando predicciones de propagación y modelos de predicción aceptables a todas las partes implicadas, y de precisión y fiabilidad demostradas.</w:t>
      </w:r>
    </w:p>
    <w:p w14:paraId="03F35EA6" w14:textId="77777777" w:rsidR="0038146B" w:rsidRPr="00860E9C" w:rsidRDefault="0038146B" w:rsidP="0038146B">
      <w:pPr>
        <w:rPr>
          <w:lang w:val="es-ES_tradnl"/>
        </w:rPr>
      </w:pPr>
      <w:r w:rsidRPr="00860E9C">
        <w:rPr>
          <w:lang w:val="es-ES_tradnl"/>
        </w:rPr>
        <w:t>Pueden existir muchos tipos y combinaciones de trayectos de interferencia entre estaciones situadas en la superficie de la Tierra y entre esas estaciones y las estaciones espaciales, siendo precisos métodos de predicción para cada situación. Este Anexo en particular aborda uno de los tipos de problemas de interferencia más importantes, a saber el de las situaciones en las que hay posibilidad de interferencia entre estaciones radioeléctricas ubicadas en la superficie de la Tierra.</w:t>
      </w:r>
    </w:p>
    <w:p w14:paraId="2A82C1CD" w14:textId="1DCF5007" w:rsidR="0038146B" w:rsidRPr="00860E9C" w:rsidRDefault="0038146B" w:rsidP="0038146B">
      <w:pPr>
        <w:rPr>
          <w:lang w:val="es-ES_tradnl"/>
        </w:rPr>
      </w:pPr>
      <w:r w:rsidRPr="00860E9C">
        <w:rPr>
          <w:lang w:val="es-ES_tradnl"/>
        </w:rPr>
        <w:t xml:space="preserve">Los modelos indicados en </w:t>
      </w:r>
      <w:r>
        <w:rPr>
          <w:lang w:val="es-ES_tradnl"/>
        </w:rPr>
        <w:t>esta</w:t>
      </w:r>
      <w:r w:rsidRPr="00860E9C">
        <w:rPr>
          <w:lang w:val="es-ES_tradnl"/>
        </w:rPr>
        <w:t xml:space="preserve"> Recomendación se aplican bajo la hipótesis de que el transmisor interferente y el receptor interferido funcionan dentro de la capa de superficie de la atmósfera. El uso de alturas de antena extremadamente elevadas para simular funcionamientos tales como los sistemas aeronáuticos no son adecuados para estos modelos. El procedimiento de predicción se ha probado para estaciones de radiocomunicaciones que funcionan en la gama de frecuencias de unos 0,1 GHz a</w:t>
      </w:r>
      <w:r w:rsidR="00253C13">
        <w:rPr>
          <w:lang w:val="es-ES_tradnl"/>
        </w:rPr>
        <w:t> </w:t>
      </w:r>
      <w:r w:rsidRPr="00860E9C">
        <w:rPr>
          <w:lang w:val="es-ES_tradnl"/>
        </w:rPr>
        <w:t>50 GHz.</w:t>
      </w:r>
    </w:p>
    <w:p w14:paraId="7551917D" w14:textId="77777777" w:rsidR="0038146B" w:rsidRPr="00860E9C" w:rsidRDefault="0038146B" w:rsidP="0038146B">
      <w:pPr>
        <w:rPr>
          <w:lang w:val="es-ES_tradnl"/>
        </w:rPr>
      </w:pPr>
      <w:r w:rsidRPr="00860E9C">
        <w:rPr>
          <w:lang w:val="es-ES_tradnl"/>
        </w:rPr>
        <w:lastRenderedPageBreak/>
        <w:t xml:space="preserve">Los modelos de </w:t>
      </w:r>
      <w:r>
        <w:rPr>
          <w:lang w:val="es-ES_tradnl"/>
        </w:rPr>
        <w:t>esta</w:t>
      </w:r>
      <w:r w:rsidRPr="00860E9C">
        <w:rPr>
          <w:lang w:val="es-ES_tradnl"/>
        </w:rPr>
        <w:t xml:space="preserve"> Recomendación están diseñados para calcular pérdidas de propagación no rebasadas durante porcentajes de tiempo en la gama 0,001 </w:t>
      </w:r>
      <w:r w:rsidRPr="00860E9C">
        <w:rPr>
          <w:lang w:val="es-ES_tradnl"/>
        </w:rPr>
        <w:sym w:font="Symbol" w:char="F0A3"/>
      </w:r>
      <w:r w:rsidRPr="00860E9C">
        <w:rPr>
          <w:lang w:val="es-ES_tradnl"/>
        </w:rPr>
        <w:t> </w:t>
      </w:r>
      <w:r w:rsidRPr="00860E9C">
        <w:rPr>
          <w:i/>
          <w:lang w:val="es-ES_tradnl"/>
        </w:rPr>
        <w:t>p</w:t>
      </w:r>
      <w:r w:rsidRPr="00860E9C">
        <w:rPr>
          <w:lang w:val="es-ES_tradnl"/>
        </w:rPr>
        <w:t> </w:t>
      </w:r>
      <w:r w:rsidRPr="00860E9C">
        <w:rPr>
          <w:lang w:val="es-ES_tradnl"/>
        </w:rPr>
        <w:sym w:font="Symbol" w:char="F0A3"/>
      </w:r>
      <w:r w:rsidRPr="00860E9C">
        <w:rPr>
          <w:lang w:val="es-ES_tradnl"/>
        </w:rPr>
        <w:t xml:space="preserve"> 50%. Esta hipótesis no implica que las máximas pérdidas aparezcan con </w:t>
      </w:r>
      <w:r w:rsidRPr="00860E9C">
        <w:rPr>
          <w:i/>
          <w:lang w:val="es-ES_tradnl"/>
        </w:rPr>
        <w:t>p</w:t>
      </w:r>
      <w:r w:rsidRPr="00860E9C">
        <w:rPr>
          <w:lang w:val="es-ES_tradnl"/>
        </w:rPr>
        <w:t> = 50%.</w:t>
      </w:r>
    </w:p>
    <w:p w14:paraId="55475534" w14:textId="77777777" w:rsidR="0038146B" w:rsidRPr="00860E9C" w:rsidRDefault="0038146B" w:rsidP="0038146B">
      <w:pPr>
        <w:rPr>
          <w:lang w:val="es-ES_tradnl"/>
        </w:rPr>
      </w:pPr>
      <w:r w:rsidRPr="00860E9C">
        <w:rPr>
          <w:lang w:val="es-ES_tradnl"/>
        </w:rPr>
        <w:t>El método incluye un amplio conjunto de modelos de propagación para asegurar que las predicciones abarcan todos los mecanismos de propagación significativos que puedan surgir. Se presentan métodos para analizar las características radiometeorológicas y topográficas del trayecto que permitan formular una predicción para cualquier tipo práctico de trayecto de interferencia que entre en el marco del procedimiento hasta una distancia límite de 10 000 km.</w:t>
      </w:r>
    </w:p>
    <w:p w14:paraId="2C9CA234" w14:textId="77777777" w:rsidR="0038146B" w:rsidRPr="00860E9C" w:rsidRDefault="0038146B" w:rsidP="0038146B">
      <w:pPr>
        <w:pStyle w:val="Heading1"/>
        <w:rPr>
          <w:lang w:val="es-ES_tradnl"/>
        </w:rPr>
      </w:pPr>
      <w:bookmarkStart w:id="10" w:name="_Toc398347819"/>
      <w:bookmarkStart w:id="11" w:name="_Toc108327039"/>
      <w:bookmarkStart w:id="12" w:name="_Toc165457636"/>
      <w:r w:rsidRPr="00860E9C">
        <w:rPr>
          <w:lang w:val="es-ES_tradnl"/>
        </w:rPr>
        <w:t>2</w:t>
      </w:r>
      <w:r w:rsidRPr="00860E9C">
        <w:rPr>
          <w:lang w:val="es-ES_tradnl"/>
        </w:rPr>
        <w:tab/>
        <w:t>Mecanismos de propagación de la interferencia</w:t>
      </w:r>
      <w:bookmarkEnd w:id="10"/>
      <w:bookmarkEnd w:id="11"/>
      <w:bookmarkEnd w:id="12"/>
    </w:p>
    <w:p w14:paraId="10077777" w14:textId="77777777" w:rsidR="0038146B" w:rsidRPr="00860E9C" w:rsidRDefault="0038146B" w:rsidP="0038146B">
      <w:pPr>
        <w:rPr>
          <w:lang w:val="es-ES_tradnl"/>
        </w:rPr>
      </w:pPr>
      <w:r w:rsidRPr="00860E9C">
        <w:rPr>
          <w:lang w:val="es-ES_tradnl"/>
        </w:rPr>
        <w:t>La propagación de la interferencia puede presentarse mediante diversos mecanismos y el predominio de cualquiera de ellos depende de factores tales como el clima, el porcentaje de tiempo en cuestión, la distancia y la topografía del trayecto. En cualquier momento puede darse un único mecanismo o más de uno. A continuación se presentan los principales mecanismos de propagación de la interferencia.</w:t>
      </w:r>
    </w:p>
    <w:p w14:paraId="097ECA27" w14:textId="77777777" w:rsidR="0038146B" w:rsidRPr="00860E9C" w:rsidRDefault="0038146B" w:rsidP="0038146B">
      <w:pPr>
        <w:pStyle w:val="enumlev1"/>
        <w:rPr>
          <w:lang w:val="es-ES_tradnl"/>
        </w:rPr>
      </w:pPr>
      <w:r w:rsidRPr="00860E9C">
        <w:rPr>
          <w:lang w:val="es-ES_tradnl"/>
        </w:rPr>
        <w:t>–</w:t>
      </w:r>
      <w:r w:rsidRPr="00860E9C">
        <w:rPr>
          <w:i/>
          <w:lang w:val="es-ES_tradnl"/>
        </w:rPr>
        <w:tab/>
        <w:t xml:space="preserve">Visibilidad directa </w:t>
      </w:r>
      <w:r w:rsidRPr="00860E9C">
        <w:rPr>
          <w:lang w:val="es-ES_tradnl"/>
        </w:rPr>
        <w:t>(Fig. 1): El mecanismo más directo de propagación de la interferencia es aquel en que existe un trayecto de transmisión de visibilidad mutua en condiciones atmosféricas de equilibrio. Sin embargo, puede surgir un problema adicional cuando la difracción del subtrayecto produce un ligero aumento del nivel de la señal. Además, en todos los trayectos, excepto en los más cortos (es decir, trayectos mayores de unos 5 km) los niveles de la señal pueden a menudo aumentar significativamente durante periodos cortos de tiempo debido a los efectos de propagación multitrayecto y de enfoque resultantes de la estratificación atmosférica (véase la Fig. 2).</w:t>
      </w:r>
    </w:p>
    <w:p w14:paraId="601DFD4D" w14:textId="77777777" w:rsidR="0038146B" w:rsidRPr="00860E9C" w:rsidRDefault="0038146B" w:rsidP="00253C13">
      <w:pPr>
        <w:pStyle w:val="enumlev1"/>
        <w:rPr>
          <w:lang w:val="es-ES_tradnl"/>
        </w:rPr>
      </w:pPr>
      <w:r w:rsidRPr="00860E9C">
        <w:rPr>
          <w:lang w:val="es-ES_tradnl"/>
        </w:rPr>
        <w:t>–</w:t>
      </w:r>
      <w:r w:rsidRPr="00860E9C">
        <w:rPr>
          <w:i/>
          <w:lang w:val="es-ES_tradnl"/>
        </w:rPr>
        <w:tab/>
        <w:t>Difracción</w:t>
      </w:r>
      <w:r w:rsidRPr="00860E9C">
        <w:rPr>
          <w:lang w:val="es-ES_tradnl"/>
        </w:rPr>
        <w:t xml:space="preserve"> (Fig. 1): A partir de la situación de visibilidad directa y en condiciones normales, los efectos de difracción suelen ser dominantes cuando aparecen niveles significativos de la señal. Para los servicios en los que los problemas de anomalías de corta duración no son importantes, la exactitud del modelo de difracción determina a menudo la densidad de los sistemas que pueden implantarse. La capacidad de predicción de la difracción debe ser tal que permita incluir las situaciones de terreno liso, de obstáculos discretos</w:t>
      </w:r>
      <w:r>
        <w:rPr>
          <w:lang w:val="es-ES_tradnl"/>
        </w:rPr>
        <w:t>,</w:t>
      </w:r>
      <w:r w:rsidRPr="00860E9C">
        <w:rPr>
          <w:lang w:val="es-ES_tradnl"/>
        </w:rPr>
        <w:t xml:space="preserve"> de terreno irregular (no estructurado)</w:t>
      </w:r>
      <w:r>
        <w:rPr>
          <w:lang w:val="es-ES_tradnl"/>
        </w:rPr>
        <w:t xml:space="preserve"> y de ocupación del suelo</w:t>
      </w:r>
      <w:r w:rsidRPr="00860E9C">
        <w:rPr>
          <w:lang w:val="es-ES_tradnl"/>
        </w:rPr>
        <w:t>.</w:t>
      </w:r>
    </w:p>
    <w:p w14:paraId="798B6995" w14:textId="77777777" w:rsidR="0038146B" w:rsidRPr="00860E9C" w:rsidRDefault="0038146B" w:rsidP="00253C13">
      <w:pPr>
        <w:pStyle w:val="enumlev1"/>
        <w:rPr>
          <w:lang w:val="es-ES_tradnl"/>
        </w:rPr>
      </w:pPr>
      <w:r w:rsidRPr="00860E9C">
        <w:rPr>
          <w:lang w:val="es-ES_tradnl"/>
        </w:rPr>
        <w:t>–</w:t>
      </w:r>
      <w:r w:rsidRPr="00860E9C">
        <w:rPr>
          <w:i/>
          <w:lang w:val="es-ES_tradnl"/>
        </w:rPr>
        <w:tab/>
        <w:t xml:space="preserve">Dispersión troposférica </w:t>
      </w:r>
      <w:r w:rsidRPr="00860E9C">
        <w:rPr>
          <w:lang w:val="es-ES_tradnl"/>
        </w:rPr>
        <w:t>(Fig. 1): Este mecanismo define el nivel de interferencia de fondo para trayectos más largos (por ejemplo, 100</w:t>
      </w:r>
      <w:r>
        <w:rPr>
          <w:lang w:val="es-ES_tradnl"/>
        </w:rPr>
        <w:t>-</w:t>
      </w:r>
      <w:r w:rsidRPr="00860E9C">
        <w:rPr>
          <w:lang w:val="es-ES_tradnl"/>
        </w:rPr>
        <w:t>150 km) en los que el campo de difracción se hace muy débil. No obstante, con excepción de algunos pocos casos especiales en los que intervienen estaciones terrenales sensibles o fuentes de interferencia de muy alta potencia (por ejemplo, sistemas de radar), la interferencia a través del mecanismo de dispersión troposférica tendrá un nivel demasiado reducido como para ser considerada significativa.</w:t>
      </w:r>
    </w:p>
    <w:p w14:paraId="745E6792" w14:textId="77777777" w:rsidR="0038146B" w:rsidRPr="00860E9C" w:rsidRDefault="0038146B" w:rsidP="0038146B">
      <w:pPr>
        <w:pStyle w:val="FigureNo"/>
        <w:rPr>
          <w:lang w:val="es-ES_tradnl"/>
        </w:rPr>
      </w:pPr>
      <w:r w:rsidRPr="00860E9C">
        <w:rPr>
          <w:lang w:val="es-ES_tradnl"/>
        </w:rPr>
        <w:lastRenderedPageBreak/>
        <w:t>FIGURA 1</w:t>
      </w:r>
    </w:p>
    <w:p w14:paraId="64B84259" w14:textId="77777777" w:rsidR="0038146B" w:rsidRPr="00860E9C" w:rsidRDefault="0038146B" w:rsidP="0038146B">
      <w:pPr>
        <w:pStyle w:val="Figuretitle"/>
        <w:rPr>
          <w:lang w:val="es-ES_tradnl"/>
        </w:rPr>
      </w:pPr>
      <w:r w:rsidRPr="00860E9C">
        <w:rPr>
          <w:lang w:val="es-ES_tradnl"/>
        </w:rPr>
        <w:t>Mecanismos de propagación de la interferencia a largo plazo</w:t>
      </w:r>
    </w:p>
    <w:p w14:paraId="0BD64958" w14:textId="77777777" w:rsidR="0038146B" w:rsidRPr="00860E9C" w:rsidRDefault="0038146B" w:rsidP="0038146B">
      <w:pPr>
        <w:pStyle w:val="Figure"/>
        <w:rPr>
          <w:lang w:val="es-ES_tradnl"/>
        </w:rPr>
      </w:pPr>
      <w:r w:rsidRPr="00860E9C">
        <w:rPr>
          <w:noProof/>
          <w:lang w:val="es-ES_tradnl"/>
        </w:rPr>
        <w:drawing>
          <wp:inline distT="0" distB="0" distL="0" distR="0" wp14:anchorId="12243679" wp14:editId="124A8139">
            <wp:extent cx="5998476" cy="2974854"/>
            <wp:effectExtent l="0" t="0" r="2540" b="0"/>
            <wp:docPr id="4" name="Picture 4"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0452-01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98476" cy="2974854"/>
                    </a:xfrm>
                    <a:prstGeom prst="rect">
                      <a:avLst/>
                    </a:prstGeom>
                  </pic:spPr>
                </pic:pic>
              </a:graphicData>
            </a:graphic>
          </wp:inline>
        </w:drawing>
      </w:r>
    </w:p>
    <w:p w14:paraId="36C875DC" w14:textId="77777777" w:rsidR="0038146B" w:rsidRPr="00860E9C" w:rsidRDefault="0038146B" w:rsidP="0038146B">
      <w:pPr>
        <w:pStyle w:val="enumlev1"/>
        <w:rPr>
          <w:lang w:val="es-ES_tradnl"/>
        </w:rPr>
      </w:pPr>
      <w:r w:rsidRPr="00860E9C">
        <w:rPr>
          <w:lang w:val="es-ES_tradnl"/>
        </w:rPr>
        <w:t>–</w:t>
      </w:r>
      <w:r w:rsidRPr="00860E9C">
        <w:rPr>
          <w:i/>
          <w:lang w:val="es-ES_tradnl"/>
        </w:rPr>
        <w:tab/>
        <w:t xml:space="preserve">Propagación por conductos de superficie </w:t>
      </w:r>
      <w:r w:rsidRPr="00860E9C">
        <w:rPr>
          <w:lang w:val="es-ES_tradnl"/>
        </w:rPr>
        <w:t>(Fig. 2): Este es el mecanismo de propagación de corta duración más importante que puede cursar interferencia sobre el agua y en zonas de tierra costeras planas, y puede dar lugar a niveles de señal elevados en distancias largas (más de 500 km sobre el mar). Dichas señales pueden exceder el nivel equivalente de «espacio libre» en determinadas condiciones.</w:t>
      </w:r>
    </w:p>
    <w:p w14:paraId="435E37F0" w14:textId="77777777" w:rsidR="0038146B" w:rsidRPr="00860E9C" w:rsidRDefault="0038146B" w:rsidP="0038146B">
      <w:pPr>
        <w:pStyle w:val="FigureNo"/>
        <w:rPr>
          <w:lang w:val="es-ES_tradnl"/>
        </w:rPr>
      </w:pPr>
      <w:r w:rsidRPr="00860E9C">
        <w:rPr>
          <w:lang w:val="es-ES_tradnl"/>
        </w:rPr>
        <w:t>FIGURA 2</w:t>
      </w:r>
    </w:p>
    <w:p w14:paraId="1094C2D0" w14:textId="77777777" w:rsidR="0038146B" w:rsidRPr="00860E9C" w:rsidRDefault="0038146B" w:rsidP="0038146B">
      <w:pPr>
        <w:pStyle w:val="Figuretitle"/>
        <w:rPr>
          <w:lang w:val="es-ES_tradnl"/>
        </w:rPr>
      </w:pPr>
      <w:r w:rsidRPr="00860E9C">
        <w:rPr>
          <w:lang w:val="es-ES_tradnl"/>
        </w:rPr>
        <w:t>Mecanismos de propagación anómala de la interferencia (corta duración)</w:t>
      </w:r>
    </w:p>
    <w:p w14:paraId="36026A1F" w14:textId="77777777" w:rsidR="0038146B" w:rsidRPr="00860E9C" w:rsidRDefault="0038146B" w:rsidP="0038146B">
      <w:pPr>
        <w:pStyle w:val="Figure"/>
        <w:rPr>
          <w:lang w:val="es-ES_tradnl"/>
        </w:rPr>
      </w:pPr>
      <w:bookmarkStart w:id="13" w:name="_Toc398347820"/>
      <w:r w:rsidRPr="00860E9C">
        <w:rPr>
          <w:noProof/>
          <w:lang w:val="es-ES_tradnl"/>
        </w:rPr>
        <w:drawing>
          <wp:inline distT="0" distB="0" distL="0" distR="0" wp14:anchorId="4F4C2333" wp14:editId="36EF3DE9">
            <wp:extent cx="5839980" cy="3206503"/>
            <wp:effectExtent l="0" t="0" r="889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0452-02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39980" cy="3206503"/>
                    </a:xfrm>
                    <a:prstGeom prst="rect">
                      <a:avLst/>
                    </a:prstGeom>
                  </pic:spPr>
                </pic:pic>
              </a:graphicData>
            </a:graphic>
          </wp:inline>
        </w:drawing>
      </w:r>
    </w:p>
    <w:p w14:paraId="15AE08D2" w14:textId="77777777" w:rsidR="0038146B" w:rsidRPr="00860E9C" w:rsidRDefault="0038146B" w:rsidP="00253C13">
      <w:pPr>
        <w:pStyle w:val="enumlev1"/>
        <w:rPr>
          <w:lang w:val="es-ES_tradnl"/>
        </w:rPr>
      </w:pPr>
      <w:bookmarkStart w:id="14" w:name="_Toc108327040"/>
      <w:r w:rsidRPr="00860E9C">
        <w:rPr>
          <w:lang w:val="es-ES_tradnl"/>
        </w:rPr>
        <w:t>–</w:t>
      </w:r>
      <w:r w:rsidRPr="00860E9C">
        <w:rPr>
          <w:i/>
          <w:lang w:val="es-ES_tradnl"/>
        </w:rPr>
        <w:tab/>
        <w:t xml:space="preserve">Reflexión y refracción en capas elevadas </w:t>
      </w:r>
      <w:r w:rsidRPr="00860E9C">
        <w:rPr>
          <w:lang w:val="es-ES_tradnl"/>
        </w:rPr>
        <w:t xml:space="preserve">(Fig. 2): El tratamiento de la reflexión y/o la refracción en capas de alturas de hasta algunos cientos de metros reviste gran importancia pues estos mecanismos pueden hacer que las señales superen las pérdidas de difracción del </w:t>
      </w:r>
      <w:r w:rsidRPr="00860E9C">
        <w:rPr>
          <w:lang w:val="es-ES_tradnl"/>
        </w:rPr>
        <w:lastRenderedPageBreak/>
        <w:t>terreno muy netamente en situaciones favorables de geometría del trayecto. Una vez más, la repercusión puede ser significativa en distancias bastante largas (hasta 250</w:t>
      </w:r>
      <w:r>
        <w:rPr>
          <w:lang w:val="es-ES_tradnl"/>
        </w:rPr>
        <w:t>-</w:t>
      </w:r>
      <w:r w:rsidRPr="00860E9C">
        <w:rPr>
          <w:lang w:val="es-ES_tradnl"/>
        </w:rPr>
        <w:t>300 km).</w:t>
      </w:r>
    </w:p>
    <w:p w14:paraId="509526CC" w14:textId="77777777" w:rsidR="0038146B" w:rsidRPr="00860E9C" w:rsidRDefault="0038146B" w:rsidP="0038146B">
      <w:pPr>
        <w:pStyle w:val="enumlev1"/>
        <w:rPr>
          <w:lang w:val="es-ES_tradnl"/>
        </w:rPr>
      </w:pPr>
      <w:r w:rsidRPr="00860E9C">
        <w:rPr>
          <w:lang w:val="es-ES_tradnl"/>
        </w:rPr>
        <w:t>–</w:t>
      </w:r>
      <w:r w:rsidRPr="00860E9C">
        <w:rPr>
          <w:i/>
          <w:lang w:val="es-ES_tradnl"/>
        </w:rPr>
        <w:tab/>
        <w:t xml:space="preserve">Dispersión por hidrometeoros </w:t>
      </w:r>
      <w:r w:rsidRPr="00860E9C">
        <w:rPr>
          <w:lang w:val="es-ES_tradnl"/>
        </w:rPr>
        <w:t>(Fig. 2): La dispersión por hidrometeoros puede ser una fuente potencial de interferencia entre transmisores de enlaces terrenales y estaciones terrenas porque puede actuar prácticamente de forma omnidireccional y, por tanto, puede tener una repercusión más allá del trayecto de interferencia del círculo máximo. No obstante, los niveles de señal de interferencia son bastante reducidos y no suelen representar un problema significativo.</w:t>
      </w:r>
    </w:p>
    <w:p w14:paraId="04FE3708" w14:textId="77777777" w:rsidR="0038146B" w:rsidRPr="00860E9C" w:rsidRDefault="0038146B" w:rsidP="0038146B">
      <w:pPr>
        <w:rPr>
          <w:lang w:val="es-ES_tradnl"/>
        </w:rPr>
      </w:pPr>
      <w:r w:rsidRPr="00860E9C">
        <w:rPr>
          <w:lang w:val="es-ES_tradnl"/>
        </w:rPr>
        <w:t>Un problema fundamental en la predicción de la interferencia (que además es común a todos los procedimientos de predicción troposférica) es la dificultad de establecer un conjunto coherente y unificado de métodos prácticos que abarquen una amplia gama de distancias y porcentajes de tiempo, es decir; para la atmósfera real en la que un mecanismo que predomina se mezcla gradualmente con otro a medida que cambian las condiciones meteorológicas y/o del trayecto. Especialmente en estas regiones de transición, puede producirse un nivel determinado de señal durante un porcentaje del tiempo total que se deba a la suma de los distintos mecanismos. El enfoque aplicado en este procedimiento ha consistido en definir métodos totalmente distintos para la predicción de la interferencia debida a la dispersión por hidrometeoros y en cielo despejado, según se describen respectivamente en los § 4 y 5.</w:t>
      </w:r>
    </w:p>
    <w:p w14:paraId="2791D5FF" w14:textId="77777777" w:rsidR="0038146B" w:rsidRPr="00860E9C" w:rsidRDefault="0038146B" w:rsidP="0038146B">
      <w:pPr>
        <w:rPr>
          <w:lang w:val="es-ES_tradnl"/>
        </w:rPr>
      </w:pPr>
      <w:r w:rsidRPr="00860E9C">
        <w:rPr>
          <w:lang w:val="es-ES_tradnl"/>
        </w:rPr>
        <w:t>El método correspondiente al cielo despejado consiste en usar modelos distintos para la difracción, la reflexión en capas/por conductos, y la dispersión troposférica. Los tres modelos se aplican en cada caso, independientemente de que el trayecto sea con visibilidad directa o transhorizonte. Luego se combinan los resultados en una predicción global utilizando una técnica de fusión que asegura para cualquier distancia de trayecto y porcentaje de tiempo dados que la amplificación de la señal en el modelo de línea de visibilidad directa teórico equivalente es la más alta que se puede alcanzar.</w:t>
      </w:r>
    </w:p>
    <w:p w14:paraId="20CB51EF" w14:textId="77777777" w:rsidR="0038146B" w:rsidRPr="00860E9C" w:rsidRDefault="0038146B" w:rsidP="0038146B">
      <w:pPr>
        <w:pStyle w:val="Heading1"/>
        <w:rPr>
          <w:lang w:val="es-ES_tradnl"/>
        </w:rPr>
      </w:pPr>
      <w:bookmarkStart w:id="15" w:name="_Toc165457637"/>
      <w:r w:rsidRPr="00860E9C">
        <w:rPr>
          <w:lang w:val="es-ES_tradnl"/>
        </w:rPr>
        <w:t>3</w:t>
      </w:r>
      <w:r w:rsidRPr="00860E9C">
        <w:rPr>
          <w:lang w:val="es-ES_tradnl"/>
        </w:rPr>
        <w:tab/>
        <w:t>Predicción de la interferencia en cielo despejado</w:t>
      </w:r>
      <w:bookmarkEnd w:id="13"/>
      <w:bookmarkEnd w:id="14"/>
      <w:bookmarkEnd w:id="15"/>
    </w:p>
    <w:p w14:paraId="3312FD71" w14:textId="77777777" w:rsidR="0038146B" w:rsidRPr="00860E9C" w:rsidRDefault="0038146B" w:rsidP="0038146B">
      <w:pPr>
        <w:pStyle w:val="Heading2"/>
        <w:rPr>
          <w:lang w:val="es-ES_tradnl"/>
        </w:rPr>
      </w:pPr>
      <w:bookmarkStart w:id="16" w:name="_Toc398347821"/>
      <w:bookmarkStart w:id="17" w:name="_Toc108327041"/>
      <w:bookmarkStart w:id="18" w:name="_Toc165457638"/>
      <w:r w:rsidRPr="00860E9C">
        <w:rPr>
          <w:lang w:val="es-ES_tradnl"/>
        </w:rPr>
        <w:t>3.1</w:t>
      </w:r>
      <w:r w:rsidRPr="00860E9C">
        <w:rPr>
          <w:lang w:val="es-ES_tradnl"/>
        </w:rPr>
        <w:tab/>
        <w:t>Comentarios generales</w:t>
      </w:r>
      <w:bookmarkEnd w:id="16"/>
      <w:bookmarkEnd w:id="17"/>
      <w:r>
        <w:rPr>
          <w:lang w:val="es-ES_tradnl"/>
        </w:rPr>
        <w:t xml:space="preserve"> (Pool: dejo este punto como está, porque, si no, no tiene sentido pasar del 3 al 3.2)</w:t>
      </w:r>
      <w:bookmarkEnd w:id="18"/>
    </w:p>
    <w:p w14:paraId="7A9193B1" w14:textId="77777777" w:rsidR="0038146B" w:rsidRPr="00860E9C" w:rsidRDefault="0038146B" w:rsidP="0038146B">
      <w:pPr>
        <w:rPr>
          <w:lang w:val="es-ES_tradnl"/>
        </w:rPr>
      </w:pPr>
      <w:r w:rsidRPr="00860E9C">
        <w:rPr>
          <w:lang w:val="es-ES_tradnl"/>
        </w:rPr>
        <w:t xml:space="preserve">Los tres modelos independientes utilizan el método del cielo despejado, pero luego se combinan los resultados obtenidos, procedimiento en el cual se tienen en cuenta los </w:t>
      </w:r>
      <w:r>
        <w:rPr>
          <w:lang w:val="es-ES_tradnl"/>
        </w:rPr>
        <w:t>cuatro</w:t>
      </w:r>
      <w:r w:rsidRPr="00860E9C">
        <w:rPr>
          <w:lang w:val="es-ES_tradnl"/>
        </w:rPr>
        <w:t xml:space="preserve"> tipos básicos de propagación:</w:t>
      </w:r>
    </w:p>
    <w:p w14:paraId="3DDBDD9E" w14:textId="77777777" w:rsidR="0038146B" w:rsidRPr="00860E9C" w:rsidRDefault="0038146B" w:rsidP="0038146B">
      <w:pPr>
        <w:pStyle w:val="enumlev1"/>
        <w:rPr>
          <w:lang w:val="es-ES_tradnl"/>
        </w:rPr>
      </w:pPr>
      <w:r w:rsidRPr="00860E9C">
        <w:rPr>
          <w:lang w:val="es-ES_tradnl"/>
        </w:rPr>
        <w:t>–</w:t>
      </w:r>
      <w:r w:rsidRPr="00860E9C">
        <w:rPr>
          <w:lang w:val="es-ES_tradnl"/>
        </w:rPr>
        <w:tab/>
      </w:r>
      <w:r w:rsidRPr="00860E9C">
        <w:rPr>
          <w:i/>
          <w:lang w:val="es-ES_tradnl"/>
        </w:rPr>
        <w:t>visibilidad directa</w:t>
      </w:r>
      <w:r w:rsidRPr="00860E9C">
        <w:rPr>
          <w:lang w:val="es-ES_tradnl"/>
        </w:rPr>
        <w:t xml:space="preserve"> (que incluye las amplificaciones de la señal debidas a los efectos de propagación multitrayecto y de enfoque);</w:t>
      </w:r>
    </w:p>
    <w:p w14:paraId="36D1DB07" w14:textId="77777777" w:rsidR="0038146B" w:rsidRPr="00860E9C" w:rsidRDefault="0038146B" w:rsidP="0038146B">
      <w:pPr>
        <w:pStyle w:val="enumlev1"/>
        <w:rPr>
          <w:lang w:val="es-ES_tradnl"/>
        </w:rPr>
      </w:pPr>
      <w:r w:rsidRPr="00860E9C">
        <w:rPr>
          <w:lang w:val="es-ES_tradnl"/>
        </w:rPr>
        <w:t>–</w:t>
      </w:r>
      <w:r w:rsidRPr="00860E9C">
        <w:rPr>
          <w:lang w:val="es-ES_tradnl"/>
        </w:rPr>
        <w:tab/>
      </w:r>
      <w:r w:rsidRPr="00860E9C">
        <w:rPr>
          <w:i/>
          <w:lang w:val="es-ES_tradnl"/>
        </w:rPr>
        <w:t>difracción</w:t>
      </w:r>
      <w:r w:rsidRPr="00860E9C">
        <w:rPr>
          <w:lang w:val="es-ES_tradnl"/>
        </w:rPr>
        <w:t xml:space="preserve"> (que abarca los casos de tierra lisa, terreno irregular</w:t>
      </w:r>
      <w:r>
        <w:rPr>
          <w:lang w:val="es-ES_tradnl"/>
        </w:rPr>
        <w:t>, ocupación del suelo</w:t>
      </w:r>
      <w:r w:rsidRPr="00860E9C">
        <w:rPr>
          <w:lang w:val="es-ES_tradnl"/>
        </w:rPr>
        <w:t xml:space="preserve"> y subtrayecto);</w:t>
      </w:r>
    </w:p>
    <w:p w14:paraId="2BCC7336" w14:textId="77777777" w:rsidR="0038146B" w:rsidRPr="00860E9C" w:rsidRDefault="0038146B" w:rsidP="0038146B">
      <w:pPr>
        <w:pStyle w:val="enumlev1"/>
        <w:rPr>
          <w:i/>
          <w:lang w:val="es-ES_tradnl"/>
        </w:rPr>
      </w:pPr>
      <w:r w:rsidRPr="00860E9C">
        <w:rPr>
          <w:lang w:val="es-ES_tradnl"/>
        </w:rPr>
        <w:t>–</w:t>
      </w:r>
      <w:r w:rsidRPr="00860E9C">
        <w:rPr>
          <w:lang w:val="es-ES_tradnl"/>
        </w:rPr>
        <w:tab/>
      </w:r>
      <w:r w:rsidRPr="00860E9C">
        <w:rPr>
          <w:i/>
          <w:lang w:val="es-ES_tradnl"/>
        </w:rPr>
        <w:t>dispersión troposférica</w:t>
      </w:r>
      <w:r w:rsidRPr="00860E9C">
        <w:rPr>
          <w:lang w:val="es-ES_tradnl"/>
        </w:rPr>
        <w:t>;</w:t>
      </w:r>
    </w:p>
    <w:p w14:paraId="5D6CA606" w14:textId="77777777" w:rsidR="0038146B" w:rsidRPr="00860E9C" w:rsidRDefault="0038146B" w:rsidP="0038146B">
      <w:pPr>
        <w:pStyle w:val="enumlev1"/>
        <w:rPr>
          <w:lang w:val="es-ES_tradnl"/>
        </w:rPr>
      </w:pPr>
      <w:r w:rsidRPr="00860E9C">
        <w:rPr>
          <w:lang w:val="es-ES_tradnl"/>
        </w:rPr>
        <w:t>–</w:t>
      </w:r>
      <w:r w:rsidRPr="00860E9C">
        <w:rPr>
          <w:i/>
          <w:lang w:val="es-ES_tradnl"/>
        </w:rPr>
        <w:tab/>
        <w:t>propagación anómala</w:t>
      </w:r>
      <w:r w:rsidRPr="00860E9C">
        <w:rPr>
          <w:lang w:val="es-ES_tradnl"/>
        </w:rPr>
        <w:t xml:space="preserve"> (propagación por conductos y por reflexión/refracción en las capas)</w:t>
      </w:r>
      <w:r>
        <w:rPr>
          <w:lang w:val="es-ES_tradnl"/>
        </w:rPr>
        <w:t>.</w:t>
      </w:r>
    </w:p>
    <w:p w14:paraId="2C2A11FE" w14:textId="77777777" w:rsidR="0038146B" w:rsidRPr="00860E9C" w:rsidRDefault="0038146B" w:rsidP="0038146B">
      <w:pPr>
        <w:pStyle w:val="Heading2"/>
        <w:rPr>
          <w:lang w:val="es-ES_tradnl"/>
        </w:rPr>
      </w:pPr>
      <w:bookmarkStart w:id="19" w:name="_Toc398347822"/>
      <w:bookmarkStart w:id="20" w:name="_Toc108327042"/>
      <w:bookmarkStart w:id="21" w:name="_Toc165457639"/>
      <w:r w:rsidRPr="00860E9C">
        <w:rPr>
          <w:lang w:val="es-ES_tradnl"/>
        </w:rPr>
        <w:t>3.2</w:t>
      </w:r>
      <w:r w:rsidRPr="00860E9C">
        <w:rPr>
          <w:lang w:val="es-ES_tradnl"/>
        </w:rPr>
        <w:tab/>
        <w:t>Formulación de una predicción</w:t>
      </w:r>
      <w:bookmarkEnd w:id="19"/>
      <w:bookmarkEnd w:id="20"/>
      <w:bookmarkEnd w:id="21"/>
    </w:p>
    <w:p w14:paraId="650100A2" w14:textId="77777777" w:rsidR="0038146B" w:rsidRPr="00860E9C" w:rsidRDefault="0038146B" w:rsidP="0038146B">
      <w:pPr>
        <w:pStyle w:val="Heading3"/>
        <w:rPr>
          <w:lang w:val="es-ES_tradnl"/>
        </w:rPr>
      </w:pPr>
      <w:bookmarkStart w:id="22" w:name="_Toc398347823"/>
      <w:r w:rsidRPr="00860E9C">
        <w:rPr>
          <w:lang w:val="es-ES_tradnl"/>
        </w:rPr>
        <w:t>3.2.1</w:t>
      </w:r>
      <w:r w:rsidRPr="00860E9C">
        <w:rPr>
          <w:lang w:val="es-ES_tradnl"/>
        </w:rPr>
        <w:tab/>
        <w:t>Resumen del procedimiento</w:t>
      </w:r>
      <w:bookmarkEnd w:id="22"/>
    </w:p>
    <w:p w14:paraId="72822C01" w14:textId="77777777" w:rsidR="0038146B" w:rsidRPr="00860E9C" w:rsidRDefault="0038146B" w:rsidP="0038146B">
      <w:pPr>
        <w:rPr>
          <w:lang w:val="es-ES_tradnl"/>
        </w:rPr>
      </w:pPr>
      <w:r w:rsidRPr="00860E9C">
        <w:rPr>
          <w:lang w:val="es-ES_tradnl"/>
        </w:rPr>
        <w:t>Los pasos necesarios para realizar una predicción son los siguientes:</w:t>
      </w:r>
    </w:p>
    <w:p w14:paraId="06DF0473" w14:textId="77777777" w:rsidR="0038146B" w:rsidRPr="00860E9C" w:rsidRDefault="0038146B" w:rsidP="0038146B">
      <w:pPr>
        <w:pStyle w:val="Headingi"/>
        <w:rPr>
          <w:lang w:val="es-ES_tradnl"/>
        </w:rPr>
      </w:pPr>
      <w:r w:rsidRPr="00860E9C">
        <w:rPr>
          <w:lang w:val="es-ES_tradnl"/>
        </w:rPr>
        <w:t>Paso 1: Datos de partida</w:t>
      </w:r>
    </w:p>
    <w:p w14:paraId="34BA5A6A" w14:textId="77777777" w:rsidR="0038146B" w:rsidRPr="00860E9C" w:rsidRDefault="0038146B" w:rsidP="0038146B">
      <w:pPr>
        <w:rPr>
          <w:lang w:val="es-ES_tradnl"/>
        </w:rPr>
      </w:pPr>
      <w:r w:rsidRPr="00860E9C">
        <w:rPr>
          <w:lang w:val="es-ES_tradnl"/>
        </w:rPr>
        <w:t>Los datos básicos de partida necesarios para este procedimiento figuran en el Cuadro 1. Todo el resto de la información necesaria se deriva de estos datos básicos durante la ejecución del procedimiento.</w:t>
      </w:r>
    </w:p>
    <w:p w14:paraId="6C2B558B" w14:textId="77777777" w:rsidR="0038146B" w:rsidRPr="00860E9C" w:rsidRDefault="0038146B" w:rsidP="0038146B">
      <w:pPr>
        <w:pStyle w:val="TableNo"/>
        <w:rPr>
          <w:lang w:val="es-ES_tradnl"/>
        </w:rPr>
      </w:pPr>
      <w:r w:rsidRPr="00860E9C">
        <w:rPr>
          <w:lang w:val="es-ES_tradnl"/>
        </w:rPr>
        <w:lastRenderedPageBreak/>
        <w:t>CUADRO 1</w:t>
      </w:r>
    </w:p>
    <w:p w14:paraId="557DA8CF" w14:textId="77777777" w:rsidR="0038146B" w:rsidRPr="00860E9C" w:rsidRDefault="0038146B" w:rsidP="0038146B">
      <w:pPr>
        <w:pStyle w:val="Tabletitle"/>
        <w:rPr>
          <w:lang w:val="es-ES_tradnl"/>
        </w:rPr>
      </w:pPr>
      <w:r w:rsidRPr="00860E9C">
        <w:rPr>
          <w:lang w:val="es-ES_tradnl"/>
        </w:rPr>
        <w:t>Datos básicos de partida</w:t>
      </w:r>
    </w:p>
    <w:tbl>
      <w:tblPr>
        <w:tblW w:w="9647" w:type="dxa"/>
        <w:jc w:val="center"/>
        <w:tblLayout w:type="fixed"/>
        <w:tblCellMar>
          <w:left w:w="107" w:type="dxa"/>
          <w:right w:w="107" w:type="dxa"/>
        </w:tblCellMar>
        <w:tblLook w:val="0000" w:firstRow="0" w:lastRow="0" w:firstColumn="0" w:lastColumn="0" w:noHBand="0" w:noVBand="0"/>
      </w:tblPr>
      <w:tblGrid>
        <w:gridCol w:w="8"/>
        <w:gridCol w:w="1701"/>
        <w:gridCol w:w="1701"/>
        <w:gridCol w:w="6229"/>
        <w:gridCol w:w="8"/>
      </w:tblGrid>
      <w:tr w:rsidR="0038146B" w:rsidRPr="00860E9C" w14:paraId="672C4791" w14:textId="77777777" w:rsidTr="00B44D05">
        <w:trPr>
          <w:gridBefore w:val="1"/>
          <w:wBefore w:w="8" w:type="dxa"/>
          <w:cantSplit/>
          <w:jc w:val="center"/>
        </w:trPr>
        <w:tc>
          <w:tcPr>
            <w:tcW w:w="1701" w:type="dxa"/>
            <w:tcBorders>
              <w:top w:val="single" w:sz="6" w:space="0" w:color="auto"/>
              <w:left w:val="single" w:sz="6" w:space="0" w:color="auto"/>
              <w:bottom w:val="single" w:sz="6" w:space="0" w:color="auto"/>
              <w:right w:val="single" w:sz="6" w:space="0" w:color="auto"/>
            </w:tcBorders>
            <w:vAlign w:val="center"/>
          </w:tcPr>
          <w:p w14:paraId="50C1FC04" w14:textId="77777777" w:rsidR="0038146B" w:rsidRPr="00860E9C" w:rsidRDefault="0038146B" w:rsidP="00B44D05">
            <w:pPr>
              <w:pStyle w:val="Tablehead"/>
              <w:rPr>
                <w:lang w:val="es-ES_tradnl"/>
              </w:rPr>
            </w:pPr>
            <w:r w:rsidRPr="00860E9C">
              <w:rPr>
                <w:lang w:val="es-ES_tradnl"/>
              </w:rPr>
              <w:t>Parámetro</w:t>
            </w:r>
          </w:p>
        </w:tc>
        <w:tc>
          <w:tcPr>
            <w:tcW w:w="1701" w:type="dxa"/>
            <w:tcBorders>
              <w:top w:val="single" w:sz="6" w:space="0" w:color="auto"/>
              <w:left w:val="single" w:sz="6" w:space="0" w:color="auto"/>
              <w:bottom w:val="single" w:sz="6" w:space="0" w:color="auto"/>
              <w:right w:val="single" w:sz="6" w:space="0" w:color="auto"/>
            </w:tcBorders>
            <w:vAlign w:val="center"/>
          </w:tcPr>
          <w:p w14:paraId="3CEE1818" w14:textId="77777777" w:rsidR="0038146B" w:rsidRPr="00860E9C" w:rsidRDefault="0038146B" w:rsidP="00B44D05">
            <w:pPr>
              <w:pStyle w:val="Tablehead"/>
              <w:rPr>
                <w:lang w:val="es-ES_tradnl"/>
              </w:rPr>
            </w:pPr>
            <w:r w:rsidRPr="00860E9C">
              <w:rPr>
                <w:lang w:val="es-ES_tradnl"/>
              </w:rPr>
              <w:t>Resolución preferida</w:t>
            </w:r>
          </w:p>
        </w:tc>
        <w:tc>
          <w:tcPr>
            <w:tcW w:w="6237" w:type="dxa"/>
            <w:gridSpan w:val="2"/>
            <w:tcBorders>
              <w:top w:val="single" w:sz="6" w:space="0" w:color="auto"/>
              <w:left w:val="single" w:sz="6" w:space="0" w:color="auto"/>
              <w:bottom w:val="single" w:sz="6" w:space="0" w:color="auto"/>
              <w:right w:val="single" w:sz="6" w:space="0" w:color="auto"/>
            </w:tcBorders>
            <w:vAlign w:val="center"/>
          </w:tcPr>
          <w:p w14:paraId="151F271D" w14:textId="77777777" w:rsidR="0038146B" w:rsidRPr="00860E9C" w:rsidRDefault="0038146B" w:rsidP="00B44D05">
            <w:pPr>
              <w:pStyle w:val="Tablehead"/>
              <w:rPr>
                <w:lang w:val="es-ES_tradnl"/>
              </w:rPr>
            </w:pPr>
            <w:r w:rsidRPr="00860E9C">
              <w:rPr>
                <w:lang w:val="es-ES_tradnl"/>
              </w:rPr>
              <w:t>Descripción</w:t>
            </w:r>
          </w:p>
        </w:tc>
      </w:tr>
      <w:tr w:rsidR="0038146B" w:rsidRPr="00860E9C" w14:paraId="084959B3" w14:textId="77777777" w:rsidTr="00B44D05">
        <w:trPr>
          <w:gridBefore w:val="1"/>
          <w:wBefore w:w="8" w:type="dxa"/>
          <w:cantSplit/>
          <w:jc w:val="center"/>
        </w:trPr>
        <w:tc>
          <w:tcPr>
            <w:tcW w:w="1701" w:type="dxa"/>
            <w:tcBorders>
              <w:top w:val="single" w:sz="6" w:space="0" w:color="auto"/>
              <w:left w:val="single" w:sz="6" w:space="0" w:color="auto"/>
              <w:bottom w:val="single" w:sz="6" w:space="0" w:color="auto"/>
              <w:right w:val="single" w:sz="6" w:space="0" w:color="auto"/>
            </w:tcBorders>
          </w:tcPr>
          <w:p w14:paraId="28C2832F" w14:textId="77777777" w:rsidR="0038146B" w:rsidRPr="00860E9C" w:rsidRDefault="0038146B" w:rsidP="00B44D05">
            <w:pPr>
              <w:pStyle w:val="Tabletext"/>
              <w:keepNext/>
              <w:jc w:val="center"/>
              <w:rPr>
                <w:i/>
                <w:iCs/>
                <w:lang w:val="es-ES_tradnl"/>
              </w:rPr>
            </w:pPr>
            <w:r w:rsidRPr="00860E9C">
              <w:rPr>
                <w:i/>
                <w:iCs/>
                <w:lang w:val="es-ES_tradnl"/>
              </w:rPr>
              <w:t>f</w:t>
            </w:r>
          </w:p>
        </w:tc>
        <w:tc>
          <w:tcPr>
            <w:tcW w:w="1701" w:type="dxa"/>
            <w:tcBorders>
              <w:top w:val="single" w:sz="6" w:space="0" w:color="auto"/>
              <w:left w:val="single" w:sz="6" w:space="0" w:color="auto"/>
              <w:bottom w:val="single" w:sz="6" w:space="0" w:color="auto"/>
              <w:right w:val="single" w:sz="6" w:space="0" w:color="auto"/>
            </w:tcBorders>
          </w:tcPr>
          <w:p w14:paraId="492F5F11" w14:textId="77777777" w:rsidR="0038146B" w:rsidRPr="00860E9C" w:rsidRDefault="0038146B" w:rsidP="00B44D05">
            <w:pPr>
              <w:pStyle w:val="Tabletext"/>
              <w:jc w:val="center"/>
              <w:rPr>
                <w:lang w:val="es-ES_tradnl"/>
              </w:rPr>
            </w:pPr>
            <w:r w:rsidRPr="00860E9C">
              <w:rPr>
                <w:lang w:val="es-ES_tradnl"/>
              </w:rPr>
              <w:t>0,01</w:t>
            </w:r>
          </w:p>
        </w:tc>
        <w:tc>
          <w:tcPr>
            <w:tcW w:w="6237" w:type="dxa"/>
            <w:gridSpan w:val="2"/>
            <w:tcBorders>
              <w:top w:val="single" w:sz="6" w:space="0" w:color="auto"/>
              <w:left w:val="single" w:sz="6" w:space="0" w:color="auto"/>
              <w:bottom w:val="single" w:sz="6" w:space="0" w:color="auto"/>
              <w:right w:val="single" w:sz="6" w:space="0" w:color="auto"/>
            </w:tcBorders>
          </w:tcPr>
          <w:p w14:paraId="395EE379" w14:textId="77777777" w:rsidR="0038146B" w:rsidRPr="00860E9C" w:rsidRDefault="0038146B" w:rsidP="00B44D05">
            <w:pPr>
              <w:pStyle w:val="Tabletext"/>
              <w:rPr>
                <w:lang w:val="es-ES_tradnl"/>
              </w:rPr>
            </w:pPr>
            <w:r w:rsidRPr="00860E9C">
              <w:rPr>
                <w:lang w:val="es-ES_tradnl"/>
              </w:rPr>
              <w:t>Frecuencia (GHz)</w:t>
            </w:r>
          </w:p>
        </w:tc>
      </w:tr>
      <w:tr w:rsidR="0038146B" w:rsidRPr="00F9010A" w14:paraId="24815219" w14:textId="77777777" w:rsidTr="00B44D05">
        <w:trPr>
          <w:gridBefore w:val="1"/>
          <w:wBefore w:w="8" w:type="dxa"/>
          <w:cantSplit/>
          <w:jc w:val="center"/>
        </w:trPr>
        <w:tc>
          <w:tcPr>
            <w:tcW w:w="1701" w:type="dxa"/>
            <w:tcBorders>
              <w:top w:val="single" w:sz="6" w:space="0" w:color="auto"/>
              <w:left w:val="single" w:sz="6" w:space="0" w:color="auto"/>
              <w:bottom w:val="single" w:sz="6" w:space="0" w:color="auto"/>
              <w:right w:val="single" w:sz="6" w:space="0" w:color="auto"/>
            </w:tcBorders>
          </w:tcPr>
          <w:p w14:paraId="0102D91C" w14:textId="77777777" w:rsidR="0038146B" w:rsidRPr="00860E9C" w:rsidRDefault="0038146B" w:rsidP="00B44D05">
            <w:pPr>
              <w:pStyle w:val="Tabletext"/>
              <w:jc w:val="center"/>
              <w:rPr>
                <w:i/>
                <w:iCs/>
                <w:lang w:val="es-ES_tradnl"/>
              </w:rPr>
            </w:pPr>
            <w:r w:rsidRPr="00860E9C">
              <w:rPr>
                <w:i/>
                <w:iCs/>
                <w:lang w:val="es-ES_tradnl"/>
              </w:rPr>
              <w:t>p</w:t>
            </w:r>
          </w:p>
        </w:tc>
        <w:tc>
          <w:tcPr>
            <w:tcW w:w="1701" w:type="dxa"/>
            <w:tcBorders>
              <w:top w:val="single" w:sz="6" w:space="0" w:color="auto"/>
              <w:left w:val="single" w:sz="6" w:space="0" w:color="auto"/>
              <w:bottom w:val="single" w:sz="6" w:space="0" w:color="auto"/>
              <w:right w:val="single" w:sz="6" w:space="0" w:color="auto"/>
            </w:tcBorders>
          </w:tcPr>
          <w:p w14:paraId="654FB9AC" w14:textId="77777777" w:rsidR="0038146B" w:rsidRPr="00860E9C" w:rsidRDefault="0038146B" w:rsidP="00B44D05">
            <w:pPr>
              <w:pStyle w:val="Tabletext"/>
              <w:jc w:val="center"/>
              <w:rPr>
                <w:lang w:val="es-ES_tradnl"/>
              </w:rPr>
            </w:pPr>
            <w:r w:rsidRPr="00860E9C">
              <w:rPr>
                <w:lang w:val="es-ES_tradnl"/>
              </w:rPr>
              <w:t>0,001</w:t>
            </w:r>
          </w:p>
        </w:tc>
        <w:tc>
          <w:tcPr>
            <w:tcW w:w="6237" w:type="dxa"/>
            <w:gridSpan w:val="2"/>
            <w:tcBorders>
              <w:top w:val="single" w:sz="6" w:space="0" w:color="auto"/>
              <w:left w:val="single" w:sz="6" w:space="0" w:color="auto"/>
              <w:bottom w:val="single" w:sz="6" w:space="0" w:color="auto"/>
              <w:right w:val="single" w:sz="6" w:space="0" w:color="auto"/>
            </w:tcBorders>
          </w:tcPr>
          <w:p w14:paraId="3E92E5A9" w14:textId="77777777" w:rsidR="0038146B" w:rsidRPr="00860E9C" w:rsidRDefault="0038146B" w:rsidP="00B44D05">
            <w:pPr>
              <w:pStyle w:val="Tabletext"/>
              <w:jc w:val="left"/>
              <w:rPr>
                <w:lang w:val="es-ES_tradnl"/>
              </w:rPr>
            </w:pPr>
            <w:r w:rsidRPr="00860E9C">
              <w:rPr>
                <w:lang w:val="es-ES_tradnl"/>
              </w:rPr>
              <w:t>Porcentaje de tiempo requerido durante el cual no se rebasa la pérdida básica de transmisión</w:t>
            </w:r>
          </w:p>
        </w:tc>
      </w:tr>
      <w:tr w:rsidR="0038146B" w:rsidRPr="00F9010A" w14:paraId="4E9417E8" w14:textId="77777777" w:rsidTr="00B44D05">
        <w:trPr>
          <w:gridBefore w:val="1"/>
          <w:wBefore w:w="8" w:type="dxa"/>
          <w:cantSplit/>
          <w:jc w:val="center"/>
        </w:trPr>
        <w:tc>
          <w:tcPr>
            <w:tcW w:w="1701" w:type="dxa"/>
            <w:tcBorders>
              <w:top w:val="single" w:sz="6" w:space="0" w:color="auto"/>
              <w:left w:val="single" w:sz="6" w:space="0" w:color="auto"/>
              <w:bottom w:val="single" w:sz="6" w:space="0" w:color="auto"/>
              <w:right w:val="single" w:sz="6" w:space="0" w:color="auto"/>
            </w:tcBorders>
          </w:tcPr>
          <w:p w14:paraId="10374A6C" w14:textId="77777777" w:rsidR="0038146B" w:rsidRPr="00860E9C" w:rsidRDefault="0038146B" w:rsidP="00B44D05">
            <w:pPr>
              <w:pStyle w:val="Tabletext"/>
              <w:jc w:val="center"/>
              <w:rPr>
                <w:lang w:val="es-ES_tradnl"/>
              </w:rPr>
            </w:pPr>
            <w:r w:rsidRPr="00860E9C">
              <w:rPr>
                <w:lang w:val="es-ES_tradnl"/>
              </w:rPr>
              <w:t>φ</w:t>
            </w:r>
            <w:r w:rsidRPr="00860E9C">
              <w:rPr>
                <w:i/>
                <w:iCs/>
                <w:vertAlign w:val="subscript"/>
                <w:lang w:val="es-ES_tradnl"/>
              </w:rPr>
              <w:t>t</w:t>
            </w:r>
            <w:r w:rsidRPr="00860E9C">
              <w:rPr>
                <w:lang w:val="es-ES_tradnl"/>
              </w:rPr>
              <w:t>, φ</w:t>
            </w:r>
            <w:r w:rsidRPr="00860E9C">
              <w:rPr>
                <w:i/>
                <w:iCs/>
                <w:vertAlign w:val="subscript"/>
                <w:lang w:val="es-ES_tradnl"/>
              </w:rPr>
              <w:t>r</w:t>
            </w:r>
          </w:p>
        </w:tc>
        <w:tc>
          <w:tcPr>
            <w:tcW w:w="1701" w:type="dxa"/>
            <w:tcBorders>
              <w:top w:val="single" w:sz="6" w:space="0" w:color="auto"/>
              <w:left w:val="single" w:sz="6" w:space="0" w:color="auto"/>
              <w:bottom w:val="single" w:sz="6" w:space="0" w:color="auto"/>
              <w:right w:val="single" w:sz="6" w:space="0" w:color="auto"/>
            </w:tcBorders>
          </w:tcPr>
          <w:p w14:paraId="342ED3B2" w14:textId="77777777" w:rsidR="0038146B" w:rsidRPr="00860E9C" w:rsidRDefault="0038146B" w:rsidP="00B44D05">
            <w:pPr>
              <w:pStyle w:val="Tabletext"/>
              <w:jc w:val="center"/>
              <w:rPr>
                <w:lang w:val="es-ES_tradnl"/>
              </w:rPr>
            </w:pPr>
            <w:r w:rsidRPr="00860E9C">
              <w:rPr>
                <w:lang w:val="es-ES_tradnl"/>
              </w:rPr>
              <w:t>0,001</w:t>
            </w:r>
          </w:p>
        </w:tc>
        <w:tc>
          <w:tcPr>
            <w:tcW w:w="6237" w:type="dxa"/>
            <w:gridSpan w:val="2"/>
            <w:tcBorders>
              <w:top w:val="single" w:sz="6" w:space="0" w:color="auto"/>
              <w:left w:val="single" w:sz="6" w:space="0" w:color="auto"/>
              <w:bottom w:val="single" w:sz="6" w:space="0" w:color="auto"/>
              <w:right w:val="single" w:sz="6" w:space="0" w:color="auto"/>
            </w:tcBorders>
          </w:tcPr>
          <w:p w14:paraId="037C31EE" w14:textId="77777777" w:rsidR="0038146B" w:rsidRPr="00860E9C" w:rsidRDefault="0038146B" w:rsidP="00B44D05">
            <w:pPr>
              <w:pStyle w:val="Tabletext"/>
              <w:jc w:val="left"/>
              <w:rPr>
                <w:lang w:val="es-ES_tradnl"/>
              </w:rPr>
            </w:pPr>
            <w:r w:rsidRPr="00860E9C">
              <w:rPr>
                <w:lang w:val="es-ES_tradnl"/>
              </w:rPr>
              <w:t>Latitud de la estación (grados)</w:t>
            </w:r>
          </w:p>
        </w:tc>
      </w:tr>
      <w:tr w:rsidR="0038146B" w:rsidRPr="00F9010A" w14:paraId="26FC3CEA" w14:textId="77777777" w:rsidTr="00B44D05">
        <w:trPr>
          <w:gridBefore w:val="1"/>
          <w:wBefore w:w="8" w:type="dxa"/>
          <w:cantSplit/>
          <w:jc w:val="center"/>
        </w:trPr>
        <w:tc>
          <w:tcPr>
            <w:tcW w:w="1701" w:type="dxa"/>
            <w:tcBorders>
              <w:top w:val="single" w:sz="6" w:space="0" w:color="auto"/>
              <w:left w:val="single" w:sz="6" w:space="0" w:color="auto"/>
              <w:bottom w:val="single" w:sz="6" w:space="0" w:color="auto"/>
              <w:right w:val="single" w:sz="6" w:space="0" w:color="auto"/>
            </w:tcBorders>
          </w:tcPr>
          <w:p w14:paraId="2265EBB6" w14:textId="77777777" w:rsidR="0038146B" w:rsidRPr="00860E9C" w:rsidRDefault="0038146B" w:rsidP="00B44D05">
            <w:pPr>
              <w:pStyle w:val="Tabletext"/>
              <w:jc w:val="center"/>
              <w:rPr>
                <w:lang w:val="es-ES_tradnl"/>
              </w:rPr>
            </w:pPr>
            <w:r w:rsidRPr="00860E9C">
              <w:rPr>
                <w:lang w:val="es-ES_tradnl"/>
              </w:rPr>
              <w:t>ψ</w:t>
            </w:r>
            <w:r w:rsidRPr="00860E9C">
              <w:rPr>
                <w:i/>
                <w:iCs/>
                <w:vertAlign w:val="subscript"/>
                <w:lang w:val="es-ES_tradnl"/>
              </w:rPr>
              <w:t>t</w:t>
            </w:r>
            <w:r w:rsidRPr="00860E9C">
              <w:rPr>
                <w:lang w:val="es-ES_tradnl"/>
              </w:rPr>
              <w:t>, ψ</w:t>
            </w:r>
            <w:r w:rsidRPr="00860E9C">
              <w:rPr>
                <w:i/>
                <w:iCs/>
                <w:vertAlign w:val="subscript"/>
                <w:lang w:val="es-ES_tradnl"/>
              </w:rPr>
              <w:t>r</w:t>
            </w:r>
          </w:p>
        </w:tc>
        <w:tc>
          <w:tcPr>
            <w:tcW w:w="1701" w:type="dxa"/>
            <w:tcBorders>
              <w:top w:val="single" w:sz="6" w:space="0" w:color="auto"/>
              <w:left w:val="single" w:sz="6" w:space="0" w:color="auto"/>
              <w:bottom w:val="single" w:sz="6" w:space="0" w:color="auto"/>
              <w:right w:val="single" w:sz="6" w:space="0" w:color="auto"/>
            </w:tcBorders>
          </w:tcPr>
          <w:p w14:paraId="3B106315" w14:textId="77777777" w:rsidR="0038146B" w:rsidRPr="00860E9C" w:rsidRDefault="0038146B" w:rsidP="00B44D05">
            <w:pPr>
              <w:pStyle w:val="Tabletext"/>
              <w:jc w:val="center"/>
              <w:rPr>
                <w:lang w:val="es-ES_tradnl"/>
              </w:rPr>
            </w:pPr>
            <w:r w:rsidRPr="00860E9C">
              <w:rPr>
                <w:lang w:val="es-ES_tradnl"/>
              </w:rPr>
              <w:t>0,001</w:t>
            </w:r>
          </w:p>
        </w:tc>
        <w:tc>
          <w:tcPr>
            <w:tcW w:w="6237" w:type="dxa"/>
            <w:gridSpan w:val="2"/>
            <w:tcBorders>
              <w:top w:val="single" w:sz="6" w:space="0" w:color="auto"/>
              <w:left w:val="single" w:sz="6" w:space="0" w:color="auto"/>
              <w:bottom w:val="single" w:sz="6" w:space="0" w:color="auto"/>
              <w:right w:val="single" w:sz="6" w:space="0" w:color="auto"/>
            </w:tcBorders>
          </w:tcPr>
          <w:p w14:paraId="7EB5FEC8" w14:textId="77777777" w:rsidR="0038146B" w:rsidRPr="00860E9C" w:rsidRDefault="0038146B" w:rsidP="00B44D05">
            <w:pPr>
              <w:pStyle w:val="Tabletext"/>
              <w:jc w:val="left"/>
              <w:rPr>
                <w:lang w:val="es-ES_tradnl"/>
              </w:rPr>
            </w:pPr>
            <w:r w:rsidRPr="00860E9C">
              <w:rPr>
                <w:lang w:val="es-ES_tradnl"/>
              </w:rPr>
              <w:t>Longitud de la estación (grados)</w:t>
            </w:r>
          </w:p>
        </w:tc>
      </w:tr>
      <w:tr w:rsidR="0038146B" w:rsidRPr="00F9010A" w14:paraId="320494EB" w14:textId="77777777" w:rsidTr="00B44D05">
        <w:trPr>
          <w:gridBefore w:val="1"/>
          <w:wBefore w:w="8" w:type="dxa"/>
          <w:cantSplit/>
          <w:jc w:val="center"/>
        </w:trPr>
        <w:tc>
          <w:tcPr>
            <w:tcW w:w="1701" w:type="dxa"/>
            <w:tcBorders>
              <w:top w:val="single" w:sz="6" w:space="0" w:color="auto"/>
              <w:left w:val="single" w:sz="6" w:space="0" w:color="auto"/>
              <w:bottom w:val="single" w:sz="6" w:space="0" w:color="auto"/>
              <w:right w:val="single" w:sz="6" w:space="0" w:color="auto"/>
            </w:tcBorders>
          </w:tcPr>
          <w:p w14:paraId="35B99308" w14:textId="77777777" w:rsidR="0038146B" w:rsidRPr="00860E9C" w:rsidRDefault="0038146B" w:rsidP="00B44D05">
            <w:pPr>
              <w:pStyle w:val="Tabletext"/>
              <w:jc w:val="center"/>
              <w:rPr>
                <w:lang w:val="es-ES_tradnl"/>
              </w:rPr>
            </w:pPr>
            <w:r w:rsidRPr="00860E9C">
              <w:rPr>
                <w:i/>
                <w:iCs/>
                <w:lang w:val="es-ES_tradnl"/>
              </w:rPr>
              <w:t>h</w:t>
            </w:r>
            <w:r w:rsidRPr="00860E9C">
              <w:rPr>
                <w:i/>
                <w:iCs/>
                <w:vertAlign w:val="subscript"/>
                <w:lang w:val="es-ES_tradnl"/>
              </w:rPr>
              <w:t>tg</w:t>
            </w:r>
            <w:r w:rsidRPr="00860E9C">
              <w:rPr>
                <w:lang w:val="es-ES_tradnl"/>
              </w:rPr>
              <w:t xml:space="preserve">, </w:t>
            </w:r>
            <w:r w:rsidRPr="00860E9C">
              <w:rPr>
                <w:i/>
                <w:iCs/>
                <w:lang w:val="es-ES_tradnl"/>
              </w:rPr>
              <w:t>h</w:t>
            </w:r>
            <w:r w:rsidRPr="00860E9C">
              <w:rPr>
                <w:i/>
                <w:iCs/>
                <w:vertAlign w:val="subscript"/>
                <w:lang w:val="es-ES_tradnl"/>
              </w:rPr>
              <w:t>rg</w:t>
            </w:r>
          </w:p>
        </w:tc>
        <w:tc>
          <w:tcPr>
            <w:tcW w:w="1701" w:type="dxa"/>
            <w:tcBorders>
              <w:top w:val="single" w:sz="6" w:space="0" w:color="auto"/>
              <w:left w:val="single" w:sz="6" w:space="0" w:color="auto"/>
              <w:bottom w:val="single" w:sz="6" w:space="0" w:color="auto"/>
              <w:right w:val="single" w:sz="6" w:space="0" w:color="auto"/>
            </w:tcBorders>
          </w:tcPr>
          <w:p w14:paraId="2B4A7253" w14:textId="77777777" w:rsidR="0038146B" w:rsidRPr="00860E9C" w:rsidRDefault="0038146B" w:rsidP="00B44D05">
            <w:pPr>
              <w:pStyle w:val="Tabletext"/>
              <w:jc w:val="center"/>
              <w:rPr>
                <w:lang w:val="es-ES_tradnl"/>
              </w:rPr>
            </w:pPr>
            <w:r w:rsidRPr="00860E9C">
              <w:rPr>
                <w:lang w:val="es-ES_tradnl"/>
              </w:rPr>
              <w:t>1</w:t>
            </w:r>
          </w:p>
        </w:tc>
        <w:tc>
          <w:tcPr>
            <w:tcW w:w="6237" w:type="dxa"/>
            <w:gridSpan w:val="2"/>
            <w:tcBorders>
              <w:top w:val="single" w:sz="6" w:space="0" w:color="auto"/>
              <w:left w:val="single" w:sz="6" w:space="0" w:color="auto"/>
              <w:bottom w:val="single" w:sz="6" w:space="0" w:color="auto"/>
              <w:right w:val="single" w:sz="6" w:space="0" w:color="auto"/>
            </w:tcBorders>
          </w:tcPr>
          <w:p w14:paraId="62109A84" w14:textId="77777777" w:rsidR="0038146B" w:rsidRPr="00860E9C" w:rsidRDefault="0038146B" w:rsidP="00B44D05">
            <w:pPr>
              <w:pStyle w:val="Tabletext"/>
              <w:jc w:val="left"/>
              <w:rPr>
                <w:lang w:val="es-ES_tradnl"/>
              </w:rPr>
            </w:pPr>
            <w:r w:rsidRPr="00860E9C">
              <w:rPr>
                <w:lang w:val="es-ES_tradnl"/>
              </w:rPr>
              <w:t>Altura del centro de la antena sobre el nivel del suelo (m)</w:t>
            </w:r>
          </w:p>
        </w:tc>
      </w:tr>
      <w:tr w:rsidR="0038146B" w:rsidRPr="00F9010A" w14:paraId="17D442F7" w14:textId="77777777" w:rsidTr="00B44D05">
        <w:trPr>
          <w:gridBefore w:val="1"/>
          <w:wBefore w:w="8" w:type="dxa"/>
          <w:cantSplit/>
          <w:jc w:val="center"/>
        </w:trPr>
        <w:tc>
          <w:tcPr>
            <w:tcW w:w="1701" w:type="dxa"/>
            <w:tcBorders>
              <w:top w:val="single" w:sz="6" w:space="0" w:color="auto"/>
              <w:left w:val="single" w:sz="6" w:space="0" w:color="auto"/>
              <w:bottom w:val="single" w:sz="6" w:space="0" w:color="auto"/>
              <w:right w:val="single" w:sz="6" w:space="0" w:color="auto"/>
            </w:tcBorders>
          </w:tcPr>
          <w:p w14:paraId="74D1C27A" w14:textId="77777777" w:rsidR="0038146B" w:rsidRPr="00860E9C" w:rsidRDefault="0038146B" w:rsidP="00B44D05">
            <w:pPr>
              <w:pStyle w:val="Tabletext"/>
              <w:jc w:val="center"/>
              <w:rPr>
                <w:lang w:val="es-ES_tradnl"/>
              </w:rPr>
            </w:pPr>
            <w:r w:rsidRPr="00860E9C">
              <w:rPr>
                <w:i/>
                <w:iCs/>
                <w:lang w:val="es-ES_tradnl"/>
              </w:rPr>
              <w:t>h</w:t>
            </w:r>
            <w:r w:rsidRPr="00860E9C">
              <w:rPr>
                <w:i/>
                <w:iCs/>
                <w:vertAlign w:val="subscript"/>
                <w:lang w:val="es-ES_tradnl"/>
              </w:rPr>
              <w:t>ts</w:t>
            </w:r>
            <w:r w:rsidRPr="00860E9C">
              <w:rPr>
                <w:lang w:val="es-ES_tradnl"/>
              </w:rPr>
              <w:t xml:space="preserve">, </w:t>
            </w:r>
            <w:r w:rsidRPr="00860E9C">
              <w:rPr>
                <w:i/>
                <w:iCs/>
                <w:lang w:val="es-ES_tradnl"/>
              </w:rPr>
              <w:t>h</w:t>
            </w:r>
            <w:r w:rsidRPr="00860E9C">
              <w:rPr>
                <w:i/>
                <w:iCs/>
                <w:vertAlign w:val="subscript"/>
                <w:lang w:val="es-ES_tradnl"/>
              </w:rPr>
              <w:t>rs</w:t>
            </w:r>
          </w:p>
        </w:tc>
        <w:tc>
          <w:tcPr>
            <w:tcW w:w="1701" w:type="dxa"/>
            <w:tcBorders>
              <w:top w:val="single" w:sz="6" w:space="0" w:color="auto"/>
              <w:left w:val="single" w:sz="6" w:space="0" w:color="auto"/>
              <w:bottom w:val="single" w:sz="6" w:space="0" w:color="auto"/>
              <w:right w:val="single" w:sz="6" w:space="0" w:color="auto"/>
            </w:tcBorders>
          </w:tcPr>
          <w:p w14:paraId="2E1EAA9F" w14:textId="77777777" w:rsidR="0038146B" w:rsidRPr="00860E9C" w:rsidRDefault="0038146B" w:rsidP="00B44D05">
            <w:pPr>
              <w:pStyle w:val="Tabletext"/>
              <w:jc w:val="center"/>
              <w:rPr>
                <w:lang w:val="es-ES_tradnl"/>
              </w:rPr>
            </w:pPr>
            <w:r w:rsidRPr="00860E9C">
              <w:rPr>
                <w:lang w:val="es-ES_tradnl"/>
              </w:rPr>
              <w:t>1</w:t>
            </w:r>
          </w:p>
        </w:tc>
        <w:tc>
          <w:tcPr>
            <w:tcW w:w="6237" w:type="dxa"/>
            <w:gridSpan w:val="2"/>
            <w:tcBorders>
              <w:top w:val="single" w:sz="6" w:space="0" w:color="auto"/>
              <w:left w:val="single" w:sz="6" w:space="0" w:color="auto"/>
              <w:bottom w:val="single" w:sz="6" w:space="0" w:color="auto"/>
              <w:right w:val="single" w:sz="6" w:space="0" w:color="auto"/>
            </w:tcBorders>
          </w:tcPr>
          <w:p w14:paraId="6984699B" w14:textId="77777777" w:rsidR="0038146B" w:rsidRPr="00860E9C" w:rsidRDefault="0038146B" w:rsidP="00B44D05">
            <w:pPr>
              <w:pStyle w:val="Tabletext"/>
              <w:jc w:val="left"/>
              <w:rPr>
                <w:lang w:val="es-ES_tradnl"/>
              </w:rPr>
            </w:pPr>
            <w:r w:rsidRPr="00860E9C">
              <w:rPr>
                <w:lang w:val="es-ES_tradnl"/>
              </w:rPr>
              <w:t>Altura del centro de la antena sobre el nivel medio del mar (m)</w:t>
            </w:r>
          </w:p>
        </w:tc>
      </w:tr>
      <w:tr w:rsidR="0038146B" w:rsidRPr="00F9010A" w14:paraId="23A37610" w14:textId="77777777" w:rsidTr="00B44D05">
        <w:trPr>
          <w:gridBefore w:val="1"/>
          <w:wBefore w:w="8" w:type="dxa"/>
          <w:cantSplit/>
          <w:jc w:val="center"/>
        </w:trPr>
        <w:tc>
          <w:tcPr>
            <w:tcW w:w="1701" w:type="dxa"/>
            <w:tcBorders>
              <w:top w:val="single" w:sz="6" w:space="0" w:color="auto"/>
              <w:left w:val="single" w:sz="6" w:space="0" w:color="auto"/>
              <w:bottom w:val="single" w:sz="6" w:space="0" w:color="auto"/>
              <w:right w:val="single" w:sz="6" w:space="0" w:color="auto"/>
            </w:tcBorders>
          </w:tcPr>
          <w:p w14:paraId="4519C789" w14:textId="77777777" w:rsidR="0038146B" w:rsidRPr="00860E9C" w:rsidRDefault="0038146B" w:rsidP="00B44D05">
            <w:pPr>
              <w:pStyle w:val="Tabletext"/>
              <w:jc w:val="center"/>
              <w:rPr>
                <w:lang w:val="es-ES_tradnl"/>
              </w:rPr>
            </w:pPr>
            <w:r w:rsidRPr="00860E9C">
              <w:rPr>
                <w:i/>
                <w:iCs/>
                <w:lang w:val="es-ES_tradnl"/>
              </w:rPr>
              <w:t>G</w:t>
            </w:r>
            <w:r w:rsidRPr="00860E9C">
              <w:rPr>
                <w:i/>
                <w:iCs/>
                <w:vertAlign w:val="subscript"/>
                <w:lang w:val="es-ES_tradnl"/>
              </w:rPr>
              <w:t>t</w:t>
            </w:r>
            <w:r w:rsidRPr="00860E9C">
              <w:rPr>
                <w:lang w:val="es-ES_tradnl"/>
              </w:rPr>
              <w:t xml:space="preserve">, </w:t>
            </w:r>
            <w:r w:rsidRPr="00860E9C">
              <w:rPr>
                <w:i/>
                <w:iCs/>
                <w:lang w:val="es-ES_tradnl"/>
              </w:rPr>
              <w:t>G</w:t>
            </w:r>
            <w:r w:rsidRPr="00860E9C">
              <w:rPr>
                <w:i/>
                <w:iCs/>
                <w:vertAlign w:val="subscript"/>
                <w:lang w:val="es-ES_tradnl"/>
              </w:rPr>
              <w:t>r</w:t>
            </w:r>
          </w:p>
        </w:tc>
        <w:tc>
          <w:tcPr>
            <w:tcW w:w="1701" w:type="dxa"/>
            <w:tcBorders>
              <w:top w:val="single" w:sz="6" w:space="0" w:color="auto"/>
              <w:left w:val="single" w:sz="6" w:space="0" w:color="auto"/>
              <w:bottom w:val="single" w:sz="6" w:space="0" w:color="auto"/>
              <w:right w:val="single" w:sz="6" w:space="0" w:color="auto"/>
            </w:tcBorders>
          </w:tcPr>
          <w:p w14:paraId="0908A964" w14:textId="77777777" w:rsidR="0038146B" w:rsidRPr="00860E9C" w:rsidRDefault="0038146B" w:rsidP="00B44D05">
            <w:pPr>
              <w:pStyle w:val="Tabletext"/>
              <w:jc w:val="center"/>
              <w:rPr>
                <w:lang w:val="es-ES_tradnl"/>
              </w:rPr>
            </w:pPr>
            <w:r w:rsidRPr="00860E9C">
              <w:rPr>
                <w:lang w:val="es-ES_tradnl"/>
              </w:rPr>
              <w:t>0,1</w:t>
            </w:r>
          </w:p>
        </w:tc>
        <w:tc>
          <w:tcPr>
            <w:tcW w:w="6237" w:type="dxa"/>
            <w:gridSpan w:val="2"/>
            <w:tcBorders>
              <w:top w:val="single" w:sz="6" w:space="0" w:color="auto"/>
              <w:left w:val="single" w:sz="6" w:space="0" w:color="auto"/>
              <w:bottom w:val="single" w:sz="6" w:space="0" w:color="auto"/>
              <w:right w:val="single" w:sz="6" w:space="0" w:color="auto"/>
            </w:tcBorders>
          </w:tcPr>
          <w:p w14:paraId="2C5713E8" w14:textId="77777777" w:rsidR="0038146B" w:rsidRPr="00860E9C" w:rsidRDefault="0038146B" w:rsidP="00B44D05">
            <w:pPr>
              <w:pStyle w:val="Tabletext"/>
              <w:jc w:val="left"/>
              <w:rPr>
                <w:lang w:val="es-ES_tradnl"/>
              </w:rPr>
            </w:pPr>
            <w:r w:rsidRPr="00860E9C">
              <w:rPr>
                <w:lang w:val="es-ES_tradnl"/>
              </w:rPr>
              <w:t>Ganancia de la antena en la dirección del horizonte a lo largo del trayecto ortodrómico o del círculo máximo de interferencia (dBi)</w:t>
            </w:r>
          </w:p>
        </w:tc>
      </w:tr>
      <w:tr w:rsidR="0038146B" w:rsidRPr="00F9010A" w14:paraId="6A7A5CD6" w14:textId="77777777" w:rsidTr="00B44D05">
        <w:trPr>
          <w:gridBefore w:val="1"/>
          <w:wBefore w:w="8" w:type="dxa"/>
          <w:cantSplit/>
          <w:jc w:val="center"/>
        </w:trPr>
        <w:tc>
          <w:tcPr>
            <w:tcW w:w="1701" w:type="dxa"/>
            <w:tcBorders>
              <w:top w:val="single" w:sz="6" w:space="0" w:color="auto"/>
              <w:left w:val="single" w:sz="6" w:space="0" w:color="auto"/>
              <w:bottom w:val="single" w:sz="6" w:space="0" w:color="auto"/>
              <w:right w:val="single" w:sz="6" w:space="0" w:color="auto"/>
            </w:tcBorders>
          </w:tcPr>
          <w:p w14:paraId="50F501ED" w14:textId="77777777" w:rsidR="0038146B" w:rsidRPr="00860E9C" w:rsidRDefault="0038146B" w:rsidP="00B44D05">
            <w:pPr>
              <w:pStyle w:val="Tabletext"/>
              <w:jc w:val="center"/>
              <w:rPr>
                <w:i/>
                <w:iCs/>
                <w:lang w:val="es-ES_tradnl"/>
              </w:rPr>
            </w:pPr>
            <w:r w:rsidRPr="00860E9C">
              <w:rPr>
                <w:i/>
                <w:iCs/>
                <w:lang w:val="es-ES_tradnl"/>
              </w:rPr>
              <w:t>Pol</w:t>
            </w:r>
          </w:p>
        </w:tc>
        <w:tc>
          <w:tcPr>
            <w:tcW w:w="1701" w:type="dxa"/>
            <w:tcBorders>
              <w:top w:val="single" w:sz="6" w:space="0" w:color="auto"/>
              <w:left w:val="single" w:sz="6" w:space="0" w:color="auto"/>
              <w:bottom w:val="single" w:sz="6" w:space="0" w:color="auto"/>
              <w:right w:val="single" w:sz="6" w:space="0" w:color="auto"/>
            </w:tcBorders>
          </w:tcPr>
          <w:p w14:paraId="6257D130" w14:textId="77777777" w:rsidR="0038146B" w:rsidRPr="00860E9C" w:rsidRDefault="0038146B" w:rsidP="00B44D05">
            <w:pPr>
              <w:pStyle w:val="Tabletext"/>
              <w:jc w:val="center"/>
              <w:rPr>
                <w:lang w:val="es-ES_tradnl"/>
              </w:rPr>
            </w:pPr>
            <w:r w:rsidRPr="00860E9C">
              <w:rPr>
                <w:lang w:val="es-ES_tradnl"/>
              </w:rPr>
              <w:t>No disponible</w:t>
            </w:r>
          </w:p>
        </w:tc>
        <w:tc>
          <w:tcPr>
            <w:tcW w:w="6237" w:type="dxa"/>
            <w:gridSpan w:val="2"/>
            <w:tcBorders>
              <w:top w:val="single" w:sz="6" w:space="0" w:color="auto"/>
              <w:left w:val="single" w:sz="6" w:space="0" w:color="auto"/>
              <w:bottom w:val="single" w:sz="6" w:space="0" w:color="auto"/>
              <w:right w:val="single" w:sz="6" w:space="0" w:color="auto"/>
            </w:tcBorders>
          </w:tcPr>
          <w:p w14:paraId="5E011473" w14:textId="77777777" w:rsidR="0038146B" w:rsidRPr="00860E9C" w:rsidRDefault="0038146B" w:rsidP="00B44D05">
            <w:pPr>
              <w:pStyle w:val="Tabletext"/>
              <w:rPr>
                <w:lang w:val="es-ES_tradnl"/>
              </w:rPr>
            </w:pPr>
            <w:r w:rsidRPr="00860E9C">
              <w:rPr>
                <w:lang w:val="es-ES_tradnl"/>
              </w:rPr>
              <w:t>Señal; por ejemplo, vertical u horizontal</w:t>
            </w:r>
          </w:p>
        </w:tc>
      </w:tr>
      <w:tr w:rsidR="0038146B" w:rsidRPr="00F9010A" w14:paraId="380A378F" w14:textId="77777777" w:rsidTr="00B44D05">
        <w:trPr>
          <w:gridAfter w:val="1"/>
          <w:wAfter w:w="8" w:type="dxa"/>
          <w:cantSplit/>
          <w:jc w:val="center"/>
        </w:trPr>
        <w:tc>
          <w:tcPr>
            <w:tcW w:w="9639" w:type="dxa"/>
            <w:gridSpan w:val="4"/>
          </w:tcPr>
          <w:p w14:paraId="73486E82" w14:textId="77777777" w:rsidR="0038146B" w:rsidRPr="00860E9C" w:rsidRDefault="0038146B" w:rsidP="00B44D05">
            <w:pPr>
              <w:pStyle w:val="Tablelegend"/>
              <w:rPr>
                <w:lang w:val="es-ES_tradnl"/>
              </w:rPr>
            </w:pPr>
            <w:r w:rsidRPr="00860E9C">
              <w:rPr>
                <w:lang w:val="es-ES_tradnl"/>
              </w:rPr>
              <w:t>NOTA 1 – Para distinguir entre las estaciones:</w:t>
            </w:r>
          </w:p>
          <w:p w14:paraId="3CC4593A" w14:textId="77777777" w:rsidR="0038146B" w:rsidRPr="00860E9C" w:rsidRDefault="0038146B" w:rsidP="00B44D05">
            <w:pPr>
              <w:pStyle w:val="Tablelegend"/>
              <w:rPr>
                <w:lang w:val="es-ES_tradnl"/>
              </w:rPr>
            </w:pPr>
            <w:r w:rsidRPr="00860E9C">
              <w:rPr>
                <w:lang w:val="es-ES_tradnl"/>
              </w:rPr>
              <w:tab/>
            </w:r>
            <w:r w:rsidRPr="00860E9C">
              <w:rPr>
                <w:i/>
                <w:iCs/>
                <w:lang w:val="es-ES_tradnl"/>
              </w:rPr>
              <w:t>t</w:t>
            </w:r>
            <w:r w:rsidRPr="00860E9C">
              <w:rPr>
                <w:lang w:val="es-ES_tradnl"/>
              </w:rPr>
              <w:t>:</w:t>
            </w:r>
            <w:r w:rsidRPr="00860E9C">
              <w:rPr>
                <w:lang w:val="es-ES_tradnl"/>
              </w:rPr>
              <w:tab/>
              <w:t>estación interferente</w:t>
            </w:r>
          </w:p>
          <w:p w14:paraId="539FE467" w14:textId="77777777" w:rsidR="0038146B" w:rsidRPr="00860E9C" w:rsidRDefault="0038146B" w:rsidP="00B44D05">
            <w:pPr>
              <w:pStyle w:val="Tablelegend"/>
              <w:rPr>
                <w:lang w:val="es-ES_tradnl"/>
              </w:rPr>
            </w:pPr>
            <w:r w:rsidRPr="00860E9C">
              <w:rPr>
                <w:lang w:val="es-ES_tradnl"/>
              </w:rPr>
              <w:tab/>
            </w:r>
            <w:r w:rsidRPr="00860E9C">
              <w:rPr>
                <w:i/>
                <w:iCs/>
                <w:lang w:val="es-ES_tradnl"/>
              </w:rPr>
              <w:t>r</w:t>
            </w:r>
            <w:r w:rsidRPr="00860E9C">
              <w:rPr>
                <w:lang w:val="es-ES_tradnl"/>
              </w:rPr>
              <w:t>:</w:t>
            </w:r>
            <w:r w:rsidRPr="00860E9C">
              <w:rPr>
                <w:lang w:val="es-ES_tradnl"/>
              </w:rPr>
              <w:tab/>
              <w:t>estación interferida.</w:t>
            </w:r>
          </w:p>
        </w:tc>
      </w:tr>
    </w:tbl>
    <w:p w14:paraId="7B023140" w14:textId="77777777" w:rsidR="0038146B" w:rsidRPr="00860E9C" w:rsidRDefault="0038146B" w:rsidP="0038146B">
      <w:pPr>
        <w:pStyle w:val="Tablefin"/>
        <w:rPr>
          <w:lang w:val="es-ES_tradnl"/>
        </w:rPr>
      </w:pPr>
    </w:p>
    <w:p w14:paraId="1E286F52" w14:textId="77777777" w:rsidR="0038146B" w:rsidRPr="00860E9C" w:rsidRDefault="0038146B" w:rsidP="0038146B">
      <w:pPr>
        <w:rPr>
          <w:lang w:val="es-ES_tradnl"/>
        </w:rPr>
      </w:pPr>
      <w:r w:rsidRPr="00860E9C">
        <w:rPr>
          <w:lang w:val="es-ES_tradnl"/>
        </w:rPr>
        <w:t>La polarización del Cuadro 1 no es un parámetro con un valor numérico. La información se utiliza en el § 4.2.2.1 en conexión con las ecuaciones (30a), (30b) y (31).</w:t>
      </w:r>
    </w:p>
    <w:p w14:paraId="10435510" w14:textId="77777777" w:rsidR="0038146B" w:rsidRPr="00860E9C" w:rsidRDefault="0038146B" w:rsidP="0038146B">
      <w:pPr>
        <w:pStyle w:val="Headingi"/>
        <w:rPr>
          <w:lang w:val="es-ES_tradnl"/>
        </w:rPr>
      </w:pPr>
      <w:r w:rsidRPr="00860E9C">
        <w:rPr>
          <w:lang w:val="es-ES_tradnl"/>
        </w:rPr>
        <w:t>Paso 2: Selección de una predicción de año medio o de mes más desfavorable</w:t>
      </w:r>
    </w:p>
    <w:p w14:paraId="02230A1A" w14:textId="77777777" w:rsidR="0038146B" w:rsidRPr="00860E9C" w:rsidRDefault="0038146B" w:rsidP="0038146B">
      <w:pPr>
        <w:rPr>
          <w:lang w:val="es-ES_tradnl"/>
        </w:rPr>
      </w:pPr>
      <w:r w:rsidRPr="00860E9C">
        <w:rPr>
          <w:lang w:val="es-ES_tradnl"/>
        </w:rPr>
        <w:t>La elección de predicción anual o de «mes más desfavorable» viene dictada generalmente por los objetivos de calidad total (es decir, características y disponibilidad) del sistema radioeléctrico interferido en el extremo receptor del trayecto de interferencia. Como la interferencia es a menudo un problema bidireccional, puede ser necesario evaluar dos conjuntos de este tipo de objetivos de calidad, a fin de determinar el sentido de transmisión más desfavorable en el que deben basarse las pérdidas básicas de transmisión admisibles mínimas. En la mayoría de los casos, los objetivos de calidad se expresarán en términos de porcentaje de «cualquier mes» y por tanto, se necesitarán los datos del mes más desfavorable.</w:t>
      </w:r>
    </w:p>
    <w:p w14:paraId="15473F45" w14:textId="77777777" w:rsidR="0038146B" w:rsidRPr="00860E9C" w:rsidRDefault="0038146B" w:rsidP="0038146B">
      <w:pPr>
        <w:rPr>
          <w:lang w:val="es-ES_tradnl"/>
        </w:rPr>
      </w:pPr>
      <w:r w:rsidRPr="00860E9C">
        <w:rPr>
          <w:lang w:val="es-ES_tradnl"/>
        </w:rPr>
        <w:t xml:space="preserve">Los modelos de predicción de la propagación predicen la distribución anual de las pérdidas básicas de transmisión. Para las predicciones del año medio se utilizan directamente en el procedimiento de predicción los porcentajes de tiempo, </w:t>
      </w:r>
      <w:r w:rsidRPr="00860E9C">
        <w:rPr>
          <w:i/>
          <w:lang w:val="es-ES_tradnl"/>
        </w:rPr>
        <w:t>p</w:t>
      </w:r>
      <w:r w:rsidRPr="00860E9C">
        <w:rPr>
          <w:iCs/>
          <w:lang w:val="es-ES_tradnl"/>
        </w:rPr>
        <w:t>,</w:t>
      </w:r>
      <w:r w:rsidRPr="00860E9C">
        <w:rPr>
          <w:lang w:val="es-ES_tradnl"/>
        </w:rPr>
        <w:t xml:space="preserve"> para los que no se exceden valores particulares de pérdidas básicas de transmisión. Si se requieren predicciones del mes más desfavorable medio, debe calcularse el porcentaje de tiempo anual equivalente, </w:t>
      </w:r>
      <w:r w:rsidRPr="00860E9C">
        <w:rPr>
          <w:i/>
          <w:lang w:val="es-ES_tradnl"/>
        </w:rPr>
        <w:t>p</w:t>
      </w:r>
      <w:r w:rsidRPr="00860E9C">
        <w:rPr>
          <w:lang w:val="es-ES_tradnl"/>
        </w:rPr>
        <w:t xml:space="preserve">, del porcentaje de tiempo del mes más desfavorable, </w:t>
      </w:r>
      <w:r w:rsidRPr="00860E9C">
        <w:rPr>
          <w:i/>
          <w:lang w:val="es-ES_tradnl"/>
        </w:rPr>
        <w:t>p</w:t>
      </w:r>
      <w:r w:rsidRPr="00860E9C">
        <w:rPr>
          <w:i/>
          <w:vertAlign w:val="subscript"/>
          <w:lang w:val="es-ES_tradnl"/>
        </w:rPr>
        <w:t>w</w:t>
      </w:r>
      <w:r w:rsidRPr="00860E9C">
        <w:rPr>
          <w:lang w:val="es-ES_tradnl"/>
        </w:rPr>
        <w:t xml:space="preserve">, para la latitud del centro del trayecto, </w:t>
      </w:r>
      <w:r w:rsidRPr="00860E9C">
        <w:rPr>
          <w:lang w:val="es-ES_tradnl"/>
        </w:rPr>
        <w:sym w:font="Symbol" w:char="F06A"/>
      </w:r>
      <w:r w:rsidRPr="00860E9C">
        <w:rPr>
          <w:lang w:val="es-ES_tradnl"/>
        </w:rPr>
        <w:t>, utilizando:</w:t>
      </w:r>
    </w:p>
    <w:p w14:paraId="6952F9E8" w14:textId="77777777" w:rsidR="0038146B" w:rsidRPr="00860E9C" w:rsidRDefault="0038146B" w:rsidP="0038146B">
      <w:pPr>
        <w:pStyle w:val="Blanc"/>
        <w:rPr>
          <w:lang w:val="es-ES_tradnl"/>
        </w:rPr>
      </w:pPr>
    </w:p>
    <w:p w14:paraId="538E9329" w14:textId="2A684AA3" w:rsidR="00253C13" w:rsidRPr="00253C13" w:rsidRDefault="00253C13" w:rsidP="00253C13">
      <w:pPr>
        <w:pStyle w:val="Equation"/>
        <w:rPr>
          <w:lang w:val="en-GB"/>
        </w:rPr>
      </w:pPr>
      <w:r w:rsidRPr="00253C13">
        <w:rPr>
          <w:lang w:val="en-GB"/>
        </w:rPr>
        <w:tab/>
      </w:r>
      <w:r w:rsidRPr="00253C13">
        <w:rPr>
          <w:lang w:val="en-GB"/>
        </w:rPr>
        <w:tab/>
      </w:r>
      <m:oMath>
        <m:r>
          <w:rPr>
            <w:rFonts w:ascii="Cambria Math" w:hAnsi="Cambria Math"/>
            <w:lang w:val="en-GB"/>
          </w:rPr>
          <m:t>p</m:t>
        </m:r>
        <m:r>
          <m:rPr>
            <m:sty m:val="p"/>
          </m:rPr>
          <w:rPr>
            <w:rFonts w:ascii="Cambria Math" w:hAnsi="Cambria Math"/>
            <w:lang w:val="en-GB"/>
          </w:rPr>
          <m:t>=</m:t>
        </m:r>
        <m:sSup>
          <m:sSupPr>
            <m:ctrlPr>
              <w:rPr>
                <w:rFonts w:ascii="Cambria Math" w:hAnsi="Cambria Math"/>
                <w:lang w:val="en-GB"/>
              </w:rPr>
            </m:ctrlPr>
          </m:sSupPr>
          <m:e>
            <m:r>
              <m:rPr>
                <m:sty m:val="p"/>
              </m:rPr>
              <w:rPr>
                <w:rFonts w:ascii="Cambria Math" w:hAnsi="Cambria Math"/>
                <w:lang w:val="en-GB"/>
              </w:rPr>
              <m:t>10</m:t>
            </m:r>
          </m:e>
          <m:sup>
            <m:d>
              <m:dPr>
                <m:ctrlPr>
                  <w:rPr>
                    <w:rFonts w:ascii="Cambria Math" w:hAnsi="Cambria Math"/>
                    <w:lang w:val="en-GB"/>
                  </w:rPr>
                </m:ctrlPr>
              </m:dPr>
              <m:e>
                <m:f>
                  <m:fPr>
                    <m:ctrlPr>
                      <w:rPr>
                        <w:rFonts w:ascii="Cambria Math" w:hAnsi="Cambria Math"/>
                        <w:lang w:val="en-GB"/>
                      </w:rPr>
                    </m:ctrlPr>
                  </m:fPr>
                  <m:num>
                    <m:func>
                      <m:funcPr>
                        <m:ctrlPr>
                          <w:rPr>
                            <w:rFonts w:ascii="Cambria Math" w:hAnsi="Cambria Math"/>
                            <w:lang w:val="en-GB"/>
                          </w:rPr>
                        </m:ctrlPr>
                      </m:funcPr>
                      <m:fName>
                        <m:sSub>
                          <m:sSubPr>
                            <m:ctrlPr>
                              <w:rPr>
                                <w:rFonts w:ascii="Cambria Math" w:hAnsi="Cambria Math"/>
                                <w:lang w:val="en-GB"/>
                              </w:rPr>
                            </m:ctrlPr>
                          </m:sSubPr>
                          <m:e>
                            <m:r>
                              <m:rPr>
                                <m:sty m:val="p"/>
                              </m:rPr>
                              <w:rPr>
                                <w:rFonts w:ascii="Cambria Math" w:hAnsi="Cambria Math"/>
                                <w:lang w:val="en-GB"/>
                              </w:rPr>
                              <m:t>log</m:t>
                            </m:r>
                          </m:e>
                          <m:sub>
                            <m:r>
                              <m:rPr>
                                <m:sty m:val="p"/>
                              </m:rPr>
                              <w:rPr>
                                <w:rFonts w:ascii="Cambria Math" w:hAnsi="Cambria Math"/>
                                <w:lang w:val="en-GB"/>
                              </w:rPr>
                              <m:t>10</m:t>
                            </m:r>
                          </m:sub>
                        </m:sSub>
                      </m:fName>
                      <m:e>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w</m:t>
                            </m:r>
                          </m:sub>
                        </m:sSub>
                        <m:r>
                          <m:rPr>
                            <m:sty m:val="p"/>
                          </m:rPr>
                          <w:rPr>
                            <w:rFonts w:ascii="Cambria Math" w:hAnsi="Cambria Math"/>
                            <w:lang w:val="en-GB"/>
                          </w:rPr>
                          <m:t>)</m:t>
                        </m:r>
                      </m:e>
                    </m:func>
                    <m:r>
                      <m:rPr>
                        <m:sty m:val="p"/>
                      </m:rPr>
                      <w:rPr>
                        <w:rFonts w:ascii="Cambria Math" w:hAnsi="Cambria Math"/>
                        <w:lang w:val="en-GB"/>
                      </w:rPr>
                      <m:t>+lo</m:t>
                    </m:r>
                    <m:sSub>
                      <m:sSubPr>
                        <m:ctrlPr>
                          <w:rPr>
                            <w:rFonts w:ascii="Cambria Math" w:hAnsi="Cambria Math"/>
                            <w:iCs/>
                            <w:lang w:val="en-GB"/>
                          </w:rPr>
                        </m:ctrlPr>
                      </m:sSubPr>
                      <m:e>
                        <m:r>
                          <m:rPr>
                            <m:sty m:val="p"/>
                          </m:rPr>
                          <w:rPr>
                            <w:rFonts w:ascii="Cambria Math" w:hAnsi="Cambria Math"/>
                            <w:lang w:val="en-GB"/>
                          </w:rPr>
                          <m:t>g</m:t>
                        </m:r>
                      </m:e>
                      <m:sub>
                        <m:r>
                          <m:rPr>
                            <m:sty m:val="p"/>
                          </m:rPr>
                          <w:rPr>
                            <w:rFonts w:ascii="Cambria Math" w:hAnsi="Cambria Math"/>
                            <w:lang w:val="en-GB"/>
                          </w:rPr>
                          <m:t>10</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L</m:t>
                            </m:r>
                          </m:sub>
                        </m:sSub>
                      </m:e>
                    </m:d>
                    <m:r>
                      <m:rPr>
                        <m:sty m:val="p"/>
                      </m:rPr>
                      <w:rPr>
                        <w:rFonts w:ascii="Cambria Math" w:hAnsi="Cambria Math"/>
                        <w:lang w:val="en-GB"/>
                      </w:rPr>
                      <m:t>-0</m:t>
                    </m:r>
                    <m:r>
                      <m:rPr>
                        <m:sty m:val="p"/>
                      </m:rPr>
                      <w:rPr>
                        <w:rFonts w:ascii="Cambria Math" w:hAnsi="Cambria Math"/>
                        <w:lang w:val="en-GB"/>
                      </w:rPr>
                      <m:t>,</m:t>
                    </m:r>
                    <m:r>
                      <m:rPr>
                        <m:sty m:val="p"/>
                      </m:rPr>
                      <w:rPr>
                        <w:rFonts w:ascii="Cambria Math" w:hAnsi="Cambria Math"/>
                        <w:lang w:val="en-GB"/>
                      </w:rPr>
                      <m:t>186ω-0</m:t>
                    </m:r>
                    <m:r>
                      <m:rPr>
                        <m:sty m:val="p"/>
                      </m:rPr>
                      <w:rPr>
                        <w:rFonts w:ascii="Cambria Math" w:hAnsi="Cambria Math"/>
                        <w:lang w:val="en-GB"/>
                      </w:rPr>
                      <m:t>,</m:t>
                    </m:r>
                    <m:r>
                      <m:rPr>
                        <m:sty m:val="p"/>
                      </m:rPr>
                      <w:rPr>
                        <w:rFonts w:ascii="Cambria Math" w:hAnsi="Cambria Math"/>
                        <w:lang w:val="en-GB"/>
                      </w:rPr>
                      <m:t>444</m:t>
                    </m:r>
                  </m:num>
                  <m:den>
                    <m:r>
                      <m:rPr>
                        <m:sty m:val="p"/>
                      </m:rPr>
                      <w:rPr>
                        <w:rFonts w:ascii="Cambria Math" w:hAnsi="Cambria Math"/>
                        <w:lang w:val="en-GB"/>
                      </w:rPr>
                      <m:t>0</m:t>
                    </m:r>
                    <m:r>
                      <m:rPr>
                        <m:sty m:val="p"/>
                      </m:rPr>
                      <w:rPr>
                        <w:rFonts w:ascii="Cambria Math" w:hAnsi="Cambria Math"/>
                        <w:lang w:val="en-GB"/>
                      </w:rPr>
                      <m:t>,</m:t>
                    </m:r>
                    <m:r>
                      <m:rPr>
                        <m:sty m:val="p"/>
                      </m:rPr>
                      <w:rPr>
                        <w:rFonts w:ascii="Cambria Math" w:hAnsi="Cambria Math"/>
                        <w:lang w:val="en-GB"/>
                      </w:rPr>
                      <m:t>816+0</m:t>
                    </m:r>
                    <m:r>
                      <m:rPr>
                        <m:sty m:val="p"/>
                      </m:rPr>
                      <w:rPr>
                        <w:rFonts w:ascii="Cambria Math" w:hAnsi="Cambria Math"/>
                        <w:lang w:val="en-GB"/>
                      </w:rPr>
                      <m:t>,</m:t>
                    </m:r>
                    <m:r>
                      <m:rPr>
                        <m:sty m:val="p"/>
                      </m:rPr>
                      <w:rPr>
                        <w:rFonts w:ascii="Cambria Math" w:hAnsi="Cambria Math"/>
                        <w:lang w:val="en-GB"/>
                      </w:rPr>
                      <m:t>078ω</m:t>
                    </m:r>
                  </m:den>
                </m:f>
              </m:e>
            </m:d>
          </m:sup>
        </m:sSup>
      </m:oMath>
      <w:r w:rsidRPr="00253C13">
        <w:rPr>
          <w:lang w:val="en-GB"/>
        </w:rPr>
        <w:tab/>
        <w:t>(1)</w:t>
      </w:r>
    </w:p>
    <w:p w14:paraId="49DA6644" w14:textId="77777777" w:rsidR="0038146B" w:rsidRPr="00860E9C" w:rsidRDefault="0038146B" w:rsidP="0038146B">
      <w:pPr>
        <w:keepNext/>
        <w:rPr>
          <w:lang w:val="es-ES_tradnl"/>
        </w:rPr>
      </w:pPr>
      <w:r w:rsidRPr="00860E9C">
        <w:rPr>
          <w:lang w:val="es-ES_tradnl"/>
        </w:rPr>
        <w:t>donde:</w:t>
      </w:r>
    </w:p>
    <w:p w14:paraId="5A922534" w14:textId="77777777" w:rsidR="0038146B" w:rsidRPr="00860E9C" w:rsidRDefault="0038146B" w:rsidP="0038146B">
      <w:pPr>
        <w:pStyle w:val="Equationlegend"/>
        <w:rPr>
          <w:lang w:val="es-ES_tradnl"/>
        </w:rPr>
      </w:pPr>
      <w:r w:rsidRPr="00860E9C">
        <w:rPr>
          <w:lang w:val="es-ES_tradnl"/>
        </w:rPr>
        <w:tab/>
      </w:r>
      <w:r w:rsidRPr="00860E9C">
        <w:rPr>
          <w:lang w:val="es-ES_tradnl"/>
        </w:rPr>
        <w:sym w:font="Symbol" w:char="F077"/>
      </w:r>
      <w:r w:rsidRPr="00860E9C">
        <w:rPr>
          <w:lang w:val="es-ES_tradnl"/>
        </w:rPr>
        <w:t>:</w:t>
      </w:r>
      <w:r w:rsidRPr="00860E9C">
        <w:rPr>
          <w:lang w:val="es-ES_tradnl"/>
        </w:rPr>
        <w:tab/>
        <w:t>fracción de trayecto sobre el agua (véase el Cuadro </w:t>
      </w:r>
      <w:r>
        <w:rPr>
          <w:lang w:val="es-ES_tradnl"/>
        </w:rPr>
        <w:t>4</w:t>
      </w:r>
      <w:r w:rsidRPr="00860E9C">
        <w:rPr>
          <w:lang w:val="es-ES_tradnl"/>
        </w:rPr>
        <w:t>).</w:t>
      </w:r>
    </w:p>
    <w:p w14:paraId="33AA2850" w14:textId="77777777" w:rsidR="0038146B" w:rsidRPr="00860E9C" w:rsidRDefault="0038146B" w:rsidP="0039458F">
      <w:pPr>
        <w:pStyle w:val="Blanc"/>
        <w:keepNext w:val="0"/>
        <w:keepLines w:val="0"/>
        <w:rPr>
          <w:lang w:val="es-ES_tradnl"/>
        </w:rPr>
      </w:pPr>
    </w:p>
    <w:p w14:paraId="21D95889" w14:textId="77777777" w:rsidR="0038146B" w:rsidRPr="00860E9C" w:rsidRDefault="0038146B" w:rsidP="0038146B">
      <w:pPr>
        <w:pStyle w:val="Equation"/>
        <w:rPr>
          <w:lang w:val="es-ES_tradnl"/>
        </w:rPr>
      </w:pPr>
      <w:r w:rsidRPr="00860E9C">
        <w:rPr>
          <w:lang w:val="es-ES_tradnl"/>
        </w:rPr>
        <w:lastRenderedPageBreak/>
        <w:tab/>
      </w:r>
      <w:r w:rsidRPr="00860E9C">
        <w:rPr>
          <w:lang w:val="es-ES_tradnl"/>
        </w:rPr>
        <w:tab/>
      </w:r>
      <w:r w:rsidRPr="00860E9C">
        <w:rPr>
          <w:position w:val="-70"/>
          <w:lang w:val="es-ES_tradnl"/>
        </w:rPr>
        <w:object w:dxaOrig="5400" w:dyaOrig="1520" w14:anchorId="161D6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1pt;height:76.5pt" o:ole="">
            <v:imagedata r:id="rId29" o:title=""/>
          </v:shape>
          <o:OLEObject Type="Embed" ProgID="Equation.3" ShapeID="_x0000_i1026" DrawAspect="Content" ObjectID="_1776156875" r:id="rId30"/>
        </w:object>
      </w:r>
      <w:r w:rsidRPr="00860E9C">
        <w:rPr>
          <w:lang w:val="es-ES_tradnl"/>
        </w:rPr>
        <w:tab/>
        <w:t>(1a)</w:t>
      </w:r>
    </w:p>
    <w:p w14:paraId="1888728B" w14:textId="77777777" w:rsidR="0038146B" w:rsidRPr="00860E9C" w:rsidRDefault="0038146B" w:rsidP="0038146B">
      <w:pPr>
        <w:rPr>
          <w:i/>
          <w:lang w:val="es-ES_tradnl"/>
        </w:rPr>
      </w:pPr>
      <w:r w:rsidRPr="00860E9C">
        <w:rPr>
          <w:lang w:val="es-ES_tradnl"/>
        </w:rPr>
        <w:t xml:space="preserve">Si resulta necesario, se limitará el valor de </w:t>
      </w:r>
      <w:r w:rsidRPr="00860E9C">
        <w:rPr>
          <w:i/>
          <w:lang w:val="es-ES_tradnl"/>
        </w:rPr>
        <w:t>p</w:t>
      </w:r>
      <w:r w:rsidRPr="00860E9C">
        <w:rPr>
          <w:lang w:val="es-ES_tradnl"/>
        </w:rPr>
        <w:t xml:space="preserve"> de forma que 12 </w:t>
      </w:r>
      <w:r w:rsidRPr="00860E9C">
        <w:rPr>
          <w:i/>
          <w:lang w:val="es-ES_tradnl"/>
        </w:rPr>
        <w:t>p</w:t>
      </w:r>
      <w:r w:rsidRPr="00860E9C">
        <w:rPr>
          <w:lang w:val="es-ES_tradnl"/>
        </w:rPr>
        <w:t xml:space="preserve"> ≥ </w:t>
      </w:r>
      <w:r w:rsidRPr="00860E9C">
        <w:rPr>
          <w:i/>
          <w:lang w:val="es-ES_tradnl"/>
        </w:rPr>
        <w:t>p</w:t>
      </w:r>
      <w:r w:rsidRPr="00860E9C">
        <w:rPr>
          <w:i/>
          <w:vertAlign w:val="subscript"/>
          <w:lang w:val="es-ES_tradnl"/>
        </w:rPr>
        <w:t>w</w:t>
      </w:r>
      <w:r w:rsidRPr="00860E9C">
        <w:rPr>
          <w:lang w:val="es-ES_tradnl"/>
        </w:rPr>
        <w:t>.</w:t>
      </w:r>
    </w:p>
    <w:p w14:paraId="459EECE0" w14:textId="77777777" w:rsidR="0038146B" w:rsidRPr="00860E9C" w:rsidRDefault="0038146B" w:rsidP="0038146B">
      <w:pPr>
        <w:rPr>
          <w:lang w:val="es-ES_tradnl"/>
        </w:rPr>
      </w:pPr>
      <w:r w:rsidRPr="00860E9C">
        <w:rPr>
          <w:lang w:val="es-ES_tradnl"/>
        </w:rPr>
        <w:t xml:space="preserve">Véase que la latitud </w:t>
      </w:r>
      <w:r w:rsidRPr="00860E9C">
        <w:rPr>
          <w:lang w:val="es-ES_tradnl"/>
        </w:rPr>
        <w:sym w:font="Symbol" w:char="F06A"/>
      </w:r>
      <w:r w:rsidRPr="00860E9C">
        <w:rPr>
          <w:lang w:val="es-ES_tradnl"/>
        </w:rPr>
        <w:t xml:space="preserve"> (grados) se considera positiva en el hemisferio septentrional.</w:t>
      </w:r>
    </w:p>
    <w:p w14:paraId="7CF237EB" w14:textId="77777777" w:rsidR="0038146B" w:rsidRPr="00860E9C" w:rsidRDefault="0038146B" w:rsidP="0038146B">
      <w:pPr>
        <w:rPr>
          <w:lang w:val="es-ES_tradnl"/>
        </w:rPr>
      </w:pPr>
      <w:r w:rsidRPr="00860E9C">
        <w:rPr>
          <w:lang w:val="es-ES_tradnl"/>
        </w:rPr>
        <w:t>El resultado calculado representará entonces las pérdidas básicas de transmisión para el porcentaje de tiempo del mes más desfavorable requerido, </w:t>
      </w:r>
      <w:r w:rsidRPr="00860E9C">
        <w:rPr>
          <w:i/>
          <w:lang w:val="es-ES_tradnl"/>
        </w:rPr>
        <w:t>p</w:t>
      </w:r>
      <w:r w:rsidRPr="00860E9C">
        <w:rPr>
          <w:i/>
          <w:vertAlign w:val="subscript"/>
          <w:lang w:val="es-ES_tradnl"/>
        </w:rPr>
        <w:t>w</w:t>
      </w:r>
      <w:r w:rsidRPr="00860E9C">
        <w:rPr>
          <w:vertAlign w:val="subscript"/>
          <w:lang w:val="es-ES_tradnl"/>
        </w:rPr>
        <w:t> </w:t>
      </w:r>
      <w:r w:rsidRPr="00860E9C">
        <w:rPr>
          <w:lang w:val="es-ES_tradnl"/>
        </w:rPr>
        <w:t>%.</w:t>
      </w:r>
    </w:p>
    <w:p w14:paraId="73583DCF" w14:textId="77777777" w:rsidR="0038146B" w:rsidRPr="00860E9C" w:rsidRDefault="0038146B" w:rsidP="0038146B">
      <w:pPr>
        <w:pStyle w:val="Headingi"/>
        <w:rPr>
          <w:lang w:val="es-ES_tradnl"/>
        </w:rPr>
      </w:pPr>
      <w:r w:rsidRPr="00860E9C">
        <w:rPr>
          <w:lang w:val="es-ES_tradnl"/>
        </w:rPr>
        <w:t>Paso 3: Datos radiometeorológicos</w:t>
      </w:r>
    </w:p>
    <w:p w14:paraId="1B482FC1" w14:textId="77777777" w:rsidR="0038146B" w:rsidRPr="00860E9C" w:rsidRDefault="0038146B" w:rsidP="0038146B">
      <w:pPr>
        <w:rPr>
          <w:lang w:val="es-ES_tradnl"/>
        </w:rPr>
      </w:pPr>
      <w:r w:rsidRPr="00860E9C">
        <w:rPr>
          <w:lang w:val="es-ES_tradnl"/>
        </w:rPr>
        <w:t>El modelo de predicción utiliza tres parámetros radiometeorológicos para describir la variabilidad de las condiciones de propagación de fondo y anómala en los diferentes lugares del mundo.</w:t>
      </w:r>
    </w:p>
    <w:p w14:paraId="3B5CB4D6" w14:textId="77777777" w:rsidR="0038146B" w:rsidRPr="00860E9C" w:rsidRDefault="0038146B" w:rsidP="0038146B">
      <w:pPr>
        <w:pStyle w:val="enumlev1"/>
        <w:rPr>
          <w:lang w:val="es-ES_tradnl"/>
        </w:rPr>
      </w:pPr>
      <w:r w:rsidRPr="00860E9C">
        <w:rPr>
          <w:lang w:val="es-ES_tradnl"/>
        </w:rPr>
        <w:t>–</w:t>
      </w:r>
      <w:r w:rsidRPr="00860E9C">
        <w:rPr>
          <w:lang w:val="es-ES_tradnl"/>
        </w:rPr>
        <w:tab/>
      </w:r>
      <w:r w:rsidRPr="00860E9C">
        <w:rPr>
          <w:lang w:val="es-ES_tradnl"/>
        </w:rPr>
        <w:sym w:font="Symbol" w:char="F044"/>
      </w:r>
      <w:r w:rsidRPr="00860E9C">
        <w:rPr>
          <w:i/>
          <w:lang w:val="es-ES_tradnl"/>
        </w:rPr>
        <w:t>N</w:t>
      </w:r>
      <w:r w:rsidRPr="00860E9C">
        <w:rPr>
          <w:lang w:val="es-ES_tradnl"/>
        </w:rPr>
        <w:t xml:space="preserve"> (unidades N/km), la proporción de variación de la refracción radioeléctrica a lo largo del primer kilómetro de la atmósfera, proporciona los datos en que basar el cálculo del radio efectivo de la Tierra apropiado para el análisis del perfil del trayecto y del obstáculo de difracción. Obsérvese que </w:t>
      </w:r>
      <w:r w:rsidRPr="00860E9C">
        <w:rPr>
          <w:lang w:val="es-ES_tradnl"/>
        </w:rPr>
        <w:sym w:font="Symbol" w:char="F044"/>
      </w:r>
      <w:r w:rsidRPr="00860E9C">
        <w:rPr>
          <w:i/>
          <w:lang w:val="es-ES_tradnl"/>
        </w:rPr>
        <w:t>N</w:t>
      </w:r>
      <w:r w:rsidRPr="00860E9C">
        <w:rPr>
          <w:lang w:val="es-ES_tradnl"/>
        </w:rPr>
        <w:t xml:space="preserve"> es positivo en este procedimiento.</w:t>
      </w:r>
    </w:p>
    <w:p w14:paraId="6E9258A5" w14:textId="77777777" w:rsidR="0038146B" w:rsidRPr="00860E9C" w:rsidRDefault="0038146B" w:rsidP="0038146B">
      <w:pPr>
        <w:pStyle w:val="enumlev1"/>
        <w:rPr>
          <w:lang w:val="es-ES_tradnl"/>
        </w:rPr>
      </w:pPr>
      <w:r w:rsidRPr="00860E9C">
        <w:rPr>
          <w:lang w:val="es-ES_tradnl"/>
        </w:rPr>
        <w:t>–</w:t>
      </w:r>
      <w:r w:rsidRPr="00860E9C">
        <w:rPr>
          <w:lang w:val="es-ES_tradnl"/>
        </w:rPr>
        <w:tab/>
      </w:r>
      <w:r w:rsidRPr="00860E9C">
        <w:rPr>
          <w:lang w:val="es-ES_tradnl"/>
        </w:rPr>
        <w:sym w:font="Symbol" w:char="F062"/>
      </w:r>
      <w:r w:rsidRPr="00860E9C">
        <w:rPr>
          <w:vertAlign w:val="subscript"/>
          <w:lang w:val="es-ES_tradnl"/>
        </w:rPr>
        <w:t>0</w:t>
      </w:r>
      <w:r w:rsidRPr="00860E9C">
        <w:rPr>
          <w:lang w:val="es-ES_tradnl"/>
        </w:rPr>
        <w:t xml:space="preserve"> (%), el porcentaje de tiempo en el que pueden esperarse, en los primeros 100 m de una atmósfera baja, sobretasas de la refracción superiores a 100 unidades N/km en la atmósfera inferior, se utiliza para estimar la incidencia de la propagación anómala totalmente desarrollada en la latitud considerada. El valor de </w:t>
      </w:r>
      <w:r w:rsidRPr="00860E9C">
        <w:rPr>
          <w:lang w:val="es-ES_tradnl"/>
        </w:rPr>
        <w:sym w:font="Symbol" w:char="F062"/>
      </w:r>
      <w:r w:rsidRPr="00860E9C">
        <w:rPr>
          <w:vertAlign w:val="subscript"/>
          <w:lang w:val="es-ES_tradnl"/>
        </w:rPr>
        <w:t>0</w:t>
      </w:r>
      <w:r w:rsidRPr="00860E9C">
        <w:rPr>
          <w:lang w:val="es-ES_tradnl"/>
        </w:rPr>
        <w:t xml:space="preserve"> a utilizar es el adecuado para la latitud del centro del trayecto.</w:t>
      </w:r>
    </w:p>
    <w:p w14:paraId="7F5FA926" w14:textId="77777777" w:rsidR="0038146B" w:rsidRPr="00860E9C" w:rsidRDefault="0038146B" w:rsidP="0038146B">
      <w:pPr>
        <w:pStyle w:val="enumlev1"/>
        <w:keepNext/>
        <w:keepLines/>
        <w:rPr>
          <w:lang w:val="es-ES_tradnl"/>
        </w:rPr>
      </w:pPr>
      <w:r w:rsidRPr="00860E9C">
        <w:rPr>
          <w:lang w:val="es-ES_tradnl"/>
        </w:rPr>
        <w:t>–</w:t>
      </w:r>
      <w:r w:rsidRPr="00860E9C">
        <w:rPr>
          <w:lang w:val="es-ES_tradnl"/>
        </w:rPr>
        <w:tab/>
      </w:r>
      <w:r w:rsidRPr="00860E9C">
        <w:rPr>
          <w:i/>
          <w:lang w:val="es-ES_tradnl"/>
        </w:rPr>
        <w:t>N</w:t>
      </w:r>
      <w:r w:rsidRPr="00860E9C">
        <w:rPr>
          <w:vertAlign w:val="subscript"/>
          <w:lang w:val="es-ES_tradnl"/>
        </w:rPr>
        <w:t>0</w:t>
      </w:r>
      <w:r w:rsidRPr="00860E9C">
        <w:rPr>
          <w:lang w:val="es-ES_tradnl"/>
        </w:rPr>
        <w:t xml:space="preserve"> (unidades N), refractividad de la superficie a nivel del mar, se utiliza únicamente en el modelo de dispersión troposférica como medida de la variabilidad con el emplazamiento del mecanismo de dispersión troposférica. Como el cálculo del trayecto de dispersión se basa en una geometría de trayecto determinada por los valores anuales o del mes más desfavorable de </w:t>
      </w:r>
      <w:r w:rsidRPr="00860E9C">
        <w:rPr>
          <w:lang w:val="es-ES_tradnl"/>
        </w:rPr>
        <w:sym w:font="Symbol" w:char="F044"/>
      </w:r>
      <w:r w:rsidRPr="00860E9C">
        <w:rPr>
          <w:i/>
          <w:lang w:val="es-ES_tradnl"/>
        </w:rPr>
        <w:t>N</w:t>
      </w:r>
      <w:r w:rsidRPr="00860E9C">
        <w:rPr>
          <w:lang w:val="es-ES_tradnl"/>
        </w:rPr>
        <w:t xml:space="preserve">, ya no hay necesidad adicional de obtener los valores de </w:t>
      </w:r>
      <w:r w:rsidRPr="00860E9C">
        <w:rPr>
          <w:i/>
          <w:lang w:val="es-ES_tradnl"/>
        </w:rPr>
        <w:t>N</w:t>
      </w:r>
      <w:r w:rsidRPr="00860E9C">
        <w:rPr>
          <w:vertAlign w:val="subscript"/>
          <w:lang w:val="es-ES_tradnl"/>
        </w:rPr>
        <w:t>0</w:t>
      </w:r>
      <w:r w:rsidRPr="00860E9C">
        <w:rPr>
          <w:lang w:val="es-ES_tradnl"/>
        </w:rPr>
        <w:t xml:space="preserve"> correspondientes al mes más desfavorable. Los valores correctos de </w:t>
      </w:r>
      <w:r w:rsidRPr="00860E9C">
        <w:rPr>
          <w:lang w:val="es-ES_tradnl"/>
        </w:rPr>
        <w:sym w:font="Symbol" w:char="F044"/>
      </w:r>
      <w:r w:rsidRPr="00860E9C">
        <w:rPr>
          <w:i/>
          <w:lang w:val="es-ES_tradnl"/>
        </w:rPr>
        <w:t>N</w:t>
      </w:r>
      <w:r w:rsidRPr="00860E9C">
        <w:rPr>
          <w:lang w:val="es-ES_tradnl"/>
        </w:rPr>
        <w:t xml:space="preserve"> y </w:t>
      </w:r>
      <w:r w:rsidRPr="00860E9C">
        <w:rPr>
          <w:i/>
          <w:lang w:val="es-ES_tradnl"/>
        </w:rPr>
        <w:t>N</w:t>
      </w:r>
      <w:r w:rsidRPr="00860E9C">
        <w:rPr>
          <w:vertAlign w:val="subscript"/>
          <w:lang w:val="es-ES_tradnl"/>
        </w:rPr>
        <w:t>0</w:t>
      </w:r>
      <w:r w:rsidRPr="00860E9C">
        <w:rPr>
          <w:lang w:val="es-ES_tradnl"/>
        </w:rPr>
        <w:t xml:space="preserve"> vienen dados por los valores del centro del trayecto obtenidos a partir de los mapas adecuados.</w:t>
      </w:r>
    </w:p>
    <w:p w14:paraId="13E916B6" w14:textId="77777777" w:rsidR="0038146B" w:rsidRPr="00860E9C" w:rsidRDefault="0038146B" w:rsidP="0038146B">
      <w:pPr>
        <w:rPr>
          <w:lang w:val="es-ES_tradnl"/>
        </w:rPr>
      </w:pPr>
      <w:r w:rsidRPr="00860E9C">
        <w:rPr>
          <w:lang w:val="es-ES_tradnl"/>
        </w:rPr>
        <w:t xml:space="preserve">La incidencia puntual de la propagación anómala, </w:t>
      </w:r>
      <w:r w:rsidRPr="00860E9C">
        <w:rPr>
          <w:lang w:val="es-ES_tradnl"/>
        </w:rPr>
        <w:sym w:font="Symbol" w:char="F062"/>
      </w:r>
      <w:r w:rsidRPr="00860E9C">
        <w:rPr>
          <w:vertAlign w:val="subscript"/>
          <w:lang w:val="es-ES_tradnl"/>
        </w:rPr>
        <w:t>0 </w:t>
      </w:r>
      <w:r w:rsidRPr="00860E9C">
        <w:rPr>
          <w:lang w:val="es-ES_tradnl"/>
        </w:rPr>
        <w:t>(%), en el centro del trayecto, se determina utilizando la expresión:</w:t>
      </w:r>
    </w:p>
    <w:p w14:paraId="093B4FC1"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position w:val="-36"/>
          <w:lang w:val="es-ES_tradnl"/>
        </w:rPr>
        <w:object w:dxaOrig="5800" w:dyaOrig="840" w14:anchorId="015B93FF">
          <v:shape id="_x0000_i1027" type="#_x0000_t75" style="width:289pt;height:44pt" o:ole="">
            <v:imagedata r:id="rId31" o:title=""/>
          </v:shape>
          <o:OLEObject Type="Embed" ProgID="Equation.3" ShapeID="_x0000_i1027" DrawAspect="Content" ObjectID="_1776156876" r:id="rId32"/>
        </w:object>
      </w:r>
      <w:r w:rsidRPr="00860E9C">
        <w:rPr>
          <w:lang w:val="es-ES_tradnl"/>
        </w:rPr>
        <w:tab/>
        <w:t>(2)</w:t>
      </w:r>
    </w:p>
    <w:p w14:paraId="23F097CD" w14:textId="77777777" w:rsidR="0038146B" w:rsidRPr="00860E9C" w:rsidRDefault="0038146B" w:rsidP="0038146B">
      <w:pPr>
        <w:keepNext/>
        <w:rPr>
          <w:lang w:val="es-ES_tradnl"/>
        </w:rPr>
      </w:pPr>
      <w:r w:rsidRPr="00860E9C">
        <w:rPr>
          <w:lang w:val="es-ES_tradnl"/>
        </w:rPr>
        <w:t>donde:</w:t>
      </w:r>
    </w:p>
    <w:p w14:paraId="5FFC5961" w14:textId="77777777" w:rsidR="0038146B" w:rsidRPr="00860E9C" w:rsidRDefault="0038146B" w:rsidP="0038146B">
      <w:pPr>
        <w:pStyle w:val="Equationlegend"/>
        <w:rPr>
          <w:lang w:val="es-ES_tradnl"/>
        </w:rPr>
      </w:pPr>
      <w:r w:rsidRPr="00860E9C">
        <w:rPr>
          <w:lang w:val="es-ES_tradnl"/>
        </w:rPr>
        <w:tab/>
      </w:r>
      <w:r w:rsidRPr="00860E9C">
        <w:rPr>
          <w:lang w:val="es-ES_tradnl"/>
        </w:rPr>
        <w:sym w:font="Symbol" w:char="F06A"/>
      </w:r>
      <w:r w:rsidRPr="00860E9C">
        <w:rPr>
          <w:lang w:val="es-ES_tradnl"/>
        </w:rPr>
        <w:t>:</w:t>
      </w:r>
      <w:r w:rsidRPr="00860E9C">
        <w:rPr>
          <w:lang w:val="es-ES_tradnl"/>
        </w:rPr>
        <w:tab/>
        <w:t>latitud del centro del trayecto (grados).</w:t>
      </w:r>
    </w:p>
    <w:p w14:paraId="6EFDCA22" w14:textId="77777777" w:rsidR="0038146B" w:rsidRPr="00860E9C" w:rsidRDefault="0038146B" w:rsidP="0038146B">
      <w:pPr>
        <w:keepNext/>
        <w:keepLines/>
        <w:rPr>
          <w:lang w:val="es-ES_tradnl"/>
        </w:rPr>
      </w:pPr>
      <w:r w:rsidRPr="00860E9C">
        <w:rPr>
          <w:lang w:val="es-ES_tradnl"/>
        </w:rPr>
        <w:t>El parámetro µ</w:t>
      </w:r>
      <w:r w:rsidRPr="00860E9C">
        <w:rPr>
          <w:vertAlign w:val="subscript"/>
          <w:lang w:val="es-ES_tradnl"/>
        </w:rPr>
        <w:t>1</w:t>
      </w:r>
      <w:r w:rsidRPr="00860E9C">
        <w:rPr>
          <w:lang w:val="es-ES_tradnl"/>
        </w:rPr>
        <w:t xml:space="preserve"> depende del grado en que el trayecto esté sobre la tierra (en el interior y/o costero) y sobre el agua, viniendo dado por:</w:t>
      </w:r>
    </w:p>
    <w:p w14:paraId="5726884D"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position w:val="-44"/>
          <w:lang w:val="es-ES_tradnl"/>
        </w:rPr>
        <w:object w:dxaOrig="4120" w:dyaOrig="1080" w14:anchorId="314945A6">
          <v:shape id="_x0000_i1028" type="#_x0000_t75" style="width:206pt;height:55pt" o:ole="">
            <v:imagedata r:id="rId33" o:title=""/>
          </v:shape>
          <o:OLEObject Type="Embed" ProgID="Equation.3" ShapeID="_x0000_i1028" DrawAspect="Content" ObjectID="_1776156877" r:id="rId34"/>
        </w:object>
      </w:r>
      <w:r w:rsidRPr="00860E9C">
        <w:rPr>
          <w:lang w:val="es-ES_tradnl"/>
        </w:rPr>
        <w:tab/>
        <w:t>(3)</w:t>
      </w:r>
    </w:p>
    <w:p w14:paraId="6AB8CCD8" w14:textId="77777777" w:rsidR="0038146B" w:rsidRPr="00860E9C" w:rsidRDefault="0038146B" w:rsidP="0038146B">
      <w:pPr>
        <w:rPr>
          <w:lang w:val="es-ES_tradnl"/>
        </w:rPr>
      </w:pPr>
      <w:r w:rsidRPr="00860E9C">
        <w:rPr>
          <w:lang w:val="es-ES_tradnl"/>
        </w:rPr>
        <w:t>donde el valor de µ</w:t>
      </w:r>
      <w:r w:rsidRPr="00860E9C">
        <w:rPr>
          <w:vertAlign w:val="subscript"/>
          <w:lang w:val="es-ES_tradnl"/>
        </w:rPr>
        <w:t>1</w:t>
      </w:r>
      <w:r w:rsidRPr="00860E9C">
        <w:rPr>
          <w:lang w:val="es-ES_tradnl"/>
        </w:rPr>
        <w:t xml:space="preserve"> debe limitarse a µ</w:t>
      </w:r>
      <w:r w:rsidRPr="00860E9C">
        <w:rPr>
          <w:vertAlign w:val="subscript"/>
          <w:lang w:val="es-ES_tradnl"/>
        </w:rPr>
        <w:t>1</w:t>
      </w:r>
      <w:r w:rsidRPr="00860E9C">
        <w:rPr>
          <w:lang w:val="es-ES_tradnl"/>
        </w:rPr>
        <w:t> </w:t>
      </w:r>
      <w:r w:rsidRPr="00860E9C">
        <w:rPr>
          <w:lang w:val="es-ES_tradnl"/>
        </w:rPr>
        <w:sym w:font="Symbol" w:char="F0A3"/>
      </w:r>
      <w:r w:rsidRPr="00860E9C">
        <w:rPr>
          <w:lang w:val="es-ES_tradnl"/>
        </w:rPr>
        <w:t> l,</w:t>
      </w:r>
    </w:p>
    <w:p w14:paraId="4E975C40" w14:textId="77777777" w:rsidR="0038146B" w:rsidRPr="00860E9C" w:rsidRDefault="0038146B" w:rsidP="0039458F">
      <w:pPr>
        <w:keepNext/>
        <w:keepLines/>
        <w:rPr>
          <w:lang w:val="es-ES_tradnl"/>
        </w:rPr>
      </w:pPr>
      <w:r w:rsidRPr="00860E9C">
        <w:rPr>
          <w:lang w:val="es-ES_tradnl"/>
        </w:rPr>
        <w:lastRenderedPageBreak/>
        <w:t>con:</w:t>
      </w:r>
    </w:p>
    <w:p w14:paraId="5EFCEA4F" w14:textId="77777777" w:rsidR="0038146B" w:rsidRPr="00860E9C" w:rsidRDefault="0038146B" w:rsidP="0039458F">
      <w:pPr>
        <w:pStyle w:val="Equation"/>
        <w:keepNext/>
        <w:keepLines/>
        <w:rPr>
          <w:lang w:val="es-ES_tradnl"/>
        </w:rPr>
      </w:pPr>
      <w:r w:rsidRPr="00860E9C">
        <w:rPr>
          <w:lang w:val="es-ES_tradnl"/>
        </w:rPr>
        <w:tab/>
      </w:r>
      <w:r w:rsidRPr="00860E9C">
        <w:rPr>
          <w:lang w:val="es-ES_tradnl"/>
        </w:rPr>
        <w:tab/>
      </w:r>
      <w:r w:rsidRPr="00860E9C">
        <w:rPr>
          <w:position w:val="-26"/>
          <w:lang w:val="es-ES_tradnl"/>
        </w:rPr>
        <w:object w:dxaOrig="2620" w:dyaOrig="639" w14:anchorId="6301CAFE">
          <v:shape id="_x0000_i1029" type="#_x0000_t75" style="width:131.5pt;height:32pt" o:ole="">
            <v:imagedata r:id="rId35" o:title=""/>
          </v:shape>
          <o:OLEObject Type="Embed" ProgID="Equation.3" ShapeID="_x0000_i1029" DrawAspect="Content" ObjectID="_1776156878" r:id="rId36"/>
        </w:object>
      </w:r>
      <w:r w:rsidRPr="00860E9C">
        <w:rPr>
          <w:lang w:val="es-ES_tradnl"/>
        </w:rPr>
        <w:tab/>
        <w:t>(3a)</w:t>
      </w:r>
    </w:p>
    <w:p w14:paraId="27B5CEA3" w14:textId="77777777" w:rsidR="0038146B" w:rsidRPr="00860E9C" w:rsidRDefault="0038146B" w:rsidP="0038146B">
      <w:pPr>
        <w:rPr>
          <w:lang w:val="es-ES_tradnl"/>
        </w:rPr>
      </w:pPr>
      <w:r w:rsidRPr="00860E9C">
        <w:rPr>
          <w:lang w:val="es-ES_tradnl"/>
        </w:rPr>
        <w:t>donde:</w:t>
      </w:r>
    </w:p>
    <w:p w14:paraId="04C51950" w14:textId="77777777" w:rsidR="0038146B" w:rsidRPr="00860E9C" w:rsidRDefault="0038146B" w:rsidP="0038146B">
      <w:pPr>
        <w:pStyle w:val="Equationlegend"/>
        <w:rPr>
          <w:lang w:val="es-ES_tradnl"/>
        </w:rPr>
      </w:pPr>
      <w:r w:rsidRPr="00860E9C">
        <w:rPr>
          <w:lang w:val="es-ES_tradnl"/>
        </w:rPr>
        <w:tab/>
      </w:r>
      <w:r w:rsidRPr="00860E9C">
        <w:rPr>
          <w:i/>
          <w:lang w:val="es-ES_tradnl"/>
        </w:rPr>
        <w:t>d</w:t>
      </w:r>
      <w:r w:rsidRPr="00860E9C">
        <w:rPr>
          <w:i/>
          <w:vertAlign w:val="subscript"/>
          <w:lang w:val="es-ES_tradnl"/>
        </w:rPr>
        <w:t>tm</w:t>
      </w:r>
      <w:r w:rsidRPr="00860E9C">
        <w:rPr>
          <w:lang w:val="es-ES_tradnl"/>
        </w:rPr>
        <w:t>:</w:t>
      </w:r>
      <w:r w:rsidRPr="00860E9C">
        <w:rPr>
          <w:lang w:val="es-ES_tradnl"/>
        </w:rPr>
        <w:tab/>
        <w:t>sección continua más larga sobre la tierra (interior + costera) del trayecto en el círculo máximo (km)</w:t>
      </w:r>
    </w:p>
    <w:p w14:paraId="1868BA3A" w14:textId="77777777" w:rsidR="0038146B" w:rsidRPr="00860E9C" w:rsidRDefault="0038146B" w:rsidP="0038146B">
      <w:pPr>
        <w:pStyle w:val="Equationlegend"/>
        <w:rPr>
          <w:lang w:val="es-ES_tradnl"/>
        </w:rPr>
      </w:pPr>
      <w:r w:rsidRPr="00860E9C">
        <w:rPr>
          <w:lang w:val="es-ES_tradnl"/>
        </w:rPr>
        <w:tab/>
      </w:r>
      <w:r w:rsidRPr="00860E9C">
        <w:rPr>
          <w:i/>
          <w:lang w:val="es-ES_tradnl"/>
        </w:rPr>
        <w:t>d</w:t>
      </w:r>
      <w:r w:rsidRPr="00860E9C">
        <w:rPr>
          <w:i/>
          <w:vertAlign w:val="subscript"/>
          <w:lang w:val="es-ES_tradnl"/>
        </w:rPr>
        <w:t>lm</w:t>
      </w:r>
      <w:r w:rsidRPr="00860E9C">
        <w:rPr>
          <w:lang w:val="es-ES_tradnl"/>
        </w:rPr>
        <w:t>:</w:t>
      </w:r>
      <w:r w:rsidRPr="00860E9C">
        <w:rPr>
          <w:lang w:val="es-ES_tradnl"/>
        </w:rPr>
        <w:tab/>
        <w:t>sección continua más larga sobre la tierra (interior) del trayecto en el círculo máximo (km).</w:t>
      </w:r>
    </w:p>
    <w:p w14:paraId="04BD0456" w14:textId="77777777" w:rsidR="0038146B" w:rsidRPr="00860E9C" w:rsidRDefault="0038146B" w:rsidP="0038146B">
      <w:pPr>
        <w:rPr>
          <w:lang w:val="es-ES_tradnl"/>
        </w:rPr>
      </w:pPr>
      <w:r w:rsidRPr="00860E9C">
        <w:rPr>
          <w:lang w:val="es-ES_tradnl"/>
        </w:rPr>
        <w:t xml:space="preserve">Las zonas radioclimáticas a utilizar para la obtención de </w:t>
      </w:r>
      <w:r w:rsidRPr="00860E9C">
        <w:rPr>
          <w:i/>
          <w:lang w:val="es-ES_tradnl"/>
        </w:rPr>
        <w:t>d</w:t>
      </w:r>
      <w:r w:rsidRPr="00860E9C">
        <w:rPr>
          <w:i/>
          <w:vertAlign w:val="subscript"/>
          <w:lang w:val="es-ES_tradnl"/>
        </w:rPr>
        <w:t>tm</w:t>
      </w:r>
      <w:r w:rsidRPr="00860E9C">
        <w:rPr>
          <w:lang w:val="es-ES_tradnl"/>
        </w:rPr>
        <w:t xml:space="preserve"> y </w:t>
      </w:r>
      <w:r w:rsidRPr="00860E9C">
        <w:rPr>
          <w:i/>
          <w:lang w:val="es-ES_tradnl"/>
        </w:rPr>
        <w:t>d</w:t>
      </w:r>
      <w:r w:rsidRPr="00860E9C">
        <w:rPr>
          <w:i/>
          <w:vertAlign w:val="subscript"/>
          <w:lang w:val="es-ES_tradnl"/>
        </w:rPr>
        <w:t>lm</w:t>
      </w:r>
      <w:r w:rsidRPr="00860E9C">
        <w:rPr>
          <w:lang w:val="es-ES_tradnl"/>
        </w:rPr>
        <w:t xml:space="preserve"> se definen en el Cuadro 2.</w:t>
      </w:r>
    </w:p>
    <w:p w14:paraId="625C12BC" w14:textId="77777777" w:rsidR="0038146B" w:rsidRPr="00860E9C" w:rsidRDefault="0038146B" w:rsidP="0038146B">
      <w:pPr>
        <w:pStyle w:val="Blanc"/>
        <w:rPr>
          <w:lang w:val="es-ES_tradnl"/>
        </w:rPr>
      </w:pPr>
    </w:p>
    <w:p w14:paraId="5D954AAE" w14:textId="430F0334" w:rsidR="0039458F" w:rsidRPr="0039458F" w:rsidRDefault="0039458F" w:rsidP="0039458F">
      <w:pPr>
        <w:pStyle w:val="Equation"/>
        <w:keepNext/>
        <w:keepLines/>
        <w:rPr>
          <w:lang w:val="es-ES_tradnl"/>
        </w:rPr>
      </w:pPr>
      <w:r w:rsidRPr="0039458F">
        <w:rPr>
          <w:lang w:val="es-ES_tradnl"/>
        </w:rPr>
        <w:tab/>
      </w:r>
      <w:r w:rsidRPr="0039458F">
        <w:rPr>
          <w:lang w:val="es-ES_tradnl"/>
        </w:rPr>
        <w:tab/>
      </w:r>
      <m:oMath>
        <m:sSub>
          <m:sSubPr>
            <m:ctrlPr>
              <w:rPr>
                <w:rFonts w:ascii="Cambria Math" w:hAnsi="Cambria Math"/>
                <w:lang w:val="es-ES_tradnl"/>
              </w:rPr>
            </m:ctrlPr>
          </m:sSubPr>
          <m:e>
            <m:r>
              <m:rPr>
                <m:sty m:val="p"/>
              </m:rPr>
              <w:rPr>
                <w:rFonts w:ascii="Cambria Math" w:hAnsi="Cambria Math"/>
                <w:lang w:val="es-ES_tradnl"/>
              </w:rPr>
              <m:t>μ</m:t>
            </m:r>
          </m:e>
          <m:sub>
            <m:r>
              <m:rPr>
                <m:sty m:val="p"/>
              </m:rPr>
              <w:rPr>
                <w:rFonts w:ascii="Cambria Math" w:hAnsi="Cambria Math"/>
                <w:lang w:val="es-ES_tradnl"/>
              </w:rPr>
              <m:t>4</m:t>
            </m:r>
          </m:sub>
        </m:sSub>
        <m:r>
          <m:rPr>
            <m:sty m:val="p"/>
          </m:rPr>
          <w:rPr>
            <w:rFonts w:ascii="Cambria Math" w:hAnsi="Cambria Math"/>
            <w:lang w:val="es-ES_tradnl"/>
          </w:rPr>
          <m:t>=</m:t>
        </m:r>
        <m:d>
          <m:dPr>
            <m:begChr m:val="{"/>
            <m:endChr m:val=""/>
            <m:ctrlPr>
              <w:rPr>
                <w:rFonts w:ascii="Cambria Math" w:hAnsi="Cambria Math"/>
                <w:lang w:val="es-ES_tradnl"/>
              </w:rPr>
            </m:ctrlPr>
          </m:dPr>
          <m:e>
            <m:m>
              <m:mPr>
                <m:mcs>
                  <m:mc>
                    <m:mcPr>
                      <m:count m:val="2"/>
                      <m:mcJc m:val="center"/>
                    </m:mcPr>
                  </m:mc>
                </m:mcs>
                <m:ctrlPr>
                  <w:rPr>
                    <w:rFonts w:ascii="Cambria Math" w:hAnsi="Cambria Math"/>
                    <w:lang w:val="es-ES_tradnl"/>
                  </w:rPr>
                </m:ctrlPr>
              </m:mPr>
              <m:mr>
                <m:e>
                  <m:sSup>
                    <m:sSupPr>
                      <m:ctrlPr>
                        <w:rPr>
                          <w:rFonts w:ascii="Cambria Math" w:hAnsi="Cambria Math"/>
                          <w:lang w:val="es-ES_tradnl"/>
                        </w:rPr>
                      </m:ctrlPr>
                    </m:sSupPr>
                    <m:e>
                      <m:r>
                        <m:rPr>
                          <m:sty m:val="p"/>
                        </m:rPr>
                        <w:rPr>
                          <w:rFonts w:ascii="Cambria Math" w:hAnsi="Cambria Math"/>
                          <w:lang w:val="es-ES_tradnl"/>
                        </w:rPr>
                        <m:t>10</m:t>
                      </m:r>
                    </m:e>
                    <m:sup>
                      <m:d>
                        <m:dPr>
                          <m:ctrlPr>
                            <w:rPr>
                              <w:rFonts w:ascii="Cambria Math" w:hAnsi="Cambria Math"/>
                              <w:lang w:val="es-ES_tradnl"/>
                            </w:rPr>
                          </m:ctrlPr>
                        </m:dPr>
                        <m:e>
                          <m:r>
                            <m:rPr>
                              <m:sty m:val="p"/>
                            </m:rPr>
                            <w:rPr>
                              <w:rFonts w:ascii="Cambria Math" w:hAnsi="Cambria Math"/>
                              <w:lang w:val="es-ES_tradnl"/>
                            </w:rPr>
                            <m:t>-0</m:t>
                          </m:r>
                          <m:r>
                            <m:rPr>
                              <m:sty m:val="p"/>
                            </m:rPr>
                            <w:rPr>
                              <w:rFonts w:ascii="Cambria Math" w:hAnsi="Cambria Math"/>
                              <w:lang w:val="es-ES_tradnl"/>
                            </w:rPr>
                            <m:t>,</m:t>
                          </m:r>
                          <m:r>
                            <m:rPr>
                              <m:sty m:val="p"/>
                            </m:rPr>
                            <w:rPr>
                              <w:rFonts w:ascii="Cambria Math" w:hAnsi="Cambria Math"/>
                              <w:lang w:val="es-ES_tradnl"/>
                            </w:rPr>
                            <m:t>935+0</m:t>
                          </m:r>
                          <m:r>
                            <m:rPr>
                              <m:sty m:val="p"/>
                            </m:rPr>
                            <w:rPr>
                              <w:rFonts w:ascii="Cambria Math" w:hAnsi="Cambria Math"/>
                              <w:lang w:val="es-ES_tradnl"/>
                            </w:rPr>
                            <m:t>,</m:t>
                          </m:r>
                          <m:r>
                            <m:rPr>
                              <m:sty m:val="p"/>
                            </m:rPr>
                            <w:rPr>
                              <w:rFonts w:ascii="Cambria Math" w:hAnsi="Cambria Math"/>
                              <w:lang w:val="es-ES_tradnl"/>
                            </w:rPr>
                            <m:t>0176</m:t>
                          </m:r>
                          <m:d>
                            <m:dPr>
                              <m:begChr m:val="|"/>
                              <m:endChr m:val="|"/>
                              <m:ctrlPr>
                                <w:rPr>
                                  <w:rFonts w:ascii="Cambria Math" w:hAnsi="Cambria Math"/>
                                  <w:lang w:val="es-ES_tradnl"/>
                                </w:rPr>
                              </m:ctrlPr>
                            </m:dPr>
                            <m:e>
                              <m:r>
                                <m:rPr>
                                  <m:sty m:val="p"/>
                                </m:rPr>
                                <w:rPr>
                                  <w:rFonts w:ascii="Cambria Math" w:hAnsi="Cambria Math"/>
                                  <w:lang w:val="es-ES_tradnl"/>
                                </w:rPr>
                                <m:t>φ</m:t>
                              </m:r>
                            </m:e>
                          </m:d>
                        </m:e>
                      </m:d>
                      <m:func>
                        <m:funcPr>
                          <m:ctrlPr>
                            <w:rPr>
                              <w:rFonts w:ascii="Cambria Math" w:hAnsi="Cambria Math"/>
                              <w:lang w:val="es-ES_tradnl"/>
                            </w:rPr>
                          </m:ctrlPr>
                        </m:funcPr>
                        <m:fName>
                          <m:sSub>
                            <m:sSubPr>
                              <m:ctrlPr>
                                <w:rPr>
                                  <w:rFonts w:ascii="Cambria Math" w:hAnsi="Cambria Math"/>
                                  <w:lang w:val="es-ES_tradnl"/>
                                </w:rPr>
                              </m:ctrlPr>
                            </m:sSubPr>
                            <m:e>
                              <m:r>
                                <m:rPr>
                                  <m:sty m:val="p"/>
                                </m:rPr>
                                <w:rPr>
                                  <w:rFonts w:ascii="Cambria Math" w:hAnsi="Cambria Math"/>
                                  <w:lang w:val="es-ES_tradnl"/>
                                </w:rPr>
                                <m:t>log</m:t>
                              </m:r>
                            </m:e>
                            <m:sub>
                              <m:r>
                                <m:rPr>
                                  <m:sty m:val="p"/>
                                </m:rPr>
                                <w:rPr>
                                  <w:rFonts w:ascii="Cambria Math" w:hAnsi="Cambria Math"/>
                                  <w:lang w:val="es-ES_tradnl"/>
                                </w:rPr>
                                <m:t>10</m:t>
                              </m:r>
                            </m:sub>
                          </m:sSub>
                        </m:fName>
                        <m:e>
                          <m:sSub>
                            <m:sSubPr>
                              <m:ctrlPr>
                                <w:rPr>
                                  <w:rFonts w:ascii="Cambria Math" w:hAnsi="Cambria Math"/>
                                  <w:lang w:val="es-ES_tradnl"/>
                                </w:rPr>
                              </m:ctrlPr>
                            </m:sSubPr>
                            <m:e>
                              <m:r>
                                <w:rPr>
                                  <w:rFonts w:ascii="Cambria Math" w:hAnsi="Cambria Math"/>
                                  <w:lang w:val="es-ES_tradnl"/>
                                </w:rPr>
                                <m:t>μ</m:t>
                              </m:r>
                            </m:e>
                            <m:sub>
                              <m:r>
                                <m:rPr>
                                  <m:sty m:val="p"/>
                                </m:rPr>
                                <w:rPr>
                                  <w:rFonts w:ascii="Cambria Math" w:hAnsi="Cambria Math"/>
                                  <w:lang w:val="es-ES_tradnl"/>
                                </w:rPr>
                                <m:t>1</m:t>
                              </m:r>
                            </m:sub>
                          </m:sSub>
                        </m:e>
                      </m:func>
                    </m:sup>
                  </m:sSup>
                </m:e>
                <m:e>
                  <m:r>
                    <m:rPr>
                      <m:sty m:val="p"/>
                    </m:rPr>
                    <w:rPr>
                      <w:rFonts w:ascii="Cambria Math" w:hAnsi="Cambria Math"/>
                      <w:lang w:val="es-ES_tradnl"/>
                    </w:rPr>
                    <m:t>para</m:t>
                  </m:r>
                  <m:r>
                    <m:rPr>
                      <m:sty m:val="p"/>
                    </m:rPr>
                    <w:rPr>
                      <w:rFonts w:ascii="Cambria Math" w:hAnsi="Cambria Math"/>
                      <w:lang w:val="es-ES_tradnl"/>
                    </w:rPr>
                    <m:t xml:space="preserve"> </m:t>
                  </m:r>
                  <m:d>
                    <m:dPr>
                      <m:begChr m:val="|"/>
                      <m:endChr m:val="|"/>
                      <m:ctrlPr>
                        <w:rPr>
                          <w:rFonts w:ascii="Cambria Math" w:hAnsi="Cambria Math"/>
                          <w:lang w:val="es-ES_tradnl"/>
                        </w:rPr>
                      </m:ctrlPr>
                    </m:dPr>
                    <m:e>
                      <m:r>
                        <m:rPr>
                          <m:sty m:val="p"/>
                        </m:rPr>
                        <w:rPr>
                          <w:rFonts w:ascii="Cambria Math" w:hAnsi="Cambria Math"/>
                          <w:lang w:val="es-ES_tradnl"/>
                        </w:rPr>
                        <m:t>φ</m:t>
                      </m:r>
                    </m:e>
                  </m:d>
                  <m:r>
                    <m:rPr>
                      <m:sty m:val="p"/>
                    </m:rPr>
                    <w:rPr>
                      <w:rFonts w:ascii="Cambria Math" w:hAnsi="Cambria Math"/>
                      <w:lang w:val="es-ES_tradnl"/>
                    </w:rPr>
                    <m:t>≤</m:t>
                  </m:r>
                  <m:sSup>
                    <m:sSupPr>
                      <m:ctrlPr>
                        <w:rPr>
                          <w:rFonts w:ascii="Cambria Math" w:hAnsi="Cambria Math"/>
                          <w:lang w:val="es-ES_tradnl"/>
                        </w:rPr>
                      </m:ctrlPr>
                    </m:sSupPr>
                    <m:e>
                      <m:r>
                        <m:rPr>
                          <m:sty m:val="p"/>
                        </m:rPr>
                        <w:rPr>
                          <w:rFonts w:ascii="Cambria Math" w:hAnsi="Cambria Math"/>
                          <w:lang w:val="es-ES_tradnl"/>
                        </w:rPr>
                        <m:t>70</m:t>
                      </m:r>
                    </m:e>
                    <m:sup>
                      <m:r>
                        <m:rPr>
                          <m:sty m:val="p"/>
                        </m:rPr>
                        <w:rPr>
                          <w:rFonts w:ascii="Cambria Math" w:hAnsi="Cambria Math"/>
                          <w:lang w:val="es-ES_tradnl"/>
                        </w:rPr>
                        <m:t>o</m:t>
                      </m:r>
                    </m:sup>
                  </m:sSup>
                </m:e>
              </m:mr>
              <m:mr>
                <m:e>
                  <m:sSup>
                    <m:sSupPr>
                      <m:ctrlPr>
                        <w:rPr>
                          <w:rFonts w:ascii="Cambria Math" w:hAnsi="Cambria Math"/>
                          <w:lang w:val="es-ES_tradnl"/>
                        </w:rPr>
                      </m:ctrlPr>
                    </m:sSupPr>
                    <m:e>
                      <m:r>
                        <m:rPr>
                          <m:sty m:val="p"/>
                        </m:rPr>
                        <w:rPr>
                          <w:rFonts w:ascii="Cambria Math" w:hAnsi="Cambria Math"/>
                          <w:lang w:val="es-ES_tradnl"/>
                        </w:rPr>
                        <m:t>10</m:t>
                      </m:r>
                    </m:e>
                    <m:sup>
                      <m:r>
                        <m:rPr>
                          <m:sty m:val="p"/>
                        </m:rPr>
                        <w:rPr>
                          <w:rFonts w:ascii="Cambria Math" w:hAnsi="Cambria Math"/>
                          <w:lang w:val="es-ES_tradnl"/>
                        </w:rPr>
                        <m:t>0</m:t>
                      </m:r>
                      <m:r>
                        <m:rPr>
                          <m:sty m:val="p"/>
                        </m:rPr>
                        <w:rPr>
                          <w:rFonts w:ascii="Cambria Math" w:hAnsi="Cambria Math"/>
                          <w:lang w:val="es-ES_tradnl"/>
                        </w:rPr>
                        <m:t>,</m:t>
                      </m:r>
                      <m:r>
                        <m:rPr>
                          <m:sty m:val="p"/>
                        </m:rPr>
                        <w:rPr>
                          <w:rFonts w:ascii="Cambria Math" w:hAnsi="Cambria Math"/>
                          <w:lang w:val="es-ES_tradnl"/>
                        </w:rPr>
                        <m:t>3</m:t>
                      </m:r>
                      <m:func>
                        <m:funcPr>
                          <m:ctrlPr>
                            <w:rPr>
                              <w:rFonts w:ascii="Cambria Math" w:hAnsi="Cambria Math"/>
                              <w:lang w:val="es-ES_tradnl"/>
                            </w:rPr>
                          </m:ctrlPr>
                        </m:funcPr>
                        <m:fName>
                          <m:sSub>
                            <m:sSubPr>
                              <m:ctrlPr>
                                <w:rPr>
                                  <w:rFonts w:ascii="Cambria Math" w:hAnsi="Cambria Math"/>
                                  <w:lang w:val="es-ES_tradnl"/>
                                </w:rPr>
                              </m:ctrlPr>
                            </m:sSubPr>
                            <m:e>
                              <m:r>
                                <m:rPr>
                                  <m:sty m:val="p"/>
                                </m:rPr>
                                <w:rPr>
                                  <w:rFonts w:ascii="Cambria Math" w:hAnsi="Cambria Math"/>
                                  <w:lang w:val="es-ES_tradnl"/>
                                </w:rPr>
                                <m:t>log</m:t>
                              </m:r>
                            </m:e>
                            <m:sub>
                              <m:r>
                                <m:rPr>
                                  <m:sty m:val="p"/>
                                </m:rPr>
                                <w:rPr>
                                  <w:rFonts w:ascii="Cambria Math" w:hAnsi="Cambria Math"/>
                                  <w:lang w:val="es-ES_tradnl"/>
                                </w:rPr>
                                <m:t>10</m:t>
                              </m:r>
                            </m:sub>
                          </m:sSub>
                        </m:fName>
                        <m:e>
                          <m:sSub>
                            <m:sSubPr>
                              <m:ctrlPr>
                                <w:rPr>
                                  <w:rFonts w:ascii="Cambria Math" w:hAnsi="Cambria Math"/>
                                  <w:lang w:val="es-ES_tradnl"/>
                                </w:rPr>
                              </m:ctrlPr>
                            </m:sSubPr>
                            <m:e>
                              <m:r>
                                <m:rPr>
                                  <m:sty m:val="p"/>
                                </m:rPr>
                                <w:rPr>
                                  <w:rFonts w:ascii="Cambria Math" w:hAnsi="Cambria Math"/>
                                  <w:lang w:val="es-ES_tradnl"/>
                                </w:rPr>
                                <m:t>μ</m:t>
                              </m:r>
                            </m:e>
                            <m:sub>
                              <m:r>
                                <m:rPr>
                                  <m:sty m:val="p"/>
                                </m:rPr>
                                <w:rPr>
                                  <w:rFonts w:ascii="Cambria Math" w:hAnsi="Cambria Math"/>
                                  <w:lang w:val="es-ES_tradnl"/>
                                </w:rPr>
                                <m:t>1</m:t>
                              </m:r>
                            </m:sub>
                          </m:sSub>
                        </m:e>
                      </m:func>
                    </m:sup>
                  </m:sSup>
                </m:e>
                <m:e>
                  <m:r>
                    <m:rPr>
                      <m:sty m:val="p"/>
                    </m:rPr>
                    <w:rPr>
                      <w:rFonts w:ascii="Cambria Math" w:hAnsi="Cambria Math"/>
                      <w:lang w:val="es-ES_tradnl"/>
                    </w:rPr>
                    <m:t>para</m:t>
                  </m:r>
                  <m:r>
                    <m:rPr>
                      <m:sty m:val="p"/>
                    </m:rPr>
                    <w:rPr>
                      <w:rFonts w:ascii="Cambria Math" w:hAnsi="Cambria Math"/>
                      <w:lang w:val="es-ES_tradnl"/>
                    </w:rPr>
                    <m:t xml:space="preserve"> </m:t>
                  </m:r>
                  <m:d>
                    <m:dPr>
                      <m:begChr m:val="|"/>
                      <m:endChr m:val="|"/>
                      <m:ctrlPr>
                        <w:rPr>
                          <w:rFonts w:ascii="Cambria Math" w:hAnsi="Cambria Math"/>
                          <w:lang w:val="es-ES_tradnl"/>
                        </w:rPr>
                      </m:ctrlPr>
                    </m:dPr>
                    <m:e>
                      <m:r>
                        <m:rPr>
                          <m:sty m:val="p"/>
                        </m:rPr>
                        <w:rPr>
                          <w:rFonts w:ascii="Cambria Math" w:hAnsi="Cambria Math"/>
                          <w:lang w:val="es-ES_tradnl"/>
                        </w:rPr>
                        <m:t>φ</m:t>
                      </m:r>
                    </m:e>
                  </m:d>
                  <m:r>
                    <m:rPr>
                      <m:sty m:val="p"/>
                    </m:rPr>
                    <w:rPr>
                      <w:rFonts w:ascii="Cambria Math" w:hAnsi="Cambria Math"/>
                      <w:lang w:val="es-ES_tradnl"/>
                    </w:rPr>
                    <m:t>&gt;</m:t>
                  </m:r>
                  <m:sSup>
                    <m:sSupPr>
                      <m:ctrlPr>
                        <w:rPr>
                          <w:rFonts w:ascii="Cambria Math" w:hAnsi="Cambria Math"/>
                          <w:lang w:val="es-ES_tradnl"/>
                        </w:rPr>
                      </m:ctrlPr>
                    </m:sSupPr>
                    <m:e>
                      <m:r>
                        <m:rPr>
                          <m:sty m:val="p"/>
                        </m:rPr>
                        <w:rPr>
                          <w:rFonts w:ascii="Cambria Math" w:hAnsi="Cambria Math"/>
                          <w:lang w:val="es-ES_tradnl"/>
                        </w:rPr>
                        <m:t>70</m:t>
                      </m:r>
                    </m:e>
                    <m:sup>
                      <m:r>
                        <m:rPr>
                          <m:sty m:val="p"/>
                        </m:rPr>
                        <w:rPr>
                          <w:rFonts w:ascii="Cambria Math" w:hAnsi="Cambria Math"/>
                          <w:lang w:val="es-ES_tradnl"/>
                        </w:rPr>
                        <m:t>o</m:t>
                      </m:r>
                    </m:sup>
                  </m:sSup>
                </m:e>
              </m:mr>
            </m:m>
          </m:e>
        </m:d>
      </m:oMath>
      <w:r w:rsidRPr="0039458F">
        <w:rPr>
          <w:lang w:val="es-ES_tradnl"/>
        </w:rPr>
        <w:tab/>
        <w:t>(4)</w:t>
      </w:r>
    </w:p>
    <w:p w14:paraId="0DC60808" w14:textId="77777777" w:rsidR="0039458F" w:rsidRPr="00860E9C" w:rsidRDefault="0039458F" w:rsidP="0039458F">
      <w:pPr>
        <w:pStyle w:val="Blanc"/>
        <w:rPr>
          <w:lang w:val="es-ES_tradnl"/>
        </w:rPr>
      </w:pPr>
    </w:p>
    <w:p w14:paraId="32B911A5" w14:textId="77777777" w:rsidR="0038146B" w:rsidRPr="00860E9C" w:rsidRDefault="0038146B" w:rsidP="0038146B">
      <w:pPr>
        <w:pStyle w:val="TableNo"/>
        <w:rPr>
          <w:lang w:val="es-ES_tradnl"/>
        </w:rPr>
      </w:pPr>
      <w:r w:rsidRPr="00860E9C">
        <w:rPr>
          <w:lang w:val="es-ES_tradnl"/>
        </w:rPr>
        <w:t>CUADRO 2</w:t>
      </w:r>
    </w:p>
    <w:p w14:paraId="00E6B6E5" w14:textId="77777777" w:rsidR="0038146B" w:rsidRPr="00860E9C" w:rsidRDefault="0038146B" w:rsidP="0038146B">
      <w:pPr>
        <w:pStyle w:val="Tabletitle"/>
        <w:rPr>
          <w:lang w:val="es-ES_tradnl"/>
        </w:rPr>
      </w:pPr>
      <w:r w:rsidRPr="00860E9C">
        <w:rPr>
          <w:lang w:val="es-ES_tradnl"/>
        </w:rPr>
        <w:t>Zonas radioclimáticas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686"/>
        <w:gridCol w:w="1686"/>
        <w:gridCol w:w="6267"/>
      </w:tblGrid>
      <w:tr w:rsidR="0038146B" w:rsidRPr="00860E9C" w14:paraId="4254708C" w14:textId="77777777" w:rsidTr="00B30915">
        <w:trPr>
          <w:cantSplit/>
          <w:jc w:val="center"/>
        </w:trPr>
        <w:tc>
          <w:tcPr>
            <w:tcW w:w="1701" w:type="dxa"/>
          </w:tcPr>
          <w:p w14:paraId="2E0326E7" w14:textId="77777777" w:rsidR="0038146B" w:rsidRPr="00860E9C" w:rsidRDefault="0038146B" w:rsidP="00B44D05">
            <w:pPr>
              <w:pStyle w:val="Tablehead"/>
              <w:rPr>
                <w:lang w:val="es-ES_tradnl"/>
              </w:rPr>
            </w:pPr>
            <w:r w:rsidRPr="00860E9C">
              <w:rPr>
                <w:lang w:val="es-ES_tradnl"/>
              </w:rPr>
              <w:t>Tipo de zona</w:t>
            </w:r>
          </w:p>
        </w:tc>
        <w:tc>
          <w:tcPr>
            <w:tcW w:w="1701" w:type="dxa"/>
          </w:tcPr>
          <w:p w14:paraId="49F8347D" w14:textId="77777777" w:rsidR="0038146B" w:rsidRPr="00860E9C" w:rsidRDefault="0038146B" w:rsidP="00B44D05">
            <w:pPr>
              <w:pStyle w:val="Tablehead"/>
              <w:rPr>
                <w:lang w:val="es-ES_tradnl"/>
              </w:rPr>
            </w:pPr>
            <w:r w:rsidRPr="00860E9C">
              <w:rPr>
                <w:lang w:val="es-ES_tradnl"/>
              </w:rPr>
              <w:t>Código</w:t>
            </w:r>
          </w:p>
        </w:tc>
        <w:tc>
          <w:tcPr>
            <w:tcW w:w="6328" w:type="dxa"/>
          </w:tcPr>
          <w:p w14:paraId="52026E75" w14:textId="77777777" w:rsidR="0038146B" w:rsidRPr="00860E9C" w:rsidRDefault="0038146B" w:rsidP="00B44D05">
            <w:pPr>
              <w:pStyle w:val="Tablehead"/>
              <w:rPr>
                <w:lang w:val="es-ES_tradnl"/>
              </w:rPr>
            </w:pPr>
            <w:r w:rsidRPr="00860E9C">
              <w:rPr>
                <w:lang w:val="es-ES_tradnl"/>
              </w:rPr>
              <w:t>Definición</w:t>
            </w:r>
          </w:p>
        </w:tc>
      </w:tr>
      <w:tr w:rsidR="0038146B" w:rsidRPr="00F9010A" w14:paraId="0AAB92CE" w14:textId="77777777" w:rsidTr="00B30915">
        <w:trPr>
          <w:cantSplit/>
          <w:jc w:val="center"/>
        </w:trPr>
        <w:tc>
          <w:tcPr>
            <w:tcW w:w="1701" w:type="dxa"/>
          </w:tcPr>
          <w:p w14:paraId="3C6E6FDE" w14:textId="77777777" w:rsidR="0038146B" w:rsidRPr="00860E9C" w:rsidRDefault="0038146B" w:rsidP="0039458F">
            <w:pPr>
              <w:pStyle w:val="Tabletext"/>
              <w:jc w:val="left"/>
              <w:rPr>
                <w:lang w:val="es-ES_tradnl"/>
              </w:rPr>
            </w:pPr>
            <w:r w:rsidRPr="00860E9C">
              <w:rPr>
                <w:lang w:val="es-ES_tradnl"/>
              </w:rPr>
              <w:t>Tierra costera</w:t>
            </w:r>
          </w:p>
        </w:tc>
        <w:tc>
          <w:tcPr>
            <w:tcW w:w="1701" w:type="dxa"/>
          </w:tcPr>
          <w:p w14:paraId="73C67CA6" w14:textId="77777777" w:rsidR="0038146B" w:rsidRPr="00860E9C" w:rsidRDefault="0038146B" w:rsidP="0039458F">
            <w:pPr>
              <w:pStyle w:val="Tabletext"/>
              <w:jc w:val="left"/>
              <w:rPr>
                <w:lang w:val="es-ES_tradnl"/>
              </w:rPr>
            </w:pPr>
            <w:r w:rsidRPr="00860E9C">
              <w:rPr>
                <w:lang w:val="es-ES_tradnl"/>
              </w:rPr>
              <w:t>A1</w:t>
            </w:r>
          </w:p>
        </w:tc>
        <w:tc>
          <w:tcPr>
            <w:tcW w:w="6328" w:type="dxa"/>
          </w:tcPr>
          <w:p w14:paraId="20A8E6D1" w14:textId="77777777" w:rsidR="0038146B" w:rsidRPr="00860E9C" w:rsidRDefault="0038146B" w:rsidP="00B44D05">
            <w:pPr>
              <w:pStyle w:val="Tabletext"/>
              <w:jc w:val="left"/>
              <w:rPr>
                <w:lang w:val="es-ES_tradnl"/>
              </w:rPr>
            </w:pPr>
            <w:r w:rsidRPr="00860E9C">
              <w:rPr>
                <w:lang w:val="es-ES_tradnl"/>
              </w:rPr>
              <w:t>Zonas de tierra costeras y del litoral, es decir la tierra adyacente al mar hasta una altitud de 100 m con respecto al nivel medio del mar o del agua pero hasta una distancia de 50 km desde la zona marítima más próxima. Cuando no se dispone de datos precisos de 100 m, puede utilizarse un valor aproximado, por ejemplo, 300 pies</w:t>
            </w:r>
          </w:p>
        </w:tc>
      </w:tr>
      <w:tr w:rsidR="0038146B" w:rsidRPr="00F9010A" w14:paraId="72123BC7" w14:textId="77777777" w:rsidTr="00B30915">
        <w:trPr>
          <w:cantSplit/>
          <w:jc w:val="center"/>
        </w:trPr>
        <w:tc>
          <w:tcPr>
            <w:tcW w:w="1701" w:type="dxa"/>
          </w:tcPr>
          <w:p w14:paraId="732BA91F" w14:textId="77777777" w:rsidR="0038146B" w:rsidRPr="00860E9C" w:rsidRDefault="0038146B" w:rsidP="0039458F">
            <w:pPr>
              <w:pStyle w:val="Tabletext"/>
              <w:jc w:val="left"/>
              <w:rPr>
                <w:lang w:val="es-ES_tradnl"/>
              </w:rPr>
            </w:pPr>
            <w:r w:rsidRPr="00860E9C">
              <w:rPr>
                <w:lang w:val="es-ES_tradnl"/>
              </w:rPr>
              <w:t>Tierra interior</w:t>
            </w:r>
          </w:p>
        </w:tc>
        <w:tc>
          <w:tcPr>
            <w:tcW w:w="1701" w:type="dxa"/>
          </w:tcPr>
          <w:p w14:paraId="6D04049E" w14:textId="77777777" w:rsidR="0038146B" w:rsidRPr="00860E9C" w:rsidRDefault="0038146B" w:rsidP="0039458F">
            <w:pPr>
              <w:pStyle w:val="Tabletext"/>
              <w:jc w:val="left"/>
              <w:rPr>
                <w:lang w:val="es-ES_tradnl"/>
              </w:rPr>
            </w:pPr>
            <w:r w:rsidRPr="00860E9C">
              <w:rPr>
                <w:lang w:val="es-ES_tradnl"/>
              </w:rPr>
              <w:t>A2</w:t>
            </w:r>
          </w:p>
        </w:tc>
        <w:tc>
          <w:tcPr>
            <w:tcW w:w="6328" w:type="dxa"/>
          </w:tcPr>
          <w:p w14:paraId="4E321310" w14:textId="77777777" w:rsidR="0038146B" w:rsidRPr="00860E9C" w:rsidRDefault="0038146B" w:rsidP="00B44D05">
            <w:pPr>
              <w:pStyle w:val="Tabletext"/>
              <w:jc w:val="left"/>
              <w:rPr>
                <w:lang w:val="es-ES_tradnl"/>
              </w:rPr>
            </w:pPr>
            <w:r w:rsidRPr="00860E9C">
              <w:rPr>
                <w:lang w:val="es-ES_tradnl"/>
              </w:rPr>
              <w:t>Tierra, a excepción de las zonas costeras y del litoral definidas en el punto anterior como «tierra costera»</w:t>
            </w:r>
          </w:p>
        </w:tc>
      </w:tr>
      <w:tr w:rsidR="0038146B" w:rsidRPr="00F9010A" w14:paraId="2C404C19" w14:textId="77777777" w:rsidTr="00B30915">
        <w:trPr>
          <w:cantSplit/>
          <w:jc w:val="center"/>
        </w:trPr>
        <w:tc>
          <w:tcPr>
            <w:tcW w:w="1701" w:type="dxa"/>
          </w:tcPr>
          <w:p w14:paraId="408C41DF" w14:textId="77777777" w:rsidR="0038146B" w:rsidRPr="00860E9C" w:rsidRDefault="0038146B" w:rsidP="0039458F">
            <w:pPr>
              <w:pStyle w:val="Tabletext"/>
              <w:jc w:val="left"/>
              <w:rPr>
                <w:lang w:val="es-ES_tradnl"/>
              </w:rPr>
            </w:pPr>
            <w:r w:rsidRPr="00860E9C">
              <w:rPr>
                <w:lang w:val="es-ES_tradnl"/>
              </w:rPr>
              <w:t>Mar</w:t>
            </w:r>
          </w:p>
        </w:tc>
        <w:tc>
          <w:tcPr>
            <w:tcW w:w="1701" w:type="dxa"/>
          </w:tcPr>
          <w:p w14:paraId="5FC7D629" w14:textId="77777777" w:rsidR="0038146B" w:rsidRPr="00860E9C" w:rsidRDefault="0038146B" w:rsidP="0039458F">
            <w:pPr>
              <w:pStyle w:val="Tabletext"/>
              <w:jc w:val="left"/>
              <w:rPr>
                <w:lang w:val="es-ES_tradnl"/>
              </w:rPr>
            </w:pPr>
            <w:r w:rsidRPr="00860E9C">
              <w:rPr>
                <w:lang w:val="es-ES_tradnl"/>
              </w:rPr>
              <w:t>B</w:t>
            </w:r>
          </w:p>
        </w:tc>
        <w:tc>
          <w:tcPr>
            <w:tcW w:w="6328" w:type="dxa"/>
          </w:tcPr>
          <w:p w14:paraId="106FCE0C" w14:textId="77777777" w:rsidR="0038146B" w:rsidRPr="00860E9C" w:rsidRDefault="0038146B" w:rsidP="00B44D05">
            <w:pPr>
              <w:pStyle w:val="Tabletext"/>
              <w:jc w:val="left"/>
              <w:rPr>
                <w:lang w:val="es-ES_tradnl"/>
              </w:rPr>
            </w:pPr>
            <w:r w:rsidRPr="00860E9C">
              <w:rPr>
                <w:lang w:val="es-ES_tradnl"/>
              </w:rPr>
              <w:t>Mares, océanos y otras grandes masas de agua (cuya cobertura equivalga a un círculo de al menos 100 km de diámetro)</w:t>
            </w:r>
          </w:p>
        </w:tc>
      </w:tr>
    </w:tbl>
    <w:p w14:paraId="39B4153A" w14:textId="77777777" w:rsidR="0038146B" w:rsidRPr="00860E9C" w:rsidRDefault="0038146B" w:rsidP="0038146B">
      <w:pPr>
        <w:pStyle w:val="Tablefin"/>
        <w:rPr>
          <w:lang w:val="es-ES_tradnl"/>
        </w:rPr>
      </w:pPr>
    </w:p>
    <w:p w14:paraId="4C9F2A1C" w14:textId="77777777" w:rsidR="0038146B" w:rsidRPr="00860E9C" w:rsidRDefault="0038146B" w:rsidP="0038146B">
      <w:pPr>
        <w:pStyle w:val="Headingi"/>
        <w:rPr>
          <w:lang w:val="es-ES_tradnl"/>
        </w:rPr>
      </w:pPr>
      <w:r w:rsidRPr="00860E9C">
        <w:rPr>
          <w:lang w:val="es-ES_tradnl"/>
        </w:rPr>
        <w:t>Grandes masas de agua interiores</w:t>
      </w:r>
    </w:p>
    <w:p w14:paraId="111F5E6C" w14:textId="77777777" w:rsidR="0038146B" w:rsidRPr="00860E9C" w:rsidRDefault="0038146B" w:rsidP="0038146B">
      <w:pPr>
        <w:rPr>
          <w:lang w:val="es-ES_tradnl"/>
        </w:rPr>
      </w:pPr>
      <w:r w:rsidRPr="00860E9C">
        <w:rPr>
          <w:lang w:val="es-ES_tradnl"/>
        </w:rPr>
        <w:t>Una «gran» masa de aguas interiores, que se considera perteneciente a la Zona B, se define como aquella cuya superficie es al menos 7 800 km</w:t>
      </w:r>
      <w:r w:rsidRPr="00860E9C">
        <w:rPr>
          <w:vertAlign w:val="superscript"/>
          <w:lang w:val="es-ES_tradnl"/>
        </w:rPr>
        <w:t>2</w:t>
      </w:r>
      <w:r w:rsidRPr="00860E9C">
        <w:rPr>
          <w:lang w:val="es-ES_tradnl"/>
        </w:rPr>
        <w:t>, pero excluyendo la superficie de ríos. Las islas situadas dentro de dichas masas de agua han de considerarse como si fueran agua en el cálculo de esta zona si tienen elevaciones inferiores a 100 m por encima del nivel medio del agua en más del 90% de su superficie. Las islas que no cumplan estos criterios deben considerarse como tierra a efectos del cálculo de la superficie de agua.</w:t>
      </w:r>
    </w:p>
    <w:p w14:paraId="7B761E70" w14:textId="77777777" w:rsidR="0038146B" w:rsidRPr="00860E9C" w:rsidRDefault="0038146B" w:rsidP="0038146B">
      <w:pPr>
        <w:pStyle w:val="Headingi"/>
        <w:rPr>
          <w:lang w:val="es-ES_tradnl"/>
        </w:rPr>
      </w:pPr>
      <w:r w:rsidRPr="00860E9C">
        <w:rPr>
          <w:lang w:val="es-ES_tradnl"/>
        </w:rPr>
        <w:t>Grandes lagos interiores o zonas de tierras húmedas</w:t>
      </w:r>
    </w:p>
    <w:p w14:paraId="7D7A9A48" w14:textId="77777777" w:rsidR="0038146B" w:rsidRPr="00860E9C" w:rsidRDefault="0038146B" w:rsidP="0038146B">
      <w:pPr>
        <w:rPr>
          <w:lang w:val="es-ES_tradnl"/>
        </w:rPr>
      </w:pPr>
      <w:r w:rsidRPr="00860E9C">
        <w:rPr>
          <w:lang w:val="es-ES_tradnl"/>
        </w:rPr>
        <w:t>Las grandes zonas interiores superiores a 7 800 km</w:t>
      </w:r>
      <w:r w:rsidRPr="00860E9C">
        <w:rPr>
          <w:vertAlign w:val="superscript"/>
          <w:lang w:val="es-ES_tradnl"/>
        </w:rPr>
        <w:t>2</w:t>
      </w:r>
      <w:r w:rsidRPr="00860E9C">
        <w:rPr>
          <w:lang w:val="es-ES_tradnl"/>
        </w:rPr>
        <w:t xml:space="preserve"> que contengan múltiples pequeños lagos o una red fluvial deben considerarse como Zona A1 «costera» por las administraciones cuando dicha zona comprenda más del 50% de agua y al mismo tiempo más del 90% de la tierra no alcanza los 100 m por encima del nivel medio del agua.</w:t>
      </w:r>
    </w:p>
    <w:p w14:paraId="637DB610" w14:textId="77777777" w:rsidR="0038146B" w:rsidRPr="00860E9C" w:rsidRDefault="0038146B" w:rsidP="0038146B">
      <w:pPr>
        <w:rPr>
          <w:lang w:val="es-ES_tradnl"/>
        </w:rPr>
      </w:pPr>
      <w:r w:rsidRPr="00860E9C">
        <w:rPr>
          <w:lang w:val="es-ES_tradnl"/>
        </w:rPr>
        <w:t>Las regiones climáticas pertenecientes a la Zona A1, las grandes masas de agua interiores y los grandes lagos y regiones húmedas interiores son difíciles de determinar de manera inequívoca. Por tanto, se invita a las administraciones a que inscriban en la Oficina de Radiocomunicaciones (BR) de la UIT estas regiones dentro de sus límites territoriales identificándolas como pertenecientes a una de estas categorías. En ausencia de la información registrada a este efecto, se considerará que todas las zonas terrestres pertenecen a la Zona climática A2.</w:t>
      </w:r>
    </w:p>
    <w:p w14:paraId="68BE7208" w14:textId="77777777" w:rsidR="0038146B" w:rsidRPr="00860E9C" w:rsidRDefault="0038146B" w:rsidP="0038146B">
      <w:pPr>
        <w:rPr>
          <w:lang w:val="es-ES_tradnl"/>
        </w:rPr>
      </w:pPr>
      <w:r w:rsidRPr="00860E9C">
        <w:rPr>
          <w:lang w:val="es-ES_tradnl"/>
        </w:rPr>
        <w:lastRenderedPageBreak/>
        <w:t>Para lograr una máxima adaptación de los resultados entre administraciones, los cálculos según este procedimiento deben basarse en el mapa mundial digitalizado de la UIT (IDWM) que está disponible en la BR. Si todos los puntos del trayecto se encuentran al menos a 50 km del mar o de otras masas importantes de agua, sólo se aplica a la categoría de aguas interiores.</w:t>
      </w:r>
    </w:p>
    <w:p w14:paraId="6D297E29" w14:textId="77777777" w:rsidR="0038146B" w:rsidRPr="00860E9C" w:rsidRDefault="0038146B" w:rsidP="0038146B">
      <w:pPr>
        <w:rPr>
          <w:lang w:val="es-ES_tradnl"/>
        </w:rPr>
      </w:pPr>
      <w:r w:rsidRPr="00860E9C">
        <w:rPr>
          <w:lang w:val="es-ES_tradnl"/>
        </w:rPr>
        <w:t>Si la información sobre la zona se almacena en puntos sucesivos a lo largo del trayecto radioeléctrico, debe suponerse que los cambios se producen a medio camino de los puntos con distintos códigos de zona.</w:t>
      </w:r>
    </w:p>
    <w:p w14:paraId="6BD9E241" w14:textId="77777777" w:rsidR="0038146B" w:rsidRPr="00860E9C" w:rsidRDefault="0038146B" w:rsidP="0038146B">
      <w:pPr>
        <w:pStyle w:val="Headingi"/>
        <w:rPr>
          <w:lang w:val="es-ES_tradnl"/>
        </w:rPr>
      </w:pPr>
      <w:r w:rsidRPr="00860E9C">
        <w:rPr>
          <w:lang w:val="es-ES_tradnl"/>
        </w:rPr>
        <w:t>Radio efectivo de la Tierra</w:t>
      </w:r>
    </w:p>
    <w:p w14:paraId="20C9BF17" w14:textId="77777777" w:rsidR="0038146B" w:rsidRPr="00860E9C" w:rsidRDefault="0038146B" w:rsidP="0038146B">
      <w:pPr>
        <w:rPr>
          <w:lang w:val="es-ES_tradnl"/>
        </w:rPr>
      </w:pPr>
      <w:r w:rsidRPr="00860E9C">
        <w:rPr>
          <w:lang w:val="es-ES_tradnl"/>
        </w:rPr>
        <w:t xml:space="preserve">El factor </w:t>
      </w:r>
      <w:r w:rsidRPr="00860E9C">
        <w:rPr>
          <w:i/>
          <w:lang w:val="es-ES_tradnl"/>
        </w:rPr>
        <w:t>k</w:t>
      </w:r>
      <w:r w:rsidRPr="00860E9C">
        <w:rPr>
          <w:vertAlign w:val="subscript"/>
          <w:lang w:val="es-ES_tradnl"/>
        </w:rPr>
        <w:t>50</w:t>
      </w:r>
      <w:r w:rsidRPr="00860E9C">
        <w:rPr>
          <w:lang w:val="es-ES_tradnl"/>
        </w:rPr>
        <w:t xml:space="preserve"> del valor mediano del radio efectivo de la Tierra para el trayecto se determina utilizando la expresión:</w:t>
      </w:r>
    </w:p>
    <w:p w14:paraId="0BD1ACED"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position w:val="-30"/>
          <w:lang w:val="es-ES_tradnl"/>
        </w:rPr>
        <w:object w:dxaOrig="1660" w:dyaOrig="680" w14:anchorId="53FEC641">
          <v:shape id="_x0000_i1031" type="#_x0000_t75" style="width:83pt;height:34.5pt" o:ole="">
            <v:imagedata r:id="rId37" o:title=""/>
          </v:shape>
          <o:OLEObject Type="Embed" ProgID="Equation.3" ShapeID="_x0000_i1031" DrawAspect="Content" ObjectID="_1776156879" r:id="rId38"/>
        </w:object>
      </w:r>
      <w:r w:rsidRPr="00860E9C">
        <w:rPr>
          <w:lang w:val="es-ES_tradnl"/>
        </w:rPr>
        <w:tab/>
        <w:t>(5)</w:t>
      </w:r>
    </w:p>
    <w:p w14:paraId="05E3C1AA" w14:textId="77777777" w:rsidR="0038146B" w:rsidRPr="00860E9C" w:rsidRDefault="0038146B" w:rsidP="0038146B">
      <w:pPr>
        <w:rPr>
          <w:lang w:val="es-ES_tradnl"/>
        </w:rPr>
      </w:pPr>
      <w:r w:rsidRPr="00860E9C">
        <w:rPr>
          <w:lang w:val="es-ES_tradnl"/>
        </w:rPr>
        <w:t>Suponiendo un radio físico promedio de la Tierra de α</w:t>
      </w:r>
      <w:r w:rsidRPr="00860E9C">
        <w:rPr>
          <w:i/>
          <w:iCs/>
          <w:lang w:val="es-ES_tradnl"/>
        </w:rPr>
        <w:t xml:space="preserve"> </w:t>
      </w:r>
      <w:r w:rsidRPr="00860E9C">
        <w:rPr>
          <w:lang w:val="es-ES_tradnl"/>
        </w:rPr>
        <w:t xml:space="preserve">= 6 371 km, el valor mediano del radio efectivo de la Tierra, </w:t>
      </w:r>
      <w:r w:rsidRPr="00860E9C">
        <w:rPr>
          <w:i/>
          <w:lang w:val="es-ES_tradnl"/>
        </w:rPr>
        <w:t>a</w:t>
      </w:r>
      <w:r w:rsidRPr="00860E9C">
        <w:rPr>
          <w:i/>
          <w:vertAlign w:val="subscript"/>
          <w:lang w:val="es-ES_tradnl"/>
        </w:rPr>
        <w:t>e</w:t>
      </w:r>
      <w:r w:rsidRPr="00860E9C">
        <w:rPr>
          <w:lang w:val="es-ES_tradnl"/>
        </w:rPr>
        <w:t>, puede determinarse de la siguiente manera:</w:t>
      </w:r>
    </w:p>
    <w:p w14:paraId="0D8947C4" w14:textId="77777777" w:rsidR="0038146B" w:rsidRPr="00860E9C" w:rsidRDefault="0038146B" w:rsidP="0038146B">
      <w:pPr>
        <w:pStyle w:val="Blanc"/>
        <w:rPr>
          <w:lang w:val="es-ES_tradnl"/>
        </w:rPr>
      </w:pPr>
    </w:p>
    <w:p w14:paraId="6692D5BC" w14:textId="77777777" w:rsidR="0038146B" w:rsidRPr="00860E9C" w:rsidRDefault="0038146B" w:rsidP="0038146B">
      <w:pPr>
        <w:pStyle w:val="Equation"/>
        <w:rPr>
          <w:lang w:val="es-ES_tradnl"/>
        </w:rPr>
      </w:pPr>
      <w:r w:rsidRPr="00860E9C">
        <w:rPr>
          <w:lang w:val="es-ES_tradnl"/>
        </w:rPr>
        <w:tab/>
      </w:r>
      <w:r w:rsidRPr="00860E9C">
        <w:rPr>
          <w:lang w:val="es-ES_tradnl"/>
        </w:rPr>
        <w:tab/>
        <w:t>  </w:t>
      </w:r>
      <m:oMath>
        <m:sSub>
          <m:sSubPr>
            <m:ctrlPr>
              <w:rPr>
                <w:rFonts w:ascii="Cambria Math" w:hAnsi="Cambria Math"/>
                <w:i/>
                <w:lang w:val="es-ES_tradnl"/>
              </w:rPr>
            </m:ctrlPr>
          </m:sSubPr>
          <m:e>
            <m:r>
              <w:rPr>
                <w:rFonts w:ascii="Cambria Math" w:hAnsi="Cambria Math"/>
                <w:lang w:val="es-ES_tradnl"/>
              </w:rPr>
              <m:t>a</m:t>
            </m:r>
          </m:e>
          <m:sub>
            <m:r>
              <w:rPr>
                <w:rFonts w:ascii="Cambria Math" w:hAnsi="Cambria Math"/>
                <w:lang w:val="es-ES_tradnl"/>
              </w:rPr>
              <m:t>e</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k</m:t>
            </m:r>
          </m:e>
          <m:sub>
            <m:r>
              <w:rPr>
                <w:rFonts w:ascii="Cambria Math" w:hAnsi="Cambria Math"/>
                <w:lang w:val="es-ES_tradnl"/>
              </w:rPr>
              <m:t>50</m:t>
            </m:r>
          </m:sub>
        </m:sSub>
        <m:r>
          <w:rPr>
            <w:rFonts w:ascii="Cambria Math" w:hAnsi="Cambria Math"/>
            <w:lang w:val="es-ES_tradnl"/>
          </w:rPr>
          <m:t>a</m:t>
        </m:r>
      </m:oMath>
      <w:r w:rsidRPr="00860E9C">
        <w:rPr>
          <w:lang w:val="es-ES_tradnl"/>
        </w:rPr>
        <w:t>             </w:t>
      </w:r>
      <w:r w:rsidRPr="00860E9C">
        <w:rPr>
          <w:color w:val="000000"/>
          <w:lang w:val="es-ES_tradnl"/>
        </w:rPr>
        <w:t>km</w:t>
      </w:r>
      <w:r w:rsidRPr="00860E9C">
        <w:rPr>
          <w:lang w:val="es-ES_tradnl"/>
        </w:rPr>
        <w:tab/>
        <w:t>(6a)</w:t>
      </w:r>
    </w:p>
    <w:p w14:paraId="2A1E7B98" w14:textId="77777777" w:rsidR="0038146B" w:rsidRPr="00860E9C" w:rsidRDefault="0038146B" w:rsidP="0038146B">
      <w:pPr>
        <w:pStyle w:val="Blanc"/>
        <w:rPr>
          <w:lang w:val="es-ES_tradnl"/>
        </w:rPr>
      </w:pPr>
    </w:p>
    <w:p w14:paraId="6E783814" w14:textId="77777777" w:rsidR="0038146B" w:rsidRPr="00860E9C" w:rsidRDefault="0038146B" w:rsidP="0038146B">
      <w:pPr>
        <w:rPr>
          <w:lang w:val="es-ES_tradnl"/>
        </w:rPr>
      </w:pPr>
      <w:r w:rsidRPr="00860E9C">
        <w:rPr>
          <w:lang w:val="es-ES_tradnl"/>
        </w:rPr>
        <w:t xml:space="preserve">El radio efectivo de la Tierra rebasado durante el </w:t>
      </w:r>
      <w:r w:rsidRPr="00860E9C">
        <w:rPr>
          <w:szCs w:val="24"/>
          <w:lang w:val="es-ES_tradnl"/>
        </w:rPr>
        <w:sym w:font="Symbol" w:char="F062"/>
      </w:r>
      <w:r w:rsidRPr="00860E9C">
        <w:rPr>
          <w:vertAlign w:val="subscript"/>
          <w:lang w:val="es-ES_tradnl"/>
        </w:rPr>
        <w:t>0%</w:t>
      </w:r>
      <w:r w:rsidRPr="00860E9C">
        <w:rPr>
          <w:lang w:val="es-ES_tradnl"/>
        </w:rPr>
        <w:t xml:space="preserve"> del tiempo, </w:t>
      </w:r>
      <w:r w:rsidRPr="00860E9C">
        <w:rPr>
          <w:i/>
          <w:lang w:val="es-ES_tradnl"/>
        </w:rPr>
        <w:t>a</w:t>
      </w:r>
      <w:r w:rsidRPr="00860E9C">
        <w:rPr>
          <w:iCs/>
          <w:szCs w:val="24"/>
          <w:vertAlign w:val="subscript"/>
          <w:lang w:val="es-ES_tradnl"/>
        </w:rPr>
        <w:sym w:font="Symbol" w:char="F062"/>
      </w:r>
      <w:r w:rsidRPr="00860E9C">
        <w:rPr>
          <w:lang w:val="es-ES_tradnl"/>
        </w:rPr>
        <w:t>, queda determinado por:</w:t>
      </w:r>
    </w:p>
    <w:p w14:paraId="150C4A82" w14:textId="77777777" w:rsidR="0038146B" w:rsidRPr="00860E9C" w:rsidRDefault="0038146B" w:rsidP="0038146B">
      <w:pPr>
        <w:pStyle w:val="Blanc"/>
        <w:rPr>
          <w:lang w:val="es-ES_tradnl"/>
        </w:rPr>
      </w:pPr>
    </w:p>
    <w:p w14:paraId="13931ECB" w14:textId="77777777" w:rsidR="0038146B" w:rsidRPr="00860E9C" w:rsidRDefault="0038146B" w:rsidP="0038146B">
      <w:pPr>
        <w:pStyle w:val="Equation"/>
        <w:rPr>
          <w:lang w:val="es-ES_tradnl"/>
        </w:rPr>
      </w:pPr>
      <w:r w:rsidRPr="00860E9C">
        <w:rPr>
          <w:lang w:val="es-ES_tradnl"/>
        </w:rPr>
        <w:tab/>
      </w:r>
      <w:r w:rsidRPr="00860E9C">
        <w:rPr>
          <w:lang w:val="es-ES_tradnl"/>
        </w:rPr>
        <w:tab/>
        <w:t>  </w:t>
      </w:r>
      <m:oMath>
        <m:sSub>
          <m:sSubPr>
            <m:ctrlPr>
              <w:rPr>
                <w:rFonts w:ascii="Cambria Math" w:hAnsi="Cambria Math"/>
                <w:i/>
                <w:lang w:val="es-ES_tradnl"/>
              </w:rPr>
            </m:ctrlPr>
          </m:sSubPr>
          <m:e>
            <m:r>
              <w:rPr>
                <w:rFonts w:ascii="Cambria Math" w:hAnsi="Cambria Math"/>
                <w:lang w:val="es-ES_tradnl"/>
              </w:rPr>
              <m:t>a</m:t>
            </m:r>
          </m:e>
          <m:sub>
            <m:r>
              <m:rPr>
                <m:sty m:val="p"/>
              </m:rPr>
              <w:rPr>
                <w:rFonts w:ascii="Cambria Math" w:hAnsi="Cambria Math"/>
                <w:lang w:val="es-ES_tradnl"/>
              </w:rPr>
              <m:t>β</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k</m:t>
            </m:r>
          </m:e>
          <m:sub>
            <m:r>
              <m:rPr>
                <m:sty m:val="p"/>
              </m:rPr>
              <w:rPr>
                <w:rFonts w:ascii="Cambria Math" w:hAnsi="Cambria Math"/>
                <w:lang w:val="es-ES_tradnl"/>
              </w:rPr>
              <m:t>β</m:t>
            </m:r>
          </m:sub>
        </m:sSub>
        <m:r>
          <w:rPr>
            <w:rFonts w:ascii="Cambria Math" w:hAnsi="Cambria Math"/>
            <w:lang w:val="es-ES_tradnl"/>
          </w:rPr>
          <m:t>a</m:t>
        </m:r>
      </m:oMath>
      <w:r w:rsidRPr="00860E9C">
        <w:rPr>
          <w:lang w:val="es-ES_tradnl"/>
        </w:rPr>
        <w:t>              km</w:t>
      </w:r>
      <w:r w:rsidRPr="00860E9C">
        <w:rPr>
          <w:lang w:val="es-ES_tradnl"/>
        </w:rPr>
        <w:tab/>
        <w:t>(6b)</w:t>
      </w:r>
    </w:p>
    <w:p w14:paraId="0E1102C1" w14:textId="77777777" w:rsidR="0038146B" w:rsidRPr="00860E9C" w:rsidRDefault="0038146B" w:rsidP="0038146B">
      <w:pPr>
        <w:pStyle w:val="Blanc"/>
        <w:rPr>
          <w:lang w:val="es-ES_tradnl"/>
        </w:rPr>
      </w:pPr>
    </w:p>
    <w:p w14:paraId="3DA351A6" w14:textId="77777777" w:rsidR="0038146B" w:rsidRPr="00860E9C" w:rsidRDefault="0038146B" w:rsidP="0038146B">
      <w:pPr>
        <w:pStyle w:val="Equation"/>
        <w:rPr>
          <w:lang w:val="es-ES_tradnl"/>
        </w:rPr>
      </w:pPr>
      <w:r w:rsidRPr="00860E9C">
        <w:rPr>
          <w:lang w:val="es-ES_tradnl"/>
        </w:rPr>
        <w:t xml:space="preserve">donde </w:t>
      </w:r>
      <w:r w:rsidRPr="00860E9C">
        <w:rPr>
          <w:i/>
          <w:iCs/>
          <w:lang w:val="es-ES_tradnl"/>
        </w:rPr>
        <w:t>k</w:t>
      </w:r>
      <w:r w:rsidRPr="00860E9C">
        <w:rPr>
          <w:szCs w:val="24"/>
          <w:vertAlign w:val="subscript"/>
          <w:lang w:val="es-ES_tradnl"/>
        </w:rPr>
        <w:sym w:font="Symbol" w:char="F062"/>
      </w:r>
      <w:r w:rsidRPr="00860E9C">
        <w:rPr>
          <w:lang w:val="es-ES_tradnl"/>
        </w:rPr>
        <w:t xml:space="preserve"> = 3,0 es una estimación del factor del radio efectivo de la Tierra excedido durante el </w:t>
      </w:r>
      <w:r w:rsidRPr="00860E9C">
        <w:rPr>
          <w:iCs/>
          <w:szCs w:val="24"/>
          <w:lang w:val="es-ES_tradnl"/>
        </w:rPr>
        <w:sym w:font="Symbol" w:char="F062"/>
      </w:r>
      <w:r w:rsidRPr="00860E9C">
        <w:rPr>
          <w:iCs/>
          <w:vertAlign w:val="subscript"/>
          <w:lang w:val="es-ES_tradnl"/>
        </w:rPr>
        <w:t>0</w:t>
      </w:r>
      <w:r w:rsidRPr="00860E9C">
        <w:rPr>
          <w:lang w:val="es-ES_tradnl"/>
        </w:rPr>
        <w:t>% del tiempo.</w:t>
      </w:r>
    </w:p>
    <w:p w14:paraId="3D80153C" w14:textId="77777777" w:rsidR="0038146B" w:rsidRPr="00860E9C" w:rsidRDefault="0038146B" w:rsidP="0038146B">
      <w:pPr>
        <w:pStyle w:val="Equation"/>
        <w:rPr>
          <w:lang w:val="es-ES_tradnl"/>
        </w:rPr>
      </w:pPr>
      <w:r w:rsidRPr="00860E9C">
        <w:rPr>
          <w:lang w:val="es-ES_tradnl"/>
        </w:rPr>
        <w:t xml:space="preserve">El radio efectivo de la Tierra, </w:t>
      </w:r>
      <w:r w:rsidRPr="00860E9C">
        <w:rPr>
          <w:i/>
          <w:lang w:val="es-ES_tradnl"/>
        </w:rPr>
        <w:t>a</w:t>
      </w:r>
      <w:r w:rsidRPr="00860E9C">
        <w:rPr>
          <w:i/>
          <w:vertAlign w:val="subscript"/>
          <w:lang w:val="es-ES_tradnl"/>
        </w:rPr>
        <w:t>p</w:t>
      </w:r>
      <w:r w:rsidRPr="00860E9C">
        <w:rPr>
          <w:lang w:val="es-ES_tradnl"/>
        </w:rPr>
        <w:t xml:space="preserve">, se afijará al valor </w:t>
      </w:r>
      <w:r w:rsidRPr="00860E9C">
        <w:rPr>
          <w:i/>
          <w:lang w:val="es-ES_tradnl"/>
        </w:rPr>
        <w:t>a</w:t>
      </w:r>
      <w:r w:rsidRPr="00860E9C">
        <w:rPr>
          <w:i/>
          <w:vertAlign w:val="subscript"/>
          <w:lang w:val="es-ES_tradnl"/>
        </w:rPr>
        <w:t>e</w:t>
      </w:r>
      <w:r w:rsidRPr="00860E9C">
        <w:rPr>
          <w:lang w:val="es-ES_tradnl"/>
        </w:rPr>
        <w:t xml:space="preserve"> durante el 50% del tiempo y al valor </w:t>
      </w:r>
      <w:r w:rsidRPr="00860E9C">
        <w:rPr>
          <w:i/>
          <w:lang w:val="es-ES_tradnl"/>
        </w:rPr>
        <w:t>a</w:t>
      </w:r>
      <w:r w:rsidRPr="00860E9C">
        <w:rPr>
          <w:iCs/>
          <w:vertAlign w:val="subscript"/>
          <w:lang w:val="es-ES_tradnl"/>
        </w:rPr>
        <w:sym w:font="Symbol" w:char="F062"/>
      </w:r>
      <w:r w:rsidRPr="00860E9C">
        <w:rPr>
          <w:lang w:val="es-ES_tradnl"/>
        </w:rPr>
        <w:t xml:space="preserve"> durante el </w:t>
      </w:r>
      <w:r w:rsidRPr="00860E9C">
        <w:rPr>
          <w:iCs/>
          <w:lang w:val="es-ES_tradnl"/>
        </w:rPr>
        <w:sym w:font="Symbol" w:char="F062"/>
      </w:r>
      <w:r w:rsidRPr="00860E9C">
        <w:rPr>
          <w:iCs/>
          <w:vertAlign w:val="subscript"/>
          <w:lang w:val="es-ES_tradnl"/>
        </w:rPr>
        <w:t>0</w:t>
      </w:r>
      <w:r w:rsidRPr="00860E9C">
        <w:rPr>
          <w:lang w:val="es-ES_tradnl"/>
        </w:rPr>
        <w:t>% del tiempo en los § 4.2.1 y 4.2.2.</w:t>
      </w:r>
    </w:p>
    <w:p w14:paraId="75BB8705" w14:textId="77777777" w:rsidR="0038146B" w:rsidRPr="00860E9C" w:rsidRDefault="0038146B" w:rsidP="0038146B">
      <w:pPr>
        <w:pStyle w:val="Headingi"/>
        <w:rPr>
          <w:lang w:val="es-ES_tradnl"/>
        </w:rPr>
      </w:pPr>
      <w:r w:rsidRPr="00860E9C">
        <w:rPr>
          <w:lang w:val="es-ES_tradnl"/>
        </w:rPr>
        <w:t xml:space="preserve">Paso 4: </w:t>
      </w:r>
      <w:r>
        <w:rPr>
          <w:lang w:val="es-ES_tradnl"/>
        </w:rPr>
        <w:t>P</w:t>
      </w:r>
      <w:r w:rsidRPr="00860E9C">
        <w:rPr>
          <w:lang w:val="es-ES_tradnl"/>
        </w:rPr>
        <w:t>erfil del trayecto</w:t>
      </w:r>
      <w:r>
        <w:rPr>
          <w:lang w:val="es-ES_tradnl"/>
        </w:rPr>
        <w:t xml:space="preserve"> radioeléctrico</w:t>
      </w:r>
    </w:p>
    <w:p w14:paraId="3637BE0F" w14:textId="77777777" w:rsidR="0038146B" w:rsidRPr="00AD4956" w:rsidRDefault="0038146B" w:rsidP="0038146B">
      <w:pPr>
        <w:rPr>
          <w:lang w:val="es-ES_tradnl"/>
        </w:rPr>
      </w:pPr>
      <w:r w:rsidRPr="00AD4956">
        <w:rPr>
          <w:lang w:val="es-ES_tradnl"/>
        </w:rPr>
        <w:t>Los perfiles de trayecto utilizados en el método que se describe a continuación requieren datos específicos del trayecto relativos al terreno (tierra llana) y a las categorías de ocupación del suelo específicas del trayecto (cobertura del terreno) a lo largo del trayecto. Este método comprende:</w:t>
      </w:r>
    </w:p>
    <w:p w14:paraId="13830704" w14:textId="498CA785" w:rsidR="0038146B" w:rsidRPr="00AD4956" w:rsidRDefault="00B74B26" w:rsidP="0038146B">
      <w:pPr>
        <w:pStyle w:val="enumlev1"/>
        <w:rPr>
          <w:lang w:val="es-ES_tradnl"/>
        </w:rPr>
      </w:pPr>
      <w:r w:rsidRPr="000350FE">
        <w:t>–</w:t>
      </w:r>
      <w:r w:rsidRPr="000350FE">
        <w:tab/>
      </w:r>
      <w:r w:rsidR="0038146B" w:rsidRPr="00AD4956">
        <w:rPr>
          <w:lang w:val="es-ES_tradnl"/>
        </w:rPr>
        <w:t>la elaboración de un perfil del terreno utilizando las alturas reales del terreno;</w:t>
      </w:r>
    </w:p>
    <w:p w14:paraId="24B0D575" w14:textId="1951FE22" w:rsidR="0038146B" w:rsidRPr="00AD4956" w:rsidRDefault="00B74B26" w:rsidP="0038146B">
      <w:pPr>
        <w:pStyle w:val="enumlev1"/>
        <w:rPr>
          <w:lang w:val="es-ES_tradnl"/>
        </w:rPr>
      </w:pPr>
      <w:r w:rsidRPr="000350FE">
        <w:t>–</w:t>
      </w:r>
      <w:r w:rsidRPr="000350FE">
        <w:tab/>
      </w:r>
      <w:r w:rsidR="0038146B" w:rsidRPr="00AD4956">
        <w:rPr>
          <w:lang w:val="es-ES_tradnl"/>
        </w:rPr>
        <w:t>con base en las categorías de ocupación del suelo, la adición de las alturas representativas de la ocupación del suelo al perfil del terreno.</w:t>
      </w:r>
    </w:p>
    <w:p w14:paraId="2EF9BB67" w14:textId="77777777" w:rsidR="0038146B" w:rsidRPr="00AD4956" w:rsidRDefault="0038146B" w:rsidP="0038146B">
      <w:pPr>
        <w:rPr>
          <w:lang w:val="es-ES_tradnl"/>
        </w:rPr>
      </w:pPr>
      <w:r w:rsidRPr="00AD4956">
        <w:rPr>
          <w:lang w:val="es-ES_tradnl"/>
        </w:rPr>
        <w:t>Si se aplica este método para calcular la pérdida por difracción utilizando el perfil del terreno sin la ocupación del suelo, dicha pérdida se subestimará en entornos obstruidos, a diferencia de lo que sucede con la representación combinada de terreno y ocupación del suelo. Este método se ha elaborado y validado con datos digitales del terreno, combinando tales datos con las categorías de ocupación del suelo estadísticamente representativas, en lugar de utilizar de forma directa datos sobre la superficie del terreno, cuyas alturas comprenden obstáculos sin distinción explícita entre terreno y obstáculo. Es importante señalar que la pérdida por difracción puede sobreestimarse si los perfiles del terreno incluyen datos sobre la superficie del terreno. Si se dispone de datos precisos sobre la superficie del terreno, podrían considerarse otras técnicas, como el trazado de rayos en 3D, en la que se contemplaría el efecto de la difracción alrededor de los edificios, para obtener una estimación más precisa de las pérdidas por propagación.</w:t>
      </w:r>
    </w:p>
    <w:p w14:paraId="3D972659" w14:textId="77777777" w:rsidR="0038146B" w:rsidRDefault="0038146B" w:rsidP="0038146B">
      <w:pPr>
        <w:rPr>
          <w:lang w:val="es-ES_tradnl"/>
        </w:rPr>
      </w:pPr>
      <w:r w:rsidRPr="00AD4956">
        <w:rPr>
          <w:lang w:val="es-ES_tradnl"/>
        </w:rPr>
        <w:lastRenderedPageBreak/>
        <w:t xml:space="preserve">A fin de poder aplicar el método de predicción de la propagación es necesario contar previamente con un perfil del trayecto radioeléctrico. </w:t>
      </w:r>
      <w:r>
        <w:rPr>
          <w:lang w:val="es-ES_tradnl"/>
        </w:rPr>
        <w:t>El perfil debe contener información sobre la altura del terreno (tierra llana) y las altura de la ocupación del suelo (cobertura del terreno) a lo largo del trayecto.</w:t>
      </w:r>
    </w:p>
    <w:p w14:paraId="6AA70C8E" w14:textId="77777777" w:rsidR="0038146B" w:rsidRPr="00697C15" w:rsidRDefault="0038146B" w:rsidP="0038146B">
      <w:pPr>
        <w:rPr>
          <w:lang w:val="es-ES_tradnl"/>
        </w:rPr>
      </w:pPr>
      <w:r>
        <w:rPr>
          <w:lang w:val="es-ES_tradnl"/>
        </w:rPr>
        <w:t xml:space="preserve">Conviene almacenar la información en tres matrices con el mismo número de valores </w:t>
      </w:r>
      <w:r>
        <w:rPr>
          <w:i/>
          <w:iCs/>
          <w:lang w:val="es-ES_tradnl"/>
        </w:rPr>
        <w:t>n + 1</w:t>
      </w:r>
      <w:r>
        <w:rPr>
          <w:lang w:val="es-ES_tradnl"/>
        </w:rPr>
        <w:t>, como se indica a continuación:</w:t>
      </w:r>
    </w:p>
    <w:p w14:paraId="259996D4" w14:textId="77777777" w:rsidR="0038146B" w:rsidRPr="00AD4956" w:rsidRDefault="0038146B" w:rsidP="0038146B">
      <w:pPr>
        <w:pStyle w:val="Equation"/>
        <w:tabs>
          <w:tab w:val="left" w:pos="397"/>
          <w:tab w:val="left" w:pos="567"/>
        </w:tabs>
        <w:rPr>
          <w:lang w:val="es-ES_tradnl"/>
        </w:rPr>
      </w:pPr>
      <w:r w:rsidRPr="00AD4956">
        <w:rPr>
          <w:lang w:val="es-ES_tradnl"/>
        </w:rPr>
        <w:tab/>
      </w:r>
      <w:r w:rsidRPr="00AD4956">
        <w:rPr>
          <w:i/>
          <w:iCs/>
          <w:lang w:val="es-ES_tradnl"/>
        </w:rPr>
        <w:t>d</w:t>
      </w:r>
      <w:r w:rsidRPr="00AD4956">
        <w:rPr>
          <w:i/>
          <w:iCs/>
          <w:vertAlign w:val="subscript"/>
          <w:lang w:val="es-ES_tradnl"/>
        </w:rPr>
        <w:t xml:space="preserve">i </w:t>
      </w:r>
      <w:r w:rsidRPr="00AD4956">
        <w:rPr>
          <w:lang w:val="es-ES_tradnl"/>
        </w:rPr>
        <w:t xml:space="preserve">: distancia del </w:t>
      </w:r>
      <w:r w:rsidRPr="00AD4956">
        <w:rPr>
          <w:i/>
          <w:iCs/>
          <w:lang w:val="es-ES_tradnl"/>
        </w:rPr>
        <w:t>i</w:t>
      </w:r>
      <w:r w:rsidRPr="00AD4956">
        <w:rPr>
          <w:lang w:val="es-ES_tradnl"/>
        </w:rPr>
        <w:t>-ésimo punto del perfil al transmisor (km)</w:t>
      </w:r>
      <w:r w:rsidRPr="00AD4956">
        <w:rPr>
          <w:lang w:val="es-ES_tradnl"/>
        </w:rPr>
        <w:tab/>
        <w:t>(</w:t>
      </w:r>
      <w:r>
        <w:rPr>
          <w:lang w:val="es-ES_tradnl"/>
        </w:rPr>
        <w:t>6c</w:t>
      </w:r>
      <w:r w:rsidRPr="00AD4956">
        <w:rPr>
          <w:lang w:val="es-ES_tradnl"/>
        </w:rPr>
        <w:t>)</w:t>
      </w:r>
    </w:p>
    <w:p w14:paraId="103C046E" w14:textId="77777777" w:rsidR="0038146B" w:rsidRPr="00AD4956" w:rsidRDefault="0038146B" w:rsidP="0038146B">
      <w:pPr>
        <w:pStyle w:val="Equation"/>
        <w:tabs>
          <w:tab w:val="left" w:pos="397"/>
          <w:tab w:val="left" w:pos="567"/>
        </w:tabs>
        <w:rPr>
          <w:lang w:val="es-ES_tradnl"/>
        </w:rPr>
      </w:pPr>
      <w:r w:rsidRPr="00AD4956">
        <w:rPr>
          <w:lang w:val="es-ES_tradnl"/>
        </w:rPr>
        <w:tab/>
      </w:r>
      <w:r w:rsidRPr="00AD4956">
        <w:rPr>
          <w:i/>
          <w:iCs/>
          <w:lang w:val="es-ES_tradnl"/>
        </w:rPr>
        <w:t>h</w:t>
      </w:r>
      <w:r w:rsidRPr="00AD4956">
        <w:rPr>
          <w:i/>
          <w:iCs/>
          <w:vertAlign w:val="subscript"/>
          <w:lang w:val="es-ES_tradnl"/>
        </w:rPr>
        <w:t xml:space="preserve">i </w:t>
      </w:r>
      <w:r w:rsidRPr="00AD4956">
        <w:rPr>
          <w:lang w:val="es-ES_tradnl"/>
        </w:rPr>
        <w:t xml:space="preserve">: altura de terreno del </w:t>
      </w:r>
      <w:r w:rsidRPr="00AD4956">
        <w:rPr>
          <w:i/>
          <w:iCs/>
          <w:lang w:val="es-ES_tradnl"/>
        </w:rPr>
        <w:t>i</w:t>
      </w:r>
      <w:r w:rsidRPr="00AD4956">
        <w:rPr>
          <w:lang w:val="es-ES_tradnl"/>
        </w:rPr>
        <w:t>-ésimo punto del perfil sobre el nivel del mar (m)</w:t>
      </w:r>
      <w:r w:rsidRPr="00AD4956">
        <w:rPr>
          <w:lang w:val="es-ES_tradnl"/>
        </w:rPr>
        <w:tab/>
        <w:t>(</w:t>
      </w:r>
      <w:r>
        <w:rPr>
          <w:lang w:val="es-ES_tradnl"/>
        </w:rPr>
        <w:t>6d</w:t>
      </w:r>
      <w:r w:rsidRPr="00AD4956">
        <w:rPr>
          <w:lang w:val="es-ES_tradnl"/>
        </w:rPr>
        <w:t>)</w:t>
      </w:r>
    </w:p>
    <w:p w14:paraId="6982B963" w14:textId="77777777" w:rsidR="0038146B" w:rsidRPr="00AD4956" w:rsidRDefault="0038146B" w:rsidP="0038146B">
      <w:pPr>
        <w:pStyle w:val="Equation"/>
        <w:tabs>
          <w:tab w:val="left" w:pos="397"/>
          <w:tab w:val="left" w:pos="567"/>
        </w:tabs>
        <w:ind w:left="567" w:hanging="567"/>
        <w:jc w:val="left"/>
        <w:rPr>
          <w:lang w:val="es-ES_tradnl"/>
        </w:rPr>
      </w:pPr>
      <m:oMath>
        <m:r>
          <m:rPr>
            <m:sty m:val="p"/>
          </m:rPr>
          <w:rPr>
            <w:rFonts w:ascii="Cambria Math" w:hAnsi="Cambria Math"/>
            <w:sz w:val="19"/>
            <w:szCs w:val="19"/>
            <w:lang w:val="es-ES_tradnl"/>
          </w:rPr>
          <m:t xml:space="preserve"> </m:t>
        </m:r>
        <m:sSub>
          <m:sSubPr>
            <m:ctrlPr>
              <w:rPr>
                <w:rFonts w:ascii="Cambria Math" w:hAnsi="Cambria Math"/>
                <w:sz w:val="19"/>
                <w:szCs w:val="19"/>
                <w:lang w:val="es-ES_tradnl"/>
              </w:rPr>
            </m:ctrlPr>
          </m:sSubPr>
          <m:e>
            <m:r>
              <m:rPr>
                <m:nor/>
              </m:rPr>
              <w:rPr>
                <w:sz w:val="19"/>
                <w:szCs w:val="19"/>
                <w:lang w:val="es-ES_tradnl"/>
              </w:rPr>
              <m:t>g</m:t>
            </m:r>
          </m:e>
          <m:sub>
            <m:r>
              <w:rPr>
                <w:rFonts w:ascii="Cambria Math" w:hAnsi="Cambria Math"/>
                <w:sz w:val="19"/>
                <w:szCs w:val="19"/>
                <w:lang w:val="es-ES_tradnl"/>
              </w:rPr>
              <m:t>i</m:t>
            </m:r>
          </m:sub>
        </m:sSub>
        <m:r>
          <m:rPr>
            <m:sty m:val="p"/>
          </m:rPr>
          <w:rPr>
            <w:rFonts w:ascii="Cambria Math" w:hAnsi="Cambria Math"/>
            <w:sz w:val="19"/>
            <w:szCs w:val="19"/>
            <w:lang w:val="es-ES_tradnl"/>
          </w:rPr>
          <m:t xml:space="preserve">= </m:t>
        </m:r>
        <m:d>
          <m:dPr>
            <m:begChr m:val="{"/>
            <m:endChr m:val=""/>
            <m:ctrlPr>
              <w:rPr>
                <w:rFonts w:ascii="Cambria Math" w:eastAsiaTheme="minorHAnsi" w:hAnsi="Cambria Math"/>
                <w:sz w:val="19"/>
                <w:szCs w:val="19"/>
                <w:lang w:val="es-ES_tradnl"/>
              </w:rPr>
            </m:ctrlPr>
          </m:dPr>
          <m:e>
            <m:m>
              <m:mPr>
                <m:mcs>
                  <m:mc>
                    <m:mcPr>
                      <m:count m:val="2"/>
                      <m:mcJc m:val="left"/>
                    </m:mcPr>
                  </m:mc>
                </m:mcs>
                <m:ctrlPr>
                  <w:rPr>
                    <w:rFonts w:ascii="Cambria Math" w:eastAsiaTheme="minorHAnsi" w:hAnsi="Cambria Math"/>
                    <w:sz w:val="19"/>
                    <w:szCs w:val="19"/>
                    <w:lang w:val="es-ES_tradnl"/>
                  </w:rPr>
                </m:ctrlPr>
              </m:mPr>
              <m:mr>
                <m:e>
                  <m:sSub>
                    <m:sSubPr>
                      <m:ctrlPr>
                        <w:rPr>
                          <w:rFonts w:ascii="Cambria Math" w:hAnsi="Cambria Math"/>
                          <w:sz w:val="19"/>
                          <w:szCs w:val="19"/>
                          <w:lang w:val="es-ES_tradnl"/>
                        </w:rPr>
                      </m:ctrlPr>
                    </m:sSubPr>
                    <m:e>
                      <m:r>
                        <m:rPr>
                          <m:sty m:val="p"/>
                        </m:rPr>
                        <w:rPr>
                          <w:rFonts w:ascii="Cambria Math" w:hAnsi="Cambria Math"/>
                          <w:sz w:val="19"/>
                          <w:szCs w:val="19"/>
                          <w:lang w:val="es-ES_tradnl"/>
                        </w:rPr>
                        <m:t xml:space="preserve"> </m:t>
                      </m:r>
                      <m:r>
                        <w:rPr>
                          <w:rFonts w:ascii="Cambria Math" w:hAnsi="Cambria Math"/>
                          <w:sz w:val="19"/>
                          <w:szCs w:val="19"/>
                          <w:lang w:val="es-ES_tradnl"/>
                        </w:rPr>
                        <m:t>h</m:t>
                      </m:r>
                    </m:e>
                    <m:sub>
                      <m:r>
                        <w:rPr>
                          <w:rFonts w:ascii="Cambria Math" w:hAnsi="Cambria Math"/>
                          <w:sz w:val="19"/>
                          <w:szCs w:val="19"/>
                          <w:lang w:val="es-ES_tradnl"/>
                        </w:rPr>
                        <m:t>i</m:t>
                      </m:r>
                    </m:sub>
                  </m:sSub>
                  <m:r>
                    <m:rPr>
                      <m:sty m:val="p"/>
                    </m:rPr>
                    <w:rPr>
                      <w:rFonts w:ascii="Cambria Math" w:hAnsi="Cambria Math"/>
                      <w:sz w:val="19"/>
                      <w:szCs w:val="19"/>
                      <w:lang w:val="es-ES_tradnl"/>
                    </w:rPr>
                    <m:t xml:space="preserve">+ </m:t>
                  </m:r>
                  <m:r>
                    <m:rPr>
                      <m:nor/>
                    </m:rPr>
                    <w:rPr>
                      <w:sz w:val="19"/>
                      <w:szCs w:val="19"/>
                      <w:lang w:val="es-ES_tradnl"/>
                    </w:rPr>
                    <m:t xml:space="preserve">altura representativa de la ocupación del suelo para el </m:t>
                  </m:r>
                  <m:r>
                    <m:rPr>
                      <m:nor/>
                    </m:rPr>
                    <w:rPr>
                      <w:i/>
                      <w:sz w:val="19"/>
                      <w:szCs w:val="19"/>
                      <w:lang w:val="es-ES_tradnl"/>
                    </w:rPr>
                    <m:t>i</m:t>
                  </m:r>
                  <m:r>
                    <m:rPr>
                      <m:nor/>
                    </m:rPr>
                    <w:rPr>
                      <w:sz w:val="19"/>
                      <w:szCs w:val="19"/>
                      <w:lang w:val="es-ES_tradnl"/>
                    </w:rPr>
                    <m:t>-ésimo punto del perfil</m:t>
                  </m:r>
                  <m:r>
                    <m:rPr>
                      <m:nor/>
                    </m:rPr>
                    <w:rPr>
                      <w:rFonts w:ascii="Cambria Math"/>
                      <w:sz w:val="19"/>
                      <w:szCs w:val="19"/>
                      <w:lang w:val="es-ES_tradnl"/>
                    </w:rPr>
                    <m:t xml:space="preserve"> (m)</m:t>
                  </m:r>
                </m:e>
                <m:e>
                  <m:r>
                    <m:rPr>
                      <m:sty m:val="p"/>
                    </m:rPr>
                    <w:rPr>
                      <w:rFonts w:ascii="Cambria Math" w:hAnsi="Cambria Math"/>
                      <w:sz w:val="19"/>
                      <w:szCs w:val="19"/>
                      <w:lang w:val="es-ES_tradnl"/>
                    </w:rPr>
                    <m:t xml:space="preserve">para </m:t>
                  </m:r>
                  <m:r>
                    <w:rPr>
                      <w:rFonts w:ascii="Cambria Math" w:hAnsi="Cambria Math"/>
                      <w:sz w:val="19"/>
                      <w:szCs w:val="19"/>
                      <w:lang w:val="es-ES_tradnl"/>
                    </w:rPr>
                    <m:t>i</m:t>
                  </m:r>
                  <m:r>
                    <m:rPr>
                      <m:sty m:val="p"/>
                    </m:rPr>
                    <w:rPr>
                      <w:rFonts w:ascii="Cambria Math" w:hAnsi="Cambria Math"/>
                      <w:sz w:val="19"/>
                      <w:szCs w:val="19"/>
                      <w:lang w:val="es-ES_tradnl"/>
                    </w:rPr>
                    <m:t>=1,…,</m:t>
                  </m:r>
                  <m:r>
                    <w:rPr>
                      <w:rFonts w:ascii="Cambria Math" w:hAnsi="Cambria Math"/>
                      <w:sz w:val="19"/>
                      <w:szCs w:val="19"/>
                      <w:lang w:val="es-ES_tradnl"/>
                    </w:rPr>
                    <m:t>n</m:t>
                  </m:r>
                  <m:r>
                    <m:rPr>
                      <m:sty m:val="p"/>
                    </m:rPr>
                    <w:rPr>
                      <w:rFonts w:ascii="Cambria Math" w:hAnsi="Cambria Math"/>
                      <w:sz w:val="19"/>
                      <w:szCs w:val="19"/>
                      <w:lang w:val="es-ES_tradnl"/>
                    </w:rPr>
                    <m:t>-1</m:t>
                  </m:r>
                </m:e>
              </m:mr>
              <m:mr>
                <m:e>
                  <m:sSub>
                    <m:sSubPr>
                      <m:ctrlPr>
                        <w:rPr>
                          <w:rFonts w:ascii="Cambria Math" w:hAnsi="Cambria Math"/>
                          <w:sz w:val="19"/>
                          <w:szCs w:val="19"/>
                          <w:lang w:val="es-ES_tradnl"/>
                        </w:rPr>
                      </m:ctrlPr>
                    </m:sSubPr>
                    <m:e>
                      <m:r>
                        <w:rPr>
                          <w:rFonts w:ascii="Cambria Math" w:hAnsi="Cambria Math"/>
                          <w:sz w:val="19"/>
                          <w:szCs w:val="19"/>
                          <w:lang w:val="es-ES_tradnl"/>
                        </w:rPr>
                        <m:t>h</m:t>
                      </m:r>
                    </m:e>
                    <m:sub>
                      <m:r>
                        <m:rPr>
                          <m:sty m:val="p"/>
                        </m:rPr>
                        <w:rPr>
                          <w:rFonts w:ascii="Cambria Math" w:hAnsi="Cambria Math"/>
                          <w:sz w:val="19"/>
                          <w:szCs w:val="19"/>
                          <w:lang w:val="es-ES_tradnl"/>
                        </w:rPr>
                        <m:t>0</m:t>
                      </m:r>
                    </m:sub>
                  </m:sSub>
                </m:e>
                <m:e>
                  <m:r>
                    <m:rPr>
                      <m:sty m:val="p"/>
                    </m:rPr>
                    <w:rPr>
                      <w:rFonts w:ascii="Cambria Math" w:hAnsi="Cambria Math"/>
                      <w:sz w:val="19"/>
                      <w:szCs w:val="19"/>
                      <w:lang w:val="es-ES_tradnl"/>
                    </w:rPr>
                    <m:t>para</m:t>
                  </m:r>
                  <m:r>
                    <w:rPr>
                      <w:rFonts w:ascii="Cambria Math" w:hAnsi="Cambria Math"/>
                      <w:sz w:val="19"/>
                      <w:szCs w:val="19"/>
                      <w:lang w:val="es-ES_tradnl"/>
                    </w:rPr>
                    <m:t xml:space="preserve"> i</m:t>
                  </m:r>
                  <m:r>
                    <m:rPr>
                      <m:sty m:val="p"/>
                    </m:rPr>
                    <w:rPr>
                      <w:rFonts w:ascii="Cambria Math" w:hAnsi="Cambria Math"/>
                      <w:sz w:val="19"/>
                      <w:szCs w:val="19"/>
                      <w:lang w:val="es-ES_tradnl"/>
                    </w:rPr>
                    <m:t>=0</m:t>
                  </m:r>
                </m:e>
              </m:mr>
              <m:mr>
                <m:e>
                  <m:sSub>
                    <m:sSubPr>
                      <m:ctrlPr>
                        <w:rPr>
                          <w:rFonts w:ascii="Cambria Math" w:hAnsi="Cambria Math"/>
                          <w:sz w:val="19"/>
                          <w:szCs w:val="19"/>
                          <w:lang w:val="es-ES_tradnl"/>
                        </w:rPr>
                      </m:ctrlPr>
                    </m:sSubPr>
                    <m:e>
                      <m:r>
                        <w:rPr>
                          <w:rFonts w:ascii="Cambria Math" w:hAnsi="Cambria Math"/>
                          <w:sz w:val="19"/>
                          <w:szCs w:val="19"/>
                          <w:lang w:val="es-ES_tradnl"/>
                        </w:rPr>
                        <m:t>h</m:t>
                      </m:r>
                    </m:e>
                    <m:sub>
                      <m:r>
                        <w:rPr>
                          <w:rFonts w:ascii="Cambria Math" w:hAnsi="Cambria Math"/>
                          <w:sz w:val="19"/>
                          <w:szCs w:val="19"/>
                          <w:lang w:val="es-ES_tradnl"/>
                        </w:rPr>
                        <m:t>n</m:t>
                      </m:r>
                    </m:sub>
                  </m:sSub>
                </m:e>
                <m:e>
                  <m:r>
                    <m:rPr>
                      <m:nor/>
                    </m:rPr>
                    <w:rPr>
                      <w:sz w:val="19"/>
                      <w:szCs w:val="19"/>
                      <w:lang w:val="es-ES_tradnl"/>
                    </w:rPr>
                    <m:t>para</m:t>
                  </m:r>
                  <m:r>
                    <m:rPr>
                      <m:sty m:val="p"/>
                    </m:rPr>
                    <w:rPr>
                      <w:rFonts w:ascii="Cambria Math" w:hAnsi="Cambria Math"/>
                      <w:sz w:val="19"/>
                      <w:szCs w:val="19"/>
                      <w:lang w:val="es-ES_tradnl"/>
                    </w:rPr>
                    <m:t xml:space="preserve"> </m:t>
                  </m:r>
                  <m:r>
                    <w:rPr>
                      <w:rFonts w:ascii="Cambria Math" w:hAnsi="Cambria Math"/>
                      <w:sz w:val="19"/>
                      <w:szCs w:val="19"/>
                      <w:lang w:val="es-ES_tradnl"/>
                    </w:rPr>
                    <m:t>i</m:t>
                  </m:r>
                  <m:r>
                    <m:rPr>
                      <m:sty m:val="p"/>
                    </m:rPr>
                    <w:rPr>
                      <w:rFonts w:ascii="Cambria Math" w:hAnsi="Cambria Math"/>
                      <w:sz w:val="19"/>
                      <w:szCs w:val="19"/>
                      <w:lang w:val="es-ES_tradnl"/>
                    </w:rPr>
                    <m:t>=</m:t>
                  </m:r>
                  <m:r>
                    <w:rPr>
                      <w:rFonts w:ascii="Cambria Math" w:hAnsi="Cambria Math"/>
                      <w:sz w:val="19"/>
                      <w:szCs w:val="19"/>
                      <w:lang w:val="es-ES_tradnl"/>
                    </w:rPr>
                    <m:t>n</m:t>
                  </m:r>
                </m:e>
              </m:mr>
            </m:m>
          </m:e>
        </m:d>
        <m:r>
          <m:rPr>
            <m:sty m:val="p"/>
          </m:rPr>
          <w:rPr>
            <w:rFonts w:ascii="Cambria Math" w:eastAsiaTheme="minorHAnsi" w:hAnsi="Cambria Math"/>
            <w:sz w:val="19"/>
            <w:szCs w:val="19"/>
            <w:lang w:val="es-ES_tradnl"/>
          </w:rPr>
          <m:t xml:space="preserve">    </m:t>
        </m:r>
      </m:oMath>
      <w:r w:rsidRPr="00AD4956">
        <w:rPr>
          <w:lang w:val="es-ES_tradnl"/>
        </w:rPr>
        <w:t>(</w:t>
      </w:r>
      <w:r>
        <w:rPr>
          <w:lang w:val="es-ES_tradnl"/>
        </w:rPr>
        <w:t>6e</w:t>
      </w:r>
      <w:r w:rsidRPr="00AD4956">
        <w:rPr>
          <w:lang w:val="es-ES_tradnl"/>
        </w:rPr>
        <w:t>)</w:t>
      </w:r>
    </w:p>
    <w:p w14:paraId="570F0B77" w14:textId="77777777" w:rsidR="0038146B" w:rsidRPr="00AD4956" w:rsidRDefault="0038146B" w:rsidP="0038146B">
      <w:pPr>
        <w:rPr>
          <w:lang w:val="es-ES_tradnl"/>
        </w:rPr>
      </w:pPr>
      <w:r w:rsidRPr="00AD4956">
        <w:rPr>
          <w:lang w:val="es-ES_tradnl"/>
        </w:rPr>
        <w:t>donde:</w:t>
      </w:r>
    </w:p>
    <w:p w14:paraId="7737C1C6" w14:textId="77777777" w:rsidR="0038146B" w:rsidRPr="00AD4956" w:rsidRDefault="0038146B" w:rsidP="0038146B">
      <w:pPr>
        <w:pStyle w:val="Equationlegend"/>
        <w:rPr>
          <w:lang w:val="es-ES_tradnl"/>
        </w:rPr>
      </w:pPr>
      <w:r w:rsidRPr="00AD4956">
        <w:rPr>
          <w:lang w:val="es-ES_tradnl"/>
        </w:rPr>
        <w:tab/>
      </w:r>
      <w:r w:rsidRPr="00AD4956">
        <w:rPr>
          <w:i/>
          <w:iCs/>
          <w:lang w:val="es-ES_tradnl"/>
        </w:rPr>
        <w:t xml:space="preserve">i </w:t>
      </w:r>
      <w:r w:rsidRPr="00AD4956">
        <w:rPr>
          <w:lang w:val="es-ES_tradnl"/>
        </w:rPr>
        <w:t>:</w:t>
      </w:r>
      <w:r w:rsidRPr="00AD4956">
        <w:rPr>
          <w:lang w:val="es-ES_tradnl"/>
        </w:rPr>
        <w:tab/>
      </w:r>
      <w:r>
        <w:rPr>
          <w:lang w:val="es-ES_tradnl"/>
        </w:rPr>
        <w:t xml:space="preserve">0, </w:t>
      </w:r>
      <w:r w:rsidRPr="00AD4956">
        <w:rPr>
          <w:lang w:val="es-ES_tradnl"/>
        </w:rPr>
        <w:t xml:space="preserve">1, 2, ..., </w:t>
      </w:r>
      <w:r w:rsidRPr="00AD4956">
        <w:rPr>
          <w:i/>
          <w:iCs/>
          <w:lang w:val="es-ES_tradnl"/>
        </w:rPr>
        <w:t>n</w:t>
      </w:r>
      <w:r w:rsidRPr="00AD4956">
        <w:rPr>
          <w:lang w:val="es-ES_tradnl"/>
        </w:rPr>
        <w:t> = índice del punto del perfil</w:t>
      </w:r>
    </w:p>
    <w:p w14:paraId="3111B833" w14:textId="77777777" w:rsidR="0038146B" w:rsidRPr="00AD4956" w:rsidRDefault="0038146B" w:rsidP="0038146B">
      <w:pPr>
        <w:pStyle w:val="Equationlegend"/>
        <w:rPr>
          <w:lang w:val="es-ES_tradnl"/>
        </w:rPr>
      </w:pPr>
      <w:r w:rsidRPr="00AD4956">
        <w:rPr>
          <w:lang w:val="es-ES_tradnl"/>
        </w:rPr>
        <w:tab/>
      </w:r>
      <w:r w:rsidRPr="00AD4956">
        <w:rPr>
          <w:i/>
          <w:iCs/>
          <w:lang w:val="es-ES_tradnl"/>
        </w:rPr>
        <w:t>n</w:t>
      </w:r>
      <w:r>
        <w:rPr>
          <w:i/>
          <w:iCs/>
          <w:lang w:val="es-ES_tradnl"/>
        </w:rPr>
        <w:t xml:space="preserve"> + 1</w:t>
      </w:r>
      <w:r w:rsidRPr="00AD4956">
        <w:rPr>
          <w:i/>
          <w:iCs/>
          <w:lang w:val="es-ES_tradnl"/>
        </w:rPr>
        <w:t xml:space="preserve"> </w:t>
      </w:r>
      <w:r w:rsidRPr="00AD4956">
        <w:rPr>
          <w:lang w:val="es-ES_tradnl"/>
        </w:rPr>
        <w:t>:</w:t>
      </w:r>
      <w:r w:rsidRPr="00AD4956">
        <w:rPr>
          <w:lang w:val="es-ES_tradnl"/>
        </w:rPr>
        <w:tab/>
        <w:t>número de puntos en el perfil.</w:t>
      </w:r>
    </w:p>
    <w:p w14:paraId="0FD44C54" w14:textId="3E5554B8" w:rsidR="0038146B" w:rsidRPr="00AD4956" w:rsidRDefault="0038146B" w:rsidP="0038146B">
      <w:pPr>
        <w:rPr>
          <w:lang w:val="es-ES_tradnl"/>
        </w:rPr>
      </w:pPr>
      <w:r w:rsidRPr="00AD4956">
        <w:rPr>
          <w:lang w:val="es-ES_tradnl"/>
        </w:rPr>
        <w:t xml:space="preserve">Ha de haber al menos un punto del perfil intermedio entre el transmisor y el receptor. De esta forma, </w:t>
      </w:r>
      <w:r w:rsidRPr="00AD4956">
        <w:rPr>
          <w:i/>
          <w:iCs/>
          <w:lang w:val="es-ES_tradnl"/>
        </w:rPr>
        <w:t>n</w:t>
      </w:r>
      <w:r w:rsidRPr="00AD4956">
        <w:rPr>
          <w:lang w:val="es-ES_tradnl"/>
        </w:rPr>
        <w:t xml:space="preserve"> deberá ser </w:t>
      </w:r>
      <w:r w:rsidRPr="00AD4956">
        <w:rPr>
          <w:lang w:val="es-ES_tradnl"/>
        </w:rPr>
        <w:sym w:font="Symbol" w:char="F0B3"/>
      </w:r>
      <w:r w:rsidR="00B74B26">
        <w:rPr>
          <w:lang w:val="es-ES_tradnl"/>
        </w:rPr>
        <w:t> </w:t>
      </w:r>
      <w:r>
        <w:rPr>
          <w:lang w:val="es-ES_tradnl"/>
        </w:rPr>
        <w:t>2</w:t>
      </w:r>
      <w:r w:rsidRPr="00AD4956">
        <w:rPr>
          <w:lang w:val="es-ES_tradnl"/>
        </w:rPr>
        <w:t>. Un número tan pequeño de puntos sólo es adecuado para trayectos cortos, del orden de 1 km o menos.</w:t>
      </w:r>
    </w:p>
    <w:p w14:paraId="5E80F726" w14:textId="77777777" w:rsidR="0038146B" w:rsidRPr="00AD4956" w:rsidRDefault="0038146B" w:rsidP="0038146B">
      <w:pPr>
        <w:rPr>
          <w:lang w:val="es-ES_tradnl"/>
        </w:rPr>
      </w:pPr>
      <w:r w:rsidRPr="00AD4956">
        <w:rPr>
          <w:lang w:val="es-ES_tradnl"/>
        </w:rPr>
        <w:t xml:space="preserve">Cabe señalar que el primer punto del perfil se encuentra en el transmisor. Esto significa que </w:t>
      </w:r>
      <w:r w:rsidRPr="00AD4956">
        <w:rPr>
          <w:i/>
          <w:iCs/>
          <w:lang w:val="es-ES_tradnl"/>
        </w:rPr>
        <w:t>d</w:t>
      </w:r>
      <w:r>
        <w:rPr>
          <w:iCs/>
          <w:vertAlign w:val="subscript"/>
          <w:lang w:val="es-ES_tradnl"/>
        </w:rPr>
        <w:t>0</w:t>
      </w:r>
      <w:r w:rsidRPr="00AD4956">
        <w:rPr>
          <w:lang w:val="es-ES_tradnl"/>
        </w:rPr>
        <w:t xml:space="preserve"> es cero y que </w:t>
      </w:r>
      <w:r w:rsidRPr="00AD4956">
        <w:rPr>
          <w:i/>
          <w:iCs/>
          <w:lang w:val="es-ES_tradnl"/>
        </w:rPr>
        <w:t>h</w:t>
      </w:r>
      <w:r>
        <w:rPr>
          <w:iCs/>
          <w:vertAlign w:val="subscript"/>
          <w:lang w:val="es-ES_tradnl"/>
        </w:rPr>
        <w:t>0</w:t>
      </w:r>
      <w:r w:rsidRPr="00AD4956">
        <w:rPr>
          <w:lang w:val="es-ES_tradnl"/>
        </w:rPr>
        <w:t xml:space="preserve"> es la elevación del terreno en el emplazamiento del transmisor, en metros sobre el nivel del mar. De la misma forma, el </w:t>
      </w:r>
      <w:r w:rsidRPr="00AD4956">
        <w:rPr>
          <w:i/>
          <w:iCs/>
          <w:lang w:val="es-ES_tradnl"/>
        </w:rPr>
        <w:t>n</w:t>
      </w:r>
      <w:r w:rsidRPr="00AD4956">
        <w:rPr>
          <w:lang w:val="es-ES_tradnl"/>
        </w:rPr>
        <w:t>-ésimo punto del perfil se encuentra en el receptor, por lo que </w:t>
      </w:r>
      <w:r w:rsidRPr="00AD4956">
        <w:rPr>
          <w:i/>
          <w:iCs/>
          <w:lang w:val="es-ES_tradnl"/>
        </w:rPr>
        <w:t>d</w:t>
      </w:r>
      <w:r w:rsidRPr="00AD4956">
        <w:rPr>
          <w:i/>
          <w:iCs/>
          <w:vertAlign w:val="subscript"/>
          <w:lang w:val="es-ES_tradnl"/>
        </w:rPr>
        <w:t>n</w:t>
      </w:r>
      <w:r w:rsidRPr="00AD4956">
        <w:rPr>
          <w:lang w:val="es-ES_tradnl"/>
        </w:rPr>
        <w:t xml:space="preserve"> es la longitud del trayecto en km y </w:t>
      </w:r>
      <w:r w:rsidRPr="00AD4956">
        <w:rPr>
          <w:i/>
          <w:iCs/>
          <w:lang w:val="es-ES_tradnl"/>
        </w:rPr>
        <w:t>h</w:t>
      </w:r>
      <w:r w:rsidRPr="00AD4956">
        <w:rPr>
          <w:i/>
          <w:iCs/>
          <w:vertAlign w:val="subscript"/>
          <w:lang w:val="es-ES_tradnl"/>
        </w:rPr>
        <w:t>n</w:t>
      </w:r>
      <w:r w:rsidRPr="00AD4956">
        <w:rPr>
          <w:lang w:val="es-ES_tradnl"/>
        </w:rPr>
        <w:t xml:space="preserve"> es la elevación del terreno en el emplazamiento del receptor, en metros sobre el nivel del mar.</w:t>
      </w:r>
    </w:p>
    <w:p w14:paraId="14965555" w14:textId="77777777" w:rsidR="0038146B" w:rsidRPr="00AD4956" w:rsidRDefault="0038146B" w:rsidP="0038146B">
      <w:pPr>
        <w:rPr>
          <w:lang w:val="es-ES_tradnl"/>
        </w:rPr>
      </w:pPr>
      <w:r w:rsidRPr="00AD4956">
        <w:rPr>
          <w:lang w:val="es-ES_tradnl"/>
        </w:rPr>
        <w:t>No se da ninguna distancia específica entre puntos de perfil. Suponiendo que los perfiles procedan de conjuntos de datos digitales sobre la elevación del terreno y la ocupación del suelo (obstáculos), la distancia adecuada será, típicamente, similar a la separación entre puntos de los conjuntos de datos de origen de resolución similar entre sí. No es necesario que los puntos del perfil sean equidistantes, pero es deseable que la distancia que los separa sea similar en todo el perfil y no sea inferior a 30 m.</w:t>
      </w:r>
    </w:p>
    <w:p w14:paraId="66546043" w14:textId="77777777" w:rsidR="0038146B" w:rsidRDefault="0038146B" w:rsidP="0038146B">
      <w:pPr>
        <w:rPr>
          <w:lang w:val="es-ES_tradnl"/>
        </w:rPr>
      </w:pPr>
      <w:r w:rsidRPr="00042116">
        <w:rPr>
          <w:lang w:val="es-ES_tradnl"/>
        </w:rPr>
        <w:t xml:space="preserve">Los conjuntos utilizados para los cálculos comprenden las distancias, </w:t>
      </w:r>
      <w:r w:rsidRPr="00042116">
        <w:rPr>
          <w:i/>
          <w:iCs/>
          <w:lang w:val="es-ES_tradnl"/>
        </w:rPr>
        <w:t>d</w:t>
      </w:r>
      <w:r w:rsidRPr="00042116">
        <w:rPr>
          <w:i/>
          <w:iCs/>
          <w:vertAlign w:val="subscript"/>
          <w:lang w:val="es-ES_tradnl"/>
        </w:rPr>
        <w:t>i</w:t>
      </w:r>
      <w:r w:rsidRPr="00042116">
        <w:rPr>
          <w:lang w:val="es-ES_tradnl"/>
        </w:rPr>
        <w:t xml:space="preserve">, las alturas del terreno, </w:t>
      </w:r>
      <w:r w:rsidRPr="00042116">
        <w:rPr>
          <w:i/>
          <w:iCs/>
          <w:lang w:val="es-ES_tradnl"/>
        </w:rPr>
        <w:t>h</w:t>
      </w:r>
      <w:r w:rsidRPr="00042116">
        <w:rPr>
          <w:i/>
          <w:iCs/>
          <w:vertAlign w:val="subscript"/>
          <w:lang w:val="es-ES_tradnl"/>
        </w:rPr>
        <w:t>i</w:t>
      </w:r>
      <w:r w:rsidRPr="00042116">
        <w:rPr>
          <w:lang w:val="es-ES_tradnl"/>
        </w:rPr>
        <w:t>, determinadas mediante la ecuación (</w:t>
      </w:r>
      <w:r>
        <w:rPr>
          <w:lang w:val="es-ES_tradnl"/>
        </w:rPr>
        <w:t>6d</w:t>
      </w:r>
      <w:r w:rsidRPr="00042116">
        <w:rPr>
          <w:lang w:val="es-ES_tradnl"/>
        </w:rPr>
        <w:t xml:space="preserve">), y las alturas del terreno con las alturas representativas de la ocupación del suelo, </w:t>
      </w:r>
      <w:r w:rsidRPr="00042116">
        <w:rPr>
          <w:i/>
          <w:iCs/>
          <w:lang w:val="es-ES_tradnl"/>
        </w:rPr>
        <w:t>g</w:t>
      </w:r>
      <w:r w:rsidRPr="00042116">
        <w:rPr>
          <w:i/>
          <w:iCs/>
          <w:vertAlign w:val="subscript"/>
          <w:lang w:val="es-ES_tradnl"/>
        </w:rPr>
        <w:t>i</w:t>
      </w:r>
      <w:r w:rsidRPr="00042116">
        <w:rPr>
          <w:lang w:val="es-ES_tradnl"/>
        </w:rPr>
        <w:t>, obtenidas mediante la ecuación (</w:t>
      </w:r>
      <w:r>
        <w:rPr>
          <w:lang w:val="es-ES_tradnl"/>
        </w:rPr>
        <w:t>6e</w:t>
      </w:r>
      <w:r w:rsidRPr="00042116">
        <w:rPr>
          <w:lang w:val="es-ES_tradnl"/>
        </w:rPr>
        <w:t>). La altura representativa de la ocupación del suelo no debe añadirse a las alturas del terreno en el transmisor y el receptor</w:t>
      </w:r>
      <w:r>
        <w:rPr>
          <w:lang w:val="es-ES_tradnl"/>
        </w:rPr>
        <w:t>, ni cuando la distancia desde el transmisor o el receptor sea inferior a 50 m.</w:t>
      </w:r>
      <w:r w:rsidRPr="00042116">
        <w:rPr>
          <w:lang w:val="es-ES_tradnl"/>
        </w:rPr>
        <w:t xml:space="preserve"> Así, </w:t>
      </w:r>
      <w:r w:rsidRPr="00042116">
        <w:rPr>
          <w:i/>
          <w:iCs/>
          <w:lang w:val="es-ES_tradnl"/>
        </w:rPr>
        <w:t>g</w:t>
      </w:r>
      <w:r>
        <w:rPr>
          <w:vertAlign w:val="subscript"/>
          <w:lang w:val="es-ES_tradnl"/>
        </w:rPr>
        <w:t>0</w:t>
      </w:r>
      <w:r w:rsidRPr="00042116">
        <w:rPr>
          <w:lang w:val="es-ES_tradnl"/>
        </w:rPr>
        <w:t xml:space="preserve"> es la altura del terreno en el transmisor en metros sobre el nivel del mar</w:t>
      </w:r>
      <w:r>
        <w:rPr>
          <w:lang w:val="es-ES_tradnl"/>
        </w:rPr>
        <w:t>,</w:t>
      </w:r>
      <w:r w:rsidRPr="00042116">
        <w:rPr>
          <w:lang w:val="es-ES_tradnl"/>
        </w:rPr>
        <w:t xml:space="preserve"> </w:t>
      </w:r>
      <w:r w:rsidRPr="00042116">
        <w:rPr>
          <w:i/>
          <w:iCs/>
          <w:lang w:val="es-ES_tradnl"/>
        </w:rPr>
        <w:t>g</w:t>
      </w:r>
      <w:r w:rsidRPr="00042116">
        <w:rPr>
          <w:i/>
          <w:iCs/>
          <w:vertAlign w:val="subscript"/>
          <w:lang w:val="es-ES_tradnl"/>
        </w:rPr>
        <w:t>n</w:t>
      </w:r>
      <w:r w:rsidRPr="00042116">
        <w:rPr>
          <w:lang w:val="es-ES_tradnl"/>
        </w:rPr>
        <w:t xml:space="preserve"> es la altura del terreno en el receptor en metros sobre el nivel del mar</w:t>
      </w:r>
      <w:r>
        <w:rPr>
          <w:lang w:val="es-ES_tradnl"/>
        </w:rPr>
        <w:t xml:space="preserve"> y </w:t>
      </w:r>
      <w:r w:rsidRPr="00042116">
        <w:rPr>
          <w:i/>
          <w:iCs/>
          <w:lang w:val="es-ES_tradnl"/>
        </w:rPr>
        <w:t>g</w:t>
      </w:r>
      <w:r>
        <w:rPr>
          <w:i/>
          <w:iCs/>
          <w:vertAlign w:val="subscript"/>
          <w:lang w:val="es-ES_tradnl"/>
        </w:rPr>
        <w:t xml:space="preserve">i </w:t>
      </w:r>
      <w:r>
        <w:rPr>
          <w:lang w:val="es-ES_tradnl"/>
        </w:rPr>
        <w:t>es la altura del terreno en metros sobre el nivel del mar para todos los puntos a una distancia igual o inferior a 50 m con respecto al transmisor o al receptor</w:t>
      </w:r>
      <w:r w:rsidRPr="00042116">
        <w:rPr>
          <w:lang w:val="es-ES_tradnl"/>
        </w:rPr>
        <w:t>.</w:t>
      </w:r>
    </w:p>
    <w:p w14:paraId="4DFDE7FE" w14:textId="73FBB801" w:rsidR="0038146B" w:rsidRPr="00AD4956" w:rsidRDefault="0038146B" w:rsidP="0038146B">
      <w:pPr>
        <w:rPr>
          <w:lang w:val="es-ES_tradnl"/>
        </w:rPr>
      </w:pPr>
      <w:r w:rsidRPr="00AD4956">
        <w:rPr>
          <w:lang w:val="es-ES_tradnl"/>
        </w:rPr>
        <w:t>La «altura representativa de la ocupación del suelo» que se menciona en la ecuación (</w:t>
      </w:r>
      <w:r>
        <w:rPr>
          <w:lang w:val="es-ES_tradnl"/>
        </w:rPr>
        <w:t>6e</w:t>
      </w:r>
      <w:r w:rsidRPr="00AD4956">
        <w:rPr>
          <w:lang w:val="es-ES_tradnl"/>
        </w:rPr>
        <w:t>) se refiere a la información de altura estadística relacionada con la clasificación de la ocupación del suelo, por ejemplo</w:t>
      </w:r>
      <w:r w:rsidR="00D71A7B">
        <w:rPr>
          <w:lang w:val="es-ES_tradnl"/>
        </w:rPr>
        <w:t>,</w:t>
      </w:r>
      <w:r w:rsidRPr="00AD4956">
        <w:rPr>
          <w:lang w:val="es-ES_tradnl"/>
        </w:rPr>
        <w:t xml:space="preserve"> vegetación o construcciones, es decir, un único valor de altura asignado a la superficie del suelo/clase de ocupación. La inclusión de </w:t>
      </w:r>
      <w:r w:rsidR="00D71A7B" w:rsidRPr="00AD4956">
        <w:rPr>
          <w:lang w:val="es-ES_tradnl"/>
        </w:rPr>
        <w:t>las alturas representativas</w:t>
      </w:r>
      <w:r w:rsidRPr="00AD4956">
        <w:rPr>
          <w:lang w:val="es-ES_tradnl"/>
        </w:rPr>
        <w:t xml:space="preserve"> de los obstáculos en un perfil se basa en la hipótesis de que las alturas </w:t>
      </w:r>
      <w:r w:rsidRPr="00042116">
        <w:rPr>
          <w:i/>
          <w:iCs/>
          <w:lang w:val="es-ES_tradnl"/>
        </w:rPr>
        <w:t>h</w:t>
      </w:r>
      <w:r w:rsidRPr="00042116">
        <w:rPr>
          <w:i/>
          <w:iCs/>
          <w:vertAlign w:val="subscript"/>
          <w:lang w:val="es-ES_tradnl"/>
        </w:rPr>
        <w:t>i</w:t>
      </w:r>
      <w:r w:rsidRPr="00AD4956">
        <w:rPr>
          <w:lang w:val="es-ES_tradnl"/>
        </w:rPr>
        <w:t xml:space="preserve"> representan la superficie desnuda de la Tierra. Si el trayecto radioeléctrico pasa por una zona boscosa o una urbanización donde existe difracción u obstrucción de un subtrayecto, en general la altura efectiva del perfil será superior ya que la señal radioeléctrica viajará por encima de los obstáculos. Así, puede obtenerse una representación más adecuada del perfil añadiendo alturas a fin de tener en cuenta los obstáculos.</w:t>
      </w:r>
    </w:p>
    <w:p w14:paraId="20B9EC91" w14:textId="77777777" w:rsidR="0038146B" w:rsidRPr="00AD4956" w:rsidRDefault="0038146B" w:rsidP="00B74B26">
      <w:pPr>
        <w:keepNext/>
        <w:keepLines/>
        <w:rPr>
          <w:lang w:val="es-ES_tradnl"/>
        </w:rPr>
      </w:pPr>
      <w:r w:rsidRPr="00AD4956">
        <w:rPr>
          <w:lang w:val="es-ES_tradnl"/>
        </w:rPr>
        <w:lastRenderedPageBreak/>
        <w:t>La adición adecuada no es necesariamente de orden físico, como por ejemplo la altura de los tejados en el caso de las construcciones. Cuando existen huecos entre obstáculos, como se aprecia en la onda radioeléctrica, una parte de la energía podrá viajar entre ellos en lugar de por encima de ellos. En esta tesitura, la presencia de obstáculos podría aumentar la pérdida por difracción, pero no tanto como para elevar el perfil hasta la altura de los obstáculos físicos.</w:t>
      </w:r>
    </w:p>
    <w:p w14:paraId="17B542BB" w14:textId="77777777" w:rsidR="0038146B" w:rsidRPr="00AD4956" w:rsidRDefault="0038146B" w:rsidP="0038146B">
      <w:pPr>
        <w:rPr>
          <w:lang w:val="es-ES_tradnl"/>
        </w:rPr>
      </w:pPr>
      <w:r w:rsidRPr="00AD4956">
        <w:rPr>
          <w:lang w:val="es-ES_tradnl"/>
        </w:rPr>
        <w:t>Esto se aplica en especial a zonas urbanas de edificios altos. Las categorías como «zona urbana densa» o «zona urbana de edificios altos» suelen estar vinculadas a construcciones de 30 m o más de altura. Sin embargo, en algunas zonas de edificios altos hay grandes espacios entre dichas construcciones, y cabe la posibilidad de que haya trayectos de pérdida baja que pasen alrededor de los edificios en lugar de hacerlo por encima de los tejados. En estos casos, puede ser apropiado utilizar valores más pequeños de las alturas representativas en lugar de las alturas físicas de la ocupación del suelo.</w:t>
      </w:r>
    </w:p>
    <w:p w14:paraId="1FCDC16C" w14:textId="77777777" w:rsidR="0038146B" w:rsidRPr="00AD4956" w:rsidRDefault="0038146B" w:rsidP="0038146B">
      <w:pPr>
        <w:rPr>
          <w:lang w:val="es-ES_tradnl"/>
        </w:rPr>
      </w:pPr>
      <w:r w:rsidRPr="00AD4956">
        <w:rPr>
          <w:lang w:val="es-ES_tradnl"/>
        </w:rPr>
        <w:t>En el otro extremo, incluso en zonas calificadas como «abiertas» o «rurales», no es habitual que el terreno esté totalmente desnudo, es decir, que no haya objetos que puedan influir en las pérdidas por propagación. Así, en muchos casos podrían ser adecuados valores pequeños de las alturas representativas en vez de cero.</w:t>
      </w:r>
    </w:p>
    <w:p w14:paraId="33821CA2" w14:textId="77777777" w:rsidR="0038146B" w:rsidRPr="00AD4956" w:rsidRDefault="0038146B" w:rsidP="0038146B">
      <w:pPr>
        <w:rPr>
          <w:lang w:val="es-ES_tradnl"/>
        </w:rPr>
      </w:pPr>
      <w:r w:rsidRPr="00AD4956">
        <w:rPr>
          <w:lang w:val="es-ES_tradnl"/>
        </w:rPr>
        <w:t>Así, la altura representativa de la ocupación del suelo no sólo depende de la altura física típica de los obstáculos, sino también de la distancia horizontal entre los objetos y de los huecos que existen entre ellos. No hay una norma aceptada sobre qué entiende en términos físicos cada país por las distintas categorías de ocupación del suelo, por ejemplo «urbana». Donde esté disponible, debe utilizarse información de la altura representativa del obstáculo basada en estadísticas locales de la altura de los obstáculos o en otras fuentes. El Cuadro </w:t>
      </w:r>
      <w:r>
        <w:rPr>
          <w:lang w:val="es-ES_tradnl"/>
        </w:rPr>
        <w:t>3</w:t>
      </w:r>
      <w:r w:rsidRPr="00AD4956">
        <w:rPr>
          <w:lang w:val="es-ES_tradnl"/>
        </w:rPr>
        <w:t xml:space="preserve"> sugiere una serie de valores por defecto para las alturas representativas de la ocupación del suelo que pueden usarse en ausencia de información específica de la región/país.</w:t>
      </w:r>
    </w:p>
    <w:p w14:paraId="219148DF" w14:textId="77777777" w:rsidR="0038146B" w:rsidRPr="00AD4956" w:rsidRDefault="0038146B" w:rsidP="0038146B">
      <w:pPr>
        <w:pStyle w:val="TableNo"/>
        <w:rPr>
          <w:lang w:val="es-ES_tradnl"/>
        </w:rPr>
      </w:pPr>
      <w:r w:rsidRPr="00AD4956">
        <w:rPr>
          <w:lang w:val="es-ES_tradnl"/>
        </w:rPr>
        <w:t xml:space="preserve">CUADRO </w:t>
      </w:r>
      <w:r>
        <w:rPr>
          <w:lang w:val="es-ES_tradnl"/>
        </w:rPr>
        <w:t>3</w:t>
      </w:r>
    </w:p>
    <w:p w14:paraId="5DA55A91" w14:textId="77777777" w:rsidR="0038146B" w:rsidRPr="00AD4956" w:rsidRDefault="0038146B" w:rsidP="0038146B">
      <w:pPr>
        <w:pStyle w:val="Tabletitle"/>
        <w:rPr>
          <w:lang w:val="es-ES_tradnl"/>
        </w:rPr>
      </w:pPr>
      <w:r w:rsidRPr="00AD4956">
        <w:rPr>
          <w:lang w:val="es-ES_tradnl"/>
        </w:rPr>
        <w:t>Valores por defecto para las alturas de la ocupación del suelo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523"/>
        <w:gridCol w:w="5106"/>
      </w:tblGrid>
      <w:tr w:rsidR="0038146B" w:rsidRPr="00F9010A" w14:paraId="32643A62" w14:textId="77777777" w:rsidTr="00B30915">
        <w:trPr>
          <w:cantSplit/>
          <w:jc w:val="center"/>
        </w:trPr>
        <w:tc>
          <w:tcPr>
            <w:tcW w:w="4528" w:type="dxa"/>
            <w:vMerge w:val="restart"/>
            <w:vAlign w:val="center"/>
          </w:tcPr>
          <w:p w14:paraId="2B90586D" w14:textId="77777777" w:rsidR="0038146B" w:rsidRPr="00B17C30" w:rsidRDefault="0038146B" w:rsidP="00B44D05">
            <w:pPr>
              <w:pStyle w:val="Tablehead"/>
              <w:keepLines/>
              <w:rPr>
                <w:lang w:val="es-ES_tradnl"/>
              </w:rPr>
            </w:pPr>
            <w:r w:rsidRPr="00B17C30">
              <w:rPr>
                <w:lang w:val="es-ES_tradnl"/>
              </w:rPr>
              <w:t xml:space="preserve">Categoría de la ocupación </w:t>
            </w:r>
            <w:r w:rsidRPr="00B17C30">
              <w:rPr>
                <w:lang w:val="es-ES_tradnl"/>
              </w:rPr>
              <w:br/>
              <w:t>del suelo</w:t>
            </w:r>
          </w:p>
        </w:tc>
        <w:tc>
          <w:tcPr>
            <w:tcW w:w="5111" w:type="dxa"/>
            <w:vAlign w:val="center"/>
          </w:tcPr>
          <w:p w14:paraId="5B9D08B7" w14:textId="77777777" w:rsidR="0038146B" w:rsidRPr="00B17C30" w:rsidRDefault="0038146B" w:rsidP="00B44D05">
            <w:pPr>
              <w:pStyle w:val="Tablehead"/>
              <w:keepLines/>
              <w:rPr>
                <w:lang w:val="es-ES_tradnl"/>
              </w:rPr>
            </w:pPr>
            <w:r w:rsidRPr="00B17C30">
              <w:rPr>
                <w:lang w:val="es-ES_tradnl"/>
              </w:rPr>
              <w:t>Altura representativa de la ocupación del suelo (m)</w:t>
            </w:r>
          </w:p>
        </w:tc>
      </w:tr>
      <w:tr w:rsidR="0038146B" w:rsidRPr="00F9010A" w14:paraId="2EE6A3D9" w14:textId="77777777" w:rsidTr="00B30915">
        <w:trPr>
          <w:cantSplit/>
          <w:jc w:val="center"/>
        </w:trPr>
        <w:tc>
          <w:tcPr>
            <w:tcW w:w="4528" w:type="dxa"/>
            <w:vMerge/>
            <w:vAlign w:val="center"/>
          </w:tcPr>
          <w:p w14:paraId="4A209CA4" w14:textId="77777777" w:rsidR="0038146B" w:rsidRPr="00AD4956" w:rsidRDefault="0038146B" w:rsidP="00B44D05">
            <w:pPr>
              <w:pStyle w:val="Tablehead"/>
              <w:rPr>
                <w:szCs w:val="22"/>
                <w:lang w:val="es-ES_tradnl"/>
              </w:rPr>
            </w:pPr>
          </w:p>
        </w:tc>
        <w:tc>
          <w:tcPr>
            <w:tcW w:w="5111" w:type="dxa"/>
            <w:vAlign w:val="center"/>
          </w:tcPr>
          <w:p w14:paraId="60260DA7" w14:textId="77777777" w:rsidR="0038146B" w:rsidRPr="00AD4956" w:rsidRDefault="0038146B" w:rsidP="00B44D05">
            <w:pPr>
              <w:pStyle w:val="Tablehead"/>
              <w:keepLines/>
              <w:rPr>
                <w:lang w:val="es-ES_tradnl"/>
              </w:rPr>
            </w:pPr>
            <w:r w:rsidRPr="0044402E">
              <w:rPr>
                <w:lang w:val="es-ES_tradnl"/>
              </w:rPr>
              <w:t>Añadir al perfil de la ecuación (</w:t>
            </w:r>
            <w:r>
              <w:rPr>
                <w:lang w:val="es-ES_tradnl"/>
              </w:rPr>
              <w:t>6e</w:t>
            </w:r>
            <w:r w:rsidRPr="0044402E">
              <w:rPr>
                <w:lang w:val="es-ES_tradnl"/>
              </w:rPr>
              <w:t>)</w:t>
            </w:r>
            <w:r w:rsidRPr="0044402E">
              <w:rPr>
                <w:lang w:val="es-ES_tradnl"/>
              </w:rPr>
              <w:br/>
              <w:t xml:space="preserve">para </w:t>
            </w:r>
            <w:r w:rsidRPr="0044402E">
              <w:rPr>
                <w:i/>
                <w:iCs/>
                <w:lang w:val="es-ES_tradnl"/>
              </w:rPr>
              <w:t>i</w:t>
            </w:r>
            <w:r w:rsidRPr="0044402E">
              <w:rPr>
                <w:lang w:val="es-ES_tradnl"/>
              </w:rPr>
              <w:t xml:space="preserve"> = </w:t>
            </w:r>
            <w:r>
              <w:rPr>
                <w:lang w:val="es-ES_tradnl"/>
              </w:rPr>
              <w:t>1</w:t>
            </w:r>
            <w:r w:rsidRPr="0044402E">
              <w:rPr>
                <w:lang w:val="es-ES_tradnl"/>
              </w:rPr>
              <w:t xml:space="preserve"> a </w:t>
            </w:r>
            <w:r w:rsidRPr="0044402E">
              <w:rPr>
                <w:i/>
                <w:iCs/>
                <w:lang w:val="es-ES_tradnl"/>
              </w:rPr>
              <w:t>n</w:t>
            </w:r>
            <w:r w:rsidRPr="0044402E">
              <w:rPr>
                <w:lang w:val="es-ES_tradnl"/>
              </w:rPr>
              <w:t>-1</w:t>
            </w:r>
          </w:p>
        </w:tc>
      </w:tr>
      <w:tr w:rsidR="0038146B" w:rsidRPr="00AD4956" w14:paraId="4DE5071F" w14:textId="77777777" w:rsidTr="00B30915">
        <w:trPr>
          <w:cantSplit/>
          <w:jc w:val="center"/>
        </w:trPr>
        <w:tc>
          <w:tcPr>
            <w:tcW w:w="4528" w:type="dxa"/>
            <w:vAlign w:val="center"/>
          </w:tcPr>
          <w:p w14:paraId="6128900D" w14:textId="77777777" w:rsidR="0038146B" w:rsidRPr="00AD4956" w:rsidRDefault="0038146B" w:rsidP="00B44D05">
            <w:pPr>
              <w:pStyle w:val="Tabletext"/>
              <w:jc w:val="center"/>
              <w:rPr>
                <w:lang w:val="es-ES_tradnl"/>
              </w:rPr>
            </w:pPr>
            <w:r w:rsidRPr="00AD4956">
              <w:rPr>
                <w:lang w:val="es-ES_tradnl"/>
              </w:rPr>
              <w:t>Agua/mar</w:t>
            </w:r>
          </w:p>
        </w:tc>
        <w:tc>
          <w:tcPr>
            <w:tcW w:w="5111" w:type="dxa"/>
            <w:vAlign w:val="center"/>
          </w:tcPr>
          <w:p w14:paraId="6C2B22DA" w14:textId="77777777" w:rsidR="0038146B" w:rsidRPr="00AD4956" w:rsidRDefault="0038146B" w:rsidP="00B44D05">
            <w:pPr>
              <w:pStyle w:val="Tabletext"/>
              <w:jc w:val="center"/>
              <w:rPr>
                <w:lang w:val="es-ES_tradnl"/>
              </w:rPr>
            </w:pPr>
            <w:r w:rsidRPr="00AD4956">
              <w:rPr>
                <w:lang w:val="es-ES_tradnl"/>
              </w:rPr>
              <w:t>0</w:t>
            </w:r>
          </w:p>
        </w:tc>
      </w:tr>
      <w:tr w:rsidR="0038146B" w:rsidRPr="00AD4956" w14:paraId="2B580F0A" w14:textId="77777777" w:rsidTr="00B30915">
        <w:trPr>
          <w:cantSplit/>
          <w:jc w:val="center"/>
        </w:trPr>
        <w:tc>
          <w:tcPr>
            <w:tcW w:w="4528" w:type="dxa"/>
            <w:vAlign w:val="center"/>
          </w:tcPr>
          <w:p w14:paraId="664F08E6" w14:textId="77777777" w:rsidR="0038146B" w:rsidRPr="00AD4956" w:rsidRDefault="0038146B" w:rsidP="00B44D05">
            <w:pPr>
              <w:pStyle w:val="Tabletext"/>
              <w:jc w:val="center"/>
              <w:rPr>
                <w:lang w:val="es-ES_tradnl"/>
              </w:rPr>
            </w:pPr>
            <w:r w:rsidRPr="00AD4956">
              <w:rPr>
                <w:lang w:val="es-ES_tradnl"/>
              </w:rPr>
              <w:t>Abierta/rural</w:t>
            </w:r>
          </w:p>
        </w:tc>
        <w:tc>
          <w:tcPr>
            <w:tcW w:w="5111" w:type="dxa"/>
            <w:vAlign w:val="center"/>
          </w:tcPr>
          <w:p w14:paraId="01155B31" w14:textId="77777777" w:rsidR="0038146B" w:rsidRPr="00AD4956" w:rsidRDefault="0038146B" w:rsidP="00B44D05">
            <w:pPr>
              <w:pStyle w:val="Tabletext"/>
              <w:jc w:val="center"/>
              <w:rPr>
                <w:lang w:val="es-ES_tradnl"/>
              </w:rPr>
            </w:pPr>
            <w:r w:rsidRPr="00AD4956">
              <w:rPr>
                <w:lang w:val="es-ES_tradnl"/>
              </w:rPr>
              <w:t>0</w:t>
            </w:r>
          </w:p>
        </w:tc>
      </w:tr>
      <w:tr w:rsidR="0038146B" w:rsidRPr="00AD4956" w14:paraId="12F474D6" w14:textId="77777777" w:rsidTr="00B30915">
        <w:trPr>
          <w:cantSplit/>
          <w:jc w:val="center"/>
        </w:trPr>
        <w:tc>
          <w:tcPr>
            <w:tcW w:w="4528" w:type="dxa"/>
            <w:vAlign w:val="center"/>
          </w:tcPr>
          <w:p w14:paraId="6C45BADD" w14:textId="77777777" w:rsidR="0038146B" w:rsidRPr="00AD4956" w:rsidRDefault="0038146B" w:rsidP="00B44D05">
            <w:pPr>
              <w:pStyle w:val="Tabletext"/>
              <w:jc w:val="center"/>
              <w:rPr>
                <w:lang w:val="es-ES_tradnl"/>
              </w:rPr>
            </w:pPr>
            <w:r w:rsidRPr="00AD4956">
              <w:rPr>
                <w:lang w:val="es-ES_tradnl"/>
              </w:rPr>
              <w:t>Suburbana</w:t>
            </w:r>
          </w:p>
        </w:tc>
        <w:tc>
          <w:tcPr>
            <w:tcW w:w="5111" w:type="dxa"/>
            <w:vAlign w:val="center"/>
          </w:tcPr>
          <w:p w14:paraId="4A1E9986" w14:textId="77777777" w:rsidR="0038146B" w:rsidRPr="00AD4956" w:rsidRDefault="0038146B" w:rsidP="00B44D05">
            <w:pPr>
              <w:pStyle w:val="Tabletext"/>
              <w:jc w:val="center"/>
              <w:rPr>
                <w:lang w:val="es-ES_tradnl"/>
              </w:rPr>
            </w:pPr>
            <w:r w:rsidRPr="00AD4956">
              <w:rPr>
                <w:lang w:val="es-ES_tradnl"/>
              </w:rPr>
              <w:t>10</w:t>
            </w:r>
          </w:p>
        </w:tc>
      </w:tr>
      <w:tr w:rsidR="0038146B" w:rsidRPr="00AD4956" w14:paraId="57E54D74" w14:textId="77777777" w:rsidTr="00B30915">
        <w:trPr>
          <w:cantSplit/>
          <w:jc w:val="center"/>
        </w:trPr>
        <w:tc>
          <w:tcPr>
            <w:tcW w:w="4528" w:type="dxa"/>
            <w:vAlign w:val="center"/>
          </w:tcPr>
          <w:p w14:paraId="4732F056" w14:textId="77777777" w:rsidR="0038146B" w:rsidRPr="00AD4956" w:rsidRDefault="0038146B" w:rsidP="00B44D05">
            <w:pPr>
              <w:pStyle w:val="Tabletext"/>
              <w:jc w:val="center"/>
              <w:rPr>
                <w:lang w:val="es-ES_tradnl"/>
              </w:rPr>
            </w:pPr>
            <w:r w:rsidRPr="00AD4956">
              <w:rPr>
                <w:lang w:val="es-ES_tradnl"/>
              </w:rPr>
              <w:t>Urbana/árboles/bosque</w:t>
            </w:r>
          </w:p>
        </w:tc>
        <w:tc>
          <w:tcPr>
            <w:tcW w:w="5111" w:type="dxa"/>
            <w:vAlign w:val="center"/>
          </w:tcPr>
          <w:p w14:paraId="083AEEBC" w14:textId="77777777" w:rsidR="0038146B" w:rsidRPr="00AD4956" w:rsidRDefault="0038146B" w:rsidP="00B44D05">
            <w:pPr>
              <w:pStyle w:val="Tabletext"/>
              <w:jc w:val="center"/>
              <w:rPr>
                <w:lang w:val="es-ES_tradnl"/>
              </w:rPr>
            </w:pPr>
            <w:r w:rsidRPr="00AD4956">
              <w:rPr>
                <w:lang w:val="es-ES_tradnl"/>
              </w:rPr>
              <w:t>15</w:t>
            </w:r>
          </w:p>
        </w:tc>
      </w:tr>
      <w:tr w:rsidR="0038146B" w:rsidRPr="00AD4956" w14:paraId="44C5D1F6" w14:textId="77777777" w:rsidTr="00B30915">
        <w:trPr>
          <w:cantSplit/>
          <w:jc w:val="center"/>
        </w:trPr>
        <w:tc>
          <w:tcPr>
            <w:tcW w:w="4528" w:type="dxa"/>
            <w:vAlign w:val="center"/>
          </w:tcPr>
          <w:p w14:paraId="12D94CF6" w14:textId="77777777" w:rsidR="0038146B" w:rsidRPr="00AD4956" w:rsidRDefault="0038146B" w:rsidP="00B44D05">
            <w:pPr>
              <w:pStyle w:val="Tabletext"/>
              <w:jc w:val="center"/>
              <w:rPr>
                <w:lang w:val="es-ES_tradnl"/>
              </w:rPr>
            </w:pPr>
            <w:r w:rsidRPr="00AD4956">
              <w:rPr>
                <w:lang w:val="es-ES_tradnl"/>
              </w:rPr>
              <w:t>Urbana densa</w:t>
            </w:r>
          </w:p>
        </w:tc>
        <w:tc>
          <w:tcPr>
            <w:tcW w:w="5111" w:type="dxa"/>
            <w:vAlign w:val="center"/>
          </w:tcPr>
          <w:p w14:paraId="356A2979" w14:textId="77777777" w:rsidR="0038146B" w:rsidRPr="00AD4956" w:rsidRDefault="0038146B" w:rsidP="00B44D05">
            <w:pPr>
              <w:pStyle w:val="Tabletext"/>
              <w:jc w:val="center"/>
              <w:rPr>
                <w:lang w:val="es-ES_tradnl"/>
              </w:rPr>
            </w:pPr>
            <w:r w:rsidRPr="00AD4956">
              <w:rPr>
                <w:lang w:val="es-ES_tradnl"/>
              </w:rPr>
              <w:t>20</w:t>
            </w:r>
          </w:p>
        </w:tc>
      </w:tr>
    </w:tbl>
    <w:p w14:paraId="74149D63" w14:textId="77777777" w:rsidR="0038146B" w:rsidRPr="00B17C30" w:rsidRDefault="0038146B" w:rsidP="0038146B">
      <w:pPr>
        <w:pStyle w:val="Tablefin"/>
      </w:pPr>
    </w:p>
    <w:p w14:paraId="10C7F784" w14:textId="77777777" w:rsidR="0038146B" w:rsidRPr="00860E9C" w:rsidRDefault="0038146B" w:rsidP="0038146B">
      <w:pPr>
        <w:rPr>
          <w:lang w:val="es-ES_tradnl"/>
        </w:rPr>
      </w:pPr>
      <w:r w:rsidRPr="00860E9C">
        <w:rPr>
          <w:lang w:val="es-ES_tradnl"/>
        </w:rPr>
        <w:t>Los valores de una serie de parámetros relacionados con el trayecto que son necesarios para el cálculo y que se indican en el Cuadro </w:t>
      </w:r>
      <w:r>
        <w:rPr>
          <w:lang w:val="es-ES_tradnl"/>
        </w:rPr>
        <w:t>4</w:t>
      </w:r>
      <w:r w:rsidRPr="00860E9C">
        <w:rPr>
          <w:lang w:val="es-ES_tradnl"/>
        </w:rPr>
        <w:t xml:space="preserve">, deben obtenerse a través de un análisis inicial del perfil del trayecto basado en el valor de </w:t>
      </w:r>
      <w:r w:rsidRPr="00860E9C">
        <w:rPr>
          <w:i/>
          <w:lang w:val="es-ES_tradnl"/>
        </w:rPr>
        <w:t>a</w:t>
      </w:r>
      <w:r w:rsidRPr="00860E9C">
        <w:rPr>
          <w:i/>
          <w:vertAlign w:val="subscript"/>
          <w:lang w:val="es-ES_tradnl"/>
        </w:rPr>
        <w:t>e</w:t>
      </w:r>
      <w:r w:rsidRPr="00860E9C">
        <w:rPr>
          <w:lang w:val="es-ES_tradnl"/>
        </w:rPr>
        <w:t xml:space="preserve"> que viene dado por la ecuación (6a). En el Adjunto 2 del Anexo 1 figura información sobre la obtención, determinación y análisis del perfil del trayecto.</w:t>
      </w:r>
    </w:p>
    <w:p w14:paraId="626F360D" w14:textId="3016B830" w:rsidR="0038146B" w:rsidRPr="00860E9C" w:rsidRDefault="0038146B" w:rsidP="0038146B">
      <w:pPr>
        <w:pStyle w:val="TableNo"/>
        <w:rPr>
          <w:lang w:val="es-ES_tradnl"/>
        </w:rPr>
      </w:pPr>
      <w:r w:rsidRPr="00860E9C">
        <w:rPr>
          <w:lang w:val="es-ES_tradnl"/>
        </w:rPr>
        <w:lastRenderedPageBreak/>
        <w:t xml:space="preserve">CUADRO </w:t>
      </w:r>
      <w:r>
        <w:rPr>
          <w:lang w:val="es-ES_tradnl"/>
        </w:rPr>
        <w:t>4</w:t>
      </w:r>
    </w:p>
    <w:p w14:paraId="5F798C47" w14:textId="77777777" w:rsidR="0038146B" w:rsidRPr="00860E9C" w:rsidRDefault="0038146B" w:rsidP="0038146B">
      <w:pPr>
        <w:pStyle w:val="Tabletitle"/>
        <w:rPr>
          <w:lang w:val="es-ES_tradnl"/>
        </w:rPr>
      </w:pPr>
      <w:r w:rsidRPr="00860E9C">
        <w:rPr>
          <w:lang w:val="es-ES_tradnl"/>
        </w:rPr>
        <w:t>Parámetros resultantes del análisis del perfil de trayecto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39"/>
        <w:gridCol w:w="8100"/>
      </w:tblGrid>
      <w:tr w:rsidR="0038146B" w:rsidRPr="00860E9C" w14:paraId="6FA1CBA8" w14:textId="77777777" w:rsidTr="00B30915">
        <w:trPr>
          <w:cantSplit/>
          <w:jc w:val="center"/>
        </w:trPr>
        <w:tc>
          <w:tcPr>
            <w:tcW w:w="1558" w:type="dxa"/>
            <w:vAlign w:val="center"/>
          </w:tcPr>
          <w:p w14:paraId="55076DC9" w14:textId="77777777" w:rsidR="0038146B" w:rsidRPr="00860E9C" w:rsidRDefault="0038146B" w:rsidP="00B44D05">
            <w:pPr>
              <w:pStyle w:val="Tablehead"/>
              <w:rPr>
                <w:lang w:val="es-ES_tradnl"/>
              </w:rPr>
            </w:pPr>
            <w:r w:rsidRPr="00860E9C">
              <w:rPr>
                <w:lang w:val="es-ES_tradnl"/>
              </w:rPr>
              <w:t>Parámetro</w:t>
            </w:r>
          </w:p>
        </w:tc>
        <w:tc>
          <w:tcPr>
            <w:tcW w:w="8215" w:type="dxa"/>
            <w:vAlign w:val="center"/>
          </w:tcPr>
          <w:p w14:paraId="190BAABD" w14:textId="77777777" w:rsidR="0038146B" w:rsidRPr="00860E9C" w:rsidRDefault="0038146B" w:rsidP="00B44D05">
            <w:pPr>
              <w:pStyle w:val="Tablehead"/>
              <w:rPr>
                <w:lang w:val="es-ES_tradnl"/>
              </w:rPr>
            </w:pPr>
            <w:r w:rsidRPr="00860E9C">
              <w:rPr>
                <w:lang w:val="es-ES_tradnl"/>
              </w:rPr>
              <w:t>Descripción</w:t>
            </w:r>
          </w:p>
        </w:tc>
      </w:tr>
      <w:tr w:rsidR="0038146B" w:rsidRPr="00F9010A" w14:paraId="1C9015B0" w14:textId="77777777" w:rsidTr="00B30915">
        <w:trPr>
          <w:cantSplit/>
          <w:jc w:val="center"/>
        </w:trPr>
        <w:tc>
          <w:tcPr>
            <w:tcW w:w="1558" w:type="dxa"/>
          </w:tcPr>
          <w:p w14:paraId="2D0ED24F" w14:textId="77777777" w:rsidR="0038146B" w:rsidRPr="00860E9C" w:rsidRDefault="0038146B" w:rsidP="00B44D05">
            <w:pPr>
              <w:pStyle w:val="Tabletext"/>
              <w:keepNext/>
              <w:keepLines/>
              <w:jc w:val="center"/>
              <w:rPr>
                <w:lang w:val="es-ES_tradnl"/>
              </w:rPr>
            </w:pPr>
            <w:r w:rsidRPr="00860E9C">
              <w:rPr>
                <w:i/>
                <w:lang w:val="es-ES_tradnl"/>
              </w:rPr>
              <w:t>d</w:t>
            </w:r>
          </w:p>
        </w:tc>
        <w:tc>
          <w:tcPr>
            <w:tcW w:w="8215" w:type="dxa"/>
          </w:tcPr>
          <w:p w14:paraId="2CA6F84B" w14:textId="77777777" w:rsidR="0038146B" w:rsidRPr="00860E9C" w:rsidRDefault="0038146B" w:rsidP="00B44D05">
            <w:pPr>
              <w:pStyle w:val="Tabletext"/>
              <w:keepNext/>
              <w:keepLines/>
              <w:jc w:val="left"/>
              <w:rPr>
                <w:lang w:val="es-ES_tradnl"/>
              </w:rPr>
            </w:pPr>
            <w:r w:rsidRPr="00860E9C">
              <w:rPr>
                <w:lang w:val="es-ES_tradnl"/>
              </w:rPr>
              <w:t>Distancia del trayecto a lo largo del círculo máximo (km)</w:t>
            </w:r>
          </w:p>
        </w:tc>
      </w:tr>
      <w:tr w:rsidR="0038146B" w:rsidRPr="00F9010A" w14:paraId="02DB224C" w14:textId="77777777" w:rsidTr="00B30915">
        <w:trPr>
          <w:cantSplit/>
          <w:jc w:val="center"/>
        </w:trPr>
        <w:tc>
          <w:tcPr>
            <w:tcW w:w="1558" w:type="dxa"/>
          </w:tcPr>
          <w:p w14:paraId="5E9CBC81" w14:textId="77777777" w:rsidR="0038146B" w:rsidRPr="00860E9C" w:rsidRDefault="0038146B" w:rsidP="00B44D05">
            <w:pPr>
              <w:pStyle w:val="Tabletext"/>
              <w:keepNext/>
              <w:keepLines/>
              <w:jc w:val="center"/>
              <w:rPr>
                <w:lang w:val="es-ES_tradnl"/>
              </w:rPr>
            </w:pPr>
            <w:r w:rsidRPr="00860E9C">
              <w:rPr>
                <w:i/>
                <w:lang w:val="es-ES_tradnl"/>
              </w:rPr>
              <w:t>d</w:t>
            </w:r>
            <w:r w:rsidRPr="00860E9C">
              <w:rPr>
                <w:i/>
                <w:vertAlign w:val="subscript"/>
                <w:lang w:val="es-ES_tradnl"/>
              </w:rPr>
              <w:t>lt</w:t>
            </w:r>
            <w:r w:rsidRPr="00860E9C">
              <w:rPr>
                <w:lang w:val="es-ES_tradnl"/>
              </w:rPr>
              <w:t xml:space="preserve">, </w:t>
            </w:r>
            <w:r w:rsidRPr="00860E9C">
              <w:rPr>
                <w:i/>
                <w:lang w:val="es-ES_tradnl"/>
              </w:rPr>
              <w:t>d</w:t>
            </w:r>
            <w:r w:rsidRPr="00860E9C">
              <w:rPr>
                <w:i/>
                <w:vertAlign w:val="subscript"/>
                <w:lang w:val="es-ES_tradnl"/>
              </w:rPr>
              <w:t>lr</w:t>
            </w:r>
          </w:p>
        </w:tc>
        <w:tc>
          <w:tcPr>
            <w:tcW w:w="8215" w:type="dxa"/>
          </w:tcPr>
          <w:p w14:paraId="3DF88A37" w14:textId="77777777" w:rsidR="0038146B" w:rsidRPr="00860E9C" w:rsidRDefault="0038146B" w:rsidP="00B44D05">
            <w:pPr>
              <w:pStyle w:val="Tabletext"/>
              <w:keepNext/>
              <w:keepLines/>
              <w:jc w:val="left"/>
              <w:rPr>
                <w:lang w:val="es-ES_tradnl"/>
              </w:rPr>
            </w:pPr>
            <w:r w:rsidRPr="00860E9C">
              <w:rPr>
                <w:lang w:val="es-ES_tradnl"/>
              </w:rPr>
              <w:t>Distancia desde las antenas de transmisión y de recepción a sus respectivos horizontes (km).</w:t>
            </w:r>
          </w:p>
        </w:tc>
      </w:tr>
      <w:tr w:rsidR="0038146B" w:rsidRPr="00F9010A" w14:paraId="1E1D240A" w14:textId="77777777" w:rsidTr="00B30915">
        <w:trPr>
          <w:cantSplit/>
          <w:jc w:val="center"/>
        </w:trPr>
        <w:tc>
          <w:tcPr>
            <w:tcW w:w="1558" w:type="dxa"/>
          </w:tcPr>
          <w:p w14:paraId="2BBF6792" w14:textId="77777777" w:rsidR="0038146B" w:rsidRPr="00860E9C" w:rsidRDefault="0038146B" w:rsidP="00B44D05">
            <w:pPr>
              <w:pStyle w:val="Tabletext"/>
              <w:keepNext/>
              <w:keepLines/>
              <w:jc w:val="center"/>
              <w:rPr>
                <w:lang w:val="es-ES_tradnl"/>
              </w:rPr>
            </w:pPr>
            <w:r w:rsidRPr="00860E9C">
              <w:rPr>
                <w:lang w:val="es-ES_tradnl"/>
              </w:rPr>
              <w:t>θ</w:t>
            </w:r>
            <w:r w:rsidRPr="00860E9C">
              <w:rPr>
                <w:i/>
                <w:vertAlign w:val="subscript"/>
                <w:lang w:val="es-ES_tradnl"/>
              </w:rPr>
              <w:t>t</w:t>
            </w:r>
            <w:r w:rsidRPr="00860E9C">
              <w:rPr>
                <w:lang w:val="es-ES_tradnl"/>
              </w:rPr>
              <w:t>, θ</w:t>
            </w:r>
            <w:r w:rsidRPr="00860E9C">
              <w:rPr>
                <w:i/>
                <w:vertAlign w:val="subscript"/>
                <w:lang w:val="es-ES_tradnl"/>
              </w:rPr>
              <w:t>r</w:t>
            </w:r>
          </w:p>
        </w:tc>
        <w:tc>
          <w:tcPr>
            <w:tcW w:w="8215" w:type="dxa"/>
          </w:tcPr>
          <w:p w14:paraId="68F51B17" w14:textId="77777777" w:rsidR="0038146B" w:rsidRPr="00860E9C" w:rsidRDefault="0038146B" w:rsidP="00B44D05">
            <w:pPr>
              <w:pStyle w:val="Tabletext"/>
              <w:keepNext/>
              <w:keepLines/>
              <w:jc w:val="left"/>
              <w:rPr>
                <w:lang w:val="es-ES_tradnl"/>
              </w:rPr>
            </w:pPr>
            <w:r w:rsidRPr="00860E9C">
              <w:rPr>
                <w:lang w:val="es-ES_tradnl"/>
              </w:rPr>
              <w:t>Para un trayecto transhorizonte, los ángulos de elevación de las antenas de transmisión y de recepción respecto del horizonte, respectivamente (mrad). Para un trayecto de visibilidad directa, cada uno se fija al ángulo de elevación del otro terminal</w:t>
            </w:r>
          </w:p>
        </w:tc>
      </w:tr>
      <w:tr w:rsidR="0038146B" w:rsidRPr="00F9010A" w14:paraId="7160CB80" w14:textId="77777777" w:rsidTr="00B30915">
        <w:trPr>
          <w:cantSplit/>
          <w:jc w:val="center"/>
        </w:trPr>
        <w:tc>
          <w:tcPr>
            <w:tcW w:w="1558" w:type="dxa"/>
          </w:tcPr>
          <w:p w14:paraId="5EFC4F93" w14:textId="77777777" w:rsidR="0038146B" w:rsidRPr="00860E9C" w:rsidRDefault="0038146B" w:rsidP="00B44D05">
            <w:pPr>
              <w:pStyle w:val="Tabletext"/>
              <w:jc w:val="center"/>
              <w:rPr>
                <w:lang w:val="es-ES_tradnl"/>
              </w:rPr>
            </w:pPr>
            <w:r w:rsidRPr="00860E9C">
              <w:rPr>
                <w:lang w:val="es-ES_tradnl"/>
              </w:rPr>
              <w:t>θ</w:t>
            </w:r>
          </w:p>
        </w:tc>
        <w:tc>
          <w:tcPr>
            <w:tcW w:w="8215" w:type="dxa"/>
          </w:tcPr>
          <w:p w14:paraId="1085A03C" w14:textId="77777777" w:rsidR="0038146B" w:rsidRPr="00860E9C" w:rsidRDefault="0038146B" w:rsidP="00B44D05">
            <w:pPr>
              <w:pStyle w:val="Tabletext"/>
              <w:jc w:val="left"/>
              <w:rPr>
                <w:lang w:val="es-ES_tradnl"/>
              </w:rPr>
            </w:pPr>
            <w:r w:rsidRPr="00860E9C">
              <w:rPr>
                <w:lang w:val="es-ES_tradnl"/>
              </w:rPr>
              <w:t>Distancia angular del trayecto (mrad)</w:t>
            </w:r>
          </w:p>
        </w:tc>
      </w:tr>
      <w:tr w:rsidR="0038146B" w:rsidRPr="00F9010A" w14:paraId="7750C239" w14:textId="77777777" w:rsidTr="00B30915">
        <w:trPr>
          <w:cantSplit/>
          <w:jc w:val="center"/>
        </w:trPr>
        <w:tc>
          <w:tcPr>
            <w:tcW w:w="1558" w:type="dxa"/>
          </w:tcPr>
          <w:p w14:paraId="296BE610" w14:textId="77777777" w:rsidR="0038146B" w:rsidRPr="00860E9C" w:rsidRDefault="0038146B" w:rsidP="00B44D05">
            <w:pPr>
              <w:pStyle w:val="Tabletext"/>
              <w:jc w:val="center"/>
              <w:rPr>
                <w:lang w:val="es-ES_tradnl"/>
              </w:rPr>
            </w:pPr>
            <w:r w:rsidRPr="00860E9C">
              <w:rPr>
                <w:i/>
                <w:lang w:val="es-ES_tradnl"/>
              </w:rPr>
              <w:t>h</w:t>
            </w:r>
            <w:r w:rsidRPr="00860E9C">
              <w:rPr>
                <w:i/>
                <w:vertAlign w:val="subscript"/>
                <w:lang w:val="es-ES_tradnl"/>
              </w:rPr>
              <w:t>ts</w:t>
            </w:r>
            <w:r w:rsidRPr="00860E9C">
              <w:rPr>
                <w:lang w:val="es-ES_tradnl"/>
              </w:rPr>
              <w:t>,</w:t>
            </w:r>
            <w:r w:rsidRPr="00860E9C">
              <w:rPr>
                <w:i/>
                <w:lang w:val="es-ES_tradnl"/>
              </w:rPr>
              <w:t xml:space="preserve"> h</w:t>
            </w:r>
            <w:r w:rsidRPr="00860E9C">
              <w:rPr>
                <w:i/>
                <w:vertAlign w:val="subscript"/>
                <w:lang w:val="es-ES_tradnl"/>
              </w:rPr>
              <w:t>rs</w:t>
            </w:r>
          </w:p>
        </w:tc>
        <w:tc>
          <w:tcPr>
            <w:tcW w:w="8215" w:type="dxa"/>
          </w:tcPr>
          <w:p w14:paraId="2B65B155" w14:textId="77777777" w:rsidR="0038146B" w:rsidRPr="00860E9C" w:rsidRDefault="0038146B" w:rsidP="00B44D05">
            <w:pPr>
              <w:pStyle w:val="Tabletext"/>
              <w:jc w:val="left"/>
              <w:rPr>
                <w:lang w:val="es-ES_tradnl"/>
              </w:rPr>
            </w:pPr>
            <w:r w:rsidRPr="00860E9C">
              <w:rPr>
                <w:lang w:val="es-ES_tradnl"/>
              </w:rPr>
              <w:t>Altura del centro de la antena sobre el nivel medio del mar (m)</w:t>
            </w:r>
          </w:p>
        </w:tc>
      </w:tr>
      <w:tr w:rsidR="0038146B" w:rsidRPr="00860E9C" w14:paraId="036E7BBE" w14:textId="77777777" w:rsidTr="00B30915">
        <w:trPr>
          <w:cantSplit/>
          <w:jc w:val="center"/>
        </w:trPr>
        <w:tc>
          <w:tcPr>
            <w:tcW w:w="1558" w:type="dxa"/>
          </w:tcPr>
          <w:p w14:paraId="7037F552" w14:textId="77777777" w:rsidR="0038146B" w:rsidRPr="00860E9C" w:rsidRDefault="0038146B" w:rsidP="00B44D05">
            <w:pPr>
              <w:pStyle w:val="Tabletext"/>
              <w:jc w:val="center"/>
              <w:rPr>
                <w:lang w:val="es-ES_tradnl"/>
              </w:rPr>
            </w:pPr>
            <w:r w:rsidRPr="00860E9C">
              <w:rPr>
                <w:i/>
                <w:lang w:val="es-ES_tradnl"/>
              </w:rPr>
              <w:t>h</w:t>
            </w:r>
            <w:r w:rsidRPr="00860E9C">
              <w:rPr>
                <w:i/>
                <w:vertAlign w:val="subscript"/>
                <w:lang w:val="es-ES_tradnl"/>
              </w:rPr>
              <w:t>te</w:t>
            </w:r>
            <w:r w:rsidRPr="00860E9C">
              <w:rPr>
                <w:lang w:val="es-ES_tradnl"/>
              </w:rPr>
              <w:t xml:space="preserve">, </w:t>
            </w:r>
            <w:r w:rsidRPr="00860E9C">
              <w:rPr>
                <w:i/>
                <w:lang w:val="es-ES_tradnl"/>
              </w:rPr>
              <w:t>h</w:t>
            </w:r>
            <w:r w:rsidRPr="00860E9C">
              <w:rPr>
                <w:i/>
                <w:vertAlign w:val="subscript"/>
                <w:lang w:val="es-ES_tradnl"/>
              </w:rPr>
              <w:t>re</w:t>
            </w:r>
          </w:p>
        </w:tc>
        <w:tc>
          <w:tcPr>
            <w:tcW w:w="8215" w:type="dxa"/>
          </w:tcPr>
          <w:p w14:paraId="2DCB4B4B" w14:textId="77777777" w:rsidR="0038146B" w:rsidRPr="00860E9C" w:rsidRDefault="0038146B" w:rsidP="00B44D05">
            <w:pPr>
              <w:pStyle w:val="Tabletext"/>
              <w:jc w:val="left"/>
              <w:rPr>
                <w:lang w:val="es-ES_tradnl"/>
              </w:rPr>
            </w:pPr>
            <w:r w:rsidRPr="00860E9C">
              <w:rPr>
                <w:lang w:val="es-ES_tradnl"/>
              </w:rPr>
              <w:t>Alturas efectivas de las antenas sobre el terreno (m) para el modelo de reflexión en capas/por conductos (para definiciones véase el Adjunto 2 del Anexo 1).</w:t>
            </w:r>
          </w:p>
          <w:p w14:paraId="6B144380" w14:textId="77777777" w:rsidR="0038146B" w:rsidRPr="00860E9C" w:rsidRDefault="0038146B" w:rsidP="00B44D05">
            <w:pPr>
              <w:pStyle w:val="Tabletext"/>
              <w:jc w:val="left"/>
              <w:rPr>
                <w:lang w:val="es-ES_tradnl"/>
              </w:rPr>
            </w:pPr>
            <w:r w:rsidRPr="00860E9C">
              <w:rPr>
                <w:lang w:val="es-ES_tradnl"/>
              </w:rPr>
              <w:t xml:space="preserve">Téngase en cuenta que se utilizan los mismos nombres para las alturas efectivas en el modelo de difracción, pero </w:t>
            </w:r>
            <w:r w:rsidRPr="00860E9C">
              <w:rPr>
                <w:i/>
                <w:lang w:val="es-ES_tradnl"/>
              </w:rPr>
              <w:t>h</w:t>
            </w:r>
            <w:r w:rsidRPr="00860E9C">
              <w:rPr>
                <w:i/>
                <w:vertAlign w:val="subscript"/>
                <w:lang w:val="es-ES_tradnl"/>
              </w:rPr>
              <w:t>te</w:t>
            </w:r>
            <w:r w:rsidRPr="00860E9C">
              <w:rPr>
                <w:lang w:val="es-ES_tradnl"/>
              </w:rPr>
              <w:t xml:space="preserve"> y </w:t>
            </w:r>
            <w:r w:rsidRPr="00860E9C">
              <w:rPr>
                <w:i/>
                <w:lang w:val="es-ES_tradnl"/>
              </w:rPr>
              <w:t>h</w:t>
            </w:r>
            <w:r w:rsidRPr="00860E9C">
              <w:rPr>
                <w:i/>
                <w:vertAlign w:val="subscript"/>
                <w:lang w:val="es-ES_tradnl"/>
              </w:rPr>
              <w:t>re</w:t>
            </w:r>
            <w:r w:rsidRPr="00860E9C">
              <w:rPr>
                <w:lang w:val="es-ES_tradnl"/>
              </w:rPr>
              <w:t xml:space="preserve"> tiene definiciones diferentes en el modelo de difracción. Véase las ecuaciones (39a) y (39b)</w:t>
            </w:r>
          </w:p>
        </w:tc>
      </w:tr>
      <w:tr w:rsidR="0038146B" w:rsidRPr="00F9010A" w14:paraId="090DA0EF" w14:textId="77777777" w:rsidTr="00B30915">
        <w:trPr>
          <w:cantSplit/>
          <w:jc w:val="center"/>
        </w:trPr>
        <w:tc>
          <w:tcPr>
            <w:tcW w:w="1558" w:type="dxa"/>
          </w:tcPr>
          <w:p w14:paraId="408DCD6A" w14:textId="77777777" w:rsidR="0038146B" w:rsidRPr="00860E9C" w:rsidRDefault="0038146B" w:rsidP="00B44D05">
            <w:pPr>
              <w:pStyle w:val="Tabletext"/>
              <w:jc w:val="center"/>
              <w:rPr>
                <w:lang w:val="es-ES_tradnl"/>
              </w:rPr>
            </w:pPr>
            <w:r w:rsidRPr="00860E9C">
              <w:rPr>
                <w:i/>
                <w:lang w:val="es-ES_tradnl"/>
              </w:rPr>
              <w:t>d</w:t>
            </w:r>
            <w:r w:rsidRPr="00860E9C">
              <w:rPr>
                <w:i/>
                <w:vertAlign w:val="subscript"/>
                <w:lang w:val="es-ES_tradnl"/>
              </w:rPr>
              <w:t>b</w:t>
            </w:r>
          </w:p>
        </w:tc>
        <w:tc>
          <w:tcPr>
            <w:tcW w:w="8215" w:type="dxa"/>
          </w:tcPr>
          <w:p w14:paraId="1B0E277D" w14:textId="77777777" w:rsidR="0038146B" w:rsidRPr="00860E9C" w:rsidRDefault="0038146B" w:rsidP="00B44D05">
            <w:pPr>
              <w:pStyle w:val="Tabletext"/>
              <w:jc w:val="left"/>
              <w:rPr>
                <w:lang w:val="es-ES_tradnl"/>
              </w:rPr>
            </w:pPr>
            <w:r w:rsidRPr="00860E9C">
              <w:rPr>
                <w:lang w:val="es-ES_tradnl"/>
              </w:rPr>
              <w:t>Longitud combinada de las secciones del trayecto sobre el agua (km)</w:t>
            </w:r>
          </w:p>
        </w:tc>
      </w:tr>
      <w:tr w:rsidR="0038146B" w:rsidRPr="00F9010A" w14:paraId="27095E23" w14:textId="77777777" w:rsidTr="00B30915">
        <w:trPr>
          <w:cantSplit/>
          <w:jc w:val="center"/>
        </w:trPr>
        <w:tc>
          <w:tcPr>
            <w:tcW w:w="1558" w:type="dxa"/>
          </w:tcPr>
          <w:p w14:paraId="6AE39EFA" w14:textId="77777777" w:rsidR="0038146B" w:rsidRPr="00860E9C" w:rsidRDefault="0038146B" w:rsidP="00B44D05">
            <w:pPr>
              <w:pStyle w:val="Tabletext"/>
              <w:jc w:val="center"/>
              <w:rPr>
                <w:lang w:val="es-ES_tradnl"/>
              </w:rPr>
            </w:pPr>
            <w:r w:rsidRPr="00860E9C">
              <w:rPr>
                <w:lang w:val="es-ES_tradnl"/>
              </w:rPr>
              <w:t>ω</w:t>
            </w:r>
          </w:p>
        </w:tc>
        <w:tc>
          <w:tcPr>
            <w:tcW w:w="8215" w:type="dxa"/>
          </w:tcPr>
          <w:p w14:paraId="3956D8D4" w14:textId="77777777" w:rsidR="0038146B" w:rsidRPr="00860E9C" w:rsidRDefault="0038146B" w:rsidP="00B44D05">
            <w:pPr>
              <w:pStyle w:val="Tabletext"/>
              <w:rPr>
                <w:lang w:val="es-ES_tradnl"/>
              </w:rPr>
            </w:pPr>
            <w:r w:rsidRPr="00860E9C">
              <w:rPr>
                <w:lang w:val="es-ES_tradnl"/>
              </w:rPr>
              <w:t>Fracción del trayecto total sobre el agua:</w:t>
            </w:r>
          </w:p>
          <w:p w14:paraId="53C9082B" w14:textId="77777777" w:rsidR="0038146B" w:rsidRPr="00860E9C" w:rsidRDefault="0038146B" w:rsidP="00B44D0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7867"/>
              </w:tabs>
              <w:ind w:left="3147"/>
              <w:rPr>
                <w:lang w:val="es-ES_tradnl"/>
              </w:rPr>
            </w:pPr>
            <w:r w:rsidRPr="00860E9C">
              <w:rPr>
                <w:lang w:val="es-ES_tradnl"/>
              </w:rPr>
              <w:t>ω =</w:t>
            </w:r>
            <w:r w:rsidRPr="00860E9C">
              <w:rPr>
                <w:i/>
                <w:lang w:val="es-ES_tradnl"/>
              </w:rPr>
              <w:t> </w:t>
            </w:r>
            <w:r w:rsidRPr="00871B14">
              <w:rPr>
                <w:i/>
                <w:lang w:val="es-ES_tradnl"/>
              </w:rPr>
              <w:t>dB</w:t>
            </w:r>
            <w:r w:rsidRPr="00860E9C">
              <w:rPr>
                <w:vertAlign w:val="subscript"/>
                <w:lang w:val="es-ES_tradnl"/>
              </w:rPr>
              <w:t> </w:t>
            </w:r>
            <w:r w:rsidRPr="00860E9C">
              <w:rPr>
                <w:iCs/>
                <w:lang w:val="es-ES_tradnl"/>
              </w:rPr>
              <w:t>/</w:t>
            </w:r>
            <w:r w:rsidRPr="00860E9C">
              <w:rPr>
                <w:i/>
                <w:lang w:val="es-ES_tradnl"/>
              </w:rPr>
              <w:t>d</w:t>
            </w:r>
            <w:r w:rsidRPr="00860E9C">
              <w:rPr>
                <w:i/>
                <w:lang w:val="es-ES_tradnl"/>
              </w:rPr>
              <w:tab/>
            </w:r>
            <w:r w:rsidRPr="00860E9C">
              <w:rPr>
                <w:iCs/>
                <w:lang w:val="es-ES_tradnl"/>
              </w:rPr>
              <w:t>(7)</w:t>
            </w:r>
          </w:p>
          <w:p w14:paraId="624B3A94" w14:textId="77777777" w:rsidR="0038146B" w:rsidRPr="00860E9C" w:rsidRDefault="0038146B" w:rsidP="00B44D05">
            <w:pPr>
              <w:pStyle w:val="Tabletext"/>
              <w:rPr>
                <w:lang w:val="es-ES_tradnl"/>
              </w:rPr>
            </w:pPr>
            <w:r w:rsidRPr="00860E9C">
              <w:rPr>
                <w:lang w:val="es-ES_tradnl"/>
              </w:rPr>
              <w:t>siendo d la distancia de círculo máximo (km) calculada utilizando la ecuación (13</w:t>
            </w:r>
            <w:r>
              <w:rPr>
                <w:lang w:val="es-ES_tradnl"/>
              </w:rPr>
              <w:t>4</w:t>
            </w:r>
            <w:r w:rsidRPr="00860E9C">
              <w:rPr>
                <w:lang w:val="es-ES_tradnl"/>
              </w:rPr>
              <w:t>).</w:t>
            </w:r>
          </w:p>
          <w:p w14:paraId="7B131B40" w14:textId="77777777" w:rsidR="0038146B" w:rsidRPr="00860E9C" w:rsidRDefault="0038146B" w:rsidP="00B44D05">
            <w:pPr>
              <w:pStyle w:val="Tabletext"/>
              <w:rPr>
                <w:lang w:val="es-ES_tradnl"/>
              </w:rPr>
            </w:pPr>
            <w:r w:rsidRPr="00860E9C">
              <w:rPr>
                <w:lang w:val="es-ES_tradnl"/>
              </w:rPr>
              <w:t>Para trayectos realizados totalmente sobre tierra ω = 0</w:t>
            </w:r>
          </w:p>
        </w:tc>
      </w:tr>
      <w:tr w:rsidR="0038146B" w:rsidRPr="00F9010A" w14:paraId="64EC155B" w14:textId="77777777" w:rsidTr="00B30915">
        <w:trPr>
          <w:cantSplit/>
          <w:jc w:val="center"/>
        </w:trPr>
        <w:tc>
          <w:tcPr>
            <w:tcW w:w="1558" w:type="dxa"/>
          </w:tcPr>
          <w:p w14:paraId="2D6D302B" w14:textId="77777777" w:rsidR="0038146B" w:rsidRPr="00860E9C" w:rsidRDefault="0038146B" w:rsidP="00B44D05">
            <w:pPr>
              <w:pStyle w:val="Tabletext"/>
              <w:jc w:val="center"/>
              <w:rPr>
                <w:lang w:val="es-ES_tradnl"/>
              </w:rPr>
            </w:pPr>
            <w:r w:rsidRPr="00860E9C">
              <w:rPr>
                <w:i/>
                <w:lang w:val="es-ES_tradnl"/>
              </w:rPr>
              <w:t>d</w:t>
            </w:r>
            <w:r w:rsidRPr="00860E9C">
              <w:rPr>
                <w:i/>
                <w:vertAlign w:val="subscript"/>
                <w:lang w:val="es-ES_tradnl"/>
              </w:rPr>
              <w:t>ct,cr</w:t>
            </w:r>
          </w:p>
        </w:tc>
        <w:tc>
          <w:tcPr>
            <w:tcW w:w="8215" w:type="dxa"/>
          </w:tcPr>
          <w:p w14:paraId="50DDB816" w14:textId="77777777" w:rsidR="0038146B" w:rsidRPr="00860E9C" w:rsidRDefault="0038146B" w:rsidP="00B44D05">
            <w:pPr>
              <w:pStyle w:val="Tabletext"/>
              <w:jc w:val="left"/>
              <w:rPr>
                <w:lang w:val="es-ES_tradnl"/>
              </w:rPr>
            </w:pPr>
            <w:r w:rsidRPr="00860E9C">
              <w:rPr>
                <w:lang w:val="es-ES_tradnl"/>
              </w:rPr>
              <w:t xml:space="preserve">Distancia sobre tierra desde las antenas transmisora y receptora hasta la costa, a lo largo del trayecto de círculo máximo de la interferencia (km). Se fija en cero en el caso de un terminal ubicado en un barco o en una plataforma marítima </w:t>
            </w:r>
            <w:r w:rsidRPr="00860E9C">
              <w:rPr>
                <w:i/>
                <w:iCs/>
                <w:lang w:val="es-ES_tradnl"/>
              </w:rPr>
              <w:t>d</w:t>
            </w:r>
            <w:r w:rsidRPr="00860E9C">
              <w:rPr>
                <w:i/>
                <w:iCs/>
                <w:vertAlign w:val="subscript"/>
                <w:lang w:val="es-ES_tradnl"/>
              </w:rPr>
              <w:t>ct</w:t>
            </w:r>
          </w:p>
        </w:tc>
      </w:tr>
    </w:tbl>
    <w:p w14:paraId="4FFC3D71" w14:textId="77777777" w:rsidR="0038146B" w:rsidRPr="00860E9C" w:rsidRDefault="0038146B" w:rsidP="0038146B">
      <w:pPr>
        <w:pStyle w:val="Tablefin"/>
        <w:rPr>
          <w:lang w:val="es-ES_tradnl"/>
        </w:rPr>
      </w:pPr>
      <w:bookmarkStart w:id="23" w:name="_Toc108327043"/>
    </w:p>
    <w:p w14:paraId="1ACDFBC8" w14:textId="77777777" w:rsidR="0038146B" w:rsidRPr="00860E9C" w:rsidRDefault="0038146B" w:rsidP="0038146B">
      <w:pPr>
        <w:pStyle w:val="Heading1"/>
        <w:rPr>
          <w:lang w:val="es-ES_tradnl"/>
        </w:rPr>
      </w:pPr>
      <w:bookmarkStart w:id="24" w:name="_Toc165457640"/>
      <w:r w:rsidRPr="00860E9C">
        <w:rPr>
          <w:lang w:val="es-ES_tradnl"/>
        </w:rPr>
        <w:t>4</w:t>
      </w:r>
      <w:r w:rsidRPr="00860E9C">
        <w:rPr>
          <w:lang w:val="es-ES_tradnl"/>
        </w:rPr>
        <w:tab/>
        <w:t>Modelos de propagación en cielo despejado</w:t>
      </w:r>
      <w:bookmarkEnd w:id="24"/>
    </w:p>
    <w:bookmarkEnd w:id="23"/>
    <w:p w14:paraId="6B40F86D" w14:textId="77777777" w:rsidR="0038146B" w:rsidRPr="00860E9C" w:rsidRDefault="0038146B" w:rsidP="0038146B">
      <w:pPr>
        <w:rPr>
          <w:lang w:val="es-ES_tradnl"/>
        </w:rPr>
      </w:pPr>
      <w:r w:rsidRPr="00860E9C">
        <w:rPr>
          <w:lang w:val="es-ES_tradnl"/>
        </w:rPr>
        <w:t xml:space="preserve">La pérdida de transmisión básica, </w:t>
      </w:r>
      <w:r w:rsidRPr="00860E9C">
        <w:rPr>
          <w:i/>
          <w:lang w:val="es-ES_tradnl"/>
        </w:rPr>
        <w:t>L</w:t>
      </w:r>
      <w:r w:rsidRPr="00860E9C">
        <w:rPr>
          <w:i/>
          <w:vertAlign w:val="subscript"/>
          <w:lang w:val="es-ES_tradnl"/>
        </w:rPr>
        <w:t>b</w:t>
      </w:r>
      <w:r w:rsidRPr="00860E9C">
        <w:rPr>
          <w:lang w:val="es-ES_tradnl"/>
        </w:rPr>
        <w:t xml:space="preserve">, (dB), no rebasada durante el porcentaje de tiempo anual requerido, </w:t>
      </w:r>
      <w:r w:rsidRPr="00860E9C">
        <w:rPr>
          <w:i/>
          <w:lang w:val="es-ES_tradnl"/>
        </w:rPr>
        <w:t>p</w:t>
      </w:r>
      <w:r w:rsidRPr="00860E9C">
        <w:rPr>
          <w:lang w:val="es-ES_tradnl"/>
        </w:rPr>
        <w:t>, se evalúa tal como se describe en los siguientes subpárrafos.</w:t>
      </w:r>
    </w:p>
    <w:p w14:paraId="36876675" w14:textId="77777777" w:rsidR="0038146B" w:rsidRPr="00860E9C" w:rsidRDefault="0038146B" w:rsidP="0038146B">
      <w:pPr>
        <w:pStyle w:val="Heading2"/>
        <w:rPr>
          <w:b w:val="0"/>
          <w:i/>
          <w:lang w:val="es-ES_tradnl"/>
        </w:rPr>
      </w:pPr>
      <w:bookmarkStart w:id="25" w:name="_Toc398347826"/>
      <w:bookmarkStart w:id="26" w:name="_Toc108327045"/>
      <w:bookmarkStart w:id="27" w:name="_Toc165457641"/>
      <w:r w:rsidRPr="00860E9C">
        <w:rPr>
          <w:lang w:val="es-ES_tradnl"/>
        </w:rPr>
        <w:t>4.1</w:t>
      </w:r>
      <w:r w:rsidRPr="00860E9C">
        <w:rPr>
          <w:lang w:val="es-ES_tradnl"/>
        </w:rPr>
        <w:tab/>
        <w:t>Propagación con visibilidad directa</w:t>
      </w:r>
      <w:r w:rsidRPr="00860E9C">
        <w:rPr>
          <w:b w:val="0"/>
          <w:i/>
          <w:lang w:val="es-ES_tradnl"/>
        </w:rPr>
        <w:t xml:space="preserve"> </w:t>
      </w:r>
      <w:r w:rsidRPr="00860E9C">
        <w:rPr>
          <w:lang w:val="es-ES_tradnl"/>
        </w:rPr>
        <w:t>(incluidos los efectos a corto plazo)</w:t>
      </w:r>
      <w:bookmarkEnd w:id="25"/>
      <w:bookmarkEnd w:id="26"/>
      <w:bookmarkEnd w:id="27"/>
    </w:p>
    <w:p w14:paraId="03726FE6" w14:textId="77777777" w:rsidR="0038146B" w:rsidRPr="00860E9C" w:rsidRDefault="0038146B" w:rsidP="0038146B">
      <w:pPr>
        <w:rPr>
          <w:lang w:val="es-ES_tradnl"/>
        </w:rPr>
      </w:pPr>
      <w:r w:rsidRPr="00860E9C">
        <w:rPr>
          <w:lang w:val="es-ES_tradnl"/>
        </w:rPr>
        <w:t>Lo siguiente debería evaluarse tanto para los trayectos con visibilidad directa como transhorizonte.</w:t>
      </w:r>
    </w:p>
    <w:p w14:paraId="583B726A" w14:textId="77777777" w:rsidR="0038146B" w:rsidRPr="00860E9C" w:rsidRDefault="0038146B" w:rsidP="0038146B">
      <w:pPr>
        <w:rPr>
          <w:lang w:val="es-ES_tradnl"/>
        </w:rPr>
      </w:pPr>
      <w:r w:rsidRPr="00860E9C">
        <w:rPr>
          <w:lang w:val="es-ES_tradnl"/>
        </w:rPr>
        <w:t>Pérdida de transmisión básica debida a la propagación en el espacio libre y la atenuación por gases atmosféricos:</w:t>
      </w:r>
    </w:p>
    <w:p w14:paraId="0B6CBBFD" w14:textId="77777777" w:rsidR="00B74B26" w:rsidRPr="00860E9C" w:rsidRDefault="00B74B26" w:rsidP="00B74B26">
      <w:pPr>
        <w:pStyle w:val="Blanc"/>
      </w:pPr>
    </w:p>
    <w:p w14:paraId="6BA94B1C" w14:textId="3F7A8EDC" w:rsidR="00B74B26" w:rsidRPr="00B74B26" w:rsidRDefault="00B74B26" w:rsidP="00B74B26">
      <w:pPr>
        <w:pStyle w:val="Equation"/>
        <w:rPr>
          <w:lang w:val="de-CH"/>
        </w:rPr>
      </w:pPr>
      <w:r w:rsidRPr="00B74B26">
        <w:rPr>
          <w:lang w:val="en-GB"/>
        </w:rPr>
        <w:tab/>
      </w:r>
      <w:r w:rsidRPr="00B74B26">
        <w:rPr>
          <w:lang w:val="en-GB"/>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bfsg</m:t>
            </m:r>
          </m:sub>
        </m:sSub>
        <m:r>
          <m:rPr>
            <m:sty m:val="p"/>
          </m:rPr>
          <w:rPr>
            <w:rFonts w:ascii="Cambria Math" w:hAnsi="Cambria Math"/>
            <w:lang w:val="de-CH"/>
          </w:rPr>
          <m:t>=92</m:t>
        </m:r>
        <m:r>
          <m:rPr>
            <m:sty m:val="p"/>
          </m:rPr>
          <w:rPr>
            <w:rFonts w:ascii="Cambria Math" w:hAnsi="Cambria Math"/>
            <w:lang w:val="de-CH"/>
          </w:rPr>
          <m:t>,</m:t>
        </m:r>
        <m:r>
          <m:rPr>
            <m:sty m:val="p"/>
          </m:rPr>
          <w:rPr>
            <w:rFonts w:ascii="Cambria Math" w:hAnsi="Cambria Math"/>
            <w:lang w:val="de-CH"/>
          </w:rPr>
          <m:t>4+20</m:t>
        </m:r>
        <m:func>
          <m:funcPr>
            <m:ctrlPr>
              <w:rPr>
                <w:rFonts w:ascii="Cambria Math" w:hAnsi="Cambria Math"/>
                <w:lang w:val="en-GB"/>
              </w:rPr>
            </m:ctrlPr>
          </m:funcPr>
          <m:fName>
            <m:sSub>
              <m:sSubPr>
                <m:ctrlPr>
                  <w:rPr>
                    <w:rFonts w:ascii="Cambria Math" w:hAnsi="Cambria Math"/>
                    <w:lang w:val="en-GB"/>
                  </w:rPr>
                </m:ctrlPr>
              </m:sSubPr>
              <m:e>
                <m:r>
                  <m:rPr>
                    <m:sty m:val="p"/>
                  </m:rPr>
                  <w:rPr>
                    <w:rFonts w:ascii="Cambria Math" w:hAnsi="Cambria Math"/>
                    <w:lang w:val="de-CH"/>
                  </w:rPr>
                  <m:t>log</m:t>
                </m:r>
              </m:e>
              <m:sub>
                <m:r>
                  <m:rPr>
                    <m:sty m:val="p"/>
                  </m:rPr>
                  <w:rPr>
                    <w:rFonts w:ascii="Cambria Math" w:hAnsi="Cambria Math"/>
                    <w:lang w:val="de-CH"/>
                  </w:rPr>
                  <m:t>10</m:t>
                </m:r>
              </m:sub>
            </m:sSub>
          </m:fName>
          <m:e>
            <m:r>
              <w:rPr>
                <w:rFonts w:ascii="Cambria Math" w:hAnsi="Cambria Math"/>
                <w:lang w:val="en-GB"/>
              </w:rPr>
              <m:t>f</m:t>
            </m:r>
          </m:e>
        </m:func>
        <m:r>
          <m:rPr>
            <m:sty m:val="p"/>
          </m:rPr>
          <w:rPr>
            <w:rFonts w:ascii="Cambria Math" w:hAnsi="Cambria Math"/>
            <w:lang w:val="de-CH"/>
          </w:rPr>
          <m:t>+20</m:t>
        </m:r>
        <m:func>
          <m:funcPr>
            <m:ctrlPr>
              <w:rPr>
                <w:rFonts w:ascii="Cambria Math" w:hAnsi="Cambria Math"/>
                <w:lang w:val="en-GB"/>
              </w:rPr>
            </m:ctrlPr>
          </m:funcPr>
          <m:fName>
            <m:sSub>
              <m:sSubPr>
                <m:ctrlPr>
                  <w:rPr>
                    <w:rFonts w:ascii="Cambria Math" w:hAnsi="Cambria Math"/>
                    <w:lang w:val="en-GB"/>
                  </w:rPr>
                </m:ctrlPr>
              </m:sSubPr>
              <m:e>
                <m:r>
                  <m:rPr>
                    <m:sty m:val="p"/>
                  </m:rPr>
                  <w:rPr>
                    <w:rFonts w:ascii="Cambria Math" w:hAnsi="Cambria Math"/>
                    <w:lang w:val="de-CH"/>
                  </w:rPr>
                  <m:t>log</m:t>
                </m:r>
              </m:e>
              <m:sub>
                <m:r>
                  <m:rPr>
                    <m:sty m:val="p"/>
                  </m:rPr>
                  <w:rPr>
                    <w:rFonts w:ascii="Cambria Math" w:hAnsi="Cambria Math"/>
                    <w:lang w:val="de-CH"/>
                  </w:rPr>
                  <m:t>10</m:t>
                </m:r>
              </m:sub>
            </m:sSub>
          </m:fName>
          <m:e>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fs</m:t>
                </m:r>
              </m:sub>
            </m:sSub>
          </m:e>
        </m:func>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g</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fs</m:t>
            </m:r>
          </m:sub>
        </m:sSub>
        <m:r>
          <m:rPr>
            <m:sty m:val="p"/>
          </m:rPr>
          <w:rPr>
            <w:rFonts w:ascii="Cambria Math" w:hAnsi="Cambria Math"/>
            <w:lang w:val="de-CH"/>
          </w:rPr>
          <m:t>)</m:t>
        </m:r>
      </m:oMath>
      <w:r w:rsidRPr="00B74B26">
        <w:rPr>
          <w:lang w:val="de-CH"/>
        </w:rPr>
        <w:t>                dB</w:t>
      </w:r>
      <w:r w:rsidRPr="00B74B26">
        <w:rPr>
          <w:lang w:val="de-CH"/>
        </w:rPr>
        <w:tab/>
        <w:t>(8)</w:t>
      </w:r>
    </w:p>
    <w:p w14:paraId="4BAA7806" w14:textId="77777777" w:rsidR="00B74B26" w:rsidRPr="00B74B26" w:rsidRDefault="00B74B26" w:rsidP="00B74B26">
      <w:pPr>
        <w:pStyle w:val="Blanc"/>
      </w:pPr>
    </w:p>
    <w:p w14:paraId="1A3EC4DB" w14:textId="77777777" w:rsidR="0038146B" w:rsidRPr="00860E9C" w:rsidRDefault="0038146B" w:rsidP="0038146B">
      <w:pPr>
        <w:keepNext/>
        <w:spacing w:before="0"/>
        <w:rPr>
          <w:lang w:val="es-ES_tradnl"/>
        </w:rPr>
      </w:pPr>
      <w:r w:rsidRPr="00860E9C">
        <w:rPr>
          <w:lang w:val="es-ES_tradnl"/>
        </w:rPr>
        <w:t>donde:</w:t>
      </w:r>
    </w:p>
    <w:p w14:paraId="7512B390" w14:textId="77777777" w:rsidR="0038146B" w:rsidRPr="00860E9C" w:rsidRDefault="0038146B" w:rsidP="0038146B">
      <w:pPr>
        <w:pStyle w:val="Equationlegend"/>
        <w:rPr>
          <w:lang w:val="es-ES_tradnl"/>
        </w:rPr>
      </w:pPr>
      <w:r w:rsidRPr="00860E9C">
        <w:rPr>
          <w:i/>
          <w:lang w:val="es-ES_tradnl"/>
        </w:rPr>
        <w:tab/>
        <w:t>f :</w:t>
      </w:r>
      <w:r w:rsidRPr="00860E9C">
        <w:rPr>
          <w:lang w:val="es-ES_tradnl"/>
        </w:rPr>
        <w:tab/>
        <w:t>frecuencia (GHz)</w:t>
      </w:r>
    </w:p>
    <w:p w14:paraId="697F8961" w14:textId="77777777" w:rsidR="0038146B" w:rsidRPr="00B74B26" w:rsidRDefault="0038146B" w:rsidP="0038146B">
      <w:pPr>
        <w:pStyle w:val="Equationlegend"/>
        <w:rPr>
          <w:lang w:val="es-ES_tradnl"/>
        </w:rPr>
      </w:pPr>
      <w:r w:rsidRPr="00860E9C">
        <w:rPr>
          <w:i/>
          <w:lang w:val="es-ES_tradnl"/>
        </w:rPr>
        <w:tab/>
        <w:t>d</w:t>
      </w:r>
      <w:r w:rsidRPr="00860E9C">
        <w:rPr>
          <w:i/>
          <w:vertAlign w:val="subscript"/>
          <w:lang w:val="es-ES_tradnl"/>
        </w:rPr>
        <w:t>fs</w:t>
      </w:r>
      <w:r w:rsidRPr="00860E9C">
        <w:rPr>
          <w:lang w:val="es-ES_tradnl"/>
        </w:rPr>
        <w:t>:</w:t>
      </w:r>
      <w:r w:rsidRPr="00860E9C">
        <w:rPr>
          <w:lang w:val="es-ES_tradnl"/>
        </w:rPr>
        <w:tab/>
        <w:t>distancia entre las antenas de transmisión y recepción (km):</w:t>
      </w:r>
    </w:p>
    <w:p w14:paraId="5CC647FF" w14:textId="45330740" w:rsidR="0038146B" w:rsidRPr="00E945F2" w:rsidRDefault="0038146B" w:rsidP="0038146B">
      <w:pPr>
        <w:pStyle w:val="Equation"/>
        <w:rPr>
          <w:lang w:val="en-GB"/>
        </w:rPr>
      </w:pPr>
      <w:r w:rsidRPr="00860E9C">
        <w:rPr>
          <w:lang w:val="es-ES_tradnl"/>
        </w:rPr>
        <w:tab/>
      </w:r>
      <w:r w:rsidRPr="00860E9C">
        <w:rPr>
          <w:lang w:val="es-ES_tradnl"/>
        </w:rPr>
        <w:tab/>
      </w:r>
      <w:r w:rsidRPr="00E945F2">
        <w:rPr>
          <w:i/>
          <w:lang w:val="en-GB"/>
        </w:rPr>
        <w:t>d</w:t>
      </w:r>
      <w:r w:rsidRPr="00E945F2">
        <w:rPr>
          <w:i/>
          <w:vertAlign w:val="subscript"/>
          <w:lang w:val="en-GB"/>
        </w:rPr>
        <w:t>fs</w:t>
      </w:r>
      <w:r w:rsidRPr="00E945F2">
        <w:rPr>
          <w:lang w:val="en-GB"/>
        </w:rPr>
        <w:t>  </w:t>
      </w:r>
      <m:oMath>
        <m:r>
          <w:rPr>
            <w:rFonts w:ascii="Cambria Math" w:hAnsi="Cambria Math"/>
            <w:lang w:val="en-GB"/>
          </w:rPr>
          <m:t>=</m:t>
        </m:r>
        <m:rad>
          <m:radPr>
            <m:degHide m:val="1"/>
            <m:ctrlPr>
              <w:rPr>
                <w:rFonts w:ascii="Cambria Math" w:hAnsi="Cambria Math"/>
                <w:lang w:val="es-ES_tradnl"/>
              </w:rPr>
            </m:ctrlPr>
          </m:radPr>
          <m:deg/>
          <m:e>
            <m:sSup>
              <m:sSupPr>
                <m:ctrlPr>
                  <w:rPr>
                    <w:rFonts w:ascii="Cambria Math" w:hAnsi="Cambria Math"/>
                    <w:lang w:val="es-ES_tradnl"/>
                  </w:rPr>
                </m:ctrlPr>
              </m:sSupPr>
              <m:e>
                <m:r>
                  <w:rPr>
                    <w:rFonts w:ascii="Cambria Math" w:hAnsi="Cambria Math"/>
                    <w:lang w:val="es-ES_tradnl"/>
                  </w:rPr>
                  <m:t>d</m:t>
                </m:r>
              </m:e>
              <m:sup>
                <m:r>
                  <m:rPr>
                    <m:sty m:val="p"/>
                  </m:rPr>
                  <w:rPr>
                    <w:rFonts w:ascii="Cambria Math" w:hAnsi="Cambria Math"/>
                    <w:lang w:val="en-GB"/>
                  </w:rPr>
                  <m:t>2</m:t>
                </m:r>
              </m:sup>
            </m:sSup>
            <m:r>
              <m:rPr>
                <m:sty m:val="p"/>
              </m:rPr>
              <w:rPr>
                <w:rFonts w:ascii="Cambria Math" w:hAnsi="Cambria Math"/>
                <w:lang w:val="en-GB"/>
              </w:rPr>
              <m:t xml:space="preserve">+ </m:t>
            </m:r>
            <m:sSup>
              <m:sSupPr>
                <m:ctrlPr>
                  <w:rPr>
                    <w:rFonts w:ascii="Cambria Math" w:hAnsi="Cambria Math"/>
                    <w:lang w:val="es-ES_tradnl"/>
                  </w:rPr>
                </m:ctrlPr>
              </m:sSupPr>
              <m:e>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n-GB"/>
                              </w:rPr>
                              <m:t>h</m:t>
                            </m:r>
                          </m:e>
                          <m:sub>
                            <m:r>
                              <w:rPr>
                                <w:rFonts w:ascii="Cambria Math" w:hAnsi="Cambria Math"/>
                                <w:lang w:val="es-ES_tradnl"/>
                              </w:rPr>
                              <m:t>ts</m:t>
                            </m:r>
                          </m:sub>
                        </m:sSub>
                        <m:r>
                          <m:rPr>
                            <m:sty m:val="p"/>
                          </m:rPr>
                          <w:rPr>
                            <w:rFonts w:ascii="Cambria Math" w:hAnsi="Cambria Math"/>
                            <w:lang w:val="en-GB"/>
                          </w:rPr>
                          <m:t>-</m:t>
                        </m:r>
                        <m:sSub>
                          <m:sSubPr>
                            <m:ctrlPr>
                              <w:rPr>
                                <w:rFonts w:ascii="Cambria Math" w:hAnsi="Cambria Math"/>
                                <w:lang w:val="es-ES_tradnl"/>
                              </w:rPr>
                            </m:ctrlPr>
                          </m:sSubPr>
                          <m:e>
                            <m:r>
                              <w:rPr>
                                <w:rFonts w:ascii="Cambria Math" w:hAnsi="Cambria Math"/>
                                <w:lang w:val="en-GB"/>
                              </w:rPr>
                              <m:t>h</m:t>
                            </m:r>
                          </m:e>
                          <m:sub>
                            <m:r>
                              <w:rPr>
                                <w:rFonts w:ascii="Cambria Math" w:hAnsi="Cambria Math"/>
                                <w:lang w:val="es-ES_tradnl"/>
                              </w:rPr>
                              <m:t>rs</m:t>
                            </m:r>
                          </m:sub>
                        </m:sSub>
                      </m:num>
                      <m:den>
                        <m:r>
                          <m:rPr>
                            <m:sty m:val="p"/>
                          </m:rPr>
                          <w:rPr>
                            <w:rFonts w:ascii="Cambria Math" w:hAnsi="Cambria Math"/>
                            <w:lang w:val="en-GB"/>
                          </w:rPr>
                          <m:t>1</m:t>
                        </m:r>
                        <m:r>
                          <m:rPr>
                            <m:sty m:val="p"/>
                          </m:rPr>
                          <w:rPr>
                            <w:rFonts w:ascii="Cambria Math" w:hAnsi="Cambria Math"/>
                            <w:lang w:val="en-GB"/>
                          </w:rPr>
                          <m:t xml:space="preserve"> </m:t>
                        </m:r>
                        <m:r>
                          <m:rPr>
                            <m:sty m:val="p"/>
                          </m:rPr>
                          <w:rPr>
                            <w:rFonts w:ascii="Cambria Math" w:hAnsi="Cambria Math"/>
                            <w:lang w:val="en-GB"/>
                          </w:rPr>
                          <m:t>000</m:t>
                        </m:r>
                      </m:den>
                    </m:f>
                  </m:e>
                </m:d>
              </m:e>
              <m:sup>
                <m:r>
                  <m:rPr>
                    <m:sty m:val="p"/>
                  </m:rPr>
                  <w:rPr>
                    <w:rFonts w:ascii="Cambria Math" w:hAnsi="Cambria Math"/>
                    <w:lang w:val="en-GB"/>
                  </w:rPr>
                  <m:t>2</m:t>
                </m:r>
              </m:sup>
            </m:sSup>
          </m:e>
        </m:rad>
      </m:oMath>
      <w:r w:rsidRPr="00E945F2">
        <w:rPr>
          <w:lang w:val="en-GB"/>
        </w:rPr>
        <w:tab/>
        <w:t>(8a)</w:t>
      </w:r>
    </w:p>
    <w:p w14:paraId="3DC4E1D8" w14:textId="77777777" w:rsidR="0038146B" w:rsidRPr="00860E9C" w:rsidRDefault="0038146B" w:rsidP="0038146B">
      <w:pPr>
        <w:pStyle w:val="Equationlegend"/>
        <w:rPr>
          <w:lang w:val="es-ES_tradnl"/>
        </w:rPr>
      </w:pPr>
      <w:r w:rsidRPr="00E945F2">
        <w:rPr>
          <w:i/>
          <w:lang w:val="en-GB"/>
        </w:rPr>
        <w:tab/>
      </w:r>
      <w:r w:rsidRPr="00860E9C">
        <w:rPr>
          <w:i/>
          <w:lang w:val="es-ES_tradnl"/>
        </w:rPr>
        <w:t>d</w:t>
      </w:r>
      <w:r w:rsidRPr="00860E9C">
        <w:rPr>
          <w:lang w:val="es-ES_tradnl"/>
        </w:rPr>
        <w:t>:</w:t>
      </w:r>
      <w:r w:rsidRPr="00860E9C">
        <w:rPr>
          <w:lang w:val="es-ES_tradnl"/>
        </w:rPr>
        <w:tab/>
        <w:t>distancia total del trayecto de círculo máximo (km)</w:t>
      </w:r>
    </w:p>
    <w:p w14:paraId="4518FE00" w14:textId="77777777" w:rsidR="0038146B" w:rsidRPr="00860E9C" w:rsidRDefault="0038146B" w:rsidP="0038146B">
      <w:pPr>
        <w:pStyle w:val="Equationlegend"/>
        <w:rPr>
          <w:lang w:val="es-ES_tradnl"/>
        </w:rPr>
      </w:pPr>
      <w:r w:rsidRPr="00860E9C">
        <w:rPr>
          <w:lang w:val="es-ES_tradnl"/>
        </w:rPr>
        <w:tab/>
      </w:r>
      <w:r w:rsidRPr="00860E9C">
        <w:rPr>
          <w:i/>
          <w:lang w:val="es-ES_tradnl"/>
        </w:rPr>
        <w:t>h</w:t>
      </w:r>
      <w:r w:rsidRPr="00860E9C">
        <w:rPr>
          <w:i/>
          <w:iCs/>
          <w:vertAlign w:val="subscript"/>
          <w:lang w:val="es-ES_tradnl"/>
        </w:rPr>
        <w:t>ts</w:t>
      </w:r>
      <w:r w:rsidRPr="00860E9C">
        <w:rPr>
          <w:lang w:val="es-ES_tradnl"/>
        </w:rPr>
        <w:t>:</w:t>
      </w:r>
      <w:r w:rsidRPr="00860E9C">
        <w:rPr>
          <w:lang w:val="es-ES_tradnl"/>
        </w:rPr>
        <w:tab/>
        <w:t>altura de la antena de transmisión sobre el nivel del mar (m)</w:t>
      </w:r>
    </w:p>
    <w:p w14:paraId="6AD51A5E" w14:textId="77777777" w:rsidR="0038146B" w:rsidRPr="00860E9C" w:rsidRDefault="0038146B" w:rsidP="0038146B">
      <w:pPr>
        <w:pStyle w:val="Equationlegend"/>
        <w:keepNext/>
        <w:rPr>
          <w:lang w:val="es-ES_tradnl"/>
        </w:rPr>
      </w:pPr>
      <w:r w:rsidRPr="00860E9C">
        <w:rPr>
          <w:lang w:val="es-ES_tradnl"/>
        </w:rPr>
        <w:lastRenderedPageBreak/>
        <w:tab/>
      </w:r>
      <w:r w:rsidRPr="00860E9C">
        <w:rPr>
          <w:i/>
          <w:lang w:val="es-ES_tradnl"/>
        </w:rPr>
        <w:t>h</w:t>
      </w:r>
      <w:r w:rsidRPr="00860E9C">
        <w:rPr>
          <w:i/>
          <w:iCs/>
          <w:vertAlign w:val="subscript"/>
          <w:lang w:val="es-ES_tradnl"/>
        </w:rPr>
        <w:t>rs</w:t>
      </w:r>
      <w:r w:rsidRPr="00860E9C">
        <w:rPr>
          <w:lang w:val="es-ES_tradnl"/>
        </w:rPr>
        <w:t>:</w:t>
      </w:r>
      <w:r w:rsidRPr="00860E9C">
        <w:rPr>
          <w:lang w:val="es-ES_tradnl"/>
        </w:rPr>
        <w:tab/>
        <w:t>altura de la antena de recepción sobre el nivel del mar (m)</w:t>
      </w:r>
    </w:p>
    <w:p w14:paraId="0C617639" w14:textId="77777777" w:rsidR="0038146B" w:rsidRPr="00860E9C" w:rsidRDefault="0038146B" w:rsidP="0038146B">
      <w:pPr>
        <w:pStyle w:val="Equationlegend"/>
        <w:keepNext/>
        <w:rPr>
          <w:lang w:val="es-ES_tradnl"/>
        </w:rPr>
      </w:pPr>
      <w:r w:rsidRPr="00860E9C">
        <w:rPr>
          <w:i/>
          <w:lang w:val="es-ES_tradnl"/>
        </w:rPr>
        <w:tab/>
        <w:t>A</w:t>
      </w:r>
      <w:r w:rsidRPr="00860E9C">
        <w:rPr>
          <w:i/>
          <w:vertAlign w:val="subscript"/>
          <w:lang w:val="es-ES_tradnl"/>
        </w:rPr>
        <w:t>g</w:t>
      </w:r>
      <w:r w:rsidRPr="00860E9C">
        <w:rPr>
          <w:lang w:val="es-ES_tradnl"/>
        </w:rPr>
        <w:t>:</w:t>
      </w:r>
      <w:r w:rsidRPr="00860E9C">
        <w:rPr>
          <w:lang w:val="es-ES_tradnl"/>
        </w:rPr>
        <w:tab/>
        <w:t>absorción gaseosa total (dB):</w:t>
      </w:r>
    </w:p>
    <w:p w14:paraId="120115BE" w14:textId="77777777" w:rsidR="0038146B" w:rsidRPr="00860E9C" w:rsidRDefault="0038146B" w:rsidP="0038146B">
      <w:pPr>
        <w:pStyle w:val="Blanc"/>
        <w:rPr>
          <w:lang w:val="es-ES_tradnl"/>
        </w:rPr>
      </w:pPr>
    </w:p>
    <w:p w14:paraId="4EABD3DE" w14:textId="77777777" w:rsidR="0038146B" w:rsidRPr="00E945F2" w:rsidRDefault="0038146B" w:rsidP="0038146B">
      <w:pPr>
        <w:pStyle w:val="Equation"/>
        <w:rPr>
          <w:iCs/>
          <w:lang w:val="de-CH"/>
        </w:rPr>
      </w:pPr>
      <w:r w:rsidRPr="0036609F">
        <w:rPr>
          <w:i/>
        </w:rPr>
        <w:tab/>
      </w:r>
      <w:r w:rsidRPr="0036609F">
        <w:rPr>
          <w:i/>
        </w:rPr>
        <w:tab/>
      </w: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g</m:t>
            </m:r>
          </m:sub>
        </m:sSub>
        <m:r>
          <w:rPr>
            <w:rFonts w:ascii="Cambria Math" w:hAnsi="Cambria Math"/>
            <w:lang w:val="de-CH"/>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fs</m:t>
            </m:r>
          </m:sub>
        </m:sSub>
        <m:r>
          <w:rPr>
            <w:rFonts w:ascii="Cambria Math" w:hAnsi="Cambria Math"/>
            <w:lang w:val="de-CH"/>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γ</m:t>
                </m:r>
              </m:e>
              <m:sub>
                <m:r>
                  <w:rPr>
                    <w:rFonts w:ascii="Cambria Math" w:hAnsi="Cambria Math"/>
                    <w:lang w:val="de-CH"/>
                  </w:rPr>
                  <m:t>0</m:t>
                </m:r>
              </m:sub>
            </m:sSub>
            <m:r>
              <w:rPr>
                <w:rFonts w:ascii="Cambria Math" w:hAnsi="Cambria Math"/>
                <w:lang w:val="de-CH"/>
              </w:rPr>
              <m:t>+</m:t>
            </m:r>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w</m:t>
                </m:r>
              </m:sub>
            </m:sSub>
            <m:r>
              <w:rPr>
                <w:rFonts w:ascii="Cambria Math" w:hAnsi="Cambria Math"/>
                <w:lang w:val="de-CH"/>
              </w:rPr>
              <m:t>(</m:t>
            </m:r>
            <m:r>
              <w:rPr>
                <w:rFonts w:ascii="Cambria Math" w:hAnsi="Cambria Math"/>
                <w:lang w:val="en-US"/>
              </w:rPr>
              <m:t>ρ</m:t>
            </m:r>
            <m:r>
              <w:rPr>
                <w:rFonts w:ascii="Cambria Math" w:hAnsi="Cambria Math"/>
                <w:lang w:val="de-CH"/>
              </w:rPr>
              <m:t>)</m:t>
            </m:r>
          </m:e>
        </m:d>
        <m:r>
          <w:rPr>
            <w:rFonts w:ascii="Cambria Math" w:hAnsi="Cambria Math"/>
            <w:lang w:val="de-CH"/>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fs</m:t>
            </m:r>
          </m:sub>
        </m:sSub>
      </m:oMath>
      <w:r w:rsidRPr="00E945F2">
        <w:rPr>
          <w:i/>
          <w:lang w:val="de-CH"/>
        </w:rPr>
        <w:t xml:space="preserve">              </w:t>
      </w:r>
      <w:r w:rsidRPr="00E945F2">
        <w:rPr>
          <w:iCs/>
          <w:lang w:val="de-CH"/>
        </w:rPr>
        <w:t>dB</w:t>
      </w:r>
      <w:r w:rsidRPr="00E945F2">
        <w:rPr>
          <w:i/>
          <w:lang w:val="de-CH"/>
        </w:rPr>
        <w:tab/>
      </w:r>
      <w:r w:rsidRPr="00E945F2">
        <w:rPr>
          <w:iCs/>
          <w:lang w:val="de-CH"/>
        </w:rPr>
        <w:t>(9)</w:t>
      </w:r>
    </w:p>
    <w:p w14:paraId="30EBCE2E" w14:textId="77777777" w:rsidR="0038146B" w:rsidRPr="00860E9C" w:rsidRDefault="0038146B" w:rsidP="0038146B">
      <w:pPr>
        <w:keepNext/>
        <w:rPr>
          <w:lang w:val="es-ES_tradnl"/>
        </w:rPr>
      </w:pPr>
      <w:r w:rsidRPr="00860E9C">
        <w:rPr>
          <w:lang w:val="es-ES_tradnl"/>
        </w:rPr>
        <w:t>donde:</w:t>
      </w:r>
    </w:p>
    <w:p w14:paraId="61518F14" w14:textId="77777777" w:rsidR="0038146B" w:rsidRPr="00860E9C" w:rsidRDefault="0038146B" w:rsidP="0038146B">
      <w:pPr>
        <w:pStyle w:val="Equationlegend"/>
        <w:rPr>
          <w:lang w:val="es-ES_tradnl"/>
        </w:rPr>
      </w:pPr>
      <w:r w:rsidRPr="00860E9C">
        <w:rPr>
          <w:lang w:val="es-ES_tradnl"/>
        </w:rPr>
        <w:tab/>
      </w:r>
      <w:r w:rsidRPr="00860E9C">
        <w:rPr>
          <w:lang w:val="es-ES_tradnl"/>
        </w:rPr>
        <w:sym w:font="Symbol" w:char="F067"/>
      </w:r>
      <w:r w:rsidRPr="00860E9C">
        <w:rPr>
          <w:i/>
          <w:vertAlign w:val="subscript"/>
          <w:lang w:val="es-ES_tradnl"/>
        </w:rPr>
        <w:t>o</w:t>
      </w:r>
      <w:r w:rsidRPr="00860E9C">
        <w:rPr>
          <w:lang w:val="es-ES_tradnl"/>
        </w:rPr>
        <w:t xml:space="preserve">, </w:t>
      </w:r>
      <w:r w:rsidRPr="00860E9C">
        <w:rPr>
          <w:lang w:val="es-ES_tradnl"/>
        </w:rPr>
        <w:sym w:font="Symbol" w:char="F067"/>
      </w:r>
      <w:r w:rsidRPr="00860E9C">
        <w:rPr>
          <w:i/>
          <w:vertAlign w:val="subscript"/>
          <w:lang w:val="es-ES_tradnl"/>
        </w:rPr>
        <w:t>w</w:t>
      </w:r>
      <w:r w:rsidRPr="00860E9C">
        <w:rPr>
          <w:lang w:val="es-ES_tradnl"/>
        </w:rPr>
        <w:t>(</w:t>
      </w:r>
      <w:r w:rsidRPr="00860E9C">
        <w:rPr>
          <w:lang w:val="es-ES_tradnl"/>
        </w:rPr>
        <w:sym w:font="Symbol" w:char="F072"/>
      </w:r>
      <w:r w:rsidRPr="00860E9C">
        <w:rPr>
          <w:lang w:val="es-ES_tradnl"/>
        </w:rPr>
        <w:t>):</w:t>
      </w:r>
      <w:r w:rsidRPr="00860E9C">
        <w:rPr>
          <w:lang w:val="es-ES_tradnl"/>
        </w:rPr>
        <w:tab/>
        <w:t>atenuaciones específicas producidas por el aire seco y el vapor de agua, respectivamente, y se hallan mediante las ecuaciones de la Recomendación UIT</w:t>
      </w:r>
      <w:r w:rsidRPr="00860E9C">
        <w:rPr>
          <w:lang w:val="es-ES_tradnl"/>
        </w:rPr>
        <w:noBreakHyphen/>
        <w:t>R P.676</w:t>
      </w:r>
    </w:p>
    <w:p w14:paraId="10EAE057" w14:textId="77777777" w:rsidR="0038146B" w:rsidRPr="00860E9C" w:rsidRDefault="0038146B" w:rsidP="0038146B">
      <w:pPr>
        <w:pStyle w:val="Equationlegend"/>
        <w:keepNext/>
        <w:keepLines/>
        <w:tabs>
          <w:tab w:val="left" w:pos="2520"/>
          <w:tab w:val="left" w:pos="3240"/>
        </w:tabs>
        <w:rPr>
          <w:lang w:val="es-ES_tradnl"/>
        </w:rPr>
      </w:pPr>
      <w:r w:rsidRPr="00860E9C">
        <w:rPr>
          <w:lang w:val="es-ES_tradnl"/>
        </w:rPr>
        <w:tab/>
      </w:r>
      <w:r w:rsidRPr="00860E9C">
        <w:rPr>
          <w:lang w:val="es-ES_tradnl"/>
        </w:rPr>
        <w:sym w:font="Symbol" w:char="F072"/>
      </w:r>
      <w:r w:rsidRPr="00860E9C">
        <w:rPr>
          <w:lang w:val="es-ES_tradnl"/>
        </w:rPr>
        <w:t>:</w:t>
      </w:r>
      <w:r w:rsidRPr="00860E9C">
        <w:rPr>
          <w:lang w:val="es-ES_tradnl"/>
        </w:rPr>
        <w:tab/>
        <w:t>densidad del vapor de agua:</w:t>
      </w:r>
    </w:p>
    <w:p w14:paraId="1DAD1691" w14:textId="77777777" w:rsidR="0038146B" w:rsidRPr="00860E9C" w:rsidRDefault="0038146B" w:rsidP="0038146B">
      <w:pPr>
        <w:pStyle w:val="Equation"/>
        <w:keepNext/>
        <w:keepLines/>
        <w:tabs>
          <w:tab w:val="clear" w:pos="4820"/>
          <w:tab w:val="left" w:pos="3420"/>
          <w:tab w:val="left" w:pos="3600"/>
        </w:tabs>
        <w:rPr>
          <w:lang w:val="es-ES_tradnl"/>
        </w:rPr>
      </w:pPr>
      <w:r w:rsidRPr="00860E9C">
        <w:rPr>
          <w:lang w:val="es-ES_tradnl"/>
        </w:rPr>
        <w:tab/>
      </w:r>
      <w:r w:rsidRPr="00860E9C">
        <w:rPr>
          <w:lang w:val="es-ES_tradnl"/>
        </w:rPr>
        <w:tab/>
      </w:r>
      <m:oMath>
        <m:r>
          <m:rPr>
            <m:sty m:val="p"/>
          </m:rPr>
          <w:rPr>
            <w:rFonts w:ascii="Cambria Math" w:hAnsi="Cambria Math"/>
            <w:lang w:val="es-ES_tradnl"/>
          </w:rPr>
          <m:t>ρ</m:t>
        </m:r>
        <m:r>
          <w:rPr>
            <w:rFonts w:ascii="Cambria Math" w:hAnsi="Cambria Math"/>
            <w:lang w:val="es-ES_tradnl"/>
          </w:rPr>
          <m:t>=7,5+2,5</m:t>
        </m:r>
        <m:r>
          <m:rPr>
            <m:sty m:val="p"/>
          </m:rPr>
          <w:rPr>
            <w:rFonts w:ascii="Cambria Math" w:hAnsi="Cambria Math"/>
            <w:lang w:val="es-ES_tradnl"/>
          </w:rPr>
          <m:t>ω</m:t>
        </m:r>
      </m:oMath>
      <w:r w:rsidRPr="00860E9C">
        <w:rPr>
          <w:lang w:val="es-ES_tradnl"/>
        </w:rPr>
        <w:t>                g/m</w:t>
      </w:r>
      <w:r w:rsidRPr="00860E9C">
        <w:rPr>
          <w:vertAlign w:val="superscript"/>
          <w:lang w:val="es-ES_tradnl"/>
        </w:rPr>
        <w:t>3</w:t>
      </w:r>
      <w:r w:rsidRPr="00860E9C">
        <w:rPr>
          <w:position w:val="-10"/>
          <w:lang w:val="es-ES_tradnl"/>
        </w:rPr>
        <w:object w:dxaOrig="180" w:dyaOrig="340" w14:anchorId="70088932">
          <v:shape id="_x0000_i1032" type="#_x0000_t75" style="width:9.5pt;height:19pt" o:ole="">
            <v:imagedata r:id="rId39" o:title=""/>
          </v:shape>
          <o:OLEObject Type="Embed" ProgID="Equation.3" ShapeID="_x0000_i1032" DrawAspect="Content" ObjectID="_1776156880" r:id="rId40"/>
        </w:object>
      </w:r>
      <w:r w:rsidRPr="00860E9C">
        <w:rPr>
          <w:lang w:val="es-ES_tradnl"/>
        </w:rPr>
        <w:tab/>
        <w:t>(9a)</w:t>
      </w:r>
    </w:p>
    <w:p w14:paraId="14476B8E" w14:textId="77777777" w:rsidR="0038146B" w:rsidRPr="00860E9C" w:rsidRDefault="0038146B" w:rsidP="0038146B">
      <w:pPr>
        <w:pStyle w:val="Equationlegend"/>
        <w:keepNext/>
        <w:keepLines/>
        <w:tabs>
          <w:tab w:val="left" w:pos="2520"/>
          <w:tab w:val="left" w:pos="3240"/>
        </w:tabs>
        <w:rPr>
          <w:lang w:val="es-ES_tradnl"/>
        </w:rPr>
      </w:pPr>
      <w:r w:rsidRPr="00860E9C">
        <w:rPr>
          <w:lang w:val="es-ES_tradnl"/>
        </w:rPr>
        <w:tab/>
      </w:r>
      <w:r w:rsidRPr="00860E9C">
        <w:rPr>
          <w:lang w:val="es-ES_tradnl"/>
        </w:rPr>
        <w:sym w:font="Symbol" w:char="F077"/>
      </w:r>
      <w:r w:rsidRPr="00860E9C">
        <w:rPr>
          <w:lang w:val="es-ES_tradnl"/>
        </w:rPr>
        <w:t>:</w:t>
      </w:r>
      <w:r w:rsidRPr="00860E9C">
        <w:rPr>
          <w:lang w:val="es-ES_tradnl"/>
        </w:rPr>
        <w:tab/>
        <w:t xml:space="preserve"> fracción del trayecto total sobre el agua.</w:t>
      </w:r>
    </w:p>
    <w:p w14:paraId="12F5E6E1" w14:textId="77777777" w:rsidR="0038146B" w:rsidRPr="00860E9C" w:rsidRDefault="0038146B" w:rsidP="0038146B">
      <w:pPr>
        <w:keepNext/>
        <w:tabs>
          <w:tab w:val="right" w:pos="1134"/>
          <w:tab w:val="center" w:pos="1418"/>
          <w:tab w:val="left" w:pos="1701"/>
          <w:tab w:val="center" w:pos="6804"/>
          <w:tab w:val="right" w:pos="8505"/>
        </w:tabs>
        <w:rPr>
          <w:lang w:val="es-ES_tradnl"/>
        </w:rPr>
      </w:pPr>
      <w:r w:rsidRPr="00860E9C">
        <w:rPr>
          <w:lang w:val="es-ES_tradnl"/>
        </w:rPr>
        <w:t>Correcciones por los efectos del enfoque y el multitrayecto en los porcentajes de tiempo </w:t>
      </w:r>
      <w:r w:rsidRPr="00860E9C">
        <w:rPr>
          <w:i/>
          <w:lang w:val="es-ES_tradnl"/>
        </w:rPr>
        <w:t>p</w:t>
      </w:r>
      <w:r w:rsidRPr="00860E9C">
        <w:rPr>
          <w:lang w:val="es-ES_tradnl"/>
        </w:rPr>
        <w:t xml:space="preserve"> y </w:t>
      </w:r>
      <w:r w:rsidRPr="00860E9C">
        <w:rPr>
          <w:szCs w:val="24"/>
          <w:lang w:val="es-ES_tradnl"/>
        </w:rPr>
        <w:sym w:font="Symbol" w:char="F062"/>
      </w:r>
      <w:r w:rsidRPr="00860E9C">
        <w:rPr>
          <w:vertAlign w:val="subscript"/>
          <w:lang w:val="es-ES_tradnl"/>
        </w:rPr>
        <w:t>0</w:t>
      </w:r>
      <w:r w:rsidRPr="00860E9C">
        <w:rPr>
          <w:lang w:val="es-ES_tradnl"/>
        </w:rPr>
        <w:t>:</w:t>
      </w:r>
    </w:p>
    <w:p w14:paraId="7EA6F35E" w14:textId="77777777" w:rsidR="0038146B" w:rsidRPr="00E945F2" w:rsidRDefault="0038146B" w:rsidP="0038146B">
      <w:pPr>
        <w:pStyle w:val="Equation"/>
        <w:rPr>
          <w:lang w:val="en-GB"/>
        </w:rPr>
      </w:pPr>
      <w:r w:rsidRPr="00860E9C">
        <w:rPr>
          <w:lang w:val="es-ES_tradnl"/>
        </w:rPr>
        <w:tab/>
      </w:r>
      <w:r w:rsidRPr="00860E9C">
        <w:rPr>
          <w:lang w:val="es-ES_tradnl"/>
        </w:rPr>
        <w:tab/>
      </w:r>
      <w:r w:rsidRPr="00E945F2">
        <w:rPr>
          <w:i/>
          <w:lang w:val="en-GB"/>
        </w:rPr>
        <w:t>E</w:t>
      </w:r>
      <w:r w:rsidRPr="00E945F2">
        <w:rPr>
          <w:i/>
          <w:vertAlign w:val="subscript"/>
          <w:lang w:val="en-GB"/>
        </w:rPr>
        <w:t>sp</w:t>
      </w:r>
      <w:r w:rsidRPr="00E945F2">
        <w:rPr>
          <w:lang w:val="en-GB"/>
        </w:rPr>
        <w:t> = 2,6 [1 </w:t>
      </w:r>
      <w:r w:rsidRPr="00860E9C">
        <w:rPr>
          <w:szCs w:val="24"/>
          <w:lang w:val="es-ES_tradnl"/>
        </w:rPr>
        <w:sym w:font="Symbol" w:char="F02D"/>
      </w:r>
      <w:r w:rsidRPr="00E945F2">
        <w:rPr>
          <w:lang w:val="en-GB"/>
        </w:rPr>
        <w:t> exp(–0,1 {</w:t>
      </w:r>
      <w:r w:rsidRPr="00E945F2">
        <w:rPr>
          <w:i/>
          <w:lang w:val="en-GB"/>
        </w:rPr>
        <w:t>d</w:t>
      </w:r>
      <w:r w:rsidRPr="00E945F2">
        <w:rPr>
          <w:i/>
          <w:vertAlign w:val="subscript"/>
          <w:lang w:val="en-GB"/>
        </w:rPr>
        <w:t>lt</w:t>
      </w:r>
      <w:r w:rsidRPr="00E945F2">
        <w:rPr>
          <w:lang w:val="en-GB"/>
        </w:rPr>
        <w:t> + </w:t>
      </w:r>
      <w:r w:rsidRPr="00E945F2">
        <w:rPr>
          <w:i/>
          <w:lang w:val="en-GB"/>
        </w:rPr>
        <w:t>d</w:t>
      </w:r>
      <w:r w:rsidRPr="00E945F2">
        <w:rPr>
          <w:i/>
          <w:vertAlign w:val="subscript"/>
          <w:lang w:val="en-GB"/>
        </w:rPr>
        <w:t>lr</w:t>
      </w:r>
      <w:r w:rsidRPr="00E945F2">
        <w:rPr>
          <w:lang w:val="en-GB"/>
        </w:rPr>
        <w:t>})] </w:t>
      </w:r>
      <w:r w:rsidRPr="004B09CA">
        <w:rPr>
          <w:lang w:val="en-US"/>
        </w:rPr>
        <w:t>log</w:t>
      </w:r>
      <w:r w:rsidRPr="004B09CA">
        <w:rPr>
          <w:vertAlign w:val="subscript"/>
          <w:lang w:val="en-US"/>
        </w:rPr>
        <w:t>10</w:t>
      </w:r>
      <w:r w:rsidRPr="00E945F2">
        <w:rPr>
          <w:lang w:val="en-GB"/>
        </w:rPr>
        <w:t> (</w:t>
      </w:r>
      <w:r w:rsidRPr="00E945F2">
        <w:rPr>
          <w:i/>
          <w:lang w:val="en-GB"/>
        </w:rPr>
        <w:t>p</w:t>
      </w:r>
      <w:r w:rsidRPr="00E945F2">
        <w:rPr>
          <w:lang w:val="en-GB"/>
        </w:rPr>
        <w:t> / 50)                dB</w:t>
      </w:r>
      <w:r w:rsidRPr="00E945F2">
        <w:rPr>
          <w:lang w:val="en-GB"/>
        </w:rPr>
        <w:tab/>
        <w:t>(10a)</w:t>
      </w:r>
    </w:p>
    <w:p w14:paraId="65D34EBD" w14:textId="77777777" w:rsidR="0038146B" w:rsidRPr="00860E9C" w:rsidRDefault="0038146B" w:rsidP="0038146B">
      <w:pPr>
        <w:pStyle w:val="Equation"/>
        <w:rPr>
          <w:lang w:val="es-ES_tradnl"/>
        </w:rPr>
      </w:pPr>
      <w:r w:rsidRPr="00E945F2">
        <w:rPr>
          <w:lang w:val="en-GB"/>
        </w:rPr>
        <w:tab/>
      </w:r>
      <w:r w:rsidRPr="00E945F2">
        <w:rPr>
          <w:lang w:val="en-GB"/>
        </w:rPr>
        <w:tab/>
      </w:r>
      <w:r w:rsidRPr="00860E9C">
        <w:rPr>
          <w:i/>
          <w:lang w:val="es-ES_tradnl"/>
        </w:rPr>
        <w:t>E</w:t>
      </w:r>
      <w:r w:rsidRPr="00860E9C">
        <w:rPr>
          <w:i/>
          <w:vertAlign w:val="subscript"/>
          <w:lang w:val="es-ES_tradnl"/>
        </w:rPr>
        <w:t>s</w:t>
      </w:r>
      <w:r w:rsidRPr="00860E9C">
        <w:rPr>
          <w:szCs w:val="24"/>
          <w:vertAlign w:val="subscript"/>
          <w:lang w:val="es-ES_tradnl"/>
        </w:rPr>
        <w:sym w:font="Symbol" w:char="F062"/>
      </w:r>
      <w:r w:rsidRPr="00860E9C">
        <w:rPr>
          <w:lang w:val="es-ES_tradnl"/>
        </w:rPr>
        <w:t> = 2,6 [1 </w:t>
      </w:r>
      <w:r w:rsidRPr="00860E9C">
        <w:rPr>
          <w:szCs w:val="24"/>
          <w:lang w:val="es-ES_tradnl"/>
        </w:rPr>
        <w:sym w:font="Symbol" w:char="F02D"/>
      </w:r>
      <w:r w:rsidRPr="00860E9C">
        <w:rPr>
          <w:lang w:val="es-ES_tradnl"/>
        </w:rPr>
        <w:t> exp(–0,1 {</w:t>
      </w:r>
      <w:r w:rsidRPr="00860E9C">
        <w:rPr>
          <w:i/>
          <w:lang w:val="es-ES_tradnl"/>
        </w:rPr>
        <w:t>d</w:t>
      </w:r>
      <w:r w:rsidRPr="00860E9C">
        <w:rPr>
          <w:i/>
          <w:vertAlign w:val="subscript"/>
          <w:lang w:val="es-ES_tradnl"/>
        </w:rPr>
        <w:t>lt</w:t>
      </w:r>
      <w:r w:rsidRPr="00860E9C">
        <w:rPr>
          <w:lang w:val="es-ES_tradnl"/>
        </w:rPr>
        <w:t> + </w:t>
      </w:r>
      <w:r w:rsidRPr="00860E9C">
        <w:rPr>
          <w:i/>
          <w:lang w:val="es-ES_tradnl"/>
        </w:rPr>
        <w:t>d</w:t>
      </w:r>
      <w:r w:rsidRPr="00860E9C">
        <w:rPr>
          <w:i/>
          <w:vertAlign w:val="subscript"/>
          <w:lang w:val="es-ES_tradnl"/>
        </w:rPr>
        <w:t>lr</w:t>
      </w:r>
      <w:r w:rsidRPr="00860E9C">
        <w:rPr>
          <w:lang w:val="es-ES_tradnl"/>
        </w:rPr>
        <w:t>})] </w:t>
      </w:r>
      <w:r w:rsidRPr="004B09CA">
        <w:t>log</w:t>
      </w:r>
      <w:r w:rsidRPr="004B09CA">
        <w:rPr>
          <w:vertAlign w:val="subscript"/>
        </w:rPr>
        <w:t>10</w:t>
      </w:r>
      <w:r w:rsidRPr="00860E9C">
        <w:rPr>
          <w:lang w:val="es-ES_tradnl"/>
        </w:rPr>
        <w:t> (</w:t>
      </w:r>
      <w:r w:rsidRPr="00860E9C">
        <w:rPr>
          <w:szCs w:val="24"/>
          <w:lang w:val="es-ES_tradnl"/>
        </w:rPr>
        <w:sym w:font="Symbol" w:char="F062"/>
      </w:r>
      <w:r w:rsidRPr="00860E9C">
        <w:rPr>
          <w:vertAlign w:val="subscript"/>
          <w:lang w:val="es-ES_tradnl"/>
        </w:rPr>
        <w:t>0</w:t>
      </w:r>
      <w:r w:rsidRPr="00860E9C">
        <w:rPr>
          <w:lang w:val="es-ES_tradnl"/>
        </w:rPr>
        <w:t> / 50)                dB</w:t>
      </w:r>
      <w:r w:rsidRPr="00860E9C">
        <w:rPr>
          <w:lang w:val="es-ES_tradnl"/>
        </w:rPr>
        <w:tab/>
        <w:t>(10b)</w:t>
      </w:r>
    </w:p>
    <w:p w14:paraId="76809095" w14:textId="77777777" w:rsidR="0038146B" w:rsidRPr="00860E9C" w:rsidRDefault="0038146B" w:rsidP="0038146B">
      <w:pPr>
        <w:tabs>
          <w:tab w:val="right" w:pos="1134"/>
          <w:tab w:val="center" w:pos="1418"/>
          <w:tab w:val="left" w:pos="1701"/>
          <w:tab w:val="center" w:pos="6804"/>
          <w:tab w:val="right" w:pos="8505"/>
        </w:tabs>
        <w:spacing w:before="240"/>
        <w:rPr>
          <w:lang w:val="es-ES_tradnl"/>
        </w:rPr>
      </w:pPr>
      <w:r w:rsidRPr="00860E9C">
        <w:rPr>
          <w:lang w:val="es-ES_tradnl"/>
        </w:rPr>
        <w:t>Pérdida de transmisión básica no rebasada durante el porcentaje de tiempo, </w:t>
      </w:r>
      <w:r w:rsidRPr="00860E9C">
        <w:rPr>
          <w:i/>
          <w:lang w:val="es-ES_tradnl"/>
        </w:rPr>
        <w:t>p</w:t>
      </w:r>
      <w:r w:rsidRPr="00860E9C">
        <w:rPr>
          <w:lang w:val="es-ES_tradnl"/>
        </w:rPr>
        <w:t>%, debido a la propagación con visibilidad directa:</w:t>
      </w:r>
    </w:p>
    <w:p w14:paraId="3D37A1DC" w14:textId="77777777" w:rsidR="0038146B" w:rsidRPr="00E945F2" w:rsidRDefault="0038146B" w:rsidP="0038146B">
      <w:pPr>
        <w:pStyle w:val="Equation"/>
        <w:rPr>
          <w:lang w:val="en-GB"/>
        </w:rPr>
      </w:pPr>
      <w:r w:rsidRPr="00860E9C">
        <w:rPr>
          <w:lang w:val="es-ES_tradnl"/>
        </w:rPr>
        <w:tab/>
      </w:r>
      <w:r w:rsidRPr="00860E9C">
        <w:rPr>
          <w:lang w:val="es-ES_tradnl"/>
        </w:rPr>
        <w:tab/>
      </w:r>
      <m:oMath>
        <m:sSub>
          <m:sSubPr>
            <m:ctrlPr>
              <w:rPr>
                <w:rFonts w:ascii="Cambria Math" w:hAnsi="Cambria Math"/>
                <w:i/>
                <w:lang w:val="es-ES_tradnl"/>
              </w:rPr>
            </m:ctrlPr>
          </m:sSubPr>
          <m:e>
            <m:r>
              <w:rPr>
                <w:rFonts w:ascii="Cambria Math" w:hAnsi="Cambria Math"/>
                <w:lang w:val="es-ES_tradnl"/>
              </w:rPr>
              <m:t>L</m:t>
            </m:r>
          </m:e>
          <m:sub>
            <m:r>
              <w:rPr>
                <w:rFonts w:ascii="Cambria Math" w:hAnsi="Cambria Math"/>
                <w:lang w:val="es-ES_tradnl"/>
              </w:rPr>
              <m:t>b</m:t>
            </m:r>
            <m:r>
              <w:rPr>
                <w:rFonts w:ascii="Cambria Math" w:hAnsi="Cambria Math"/>
                <w:lang w:val="en-GB"/>
              </w:rPr>
              <m:t>0</m:t>
            </m:r>
            <m:r>
              <w:rPr>
                <w:rFonts w:ascii="Cambria Math" w:hAnsi="Cambria Math"/>
                <w:lang w:val="es-ES_tradnl"/>
              </w:rPr>
              <m:t>p</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L</m:t>
            </m:r>
          </m:e>
          <m:sub>
            <m:r>
              <w:rPr>
                <w:rFonts w:ascii="Cambria Math" w:hAnsi="Cambria Math"/>
                <w:lang w:val="es-ES_tradnl"/>
              </w:rPr>
              <m:t>bfsg</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E</m:t>
            </m:r>
          </m:e>
          <m:sub>
            <m:r>
              <w:rPr>
                <w:rFonts w:ascii="Cambria Math" w:hAnsi="Cambria Math"/>
                <w:lang w:val="es-ES_tradnl"/>
              </w:rPr>
              <m:t>sp</m:t>
            </m:r>
          </m:sub>
        </m:sSub>
      </m:oMath>
      <w:r w:rsidRPr="00E945F2">
        <w:rPr>
          <w:lang w:val="en-GB"/>
        </w:rPr>
        <w:t>                dB</w:t>
      </w:r>
      <w:r w:rsidRPr="00E945F2">
        <w:rPr>
          <w:lang w:val="en-GB"/>
        </w:rPr>
        <w:tab/>
        <w:t>(11)</w:t>
      </w:r>
    </w:p>
    <w:p w14:paraId="1A4946F9" w14:textId="77777777" w:rsidR="0038146B" w:rsidRPr="00860E9C" w:rsidRDefault="0038146B" w:rsidP="0038146B">
      <w:pPr>
        <w:tabs>
          <w:tab w:val="right" w:pos="1134"/>
          <w:tab w:val="center" w:pos="1418"/>
          <w:tab w:val="left" w:pos="1701"/>
          <w:tab w:val="center" w:pos="6804"/>
          <w:tab w:val="right" w:pos="8505"/>
        </w:tabs>
        <w:rPr>
          <w:lang w:val="es-ES_tradnl"/>
        </w:rPr>
      </w:pPr>
      <w:r w:rsidRPr="00860E9C">
        <w:rPr>
          <w:lang w:val="es-ES_tradnl"/>
        </w:rPr>
        <w:t xml:space="preserve">Pérdida de transmisión básica no rebasada durante el porcentaje de tiempo, </w:t>
      </w:r>
      <w:r w:rsidRPr="00860E9C">
        <w:rPr>
          <w:szCs w:val="24"/>
          <w:lang w:val="es-ES_tradnl"/>
        </w:rPr>
        <w:sym w:font="Symbol" w:char="F062"/>
      </w:r>
      <w:r w:rsidRPr="00860E9C">
        <w:rPr>
          <w:vertAlign w:val="subscript"/>
          <w:lang w:val="es-ES_tradnl"/>
        </w:rPr>
        <w:t>0</w:t>
      </w:r>
      <w:r w:rsidRPr="00860E9C">
        <w:rPr>
          <w:lang w:val="es-ES_tradnl"/>
        </w:rPr>
        <w:t>%, debido a la propagación con visibilidad directa (independientemente de si el trayecto es en realidad o no de visibilidad directa):</w:t>
      </w:r>
    </w:p>
    <w:p w14:paraId="08346DF7"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i/>
          <w:lang w:val="es-ES_tradnl"/>
        </w:rPr>
        <w:t>L</w:t>
      </w:r>
      <w:r w:rsidRPr="00860E9C">
        <w:rPr>
          <w:i/>
          <w:vertAlign w:val="subscript"/>
          <w:lang w:val="es-ES_tradnl"/>
        </w:rPr>
        <w:t>b</w:t>
      </w:r>
      <w:r w:rsidRPr="00860E9C">
        <w:rPr>
          <w:vertAlign w:val="subscript"/>
          <w:lang w:val="es-ES_tradnl"/>
        </w:rPr>
        <w:t>0</w:t>
      </w:r>
      <w:r w:rsidRPr="00860E9C">
        <w:rPr>
          <w:szCs w:val="24"/>
          <w:vertAlign w:val="subscript"/>
          <w:lang w:val="es-ES_tradnl"/>
        </w:rPr>
        <w:sym w:font="Symbol" w:char="F062"/>
      </w:r>
      <w:r w:rsidRPr="00860E9C">
        <w:rPr>
          <w:vertAlign w:val="subscript"/>
          <w:lang w:val="es-ES_tradnl"/>
        </w:rPr>
        <w:t> </w:t>
      </w:r>
      <w:r w:rsidRPr="00860E9C">
        <w:rPr>
          <w:lang w:val="es-ES_tradnl"/>
        </w:rPr>
        <w:t>= </w:t>
      </w:r>
      <w:r w:rsidRPr="00860E9C">
        <w:rPr>
          <w:i/>
          <w:lang w:val="es-ES_tradnl"/>
        </w:rPr>
        <w:t>L</w:t>
      </w:r>
      <w:r w:rsidRPr="00860E9C">
        <w:rPr>
          <w:i/>
          <w:vertAlign w:val="subscript"/>
          <w:lang w:val="es-ES_tradnl"/>
        </w:rPr>
        <w:t>bfsg</w:t>
      </w:r>
      <w:r w:rsidRPr="00860E9C">
        <w:rPr>
          <w:lang w:val="es-ES_tradnl"/>
        </w:rPr>
        <w:t> + </w:t>
      </w:r>
      <w:r w:rsidRPr="00860E9C">
        <w:rPr>
          <w:i/>
          <w:lang w:val="es-ES_tradnl"/>
        </w:rPr>
        <w:t>E</w:t>
      </w:r>
      <w:r w:rsidRPr="00860E9C">
        <w:rPr>
          <w:i/>
          <w:vertAlign w:val="subscript"/>
          <w:lang w:val="es-ES_tradnl"/>
        </w:rPr>
        <w:t>s</w:t>
      </w:r>
      <w:r w:rsidRPr="00860E9C">
        <w:rPr>
          <w:szCs w:val="24"/>
          <w:vertAlign w:val="subscript"/>
          <w:lang w:val="es-ES_tradnl"/>
        </w:rPr>
        <w:sym w:font="Symbol" w:char="F062"/>
      </w:r>
      <w:r w:rsidRPr="00860E9C">
        <w:rPr>
          <w:lang w:val="es-ES_tradnl"/>
        </w:rPr>
        <w:t>                dB</w:t>
      </w:r>
      <w:r w:rsidRPr="00860E9C">
        <w:rPr>
          <w:lang w:val="es-ES_tradnl"/>
        </w:rPr>
        <w:tab/>
        <w:t>(12)</w:t>
      </w:r>
    </w:p>
    <w:p w14:paraId="5E6B5659" w14:textId="77777777" w:rsidR="0038146B" w:rsidRPr="00860E9C" w:rsidRDefault="0038146B" w:rsidP="0038146B">
      <w:pPr>
        <w:pStyle w:val="Heading2"/>
        <w:rPr>
          <w:lang w:val="es-ES_tradnl"/>
        </w:rPr>
      </w:pPr>
      <w:bookmarkStart w:id="28" w:name="_Toc398347827"/>
      <w:bookmarkStart w:id="29" w:name="_Toc108327046"/>
      <w:bookmarkStart w:id="30" w:name="_Toc165457642"/>
      <w:r w:rsidRPr="00860E9C">
        <w:rPr>
          <w:lang w:val="es-ES_tradnl"/>
        </w:rPr>
        <w:t>4.2</w:t>
      </w:r>
      <w:r w:rsidRPr="00860E9C">
        <w:rPr>
          <w:lang w:val="es-ES_tradnl"/>
        </w:rPr>
        <w:tab/>
        <w:t>Difracción</w:t>
      </w:r>
      <w:bookmarkEnd w:id="28"/>
      <w:bookmarkEnd w:id="29"/>
      <w:bookmarkEnd w:id="30"/>
    </w:p>
    <w:p w14:paraId="56DC8852" w14:textId="77777777" w:rsidR="0038146B" w:rsidRPr="00860E9C" w:rsidRDefault="0038146B" w:rsidP="0038146B">
      <w:pPr>
        <w:rPr>
          <w:lang w:val="es-ES_tradnl"/>
        </w:rPr>
      </w:pPr>
      <w:r w:rsidRPr="00860E9C">
        <w:rPr>
          <w:lang w:val="es-ES_tradnl"/>
        </w:rPr>
        <w:t xml:space="preserve">La variabilidad temporal del exceso de pérdidas debidas al mecanismo de difracción se supone que es el resultado de cambios en el índice de variación global de la refractividad radioeléctrica atmosférica, es decir, que a medida que se reduce el porcentaje de tiempo, </w:t>
      </w:r>
      <w:r w:rsidRPr="00860E9C">
        <w:rPr>
          <w:i/>
          <w:lang w:val="es-ES_tradnl"/>
        </w:rPr>
        <w:t>p</w:t>
      </w:r>
      <w:r w:rsidRPr="00860E9C">
        <w:rPr>
          <w:lang w:val="es-ES_tradnl"/>
        </w:rPr>
        <w:t xml:space="preserve">, se supone que aumenta el factor del radio de la Tierra, </w:t>
      </w:r>
      <w:r w:rsidRPr="00860E9C">
        <w:rPr>
          <w:i/>
          <w:lang w:val="es-ES_tradnl"/>
        </w:rPr>
        <w:t>k</w:t>
      </w:r>
      <w:r w:rsidRPr="00860E9C">
        <w:rPr>
          <w:lang w:val="es-ES_tradnl"/>
        </w:rPr>
        <w:t>(</w:t>
      </w:r>
      <w:r w:rsidRPr="00860E9C">
        <w:rPr>
          <w:i/>
          <w:lang w:val="es-ES_tradnl"/>
        </w:rPr>
        <w:t>p</w:t>
      </w:r>
      <w:r w:rsidRPr="00860E9C">
        <w:rPr>
          <w:lang w:val="es-ES_tradnl"/>
        </w:rPr>
        <w:t xml:space="preserve">). Este proceso se considera válido para </w:t>
      </w:r>
      <w:r w:rsidRPr="00860E9C">
        <w:rPr>
          <w:lang w:val="es-ES_tradnl"/>
        </w:rPr>
        <w:sym w:font="Symbol" w:char="F062"/>
      </w:r>
      <w:r w:rsidRPr="00860E9C">
        <w:rPr>
          <w:vertAlign w:val="subscript"/>
          <w:lang w:val="es-ES_tradnl"/>
        </w:rPr>
        <w:t>0</w:t>
      </w:r>
      <w:r w:rsidRPr="00860E9C">
        <w:rPr>
          <w:lang w:val="es-ES_tradnl"/>
        </w:rPr>
        <w:t> </w:t>
      </w:r>
      <w:r w:rsidRPr="00860E9C">
        <w:rPr>
          <w:lang w:val="es-ES_tradnl"/>
        </w:rPr>
        <w:sym w:font="Symbol" w:char="F0A3"/>
      </w:r>
      <w:r w:rsidRPr="00860E9C">
        <w:rPr>
          <w:lang w:val="es-ES_tradnl"/>
        </w:rPr>
        <w:t> </w:t>
      </w:r>
      <w:r w:rsidRPr="00860E9C">
        <w:rPr>
          <w:i/>
          <w:lang w:val="es-ES_tradnl"/>
        </w:rPr>
        <w:t>p</w:t>
      </w:r>
      <w:r w:rsidRPr="00860E9C">
        <w:rPr>
          <w:lang w:val="es-ES_tradnl"/>
        </w:rPr>
        <w:t> </w:t>
      </w:r>
      <w:r w:rsidRPr="00860E9C">
        <w:rPr>
          <w:lang w:val="es-ES_tradnl"/>
        </w:rPr>
        <w:sym w:font="Symbol" w:char="F0A3"/>
      </w:r>
      <w:r w:rsidRPr="00860E9C">
        <w:rPr>
          <w:lang w:val="es-ES_tradnl"/>
        </w:rPr>
        <w:t xml:space="preserve"> 50%. Para porcentajes de tiempo inferiores a </w:t>
      </w:r>
      <w:r w:rsidRPr="00860E9C">
        <w:rPr>
          <w:lang w:val="es-ES_tradnl"/>
        </w:rPr>
        <w:sym w:font="Symbol" w:char="F062"/>
      </w:r>
      <w:r w:rsidRPr="00860E9C">
        <w:rPr>
          <w:vertAlign w:val="subscript"/>
          <w:lang w:val="es-ES_tradnl"/>
        </w:rPr>
        <w:t>0</w:t>
      </w:r>
      <w:r w:rsidRPr="00860E9C">
        <w:rPr>
          <w:lang w:val="es-ES_tradnl"/>
        </w:rPr>
        <w:t xml:space="preserve"> los niveles de señal están dominados por mecanismos de propagación anómala más que por las características de refractividad global de la atmósfera. Por lo tanto, se supone que la pérdida de difracción no rebasada para </w:t>
      </w:r>
      <w:r w:rsidRPr="00860E9C">
        <w:rPr>
          <w:i/>
          <w:lang w:val="es-ES_tradnl"/>
        </w:rPr>
        <w:t>p</w:t>
      </w:r>
      <w:r w:rsidRPr="00860E9C">
        <w:rPr>
          <w:lang w:val="es-ES_tradnl"/>
        </w:rPr>
        <w:t> &lt; β</w:t>
      </w:r>
      <w:r w:rsidRPr="00860E9C">
        <w:rPr>
          <w:vertAlign w:val="subscript"/>
          <w:lang w:val="es-ES_tradnl"/>
        </w:rPr>
        <w:t>0</w:t>
      </w:r>
      <w:r w:rsidRPr="00860E9C">
        <w:rPr>
          <w:lang w:val="es-ES_tradnl"/>
        </w:rPr>
        <w:t>% es la misma que en el caso </w:t>
      </w:r>
      <w:r w:rsidRPr="00860E9C">
        <w:rPr>
          <w:i/>
          <w:lang w:val="es-ES_tradnl"/>
        </w:rPr>
        <w:t>p</w:t>
      </w:r>
      <w:r w:rsidRPr="00860E9C">
        <w:rPr>
          <w:lang w:val="es-ES_tradnl"/>
        </w:rPr>
        <w:t> = β</w:t>
      </w:r>
      <w:r w:rsidRPr="00860E9C">
        <w:rPr>
          <w:vertAlign w:val="subscript"/>
          <w:lang w:val="es-ES_tradnl"/>
        </w:rPr>
        <w:t>0</w:t>
      </w:r>
      <w:r w:rsidRPr="00860E9C">
        <w:rPr>
          <w:lang w:val="es-ES_tradnl"/>
        </w:rPr>
        <w:t>% del tiempo.</w:t>
      </w:r>
    </w:p>
    <w:p w14:paraId="65669285" w14:textId="77777777" w:rsidR="0038146B" w:rsidRDefault="0038146B" w:rsidP="0038146B">
      <w:pPr>
        <w:rPr>
          <w:lang w:val="es-ES_tradnl"/>
        </w:rPr>
      </w:pPr>
      <w:r w:rsidRPr="00860E9C">
        <w:rPr>
          <w:lang w:val="es-ES_tradnl"/>
        </w:rPr>
        <w:t xml:space="preserve">Teniendo esto en cuenta, en el caso general en que </w:t>
      </w:r>
      <w:r w:rsidRPr="00860E9C">
        <w:rPr>
          <w:i/>
          <w:iCs/>
          <w:lang w:val="es-ES_tradnl"/>
        </w:rPr>
        <w:t>p</w:t>
      </w:r>
      <w:r w:rsidRPr="00860E9C">
        <w:rPr>
          <w:lang w:val="es-ES_tradnl"/>
        </w:rPr>
        <w:t xml:space="preserve"> &lt; 50% el cálculo de la difracción debe realizarse dos veces, en primer lugar para el valor mediano del factor del radio efectivo de la Tierra </w:t>
      </w:r>
      <w:r w:rsidRPr="00860E9C">
        <w:rPr>
          <w:i/>
          <w:iCs/>
          <w:lang w:val="es-ES_tradnl"/>
        </w:rPr>
        <w:t>k</w:t>
      </w:r>
      <w:r w:rsidRPr="00860E9C">
        <w:rPr>
          <w:vertAlign w:val="subscript"/>
          <w:lang w:val="es-ES_tradnl"/>
        </w:rPr>
        <w:t>50</w:t>
      </w:r>
      <w:r w:rsidRPr="00860E9C">
        <w:rPr>
          <w:lang w:val="es-ES_tradnl"/>
        </w:rPr>
        <w:t xml:space="preserve"> (ecuación (5)) y en el segundo lugar para el valor límite del factor del radio efectivo de la Tierra </w:t>
      </w:r>
      <w:r w:rsidRPr="00860E9C">
        <w:rPr>
          <w:i/>
          <w:iCs/>
          <w:lang w:val="es-ES_tradnl"/>
        </w:rPr>
        <w:t>k</w:t>
      </w:r>
      <w:r w:rsidRPr="00860E9C">
        <w:rPr>
          <w:vertAlign w:val="subscript"/>
          <w:lang w:val="es-ES_tradnl"/>
        </w:rPr>
        <w:t>β</w:t>
      </w:r>
      <w:r w:rsidRPr="00860E9C">
        <w:rPr>
          <w:lang w:val="es-ES_tradnl"/>
        </w:rPr>
        <w:t xml:space="preserve"> igual a 3. Este segundo cálculo proporciona una estimación de las pérdidas por difracción no rebasadas durante el β</w:t>
      </w:r>
      <w:r w:rsidRPr="00860E9C">
        <w:rPr>
          <w:vertAlign w:val="subscript"/>
          <w:lang w:val="es-ES_tradnl"/>
        </w:rPr>
        <w:t>0</w:t>
      </w:r>
      <w:r w:rsidRPr="00860E9C">
        <w:rPr>
          <w:lang w:val="es-ES_tradnl"/>
        </w:rPr>
        <w:t>% del tiempo, obteniéndose β</w:t>
      </w:r>
      <w:r w:rsidRPr="00860E9C">
        <w:rPr>
          <w:vertAlign w:val="subscript"/>
          <w:lang w:val="es-ES_tradnl"/>
        </w:rPr>
        <w:t>0</w:t>
      </w:r>
      <w:r w:rsidRPr="00860E9C">
        <w:rPr>
          <w:lang w:val="es-ES_tradnl"/>
        </w:rPr>
        <w:t xml:space="preserve"> de la ecuación (2).</w:t>
      </w:r>
    </w:p>
    <w:p w14:paraId="3029E9A1" w14:textId="3732E61A" w:rsidR="006B14C6" w:rsidRPr="00860E9C" w:rsidRDefault="006B14C6" w:rsidP="0038146B">
      <w:pPr>
        <w:rPr>
          <w:lang w:val="es-ES_tradnl"/>
        </w:rPr>
      </w:pPr>
      <w:r w:rsidRPr="006B14C6">
        <w:rPr>
          <w:lang w:val="es-ES_tradnl"/>
        </w:rPr>
        <w:t xml:space="preserve">La pérdida </w:t>
      </w:r>
      <w:r w:rsidR="00873A11">
        <w:rPr>
          <w:lang w:val="es-ES_tradnl"/>
        </w:rPr>
        <w:t>por</w:t>
      </w:r>
      <w:r w:rsidRPr="006B14C6">
        <w:rPr>
          <w:lang w:val="es-ES_tradnl"/>
        </w:rPr>
        <w:t xml:space="preserve"> difracción</w:t>
      </w:r>
      <w:r w:rsidR="00873A11" w:rsidRPr="00975A90">
        <w:t xml:space="preserve"> </w:t>
      </w:r>
      <w:r w:rsidR="00873A11" w:rsidRPr="00975A90">
        <w:rPr>
          <w:i/>
          <w:iCs/>
        </w:rPr>
        <w:t>L</w:t>
      </w:r>
      <w:r w:rsidR="00873A11" w:rsidRPr="00975A90">
        <w:rPr>
          <w:i/>
          <w:iCs/>
          <w:vertAlign w:val="subscript"/>
        </w:rPr>
        <w:t>dp</w:t>
      </w:r>
      <w:r w:rsidR="00873A11" w:rsidRPr="00975A90">
        <w:t xml:space="preserve"> </w:t>
      </w:r>
      <w:r w:rsidR="00873A11" w:rsidRPr="00860E9C">
        <w:rPr>
          <w:lang w:val="es-ES_tradnl"/>
        </w:rPr>
        <w:t>no rebasada durante el </w:t>
      </w:r>
      <w:r w:rsidR="00873A11" w:rsidRPr="00860E9C">
        <w:rPr>
          <w:i/>
          <w:lang w:val="es-ES_tradnl"/>
        </w:rPr>
        <w:t>p</w:t>
      </w:r>
      <w:r w:rsidR="00873A11" w:rsidRPr="00860E9C">
        <w:rPr>
          <w:lang w:val="es-ES_tradnl"/>
        </w:rPr>
        <w:t>% del tiempo</w:t>
      </w:r>
      <w:r w:rsidRPr="006B14C6">
        <w:rPr>
          <w:lang w:val="es-ES_tradnl"/>
        </w:rPr>
        <w:t xml:space="preserve">, para </w:t>
      </w:r>
      <w:r w:rsidR="00873A11" w:rsidRPr="00975A90">
        <w:t>0</w:t>
      </w:r>
      <w:r w:rsidR="00873A11">
        <w:t>,</w:t>
      </w:r>
      <w:r w:rsidR="00873A11" w:rsidRPr="00975A90">
        <w:t>001% ≤ </w:t>
      </w:r>
      <w:r w:rsidR="00873A11" w:rsidRPr="00975A90">
        <w:rPr>
          <w:i/>
          <w:iCs/>
        </w:rPr>
        <w:t>p</w:t>
      </w:r>
      <w:r w:rsidR="00873A11" w:rsidRPr="00975A90">
        <w:t xml:space="preserve"> ≤ 50%, </w:t>
      </w:r>
      <w:r w:rsidRPr="006B14C6">
        <w:rPr>
          <w:lang w:val="es-ES_tradnl"/>
        </w:rPr>
        <w:t>se calcula mediante un procedimiento de limitación o interpolación descrito en</w:t>
      </w:r>
      <w:r w:rsidR="00873A11">
        <w:rPr>
          <w:lang w:val="es-ES_tradnl"/>
        </w:rPr>
        <w:t xml:space="preserve"> el</w:t>
      </w:r>
      <w:r w:rsidRPr="006B14C6">
        <w:rPr>
          <w:lang w:val="es-ES_tradnl"/>
        </w:rPr>
        <w:t xml:space="preserve"> §</w:t>
      </w:r>
      <w:r w:rsidR="00873A11">
        <w:rPr>
          <w:lang w:val="es-ES_tradnl"/>
        </w:rPr>
        <w:t> </w:t>
      </w:r>
      <w:r w:rsidRPr="006B14C6">
        <w:rPr>
          <w:lang w:val="es-ES_tradnl"/>
        </w:rPr>
        <w:t>4.2.4.</w:t>
      </w:r>
    </w:p>
    <w:p w14:paraId="2B0FE544" w14:textId="77777777" w:rsidR="0038146B" w:rsidRPr="00860E9C" w:rsidRDefault="0038146B" w:rsidP="0038146B">
      <w:pPr>
        <w:keepNext/>
        <w:keepLines/>
        <w:rPr>
          <w:lang w:val="es-ES_tradnl"/>
        </w:rPr>
      </w:pPr>
      <w:r w:rsidRPr="00860E9C">
        <w:rPr>
          <w:lang w:val="es-ES_tradnl"/>
        </w:rPr>
        <w:t>El modelo de difracción permite calcular los siguientes valores que se requieren en el § 4.</w:t>
      </w:r>
      <w:r>
        <w:rPr>
          <w:lang w:val="es-ES_tradnl"/>
        </w:rPr>
        <w:t>5</w:t>
      </w:r>
      <w:r w:rsidRPr="00860E9C">
        <w:rPr>
          <w:lang w:val="es-ES_tradnl"/>
        </w:rPr>
        <w:t>:</w:t>
      </w:r>
    </w:p>
    <w:p w14:paraId="1BDB193A" w14:textId="77777777" w:rsidR="0038146B" w:rsidRPr="00860E9C" w:rsidRDefault="0038146B" w:rsidP="0038146B">
      <w:pPr>
        <w:pStyle w:val="Equationlegend"/>
        <w:rPr>
          <w:lang w:val="es-ES_tradnl"/>
        </w:rPr>
      </w:pPr>
      <w:r w:rsidRPr="00860E9C">
        <w:rPr>
          <w:i/>
          <w:lang w:val="es-ES_tradnl"/>
        </w:rPr>
        <w:tab/>
        <w:t>L</w:t>
      </w:r>
      <w:r w:rsidRPr="00860E9C">
        <w:rPr>
          <w:i/>
          <w:vertAlign w:val="subscript"/>
          <w:lang w:val="es-ES_tradnl"/>
        </w:rPr>
        <w:t>dp</w:t>
      </w:r>
      <w:r w:rsidRPr="00860E9C">
        <w:rPr>
          <w:iCs/>
          <w:lang w:val="es-ES_tradnl"/>
        </w:rPr>
        <w:t>:</w:t>
      </w:r>
      <w:r w:rsidRPr="00860E9C">
        <w:rPr>
          <w:lang w:val="es-ES_tradnl"/>
        </w:rPr>
        <w:tab/>
        <w:t>pérdida de difracción no rebasada durante el tiempo </w:t>
      </w:r>
      <w:r w:rsidRPr="00860E9C">
        <w:rPr>
          <w:i/>
          <w:lang w:val="es-ES_tradnl"/>
        </w:rPr>
        <w:t>p</w:t>
      </w:r>
      <w:r w:rsidRPr="00860E9C">
        <w:rPr>
          <w:lang w:val="es-ES_tradnl"/>
        </w:rPr>
        <w:t>%</w:t>
      </w:r>
    </w:p>
    <w:p w14:paraId="3F639066" w14:textId="77777777" w:rsidR="0038146B" w:rsidRPr="00860E9C" w:rsidRDefault="0038146B" w:rsidP="0038146B">
      <w:pPr>
        <w:pStyle w:val="Equationlegend"/>
        <w:rPr>
          <w:lang w:val="es-ES_tradnl"/>
        </w:rPr>
      </w:pPr>
      <w:r w:rsidRPr="00860E9C">
        <w:rPr>
          <w:i/>
          <w:lang w:val="es-ES_tradnl"/>
        </w:rPr>
        <w:tab/>
        <w:t>L</w:t>
      </w:r>
      <w:r w:rsidRPr="00860E9C">
        <w:rPr>
          <w:i/>
          <w:vertAlign w:val="subscript"/>
          <w:lang w:val="es-ES_tradnl"/>
        </w:rPr>
        <w:t>bd</w:t>
      </w:r>
      <w:r w:rsidRPr="00860E9C">
        <w:rPr>
          <w:vertAlign w:val="subscript"/>
          <w:lang w:val="es-ES_tradnl"/>
        </w:rPr>
        <w:t>50</w:t>
      </w:r>
      <w:r w:rsidRPr="00860E9C">
        <w:rPr>
          <w:lang w:val="es-ES_tradnl"/>
        </w:rPr>
        <w:t>:</w:t>
      </w:r>
      <w:r w:rsidRPr="00860E9C">
        <w:rPr>
          <w:lang w:val="es-ES_tradnl"/>
        </w:rPr>
        <w:tab/>
        <w:t>pérdida de transmisión básica media asociada a la difracción</w:t>
      </w:r>
    </w:p>
    <w:p w14:paraId="69A77A16" w14:textId="77777777" w:rsidR="0038146B" w:rsidRPr="00860E9C" w:rsidRDefault="0038146B" w:rsidP="0038146B">
      <w:pPr>
        <w:pStyle w:val="Equationlegend"/>
        <w:rPr>
          <w:lang w:val="es-ES_tradnl"/>
        </w:rPr>
      </w:pPr>
      <w:r w:rsidRPr="00860E9C">
        <w:rPr>
          <w:i/>
          <w:lang w:val="es-ES_tradnl"/>
        </w:rPr>
        <w:lastRenderedPageBreak/>
        <w:tab/>
        <w:t>L</w:t>
      </w:r>
      <w:r w:rsidRPr="00860E9C">
        <w:rPr>
          <w:i/>
          <w:vertAlign w:val="subscript"/>
          <w:lang w:val="es-ES_tradnl"/>
        </w:rPr>
        <w:t>bd</w:t>
      </w:r>
      <w:r w:rsidRPr="00860E9C">
        <w:rPr>
          <w:iCs/>
          <w:lang w:val="es-ES_tradnl"/>
        </w:rPr>
        <w:t>:</w:t>
      </w:r>
      <w:r w:rsidRPr="00860E9C">
        <w:rPr>
          <w:vertAlign w:val="subscript"/>
          <w:lang w:val="es-ES_tradnl"/>
        </w:rPr>
        <w:tab/>
      </w:r>
      <w:r w:rsidRPr="00860E9C">
        <w:rPr>
          <w:lang w:val="es-ES_tradnl"/>
        </w:rPr>
        <w:t>pérdida de difracción básica asociada a la difracción no rebasada durante el </w:t>
      </w:r>
      <w:r w:rsidRPr="00860E9C">
        <w:rPr>
          <w:i/>
          <w:lang w:val="es-ES_tradnl"/>
        </w:rPr>
        <w:t>p</w:t>
      </w:r>
      <w:r w:rsidRPr="00860E9C">
        <w:rPr>
          <w:lang w:val="es-ES_tradnl"/>
        </w:rPr>
        <w:t>% del tiempo.</w:t>
      </w:r>
    </w:p>
    <w:p w14:paraId="59038072" w14:textId="77777777" w:rsidR="0038146B" w:rsidRPr="00860E9C" w:rsidRDefault="0038146B" w:rsidP="0038146B">
      <w:pPr>
        <w:rPr>
          <w:lang w:val="es-ES_tradnl"/>
        </w:rPr>
      </w:pPr>
      <w:r w:rsidRPr="00860E9C">
        <w:rPr>
          <w:szCs w:val="24"/>
          <w:lang w:val="es-ES_tradnl"/>
        </w:rPr>
        <w:t>Las pérdidas por difracción se calcula mediante un método que combina la construcción de Bullington y la difracción en una Tierra esférica. La parte del método correspondiente a la construcción de Bullington amplía la construcción básica de Bullington para controlar la transición entre las condiciones de espacio libre y las obstruidas. Esta parte del método se emplea dos veces: para el perfil real del trayecto y para un trayecto liso de altura cero con altura modificada de la antena, lo que se conoce como altura efectiva de la antena. La altura efectiva de la antena también se emplea para calcular la pérdida por difracción en una Tierra esférica. El resultado final se obtiene mediante una combinación de las tres pérdidas calculadas de acuerdo con el método anterior. Para un trayecto perfectamente liso, la pérdida final por difracción será el resultado del modelo de Tierra esférica.</w:t>
      </w:r>
    </w:p>
    <w:p w14:paraId="7663892D" w14:textId="77777777" w:rsidR="0038146B" w:rsidRPr="00860E9C" w:rsidRDefault="0038146B" w:rsidP="0038146B">
      <w:pPr>
        <w:rPr>
          <w:lang w:val="es-ES_tradnl"/>
        </w:rPr>
      </w:pPr>
      <w:r w:rsidRPr="00860E9C">
        <w:rPr>
          <w:lang w:val="es-ES_tradnl"/>
        </w:rPr>
        <w:t>Este método permite hacer una estimación de la pérdida de difracción para todos los tipos de trayecto, con inclusión de trayectos sobre mar o sobre superficies interiores o litorales costeros, e independientemente del hecho de que la superficie sea plana o accidentada y de si la propagación es con visibilidad directo o transhorizonte.</w:t>
      </w:r>
    </w:p>
    <w:p w14:paraId="63927589" w14:textId="77777777" w:rsidR="0038146B" w:rsidRPr="00860E9C" w:rsidRDefault="0038146B" w:rsidP="0038146B">
      <w:pPr>
        <w:rPr>
          <w:lang w:val="es-ES_tradnl"/>
        </w:rPr>
      </w:pPr>
      <w:r w:rsidRPr="00860E9C">
        <w:rPr>
          <w:lang w:val="es-ES_tradnl"/>
        </w:rPr>
        <w:t>En este método se utiliza asimismo de manera generalizada una aproximación de la pérdida de difracción en un solo filo de cuchillo como una función del parámetro adimensional, </w:t>
      </w:r>
      <w:r w:rsidRPr="00860E9C">
        <w:rPr>
          <w:szCs w:val="24"/>
          <w:lang w:val="es-ES_tradnl"/>
        </w:rPr>
        <w:sym w:font="Symbol" w:char="F06E"/>
      </w:r>
      <w:r w:rsidRPr="00860E9C">
        <w:rPr>
          <w:lang w:val="es-ES_tradnl"/>
        </w:rPr>
        <w:t>, determinada por:</w:t>
      </w:r>
    </w:p>
    <w:p w14:paraId="6AFF18BD" w14:textId="7F67EE14" w:rsidR="00873A11" w:rsidRPr="00873A11" w:rsidRDefault="00873A11" w:rsidP="00873A11">
      <w:pPr>
        <w:pStyle w:val="Equation"/>
        <w:rPr>
          <w:lang w:val="en-GB"/>
        </w:rPr>
      </w:pPr>
      <w:r w:rsidRPr="00873A11">
        <w:rPr>
          <w:lang w:val="en-GB"/>
        </w:rPr>
        <w:tab/>
      </w:r>
      <w:r w:rsidRPr="00873A11">
        <w:rPr>
          <w:lang w:val="en-GB"/>
        </w:rPr>
        <w:tab/>
      </w:r>
      <m:oMath>
        <m:r>
          <w:rPr>
            <w:rFonts w:ascii="Cambria Math" w:hAnsi="Cambria Math"/>
            <w:lang w:val="en-GB"/>
          </w:rPr>
          <m:t>J</m:t>
        </m:r>
        <m:d>
          <m:dPr>
            <m:ctrlPr>
              <w:rPr>
                <w:rFonts w:ascii="Cambria Math" w:hAnsi="Cambria Math"/>
                <w:lang w:val="en-GB"/>
              </w:rPr>
            </m:ctrlPr>
          </m:dPr>
          <m:e>
            <m:r>
              <m:rPr>
                <m:sty m:val="p"/>
              </m:rPr>
              <w:rPr>
                <w:rFonts w:ascii="Cambria Math" w:hAnsi="Cambria Math"/>
                <w:lang w:val="en-GB"/>
              </w:rPr>
              <m:t>ν</m:t>
            </m:r>
          </m:e>
        </m:d>
        <m:r>
          <m:rPr>
            <m:sty m:val="p"/>
          </m:rPr>
          <w:rPr>
            <w:rFonts w:ascii="Cambria Math" w:hAnsi="Cambria Math"/>
            <w:lang w:val="en-GB"/>
          </w:rPr>
          <m:t>=6</m:t>
        </m:r>
        <m:r>
          <m:rPr>
            <m:sty m:val="p"/>
          </m:rPr>
          <w:rPr>
            <w:rFonts w:ascii="Cambria Math" w:hAnsi="Cambria Math"/>
            <w:lang w:val="en-GB"/>
          </w:rPr>
          <m:t>,</m:t>
        </m:r>
        <m:r>
          <m:rPr>
            <m:sty m:val="p"/>
          </m:rPr>
          <w:rPr>
            <w:rFonts w:ascii="Cambria Math" w:hAnsi="Cambria Math"/>
            <w:lang w:val="en-GB"/>
          </w:rPr>
          <m:t>9+20</m:t>
        </m:r>
        <m:func>
          <m:funcPr>
            <m:ctrlPr>
              <w:rPr>
                <w:rFonts w:ascii="Cambria Math" w:hAnsi="Cambria Math"/>
                <w:lang w:val="en-GB"/>
              </w:rPr>
            </m:ctrlPr>
          </m:funcPr>
          <m:fName>
            <m:sSub>
              <m:sSubPr>
                <m:ctrlPr>
                  <w:rPr>
                    <w:rFonts w:ascii="Cambria Math" w:hAnsi="Cambria Math"/>
                    <w:lang w:val="en-GB"/>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lang w:val="en-GB"/>
                  </w:rPr>
                </m:ctrlPr>
              </m:dPr>
              <m:e>
                <m:rad>
                  <m:radPr>
                    <m:degHide m:val="1"/>
                    <m:ctrlPr>
                      <w:rPr>
                        <w:rFonts w:ascii="Cambria Math" w:hAnsi="Cambria Math"/>
                        <w:lang w:val="en-GB"/>
                      </w:rPr>
                    </m:ctrlPr>
                  </m:radPr>
                  <m:deg/>
                  <m:e>
                    <m:sSup>
                      <m:sSupPr>
                        <m:ctrlPr>
                          <w:rPr>
                            <w:rFonts w:ascii="Cambria Math" w:hAnsi="Cambria Math"/>
                            <w:lang w:val="en-GB"/>
                          </w:rPr>
                        </m:ctrlPr>
                      </m:sSupPr>
                      <m:e>
                        <m:d>
                          <m:dPr>
                            <m:ctrlPr>
                              <w:rPr>
                                <w:rFonts w:ascii="Cambria Math" w:hAnsi="Cambria Math"/>
                                <w:lang w:val="en-GB"/>
                              </w:rPr>
                            </m:ctrlPr>
                          </m:dPr>
                          <m:e>
                            <m:r>
                              <m:rPr>
                                <m:sty m:val="p"/>
                              </m:rPr>
                              <w:rPr>
                                <w:rFonts w:ascii="Cambria Math" w:hAnsi="Cambria Math"/>
                                <w:lang w:val="en-GB"/>
                              </w:rPr>
                              <m:t>ν-0</m:t>
                            </m:r>
                            <m:r>
                              <m:rPr>
                                <m:sty m:val="p"/>
                              </m:rPr>
                              <w:rPr>
                                <w:rFonts w:ascii="Cambria Math" w:hAnsi="Cambria Math"/>
                                <w:lang w:val="en-GB"/>
                              </w:rPr>
                              <m:t>,</m:t>
                            </m:r>
                            <m:r>
                              <m:rPr>
                                <m:sty m:val="p"/>
                              </m:rPr>
                              <w:rPr>
                                <w:rFonts w:ascii="Cambria Math" w:hAnsi="Cambria Math"/>
                                <w:lang w:val="en-GB"/>
                              </w:rPr>
                              <m:t>1</m:t>
                            </m:r>
                          </m:e>
                        </m:d>
                      </m:e>
                      <m:sup>
                        <m:r>
                          <m:rPr>
                            <m:sty m:val="p"/>
                          </m:rPr>
                          <w:rPr>
                            <w:rFonts w:ascii="Cambria Math" w:hAnsi="Cambria Math"/>
                            <w:lang w:val="en-GB"/>
                          </w:rPr>
                          <m:t>2</m:t>
                        </m:r>
                      </m:sup>
                    </m:sSup>
                    <m:r>
                      <m:rPr>
                        <m:sty m:val="p"/>
                      </m:rPr>
                      <w:rPr>
                        <w:rFonts w:ascii="Cambria Math" w:hAnsi="Cambria Math"/>
                        <w:lang w:val="en-GB"/>
                      </w:rPr>
                      <m:t>+1</m:t>
                    </m:r>
                  </m:e>
                </m:rad>
                <m:r>
                  <m:rPr>
                    <m:sty m:val="p"/>
                  </m:rPr>
                  <w:rPr>
                    <w:rFonts w:ascii="Cambria Math" w:hAnsi="Cambria Math"/>
                    <w:lang w:val="en-GB"/>
                  </w:rPr>
                  <m:t>+ν-0</m:t>
                </m:r>
                <m:r>
                  <m:rPr>
                    <m:sty m:val="p"/>
                  </m:rPr>
                  <w:rPr>
                    <w:rFonts w:ascii="Cambria Math" w:hAnsi="Cambria Math"/>
                    <w:lang w:val="en-GB"/>
                  </w:rPr>
                  <m:t>,</m:t>
                </m:r>
                <m:r>
                  <m:rPr>
                    <m:sty m:val="p"/>
                  </m:rPr>
                  <w:rPr>
                    <w:rFonts w:ascii="Cambria Math" w:hAnsi="Cambria Math"/>
                    <w:lang w:val="en-GB"/>
                  </w:rPr>
                  <m:t>1</m:t>
                </m:r>
              </m:e>
            </m:d>
          </m:e>
        </m:func>
      </m:oMath>
      <w:r w:rsidRPr="00873A11">
        <w:rPr>
          <w:lang w:val="en-GB"/>
        </w:rPr>
        <w:tab/>
        <w:t>(13)</w:t>
      </w:r>
    </w:p>
    <w:p w14:paraId="189B5514" w14:textId="77777777" w:rsidR="00873A11" w:rsidRDefault="00873A11" w:rsidP="00873A11">
      <w:pPr>
        <w:pStyle w:val="Blanc"/>
      </w:pPr>
    </w:p>
    <w:p w14:paraId="08C09608" w14:textId="354BAA09" w:rsidR="0038146B" w:rsidRPr="00860E9C" w:rsidRDefault="0038146B" w:rsidP="00873A11">
      <w:pPr>
        <w:keepNext/>
        <w:keepLines/>
        <w:rPr>
          <w:lang w:val="es-ES_tradnl"/>
        </w:rPr>
      </w:pPr>
      <w:r w:rsidRPr="00860E9C">
        <w:rPr>
          <w:lang w:val="es-ES_tradnl"/>
        </w:rPr>
        <w:t xml:space="preserve">Cabe señalar que </w:t>
      </w:r>
      <w:r w:rsidRPr="00860E9C">
        <w:rPr>
          <w:i/>
          <w:lang w:val="es-ES_tradnl"/>
        </w:rPr>
        <w:t>J</w:t>
      </w:r>
      <w:r w:rsidRPr="00860E9C">
        <w:rPr>
          <w:lang w:val="es-ES_tradnl"/>
        </w:rPr>
        <w:t>(</w:t>
      </w:r>
      <w:r w:rsidR="00873A11">
        <w:t>−</w:t>
      </w:r>
      <w:r w:rsidRPr="00860E9C">
        <w:rPr>
          <w:lang w:val="es-ES_tradnl"/>
        </w:rPr>
        <w:t>0,78)</w:t>
      </w:r>
      <w:r w:rsidR="00873A11">
        <w:t> </w:t>
      </w:r>
      <w:r w:rsidR="00873A11" w:rsidRPr="000350FE">
        <w:sym w:font="Symbol" w:char="F0BB"/>
      </w:r>
      <w:r w:rsidR="00873A11">
        <w:t> </w:t>
      </w:r>
      <w:r w:rsidRPr="00860E9C">
        <w:rPr>
          <w:lang w:val="es-ES_tradnl"/>
        </w:rPr>
        <w:t xml:space="preserve">0, y que esto define el límite inferior al cual se debe utilizar esta aproximación. </w:t>
      </w:r>
      <w:r w:rsidRPr="00860E9C">
        <w:rPr>
          <w:i/>
          <w:lang w:val="es-ES_tradnl"/>
        </w:rPr>
        <w:t>J</w:t>
      </w:r>
      <w:r w:rsidRPr="00860E9C">
        <w:rPr>
          <w:lang w:val="es-ES_tradnl"/>
        </w:rPr>
        <w:t>(</w:t>
      </w:r>
      <w:r w:rsidRPr="00860E9C">
        <w:rPr>
          <w:iCs/>
          <w:lang w:val="es-ES_tradnl"/>
        </w:rPr>
        <w:t>ν</w:t>
      </w:r>
      <w:r w:rsidRPr="00860E9C">
        <w:rPr>
          <w:lang w:val="es-ES_tradnl"/>
        </w:rPr>
        <w:t xml:space="preserve">) se fija en cero para </w:t>
      </w:r>
      <w:r w:rsidRPr="00860E9C">
        <w:rPr>
          <w:iCs/>
          <w:lang w:val="es-ES_tradnl"/>
        </w:rPr>
        <w:t>ν</w:t>
      </w:r>
      <w:r w:rsidR="00873A11">
        <w:rPr>
          <w:iCs/>
          <w:lang w:val="es-ES_tradnl"/>
        </w:rPr>
        <w:t> </w:t>
      </w:r>
      <w:r w:rsidRPr="00860E9C">
        <w:rPr>
          <w:lang w:val="es-ES_tradnl"/>
        </w:rPr>
        <w:t>&lt;</w:t>
      </w:r>
      <w:r w:rsidR="00873A11">
        <w:rPr>
          <w:lang w:val="es-ES_tradnl"/>
        </w:rPr>
        <w:t> </w:t>
      </w:r>
      <w:r w:rsidR="00873A11">
        <w:t>−</w:t>
      </w:r>
      <w:r w:rsidRPr="00860E9C">
        <w:rPr>
          <w:lang w:val="es-ES_tradnl"/>
        </w:rPr>
        <w:t>0,78.</w:t>
      </w:r>
    </w:p>
    <w:p w14:paraId="5F485F6F" w14:textId="77777777" w:rsidR="0038146B" w:rsidRPr="00860E9C" w:rsidRDefault="0038146B" w:rsidP="0038146B">
      <w:pPr>
        <w:keepNext/>
        <w:keepLines/>
        <w:rPr>
          <w:lang w:val="es-ES_tradnl"/>
        </w:rPr>
      </w:pPr>
      <w:r w:rsidRPr="00860E9C">
        <w:rPr>
          <w:lang w:val="es-ES_tradnl"/>
        </w:rPr>
        <w:t>El cálculo de la difracción total se describe en las subsecciones siguientes:</w:t>
      </w:r>
    </w:p>
    <w:p w14:paraId="76821DCE" w14:textId="77777777" w:rsidR="0038146B" w:rsidRPr="00860E9C" w:rsidRDefault="0038146B" w:rsidP="0038146B">
      <w:pPr>
        <w:rPr>
          <w:lang w:val="es-ES_tradnl"/>
        </w:rPr>
      </w:pPr>
      <w:r w:rsidRPr="00860E9C">
        <w:rPr>
          <w:lang w:val="es-ES_tradnl"/>
        </w:rPr>
        <w:t>En el § 4.2.1 se describe la parte correspondiente a la construcción de Bullington del método de difracción. Para cada cálculo de la difracción para un radio efectivo de la Tierra determinado, se emplea este método dos veces. La segunda vez, se modifican las alturas de las antenas y se asigna un valor de cero a todas las alturas de los perfiles.</w:t>
      </w:r>
    </w:p>
    <w:p w14:paraId="78BE6B08" w14:textId="77777777" w:rsidR="0038146B" w:rsidRPr="00860E9C" w:rsidRDefault="0038146B" w:rsidP="0038146B">
      <w:pPr>
        <w:rPr>
          <w:lang w:val="es-ES_tradnl"/>
        </w:rPr>
      </w:pPr>
      <w:r w:rsidRPr="00860E9C">
        <w:rPr>
          <w:lang w:val="es-ES_tradnl"/>
        </w:rPr>
        <w:t>En el § 4.2.2 se describe la parte correspondiente a la difracción en la Tierra esférica del modelo de difracción, que se emplea con las mismas alturas de antenas que en la segunda utilización de la parte correspondiente a la construcción de Bullington, en el § 4.2.1.</w:t>
      </w:r>
    </w:p>
    <w:p w14:paraId="3C1D1435" w14:textId="77777777" w:rsidR="0038146B" w:rsidRPr="00860E9C" w:rsidRDefault="0038146B" w:rsidP="0038146B">
      <w:pPr>
        <w:rPr>
          <w:lang w:val="es-ES_tradnl"/>
        </w:rPr>
      </w:pPr>
      <w:r w:rsidRPr="00860E9C">
        <w:rPr>
          <w:lang w:val="es-ES_tradnl"/>
        </w:rPr>
        <w:t>En el § 4.2.3 se describe cómo se emplean conjuntamente los métodos descritos en el § 4.2.1 y en el § 4.2.2 para efectuar el cálculo completo de la difracción para un radio efectivo de la Tierra determinado. Por la manera como se utilizan las partes correspondientes a la construcción de Bullington y a la Tierra esférica, el cálculo completo se conoce como modelo «delta-Bullington».</w:t>
      </w:r>
    </w:p>
    <w:p w14:paraId="429D0A4C" w14:textId="77777777" w:rsidR="0038146B" w:rsidRPr="00860E9C" w:rsidRDefault="0038146B" w:rsidP="0038146B">
      <w:pPr>
        <w:rPr>
          <w:lang w:val="es-ES_tradnl"/>
        </w:rPr>
      </w:pPr>
      <w:r w:rsidRPr="00860E9C">
        <w:rPr>
          <w:lang w:val="es-ES_tradnl"/>
        </w:rPr>
        <w:t xml:space="preserve">En el § 4.2.4 se describe el cálculo completo para las pérdidas por difracción no rebasadas durante un porcentaje de tiempo </w:t>
      </w:r>
      <w:r w:rsidRPr="00860E9C">
        <w:rPr>
          <w:i/>
          <w:lang w:val="es-ES_tradnl"/>
        </w:rPr>
        <w:t>p</w:t>
      </w:r>
      <w:r w:rsidRPr="00860E9C">
        <w:rPr>
          <w:lang w:val="es-ES_tradnl"/>
        </w:rPr>
        <w:t>% determinado.</w:t>
      </w:r>
    </w:p>
    <w:p w14:paraId="1DA0E5AB" w14:textId="77777777" w:rsidR="0038146B" w:rsidRPr="00860E9C" w:rsidRDefault="0038146B" w:rsidP="0038146B">
      <w:pPr>
        <w:pStyle w:val="Heading3"/>
        <w:rPr>
          <w:lang w:val="es-ES_tradnl"/>
        </w:rPr>
      </w:pPr>
      <w:r w:rsidRPr="00860E9C">
        <w:rPr>
          <w:lang w:val="es-ES_tradnl"/>
        </w:rPr>
        <w:t>4.2.1</w:t>
      </w:r>
      <w:r w:rsidRPr="00860E9C">
        <w:rPr>
          <w:lang w:val="es-ES_tradnl"/>
        </w:rPr>
        <w:tab/>
        <w:t>La parte correspondiente a la construcción de Bullington del cálculo de la difracción</w:t>
      </w:r>
    </w:p>
    <w:p w14:paraId="4097A5B7" w14:textId="54029FEF" w:rsidR="0038146B" w:rsidRDefault="0038146B" w:rsidP="0038146B">
      <w:pPr>
        <w:rPr>
          <w:lang w:val="es-ES_tradnl"/>
        </w:rPr>
      </w:pPr>
      <w:r w:rsidRPr="00860E9C">
        <w:rPr>
          <w:lang w:val="es-ES_tradnl"/>
        </w:rPr>
        <w:t xml:space="preserve">En las ecuaciones siguientes, las pendientes se calculan en m/km en relación con la línea base que une el nivel del mar en el transmisor con el nivel del mar en el receptor. La distancia y la altura </w:t>
      </w:r>
      <w:r>
        <w:rPr>
          <w:lang w:val="es-ES_tradnl"/>
        </w:rPr>
        <w:t xml:space="preserve">(incluida la altura de la ocupación del suelo representativa) </w:t>
      </w:r>
      <w:r w:rsidRPr="00860E9C">
        <w:rPr>
          <w:lang w:val="es-ES_tradnl"/>
        </w:rPr>
        <w:t xml:space="preserve">del </w:t>
      </w:r>
      <w:r w:rsidRPr="00860E9C">
        <w:rPr>
          <w:i/>
          <w:lang w:val="es-ES_tradnl"/>
        </w:rPr>
        <w:t>i</w:t>
      </w:r>
      <w:r w:rsidRPr="00860E9C">
        <w:rPr>
          <w:lang w:val="es-ES_tradnl"/>
        </w:rPr>
        <w:noBreakHyphen/>
        <w:t xml:space="preserve">ésimo punto del perfil son </w:t>
      </w:r>
      <w:r w:rsidRPr="00860E9C">
        <w:rPr>
          <w:i/>
          <w:lang w:val="es-ES_tradnl"/>
        </w:rPr>
        <w:t>d</w:t>
      </w:r>
      <w:r w:rsidRPr="00860E9C">
        <w:rPr>
          <w:i/>
          <w:vertAlign w:val="subscript"/>
          <w:lang w:val="es-ES_tradnl"/>
        </w:rPr>
        <w:t>i</w:t>
      </w:r>
      <w:r w:rsidRPr="00860E9C">
        <w:rPr>
          <w:lang w:val="es-ES_tradnl"/>
        </w:rPr>
        <w:t xml:space="preserve"> kilómetros y </w:t>
      </w:r>
      <w:r w:rsidR="0049218D" w:rsidRPr="00007A6E">
        <w:rPr>
          <w:i/>
          <w:lang w:val="es-ES_tradnl"/>
        </w:rPr>
        <w:t>g</w:t>
      </w:r>
      <w:r w:rsidRPr="00007A6E">
        <w:rPr>
          <w:i/>
          <w:vertAlign w:val="subscript"/>
          <w:lang w:val="es-ES_tradnl"/>
        </w:rPr>
        <w:t>i</w:t>
      </w:r>
      <w:r w:rsidRPr="00860E9C">
        <w:rPr>
          <w:lang w:val="es-ES_tradnl"/>
        </w:rPr>
        <w:t xml:space="preserve"> metros sobre el nivel del mar, respectivamente, </w:t>
      </w:r>
      <w:r w:rsidRPr="00860E9C">
        <w:rPr>
          <w:i/>
          <w:lang w:val="es-ES_tradnl"/>
        </w:rPr>
        <w:t>i</w:t>
      </w:r>
      <w:r w:rsidRPr="00860E9C">
        <w:rPr>
          <w:lang w:val="es-ES_tradnl"/>
        </w:rPr>
        <w:t xml:space="preserve"> adopta valores </w:t>
      </w:r>
      <w:r w:rsidRPr="00007A6E">
        <w:rPr>
          <w:lang w:val="es-ES_tradnl"/>
        </w:rPr>
        <w:t xml:space="preserve">de </w:t>
      </w:r>
      <w:r w:rsidR="0049218D" w:rsidRPr="00007A6E">
        <w:rPr>
          <w:lang w:val="es-ES_tradnl"/>
        </w:rPr>
        <w:t>0</w:t>
      </w:r>
      <w:r w:rsidRPr="00007A6E">
        <w:rPr>
          <w:lang w:val="es-ES_tradnl"/>
        </w:rPr>
        <w:t xml:space="preserve"> </w:t>
      </w:r>
      <w:r w:rsidR="0049218D" w:rsidRPr="00007A6E">
        <w:rPr>
          <w:i/>
        </w:rPr>
        <w:t>n + </w:t>
      </w:r>
      <w:r w:rsidR="0049218D" w:rsidRPr="00007A6E">
        <w:rPr>
          <w:iCs/>
        </w:rPr>
        <w:t>1</w:t>
      </w:r>
      <w:r w:rsidRPr="00007A6E">
        <w:rPr>
          <w:lang w:val="es-ES_tradnl"/>
        </w:rPr>
        <w:t xml:space="preserve">, siendo </w:t>
      </w:r>
      <w:r w:rsidRPr="00007A6E">
        <w:rPr>
          <w:i/>
          <w:lang w:val="es-ES_tradnl"/>
        </w:rPr>
        <w:t>n</w:t>
      </w:r>
      <w:r w:rsidRPr="00860E9C">
        <w:rPr>
          <w:lang w:val="es-ES_tradnl"/>
        </w:rPr>
        <w:t xml:space="preserve"> el número de puntos de perfil, y la longitud del trayecto completo es </w:t>
      </w:r>
      <w:r w:rsidRPr="00860E9C">
        <w:rPr>
          <w:i/>
          <w:lang w:val="es-ES_tradnl"/>
        </w:rPr>
        <w:t>d</w:t>
      </w:r>
      <w:r w:rsidRPr="00860E9C">
        <w:rPr>
          <w:lang w:val="es-ES_tradnl"/>
        </w:rPr>
        <w:t xml:space="preserve"> kilómetros. Por razones de conveniencia, los terminales situados al inicio y al final del perfil reciben el nombre de transmisor y receptor, y su altura sobre el nivel del mar en metros es </w:t>
      </w:r>
      <w:r w:rsidRPr="00860E9C">
        <w:rPr>
          <w:i/>
          <w:lang w:val="es-ES_tradnl"/>
        </w:rPr>
        <w:t>h</w:t>
      </w:r>
      <w:r w:rsidRPr="00860E9C">
        <w:rPr>
          <w:i/>
          <w:vertAlign w:val="subscript"/>
          <w:lang w:val="es-ES_tradnl"/>
        </w:rPr>
        <w:t>ts</w:t>
      </w:r>
      <w:r w:rsidRPr="00860E9C">
        <w:rPr>
          <w:lang w:val="es-ES_tradnl"/>
        </w:rPr>
        <w:t xml:space="preserve"> y </w:t>
      </w:r>
      <w:r w:rsidRPr="00860E9C">
        <w:rPr>
          <w:i/>
          <w:lang w:val="es-ES_tradnl"/>
        </w:rPr>
        <w:t>h</w:t>
      </w:r>
      <w:r w:rsidRPr="00860E9C">
        <w:rPr>
          <w:i/>
          <w:vertAlign w:val="subscript"/>
          <w:lang w:val="es-ES_tradnl"/>
        </w:rPr>
        <w:t>rs</w:t>
      </w:r>
      <w:r w:rsidRPr="00860E9C">
        <w:rPr>
          <w:lang w:val="es-ES_tradnl"/>
        </w:rPr>
        <w:t xml:space="preserve">, respectivamente. La curvatura efectiva de la Tierra </w:t>
      </w:r>
      <w:r w:rsidRPr="00860E9C">
        <w:rPr>
          <w:i/>
          <w:lang w:val="es-ES_tradnl"/>
        </w:rPr>
        <w:t>C</w:t>
      </w:r>
      <w:r w:rsidRPr="00860E9C">
        <w:rPr>
          <w:i/>
          <w:vertAlign w:val="subscript"/>
          <w:lang w:val="es-ES_tradnl"/>
        </w:rPr>
        <w:t>e</w:t>
      </w:r>
      <w:r w:rsidRPr="00860E9C">
        <w:rPr>
          <w:lang w:val="es-ES_tradnl"/>
        </w:rPr>
        <w:t> km</w:t>
      </w:r>
      <w:r w:rsidRPr="00860E9C">
        <w:rPr>
          <w:vertAlign w:val="superscript"/>
          <w:lang w:val="es-ES_tradnl"/>
        </w:rPr>
        <w:t>–1</w:t>
      </w:r>
      <w:r w:rsidRPr="00860E9C">
        <w:rPr>
          <w:lang w:val="es-ES_tradnl"/>
        </w:rPr>
        <w:t xml:space="preserve"> viene dada por 1/</w:t>
      </w:r>
      <w:r w:rsidRPr="00007A6E">
        <w:rPr>
          <w:i/>
          <w:lang w:val="es-ES_tradnl"/>
        </w:rPr>
        <w:t>a</w:t>
      </w:r>
      <w:r w:rsidR="0049218D" w:rsidRPr="00007A6E">
        <w:rPr>
          <w:i/>
          <w:vertAlign w:val="subscript"/>
          <w:lang w:val="es-ES_tradnl"/>
        </w:rPr>
        <w:t>p</w:t>
      </w:r>
      <w:r w:rsidRPr="00007A6E">
        <w:rPr>
          <w:lang w:val="es-ES_tradnl"/>
        </w:rPr>
        <w:t>,</w:t>
      </w:r>
      <w:r w:rsidRPr="00860E9C">
        <w:rPr>
          <w:lang w:val="es-ES_tradnl"/>
        </w:rPr>
        <w:t xml:space="preserve"> donde </w:t>
      </w:r>
      <w:r w:rsidRPr="00007A6E">
        <w:rPr>
          <w:i/>
          <w:lang w:val="es-ES_tradnl"/>
        </w:rPr>
        <w:t>a</w:t>
      </w:r>
      <w:r w:rsidR="0049218D" w:rsidRPr="00007A6E">
        <w:rPr>
          <w:i/>
          <w:vertAlign w:val="subscript"/>
          <w:lang w:val="es-ES_tradnl"/>
        </w:rPr>
        <w:t>p</w:t>
      </w:r>
      <w:r w:rsidRPr="00860E9C">
        <w:rPr>
          <w:lang w:val="es-ES_tradnl"/>
        </w:rPr>
        <w:t xml:space="preserve"> es el radio efectivo de la Tierra en </w:t>
      </w:r>
      <w:r w:rsidRPr="00860E9C">
        <w:rPr>
          <w:lang w:val="es-ES_tradnl"/>
        </w:rPr>
        <w:lastRenderedPageBreak/>
        <w:t xml:space="preserve">kilómetros. La longitud de onda en metros se representa mediante </w:t>
      </w:r>
      <w:r w:rsidRPr="00860E9C">
        <w:rPr>
          <w:lang w:val="es-ES_tradnl"/>
        </w:rPr>
        <w:sym w:font="Symbol" w:char="F06C"/>
      </w:r>
      <w:r w:rsidRPr="00860E9C">
        <w:rPr>
          <w:lang w:val="es-ES_tradnl"/>
        </w:rPr>
        <w:t xml:space="preserve">. Los valores que deben utilizarse para </w:t>
      </w:r>
      <w:r w:rsidRPr="00860E9C">
        <w:rPr>
          <w:i/>
          <w:lang w:val="es-ES_tradnl"/>
        </w:rPr>
        <w:t>a</w:t>
      </w:r>
      <w:r w:rsidRPr="00860E9C">
        <w:rPr>
          <w:i/>
          <w:vertAlign w:val="subscript"/>
          <w:lang w:val="es-ES_tradnl"/>
        </w:rPr>
        <w:t>p</w:t>
      </w:r>
      <w:r w:rsidRPr="00860E9C">
        <w:rPr>
          <w:lang w:val="es-ES_tradnl"/>
        </w:rPr>
        <w:t xml:space="preserve"> están en el § 4.2.4.</w:t>
      </w:r>
    </w:p>
    <w:p w14:paraId="14BD3A18" w14:textId="77777777" w:rsidR="0038146B" w:rsidRPr="00860E9C" w:rsidRDefault="0038146B" w:rsidP="0038146B">
      <w:pPr>
        <w:rPr>
          <w:lang w:val="es-ES_tradnl"/>
        </w:rPr>
      </w:pPr>
      <w:r>
        <w:rPr>
          <w:lang w:val="es-ES_tradnl"/>
        </w:rPr>
        <w:t>Es necesaria cautela cerca de los terminales para garantizar que la adición de las alturas representativas de la ocupación del suelo local no generan un incremento irrealista en los ángulos de elevación con respecto al horizonte, según se ven desde cada antena.</w:t>
      </w:r>
    </w:p>
    <w:p w14:paraId="3A6A71AD" w14:textId="77777777" w:rsidR="0038146B" w:rsidRPr="00860E9C" w:rsidRDefault="0038146B" w:rsidP="0038146B">
      <w:pPr>
        <w:rPr>
          <w:lang w:val="es-ES_tradnl"/>
        </w:rPr>
      </w:pPr>
      <w:r w:rsidRPr="00860E9C">
        <w:rPr>
          <w:lang w:val="es-ES_tradnl"/>
        </w:rPr>
        <w:t>Se determina el perfil intermedio con la mayor pendiente de la línea que va del transmisor al punto.</w:t>
      </w:r>
    </w:p>
    <w:p w14:paraId="2097D437" w14:textId="77777777" w:rsidR="0038146B" w:rsidRPr="00860E9C" w:rsidRDefault="0038146B" w:rsidP="0038146B">
      <w:pPr>
        <w:pStyle w:val="Blanc"/>
        <w:rPr>
          <w:lang w:val="es-ES_tradnl"/>
        </w:rPr>
      </w:pPr>
    </w:p>
    <w:p w14:paraId="7BB4F7B3" w14:textId="77777777" w:rsidR="0038146B" w:rsidRPr="00F65F4E" w:rsidRDefault="0038146B" w:rsidP="0038146B">
      <w:pPr>
        <w:pStyle w:val="Equation"/>
        <w:rPr>
          <w:lang w:val="de-CH"/>
        </w:rPr>
      </w:pPr>
      <w:r w:rsidRPr="00B330F8">
        <w:tab/>
      </w:r>
      <w:r w:rsidRPr="00B330F8">
        <w:tab/>
      </w:r>
      <m:oMath>
        <m:sSub>
          <m:sSubPr>
            <m:ctrlPr>
              <w:rPr>
                <w:rFonts w:ascii="Cambria Math" w:hAnsi="Cambria Math"/>
                <w:i/>
              </w:rPr>
            </m:ctrlPr>
          </m:sSubPr>
          <m:e>
            <m:r>
              <w:rPr>
                <w:rFonts w:ascii="Cambria Math"/>
              </w:rPr>
              <m:t>S</m:t>
            </m:r>
          </m:e>
          <m:sub>
            <m:r>
              <w:rPr>
                <w:rFonts w:ascii="Cambria Math"/>
              </w:rPr>
              <m:t>tim</m:t>
            </m:r>
          </m:sub>
        </m:sSub>
        <m:r>
          <w:rPr>
            <w:rFonts w:ascii="Cambria Math"/>
            <w:lang w:val="de-CH"/>
          </w:rPr>
          <m:t>=</m:t>
        </m:r>
        <m:func>
          <m:funcPr>
            <m:ctrlPr>
              <w:rPr>
                <w:rFonts w:ascii="Cambria Math" w:hAnsi="Cambria Math"/>
                <w:i/>
              </w:rPr>
            </m:ctrlPr>
          </m:funcPr>
          <m:fName>
            <m:r>
              <m:rPr>
                <m:sty m:val="p"/>
              </m:rPr>
              <w:rPr>
                <w:rFonts w:ascii="Cambria Math"/>
                <w:lang w:val="de-CH"/>
              </w:rPr>
              <m:t>m</m:t>
            </m:r>
            <m:r>
              <m:rPr>
                <m:sty m:val="p"/>
              </m:rPr>
              <w:rPr>
                <w:rFonts w:ascii="Cambria Math"/>
                <w:lang w:val="de-CH"/>
              </w:rPr>
              <m:t>á</m:t>
            </m:r>
            <m:r>
              <m:rPr>
                <m:sty m:val="p"/>
              </m:rPr>
              <w:rPr>
                <w:rFonts w:ascii="Cambria Math"/>
                <w:lang w:val="de-CH"/>
              </w:rPr>
              <m:t>x</m:t>
            </m:r>
          </m:fName>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nor/>
                          </m:rPr>
                          <w:rPr>
                            <w:rFonts w:ascii="Cambria Math"/>
                            <w:i/>
                            <w:lang w:val="de-CH"/>
                          </w:rPr>
                          <m:t>g</m:t>
                        </m:r>
                      </m:e>
                      <m:sub>
                        <m:r>
                          <w:rPr>
                            <w:rFonts w:ascii="Cambria Math" w:hAnsi="Cambria Math"/>
                          </w:rPr>
                          <m:t>i</m:t>
                        </m:r>
                      </m:sub>
                    </m:sSub>
                    <m:r>
                      <w:rPr>
                        <w:rFonts w:ascii="Cambria Math"/>
                        <w:lang w:val="de-CH"/>
                      </w:rPr>
                      <m:t>+500</m:t>
                    </m:r>
                    <m:sSub>
                      <m:sSubPr>
                        <m:ctrlPr>
                          <w:rPr>
                            <w:rFonts w:ascii="Cambria Math" w:hAnsi="Cambria Math"/>
                            <w:i/>
                          </w:rPr>
                        </m:ctrlPr>
                      </m:sSubPr>
                      <m:e>
                        <m:r>
                          <w:rPr>
                            <w:rFonts w:ascii="Cambria Math"/>
                          </w:rPr>
                          <m:t>C</m:t>
                        </m:r>
                      </m:e>
                      <m:sub>
                        <m:r>
                          <w:rPr>
                            <w:rFonts w:ascii="Cambria Math"/>
                          </w:rPr>
                          <m:t>e</m:t>
                        </m:r>
                      </m:sub>
                    </m:sSub>
                    <m:sSub>
                      <m:sSubPr>
                        <m:ctrlPr>
                          <w:rPr>
                            <w:rFonts w:ascii="Cambria Math" w:hAnsi="Cambria Math"/>
                            <w:i/>
                          </w:rPr>
                        </m:ctrlPr>
                      </m:sSubPr>
                      <m:e>
                        <m:r>
                          <w:rPr>
                            <w:rFonts w:ascii="Cambria Math"/>
                          </w:rPr>
                          <m:t>d</m:t>
                        </m:r>
                      </m:e>
                      <m:sub>
                        <m:r>
                          <w:rPr>
                            <w:rFonts w:ascii="Cambria Math"/>
                          </w:rPr>
                          <m:t>i</m:t>
                        </m:r>
                      </m:sub>
                    </m:sSub>
                    <m:d>
                      <m:dPr>
                        <m:ctrlPr>
                          <w:rPr>
                            <w:rFonts w:ascii="Cambria Math" w:hAnsi="Cambria Math"/>
                            <w:i/>
                          </w:rPr>
                        </m:ctrlPr>
                      </m:dPr>
                      <m:e>
                        <m:r>
                          <w:rPr>
                            <w:rFonts w:ascii="Cambria Math"/>
                          </w:rPr>
                          <m:t>d</m:t>
                        </m:r>
                        <m:r>
                          <w:rPr>
                            <w:rFonts w:ascii="Cambria Math"/>
                            <w:lang w:val="de-CH"/>
                          </w:rPr>
                          <m:t>-</m:t>
                        </m:r>
                        <m:sSub>
                          <m:sSubPr>
                            <m:ctrlPr>
                              <w:rPr>
                                <w:rFonts w:ascii="Cambria Math" w:hAnsi="Cambria Math"/>
                                <w:i/>
                              </w:rPr>
                            </m:ctrlPr>
                          </m:sSubPr>
                          <m:e>
                            <m:r>
                              <w:rPr>
                                <w:rFonts w:ascii="Cambria Math"/>
                              </w:rPr>
                              <m:t>d</m:t>
                            </m:r>
                          </m:e>
                          <m:sub>
                            <m:r>
                              <w:rPr>
                                <w:rFonts w:ascii="Cambria Math"/>
                              </w:rPr>
                              <m:t>i</m:t>
                            </m:r>
                          </m:sub>
                        </m:sSub>
                      </m:e>
                    </m:d>
                    <m:r>
                      <w:rPr>
                        <w:rFonts w:ascii="Cambria Math"/>
                        <w:lang w:val="de-CH"/>
                      </w:rPr>
                      <m:t>-</m:t>
                    </m:r>
                    <m:sSub>
                      <m:sSubPr>
                        <m:ctrlPr>
                          <w:rPr>
                            <w:rFonts w:ascii="Cambria Math" w:hAnsi="Cambria Math"/>
                            <w:i/>
                          </w:rPr>
                        </m:ctrlPr>
                      </m:sSubPr>
                      <m:e>
                        <m:r>
                          <w:rPr>
                            <w:rFonts w:ascii="Cambria Math"/>
                            <w:lang w:val="de-CH"/>
                          </w:rPr>
                          <m:t>h</m:t>
                        </m:r>
                      </m:e>
                      <m:sub>
                        <m:r>
                          <w:rPr>
                            <w:rFonts w:ascii="Cambria Math"/>
                          </w:rPr>
                          <m:t>ts</m:t>
                        </m:r>
                      </m:sub>
                    </m:sSub>
                  </m:num>
                  <m:den>
                    <m:sSub>
                      <m:sSubPr>
                        <m:ctrlPr>
                          <w:rPr>
                            <w:rFonts w:ascii="Cambria Math" w:hAnsi="Cambria Math"/>
                            <w:i/>
                          </w:rPr>
                        </m:ctrlPr>
                      </m:sSubPr>
                      <m:e>
                        <m:r>
                          <w:rPr>
                            <w:rFonts w:ascii="Cambria Math"/>
                          </w:rPr>
                          <m:t>d</m:t>
                        </m:r>
                      </m:e>
                      <m:sub>
                        <m:r>
                          <w:rPr>
                            <w:rFonts w:ascii="Cambria Math"/>
                          </w:rPr>
                          <m:t>i</m:t>
                        </m:r>
                      </m:sub>
                    </m:sSub>
                  </m:den>
                </m:f>
              </m:e>
            </m:d>
          </m:e>
        </m:func>
      </m:oMath>
      <w:r w:rsidRPr="00F65F4E">
        <w:rPr>
          <w:lang w:val="de-CH"/>
        </w:rPr>
        <w:t xml:space="preserve"> </w:t>
      </w:r>
      <w:r w:rsidRPr="007E5383">
        <w:rPr>
          <w:lang w:val="de-CH"/>
        </w:rPr>
        <w:t>        m/km</w:t>
      </w:r>
      <w:r w:rsidRPr="007E5383">
        <w:rPr>
          <w:lang w:val="de-CH"/>
        </w:rPr>
        <w:tab/>
        <w:t>(14)</w:t>
      </w:r>
    </w:p>
    <w:p w14:paraId="6492C360" w14:textId="77777777" w:rsidR="00873A11" w:rsidRPr="00860E9C" w:rsidRDefault="00873A11" w:rsidP="00873A11">
      <w:pPr>
        <w:pStyle w:val="Blanc"/>
        <w:rPr>
          <w:lang w:val="es-ES_tradnl"/>
        </w:rPr>
      </w:pPr>
    </w:p>
    <w:p w14:paraId="688F974B" w14:textId="6EE73074" w:rsidR="0038146B" w:rsidRPr="00860E9C" w:rsidRDefault="0038146B" w:rsidP="0038146B">
      <w:pPr>
        <w:rPr>
          <w:lang w:val="es-ES_tradnl"/>
        </w:rPr>
      </w:pPr>
      <w:r w:rsidRPr="00860E9C">
        <w:rPr>
          <w:lang w:val="es-ES_tradnl"/>
        </w:rPr>
        <w:t xml:space="preserve">donde el índice del perfil </w:t>
      </w:r>
      <w:r w:rsidRPr="00860E9C">
        <w:rPr>
          <w:i/>
          <w:lang w:val="es-ES_tradnl"/>
        </w:rPr>
        <w:t>i</w:t>
      </w:r>
      <w:r w:rsidRPr="00860E9C">
        <w:rPr>
          <w:lang w:val="es-ES_tradnl"/>
        </w:rPr>
        <w:t xml:space="preserve"> adopta valores situados entre 1 y </w:t>
      </w:r>
      <w:r w:rsidRPr="00860E9C">
        <w:rPr>
          <w:i/>
          <w:lang w:val="es-ES_tradnl"/>
        </w:rPr>
        <w:t>n</w:t>
      </w:r>
      <w:r w:rsidRPr="00860E9C">
        <w:rPr>
          <w:lang w:val="es-ES_tradnl"/>
        </w:rPr>
        <w:t> </w:t>
      </w:r>
      <w:r w:rsidR="00873A11" w:rsidRPr="000350FE">
        <w:t>–</w:t>
      </w:r>
      <w:r w:rsidRPr="00860E9C">
        <w:rPr>
          <w:lang w:val="es-ES_tradnl"/>
        </w:rPr>
        <w:t> 1.</w:t>
      </w:r>
    </w:p>
    <w:p w14:paraId="67AC0F74" w14:textId="77777777" w:rsidR="0038146B" w:rsidRPr="00860E9C" w:rsidRDefault="0038146B" w:rsidP="0038146B">
      <w:pPr>
        <w:keepNext/>
        <w:keepLines/>
        <w:rPr>
          <w:lang w:val="es-ES_tradnl"/>
        </w:rPr>
      </w:pPr>
      <w:r w:rsidRPr="00860E9C">
        <w:rPr>
          <w:lang w:val="es-ES_tradnl"/>
        </w:rPr>
        <w:t>Se calcula la pendiente de la línea que va del transmisor al receptor, suponiendo un trayecto con visibilidad directa (LoS):</w:t>
      </w:r>
    </w:p>
    <w:p w14:paraId="4ED9D4F8" w14:textId="77777777" w:rsidR="0038146B" w:rsidRPr="00860E9C" w:rsidRDefault="0038146B" w:rsidP="0038146B">
      <w:pPr>
        <w:pStyle w:val="Blanc"/>
        <w:rPr>
          <w:lang w:val="es-ES_tradnl"/>
        </w:rPr>
      </w:pPr>
    </w:p>
    <w:p w14:paraId="15CC034A" w14:textId="444ECF1E" w:rsidR="0038146B" w:rsidRPr="00860E9C" w:rsidRDefault="00F90EA7" w:rsidP="0038146B">
      <w:pPr>
        <w:pStyle w:val="Equation"/>
        <w:rPr>
          <w:lang w:val="es-ES_tradnl"/>
        </w:rPr>
      </w:pPr>
      <w:r>
        <w:tab/>
      </w:r>
      <w:r>
        <w:tab/>
      </w:r>
      <w:r>
        <w:rPr>
          <w:position w:val="-16"/>
          <w:lang w:val="en-GB"/>
        </w:rPr>
        <w:object w:dxaOrig="1230" w:dyaOrig="420" w14:anchorId="26448393">
          <v:shape id="_x0000_i1033" type="#_x0000_t75" style="width:61.5pt;height:21.5pt" o:ole="">
            <v:imagedata r:id="rId41" o:title=""/>
          </v:shape>
          <o:OLEObject Type="Embed" ProgID="Equation.3" ShapeID="_x0000_i1033" DrawAspect="Content" ObjectID="_1776156881" r:id="rId42"/>
        </w:object>
      </w:r>
      <w:r>
        <w:t>       m/km</w:t>
      </w:r>
      <w:r>
        <w:tab/>
        <w:t>(15)</w:t>
      </w:r>
    </w:p>
    <w:p w14:paraId="4EA6F584" w14:textId="77777777" w:rsidR="0038146B" w:rsidRPr="00860E9C" w:rsidRDefault="0038146B" w:rsidP="0038146B">
      <w:pPr>
        <w:rPr>
          <w:lang w:val="es-ES_tradnl"/>
        </w:rPr>
      </w:pPr>
      <w:r w:rsidRPr="00860E9C">
        <w:rPr>
          <w:lang w:val="es-ES_tradnl"/>
        </w:rPr>
        <w:t>Ahora, deben considerarse dos casos.</w:t>
      </w:r>
    </w:p>
    <w:p w14:paraId="7625954D" w14:textId="77777777" w:rsidR="0038146B" w:rsidRPr="00860E9C" w:rsidRDefault="0038146B" w:rsidP="0038146B">
      <w:pPr>
        <w:pStyle w:val="Headingi"/>
        <w:rPr>
          <w:lang w:val="es-ES_tradnl"/>
        </w:rPr>
      </w:pPr>
      <w:r w:rsidRPr="00860E9C">
        <w:rPr>
          <w:lang w:val="es-ES_tradnl"/>
        </w:rPr>
        <w:t>Caso 1. El trayecto es LoS</w:t>
      </w:r>
    </w:p>
    <w:p w14:paraId="1ADDAEB3" w14:textId="77777777" w:rsidR="0038146B" w:rsidRPr="00860E9C" w:rsidRDefault="0038146B" w:rsidP="0038146B">
      <w:pPr>
        <w:rPr>
          <w:lang w:val="es-ES_tradnl"/>
        </w:rPr>
      </w:pPr>
      <w:r w:rsidRPr="00860E9C">
        <w:rPr>
          <w:lang w:val="es-ES_tradnl"/>
        </w:rPr>
        <w:t xml:space="preserve">Si </w:t>
      </w:r>
      <w:r w:rsidRPr="00860E9C">
        <w:rPr>
          <w:i/>
          <w:lang w:val="es-ES_tradnl"/>
        </w:rPr>
        <w:t>S</w:t>
      </w:r>
      <w:r w:rsidRPr="00860E9C">
        <w:rPr>
          <w:i/>
          <w:vertAlign w:val="subscript"/>
          <w:lang w:val="es-ES_tradnl"/>
        </w:rPr>
        <w:t>tim</w:t>
      </w:r>
      <w:r w:rsidRPr="00860E9C">
        <w:rPr>
          <w:lang w:val="es-ES_tradnl"/>
        </w:rPr>
        <w:t> &lt; </w:t>
      </w:r>
      <w:r w:rsidRPr="00860E9C">
        <w:rPr>
          <w:i/>
          <w:lang w:val="es-ES_tradnl"/>
        </w:rPr>
        <w:t>S</w:t>
      </w:r>
      <w:r w:rsidRPr="00860E9C">
        <w:rPr>
          <w:i/>
          <w:vertAlign w:val="subscript"/>
          <w:lang w:val="es-ES_tradnl"/>
        </w:rPr>
        <w:t>tr</w:t>
      </w:r>
      <w:r w:rsidRPr="00860E9C">
        <w:rPr>
          <w:lang w:val="es-ES_tradnl"/>
        </w:rPr>
        <w:t xml:space="preserve">, el trayecto es LoS. </w:t>
      </w:r>
    </w:p>
    <w:p w14:paraId="4583C917" w14:textId="77777777" w:rsidR="0038146B" w:rsidRPr="00860E9C" w:rsidRDefault="0038146B" w:rsidP="0038146B">
      <w:pPr>
        <w:rPr>
          <w:lang w:val="es-ES_tradnl"/>
        </w:rPr>
      </w:pPr>
      <w:r w:rsidRPr="00860E9C">
        <w:rPr>
          <w:lang w:val="es-ES_tradnl"/>
        </w:rPr>
        <w:t xml:space="preserve">Se determina el punto intermedio del perfil con el mayor parámetro de difracción </w:t>
      </w:r>
      <w:r w:rsidRPr="00860E9C">
        <w:rPr>
          <w:lang w:val="es-ES_tradnl"/>
        </w:rPr>
        <w:sym w:font="Symbol" w:char="F06E"/>
      </w:r>
      <w:r w:rsidRPr="00860E9C">
        <w:rPr>
          <w:lang w:val="es-ES_tradnl"/>
        </w:rPr>
        <w:t>:</w:t>
      </w:r>
    </w:p>
    <w:p w14:paraId="6BC65CCE" w14:textId="77777777" w:rsidR="0038146B" w:rsidRPr="00860E9C" w:rsidRDefault="0038146B" w:rsidP="0038146B">
      <w:pPr>
        <w:pStyle w:val="Blanc"/>
        <w:rPr>
          <w:lang w:val="es-ES_tradnl"/>
        </w:rPr>
      </w:pPr>
    </w:p>
    <w:p w14:paraId="33E348CB" w14:textId="2F9A4CB5" w:rsidR="0038146B" w:rsidRPr="00B330F8" w:rsidRDefault="0038146B" w:rsidP="0038146B">
      <w:pPr>
        <w:pStyle w:val="Equation"/>
      </w:pPr>
      <w:bookmarkStart w:id="31" w:name="_Hlk136380877"/>
      <w:bookmarkStart w:id="32" w:name="_Hlk136380929"/>
      <w:r w:rsidRPr="00B330F8">
        <w:tab/>
      </w:r>
      <w:r w:rsidRPr="00B330F8">
        <w:tab/>
      </w:r>
      <m:oMath>
        <m:sSub>
          <m:sSubPr>
            <m:ctrlPr>
              <w:rPr>
                <w:rFonts w:ascii="Cambria Math" w:hAnsi="Cambria Math"/>
                <w:i/>
              </w:rPr>
            </m:ctrlPr>
          </m:sSubPr>
          <m:e>
            <m:r>
              <w:rPr>
                <w:rFonts w:ascii="Cambria Math"/>
              </w:rPr>
              <m:t>ν</m:t>
            </m:r>
          </m:e>
          <m:sub>
            <m:r>
              <m:rPr>
                <m:sty m:val="p"/>
              </m:rPr>
              <w:rPr>
                <w:rFonts w:ascii="Cambria Math" w:hAnsi="Cambria Math"/>
              </w:rPr>
              <m:t>máx</m:t>
            </m:r>
          </m:sub>
        </m:sSub>
        <m:r>
          <w:rPr>
            <w:rFonts w:ascii="Cambria Math"/>
          </w:rPr>
          <m:t>=</m:t>
        </m:r>
        <m:func>
          <m:funcPr>
            <m:ctrlPr>
              <w:rPr>
                <w:rFonts w:ascii="Cambria Math" w:hAnsi="Cambria Math"/>
                <w:i/>
              </w:rPr>
            </m:ctrlPr>
          </m:funcPr>
          <m:fName>
            <m:r>
              <m:rPr>
                <m:sty m:val="p"/>
              </m:rPr>
              <w:rPr>
                <w:rFonts w:ascii="Cambria Math"/>
              </w:rPr>
              <m:t>m</m:t>
            </m:r>
            <m:r>
              <m:rPr>
                <m:sty m:val="p"/>
              </m:rPr>
              <w:rPr>
                <w:rFonts w:ascii="Cambria Math"/>
              </w:rPr>
              <m:t>á</m:t>
            </m:r>
            <m:r>
              <m:rPr>
                <m:sty m:val="p"/>
              </m:rPr>
              <w:rPr>
                <w:rFonts w:ascii="Cambria Math"/>
              </w:rPr>
              <m:t>x</m:t>
            </m:r>
          </m:fName>
          <m:e>
            <m:d>
              <m:dPr>
                <m:begChr m:val="{"/>
                <m:endChr m:val="}"/>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rPr>
                          <m:t>i</m:t>
                        </m:r>
                      </m:sub>
                    </m:sSub>
                    <m:r>
                      <w:rPr>
                        <w:rFonts w:ascii="Cambria Math"/>
                      </w:rPr>
                      <m:t>+500</m:t>
                    </m:r>
                    <m:sSub>
                      <m:sSubPr>
                        <m:ctrlPr>
                          <w:rPr>
                            <w:rFonts w:ascii="Cambria Math" w:hAnsi="Cambria Math"/>
                            <w:i/>
                          </w:rPr>
                        </m:ctrlPr>
                      </m:sSubPr>
                      <m:e>
                        <m:r>
                          <w:rPr>
                            <w:rFonts w:ascii="Cambria Math"/>
                          </w:rPr>
                          <m:t>C</m:t>
                        </m:r>
                      </m:e>
                      <m:sub>
                        <m:r>
                          <w:rPr>
                            <w:rFonts w:ascii="Cambria Math"/>
                          </w:rPr>
                          <m:t>e</m:t>
                        </m:r>
                      </m:sub>
                    </m:sSub>
                    <m:sSub>
                      <m:sSubPr>
                        <m:ctrlPr>
                          <w:rPr>
                            <w:rFonts w:ascii="Cambria Math" w:hAnsi="Cambria Math"/>
                            <w:i/>
                          </w:rPr>
                        </m:ctrlPr>
                      </m:sSubPr>
                      <m:e>
                        <m:r>
                          <w:rPr>
                            <w:rFonts w:ascii="Cambria Math"/>
                          </w:rPr>
                          <m:t>d</m:t>
                        </m:r>
                      </m:e>
                      <m:sub>
                        <m:r>
                          <w:rPr>
                            <w:rFonts w:ascii="Cambria Math"/>
                          </w:rPr>
                          <m:t>i</m:t>
                        </m:r>
                      </m:sub>
                    </m:sSub>
                    <m:d>
                      <m:dPr>
                        <m:ctrlPr>
                          <w:rPr>
                            <w:rFonts w:ascii="Cambria Math" w:hAnsi="Cambria Math"/>
                            <w:i/>
                          </w:rPr>
                        </m:ctrlPr>
                      </m:dPr>
                      <m:e>
                        <m:r>
                          <w:rPr>
                            <w:rFonts w:ascii="Cambria Math"/>
                          </w:rPr>
                          <m:t>d</m:t>
                        </m:r>
                        <m:r>
                          <w:rPr>
                            <w:rFonts w:ascii="Cambria Math"/>
                          </w:rPr>
                          <m:t>-</m:t>
                        </m:r>
                        <m:sSub>
                          <m:sSubPr>
                            <m:ctrlPr>
                              <w:rPr>
                                <w:rFonts w:ascii="Cambria Math" w:hAnsi="Cambria Math"/>
                                <w:i/>
                              </w:rPr>
                            </m:ctrlPr>
                          </m:sSubPr>
                          <m:e>
                            <m:r>
                              <w:rPr>
                                <w:rFonts w:ascii="Cambria Math"/>
                              </w:rPr>
                              <m:t>d</m:t>
                            </m:r>
                          </m:e>
                          <m:sub>
                            <m:r>
                              <w:rPr>
                                <w:rFonts w:ascii="Cambria Math"/>
                              </w:rPr>
                              <m:t>i</m:t>
                            </m:r>
                          </m:sub>
                        </m:sSub>
                      </m:e>
                    </m:d>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h</m:t>
                            </m:r>
                          </m:e>
                          <m:sub>
                            <m:r>
                              <w:rPr>
                                <w:rFonts w:ascii="Cambria Math"/>
                              </w:rPr>
                              <m:t>ts</m:t>
                            </m:r>
                          </m:sub>
                        </m:sSub>
                        <m:d>
                          <m:dPr>
                            <m:ctrlPr>
                              <w:rPr>
                                <w:rFonts w:ascii="Cambria Math" w:hAnsi="Cambria Math"/>
                                <w:i/>
                              </w:rPr>
                            </m:ctrlPr>
                          </m:dPr>
                          <m:e>
                            <m:r>
                              <w:rPr>
                                <w:rFonts w:ascii="Cambria Math"/>
                              </w:rPr>
                              <m:t>d</m:t>
                            </m:r>
                            <m:r>
                              <w:rPr>
                                <w:rFonts w:ascii="Cambria Math"/>
                              </w:rPr>
                              <m:t>-</m:t>
                            </m:r>
                            <m:sSub>
                              <m:sSubPr>
                                <m:ctrlPr>
                                  <w:rPr>
                                    <w:rFonts w:ascii="Cambria Math" w:hAnsi="Cambria Math"/>
                                    <w:i/>
                                  </w:rPr>
                                </m:ctrlPr>
                              </m:sSubPr>
                              <m:e>
                                <m:r>
                                  <w:rPr>
                                    <w:rFonts w:ascii="Cambria Math"/>
                                  </w:rPr>
                                  <m:t>d</m:t>
                                </m:r>
                              </m:e>
                              <m:sub>
                                <m:r>
                                  <w:rPr>
                                    <w:rFonts w:ascii="Cambria Math"/>
                                  </w:rPr>
                                  <m:t>i</m:t>
                                </m:r>
                              </m:sub>
                            </m:sSub>
                          </m:e>
                        </m:d>
                        <m:r>
                          <w:rPr>
                            <w:rFonts w:ascii="Cambria Math"/>
                          </w:rPr>
                          <m:t>+</m:t>
                        </m:r>
                        <m:sSub>
                          <m:sSubPr>
                            <m:ctrlPr>
                              <w:rPr>
                                <w:rFonts w:ascii="Cambria Math" w:hAnsi="Cambria Math"/>
                                <w:i/>
                              </w:rPr>
                            </m:ctrlPr>
                          </m:sSubPr>
                          <m:e>
                            <m:r>
                              <w:rPr>
                                <w:rFonts w:ascii="Cambria Math"/>
                              </w:rPr>
                              <m:t>h</m:t>
                            </m:r>
                          </m:e>
                          <m:sub>
                            <m:r>
                              <w:rPr>
                                <w:rFonts w:ascii="Cambria Math"/>
                              </w:rPr>
                              <m:t>rs</m:t>
                            </m:r>
                          </m:sub>
                        </m:sSub>
                        <m:sSub>
                          <m:sSubPr>
                            <m:ctrlPr>
                              <w:rPr>
                                <w:rFonts w:ascii="Cambria Math" w:hAnsi="Cambria Math"/>
                                <w:i/>
                              </w:rPr>
                            </m:ctrlPr>
                          </m:sSubPr>
                          <m:e>
                            <m:r>
                              <w:rPr>
                                <w:rFonts w:ascii="Cambria Math"/>
                              </w:rPr>
                              <m:t>d</m:t>
                            </m:r>
                          </m:e>
                          <m:sub>
                            <m:r>
                              <w:rPr>
                                <w:rFonts w:ascii="Cambria Math"/>
                              </w:rPr>
                              <m:t>i</m:t>
                            </m:r>
                          </m:sub>
                        </m:sSub>
                      </m:num>
                      <m:den>
                        <m:r>
                          <w:rPr>
                            <w:rFonts w:ascii="Cambria Math"/>
                          </w:rPr>
                          <m:t>d</m:t>
                        </m:r>
                      </m:den>
                    </m:f>
                  </m:e>
                </m:d>
                <m:r>
                  <w:rPr>
                    <w:rFonts w:ascii="Cambria Math"/>
                  </w:rPr>
                  <m:t> </m:t>
                </m:r>
                <m:rad>
                  <m:radPr>
                    <m:degHide m:val="1"/>
                    <m:ctrlPr>
                      <w:rPr>
                        <w:rFonts w:ascii="Cambria Math" w:hAnsi="Cambria Math"/>
                        <w:i/>
                      </w:rPr>
                    </m:ctrlPr>
                  </m:radPr>
                  <m:deg/>
                  <m:e>
                    <m:f>
                      <m:fPr>
                        <m:ctrlPr>
                          <w:rPr>
                            <w:rFonts w:ascii="Cambria Math" w:hAnsi="Cambria Math"/>
                            <w:i/>
                          </w:rPr>
                        </m:ctrlPr>
                      </m:fPr>
                      <m:num>
                        <m:r>
                          <w:rPr>
                            <w:rFonts w:ascii="Cambria Math"/>
                          </w:rPr>
                          <m:t>0,002d</m:t>
                        </m:r>
                      </m:num>
                      <m:den>
                        <m:r>
                          <m:rPr>
                            <m:sty m:val="p"/>
                          </m:rPr>
                          <w:rPr>
                            <w:rFonts w:ascii="Cambria Math"/>
                          </w:rPr>
                          <m:t>λ</m:t>
                        </m:r>
                        <m:sSub>
                          <m:sSubPr>
                            <m:ctrlPr>
                              <w:rPr>
                                <w:rFonts w:ascii="Cambria Math" w:hAnsi="Cambria Math"/>
                                <w:i/>
                              </w:rPr>
                            </m:ctrlPr>
                          </m:sSubPr>
                          <m:e>
                            <m:r>
                              <w:rPr>
                                <w:rFonts w:ascii="Cambria Math"/>
                              </w:rPr>
                              <m:t>d</m:t>
                            </m:r>
                          </m:e>
                          <m:sub>
                            <m:r>
                              <w:rPr>
                                <w:rFonts w:ascii="Cambria Math"/>
                              </w:rPr>
                              <m:t>i</m:t>
                            </m:r>
                          </m:sub>
                        </m:sSub>
                        <m:d>
                          <m:dPr>
                            <m:ctrlPr>
                              <w:rPr>
                                <w:rFonts w:ascii="Cambria Math" w:hAnsi="Cambria Math"/>
                                <w:i/>
                              </w:rPr>
                            </m:ctrlPr>
                          </m:dPr>
                          <m:e>
                            <m:r>
                              <w:rPr>
                                <w:rFonts w:ascii="Cambria Math"/>
                              </w:rPr>
                              <m:t>d</m:t>
                            </m:r>
                            <m:r>
                              <w:rPr>
                                <w:rFonts w:ascii="Cambria Math"/>
                              </w:rPr>
                              <m:t>-</m:t>
                            </m:r>
                            <m:sSub>
                              <m:sSubPr>
                                <m:ctrlPr>
                                  <w:rPr>
                                    <w:rFonts w:ascii="Cambria Math" w:hAnsi="Cambria Math"/>
                                    <w:i/>
                                  </w:rPr>
                                </m:ctrlPr>
                              </m:sSubPr>
                              <m:e>
                                <m:r>
                                  <w:rPr>
                                    <w:rFonts w:ascii="Cambria Math"/>
                                  </w:rPr>
                                  <m:t>d</m:t>
                                </m:r>
                              </m:e>
                              <m:sub>
                                <m:r>
                                  <w:rPr>
                                    <w:rFonts w:ascii="Cambria Math"/>
                                  </w:rPr>
                                  <m:t>i</m:t>
                                </m:r>
                              </m:sub>
                            </m:sSub>
                          </m:e>
                        </m:d>
                      </m:den>
                    </m:f>
                  </m:e>
                </m:rad>
              </m:e>
            </m:d>
          </m:e>
        </m:func>
      </m:oMath>
      <w:r w:rsidRPr="00B330F8">
        <w:tab/>
        <w:t>(16)</w:t>
      </w:r>
      <w:bookmarkEnd w:id="31"/>
      <w:bookmarkEnd w:id="32"/>
    </w:p>
    <w:p w14:paraId="49FCB797" w14:textId="77777777" w:rsidR="00873A11" w:rsidRPr="00860E9C" w:rsidRDefault="00873A11" w:rsidP="00873A11">
      <w:pPr>
        <w:pStyle w:val="Blanc"/>
        <w:rPr>
          <w:lang w:val="es-ES_tradnl"/>
        </w:rPr>
      </w:pPr>
    </w:p>
    <w:p w14:paraId="316C5443" w14:textId="77777777" w:rsidR="0038146B" w:rsidRPr="00860E9C" w:rsidRDefault="0038146B" w:rsidP="0038146B">
      <w:pPr>
        <w:rPr>
          <w:lang w:val="es-ES_tradnl"/>
        </w:rPr>
      </w:pPr>
      <w:r w:rsidRPr="00860E9C">
        <w:rPr>
          <w:lang w:val="es-ES_tradnl"/>
        </w:rPr>
        <w:t xml:space="preserve">donde el índice del perfil </w:t>
      </w:r>
      <w:r w:rsidRPr="00860E9C">
        <w:rPr>
          <w:i/>
          <w:lang w:val="es-ES_tradnl"/>
        </w:rPr>
        <w:t>i</w:t>
      </w:r>
      <w:r w:rsidRPr="00860E9C">
        <w:rPr>
          <w:lang w:val="es-ES_tradnl"/>
        </w:rPr>
        <w:t xml:space="preserve"> adopta valores situados entre 1 y </w:t>
      </w:r>
      <w:r w:rsidRPr="00860E9C">
        <w:rPr>
          <w:i/>
          <w:lang w:val="es-ES_tradnl"/>
        </w:rPr>
        <w:t>n</w:t>
      </w:r>
      <w:r w:rsidRPr="00860E9C">
        <w:rPr>
          <w:lang w:val="es-ES_tradnl"/>
        </w:rPr>
        <w:t> – 1.</w:t>
      </w:r>
    </w:p>
    <w:p w14:paraId="23E950E1" w14:textId="77777777" w:rsidR="0038146B" w:rsidRPr="00860E9C" w:rsidRDefault="0038146B" w:rsidP="0038146B">
      <w:pPr>
        <w:rPr>
          <w:lang w:val="es-ES_tradnl"/>
        </w:rPr>
      </w:pPr>
      <w:r w:rsidRPr="00860E9C">
        <w:rPr>
          <w:lang w:val="es-ES_tradnl"/>
        </w:rPr>
        <w:t>En este caso, la pérdida en filo de cuchillo para el punto de Bullington viene dada por:</w:t>
      </w:r>
    </w:p>
    <w:p w14:paraId="48D0869A" w14:textId="77777777" w:rsidR="0038146B" w:rsidRPr="00860E9C" w:rsidRDefault="0038146B" w:rsidP="0038146B">
      <w:pPr>
        <w:pStyle w:val="Blanc"/>
        <w:rPr>
          <w:lang w:val="es-ES_tradnl"/>
        </w:rPr>
      </w:pPr>
    </w:p>
    <w:p w14:paraId="02C8AB00"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position w:val="-12"/>
          <w:lang w:val="es-ES_tradnl"/>
        </w:rPr>
        <w:object w:dxaOrig="1359" w:dyaOrig="360" w14:anchorId="7658A77B">
          <v:shape id="_x0000_i1034" type="#_x0000_t75" style="width:68pt;height:19pt" o:ole="">
            <v:imagedata r:id="rId43" o:title=""/>
          </v:shape>
          <o:OLEObject Type="Embed" ProgID="Equation.3" ShapeID="_x0000_i1034" DrawAspect="Content" ObjectID="_1776156882" r:id="rId44"/>
        </w:object>
      </w:r>
      <w:r w:rsidRPr="00860E9C">
        <w:rPr>
          <w:lang w:val="es-ES_tradnl"/>
        </w:rPr>
        <w:t>                dB</w:t>
      </w:r>
      <w:r w:rsidRPr="00860E9C">
        <w:rPr>
          <w:lang w:val="es-ES_tradnl"/>
        </w:rPr>
        <w:tab/>
        <w:t>(17)</w:t>
      </w:r>
    </w:p>
    <w:p w14:paraId="6754C570" w14:textId="77777777" w:rsidR="0038146B" w:rsidRPr="00860E9C" w:rsidRDefault="0038146B" w:rsidP="0038146B">
      <w:pPr>
        <w:rPr>
          <w:lang w:val="es-ES_tradnl"/>
        </w:rPr>
      </w:pPr>
      <w:r w:rsidRPr="00860E9C">
        <w:rPr>
          <w:lang w:val="es-ES_tradnl"/>
        </w:rPr>
        <w:t xml:space="preserve">donde la función </w:t>
      </w:r>
      <w:r w:rsidRPr="00860E9C">
        <w:rPr>
          <w:i/>
          <w:lang w:val="es-ES_tradnl"/>
        </w:rPr>
        <w:t>J</w:t>
      </w:r>
      <w:r w:rsidRPr="00860E9C">
        <w:rPr>
          <w:lang w:val="es-ES_tradnl"/>
        </w:rPr>
        <w:t xml:space="preserve"> viene dada por la ecuación (1</w:t>
      </w:r>
      <w:r>
        <w:rPr>
          <w:lang w:val="es-ES_tradnl"/>
        </w:rPr>
        <w:t>3</w:t>
      </w:r>
      <w:r w:rsidRPr="00860E9C">
        <w:rPr>
          <w:lang w:val="es-ES_tradnl"/>
        </w:rPr>
        <w:t xml:space="preserve">) para un valor de </w:t>
      </w:r>
      <w:r w:rsidRPr="00860E9C">
        <w:rPr>
          <w:lang w:val="es-ES_tradnl"/>
        </w:rPr>
        <w:sym w:font="Symbol" w:char="F06E"/>
      </w:r>
      <w:r w:rsidRPr="00860E9C">
        <w:rPr>
          <w:i/>
          <w:vertAlign w:val="subscript"/>
          <w:lang w:val="es-ES_tradnl"/>
        </w:rPr>
        <w:t>b</w:t>
      </w:r>
      <w:r w:rsidRPr="00860E9C">
        <w:rPr>
          <w:lang w:val="es-ES_tradnl"/>
        </w:rPr>
        <w:t xml:space="preserve"> mayor que </w:t>
      </w:r>
      <w:r>
        <w:rPr>
          <w:lang w:val="es-ES_tradnl"/>
        </w:rPr>
        <w:t>−</w:t>
      </w:r>
      <w:r w:rsidRPr="00860E9C">
        <w:rPr>
          <w:lang w:val="es-ES_tradnl"/>
        </w:rPr>
        <w:t>0,78, y es cero de otro modo.</w:t>
      </w:r>
    </w:p>
    <w:p w14:paraId="3A273A7F" w14:textId="77777777" w:rsidR="0038146B" w:rsidRPr="00860E9C" w:rsidRDefault="0038146B" w:rsidP="0038146B">
      <w:pPr>
        <w:pStyle w:val="Headingi"/>
        <w:rPr>
          <w:lang w:val="es-ES_tradnl"/>
        </w:rPr>
      </w:pPr>
      <w:r w:rsidRPr="00860E9C">
        <w:rPr>
          <w:lang w:val="es-ES_tradnl"/>
        </w:rPr>
        <w:t>Caso 2. El trayecto es transhorizonte</w:t>
      </w:r>
    </w:p>
    <w:p w14:paraId="0DFBFEB2" w14:textId="77777777" w:rsidR="0038146B" w:rsidRPr="00860E9C" w:rsidRDefault="0038146B" w:rsidP="0038146B">
      <w:pPr>
        <w:rPr>
          <w:lang w:val="es-ES_tradnl"/>
        </w:rPr>
      </w:pPr>
      <w:r w:rsidRPr="00860E9C">
        <w:rPr>
          <w:lang w:val="es-ES_tradnl"/>
        </w:rPr>
        <w:t xml:space="preserve">Si </w:t>
      </w:r>
      <w:r w:rsidRPr="00860E9C">
        <w:rPr>
          <w:i/>
          <w:lang w:val="es-ES_tradnl"/>
        </w:rPr>
        <w:t>S</w:t>
      </w:r>
      <w:r w:rsidRPr="00860E9C">
        <w:rPr>
          <w:i/>
          <w:vertAlign w:val="subscript"/>
          <w:lang w:val="es-ES_tradnl"/>
        </w:rPr>
        <w:t>tim</w:t>
      </w:r>
      <w:r w:rsidRPr="00860E9C">
        <w:rPr>
          <w:lang w:val="es-ES_tradnl"/>
        </w:rPr>
        <w:t> </w:t>
      </w:r>
      <w:r w:rsidRPr="00860E9C">
        <w:rPr>
          <w:lang w:val="es-ES_tradnl"/>
        </w:rPr>
        <w:sym w:font="Symbol" w:char="F0B3"/>
      </w:r>
      <w:r w:rsidRPr="00860E9C">
        <w:rPr>
          <w:lang w:val="es-ES_tradnl"/>
        </w:rPr>
        <w:t> </w:t>
      </w:r>
      <w:r w:rsidRPr="00860E9C">
        <w:rPr>
          <w:i/>
          <w:lang w:val="es-ES_tradnl"/>
        </w:rPr>
        <w:t>S</w:t>
      </w:r>
      <w:r w:rsidRPr="00860E9C">
        <w:rPr>
          <w:i/>
          <w:vertAlign w:val="subscript"/>
          <w:lang w:val="es-ES_tradnl"/>
        </w:rPr>
        <w:t>tr</w:t>
      </w:r>
      <w:r w:rsidRPr="00860E9C">
        <w:rPr>
          <w:lang w:val="es-ES_tradnl"/>
        </w:rPr>
        <w:t xml:space="preserve">, el trayecto es transhorizonte. </w:t>
      </w:r>
    </w:p>
    <w:p w14:paraId="17669D00" w14:textId="77777777" w:rsidR="0038146B" w:rsidRPr="00860E9C" w:rsidRDefault="0038146B" w:rsidP="0038146B">
      <w:pPr>
        <w:rPr>
          <w:lang w:val="es-ES_tradnl"/>
        </w:rPr>
      </w:pPr>
      <w:r w:rsidRPr="00860E9C">
        <w:rPr>
          <w:lang w:val="es-ES_tradnl"/>
        </w:rPr>
        <w:t>Se determina el punto intermedio del perfil con la mayor pendiente de la línea que va del receptor al punto.</w:t>
      </w:r>
    </w:p>
    <w:p w14:paraId="56A1D487" w14:textId="77777777" w:rsidR="0038146B" w:rsidRPr="00860E9C" w:rsidRDefault="0038146B" w:rsidP="0038146B">
      <w:pPr>
        <w:pStyle w:val="Blanc"/>
        <w:rPr>
          <w:lang w:val="es-ES_tradnl"/>
        </w:rPr>
      </w:pPr>
    </w:p>
    <w:p w14:paraId="19631C7B" w14:textId="36E1B80E" w:rsidR="0038146B" w:rsidRPr="00F65F4E" w:rsidRDefault="0038146B" w:rsidP="0038146B">
      <w:pPr>
        <w:pStyle w:val="Equation"/>
        <w:rPr>
          <w:lang w:val="de-CH"/>
        </w:rPr>
      </w:pPr>
      <w:bookmarkStart w:id="33" w:name="_Hlk136380897"/>
      <w:r w:rsidRPr="00B330F8">
        <w:tab/>
      </w:r>
      <w:r w:rsidRPr="00B330F8">
        <w:tab/>
      </w:r>
      <m:oMath>
        <m:sSub>
          <m:sSubPr>
            <m:ctrlPr>
              <w:rPr>
                <w:rFonts w:ascii="Cambria Math" w:hAnsi="Cambria Math"/>
                <w:i/>
              </w:rPr>
            </m:ctrlPr>
          </m:sSubPr>
          <m:e>
            <m:r>
              <w:rPr>
                <w:rFonts w:ascii="Cambria Math"/>
              </w:rPr>
              <m:t>S</m:t>
            </m:r>
          </m:e>
          <m:sub>
            <m:r>
              <w:rPr>
                <w:rFonts w:ascii="Cambria Math"/>
              </w:rPr>
              <m:t>rim</m:t>
            </m:r>
          </m:sub>
        </m:sSub>
        <m:r>
          <w:rPr>
            <w:rFonts w:ascii="Cambria Math"/>
            <w:lang w:val="de-CH"/>
          </w:rPr>
          <m:t>=</m:t>
        </m:r>
        <m:func>
          <m:funcPr>
            <m:ctrlPr>
              <w:rPr>
                <w:rFonts w:ascii="Cambria Math" w:hAnsi="Cambria Math"/>
                <w:i/>
              </w:rPr>
            </m:ctrlPr>
          </m:funcPr>
          <m:fName>
            <m:r>
              <m:rPr>
                <m:sty m:val="p"/>
              </m:rPr>
              <w:rPr>
                <w:rFonts w:ascii="Cambria Math"/>
                <w:lang w:val="de-CH"/>
              </w:rPr>
              <m:t>m</m:t>
            </m:r>
            <m:r>
              <m:rPr>
                <m:sty m:val="p"/>
              </m:rPr>
              <w:rPr>
                <w:rFonts w:ascii="Cambria Math"/>
                <w:lang w:val="de-CH"/>
              </w:rPr>
              <m:t>á</m:t>
            </m:r>
            <m:r>
              <m:rPr>
                <m:sty m:val="p"/>
              </m:rPr>
              <w:rPr>
                <w:rFonts w:ascii="Cambria Math"/>
                <w:lang w:val="de-CH"/>
              </w:rPr>
              <m:t>x</m:t>
            </m:r>
          </m:fName>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nor/>
                          </m:rPr>
                          <w:rPr>
                            <w:rFonts w:ascii="Cambria Math"/>
                            <w:i/>
                            <w:lang w:val="de-CH"/>
                          </w:rPr>
                          <m:t>g</m:t>
                        </m:r>
                      </m:e>
                      <m:sub>
                        <m:r>
                          <w:rPr>
                            <w:rFonts w:ascii="Cambria Math"/>
                          </w:rPr>
                          <m:t>i</m:t>
                        </m:r>
                      </m:sub>
                    </m:sSub>
                    <m:r>
                      <w:rPr>
                        <w:rFonts w:ascii="Cambria Math"/>
                        <w:lang w:val="de-CH"/>
                      </w:rPr>
                      <m:t>+500</m:t>
                    </m:r>
                    <m:sSub>
                      <m:sSubPr>
                        <m:ctrlPr>
                          <w:rPr>
                            <w:rFonts w:ascii="Cambria Math" w:hAnsi="Cambria Math"/>
                            <w:i/>
                          </w:rPr>
                        </m:ctrlPr>
                      </m:sSubPr>
                      <m:e>
                        <m:r>
                          <w:rPr>
                            <w:rFonts w:ascii="Cambria Math"/>
                          </w:rPr>
                          <m:t>C</m:t>
                        </m:r>
                      </m:e>
                      <m:sub>
                        <m:r>
                          <w:rPr>
                            <w:rFonts w:ascii="Cambria Math"/>
                          </w:rPr>
                          <m:t>e</m:t>
                        </m:r>
                      </m:sub>
                    </m:sSub>
                    <m:sSub>
                      <m:sSubPr>
                        <m:ctrlPr>
                          <w:rPr>
                            <w:rFonts w:ascii="Cambria Math" w:hAnsi="Cambria Math"/>
                            <w:i/>
                          </w:rPr>
                        </m:ctrlPr>
                      </m:sSubPr>
                      <m:e>
                        <m:r>
                          <w:rPr>
                            <w:rFonts w:ascii="Cambria Math"/>
                          </w:rPr>
                          <m:t>d</m:t>
                        </m:r>
                      </m:e>
                      <m:sub>
                        <m:r>
                          <w:rPr>
                            <w:rFonts w:ascii="Cambria Math"/>
                          </w:rPr>
                          <m:t>i</m:t>
                        </m:r>
                      </m:sub>
                    </m:sSub>
                    <m:d>
                      <m:dPr>
                        <m:ctrlPr>
                          <w:rPr>
                            <w:rFonts w:ascii="Cambria Math" w:hAnsi="Cambria Math"/>
                            <w:i/>
                          </w:rPr>
                        </m:ctrlPr>
                      </m:dPr>
                      <m:e>
                        <m:r>
                          <w:rPr>
                            <w:rFonts w:ascii="Cambria Math"/>
                          </w:rPr>
                          <m:t>d</m:t>
                        </m:r>
                        <m:r>
                          <w:rPr>
                            <w:rFonts w:ascii="Cambria Math"/>
                            <w:lang w:val="de-CH"/>
                          </w:rPr>
                          <m:t>-</m:t>
                        </m:r>
                        <m:sSub>
                          <m:sSubPr>
                            <m:ctrlPr>
                              <w:rPr>
                                <w:rFonts w:ascii="Cambria Math" w:hAnsi="Cambria Math"/>
                                <w:i/>
                              </w:rPr>
                            </m:ctrlPr>
                          </m:sSubPr>
                          <m:e>
                            <m:r>
                              <w:rPr>
                                <w:rFonts w:ascii="Cambria Math"/>
                              </w:rPr>
                              <m:t>d</m:t>
                            </m:r>
                          </m:e>
                          <m:sub>
                            <m:r>
                              <w:rPr>
                                <w:rFonts w:ascii="Cambria Math"/>
                              </w:rPr>
                              <m:t>i</m:t>
                            </m:r>
                          </m:sub>
                        </m:sSub>
                      </m:e>
                    </m:d>
                    <m:r>
                      <w:rPr>
                        <w:rFonts w:ascii="Cambria Math"/>
                        <w:lang w:val="de-CH"/>
                      </w:rPr>
                      <m:t>-</m:t>
                    </m:r>
                    <m:sSub>
                      <m:sSubPr>
                        <m:ctrlPr>
                          <w:rPr>
                            <w:rFonts w:ascii="Cambria Math" w:hAnsi="Cambria Math"/>
                            <w:i/>
                          </w:rPr>
                        </m:ctrlPr>
                      </m:sSubPr>
                      <m:e>
                        <m:r>
                          <w:rPr>
                            <w:rFonts w:ascii="Cambria Math"/>
                            <w:lang w:val="de-CH"/>
                          </w:rPr>
                          <m:t>h</m:t>
                        </m:r>
                      </m:e>
                      <m:sub>
                        <m:r>
                          <w:rPr>
                            <w:rFonts w:ascii="Cambria Math"/>
                          </w:rPr>
                          <m:t>rs</m:t>
                        </m:r>
                      </m:sub>
                    </m:sSub>
                  </m:num>
                  <m:den>
                    <m:r>
                      <w:rPr>
                        <w:rFonts w:ascii="Cambria Math"/>
                      </w:rPr>
                      <m:t>d</m:t>
                    </m:r>
                    <m:r>
                      <w:rPr>
                        <w:rFonts w:ascii="Cambria Math"/>
                        <w:lang w:val="de-CH"/>
                      </w:rPr>
                      <m:t>-</m:t>
                    </m:r>
                    <m:sSub>
                      <m:sSubPr>
                        <m:ctrlPr>
                          <w:rPr>
                            <w:rFonts w:ascii="Cambria Math" w:hAnsi="Cambria Math"/>
                            <w:i/>
                          </w:rPr>
                        </m:ctrlPr>
                      </m:sSubPr>
                      <m:e>
                        <m:r>
                          <w:rPr>
                            <w:rFonts w:ascii="Cambria Math"/>
                          </w:rPr>
                          <m:t>d</m:t>
                        </m:r>
                      </m:e>
                      <m:sub>
                        <m:r>
                          <w:rPr>
                            <w:rFonts w:ascii="Cambria Math"/>
                          </w:rPr>
                          <m:t>i</m:t>
                        </m:r>
                      </m:sub>
                    </m:sSub>
                  </m:den>
                </m:f>
              </m:e>
            </m:d>
          </m:e>
        </m:func>
      </m:oMath>
      <w:r w:rsidR="00B30915">
        <w:rPr>
          <w:lang w:val="de-CH"/>
        </w:rPr>
        <w:t> </w:t>
      </w:r>
      <w:r w:rsidRPr="00F65F4E">
        <w:rPr>
          <w:lang w:val="de-CH"/>
        </w:rPr>
        <w:t>     m/km</w:t>
      </w:r>
      <w:r w:rsidRPr="00F65F4E">
        <w:rPr>
          <w:lang w:val="de-CH"/>
        </w:rPr>
        <w:tab/>
        <w:t>(18)</w:t>
      </w:r>
      <w:bookmarkEnd w:id="33"/>
    </w:p>
    <w:p w14:paraId="183376EA" w14:textId="77777777" w:rsidR="00873A11" w:rsidRPr="00860E9C" w:rsidRDefault="00873A11" w:rsidP="00873A11">
      <w:pPr>
        <w:pStyle w:val="Blanc"/>
        <w:rPr>
          <w:lang w:val="es-ES_tradnl"/>
        </w:rPr>
      </w:pPr>
    </w:p>
    <w:p w14:paraId="0A486192" w14:textId="5DC05BD3" w:rsidR="0038146B" w:rsidRPr="00860E9C" w:rsidRDefault="0038146B" w:rsidP="0038146B">
      <w:pPr>
        <w:rPr>
          <w:lang w:val="es-ES_tradnl"/>
        </w:rPr>
      </w:pPr>
      <w:r w:rsidRPr="00860E9C">
        <w:rPr>
          <w:lang w:val="es-ES_tradnl"/>
        </w:rPr>
        <w:t xml:space="preserve">donde el índice del perfil </w:t>
      </w:r>
      <w:r w:rsidRPr="00860E9C">
        <w:rPr>
          <w:i/>
          <w:lang w:val="es-ES_tradnl"/>
        </w:rPr>
        <w:t>i</w:t>
      </w:r>
      <w:r w:rsidRPr="00860E9C">
        <w:rPr>
          <w:lang w:val="es-ES_tradnl"/>
        </w:rPr>
        <w:t xml:space="preserve"> adopta valores situados entre 1 y </w:t>
      </w:r>
      <w:r w:rsidRPr="00860E9C">
        <w:rPr>
          <w:i/>
          <w:lang w:val="es-ES_tradnl"/>
        </w:rPr>
        <w:t>n</w:t>
      </w:r>
      <w:r w:rsidRPr="00860E9C">
        <w:rPr>
          <w:lang w:val="es-ES_tradnl"/>
        </w:rPr>
        <w:t> </w:t>
      </w:r>
      <w:r w:rsidR="00B30915">
        <w:t>−</w:t>
      </w:r>
      <w:r w:rsidRPr="00860E9C">
        <w:rPr>
          <w:lang w:val="es-ES_tradnl"/>
        </w:rPr>
        <w:t> 1.</w:t>
      </w:r>
    </w:p>
    <w:p w14:paraId="15D3CB13" w14:textId="77777777" w:rsidR="0038146B" w:rsidRPr="00860E9C" w:rsidRDefault="0038146B" w:rsidP="0038146B">
      <w:pPr>
        <w:keepNext/>
        <w:keepLines/>
        <w:rPr>
          <w:lang w:val="es-ES_tradnl"/>
        </w:rPr>
      </w:pPr>
      <w:r w:rsidRPr="00860E9C">
        <w:rPr>
          <w:lang w:val="es-ES_tradnl"/>
        </w:rPr>
        <w:t>Se calcula la distancia del punto de Bullington desde el transmisor:</w:t>
      </w:r>
    </w:p>
    <w:p w14:paraId="792251BE" w14:textId="77777777" w:rsidR="0038146B" w:rsidRPr="00860E9C" w:rsidRDefault="0038146B" w:rsidP="0038146B">
      <w:pPr>
        <w:pStyle w:val="Blanc"/>
        <w:rPr>
          <w:lang w:val="es-ES_tradnl"/>
        </w:rPr>
      </w:pPr>
    </w:p>
    <w:p w14:paraId="34A6EEEB" w14:textId="00B66401" w:rsidR="0038146B" w:rsidRPr="00860E9C" w:rsidRDefault="00F90EA7" w:rsidP="0038146B">
      <w:pPr>
        <w:pStyle w:val="Equation"/>
        <w:rPr>
          <w:lang w:val="es-ES_tradnl"/>
        </w:rPr>
      </w:pPr>
      <w:r>
        <w:tab/>
      </w:r>
      <w:r>
        <w:tab/>
      </w:r>
      <w:r>
        <w:rPr>
          <w:position w:val="-20"/>
          <w:lang w:val="en-GB"/>
        </w:rPr>
        <w:object w:dxaOrig="1785" w:dyaOrig="585" w14:anchorId="0D7C9D97">
          <v:shape id="_x0000_i1035" type="#_x0000_t75" style="width:89.5pt;height:29.5pt" o:ole="">
            <v:imagedata r:id="rId45" o:title=""/>
          </v:shape>
          <o:OLEObject Type="Embed" ProgID="Equation.3" ShapeID="_x0000_i1035" DrawAspect="Content" ObjectID="_1776156883" r:id="rId46"/>
        </w:object>
      </w:r>
      <w:r>
        <w:t xml:space="preserve">        km</w:t>
      </w:r>
      <w:r>
        <w:tab/>
        <w:t>(19)</w:t>
      </w:r>
    </w:p>
    <w:p w14:paraId="032881D2" w14:textId="77777777" w:rsidR="0038146B" w:rsidRPr="00860E9C" w:rsidRDefault="0038146B" w:rsidP="00873A11">
      <w:pPr>
        <w:keepNext/>
        <w:keepLines/>
        <w:rPr>
          <w:lang w:val="es-ES_tradnl"/>
        </w:rPr>
      </w:pPr>
      <w:r w:rsidRPr="00860E9C">
        <w:rPr>
          <w:lang w:val="es-ES_tradnl"/>
        </w:rPr>
        <w:lastRenderedPageBreak/>
        <w:t xml:space="preserve">Se calcula el parámetro de difracción, </w:t>
      </w:r>
      <w:r w:rsidRPr="00860E9C">
        <w:rPr>
          <w:lang w:val="es-ES_tradnl"/>
        </w:rPr>
        <w:sym w:font="Symbol" w:char="F06E"/>
      </w:r>
      <w:r w:rsidRPr="00860E9C">
        <w:rPr>
          <w:i/>
          <w:vertAlign w:val="subscript"/>
          <w:lang w:val="es-ES_tradnl"/>
        </w:rPr>
        <w:t>b</w:t>
      </w:r>
      <w:r w:rsidRPr="00860E9C">
        <w:rPr>
          <w:lang w:val="es-ES_tradnl"/>
        </w:rPr>
        <w:t>, para el punto de Bullington:</w:t>
      </w:r>
    </w:p>
    <w:p w14:paraId="4408FD9A" w14:textId="4F018E2D" w:rsidR="0038146B" w:rsidRPr="00860E9C" w:rsidRDefault="0038146B" w:rsidP="00873A11">
      <w:pPr>
        <w:pStyle w:val="Equation"/>
        <w:keepNext/>
        <w:keepLines/>
        <w:rPr>
          <w:lang w:val="es-ES_tradnl"/>
        </w:rPr>
      </w:pPr>
      <w:r w:rsidRPr="00860E9C">
        <w:rPr>
          <w:lang w:val="es-ES_tradnl"/>
        </w:rPr>
        <w:tab/>
      </w:r>
      <w:r w:rsidRPr="00860E9C">
        <w:rPr>
          <w:lang w:val="es-ES_tradnl"/>
        </w:rPr>
        <w:tab/>
      </w:r>
      <w:r w:rsidR="00F90EA7" w:rsidRPr="0023035E">
        <w:rPr>
          <w:position w:val="-30"/>
        </w:rPr>
        <w:object w:dxaOrig="4720" w:dyaOrig="720" w14:anchorId="18E4FF01">
          <v:shape id="_x0000_i1036" type="#_x0000_t75" style="width:236pt;height:35pt" o:ole="">
            <v:imagedata r:id="rId47" o:title=""/>
          </v:shape>
          <o:OLEObject Type="Embed" ProgID="Equation.DSMT4" ShapeID="_x0000_i1036" DrawAspect="Content" ObjectID="_1776156884" r:id="rId48"/>
        </w:object>
      </w:r>
      <w:r w:rsidRPr="00860E9C">
        <w:rPr>
          <w:lang w:val="es-ES_tradnl"/>
        </w:rPr>
        <w:tab/>
      </w:r>
      <w:r w:rsidRPr="00F90EA7">
        <w:rPr>
          <w:lang w:val="es-ES_tradnl"/>
        </w:rPr>
        <w:t>(20)</w:t>
      </w:r>
    </w:p>
    <w:p w14:paraId="27F5CC26" w14:textId="77777777" w:rsidR="0038146B" w:rsidRPr="00860E9C" w:rsidRDefault="0038146B" w:rsidP="0038146B">
      <w:pPr>
        <w:keepNext/>
        <w:keepLines/>
        <w:rPr>
          <w:lang w:val="es-ES_tradnl"/>
        </w:rPr>
      </w:pPr>
      <w:r w:rsidRPr="00860E9C">
        <w:rPr>
          <w:lang w:val="es-ES_tradnl"/>
        </w:rPr>
        <w:t>En este caso, la pérdida en filo de cuchillo para el punto de Bullington viene dada por:</w:t>
      </w:r>
    </w:p>
    <w:p w14:paraId="686B5EE5" w14:textId="77777777" w:rsidR="00873A11" w:rsidRPr="00860E9C" w:rsidRDefault="00873A11" w:rsidP="00873A11">
      <w:pPr>
        <w:pStyle w:val="Blanc"/>
        <w:rPr>
          <w:lang w:val="es-ES_tradnl"/>
        </w:rPr>
      </w:pPr>
    </w:p>
    <w:p w14:paraId="1BA59810"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position w:val="-12"/>
          <w:lang w:val="es-ES_tradnl"/>
        </w:rPr>
        <w:object w:dxaOrig="1180" w:dyaOrig="360" w14:anchorId="24178276">
          <v:shape id="_x0000_i1127" type="#_x0000_t75" style="width:60pt;height:19pt" o:ole="">
            <v:imagedata r:id="rId49" o:title=""/>
          </v:shape>
          <o:OLEObject Type="Embed" ProgID="Equation.3" ShapeID="_x0000_i1127" DrawAspect="Content" ObjectID="_1776156885" r:id="rId50"/>
        </w:object>
      </w:r>
      <w:r w:rsidRPr="00860E9C">
        <w:rPr>
          <w:lang w:val="es-ES_tradnl"/>
        </w:rPr>
        <w:t>                dB</w:t>
      </w:r>
      <w:r w:rsidRPr="00860E9C">
        <w:rPr>
          <w:lang w:val="es-ES_tradnl"/>
        </w:rPr>
        <w:tab/>
        <w:t>(21)</w:t>
      </w:r>
    </w:p>
    <w:p w14:paraId="3AC75183" w14:textId="77777777" w:rsidR="0038146B" w:rsidRPr="00860E9C" w:rsidRDefault="0038146B" w:rsidP="0038146B">
      <w:pPr>
        <w:rPr>
          <w:iCs/>
          <w:lang w:val="es-ES_tradnl"/>
        </w:rPr>
      </w:pPr>
      <w:r w:rsidRPr="00860E9C">
        <w:rPr>
          <w:iCs/>
          <w:lang w:val="es-ES_tradnl"/>
        </w:rPr>
        <w:t xml:space="preserve">Para </w:t>
      </w:r>
      <w:r w:rsidRPr="00860E9C">
        <w:rPr>
          <w:i/>
          <w:iCs/>
          <w:lang w:val="es-ES_tradnl"/>
        </w:rPr>
        <w:t>L</w:t>
      </w:r>
      <w:r w:rsidRPr="00860E9C">
        <w:rPr>
          <w:i/>
          <w:iCs/>
          <w:vertAlign w:val="subscript"/>
          <w:lang w:val="es-ES_tradnl"/>
        </w:rPr>
        <w:t>uc</w:t>
      </w:r>
      <w:r w:rsidRPr="00860E9C">
        <w:rPr>
          <w:iCs/>
          <w:lang w:val="es-ES_tradnl"/>
        </w:rPr>
        <w:t xml:space="preserve"> calculado según la ecuación (17) o la (21), las pérdidas por difracción debida a la construcción de Bullington para el trayecto viene ahora dada por:</w:t>
      </w:r>
    </w:p>
    <w:p w14:paraId="0B8EF52C" w14:textId="77777777" w:rsidR="0038146B" w:rsidRPr="00860E9C" w:rsidRDefault="0038146B" w:rsidP="0038146B">
      <w:pPr>
        <w:pStyle w:val="Blanc"/>
        <w:rPr>
          <w:rStyle w:val="EquationChar"/>
          <w:sz w:val="16"/>
          <w:lang w:val="es-ES_tradnl"/>
        </w:rPr>
      </w:pPr>
    </w:p>
    <w:p w14:paraId="4273F10D" w14:textId="4F76597A" w:rsidR="00B30915" w:rsidRPr="00B30915" w:rsidRDefault="00B30915" w:rsidP="00B30915">
      <w:pPr>
        <w:pStyle w:val="Equation"/>
        <w:rPr>
          <w:lang w:val="en-GB"/>
        </w:rPr>
      </w:pPr>
      <w:r w:rsidRPr="00B30915">
        <w:rPr>
          <w:i/>
          <w:iCs/>
          <w:lang w:val="en-GB"/>
        </w:rPr>
        <w:tab/>
      </w:r>
      <w:r w:rsidRPr="00B30915">
        <w:rPr>
          <w:i/>
          <w:iCs/>
          <w:lang w:val="en-GB"/>
        </w:rPr>
        <w:tab/>
        <w:t>L</w:t>
      </w:r>
      <w:r w:rsidRPr="00B30915">
        <w:rPr>
          <w:i/>
          <w:iCs/>
          <w:vertAlign w:val="subscript"/>
          <w:lang w:val="en-GB"/>
        </w:rPr>
        <w:t>bull</w:t>
      </w:r>
      <w:r w:rsidRPr="00B30915">
        <w:rPr>
          <w:lang w:val="en-GB"/>
        </w:rPr>
        <w:t xml:space="preserve"> = </w:t>
      </w:r>
      <w:r w:rsidRPr="00B30915">
        <w:rPr>
          <w:i/>
          <w:lang w:val="en-GB"/>
        </w:rPr>
        <w:t>L</w:t>
      </w:r>
      <w:r w:rsidRPr="00B30915">
        <w:rPr>
          <w:i/>
          <w:vertAlign w:val="subscript"/>
          <w:lang w:val="en-GB"/>
        </w:rPr>
        <w:t>uc</w:t>
      </w:r>
      <w:r w:rsidRPr="00B30915">
        <w:rPr>
          <w:lang w:val="en-GB"/>
        </w:rPr>
        <w:t xml:space="preserve"> + [1 – exp(–</w:t>
      </w:r>
      <w:r w:rsidRPr="00B30915">
        <w:rPr>
          <w:i/>
          <w:lang w:val="en-GB"/>
        </w:rPr>
        <w:t>L</w:t>
      </w:r>
      <w:r w:rsidRPr="00B30915">
        <w:rPr>
          <w:i/>
          <w:vertAlign w:val="subscript"/>
          <w:lang w:val="en-GB"/>
        </w:rPr>
        <w:t>uc</w:t>
      </w:r>
      <w:r w:rsidRPr="00B30915">
        <w:rPr>
          <w:lang w:val="en-GB"/>
        </w:rPr>
        <w:t>/6)](10+0</w:t>
      </w:r>
      <w:r>
        <w:rPr>
          <w:lang w:val="en-GB"/>
        </w:rPr>
        <w:t>,</w:t>
      </w:r>
      <w:r w:rsidRPr="00B30915">
        <w:rPr>
          <w:lang w:val="en-GB"/>
        </w:rPr>
        <w:t xml:space="preserve">02 </w:t>
      </w:r>
      <w:r w:rsidRPr="00B30915">
        <w:rPr>
          <w:i/>
          <w:iCs/>
          <w:lang w:val="en-GB"/>
        </w:rPr>
        <w:t>d</w:t>
      </w:r>
      <w:r w:rsidRPr="00B30915">
        <w:rPr>
          <w:lang w:val="en-GB"/>
        </w:rPr>
        <w:t>)        dB</w:t>
      </w:r>
      <w:r w:rsidRPr="00B30915">
        <w:rPr>
          <w:lang w:val="en-GB"/>
        </w:rPr>
        <w:tab/>
        <w:t>(22)</w:t>
      </w:r>
    </w:p>
    <w:p w14:paraId="357692A8" w14:textId="77777777" w:rsidR="0038146B" w:rsidRPr="00860E9C" w:rsidRDefault="0038146B" w:rsidP="0038146B">
      <w:pPr>
        <w:pStyle w:val="Heading3"/>
        <w:rPr>
          <w:rFonts w:ascii="Times New Roman Bold" w:hAnsi="Times New Roman Bold"/>
          <w:szCs w:val="24"/>
          <w:lang w:val="es-ES_tradnl"/>
        </w:rPr>
      </w:pPr>
      <w:r w:rsidRPr="00860E9C">
        <w:rPr>
          <w:lang w:val="es-ES_tradnl"/>
        </w:rPr>
        <w:t>4.2.2</w:t>
      </w:r>
      <w:r w:rsidRPr="00860E9C">
        <w:rPr>
          <w:lang w:val="es-ES_tradnl"/>
        </w:rPr>
        <w:tab/>
        <w:t>Pérdida por difracción de la Tierra esférica</w:t>
      </w:r>
    </w:p>
    <w:p w14:paraId="20E4F839" w14:textId="77777777" w:rsidR="0038146B" w:rsidRPr="00860E9C" w:rsidRDefault="0038146B" w:rsidP="0038146B">
      <w:pPr>
        <w:rPr>
          <w:lang w:val="es-ES_tradnl"/>
        </w:rPr>
      </w:pPr>
      <w:r w:rsidRPr="00860E9C">
        <w:rPr>
          <w:lang w:val="es-ES_tradnl"/>
        </w:rPr>
        <w:t xml:space="preserve">Las pérdidas por difracción de la Tierra esférica para alturas de antena </w:t>
      </w:r>
      <w:r w:rsidRPr="00860E9C">
        <w:rPr>
          <w:i/>
          <w:lang w:val="es-ES_tradnl"/>
        </w:rPr>
        <w:t>h</w:t>
      </w:r>
      <w:r w:rsidRPr="00860E9C">
        <w:rPr>
          <w:i/>
          <w:vertAlign w:val="subscript"/>
          <w:lang w:val="es-ES_tradnl"/>
        </w:rPr>
        <w:t>te</w:t>
      </w:r>
      <w:r w:rsidRPr="00860E9C">
        <w:rPr>
          <w:lang w:val="es-ES_tradnl"/>
        </w:rPr>
        <w:t xml:space="preserve"> y </w:t>
      </w:r>
      <w:r w:rsidRPr="00860E9C">
        <w:rPr>
          <w:i/>
          <w:lang w:val="es-ES_tradnl"/>
        </w:rPr>
        <w:t>h</w:t>
      </w:r>
      <w:r w:rsidRPr="00860E9C">
        <w:rPr>
          <w:i/>
          <w:vertAlign w:val="subscript"/>
          <w:lang w:val="es-ES_tradnl"/>
        </w:rPr>
        <w:t>re</w:t>
      </w:r>
      <w:r w:rsidRPr="00860E9C">
        <w:rPr>
          <w:lang w:val="es-ES_tradnl"/>
        </w:rPr>
        <w:t xml:space="preserve"> (m), </w:t>
      </w:r>
      <w:r w:rsidRPr="00860E9C">
        <w:rPr>
          <w:i/>
          <w:lang w:val="es-ES_tradnl"/>
        </w:rPr>
        <w:t>L</w:t>
      </w:r>
      <w:r w:rsidRPr="00860E9C">
        <w:rPr>
          <w:i/>
          <w:vertAlign w:val="subscript"/>
          <w:lang w:val="es-ES_tradnl"/>
        </w:rPr>
        <w:t>dsph</w:t>
      </w:r>
      <w:r w:rsidRPr="00860E9C">
        <w:rPr>
          <w:lang w:val="es-ES_tradnl"/>
        </w:rPr>
        <w:t>, se calcula de la manera siguiente.</w:t>
      </w:r>
    </w:p>
    <w:p w14:paraId="0B13573C" w14:textId="77777777" w:rsidR="0038146B" w:rsidRPr="00860E9C" w:rsidRDefault="0038146B" w:rsidP="0038146B">
      <w:pPr>
        <w:rPr>
          <w:lang w:val="es-ES_tradnl"/>
        </w:rPr>
      </w:pPr>
      <w:r w:rsidRPr="00860E9C">
        <w:rPr>
          <w:lang w:val="es-ES_tradnl"/>
        </w:rPr>
        <w:t>Se calcula la distancia marginal de LoS para un trayecto liso:</w:t>
      </w:r>
    </w:p>
    <w:p w14:paraId="000658F1" w14:textId="77777777" w:rsidR="0038146B" w:rsidRPr="00860E9C" w:rsidRDefault="0038146B" w:rsidP="0038146B">
      <w:pPr>
        <w:pStyle w:val="Blanc"/>
        <w:rPr>
          <w:rStyle w:val="EquationChar"/>
          <w:sz w:val="16"/>
          <w:lang w:val="es-ES_tradnl"/>
        </w:rPr>
      </w:pPr>
    </w:p>
    <w:p w14:paraId="0E8EB540"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position w:val="-16"/>
          <w:lang w:val="es-ES_tradnl"/>
        </w:rPr>
        <w:object w:dxaOrig="3920" w:dyaOrig="440" w14:anchorId="297A527C">
          <v:shape id="_x0000_i1039" type="#_x0000_t75" style="width:196pt;height:22.5pt" o:ole="" fillcolor="window">
            <v:imagedata r:id="rId51" o:title=""/>
          </v:shape>
          <o:OLEObject Type="Embed" ProgID="Equation.3" ShapeID="_x0000_i1039" DrawAspect="Content" ObjectID="_1776156886" r:id="rId52"/>
        </w:object>
      </w:r>
      <w:r w:rsidRPr="00860E9C">
        <w:rPr>
          <w:lang w:val="es-ES_tradnl"/>
        </w:rPr>
        <w:t>                km</w:t>
      </w:r>
      <w:r w:rsidRPr="00860E9C">
        <w:rPr>
          <w:lang w:val="es-ES_tradnl"/>
        </w:rPr>
        <w:tab/>
        <w:t>(23)</w:t>
      </w:r>
    </w:p>
    <w:p w14:paraId="13CC055C" w14:textId="77777777" w:rsidR="0038146B" w:rsidRPr="00860E9C" w:rsidRDefault="0038146B" w:rsidP="0038146B">
      <w:pPr>
        <w:rPr>
          <w:lang w:val="es-ES_tradnl"/>
        </w:rPr>
      </w:pPr>
      <w:r w:rsidRPr="00860E9C">
        <w:rPr>
          <w:lang w:val="es-ES_tradnl"/>
        </w:rPr>
        <w:t xml:space="preserve">Los valores que deben utilizarse para </w:t>
      </w:r>
      <w:r w:rsidRPr="00860E9C">
        <w:rPr>
          <w:i/>
          <w:lang w:val="es-ES_tradnl"/>
        </w:rPr>
        <w:t>a</w:t>
      </w:r>
      <w:r w:rsidRPr="00860E9C">
        <w:rPr>
          <w:i/>
          <w:vertAlign w:val="subscript"/>
          <w:lang w:val="es-ES_tradnl"/>
        </w:rPr>
        <w:t>p</w:t>
      </w:r>
      <w:r w:rsidRPr="00860E9C">
        <w:rPr>
          <w:lang w:val="es-ES_tradnl"/>
        </w:rPr>
        <w:t xml:space="preserve"> están en el § 4.2.4. Las alturas efectivas de antena </w:t>
      </w:r>
      <w:r w:rsidRPr="00860E9C">
        <w:rPr>
          <w:i/>
          <w:iCs/>
          <w:lang w:val="es-ES_tradnl"/>
        </w:rPr>
        <w:t>h</w:t>
      </w:r>
      <w:r w:rsidRPr="00860E9C">
        <w:rPr>
          <w:i/>
          <w:iCs/>
          <w:vertAlign w:val="subscript"/>
          <w:lang w:val="es-ES_tradnl"/>
        </w:rPr>
        <w:t>te</w:t>
      </w:r>
      <w:r w:rsidRPr="00860E9C">
        <w:rPr>
          <w:lang w:val="es-ES_tradnl"/>
        </w:rPr>
        <w:t xml:space="preserve"> y </w:t>
      </w:r>
      <w:r w:rsidRPr="00860E9C">
        <w:rPr>
          <w:i/>
          <w:iCs/>
          <w:lang w:val="es-ES_tradnl"/>
        </w:rPr>
        <w:t>h</w:t>
      </w:r>
      <w:r w:rsidRPr="00860E9C">
        <w:rPr>
          <w:i/>
          <w:iCs/>
          <w:vertAlign w:val="subscript"/>
          <w:lang w:val="es-ES_tradnl"/>
        </w:rPr>
        <w:t>re</w:t>
      </w:r>
      <w:r w:rsidRPr="00860E9C">
        <w:rPr>
          <w:lang w:val="es-ES_tradnl"/>
        </w:rPr>
        <w:t xml:space="preserve"> están definidas en las ecuaciones (39a) y (39b).</w:t>
      </w:r>
    </w:p>
    <w:p w14:paraId="14F668E5" w14:textId="77777777" w:rsidR="0038146B" w:rsidRPr="00860E9C" w:rsidRDefault="0038146B" w:rsidP="0038146B">
      <w:pPr>
        <w:rPr>
          <w:lang w:val="es-ES_tradnl"/>
        </w:rPr>
      </w:pPr>
      <w:r w:rsidRPr="00860E9C">
        <w:rPr>
          <w:lang w:val="es-ES_tradnl"/>
        </w:rPr>
        <w:t xml:space="preserve">Si </w:t>
      </w:r>
      <w:r w:rsidRPr="00860E9C">
        <w:rPr>
          <w:i/>
          <w:lang w:val="es-ES_tradnl"/>
        </w:rPr>
        <w:t>d</w:t>
      </w:r>
      <w:r w:rsidRPr="00860E9C">
        <w:rPr>
          <w:lang w:val="es-ES_tradnl"/>
        </w:rPr>
        <w:t> ≥ </w:t>
      </w:r>
      <w:r w:rsidRPr="00860E9C">
        <w:rPr>
          <w:i/>
          <w:lang w:val="es-ES_tradnl"/>
        </w:rPr>
        <w:t>d</w:t>
      </w:r>
      <w:r w:rsidRPr="00860E9C">
        <w:rPr>
          <w:i/>
          <w:vertAlign w:val="subscript"/>
          <w:lang w:val="es-ES_tradnl"/>
        </w:rPr>
        <w:t>los</w:t>
      </w:r>
      <w:r w:rsidRPr="00860E9C">
        <w:rPr>
          <w:lang w:val="es-ES_tradnl"/>
        </w:rPr>
        <w:t xml:space="preserve">, se calcula la pérdida por difracción utilizando el método descrito en el § 4.2.2.1 </w:t>
      </w:r>
      <w:r w:rsidRPr="00860E9C">
        <w:rPr>
          <w:i/>
          <w:lang w:val="es-ES_tradnl"/>
        </w:rPr>
        <w:t>infra</w:t>
      </w:r>
      <w:r w:rsidRPr="00860E9C">
        <w:rPr>
          <w:lang w:val="es-ES_tradnl"/>
        </w:rPr>
        <w:t xml:space="preserve"> para </w:t>
      </w:r>
      <w:r w:rsidRPr="00860E9C">
        <w:rPr>
          <w:i/>
          <w:lang w:val="es-ES_tradnl"/>
        </w:rPr>
        <w:t>a</w:t>
      </w:r>
      <w:r w:rsidRPr="00860E9C">
        <w:rPr>
          <w:i/>
          <w:vertAlign w:val="subscript"/>
          <w:lang w:val="es-ES_tradnl"/>
        </w:rPr>
        <w:t>dft</w:t>
      </w:r>
      <w:r w:rsidRPr="00860E9C">
        <w:rPr>
          <w:lang w:val="es-ES_tradnl"/>
        </w:rPr>
        <w:t> = </w:t>
      </w:r>
      <w:r w:rsidRPr="00860E9C">
        <w:rPr>
          <w:i/>
          <w:lang w:val="es-ES_tradnl"/>
        </w:rPr>
        <w:t>a</w:t>
      </w:r>
      <w:r w:rsidRPr="00860E9C">
        <w:rPr>
          <w:i/>
          <w:vertAlign w:val="subscript"/>
          <w:lang w:val="es-ES_tradnl"/>
        </w:rPr>
        <w:t>p</w:t>
      </w:r>
      <w:r w:rsidRPr="00860E9C">
        <w:rPr>
          <w:lang w:val="es-ES_tradnl"/>
        </w:rPr>
        <w:t xml:space="preserve"> a fin de obtener </w:t>
      </w:r>
      <w:r w:rsidRPr="00860E9C">
        <w:rPr>
          <w:i/>
          <w:lang w:val="es-ES_tradnl"/>
        </w:rPr>
        <w:t>L</w:t>
      </w:r>
      <w:r w:rsidRPr="00860E9C">
        <w:rPr>
          <w:i/>
          <w:vertAlign w:val="subscript"/>
          <w:lang w:val="es-ES_tradnl"/>
        </w:rPr>
        <w:t>dft</w:t>
      </w:r>
      <w:r w:rsidRPr="00860E9C">
        <w:rPr>
          <w:lang w:val="es-ES_tradnl"/>
        </w:rPr>
        <w:t xml:space="preserve">, y se fija </w:t>
      </w:r>
      <w:r w:rsidRPr="00860E9C">
        <w:rPr>
          <w:i/>
          <w:lang w:val="es-ES_tradnl"/>
        </w:rPr>
        <w:t>L</w:t>
      </w:r>
      <w:r w:rsidRPr="00860E9C">
        <w:rPr>
          <w:i/>
          <w:vertAlign w:val="subscript"/>
          <w:lang w:val="es-ES_tradnl"/>
        </w:rPr>
        <w:t>dsph</w:t>
      </w:r>
      <w:r w:rsidRPr="00860E9C">
        <w:rPr>
          <w:lang w:val="es-ES_tradnl"/>
        </w:rPr>
        <w:t xml:space="preserve"> igual a </w:t>
      </w:r>
      <w:r w:rsidRPr="00860E9C">
        <w:rPr>
          <w:i/>
          <w:lang w:val="es-ES_tradnl"/>
        </w:rPr>
        <w:t>L</w:t>
      </w:r>
      <w:r w:rsidRPr="00860E9C">
        <w:rPr>
          <w:i/>
          <w:vertAlign w:val="subscript"/>
          <w:lang w:val="es-ES_tradnl"/>
        </w:rPr>
        <w:t>dft</w:t>
      </w:r>
      <w:r w:rsidRPr="00860E9C">
        <w:rPr>
          <w:lang w:val="es-ES_tradnl"/>
        </w:rPr>
        <w:t>. No se necesitan más cálculos para la difracción de la Tierra esférica.</w:t>
      </w:r>
    </w:p>
    <w:p w14:paraId="4C22CBA3" w14:textId="77777777" w:rsidR="0038146B" w:rsidRPr="00860E9C" w:rsidRDefault="0038146B" w:rsidP="0038146B">
      <w:pPr>
        <w:rPr>
          <w:lang w:val="es-ES_tradnl"/>
        </w:rPr>
      </w:pPr>
      <w:r w:rsidRPr="00860E9C">
        <w:rPr>
          <w:lang w:val="es-ES_tradnl"/>
        </w:rPr>
        <w:t>De no ser así, se continúa de la manera siguiente:</w:t>
      </w:r>
    </w:p>
    <w:p w14:paraId="6DEB0792" w14:textId="77777777" w:rsidR="0038146B" w:rsidRPr="00860E9C" w:rsidRDefault="0038146B" w:rsidP="0038146B">
      <w:pPr>
        <w:rPr>
          <w:lang w:val="es-ES_tradnl"/>
        </w:rPr>
      </w:pPr>
      <w:r w:rsidRPr="00860E9C">
        <w:rPr>
          <w:lang w:val="es-ES_tradnl"/>
        </w:rPr>
        <w:t xml:space="preserve">Se calcula la altura libre de obstáculos más pequeña entre el trayecto de la Tierra curva y el rayo entre las antenas, </w:t>
      </w:r>
      <w:r w:rsidRPr="00860E9C">
        <w:rPr>
          <w:i/>
          <w:lang w:val="es-ES_tradnl"/>
        </w:rPr>
        <w:t>h</w:t>
      </w:r>
      <w:r w:rsidRPr="00860E9C">
        <w:rPr>
          <w:i/>
          <w:vertAlign w:val="subscript"/>
          <w:lang w:val="es-ES_tradnl"/>
        </w:rPr>
        <w:t>se</w:t>
      </w:r>
      <w:r w:rsidRPr="00860E9C">
        <w:rPr>
          <w:lang w:val="es-ES_tradnl"/>
        </w:rPr>
        <w:t>, que viene dado por:</w:t>
      </w:r>
    </w:p>
    <w:p w14:paraId="6C8E4E1E" w14:textId="77777777" w:rsidR="0038146B" w:rsidRPr="00860E9C" w:rsidRDefault="0038146B" w:rsidP="0038146B">
      <w:pPr>
        <w:pStyle w:val="Blanc"/>
        <w:rPr>
          <w:rStyle w:val="EquationChar"/>
          <w:sz w:val="16"/>
          <w:lang w:val="es-ES_tradnl"/>
        </w:rPr>
      </w:pPr>
    </w:p>
    <w:p w14:paraId="2A57CC43" w14:textId="7A59D1ED" w:rsidR="0038146B" w:rsidRPr="00860E9C" w:rsidRDefault="00F90EA7" w:rsidP="0038146B">
      <w:pPr>
        <w:pStyle w:val="Equation"/>
        <w:rPr>
          <w:lang w:val="es-ES_tradnl"/>
        </w:rPr>
      </w:pPr>
      <w:r>
        <w:tab/>
      </w:r>
      <w:r>
        <w:tab/>
      </w:r>
      <w:r>
        <w:rPr>
          <w:position w:val="-24"/>
          <w:lang w:val="en-GB"/>
        </w:rPr>
        <w:object w:dxaOrig="5655" w:dyaOrig="1065" w14:anchorId="0EBCC18C">
          <v:shape id="_x0000_i1040" type="#_x0000_t75" style="width:283pt;height:53pt" o:ole="" fillcolor="window">
            <v:imagedata r:id="rId53" o:title=""/>
          </v:shape>
          <o:OLEObject Type="Embed" ProgID="Equation.3" ShapeID="_x0000_i1040" DrawAspect="Content" ObjectID="_1776156887" r:id="rId54"/>
        </w:object>
      </w:r>
      <w:r>
        <w:t>       m</w:t>
      </w:r>
      <w:r>
        <w:tab/>
        <w:t>(24)</w:t>
      </w:r>
    </w:p>
    <w:p w14:paraId="0543E775" w14:textId="77777777" w:rsidR="0038146B" w:rsidRPr="00860E9C" w:rsidRDefault="0038146B" w:rsidP="0038146B">
      <w:pPr>
        <w:keepNext/>
        <w:keepLines/>
        <w:rPr>
          <w:lang w:val="es-ES_tradnl"/>
        </w:rPr>
      </w:pPr>
      <w:r w:rsidRPr="00860E9C">
        <w:rPr>
          <w:lang w:val="es-ES_tradnl"/>
        </w:rPr>
        <w:t>donde:</w:t>
      </w:r>
    </w:p>
    <w:p w14:paraId="19132110"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position w:val="-24"/>
          <w:lang w:val="es-ES_tradnl"/>
        </w:rPr>
        <w:object w:dxaOrig="2100" w:dyaOrig="620" w14:anchorId="2A3AD3E7">
          <v:shape id="_x0000_i1041" type="#_x0000_t75" style="width:105pt;height:32pt" o:ole="" fillcolor="window">
            <v:imagedata r:id="rId55" o:title=""/>
          </v:shape>
          <o:OLEObject Type="Embed" ProgID="Equation.3" ShapeID="_x0000_i1041" DrawAspect="Content" ObjectID="_1776156888" r:id="rId56"/>
        </w:object>
      </w:r>
      <w:r w:rsidRPr="00860E9C">
        <w:rPr>
          <w:lang w:val="es-ES_tradnl"/>
        </w:rPr>
        <w:t>                km</w:t>
      </w:r>
      <w:r w:rsidRPr="00860E9C">
        <w:rPr>
          <w:lang w:val="es-ES_tradnl"/>
        </w:rPr>
        <w:tab/>
        <w:t>(25a)</w:t>
      </w:r>
    </w:p>
    <w:p w14:paraId="0DE82713"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position w:val="-12"/>
          <w:lang w:val="es-ES_tradnl"/>
        </w:rPr>
        <w:object w:dxaOrig="1620" w:dyaOrig="360" w14:anchorId="2DE00608">
          <v:shape id="_x0000_i1042" type="#_x0000_t75" style="width:79.5pt;height:19pt" o:ole="" fillcolor="window">
            <v:imagedata r:id="rId57" o:title=""/>
          </v:shape>
          <o:OLEObject Type="Embed" ProgID="Equation.3" ShapeID="_x0000_i1042" DrawAspect="Content" ObjectID="_1776156889" r:id="rId58"/>
        </w:object>
      </w:r>
      <w:r w:rsidRPr="00860E9C">
        <w:rPr>
          <w:lang w:val="es-ES_tradnl"/>
        </w:rPr>
        <w:t>                km</w:t>
      </w:r>
      <w:r w:rsidRPr="00860E9C">
        <w:rPr>
          <w:lang w:val="es-ES_tradnl"/>
        </w:rPr>
        <w:tab/>
        <w:t>(25b)</w:t>
      </w:r>
    </w:p>
    <w:p w14:paraId="1E2FC997"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position w:val="-38"/>
          <w:lang w:val="es-ES_tradnl"/>
        </w:rPr>
        <w:object w:dxaOrig="5480" w:dyaOrig="880" w14:anchorId="065434D4">
          <v:shape id="_x0000_i1043" type="#_x0000_t75" style="width:273pt;height:45pt" o:ole="" fillcolor="window">
            <v:imagedata r:id="rId59" o:title=""/>
          </v:shape>
          <o:OLEObject Type="Embed" ProgID="Equation.3" ShapeID="_x0000_i1043" DrawAspect="Content" ObjectID="_1776156890" r:id="rId60"/>
        </w:object>
      </w:r>
      <w:r w:rsidRPr="00860E9C">
        <w:rPr>
          <w:lang w:val="es-ES_tradnl"/>
        </w:rPr>
        <w:tab/>
        <w:t>(25c)</w:t>
      </w:r>
    </w:p>
    <w:p w14:paraId="2A55567C" w14:textId="77777777" w:rsidR="0038146B" w:rsidRPr="00860E9C" w:rsidRDefault="0038146B" w:rsidP="0038146B">
      <w:pPr>
        <w:keepNext/>
        <w:keepLines/>
        <w:rPr>
          <w:lang w:val="es-ES_tradnl"/>
        </w:rPr>
      </w:pPr>
      <w:r w:rsidRPr="00860E9C">
        <w:rPr>
          <w:lang w:val="es-ES_tradnl"/>
        </w:rPr>
        <w:t>donde la función arccos devuelve un ángulo en radianes:</w:t>
      </w:r>
    </w:p>
    <w:p w14:paraId="26E3A878"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position w:val="-30"/>
          <w:lang w:val="es-ES_tradnl"/>
        </w:rPr>
        <w:object w:dxaOrig="1540" w:dyaOrig="680" w14:anchorId="677B6D46">
          <v:shape id="_x0000_i1044" type="#_x0000_t75" style="width:76.5pt;height:34.5pt" o:ole="" fillcolor="window">
            <v:imagedata r:id="rId61" o:title=""/>
          </v:shape>
          <o:OLEObject Type="Embed" ProgID="Equation.3" ShapeID="_x0000_i1044" DrawAspect="Content" ObjectID="_1776156891" r:id="rId62"/>
        </w:object>
      </w:r>
      <w:r w:rsidRPr="00860E9C">
        <w:rPr>
          <w:lang w:val="es-ES_tradnl"/>
        </w:rPr>
        <w:tab/>
        <w:t>(25d)</w:t>
      </w:r>
    </w:p>
    <w:p w14:paraId="06C2B9C5" w14:textId="77777777" w:rsidR="0038146B" w:rsidRPr="00860E9C" w:rsidRDefault="0038146B" w:rsidP="0038146B">
      <w:pPr>
        <w:pStyle w:val="Equation"/>
        <w:rPr>
          <w:lang w:val="es-ES_tradnl"/>
        </w:rPr>
      </w:pPr>
      <w:r w:rsidRPr="00860E9C">
        <w:rPr>
          <w:lang w:val="es-ES_tradnl"/>
        </w:rPr>
        <w:lastRenderedPageBreak/>
        <w:tab/>
      </w:r>
      <w:r w:rsidRPr="00860E9C">
        <w:rPr>
          <w:lang w:val="es-ES_tradnl"/>
        </w:rPr>
        <w:tab/>
      </w:r>
      <w:r w:rsidRPr="00860E9C">
        <w:rPr>
          <w:position w:val="-34"/>
          <w:lang w:val="es-ES_tradnl"/>
        </w:rPr>
        <w:object w:dxaOrig="1880" w:dyaOrig="780" w14:anchorId="051C027B">
          <v:shape id="_x0000_i1045" type="#_x0000_t75" style="width:94.5pt;height:39.5pt" o:ole="" fillcolor="window">
            <v:imagedata r:id="rId63" o:title=""/>
          </v:shape>
          <o:OLEObject Type="Embed" ProgID="Equation.3" ShapeID="_x0000_i1045" DrawAspect="Content" ObjectID="_1776156892" r:id="rId64"/>
        </w:object>
      </w:r>
      <w:r w:rsidRPr="00860E9C">
        <w:rPr>
          <w:lang w:val="es-ES_tradnl"/>
        </w:rPr>
        <w:tab/>
        <w:t>(25e)</w:t>
      </w:r>
    </w:p>
    <w:p w14:paraId="775D7A8D" w14:textId="77777777" w:rsidR="0038146B" w:rsidRPr="00860E9C" w:rsidRDefault="0038146B" w:rsidP="0038146B">
      <w:pPr>
        <w:keepNext/>
        <w:keepLines/>
        <w:rPr>
          <w:lang w:val="es-ES_tradnl"/>
        </w:rPr>
      </w:pPr>
      <w:r w:rsidRPr="00860E9C">
        <w:rPr>
          <w:lang w:val="es-ES_tradnl"/>
        </w:rPr>
        <w:t xml:space="preserve">Se calcula el trayecto libre de obstáculos requerido para una pérdida por difracción de cero, </w:t>
      </w:r>
      <w:r w:rsidRPr="00860E9C">
        <w:rPr>
          <w:i/>
          <w:lang w:val="es-ES_tradnl"/>
        </w:rPr>
        <w:t>h</w:t>
      </w:r>
      <w:r w:rsidRPr="00860E9C">
        <w:rPr>
          <w:i/>
          <w:vertAlign w:val="subscript"/>
          <w:lang w:val="es-ES_tradnl"/>
        </w:rPr>
        <w:t>req</w:t>
      </w:r>
      <w:r w:rsidRPr="00860E9C">
        <w:rPr>
          <w:lang w:val="es-ES_tradnl"/>
        </w:rPr>
        <w:t>, que viene dado por:</w:t>
      </w:r>
    </w:p>
    <w:p w14:paraId="58337812"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position w:val="-26"/>
          <w:lang w:val="es-ES_tradnl"/>
        </w:rPr>
        <w:object w:dxaOrig="2720" w:dyaOrig="700" w14:anchorId="1E97D950">
          <v:shape id="_x0000_i1046" type="#_x0000_t75" style="width:134.5pt;height:35.5pt" o:ole="" fillcolor="window">
            <v:imagedata r:id="rId65" o:title=""/>
          </v:shape>
          <o:OLEObject Type="Embed" ProgID="Equation.3" ShapeID="_x0000_i1046" DrawAspect="Content" ObjectID="_1776156893" r:id="rId66"/>
        </w:object>
      </w:r>
      <w:r w:rsidRPr="00860E9C">
        <w:rPr>
          <w:lang w:val="es-ES_tradnl"/>
        </w:rPr>
        <w:t>                m</w:t>
      </w:r>
      <w:r w:rsidRPr="00860E9C">
        <w:rPr>
          <w:lang w:val="es-ES_tradnl"/>
        </w:rPr>
        <w:tab/>
        <w:t>(26)</w:t>
      </w:r>
    </w:p>
    <w:p w14:paraId="49922653" w14:textId="77777777" w:rsidR="0038146B" w:rsidRPr="00860E9C" w:rsidRDefault="0038146B" w:rsidP="0038146B">
      <w:pPr>
        <w:pStyle w:val="Blanc"/>
        <w:rPr>
          <w:rStyle w:val="EquationChar"/>
          <w:sz w:val="16"/>
          <w:lang w:val="es-ES_tradnl"/>
        </w:rPr>
      </w:pPr>
    </w:p>
    <w:p w14:paraId="06D52B8D" w14:textId="77777777" w:rsidR="0038146B" w:rsidRPr="00860E9C" w:rsidRDefault="0038146B" w:rsidP="0038146B">
      <w:pPr>
        <w:rPr>
          <w:lang w:val="es-ES_tradnl"/>
        </w:rPr>
      </w:pPr>
      <w:r w:rsidRPr="00860E9C">
        <w:rPr>
          <w:lang w:val="es-ES_tradnl"/>
        </w:rPr>
        <w:t xml:space="preserve">Si </w:t>
      </w:r>
      <w:r w:rsidRPr="00860E9C">
        <w:rPr>
          <w:i/>
          <w:lang w:val="es-ES_tradnl"/>
        </w:rPr>
        <w:t>h</w:t>
      </w:r>
      <w:r w:rsidRPr="00860E9C">
        <w:rPr>
          <w:i/>
          <w:vertAlign w:val="subscript"/>
          <w:lang w:val="es-ES_tradnl"/>
        </w:rPr>
        <w:t>se</w:t>
      </w:r>
      <w:r w:rsidRPr="00860E9C">
        <w:rPr>
          <w:lang w:val="es-ES_tradnl"/>
        </w:rPr>
        <w:t xml:space="preserve"> &gt; </w:t>
      </w:r>
      <w:r w:rsidRPr="00860E9C">
        <w:rPr>
          <w:i/>
          <w:lang w:val="es-ES_tradnl"/>
        </w:rPr>
        <w:t>h</w:t>
      </w:r>
      <w:r w:rsidRPr="00860E9C">
        <w:rPr>
          <w:i/>
          <w:vertAlign w:val="subscript"/>
          <w:lang w:val="es-ES_tradnl"/>
        </w:rPr>
        <w:t>req</w:t>
      </w:r>
      <w:r w:rsidRPr="00860E9C">
        <w:rPr>
          <w:lang w:val="es-ES_tradnl"/>
        </w:rPr>
        <w:t xml:space="preserve">, la pérdida por difracción de la Tierra esférica </w:t>
      </w:r>
      <w:r w:rsidRPr="00860E9C">
        <w:rPr>
          <w:i/>
          <w:lang w:val="es-ES_tradnl"/>
        </w:rPr>
        <w:t>L</w:t>
      </w:r>
      <w:r w:rsidRPr="00860E9C">
        <w:rPr>
          <w:i/>
          <w:vertAlign w:val="subscript"/>
          <w:lang w:val="es-ES_tradnl"/>
        </w:rPr>
        <w:t>dsph</w:t>
      </w:r>
      <w:r w:rsidRPr="00860E9C">
        <w:rPr>
          <w:lang w:val="es-ES_tradnl"/>
        </w:rPr>
        <w:t xml:space="preserve"> son cero. No se necesitan más cálculos de la difracción de la Tierra esférica.</w:t>
      </w:r>
    </w:p>
    <w:p w14:paraId="3AF47B31" w14:textId="77777777" w:rsidR="0038146B" w:rsidRPr="00860E9C" w:rsidRDefault="0038146B" w:rsidP="0038146B">
      <w:pPr>
        <w:keepNext/>
        <w:keepLines/>
        <w:rPr>
          <w:lang w:val="es-ES_tradnl"/>
        </w:rPr>
      </w:pPr>
      <w:r w:rsidRPr="00860E9C">
        <w:rPr>
          <w:lang w:val="es-ES_tradnl"/>
        </w:rPr>
        <w:t>De no ser así, se continúa de la manera siguiente:</w:t>
      </w:r>
    </w:p>
    <w:p w14:paraId="5026DEC4" w14:textId="77777777" w:rsidR="0038146B" w:rsidRPr="00860E9C" w:rsidRDefault="0038146B" w:rsidP="0038146B">
      <w:pPr>
        <w:keepNext/>
        <w:keepLines/>
        <w:rPr>
          <w:lang w:val="es-ES_tradnl"/>
        </w:rPr>
      </w:pPr>
      <w:r w:rsidRPr="00860E9C">
        <w:rPr>
          <w:lang w:val="es-ES_tradnl"/>
        </w:rPr>
        <w:t xml:space="preserve">Se calcula el radio efectivo modificado de la Tierra, </w:t>
      </w:r>
      <w:r w:rsidRPr="00860E9C">
        <w:rPr>
          <w:i/>
          <w:lang w:val="es-ES_tradnl"/>
        </w:rPr>
        <w:t>a</w:t>
      </w:r>
      <w:r w:rsidRPr="00860E9C">
        <w:rPr>
          <w:i/>
          <w:vertAlign w:val="subscript"/>
          <w:lang w:val="es-ES_tradnl"/>
        </w:rPr>
        <w:t>em</w:t>
      </w:r>
      <w:r w:rsidRPr="00860E9C">
        <w:rPr>
          <w:lang w:val="es-ES_tradnl"/>
        </w:rPr>
        <w:t xml:space="preserve">, que proporciona un LoS marginal a una distancia </w:t>
      </w:r>
      <w:r w:rsidRPr="00860E9C">
        <w:rPr>
          <w:i/>
          <w:lang w:val="es-ES_tradnl"/>
        </w:rPr>
        <w:t>d</w:t>
      </w:r>
      <w:r w:rsidRPr="00860E9C">
        <w:rPr>
          <w:lang w:val="es-ES_tradnl"/>
        </w:rPr>
        <w:t xml:space="preserve"> que viene dada por:</w:t>
      </w:r>
    </w:p>
    <w:p w14:paraId="7E3CE87B" w14:textId="77777777" w:rsidR="0038146B" w:rsidRPr="00860E9C" w:rsidRDefault="0038146B" w:rsidP="0038146B">
      <w:pPr>
        <w:pStyle w:val="Equation"/>
        <w:keepNext/>
        <w:keepLines/>
        <w:rPr>
          <w:lang w:val="es-ES_tradnl"/>
        </w:rPr>
      </w:pPr>
      <w:r w:rsidRPr="00860E9C">
        <w:rPr>
          <w:lang w:val="es-ES_tradnl"/>
        </w:rPr>
        <w:tab/>
      </w:r>
      <w:r w:rsidRPr="00860E9C">
        <w:rPr>
          <w:lang w:val="es-ES_tradnl"/>
        </w:rPr>
        <w:tab/>
      </w:r>
      <w:r w:rsidRPr="00860E9C">
        <w:rPr>
          <w:position w:val="-34"/>
          <w:lang w:val="es-ES_tradnl"/>
        </w:rPr>
        <w:object w:dxaOrig="2659" w:dyaOrig="880" w14:anchorId="4278A77B">
          <v:shape id="_x0000_i1047" type="#_x0000_t75" style="width:132pt;height:45pt" o:ole="" fillcolor="window">
            <v:imagedata r:id="rId67" o:title=""/>
          </v:shape>
          <o:OLEObject Type="Embed" ProgID="Equation.3" ShapeID="_x0000_i1047" DrawAspect="Content" ObjectID="_1776156894" r:id="rId68"/>
        </w:object>
      </w:r>
      <w:r w:rsidRPr="00860E9C">
        <w:rPr>
          <w:lang w:val="es-ES_tradnl"/>
        </w:rPr>
        <w:t>                km</w:t>
      </w:r>
      <w:r w:rsidRPr="00860E9C">
        <w:rPr>
          <w:lang w:val="es-ES_tradnl"/>
        </w:rPr>
        <w:tab/>
      </w:r>
      <w:r w:rsidRPr="005A122C">
        <w:rPr>
          <w:lang w:val="es-ES_tradnl"/>
        </w:rPr>
        <w:t>(27</w:t>
      </w:r>
      <w:r w:rsidRPr="00860E9C">
        <w:rPr>
          <w:lang w:val="es-ES_tradnl"/>
        </w:rPr>
        <w:t>)</w:t>
      </w:r>
    </w:p>
    <w:p w14:paraId="01AFAA61" w14:textId="77777777" w:rsidR="0038146B" w:rsidRPr="00860E9C" w:rsidRDefault="0038146B" w:rsidP="0038146B">
      <w:pPr>
        <w:pStyle w:val="Blanc"/>
        <w:rPr>
          <w:rStyle w:val="EquationChar"/>
          <w:sz w:val="16"/>
          <w:lang w:val="es-ES_tradnl"/>
        </w:rPr>
      </w:pPr>
    </w:p>
    <w:p w14:paraId="4B27E9BC" w14:textId="77777777" w:rsidR="0038146B" w:rsidRPr="00860E9C" w:rsidRDefault="0038146B" w:rsidP="0038146B">
      <w:pPr>
        <w:rPr>
          <w:lang w:val="es-ES_tradnl"/>
        </w:rPr>
      </w:pPr>
      <w:r w:rsidRPr="00860E9C">
        <w:rPr>
          <w:lang w:val="es-ES_tradnl"/>
        </w:rPr>
        <w:t xml:space="preserve">Se utiliza el método en el § 4.2.2.1 para </w:t>
      </w:r>
      <w:r w:rsidRPr="00860E9C">
        <w:rPr>
          <w:i/>
          <w:lang w:val="es-ES_tradnl"/>
        </w:rPr>
        <w:t>a</w:t>
      </w:r>
      <w:r w:rsidRPr="00860E9C">
        <w:rPr>
          <w:i/>
          <w:vertAlign w:val="subscript"/>
          <w:lang w:val="es-ES_tradnl"/>
        </w:rPr>
        <w:t>dft</w:t>
      </w:r>
      <w:r w:rsidRPr="00860E9C">
        <w:rPr>
          <w:lang w:val="es-ES_tradnl"/>
        </w:rPr>
        <w:t> = </w:t>
      </w:r>
      <w:r w:rsidRPr="00860E9C">
        <w:rPr>
          <w:i/>
          <w:lang w:val="es-ES_tradnl"/>
        </w:rPr>
        <w:t>a</w:t>
      </w:r>
      <w:r w:rsidRPr="00860E9C">
        <w:rPr>
          <w:i/>
          <w:vertAlign w:val="subscript"/>
          <w:lang w:val="es-ES_tradnl"/>
        </w:rPr>
        <w:t>em</w:t>
      </w:r>
      <w:r w:rsidRPr="00860E9C">
        <w:rPr>
          <w:lang w:val="es-ES_tradnl"/>
        </w:rPr>
        <w:t xml:space="preserve"> a fin de obtener </w:t>
      </w:r>
      <w:r w:rsidRPr="00860E9C">
        <w:rPr>
          <w:i/>
          <w:lang w:val="es-ES_tradnl"/>
        </w:rPr>
        <w:t>L</w:t>
      </w:r>
      <w:r w:rsidRPr="00860E9C">
        <w:rPr>
          <w:i/>
          <w:vertAlign w:val="subscript"/>
          <w:lang w:val="es-ES_tradnl"/>
        </w:rPr>
        <w:t>dft</w:t>
      </w:r>
      <w:r w:rsidRPr="00860E9C">
        <w:rPr>
          <w:lang w:val="es-ES_tradnl"/>
        </w:rPr>
        <w:t>.</w:t>
      </w:r>
    </w:p>
    <w:p w14:paraId="553EA85D" w14:textId="77777777" w:rsidR="0038146B" w:rsidRPr="00860E9C" w:rsidRDefault="0038146B" w:rsidP="0038146B">
      <w:pPr>
        <w:rPr>
          <w:lang w:val="es-ES_tradnl"/>
        </w:rPr>
      </w:pPr>
      <w:r w:rsidRPr="00860E9C">
        <w:rPr>
          <w:lang w:val="es-ES_tradnl"/>
        </w:rPr>
        <w:t xml:space="preserve">Si </w:t>
      </w:r>
      <w:r w:rsidRPr="00860E9C">
        <w:rPr>
          <w:i/>
          <w:lang w:val="es-ES_tradnl"/>
        </w:rPr>
        <w:t>L</w:t>
      </w:r>
      <w:r w:rsidRPr="00860E9C">
        <w:rPr>
          <w:i/>
          <w:vertAlign w:val="subscript"/>
          <w:lang w:val="es-ES_tradnl"/>
        </w:rPr>
        <w:t>dft</w:t>
      </w:r>
      <w:r w:rsidRPr="00860E9C">
        <w:rPr>
          <w:lang w:val="es-ES_tradnl"/>
        </w:rPr>
        <w:t xml:space="preserve"> es negativo, la pérdida por difracción de la Tierra esférica </w:t>
      </w:r>
      <w:r w:rsidRPr="00860E9C">
        <w:rPr>
          <w:i/>
          <w:lang w:val="es-ES_tradnl"/>
        </w:rPr>
        <w:t>L</w:t>
      </w:r>
      <w:r w:rsidRPr="00860E9C">
        <w:rPr>
          <w:i/>
          <w:vertAlign w:val="subscript"/>
          <w:lang w:val="es-ES_tradnl"/>
        </w:rPr>
        <w:t>dsph</w:t>
      </w:r>
      <w:r w:rsidRPr="00860E9C">
        <w:rPr>
          <w:lang w:val="es-ES_tradnl"/>
        </w:rPr>
        <w:t xml:space="preserve"> es cero, y no se necesitan más cálculos de la difracción de la Tierra esférica.</w:t>
      </w:r>
    </w:p>
    <w:p w14:paraId="5FCDEB2C" w14:textId="77777777" w:rsidR="0038146B" w:rsidRPr="00860E9C" w:rsidRDefault="0038146B" w:rsidP="0038146B">
      <w:pPr>
        <w:rPr>
          <w:lang w:val="es-ES_tradnl"/>
        </w:rPr>
      </w:pPr>
      <w:r w:rsidRPr="00860E9C">
        <w:rPr>
          <w:lang w:val="es-ES_tradnl"/>
        </w:rPr>
        <w:t>De no ser así, se continúa de la manera siguiente:</w:t>
      </w:r>
    </w:p>
    <w:p w14:paraId="79C3ECB2" w14:textId="77777777" w:rsidR="0038146B" w:rsidRPr="00860E9C" w:rsidRDefault="0038146B" w:rsidP="0038146B">
      <w:pPr>
        <w:rPr>
          <w:lang w:val="es-ES_tradnl"/>
        </w:rPr>
      </w:pPr>
      <w:r w:rsidRPr="00860E9C">
        <w:rPr>
          <w:lang w:val="es-ES_tradnl"/>
        </w:rPr>
        <w:t>Se calcula la pérdida por difracción de la Tierra esférica por interpolación:</w:t>
      </w:r>
    </w:p>
    <w:p w14:paraId="6C5C5036" w14:textId="77777777" w:rsidR="0038146B" w:rsidRPr="00860E9C" w:rsidRDefault="0038146B" w:rsidP="0038146B">
      <w:pPr>
        <w:pStyle w:val="Blanc"/>
        <w:rPr>
          <w:rStyle w:val="EquationChar"/>
          <w:sz w:val="16"/>
          <w:lang w:val="es-ES_tradnl"/>
        </w:rPr>
      </w:pPr>
    </w:p>
    <w:p w14:paraId="2C7E2905"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position w:val="-14"/>
          <w:lang w:val="es-ES_tradnl"/>
        </w:rPr>
        <w:object w:dxaOrig="2480" w:dyaOrig="380" w14:anchorId="29BDF639">
          <v:shape id="_x0000_i1048" type="#_x0000_t75" style="width:124pt;height:19pt" o:ole="">
            <v:imagedata r:id="rId69" o:title=""/>
          </v:shape>
          <o:OLEObject Type="Embed" ProgID="Equation.3" ShapeID="_x0000_i1048" DrawAspect="Content" ObjectID="_1776156895" r:id="rId70"/>
        </w:object>
      </w:r>
      <w:r w:rsidRPr="00860E9C">
        <w:rPr>
          <w:position w:val="-14"/>
          <w:lang w:val="es-ES_tradnl"/>
        </w:rPr>
        <w:t>                dB</w:t>
      </w:r>
      <w:r w:rsidRPr="00860E9C">
        <w:rPr>
          <w:lang w:val="es-ES_tradnl"/>
        </w:rPr>
        <w:tab/>
        <w:t>(28)</w:t>
      </w:r>
    </w:p>
    <w:p w14:paraId="7EF872F7" w14:textId="77777777" w:rsidR="0038146B" w:rsidRPr="00860E9C" w:rsidRDefault="0038146B" w:rsidP="0038146B">
      <w:pPr>
        <w:pStyle w:val="Heading4"/>
        <w:rPr>
          <w:rFonts w:ascii="Times New Roman Bold" w:hAnsi="Times New Roman Bold"/>
          <w:szCs w:val="24"/>
          <w:lang w:val="es-ES_tradnl"/>
        </w:rPr>
      </w:pPr>
      <w:r w:rsidRPr="00860E9C">
        <w:rPr>
          <w:lang w:val="es-ES_tradnl"/>
        </w:rPr>
        <w:t>4.2.2.1</w:t>
      </w:r>
      <w:r w:rsidRPr="00860E9C">
        <w:rPr>
          <w:lang w:val="es-ES_tradnl"/>
        </w:rPr>
        <w:tab/>
        <w:t>Parte correspondiente al primer término de las pérdidas por difracción de la Tierra esférica</w:t>
      </w:r>
    </w:p>
    <w:p w14:paraId="1C5F58E1" w14:textId="77777777" w:rsidR="0038146B" w:rsidRPr="00860E9C" w:rsidRDefault="0038146B" w:rsidP="0038146B">
      <w:pPr>
        <w:rPr>
          <w:lang w:val="es-ES_tradnl"/>
        </w:rPr>
      </w:pPr>
      <w:r w:rsidRPr="00860E9C">
        <w:rPr>
          <w:lang w:val="es-ES_tradnl"/>
        </w:rPr>
        <w:t xml:space="preserve">En esta subsección se ofrece el método para calcular la difracción de la Tierra esférica utilizando solamente el primer término de la serie de residuos. Forma parte del método global de difracción descrito en el § 4.2.2 a fin de determinar con el primer término de la pérdida por difracción </w:t>
      </w:r>
      <w:r w:rsidRPr="00860E9C">
        <w:rPr>
          <w:i/>
          <w:lang w:val="es-ES_tradnl"/>
        </w:rPr>
        <w:t>L</w:t>
      </w:r>
      <w:r w:rsidRPr="00860E9C">
        <w:rPr>
          <w:i/>
          <w:vertAlign w:val="subscript"/>
          <w:lang w:val="es-ES_tradnl"/>
        </w:rPr>
        <w:t>dft</w:t>
      </w:r>
      <w:r w:rsidRPr="00860E9C">
        <w:rPr>
          <w:lang w:val="es-ES_tradnl"/>
        </w:rPr>
        <w:t xml:space="preserve"> para un valor concreto del radio efectivo de la Tierra </w:t>
      </w:r>
      <w:r w:rsidRPr="00860E9C">
        <w:rPr>
          <w:i/>
          <w:lang w:val="es-ES_tradnl"/>
        </w:rPr>
        <w:t>a</w:t>
      </w:r>
      <w:r w:rsidRPr="00860E9C">
        <w:rPr>
          <w:i/>
          <w:vertAlign w:val="subscript"/>
          <w:lang w:val="es-ES_tradnl"/>
        </w:rPr>
        <w:t>dft</w:t>
      </w:r>
      <w:r w:rsidRPr="00860E9C">
        <w:rPr>
          <w:lang w:val="es-ES_tradnl"/>
        </w:rPr>
        <w:t xml:space="preserve">. El valor de </w:t>
      </w:r>
      <w:r w:rsidRPr="00860E9C">
        <w:rPr>
          <w:i/>
          <w:lang w:val="es-ES_tradnl"/>
        </w:rPr>
        <w:t>a</w:t>
      </w:r>
      <w:r w:rsidRPr="00860E9C">
        <w:rPr>
          <w:i/>
          <w:vertAlign w:val="subscript"/>
          <w:lang w:val="es-ES_tradnl"/>
        </w:rPr>
        <w:t>dft</w:t>
      </w:r>
      <w:r w:rsidRPr="00860E9C">
        <w:rPr>
          <w:lang w:val="es-ES_tradnl"/>
        </w:rPr>
        <w:t xml:space="preserve"> que debe usarse se proporciona en el § 4.2.2.</w:t>
      </w:r>
    </w:p>
    <w:p w14:paraId="10E17FFD" w14:textId="77777777" w:rsidR="0038146B" w:rsidRPr="00860E9C" w:rsidRDefault="0038146B" w:rsidP="0038146B">
      <w:pPr>
        <w:rPr>
          <w:lang w:val="es-ES_tradnl"/>
        </w:rPr>
      </w:pPr>
      <w:r w:rsidRPr="00860E9C">
        <w:rPr>
          <w:lang w:val="es-ES_tradnl"/>
        </w:rPr>
        <w:t xml:space="preserve">Se determinan las propiedades eléctricas del terreno típicas para la tierra, con un valor de la permitividad relativa </w:t>
      </w:r>
      <w:r w:rsidRPr="00860E9C">
        <w:rPr>
          <w:lang w:val="es-ES_tradnl"/>
        </w:rPr>
        <w:sym w:font="Symbol" w:char="F065"/>
      </w:r>
      <w:r w:rsidRPr="00860E9C">
        <w:rPr>
          <w:i/>
          <w:iCs/>
          <w:vertAlign w:val="subscript"/>
          <w:lang w:val="es-ES_tradnl"/>
        </w:rPr>
        <w:t>r</w:t>
      </w:r>
      <w:r w:rsidRPr="00860E9C">
        <w:rPr>
          <w:lang w:val="es-ES_tradnl"/>
        </w:rPr>
        <w:t xml:space="preserve"> = 22,0 y un valor de la conductividad </w:t>
      </w:r>
      <w:r w:rsidRPr="00860E9C">
        <w:rPr>
          <w:lang w:val="es-ES_tradnl"/>
        </w:rPr>
        <w:sym w:font="Symbol" w:char="F073"/>
      </w:r>
      <w:r w:rsidRPr="00860E9C">
        <w:rPr>
          <w:lang w:val="es-ES_tradnl"/>
        </w:rPr>
        <w:t xml:space="preserve"> = 0,003 S/m y se calcula </w:t>
      </w:r>
      <w:r w:rsidRPr="00860E9C">
        <w:rPr>
          <w:i/>
          <w:lang w:val="es-ES_tradnl"/>
        </w:rPr>
        <w:t>L</w:t>
      </w:r>
      <w:r w:rsidRPr="00860E9C">
        <w:rPr>
          <w:i/>
          <w:vertAlign w:val="subscript"/>
          <w:lang w:val="es-ES_tradnl"/>
        </w:rPr>
        <w:t>dft</w:t>
      </w:r>
      <w:r w:rsidRPr="00860E9C">
        <w:rPr>
          <w:lang w:val="es-ES_tradnl"/>
        </w:rPr>
        <w:t xml:space="preserve"> utilizando las ecuaciones (30) a (37) y el resultado recibe el nombre de </w:t>
      </w:r>
      <w:r w:rsidRPr="00860E9C">
        <w:rPr>
          <w:i/>
          <w:lang w:val="es-ES_tradnl"/>
        </w:rPr>
        <w:t>L</w:t>
      </w:r>
      <w:r w:rsidRPr="00860E9C">
        <w:rPr>
          <w:i/>
          <w:vertAlign w:val="subscript"/>
          <w:lang w:val="es-ES_tradnl"/>
        </w:rPr>
        <w:t>dftland</w:t>
      </w:r>
      <w:r w:rsidRPr="00860E9C">
        <w:rPr>
          <w:lang w:val="es-ES_tradnl"/>
        </w:rPr>
        <w:t>.</w:t>
      </w:r>
    </w:p>
    <w:p w14:paraId="35F7D4FE" w14:textId="77777777" w:rsidR="0038146B" w:rsidRPr="00860E9C" w:rsidRDefault="0038146B" w:rsidP="0038146B">
      <w:pPr>
        <w:rPr>
          <w:lang w:val="es-ES_tradnl"/>
        </w:rPr>
      </w:pPr>
      <w:r w:rsidRPr="00860E9C">
        <w:rPr>
          <w:lang w:val="es-ES_tradnl"/>
        </w:rPr>
        <w:t xml:space="preserve">Se establecen las propiedades eléctricas del terreno típicas para el mar, con un valor de la permitividad relativa </w:t>
      </w:r>
      <w:r w:rsidRPr="00860E9C">
        <w:rPr>
          <w:lang w:val="es-ES_tradnl"/>
        </w:rPr>
        <w:sym w:font="Symbol" w:char="F065"/>
      </w:r>
      <w:r w:rsidRPr="00860E9C">
        <w:rPr>
          <w:i/>
          <w:iCs/>
          <w:vertAlign w:val="subscript"/>
          <w:lang w:val="es-ES_tradnl"/>
        </w:rPr>
        <w:t>r</w:t>
      </w:r>
      <w:r w:rsidRPr="00860E9C">
        <w:rPr>
          <w:lang w:val="es-ES_tradnl"/>
        </w:rPr>
        <w:t xml:space="preserve"> = 80,0 y un valor de la conductividad </w:t>
      </w:r>
      <w:r w:rsidRPr="00860E9C">
        <w:rPr>
          <w:lang w:val="es-ES_tradnl"/>
        </w:rPr>
        <w:sym w:font="Symbol" w:char="F073"/>
      </w:r>
      <w:r w:rsidRPr="00860E9C">
        <w:rPr>
          <w:lang w:val="es-ES_tradnl"/>
        </w:rPr>
        <w:t xml:space="preserve"> = 5,0 S/m y se calcula </w:t>
      </w:r>
      <w:r w:rsidRPr="00860E9C">
        <w:rPr>
          <w:i/>
          <w:lang w:val="es-ES_tradnl"/>
        </w:rPr>
        <w:t>L</w:t>
      </w:r>
      <w:r w:rsidRPr="00860E9C">
        <w:rPr>
          <w:i/>
          <w:vertAlign w:val="subscript"/>
          <w:lang w:val="es-ES_tradnl"/>
        </w:rPr>
        <w:t>dft</w:t>
      </w:r>
      <w:r w:rsidRPr="00860E9C">
        <w:rPr>
          <w:lang w:val="es-ES_tradnl"/>
        </w:rPr>
        <w:t xml:space="preserve"> utilizando las ecuaciones (30) a (37) y el resultado recibe el nombre de </w:t>
      </w:r>
      <w:r w:rsidRPr="00860E9C">
        <w:rPr>
          <w:i/>
          <w:lang w:val="es-ES_tradnl"/>
        </w:rPr>
        <w:t>L</w:t>
      </w:r>
      <w:r w:rsidRPr="00860E9C">
        <w:rPr>
          <w:i/>
          <w:vertAlign w:val="subscript"/>
          <w:lang w:val="es-ES_tradnl"/>
        </w:rPr>
        <w:t>dftsea</w:t>
      </w:r>
      <w:r w:rsidRPr="00860E9C">
        <w:rPr>
          <w:lang w:val="es-ES_tradnl"/>
        </w:rPr>
        <w:t>.</w:t>
      </w:r>
    </w:p>
    <w:p w14:paraId="7FB2E412" w14:textId="77777777" w:rsidR="0038146B" w:rsidRPr="00860E9C" w:rsidRDefault="0038146B" w:rsidP="0038146B">
      <w:pPr>
        <w:keepNext/>
        <w:keepLines/>
        <w:rPr>
          <w:lang w:val="es-ES_tradnl"/>
        </w:rPr>
      </w:pPr>
      <w:r w:rsidRPr="00860E9C">
        <w:rPr>
          <w:lang w:val="es-ES_tradnl"/>
        </w:rPr>
        <w:t>El primer término de las pérdidas por difracción de la Tierra esférica viene dado ahora por:</w:t>
      </w:r>
    </w:p>
    <w:p w14:paraId="0CE4718A" w14:textId="77777777" w:rsidR="0038146B" w:rsidRPr="00860E9C" w:rsidRDefault="0038146B" w:rsidP="0038146B">
      <w:pPr>
        <w:pStyle w:val="Blanc"/>
        <w:rPr>
          <w:rStyle w:val="EquationChar"/>
          <w:sz w:val="16"/>
          <w:lang w:val="es-ES_tradnl"/>
        </w:rPr>
      </w:pPr>
    </w:p>
    <w:p w14:paraId="0A29FE3D" w14:textId="77777777" w:rsidR="00873A11" w:rsidRPr="00873A11" w:rsidRDefault="00873A11" w:rsidP="00873A11">
      <w:pPr>
        <w:pStyle w:val="Equation"/>
        <w:rPr>
          <w:lang w:val="de-CH"/>
        </w:rPr>
      </w:pPr>
      <w:r w:rsidRPr="00873A11">
        <w:rPr>
          <w:lang w:val="en-GB"/>
        </w:rPr>
        <w:tab/>
      </w:r>
      <w:r w:rsidRPr="00873A11">
        <w:rPr>
          <w:lang w:val="en-GB"/>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dft</m:t>
            </m:r>
          </m:sub>
        </m:sSub>
        <m:r>
          <m:rPr>
            <m:sty m:val="p"/>
          </m:rPr>
          <w:rPr>
            <w:rFonts w:ascii="Cambria Math" w:hAnsi="Cambria Math"/>
            <w:lang w:val="de-CH"/>
          </w:rPr>
          <m:t>=</m:t>
        </m:r>
        <m:sSub>
          <m:sSubPr>
            <m:ctrlPr>
              <w:rPr>
                <w:rFonts w:ascii="Cambria Math" w:hAnsi="Cambria Math"/>
                <w:lang w:val="en-GB"/>
              </w:rPr>
            </m:ctrlPr>
          </m:sSubPr>
          <m:e>
            <m:r>
              <m:rPr>
                <m:sty m:val="p"/>
              </m:rPr>
              <w:rPr>
                <w:rFonts w:ascii="Cambria Math" w:hAnsi="Cambria Math"/>
                <w:lang w:val="en-GB"/>
              </w:rPr>
              <m:t>ω</m:t>
            </m:r>
            <m:r>
              <w:rPr>
                <w:rFonts w:ascii="Cambria Math" w:hAnsi="Cambria Math"/>
                <w:lang w:val="en-GB"/>
              </w:rPr>
              <m:t>L</m:t>
            </m:r>
          </m:e>
          <m:sub>
            <m:r>
              <w:rPr>
                <w:rFonts w:ascii="Cambria Math" w:hAnsi="Cambria Math"/>
                <w:lang w:val="en-GB"/>
              </w:rPr>
              <m:t>dftsea</m:t>
            </m:r>
          </m:sub>
        </m:sSub>
        <m:r>
          <m:rPr>
            <m:sty m:val="p"/>
          </m:rPr>
          <w:rPr>
            <w:rFonts w:ascii="Cambria Math" w:hAnsi="Cambria Math"/>
            <w:lang w:val="de-CH"/>
          </w:rPr>
          <m:t>+</m:t>
        </m:r>
        <m:d>
          <m:dPr>
            <m:ctrlPr>
              <w:rPr>
                <w:rFonts w:ascii="Cambria Math" w:hAnsi="Cambria Math"/>
                <w:lang w:val="en-GB"/>
              </w:rPr>
            </m:ctrlPr>
          </m:dPr>
          <m:e>
            <m:r>
              <m:rPr>
                <m:sty m:val="p"/>
              </m:rPr>
              <w:rPr>
                <w:rFonts w:ascii="Cambria Math" w:hAnsi="Cambria Math"/>
                <w:lang w:val="de-CH"/>
              </w:rPr>
              <m:t>1-</m:t>
            </m:r>
            <m:r>
              <m:rPr>
                <m:sty m:val="p"/>
              </m:rPr>
              <w:rPr>
                <w:rFonts w:ascii="Cambria Math" w:hAnsi="Cambria Math"/>
                <w:lang w:val="en-GB"/>
              </w:rPr>
              <m:t>ω</m:t>
            </m:r>
          </m:e>
        </m:d>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dftland</m:t>
            </m:r>
          </m:sub>
        </m:sSub>
      </m:oMath>
      <w:r w:rsidRPr="00873A11">
        <w:rPr>
          <w:lang w:val="de-CH"/>
        </w:rPr>
        <w:t>       dB</w:t>
      </w:r>
      <w:r w:rsidRPr="00873A11">
        <w:rPr>
          <w:lang w:val="de-CH"/>
        </w:rPr>
        <w:tab/>
        <w:t>(29)</w:t>
      </w:r>
    </w:p>
    <w:p w14:paraId="02A78F00" w14:textId="77777777" w:rsidR="0038146B" w:rsidRPr="00860E9C" w:rsidRDefault="0038146B" w:rsidP="0038146B">
      <w:pPr>
        <w:rPr>
          <w:lang w:val="es-ES_tradnl"/>
        </w:rPr>
      </w:pPr>
      <w:r w:rsidRPr="00860E9C">
        <w:rPr>
          <w:lang w:val="es-ES_tradnl"/>
        </w:rPr>
        <w:t xml:space="preserve">siendo </w:t>
      </w:r>
      <w:r w:rsidRPr="00860E9C">
        <w:rPr>
          <w:lang w:val="es-ES_tradnl"/>
        </w:rPr>
        <w:sym w:font="Symbol" w:char="F077"/>
      </w:r>
      <w:r w:rsidRPr="00860E9C">
        <w:rPr>
          <w:lang w:val="es-ES_tradnl"/>
        </w:rPr>
        <w:t xml:space="preserve"> la fracción del trayecto sobre el mar.</w:t>
      </w:r>
    </w:p>
    <w:p w14:paraId="7125A3ED" w14:textId="77777777" w:rsidR="0038146B" w:rsidRPr="00860E9C" w:rsidRDefault="0038146B" w:rsidP="0038146B">
      <w:pPr>
        <w:pStyle w:val="Headingi"/>
        <w:rPr>
          <w:lang w:val="es-ES_tradnl"/>
        </w:rPr>
      </w:pPr>
      <w:r w:rsidRPr="00860E9C">
        <w:rPr>
          <w:lang w:val="es-ES_tradnl"/>
        </w:rPr>
        <w:lastRenderedPageBreak/>
        <w:t>Se empieza el cálculo, que debe realizarse dos veces, de la manera anteriormente descrita:</w:t>
      </w:r>
    </w:p>
    <w:p w14:paraId="4C0EAC64" w14:textId="77777777" w:rsidR="0038146B" w:rsidRPr="00860E9C" w:rsidRDefault="0038146B" w:rsidP="0038146B">
      <w:pPr>
        <w:keepNext/>
        <w:keepLines/>
        <w:rPr>
          <w:lang w:val="es-ES_tradnl"/>
        </w:rPr>
      </w:pPr>
      <w:r w:rsidRPr="00860E9C">
        <w:rPr>
          <w:lang w:val="es-ES_tradnl"/>
        </w:rPr>
        <w:t>Factor normalizado de admitancia en la superficie para polarización horizontal y vertical:</w:t>
      </w:r>
    </w:p>
    <w:p w14:paraId="69F85B75" w14:textId="63BFFB98" w:rsidR="0038146B" w:rsidRPr="00860E9C" w:rsidRDefault="0038146B" w:rsidP="0038146B">
      <w:pPr>
        <w:pStyle w:val="Equation"/>
        <w:rPr>
          <w:lang w:val="es-ES_tradnl"/>
        </w:rPr>
      </w:pPr>
      <w:r w:rsidRPr="00860E9C">
        <w:rPr>
          <w:rStyle w:val="EquationChar"/>
          <w:lang w:val="es-ES_tradnl"/>
        </w:rPr>
        <w:tab/>
      </w:r>
      <w:r w:rsidRPr="00860E9C">
        <w:rPr>
          <w:rStyle w:val="EquationChar"/>
          <w:lang w:val="es-ES_tradnl"/>
        </w:rPr>
        <w:tab/>
      </w:r>
      <w:r w:rsidRPr="00860E9C">
        <w:rPr>
          <w:rStyle w:val="EquationChar"/>
          <w:lang w:val="es-ES_tradnl"/>
        </w:rPr>
        <w:object w:dxaOrig="4880" w:dyaOrig="600" w14:anchorId="29A39326">
          <v:shape id="_x0000_i1050" type="#_x0000_t75" style="width:246pt;height:29pt" o:ole="">
            <v:imagedata r:id="rId71" o:title=""/>
          </v:shape>
          <o:OLEObject Type="Embed" ProgID="Equation.3" ShapeID="_x0000_i1050" DrawAspect="Content" ObjectID="_1776156896" r:id="rId72"/>
        </w:object>
      </w:r>
      <w:r w:rsidR="00873A11" w:rsidRPr="000350FE">
        <w:t>      </w:t>
      </w:r>
      <w:r w:rsidRPr="00860E9C">
        <w:rPr>
          <w:lang w:val="es-ES_tradnl"/>
        </w:rPr>
        <w:t>(horizontal)</w:t>
      </w:r>
      <w:r w:rsidRPr="00860E9C">
        <w:rPr>
          <w:lang w:val="es-ES_tradnl"/>
        </w:rPr>
        <w:tab/>
        <w:t>(30a)</w:t>
      </w:r>
    </w:p>
    <w:p w14:paraId="77D97D41" w14:textId="77777777" w:rsidR="0038146B" w:rsidRPr="00860E9C" w:rsidRDefault="0038146B" w:rsidP="0038146B">
      <w:pPr>
        <w:rPr>
          <w:lang w:val="es-ES_tradnl"/>
        </w:rPr>
      </w:pPr>
      <w:r w:rsidRPr="00860E9C">
        <w:rPr>
          <w:lang w:val="es-ES_tradnl"/>
        </w:rPr>
        <w:t>y:</w:t>
      </w:r>
    </w:p>
    <w:p w14:paraId="6DA71A13" w14:textId="416DE7AC" w:rsidR="0038146B" w:rsidRPr="00860E9C" w:rsidRDefault="0038146B" w:rsidP="0038146B">
      <w:pPr>
        <w:pStyle w:val="Equation"/>
        <w:rPr>
          <w:lang w:val="es-ES_tradnl"/>
        </w:rPr>
      </w:pPr>
      <w:r w:rsidRPr="00860E9C">
        <w:rPr>
          <w:lang w:val="es-ES_tradnl"/>
        </w:rPr>
        <w:tab/>
      </w:r>
      <w:r w:rsidRPr="00860E9C">
        <w:rPr>
          <w:lang w:val="es-ES_tradnl"/>
        </w:rPr>
        <w:tab/>
      </w:r>
      <w:r w:rsidRPr="00860E9C">
        <w:rPr>
          <w:position w:val="-12"/>
          <w:lang w:val="es-ES_tradnl"/>
        </w:rPr>
        <w:object w:dxaOrig="3260" w:dyaOrig="580" w14:anchorId="0350F499">
          <v:shape id="_x0000_i1051" type="#_x0000_t75" style="width:164.5pt;height:30pt" o:ole="">
            <v:imagedata r:id="rId73" o:title=""/>
          </v:shape>
          <o:OLEObject Type="Embed" ProgID="Equation.3" ShapeID="_x0000_i1051" DrawAspect="Content" ObjectID="_1776156897" r:id="rId74"/>
        </w:object>
      </w:r>
      <w:r w:rsidR="00873A11" w:rsidRPr="000350FE">
        <w:t>      </w:t>
      </w:r>
      <w:r w:rsidRPr="00860E9C">
        <w:rPr>
          <w:lang w:val="es-ES_tradnl"/>
        </w:rPr>
        <w:t>(vertical)</w:t>
      </w:r>
      <w:r w:rsidRPr="00860E9C">
        <w:rPr>
          <w:lang w:val="es-ES_tradnl"/>
        </w:rPr>
        <w:tab/>
        <w:t>(30b)</w:t>
      </w:r>
    </w:p>
    <w:p w14:paraId="3EA047A9" w14:textId="77777777" w:rsidR="0038146B" w:rsidRPr="00860E9C" w:rsidRDefault="0038146B" w:rsidP="0038146B">
      <w:pPr>
        <w:rPr>
          <w:lang w:val="es-ES_tradnl"/>
        </w:rPr>
      </w:pPr>
      <w:r w:rsidRPr="00860E9C">
        <w:rPr>
          <w:lang w:val="es-ES_tradnl"/>
        </w:rPr>
        <w:t>Si el vector de polarización contiene las componentes horizontal y vertical, por ejemplo circular o inclinada, se descompone en dichas componentes horizontal y vertical, se calcula cada una por separado a partir de las ecuaciones (30a) y (30b) y se combinan los resultados por un vector suma de la amplitud del campo. En la práctica, esta descomposición no será normalmente necesaria debido a que por encima de 300 MHz puede utilizarse un valor 1 para β</w:t>
      </w:r>
      <w:r w:rsidRPr="00860E9C">
        <w:rPr>
          <w:i/>
          <w:vertAlign w:val="subscript"/>
          <w:lang w:val="es-ES_tradnl"/>
        </w:rPr>
        <w:t>dft</w:t>
      </w:r>
      <w:r w:rsidRPr="00860E9C">
        <w:rPr>
          <w:lang w:val="es-ES_tradnl"/>
        </w:rPr>
        <w:t xml:space="preserve"> en la ecuación (31).</w:t>
      </w:r>
    </w:p>
    <w:p w14:paraId="25E9E282" w14:textId="77777777" w:rsidR="0038146B" w:rsidRPr="00860E9C" w:rsidRDefault="0038146B" w:rsidP="0038146B">
      <w:pPr>
        <w:rPr>
          <w:lang w:val="es-ES_tradnl"/>
        </w:rPr>
      </w:pPr>
      <w:r w:rsidRPr="00860E9C">
        <w:rPr>
          <w:lang w:val="es-ES_tradnl"/>
        </w:rPr>
        <w:t>Se calcula el parámetro de polarización/superficie de la Tierra:</w:t>
      </w:r>
    </w:p>
    <w:p w14:paraId="18A34CFA"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position w:val="-30"/>
          <w:lang w:val="es-ES_tradnl"/>
        </w:rPr>
        <w:object w:dxaOrig="2420" w:dyaOrig="740" w14:anchorId="53C43240">
          <v:shape id="_x0000_i1052" type="#_x0000_t75" style="width:121.5pt;height:37.5pt" o:ole="" fillcolor="window">
            <v:imagedata r:id="rId75" o:title=""/>
          </v:shape>
          <o:OLEObject Type="Embed" ProgID="Equation.3" ShapeID="_x0000_i1052" DrawAspect="Content" ObjectID="_1776156898" r:id="rId76"/>
        </w:object>
      </w:r>
      <w:r w:rsidRPr="00860E9C">
        <w:rPr>
          <w:lang w:val="es-ES_tradnl"/>
        </w:rPr>
        <w:tab/>
        <w:t>(31)</w:t>
      </w:r>
    </w:p>
    <w:p w14:paraId="4BCCCBB1" w14:textId="77777777" w:rsidR="0038146B" w:rsidRPr="00860E9C" w:rsidRDefault="0038146B" w:rsidP="0038146B">
      <w:pPr>
        <w:rPr>
          <w:lang w:val="es-ES_tradnl"/>
        </w:rPr>
      </w:pPr>
      <w:r w:rsidRPr="00860E9C">
        <w:rPr>
          <w:lang w:val="es-ES_tradnl"/>
        </w:rPr>
        <w:t xml:space="preserve">donde </w:t>
      </w:r>
      <w:r w:rsidRPr="00860E9C">
        <w:rPr>
          <w:i/>
          <w:lang w:val="es-ES_tradnl"/>
        </w:rPr>
        <w:t>K</w:t>
      </w:r>
      <w:r w:rsidRPr="00860E9C">
        <w:rPr>
          <w:lang w:val="es-ES_tradnl"/>
        </w:rPr>
        <w:t xml:space="preserve"> es </w:t>
      </w:r>
      <w:r w:rsidRPr="00860E9C">
        <w:rPr>
          <w:i/>
          <w:lang w:val="es-ES_tradnl"/>
        </w:rPr>
        <w:t>K</w:t>
      </w:r>
      <w:r w:rsidRPr="00860E9C">
        <w:rPr>
          <w:i/>
          <w:vertAlign w:val="subscript"/>
          <w:lang w:val="es-ES_tradnl"/>
        </w:rPr>
        <w:t>H</w:t>
      </w:r>
      <w:r w:rsidRPr="00860E9C">
        <w:rPr>
          <w:lang w:val="es-ES_tradnl"/>
        </w:rPr>
        <w:t xml:space="preserve"> o </w:t>
      </w:r>
      <w:r w:rsidRPr="00860E9C">
        <w:rPr>
          <w:i/>
          <w:lang w:val="es-ES_tradnl"/>
        </w:rPr>
        <w:t>K</w:t>
      </w:r>
      <w:r w:rsidRPr="00860E9C">
        <w:rPr>
          <w:i/>
          <w:vertAlign w:val="subscript"/>
          <w:lang w:val="es-ES_tradnl"/>
        </w:rPr>
        <w:t>V</w:t>
      </w:r>
      <w:r w:rsidRPr="00860E9C">
        <w:rPr>
          <w:lang w:val="es-ES_tradnl"/>
        </w:rPr>
        <w:t>, según la polarización.</w:t>
      </w:r>
    </w:p>
    <w:p w14:paraId="0AAF19F9" w14:textId="77777777" w:rsidR="0038146B" w:rsidRPr="00860E9C" w:rsidRDefault="0038146B" w:rsidP="0038146B">
      <w:pPr>
        <w:keepNext/>
        <w:keepLines/>
        <w:rPr>
          <w:lang w:val="es-ES_tradnl"/>
        </w:rPr>
      </w:pPr>
      <w:r w:rsidRPr="00860E9C">
        <w:rPr>
          <w:lang w:val="es-ES_tradnl"/>
        </w:rPr>
        <w:t>Distancia normalizada:</w:t>
      </w:r>
    </w:p>
    <w:p w14:paraId="7A8422AC"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position w:val="-36"/>
          <w:lang w:val="es-ES_tradnl"/>
        </w:rPr>
        <w:object w:dxaOrig="2700" w:dyaOrig="880" w14:anchorId="28C8A296">
          <v:shape id="_x0000_i1053" type="#_x0000_t75" style="width:134pt;height:45pt" o:ole="">
            <v:imagedata r:id="rId77" o:title=""/>
          </v:shape>
          <o:OLEObject Type="Embed" ProgID="Equation.3" ShapeID="_x0000_i1053" DrawAspect="Content" ObjectID="_1776156899" r:id="rId78"/>
        </w:object>
      </w:r>
      <w:r w:rsidRPr="00860E9C">
        <w:rPr>
          <w:lang w:val="es-ES_tradnl"/>
        </w:rPr>
        <w:tab/>
        <w:t>(32)</w:t>
      </w:r>
    </w:p>
    <w:p w14:paraId="3A3309AF" w14:textId="77777777" w:rsidR="0038146B" w:rsidRPr="00860E9C" w:rsidRDefault="0038146B" w:rsidP="0038146B">
      <w:pPr>
        <w:rPr>
          <w:lang w:val="es-ES_tradnl"/>
        </w:rPr>
      </w:pPr>
      <w:r w:rsidRPr="00860E9C">
        <w:rPr>
          <w:lang w:val="es-ES_tradnl"/>
        </w:rPr>
        <w:t>Alturas normalizadas del transmisor y el receptor:</w:t>
      </w:r>
    </w:p>
    <w:p w14:paraId="53075950"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position w:val="-34"/>
          <w:lang w:val="es-ES_tradnl"/>
        </w:rPr>
        <w:object w:dxaOrig="2860" w:dyaOrig="859" w14:anchorId="34121D19">
          <v:shape id="_x0000_i1054" type="#_x0000_t75" style="width:2in;height:42pt" o:ole="">
            <v:imagedata r:id="rId79" o:title=""/>
          </v:shape>
          <o:OLEObject Type="Embed" ProgID="Equation.3" ShapeID="_x0000_i1054" DrawAspect="Content" ObjectID="_1776156900" r:id="rId80"/>
        </w:object>
      </w:r>
      <w:r w:rsidRPr="00860E9C">
        <w:rPr>
          <w:lang w:val="es-ES_tradnl"/>
        </w:rPr>
        <w:tab/>
        <w:t>(33a)</w:t>
      </w:r>
    </w:p>
    <w:p w14:paraId="5BFA2AA0"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position w:val="-34"/>
          <w:lang w:val="es-ES_tradnl"/>
        </w:rPr>
        <w:object w:dxaOrig="2900" w:dyaOrig="859" w14:anchorId="35F3224C">
          <v:shape id="_x0000_i1055" type="#_x0000_t75" style="width:145.5pt;height:42pt" o:ole="">
            <v:imagedata r:id="rId81" o:title=""/>
          </v:shape>
          <o:OLEObject Type="Embed" ProgID="Equation.3" ShapeID="_x0000_i1055" DrawAspect="Content" ObjectID="_1776156901" r:id="rId82"/>
        </w:object>
      </w:r>
      <w:r w:rsidRPr="00860E9C">
        <w:rPr>
          <w:lang w:val="es-ES_tradnl"/>
        </w:rPr>
        <w:tab/>
        <w:t>(33b)</w:t>
      </w:r>
    </w:p>
    <w:p w14:paraId="274230CA" w14:textId="77777777" w:rsidR="0038146B" w:rsidRPr="00860E9C" w:rsidRDefault="0038146B" w:rsidP="0038146B">
      <w:pPr>
        <w:rPr>
          <w:lang w:val="es-ES_tradnl"/>
        </w:rPr>
      </w:pPr>
      <w:r w:rsidRPr="00860E9C">
        <w:rPr>
          <w:lang w:val="es-ES_tradnl"/>
        </w:rPr>
        <w:t>Se calcula el término de distancia, que viene dado por:</w:t>
      </w:r>
    </w:p>
    <w:p w14:paraId="02687A7D" w14:textId="77777777" w:rsidR="00873A11" w:rsidRPr="00860E9C" w:rsidRDefault="00873A11" w:rsidP="00873A11">
      <w:pPr>
        <w:pStyle w:val="Blanc"/>
        <w:rPr>
          <w:rStyle w:val="EquationChar"/>
          <w:sz w:val="16"/>
          <w:lang w:val="es-ES_tradnl"/>
        </w:rPr>
      </w:pPr>
    </w:p>
    <w:p w14:paraId="3156881B" w14:textId="3BD060B0" w:rsidR="0038146B" w:rsidRPr="00B330F8" w:rsidRDefault="00F40C10" w:rsidP="0038146B">
      <w:pPr>
        <w:pStyle w:val="Equation"/>
      </w:pPr>
      <w:r w:rsidRPr="00B330F8">
        <w:tab/>
      </w:r>
      <w:r w:rsidRPr="00B330F8">
        <w:tab/>
      </w:r>
      <m:oMath>
        <m:sSub>
          <m:sSubPr>
            <m:ctrlPr>
              <w:rPr>
                <w:rFonts w:ascii="Cambria Math" w:hAnsi="Cambria Math"/>
                <w:i/>
              </w:rPr>
            </m:ctrlPr>
          </m:sSubPr>
          <m:e>
            <m:r>
              <w:rPr>
                <w:rFonts w:ascii="Cambria Math" w:hAnsi="Cambria Math"/>
              </w:rPr>
              <m:t>F</m:t>
            </m:r>
          </m:e>
          <m:sub>
            <m:r>
              <w:rPr>
                <w:rFonts w:ascii="Cambria Math" w:hAnsi="Cambria Math"/>
              </w:rPr>
              <m:t>X</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11+10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d>
                        <m:dPr>
                          <m:ctrlPr>
                            <w:rPr>
                              <w:rFonts w:ascii="Cambria Math" w:hAnsi="Cambria Math"/>
                              <w:i/>
                            </w:rPr>
                          </m:ctrlPr>
                        </m:dPr>
                        <m:e>
                          <m:r>
                            <w:rPr>
                              <w:rFonts w:ascii="Cambria Math" w:hAnsi="Cambria Math"/>
                            </w:rPr>
                            <m:t>X</m:t>
                          </m:r>
                        </m:e>
                      </m:d>
                      <m:r>
                        <w:rPr>
                          <w:rFonts w:ascii="Cambria Math" w:hAnsi="Cambria Math"/>
                        </w:rPr>
                        <m:t>-17,6X</m:t>
                      </m:r>
                    </m:e>
                  </m:func>
                </m:e>
                <m:e>
                  <m:r>
                    <m:rPr>
                      <m:sty m:val="p"/>
                    </m:rPr>
                    <w:rPr>
                      <w:rFonts w:ascii="Cambria Math" w:hAnsi="Cambria Math"/>
                    </w:rPr>
                    <m:t>para</m:t>
                  </m:r>
                  <m:r>
                    <w:rPr>
                      <w:rFonts w:ascii="Cambria Math" w:hAnsi="Cambria Math"/>
                    </w:rPr>
                    <m:t xml:space="preserve"> X≥1,6</m:t>
                  </m:r>
                </m:e>
              </m:mr>
              <m:mr>
                <m:e>
                  <m:r>
                    <w:rPr>
                      <w:rFonts w:ascii="Cambria Math" w:hAnsi="Cambria Math"/>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d>
                        <m:dPr>
                          <m:ctrlPr>
                            <w:rPr>
                              <w:rFonts w:ascii="Cambria Math" w:hAnsi="Cambria Math"/>
                              <w:i/>
                            </w:rPr>
                          </m:ctrlPr>
                        </m:dPr>
                        <m:e>
                          <m:r>
                            <w:rPr>
                              <w:rFonts w:ascii="Cambria Math" w:hAnsi="Cambria Math"/>
                            </w:rPr>
                            <m:t>X</m:t>
                          </m:r>
                        </m:e>
                      </m:d>
                      <m:r>
                        <w:rPr>
                          <w:rFonts w:ascii="Cambria Math" w:hAnsi="Cambria Math"/>
                        </w:rPr>
                        <m:t>-5,6488</m:t>
                      </m:r>
                      <m:sSup>
                        <m:sSupPr>
                          <m:ctrlPr>
                            <w:rPr>
                              <w:rFonts w:ascii="Cambria Math" w:hAnsi="Cambria Math"/>
                              <w:i/>
                            </w:rPr>
                          </m:ctrlPr>
                        </m:sSupPr>
                        <m:e>
                          <m:r>
                            <w:rPr>
                              <w:rFonts w:ascii="Cambria Math" w:hAnsi="Cambria Math"/>
                            </w:rPr>
                            <m:t>X</m:t>
                          </m:r>
                        </m:e>
                        <m:sup>
                          <m:r>
                            <w:rPr>
                              <w:rFonts w:ascii="Cambria Math" w:hAnsi="Cambria Math"/>
                            </w:rPr>
                            <m:t>1,425</m:t>
                          </m:r>
                        </m:sup>
                      </m:sSup>
                    </m:e>
                  </m:func>
                </m:e>
                <m:e>
                  <m:r>
                    <m:rPr>
                      <m:sty m:val="p"/>
                    </m:rPr>
                    <w:rPr>
                      <w:rFonts w:ascii="Cambria Math" w:hAnsi="Cambria Math"/>
                    </w:rPr>
                    <m:t>para</m:t>
                  </m:r>
                  <m:r>
                    <w:rPr>
                      <w:rFonts w:ascii="Cambria Math" w:hAnsi="Cambria Math"/>
                    </w:rPr>
                    <m:t xml:space="preserve"> X&lt;1,6</m:t>
                  </m:r>
                </m:e>
              </m:mr>
            </m:m>
          </m:e>
        </m:d>
      </m:oMath>
      <w:r w:rsidRPr="00B330F8">
        <w:tab/>
        <w:t>(34)</w:t>
      </w:r>
    </w:p>
    <w:p w14:paraId="7D11204E" w14:textId="77777777" w:rsidR="00873A11" w:rsidRPr="00860E9C" w:rsidRDefault="00873A11" w:rsidP="00873A11">
      <w:pPr>
        <w:pStyle w:val="Blanc"/>
        <w:rPr>
          <w:rStyle w:val="EquationChar"/>
          <w:sz w:val="16"/>
          <w:lang w:val="es-ES_tradnl"/>
        </w:rPr>
      </w:pPr>
    </w:p>
    <w:p w14:paraId="5FB03BAA" w14:textId="77777777" w:rsidR="0038146B" w:rsidRPr="00860E9C" w:rsidRDefault="0038146B" w:rsidP="0038146B">
      <w:pPr>
        <w:rPr>
          <w:lang w:val="es-ES_tradnl"/>
        </w:rPr>
      </w:pPr>
      <w:r w:rsidRPr="00860E9C">
        <w:rPr>
          <w:lang w:val="es-ES_tradnl"/>
        </w:rPr>
        <w:t>Se define una función de la altura normalizada, que viene dada por:</w:t>
      </w:r>
    </w:p>
    <w:p w14:paraId="6169F5FB" w14:textId="77777777" w:rsidR="00873A11" w:rsidRPr="00860E9C" w:rsidRDefault="00873A11" w:rsidP="00873A11">
      <w:pPr>
        <w:pStyle w:val="Blanc"/>
        <w:rPr>
          <w:rStyle w:val="EquationChar"/>
          <w:sz w:val="16"/>
          <w:lang w:val="es-ES_tradnl"/>
        </w:rPr>
      </w:pPr>
    </w:p>
    <w:p w14:paraId="06EDCA05" w14:textId="77777777" w:rsidR="0038146B" w:rsidRPr="00B330F8" w:rsidRDefault="0038146B" w:rsidP="0038146B">
      <w:pPr>
        <w:pStyle w:val="Equation"/>
      </w:pPr>
      <w:r w:rsidRPr="00B330F8">
        <w:tab/>
      </w:r>
      <m:oMath>
        <m:r>
          <w:rPr>
            <w:rFonts w:ascii="Cambria Math" w:hAnsi="Cambria Math"/>
          </w:rPr>
          <m:t>G(</m:t>
        </m:r>
        <m:sSub>
          <m:sSubPr>
            <m:ctrlPr>
              <w:rPr>
                <w:rFonts w:ascii="Cambria Math" w:hAnsi="Cambria Math"/>
                <w:i/>
              </w:rPr>
            </m:ctrlPr>
          </m:sSubPr>
          <m:e>
            <m:r>
              <w:rPr>
                <w:rFonts w:ascii="Cambria Math" w:hAnsi="Cambria Math"/>
              </w:rPr>
              <m:t>Y</m:t>
            </m:r>
          </m:e>
          <m:sub>
            <m:r>
              <w:rPr>
                <w:rFonts w:ascii="Cambria Math" w:hAnsi="Cambria Math"/>
              </w:rPr>
              <m:t>t/r</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17,6</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t/r</m:t>
                              </m:r>
                            </m:sub>
                          </m:sSub>
                          <m:r>
                            <w:rPr>
                              <w:rFonts w:ascii="Cambria Math" w:hAnsi="Cambria Math"/>
                            </w:rPr>
                            <m:t>-1,1</m:t>
                          </m:r>
                        </m:e>
                      </m:d>
                    </m:e>
                    <m:sup>
                      <m:r>
                        <w:rPr>
                          <w:rFonts w:ascii="Cambria Math" w:hAnsi="Cambria Math"/>
                        </w:rPr>
                        <m:t>0,5</m:t>
                      </m:r>
                    </m:sup>
                  </m:sSup>
                  <m:r>
                    <w:rPr>
                      <w:rFonts w:ascii="Cambria Math" w:hAnsi="Cambria Math"/>
                    </w:rPr>
                    <m:t>-5</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t/r</m:t>
                              </m:r>
                            </m:sub>
                          </m:sSub>
                          <m:r>
                            <w:rPr>
                              <w:rFonts w:ascii="Cambria Math" w:hAnsi="Cambria Math"/>
                            </w:rPr>
                            <m:t>-1,1</m:t>
                          </m:r>
                        </m:e>
                      </m:d>
                      <m:r>
                        <w:rPr>
                          <w:rFonts w:ascii="Cambria Math" w:hAnsi="Cambria Math"/>
                        </w:rPr>
                        <m:t>-8</m:t>
                      </m:r>
                    </m:e>
                  </m:func>
                </m:e>
                <m:e>
                  <m:r>
                    <m:rPr>
                      <m:sty m:val="p"/>
                    </m:rPr>
                    <w:rPr>
                      <w:rFonts w:ascii="Cambria Math" w:hAnsi="Cambria Math"/>
                    </w:rPr>
                    <m:t>para</m:t>
                  </m:r>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t/r</m:t>
                      </m:r>
                    </m:sub>
                  </m:sSub>
                  <m:r>
                    <w:rPr>
                      <w:rFonts w:ascii="Cambria Math" w:hAnsi="Cambria Math"/>
                    </w:rPr>
                    <m:t>&gt;2</m:t>
                  </m:r>
                </m:e>
              </m:mr>
              <m:mr>
                <m:e>
                  <m:r>
                    <w:rPr>
                      <w:rFonts w:ascii="Cambria Math" w:hAnsi="Cambria Math"/>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t/r</m:t>
                              </m:r>
                            </m:sub>
                          </m:sSub>
                          <m:r>
                            <w:rPr>
                              <w:rFonts w:ascii="Cambria Math" w:hAnsi="Cambria Math"/>
                            </w:rPr>
                            <m:t>+0,1</m:t>
                          </m:r>
                          <m:sSubSup>
                            <m:sSubSupPr>
                              <m:ctrlPr>
                                <w:rPr>
                                  <w:rFonts w:ascii="Cambria Math" w:hAnsi="Cambria Math"/>
                                  <w:i/>
                                </w:rPr>
                              </m:ctrlPr>
                            </m:sSubSupPr>
                            <m:e>
                              <m:r>
                                <w:rPr>
                                  <w:rFonts w:ascii="Cambria Math" w:hAnsi="Cambria Math"/>
                                </w:rPr>
                                <m:t>B</m:t>
                              </m:r>
                            </m:e>
                            <m:sub>
                              <m:r>
                                <w:rPr>
                                  <w:rFonts w:ascii="Cambria Math" w:hAnsi="Cambria Math"/>
                                </w:rPr>
                                <m:t>t/r</m:t>
                              </m:r>
                            </m:sub>
                            <m:sup>
                              <m:r>
                                <w:rPr>
                                  <w:rFonts w:ascii="Cambria Math" w:hAnsi="Cambria Math"/>
                                </w:rPr>
                                <m:t>3</m:t>
                              </m:r>
                            </m:sup>
                          </m:sSubSup>
                          <m:r>
                            <w:rPr>
                              <w:rFonts w:ascii="Cambria Math" w:hAnsi="Cambria Math"/>
                            </w:rPr>
                            <m:t xml:space="preserve"> </m:t>
                          </m:r>
                        </m:e>
                      </m:d>
                    </m:e>
                  </m:func>
                </m:e>
                <m:e>
                  <m:r>
                    <m:rPr>
                      <m:sty m:val="p"/>
                    </m:rPr>
                    <w:rPr>
                      <w:rFonts w:ascii="Cambria Math" w:hAnsi="Cambria Math"/>
                    </w:rPr>
                    <m:t>de lo contrario</m:t>
                  </m:r>
                </m:e>
              </m:mr>
            </m:m>
          </m:e>
        </m:d>
      </m:oMath>
      <w:r w:rsidRPr="00B330F8">
        <w:tab/>
        <w:t>(35)</w:t>
      </w:r>
    </w:p>
    <w:p w14:paraId="6B6BCC73" w14:textId="77777777" w:rsidR="0038146B" w:rsidRPr="00860E9C" w:rsidRDefault="0038146B" w:rsidP="0038146B">
      <w:pPr>
        <w:keepNext/>
        <w:keepLines/>
        <w:rPr>
          <w:lang w:val="es-ES_tradnl"/>
        </w:rPr>
      </w:pPr>
      <w:r w:rsidRPr="00860E9C">
        <w:rPr>
          <w:lang w:val="es-ES_tradnl"/>
        </w:rPr>
        <w:t>donde:</w:t>
      </w:r>
    </w:p>
    <w:p w14:paraId="218F3F2E"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position w:val="-14"/>
          <w:lang w:val="es-ES_tradnl"/>
        </w:rPr>
        <w:object w:dxaOrig="1060" w:dyaOrig="380" w14:anchorId="4B778BC2">
          <v:shape id="_x0000_i1056" type="#_x0000_t75" style="width:52pt;height:20pt" o:ole="">
            <v:imagedata r:id="rId83" o:title=""/>
          </v:shape>
          <o:OLEObject Type="Embed" ProgID="Equation.3" ShapeID="_x0000_i1056" DrawAspect="Content" ObjectID="_1776156902" r:id="rId84"/>
        </w:object>
      </w:r>
      <w:r w:rsidRPr="00860E9C">
        <w:rPr>
          <w:lang w:val="es-ES_tradnl"/>
        </w:rPr>
        <w:tab/>
        <w:t>(36a)</w:t>
      </w:r>
    </w:p>
    <w:p w14:paraId="0F7794AA"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position w:val="-14"/>
          <w:lang w:val="es-ES_tradnl"/>
        </w:rPr>
        <w:object w:dxaOrig="1120" w:dyaOrig="380" w14:anchorId="44397CA0">
          <v:shape id="_x0000_i1057" type="#_x0000_t75" style="width:55.5pt;height:20pt" o:ole="">
            <v:imagedata r:id="rId85" o:title=""/>
          </v:shape>
          <o:OLEObject Type="Embed" ProgID="Equation.3" ShapeID="_x0000_i1057" DrawAspect="Content" ObjectID="_1776156903" r:id="rId86"/>
        </w:object>
      </w:r>
      <w:r w:rsidRPr="00860E9C">
        <w:rPr>
          <w:lang w:val="es-ES_tradnl"/>
        </w:rPr>
        <w:tab/>
        <w:t>(36b)</w:t>
      </w:r>
    </w:p>
    <w:p w14:paraId="798F0623" w14:textId="77777777" w:rsidR="0038146B" w:rsidRPr="00860E9C" w:rsidRDefault="0038146B" w:rsidP="0038146B">
      <w:pPr>
        <w:rPr>
          <w:lang w:val="es-ES_tradnl"/>
        </w:rPr>
      </w:pPr>
      <w:r w:rsidRPr="00860E9C">
        <w:rPr>
          <w:lang w:val="es-ES_tradnl"/>
        </w:rPr>
        <w:t xml:space="preserve">Si </w:t>
      </w:r>
      <w:r w:rsidRPr="00860E9C">
        <w:rPr>
          <w:i/>
          <w:lang w:val="es-ES_tradnl"/>
        </w:rPr>
        <w:t>G</w:t>
      </w:r>
      <w:r w:rsidRPr="00860E9C">
        <w:rPr>
          <w:lang w:val="es-ES_tradnl"/>
        </w:rPr>
        <w:t>(</w:t>
      </w:r>
      <w:r w:rsidRPr="00860E9C">
        <w:rPr>
          <w:i/>
          <w:lang w:val="es-ES_tradnl"/>
        </w:rPr>
        <w:t>Y</w:t>
      </w:r>
      <w:r w:rsidRPr="00860E9C">
        <w:rPr>
          <w:lang w:val="es-ES_tradnl"/>
        </w:rPr>
        <w:t>) es menor que 2 + 20log</w:t>
      </w:r>
      <w:r w:rsidRPr="007F603F">
        <w:rPr>
          <w:vertAlign w:val="subscript"/>
          <w:lang w:val="es-ES_tradnl"/>
        </w:rPr>
        <w:t>10</w:t>
      </w:r>
      <w:r w:rsidRPr="00860E9C">
        <w:rPr>
          <w:i/>
          <w:iCs/>
          <w:lang w:val="es-ES_tradnl"/>
        </w:rPr>
        <w:t>K</w:t>
      </w:r>
      <w:r w:rsidRPr="00860E9C">
        <w:rPr>
          <w:lang w:val="es-ES_tradnl"/>
        </w:rPr>
        <w:t xml:space="preserve">, se limita el valor de </w:t>
      </w:r>
      <w:r w:rsidRPr="00860E9C">
        <w:rPr>
          <w:i/>
          <w:lang w:val="es-ES_tradnl"/>
        </w:rPr>
        <w:t>G</w:t>
      </w:r>
      <w:r w:rsidRPr="00860E9C">
        <w:rPr>
          <w:lang w:val="es-ES_tradnl"/>
        </w:rPr>
        <w:t>(</w:t>
      </w:r>
      <w:r w:rsidRPr="00860E9C">
        <w:rPr>
          <w:i/>
          <w:lang w:val="es-ES_tradnl"/>
        </w:rPr>
        <w:t>Y</w:t>
      </w:r>
      <w:r w:rsidRPr="00860E9C">
        <w:rPr>
          <w:lang w:val="es-ES_tradnl"/>
        </w:rPr>
        <w:t xml:space="preserve">) de modo que </w:t>
      </w:r>
      <w:r w:rsidRPr="00860E9C">
        <w:rPr>
          <w:i/>
          <w:iCs/>
          <w:lang w:val="es-ES_tradnl"/>
        </w:rPr>
        <w:t>G</w:t>
      </w:r>
      <w:r w:rsidRPr="00860E9C">
        <w:rPr>
          <w:lang w:val="es-ES_tradnl"/>
        </w:rPr>
        <w:t>(</w:t>
      </w:r>
      <w:r w:rsidRPr="00860E9C">
        <w:rPr>
          <w:i/>
          <w:iCs/>
          <w:lang w:val="es-ES_tradnl"/>
        </w:rPr>
        <w:t>Y</w:t>
      </w:r>
      <w:r w:rsidRPr="00860E9C">
        <w:rPr>
          <w:lang w:val="es-ES_tradnl"/>
        </w:rPr>
        <w:t>) = 2 + 20 log</w:t>
      </w:r>
      <w:r>
        <w:rPr>
          <w:vertAlign w:val="subscript"/>
          <w:lang w:val="es-ES_tradnl"/>
        </w:rPr>
        <w:t>10</w:t>
      </w:r>
      <w:r w:rsidRPr="00860E9C">
        <w:rPr>
          <w:lang w:val="es-ES_tradnl"/>
        </w:rPr>
        <w:t xml:space="preserve"> </w:t>
      </w:r>
      <w:r w:rsidRPr="00860E9C">
        <w:rPr>
          <w:i/>
          <w:iCs/>
          <w:lang w:val="es-ES_tradnl"/>
        </w:rPr>
        <w:t>K</w:t>
      </w:r>
      <w:r w:rsidRPr="00860E9C">
        <w:rPr>
          <w:lang w:val="es-ES_tradnl"/>
        </w:rPr>
        <w:t>.</w:t>
      </w:r>
    </w:p>
    <w:p w14:paraId="7EEB5862" w14:textId="77777777" w:rsidR="0038146B" w:rsidRPr="00860E9C" w:rsidRDefault="0038146B" w:rsidP="0038146B">
      <w:pPr>
        <w:keepNext/>
        <w:keepLines/>
        <w:rPr>
          <w:lang w:val="es-ES_tradnl"/>
        </w:rPr>
      </w:pPr>
      <w:r w:rsidRPr="00860E9C">
        <w:rPr>
          <w:lang w:val="es-ES_tradnl"/>
        </w:rPr>
        <w:lastRenderedPageBreak/>
        <w:t>El primer término de la pérdida por difracción de la Tierra esférica viene ahora dado por:</w:t>
      </w:r>
    </w:p>
    <w:p w14:paraId="25AAA88E"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position w:val="-14"/>
          <w:lang w:val="es-ES_tradnl"/>
        </w:rPr>
        <w:object w:dxaOrig="2620" w:dyaOrig="380" w14:anchorId="6C6ED639">
          <v:shape id="_x0000_i1058" type="#_x0000_t75" style="width:129pt;height:20pt" o:ole="" fillcolor="window">
            <v:imagedata r:id="rId87" o:title=""/>
          </v:shape>
          <o:OLEObject Type="Embed" ProgID="Equation.3" ShapeID="_x0000_i1058" DrawAspect="Content" ObjectID="_1776156904" r:id="rId88"/>
        </w:object>
      </w:r>
      <w:r w:rsidRPr="00860E9C">
        <w:rPr>
          <w:lang w:val="es-ES_tradnl"/>
        </w:rPr>
        <w:t>                dB</w:t>
      </w:r>
      <w:r w:rsidRPr="00860E9C">
        <w:rPr>
          <w:lang w:val="es-ES_tradnl"/>
        </w:rPr>
        <w:tab/>
        <w:t>(37)</w:t>
      </w:r>
    </w:p>
    <w:p w14:paraId="1F111A4B" w14:textId="77777777" w:rsidR="0038146B" w:rsidRPr="00860E9C" w:rsidRDefault="0038146B" w:rsidP="0038146B">
      <w:pPr>
        <w:pStyle w:val="Heading3"/>
        <w:rPr>
          <w:rFonts w:ascii="Times New Roman Bold" w:hAnsi="Times New Roman Bold"/>
          <w:szCs w:val="24"/>
          <w:lang w:val="es-ES_tradnl"/>
        </w:rPr>
      </w:pPr>
      <w:r w:rsidRPr="00860E9C">
        <w:rPr>
          <w:lang w:val="es-ES_tradnl"/>
        </w:rPr>
        <w:t>4.2.3</w:t>
      </w:r>
      <w:r w:rsidRPr="00860E9C">
        <w:rPr>
          <w:lang w:val="es-ES_tradnl"/>
        </w:rPr>
        <w:tab/>
        <w:t xml:space="preserve">Modelo completo de pérdida por difracción «delta-Bullington» </w:t>
      </w:r>
    </w:p>
    <w:p w14:paraId="6E2A6664" w14:textId="77777777" w:rsidR="0038146B" w:rsidRPr="00860E9C" w:rsidRDefault="0038146B" w:rsidP="0038146B">
      <w:pPr>
        <w:rPr>
          <w:lang w:val="es-ES_tradnl"/>
        </w:rPr>
      </w:pPr>
      <w:r w:rsidRPr="00860E9C">
        <w:rPr>
          <w:lang w:val="es-ES_tradnl"/>
        </w:rPr>
        <w:t xml:space="preserve">Se utiliza el método descrito en § 4.2.1 para </w:t>
      </w:r>
      <w:r>
        <w:rPr>
          <w:lang w:val="es-ES_tradnl"/>
        </w:rPr>
        <w:t>la altura d</w:t>
      </w:r>
      <w:r w:rsidRPr="00860E9C">
        <w:rPr>
          <w:lang w:val="es-ES_tradnl"/>
        </w:rPr>
        <w:t>el perfil</w:t>
      </w:r>
      <w:r>
        <w:rPr>
          <w:lang w:val="es-ES_tradnl"/>
        </w:rPr>
        <w:t xml:space="preserve"> del trayecto (</w:t>
      </w:r>
      <w:r w:rsidRPr="007F603F">
        <w:rPr>
          <w:i/>
          <w:iCs/>
          <w:lang w:val="es-ES_tradnl"/>
        </w:rPr>
        <w:t>g</w:t>
      </w:r>
      <w:r>
        <w:rPr>
          <w:vertAlign w:val="subscript"/>
          <w:lang w:val="es-ES_tradnl"/>
        </w:rPr>
        <w:t>i</w:t>
      </w:r>
      <w:r>
        <w:rPr>
          <w:lang w:val="es-ES_tradnl"/>
        </w:rPr>
        <w:t>)</w:t>
      </w:r>
      <w:r w:rsidRPr="00860E9C">
        <w:rPr>
          <w:lang w:val="es-ES_tradnl"/>
        </w:rPr>
        <w:t xml:space="preserve"> y la altura de las antenas. Se establecen las pérdidas por difracción resultantes de acuerdo con la parte correspondiente a la construcción de Bullington para el trayecto real, </w:t>
      </w:r>
      <w:r w:rsidRPr="00860E9C">
        <w:rPr>
          <w:i/>
          <w:lang w:val="es-ES_tradnl"/>
        </w:rPr>
        <w:t>L</w:t>
      </w:r>
      <w:r w:rsidRPr="00860E9C">
        <w:rPr>
          <w:i/>
          <w:vertAlign w:val="subscript"/>
          <w:lang w:val="es-ES_tradnl"/>
        </w:rPr>
        <w:t>bulla</w:t>
      </w:r>
      <w:r w:rsidRPr="00860E9C">
        <w:rPr>
          <w:lang w:val="es-ES_tradnl"/>
        </w:rPr>
        <w:t> = </w:t>
      </w:r>
      <w:r w:rsidRPr="00860E9C">
        <w:rPr>
          <w:i/>
          <w:lang w:val="es-ES_tradnl"/>
        </w:rPr>
        <w:t>L</w:t>
      </w:r>
      <w:r w:rsidRPr="00860E9C">
        <w:rPr>
          <w:i/>
          <w:vertAlign w:val="subscript"/>
          <w:lang w:val="es-ES_tradnl"/>
        </w:rPr>
        <w:t>bull</w:t>
      </w:r>
      <w:r w:rsidRPr="00860E9C">
        <w:rPr>
          <w:lang w:val="es-ES_tradnl"/>
        </w:rPr>
        <w:t>, tal y como viene dado en la ecuación (22).</w:t>
      </w:r>
    </w:p>
    <w:p w14:paraId="6BA6FE8A" w14:textId="77777777" w:rsidR="0038146B" w:rsidRPr="00860E9C" w:rsidRDefault="0038146B" w:rsidP="0038146B">
      <w:pPr>
        <w:rPr>
          <w:lang w:val="es-ES_tradnl"/>
        </w:rPr>
      </w:pPr>
      <w:r w:rsidRPr="00860E9C">
        <w:rPr>
          <w:lang w:val="es-ES_tradnl"/>
        </w:rPr>
        <w:t xml:space="preserve">Se utiliza el método descrito en § 4.2.1 por segunda vez, con todas las alturas del perfil, </w:t>
      </w:r>
      <w:r>
        <w:rPr>
          <w:i/>
          <w:lang w:val="es-ES_tradnl"/>
        </w:rPr>
        <w:t>g</w:t>
      </w:r>
      <w:r w:rsidRPr="00860E9C">
        <w:rPr>
          <w:vertAlign w:val="subscript"/>
          <w:lang w:val="es-ES_tradnl"/>
        </w:rPr>
        <w:t>i</w:t>
      </w:r>
      <w:r w:rsidRPr="00860E9C">
        <w:rPr>
          <w:lang w:val="es-ES_tradnl"/>
        </w:rPr>
        <w:t>, con un valor de cero, y la altura modificada de la antena que viene dada por:</w:t>
      </w:r>
    </w:p>
    <w:p w14:paraId="007FE9D9" w14:textId="29391DAB" w:rsidR="0038146B" w:rsidRPr="007F603F" w:rsidRDefault="0038146B" w:rsidP="0038146B">
      <w:pPr>
        <w:pStyle w:val="Equation"/>
        <w:rPr>
          <w:lang w:val="en-US"/>
        </w:rPr>
      </w:pPr>
      <w:r w:rsidRPr="00860E9C">
        <w:rPr>
          <w:lang w:val="es-ES_tradnl"/>
        </w:rPr>
        <w:tab/>
      </w:r>
      <w:r w:rsidRPr="00860E9C">
        <w:rPr>
          <w:lang w:val="es-ES_tradnl"/>
        </w:rPr>
        <w:tab/>
      </w:r>
      <w:r w:rsidRPr="00860E9C">
        <w:rPr>
          <w:position w:val="-12"/>
          <w:lang w:val="es-ES_tradnl"/>
        </w:rPr>
        <w:object w:dxaOrig="1400" w:dyaOrig="420" w14:anchorId="731D2936">
          <v:shape id="_x0000_i1059" type="#_x0000_t75" style="width:1in;height:20pt" o:ole="">
            <v:imagedata r:id="rId89" o:title=""/>
          </v:shape>
          <o:OLEObject Type="Embed" ProgID="Equation.3" ShapeID="_x0000_i1059" DrawAspect="Content" ObjectID="_1776156905" r:id="rId90"/>
        </w:object>
      </w:r>
      <w:r w:rsidR="008D273E" w:rsidRPr="000350FE">
        <w:t>       </w:t>
      </w:r>
      <w:r w:rsidRPr="007F603F">
        <w:rPr>
          <w:lang w:val="en-US"/>
        </w:rPr>
        <w:t>m (snmm)</w:t>
      </w:r>
      <w:r w:rsidRPr="007F603F">
        <w:rPr>
          <w:lang w:val="en-US"/>
        </w:rPr>
        <w:tab/>
        <w:t>(38a)</w:t>
      </w:r>
    </w:p>
    <w:p w14:paraId="463AEB18" w14:textId="7661DE38" w:rsidR="0038146B" w:rsidRPr="007F603F" w:rsidRDefault="0038146B" w:rsidP="0038146B">
      <w:pPr>
        <w:pStyle w:val="Equation"/>
        <w:rPr>
          <w:lang w:val="en-US"/>
        </w:rPr>
      </w:pPr>
      <w:r w:rsidRPr="007F603F">
        <w:rPr>
          <w:lang w:val="en-US"/>
        </w:rPr>
        <w:tab/>
      </w:r>
      <w:r w:rsidRPr="007F603F">
        <w:rPr>
          <w:lang w:val="en-US"/>
        </w:rPr>
        <w:tab/>
      </w:r>
      <w:r w:rsidRPr="00860E9C">
        <w:rPr>
          <w:position w:val="-12"/>
          <w:lang w:val="es-ES_tradnl"/>
        </w:rPr>
        <w:object w:dxaOrig="1460" w:dyaOrig="420" w14:anchorId="40C2FB06">
          <v:shape id="_x0000_i1060" type="#_x0000_t75" style="width:1in;height:20pt" o:ole="">
            <v:imagedata r:id="rId91" o:title=""/>
          </v:shape>
          <o:OLEObject Type="Embed" ProgID="Equation.3" ShapeID="_x0000_i1060" DrawAspect="Content" ObjectID="_1776156906" r:id="rId92"/>
        </w:object>
      </w:r>
      <w:r w:rsidR="008D273E" w:rsidRPr="000350FE">
        <w:t>       </w:t>
      </w:r>
      <w:r w:rsidRPr="007F603F">
        <w:rPr>
          <w:lang w:val="en-US"/>
        </w:rPr>
        <w:t xml:space="preserve">m </w:t>
      </w:r>
      <w:r>
        <w:rPr>
          <w:lang w:val="en-US"/>
        </w:rPr>
        <w:t>(snmm)</w:t>
      </w:r>
      <w:r w:rsidRPr="007F603F">
        <w:rPr>
          <w:lang w:val="en-US"/>
        </w:rPr>
        <w:tab/>
        <w:t>(38b)</w:t>
      </w:r>
    </w:p>
    <w:p w14:paraId="5D59D993" w14:textId="77777777" w:rsidR="0038146B" w:rsidRPr="00860E9C" w:rsidRDefault="0038146B" w:rsidP="0038146B">
      <w:pPr>
        <w:rPr>
          <w:lang w:val="es-ES_tradnl"/>
        </w:rPr>
      </w:pPr>
      <w:r w:rsidRPr="00860E9C">
        <w:rPr>
          <w:lang w:val="es-ES_tradnl"/>
        </w:rPr>
        <w:t xml:space="preserve">siendo la altura de la Tierra lisa en el transmisor y el receptor, </w:t>
      </w:r>
      <w:r w:rsidRPr="00860E9C">
        <w:rPr>
          <w:i/>
          <w:lang w:val="es-ES_tradnl"/>
        </w:rPr>
        <w:t>h</w:t>
      </w:r>
      <w:r w:rsidRPr="00860E9C">
        <w:rPr>
          <w:i/>
          <w:vertAlign w:val="subscript"/>
          <w:lang w:val="es-ES_tradnl"/>
        </w:rPr>
        <w:t>std</w:t>
      </w:r>
      <w:r w:rsidRPr="00860E9C">
        <w:rPr>
          <w:lang w:val="es-ES_tradnl"/>
        </w:rPr>
        <w:t xml:space="preserve"> y </w:t>
      </w:r>
      <w:r w:rsidRPr="00860E9C">
        <w:rPr>
          <w:i/>
          <w:lang w:val="es-ES_tradnl"/>
        </w:rPr>
        <w:t>h</w:t>
      </w:r>
      <w:r w:rsidRPr="00860E9C">
        <w:rPr>
          <w:i/>
          <w:vertAlign w:val="subscript"/>
          <w:lang w:val="es-ES_tradnl"/>
        </w:rPr>
        <w:t>srd</w:t>
      </w:r>
      <w:r w:rsidRPr="00860E9C">
        <w:rPr>
          <w:lang w:val="es-ES_tradnl"/>
        </w:rPr>
        <w:t xml:space="preserve">, la que se da en el § 5.1.6.3 del Adjunto 2. Se establecen las pérdidas por difracción resultante de acuerdo con la parte correspondiente a la construcción de Bullington para este trayecto liso, </w:t>
      </w:r>
      <w:r w:rsidRPr="00860E9C">
        <w:rPr>
          <w:i/>
          <w:lang w:val="es-ES_tradnl"/>
        </w:rPr>
        <w:t>L</w:t>
      </w:r>
      <w:r w:rsidRPr="00860E9C">
        <w:rPr>
          <w:i/>
          <w:vertAlign w:val="subscript"/>
          <w:lang w:val="es-ES_tradnl"/>
        </w:rPr>
        <w:t>bulls</w:t>
      </w:r>
      <w:r w:rsidRPr="00860E9C">
        <w:rPr>
          <w:lang w:val="es-ES_tradnl"/>
        </w:rPr>
        <w:t xml:space="preserve"> = </w:t>
      </w:r>
      <w:r w:rsidRPr="00860E9C">
        <w:rPr>
          <w:i/>
          <w:lang w:val="es-ES_tradnl"/>
        </w:rPr>
        <w:t>L</w:t>
      </w:r>
      <w:r w:rsidRPr="00860E9C">
        <w:rPr>
          <w:i/>
          <w:vertAlign w:val="subscript"/>
          <w:lang w:val="es-ES_tradnl"/>
        </w:rPr>
        <w:t>bull</w:t>
      </w:r>
      <w:r w:rsidRPr="00860E9C">
        <w:rPr>
          <w:lang w:val="es-ES_tradnl"/>
        </w:rPr>
        <w:t>, tal y como viene dado en la ecuación (22).</w:t>
      </w:r>
    </w:p>
    <w:p w14:paraId="5AFCCA3F" w14:textId="77777777" w:rsidR="0038146B" w:rsidRPr="00860E9C" w:rsidRDefault="0038146B" w:rsidP="0038146B">
      <w:pPr>
        <w:rPr>
          <w:lang w:val="es-ES_tradnl"/>
        </w:rPr>
      </w:pPr>
      <w:r w:rsidRPr="00860E9C">
        <w:rPr>
          <w:lang w:val="es-ES_tradnl"/>
        </w:rPr>
        <w:t xml:space="preserve">Se utiliza el método descrito en § 4.2.2 para calcular las pérdidas por difracción de la Tierra esférica </w:t>
      </w:r>
      <w:r w:rsidRPr="00860E9C">
        <w:rPr>
          <w:i/>
          <w:lang w:val="es-ES_tradnl"/>
        </w:rPr>
        <w:t>L</w:t>
      </w:r>
      <w:r w:rsidRPr="00860E9C">
        <w:rPr>
          <w:i/>
          <w:vertAlign w:val="subscript"/>
          <w:lang w:val="es-ES_tradnl"/>
        </w:rPr>
        <w:t>dsph</w:t>
      </w:r>
      <w:r w:rsidRPr="00860E9C">
        <w:rPr>
          <w:lang w:val="es-ES_tradnl"/>
        </w:rPr>
        <w:t xml:space="preserve"> para una longitud del trayecto real de </w:t>
      </w:r>
      <w:r w:rsidRPr="00860E9C">
        <w:rPr>
          <w:i/>
          <w:lang w:val="es-ES_tradnl"/>
        </w:rPr>
        <w:t>d</w:t>
      </w:r>
      <w:r w:rsidRPr="00860E9C">
        <w:rPr>
          <w:lang w:val="es-ES_tradnl"/>
        </w:rPr>
        <w:t> km y con:</w:t>
      </w:r>
    </w:p>
    <w:p w14:paraId="2EE7B7AB" w14:textId="6E7E2870" w:rsidR="0038146B" w:rsidRPr="007F603F" w:rsidRDefault="0038146B" w:rsidP="0038146B">
      <w:pPr>
        <w:pStyle w:val="Equation"/>
        <w:rPr>
          <w:lang w:val="en-US"/>
        </w:rPr>
      </w:pPr>
      <w:r w:rsidRPr="00860E9C">
        <w:rPr>
          <w:lang w:val="es-ES_tradnl"/>
        </w:rPr>
        <w:tab/>
      </w:r>
      <w:r w:rsidRPr="00860E9C">
        <w:rPr>
          <w:lang w:val="es-ES_tradnl"/>
        </w:rPr>
        <w:tab/>
      </w:r>
      <w:r w:rsidRPr="00860E9C">
        <w:rPr>
          <w:position w:val="-12"/>
          <w:lang w:val="es-ES_tradnl"/>
        </w:rPr>
        <w:object w:dxaOrig="800" w:dyaOrig="380" w14:anchorId="1324D925">
          <v:shape id="_x0000_i1061" type="#_x0000_t75" style="width:40pt;height:20pt" o:ole="">
            <v:imagedata r:id="rId93" o:title=""/>
          </v:shape>
          <o:OLEObject Type="Embed" ProgID="Equation.3" ShapeID="_x0000_i1061" DrawAspect="Content" ObjectID="_1776156907" r:id="rId94"/>
        </w:object>
      </w:r>
      <w:r w:rsidR="008D273E" w:rsidRPr="000350FE">
        <w:t>       </w:t>
      </w:r>
      <w:r w:rsidRPr="007F603F">
        <w:rPr>
          <w:lang w:val="en-US"/>
        </w:rPr>
        <w:t>m (snmm)</w:t>
      </w:r>
      <w:r w:rsidRPr="007F603F">
        <w:rPr>
          <w:lang w:val="en-US"/>
        </w:rPr>
        <w:tab/>
        <w:t>(39ª)</w:t>
      </w:r>
    </w:p>
    <w:p w14:paraId="0A7DDA5D" w14:textId="5EF7AF79" w:rsidR="0038146B" w:rsidRPr="007F603F" w:rsidRDefault="0038146B" w:rsidP="0038146B">
      <w:pPr>
        <w:pStyle w:val="Equation"/>
        <w:rPr>
          <w:lang w:val="en-US"/>
        </w:rPr>
      </w:pPr>
      <w:r w:rsidRPr="007F603F">
        <w:rPr>
          <w:lang w:val="en-US"/>
        </w:rPr>
        <w:tab/>
      </w:r>
      <w:r w:rsidRPr="007F603F">
        <w:rPr>
          <w:lang w:val="en-US"/>
        </w:rPr>
        <w:tab/>
      </w:r>
      <w:r w:rsidRPr="00860E9C">
        <w:rPr>
          <w:position w:val="-12"/>
          <w:lang w:val="es-ES_tradnl"/>
        </w:rPr>
        <w:object w:dxaOrig="840" w:dyaOrig="380" w14:anchorId="07AB0A41">
          <v:shape id="_x0000_i1062" type="#_x0000_t75" style="width:45pt;height:20pt" o:ole="">
            <v:imagedata r:id="rId95" o:title=""/>
          </v:shape>
          <o:OLEObject Type="Embed" ProgID="Equation.3" ShapeID="_x0000_i1062" DrawAspect="Content" ObjectID="_1776156908" r:id="rId96"/>
        </w:object>
      </w:r>
      <w:r w:rsidR="008D273E" w:rsidRPr="000350FE">
        <w:t>       </w:t>
      </w:r>
      <w:r w:rsidRPr="007F603F">
        <w:rPr>
          <w:lang w:val="en-US"/>
        </w:rPr>
        <w:t>m (snmm</w:t>
      </w:r>
      <w:r>
        <w:rPr>
          <w:lang w:val="en-US"/>
        </w:rPr>
        <w:t>)</w:t>
      </w:r>
      <w:r w:rsidRPr="007F603F">
        <w:rPr>
          <w:lang w:val="en-US"/>
        </w:rPr>
        <w:tab/>
        <w:t>(39b)</w:t>
      </w:r>
    </w:p>
    <w:p w14:paraId="192EE0F4" w14:textId="77777777" w:rsidR="0038146B" w:rsidRPr="00860E9C" w:rsidRDefault="0038146B" w:rsidP="0038146B">
      <w:pPr>
        <w:rPr>
          <w:lang w:val="es-ES_tradnl"/>
        </w:rPr>
      </w:pPr>
      <w:r w:rsidRPr="00860E9C">
        <w:rPr>
          <w:lang w:val="es-ES_tradnl"/>
        </w:rPr>
        <w:t>Las pérdidas por difracción para el trayecto general viene</w:t>
      </w:r>
      <w:r>
        <w:rPr>
          <w:lang w:val="es-ES_tradnl"/>
        </w:rPr>
        <w:t>n</w:t>
      </w:r>
      <w:r w:rsidRPr="00860E9C">
        <w:rPr>
          <w:lang w:val="es-ES_tradnl"/>
        </w:rPr>
        <w:t xml:space="preserve"> dada</w:t>
      </w:r>
      <w:r>
        <w:rPr>
          <w:lang w:val="es-ES_tradnl"/>
        </w:rPr>
        <w:t>s</w:t>
      </w:r>
      <w:r w:rsidRPr="00860E9C">
        <w:rPr>
          <w:lang w:val="es-ES_tradnl"/>
        </w:rPr>
        <w:t xml:space="preserve"> ahora por:</w:t>
      </w:r>
    </w:p>
    <w:p w14:paraId="3678A8D6"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position w:val="-14"/>
          <w:lang w:val="es-ES_tradnl"/>
        </w:rPr>
        <w:object w:dxaOrig="3260" w:dyaOrig="380" w14:anchorId="47B520BA">
          <v:shape id="_x0000_i1063" type="#_x0000_t75" style="width:162pt;height:19pt" o:ole="">
            <v:imagedata r:id="rId97" o:title=""/>
          </v:shape>
          <o:OLEObject Type="Embed" ProgID="Equation.3" ShapeID="_x0000_i1063" DrawAspect="Content" ObjectID="_1776156909" r:id="rId98"/>
        </w:object>
      </w:r>
      <w:r w:rsidRPr="00860E9C">
        <w:rPr>
          <w:lang w:val="es-ES_tradnl"/>
        </w:rPr>
        <w:fldChar w:fldCharType="begin"/>
      </w:r>
      <w:r w:rsidRPr="00860E9C">
        <w:rPr>
          <w:lang w:val="es-ES_tradnl"/>
        </w:rPr>
        <w:fldChar w:fldCharType="end"/>
      </w:r>
      <w:r w:rsidRPr="00860E9C">
        <w:rPr>
          <w:lang w:val="es-ES_tradnl"/>
        </w:rPr>
        <w:t>                dB</w:t>
      </w:r>
      <w:r w:rsidRPr="00860E9C">
        <w:rPr>
          <w:lang w:val="es-ES_tradnl"/>
        </w:rPr>
        <w:tab/>
        <w:t>(40)</w:t>
      </w:r>
    </w:p>
    <w:p w14:paraId="4DF1FC6C" w14:textId="77777777" w:rsidR="0038146B" w:rsidRPr="00860E9C" w:rsidRDefault="0038146B" w:rsidP="0038146B">
      <w:pPr>
        <w:pStyle w:val="Heading3"/>
        <w:rPr>
          <w:rFonts w:ascii="Times New Roman Bold" w:hAnsi="Times New Roman Bold"/>
          <w:szCs w:val="24"/>
          <w:lang w:val="es-ES_tradnl"/>
        </w:rPr>
      </w:pPr>
      <w:r w:rsidRPr="00860E9C">
        <w:rPr>
          <w:lang w:val="es-ES_tradnl"/>
        </w:rPr>
        <w:t>4.2.4</w:t>
      </w:r>
      <w:r w:rsidRPr="00860E9C">
        <w:rPr>
          <w:lang w:val="es-ES_tradnl"/>
        </w:rPr>
        <w:tab/>
        <w:t xml:space="preserve">Pérdidas por difracción no rebasadas durante un porcentaje de tiempo </w:t>
      </w:r>
      <w:r w:rsidRPr="00860E9C">
        <w:rPr>
          <w:i/>
          <w:lang w:val="es-ES_tradnl"/>
        </w:rPr>
        <w:t>p%</w:t>
      </w:r>
      <w:r w:rsidRPr="00860E9C">
        <w:rPr>
          <w:rFonts w:ascii="Times New Roman Bold" w:hAnsi="Times New Roman Bold"/>
          <w:szCs w:val="24"/>
          <w:lang w:val="es-ES_tradnl"/>
        </w:rPr>
        <w:t xml:space="preserve"> </w:t>
      </w:r>
    </w:p>
    <w:p w14:paraId="576D9D8A" w14:textId="77777777" w:rsidR="0038146B" w:rsidRPr="00860E9C" w:rsidRDefault="0038146B" w:rsidP="0038146B">
      <w:pPr>
        <w:rPr>
          <w:lang w:val="es-ES_tradnl"/>
        </w:rPr>
      </w:pPr>
      <w:r w:rsidRPr="00860E9C">
        <w:rPr>
          <w:lang w:val="es-ES_tradnl"/>
        </w:rPr>
        <w:t xml:space="preserve">Se utiliza el método descrito en § 4.2.3 a fin de calcular las pérdidas por difracción </w:t>
      </w:r>
      <w:r w:rsidRPr="00860E9C">
        <w:rPr>
          <w:i/>
          <w:lang w:val="es-ES_tradnl"/>
        </w:rPr>
        <w:t>L</w:t>
      </w:r>
      <w:r w:rsidRPr="00860E9C">
        <w:rPr>
          <w:i/>
          <w:vertAlign w:val="subscript"/>
          <w:lang w:val="es-ES_tradnl"/>
        </w:rPr>
        <w:t>d</w:t>
      </w:r>
      <w:r w:rsidRPr="00860E9C">
        <w:rPr>
          <w:lang w:val="es-ES_tradnl"/>
        </w:rPr>
        <w:t xml:space="preserve"> para el valor del radio efectivo de la Tierra </w:t>
      </w:r>
      <w:r w:rsidRPr="00860E9C">
        <w:rPr>
          <w:i/>
          <w:lang w:val="es-ES_tradnl"/>
        </w:rPr>
        <w:t>a</w:t>
      </w:r>
      <w:r w:rsidRPr="00860E9C">
        <w:rPr>
          <w:i/>
          <w:iCs/>
          <w:vertAlign w:val="subscript"/>
          <w:lang w:val="es-ES_tradnl"/>
        </w:rPr>
        <w:t>p</w:t>
      </w:r>
      <w:r w:rsidRPr="00860E9C">
        <w:rPr>
          <w:lang w:val="es-ES_tradnl"/>
        </w:rPr>
        <w:t> </w:t>
      </w:r>
      <w:r w:rsidRPr="00860E9C">
        <w:rPr>
          <w:i/>
          <w:iCs/>
          <w:lang w:val="es-ES_tradnl"/>
        </w:rPr>
        <w:t>= a</w:t>
      </w:r>
      <w:r w:rsidRPr="00860E9C">
        <w:rPr>
          <w:i/>
          <w:iCs/>
          <w:vertAlign w:val="subscript"/>
          <w:lang w:val="es-ES_tradnl"/>
        </w:rPr>
        <w:t>e</w:t>
      </w:r>
      <w:r w:rsidRPr="00860E9C">
        <w:rPr>
          <w:lang w:val="es-ES_tradnl"/>
        </w:rPr>
        <w:t xml:space="preserve">, que viene dado por la ecuación (6a). Se establece las pérdidas por difracción mediana </w:t>
      </w:r>
      <w:r w:rsidRPr="00860E9C">
        <w:rPr>
          <w:i/>
          <w:lang w:val="es-ES_tradnl"/>
        </w:rPr>
        <w:t>L</w:t>
      </w:r>
      <w:r w:rsidRPr="00860E9C">
        <w:rPr>
          <w:i/>
          <w:vertAlign w:val="subscript"/>
          <w:lang w:val="es-ES_tradnl"/>
        </w:rPr>
        <w:t>d</w:t>
      </w:r>
      <w:r w:rsidRPr="00860E9C">
        <w:rPr>
          <w:vertAlign w:val="subscript"/>
          <w:lang w:val="es-ES_tradnl"/>
        </w:rPr>
        <w:t>50</w:t>
      </w:r>
      <w:r w:rsidRPr="00860E9C">
        <w:rPr>
          <w:lang w:val="es-ES_tradnl"/>
        </w:rPr>
        <w:t xml:space="preserve"> = </w:t>
      </w:r>
      <w:r w:rsidRPr="00860E9C">
        <w:rPr>
          <w:i/>
          <w:lang w:val="es-ES_tradnl"/>
        </w:rPr>
        <w:t>L</w:t>
      </w:r>
      <w:r w:rsidRPr="00860E9C">
        <w:rPr>
          <w:i/>
          <w:vertAlign w:val="subscript"/>
          <w:lang w:val="es-ES_tradnl"/>
        </w:rPr>
        <w:t>d</w:t>
      </w:r>
      <w:r w:rsidRPr="00860E9C">
        <w:rPr>
          <w:lang w:val="es-ES_tradnl"/>
        </w:rPr>
        <w:t>.</w:t>
      </w:r>
    </w:p>
    <w:p w14:paraId="23419CF6" w14:textId="77777777" w:rsidR="0038146B" w:rsidRPr="00860E9C" w:rsidRDefault="0038146B" w:rsidP="0038146B">
      <w:pPr>
        <w:rPr>
          <w:lang w:val="es-ES_tradnl"/>
        </w:rPr>
      </w:pPr>
      <w:r w:rsidRPr="00860E9C">
        <w:rPr>
          <w:lang w:val="es-ES_tradnl"/>
        </w:rPr>
        <w:t xml:space="preserve">Si </w:t>
      </w:r>
      <w:r w:rsidRPr="00860E9C">
        <w:rPr>
          <w:i/>
          <w:lang w:val="es-ES_tradnl"/>
        </w:rPr>
        <w:t>p</w:t>
      </w:r>
      <w:r w:rsidRPr="00860E9C">
        <w:rPr>
          <w:lang w:val="es-ES_tradnl"/>
        </w:rPr>
        <w:t xml:space="preserve"> = 50% las pérdidas por difracción no rebasadas durante un porcentaje de tiempo </w:t>
      </w:r>
      <w:r w:rsidRPr="00860E9C">
        <w:rPr>
          <w:i/>
          <w:lang w:val="es-ES_tradnl"/>
        </w:rPr>
        <w:t>p%</w:t>
      </w:r>
      <w:r w:rsidRPr="00860E9C">
        <w:rPr>
          <w:lang w:val="es-ES_tradnl"/>
        </w:rPr>
        <w:t xml:space="preserve">, </w:t>
      </w:r>
      <w:r w:rsidRPr="00860E9C">
        <w:rPr>
          <w:i/>
          <w:lang w:val="es-ES_tradnl"/>
        </w:rPr>
        <w:t>L</w:t>
      </w:r>
      <w:r w:rsidRPr="00860E9C">
        <w:rPr>
          <w:i/>
          <w:vertAlign w:val="subscript"/>
          <w:lang w:val="es-ES_tradnl"/>
        </w:rPr>
        <w:t>dp</w:t>
      </w:r>
      <w:r w:rsidRPr="00860E9C">
        <w:rPr>
          <w:lang w:val="es-ES_tradnl"/>
        </w:rPr>
        <w:t xml:space="preserve">, vienen dadas por </w:t>
      </w:r>
      <w:r w:rsidRPr="00860E9C">
        <w:rPr>
          <w:i/>
          <w:lang w:val="es-ES_tradnl"/>
        </w:rPr>
        <w:t>L</w:t>
      </w:r>
      <w:r w:rsidRPr="00860E9C">
        <w:rPr>
          <w:i/>
          <w:vertAlign w:val="subscript"/>
          <w:lang w:val="es-ES_tradnl"/>
        </w:rPr>
        <w:t>d</w:t>
      </w:r>
      <w:r w:rsidRPr="00860E9C">
        <w:rPr>
          <w:vertAlign w:val="subscript"/>
          <w:lang w:val="es-ES_tradnl"/>
        </w:rPr>
        <w:t>50</w:t>
      </w:r>
      <w:r w:rsidRPr="00860E9C">
        <w:rPr>
          <w:lang w:val="es-ES_tradnl"/>
        </w:rPr>
        <w:t>, y así se completa el cálculo de la difracción.</w:t>
      </w:r>
    </w:p>
    <w:p w14:paraId="272F5D70" w14:textId="77777777" w:rsidR="0038146B" w:rsidRPr="00860E9C" w:rsidRDefault="0038146B" w:rsidP="0038146B">
      <w:pPr>
        <w:rPr>
          <w:lang w:val="es-ES_tradnl"/>
        </w:rPr>
      </w:pPr>
      <w:r w:rsidRPr="00860E9C">
        <w:rPr>
          <w:lang w:val="es-ES_tradnl"/>
        </w:rPr>
        <w:t xml:space="preserve">Si </w:t>
      </w:r>
      <w:r w:rsidRPr="00860E9C">
        <w:rPr>
          <w:i/>
          <w:lang w:val="es-ES_tradnl"/>
        </w:rPr>
        <w:t>p</w:t>
      </w:r>
      <w:r w:rsidRPr="00860E9C">
        <w:rPr>
          <w:lang w:val="es-ES_tradnl"/>
        </w:rPr>
        <w:t xml:space="preserve"> &lt; 50%, se procede de la manera siguiente.</w:t>
      </w:r>
    </w:p>
    <w:p w14:paraId="5F2063E2" w14:textId="77777777" w:rsidR="0038146B" w:rsidRPr="00860E9C" w:rsidRDefault="0038146B" w:rsidP="0038146B">
      <w:pPr>
        <w:rPr>
          <w:lang w:val="es-ES_tradnl"/>
        </w:rPr>
      </w:pPr>
      <w:r w:rsidRPr="00860E9C">
        <w:rPr>
          <w:lang w:val="es-ES_tradnl"/>
        </w:rPr>
        <w:t xml:space="preserve">Se emplea el método descrito en § 4.2.3 para calcular las pérdidas por difracción </w:t>
      </w:r>
      <w:r w:rsidRPr="00860E9C">
        <w:rPr>
          <w:i/>
          <w:lang w:val="es-ES_tradnl"/>
        </w:rPr>
        <w:t>L</w:t>
      </w:r>
      <w:r w:rsidRPr="00860E9C">
        <w:rPr>
          <w:i/>
          <w:vertAlign w:val="subscript"/>
          <w:lang w:val="es-ES_tradnl"/>
        </w:rPr>
        <w:t>d</w:t>
      </w:r>
      <w:r w:rsidRPr="00860E9C">
        <w:rPr>
          <w:lang w:val="es-ES_tradnl"/>
        </w:rPr>
        <w:t xml:space="preserve"> para el radio efectivo de la Tierra </w:t>
      </w:r>
      <w:r w:rsidRPr="00860E9C">
        <w:rPr>
          <w:i/>
          <w:lang w:val="es-ES_tradnl"/>
        </w:rPr>
        <w:t>a</w:t>
      </w:r>
      <w:r w:rsidRPr="00860E9C">
        <w:rPr>
          <w:i/>
          <w:vertAlign w:val="subscript"/>
          <w:lang w:val="es-ES_tradnl"/>
        </w:rPr>
        <w:t>p</w:t>
      </w:r>
      <w:r w:rsidRPr="00860E9C">
        <w:rPr>
          <w:lang w:val="es-ES_tradnl"/>
        </w:rPr>
        <w:t> = </w:t>
      </w:r>
      <w:r w:rsidRPr="00860E9C">
        <w:rPr>
          <w:i/>
          <w:lang w:val="es-ES_tradnl"/>
        </w:rPr>
        <w:t>a</w:t>
      </w:r>
      <w:r w:rsidRPr="00860E9C">
        <w:rPr>
          <w:iCs/>
          <w:vertAlign w:val="subscript"/>
          <w:lang w:val="es-ES_tradnl"/>
        </w:rPr>
        <w:sym w:font="Symbol" w:char="F062"/>
      </w:r>
      <w:r w:rsidRPr="00860E9C">
        <w:rPr>
          <w:lang w:val="es-ES_tradnl"/>
        </w:rPr>
        <w:t xml:space="preserve"> indicado en la ecuación (6b). Se establecen las pérdidas por difracción no rebasadas para el </w:t>
      </w:r>
      <w:r w:rsidRPr="00860E9C">
        <w:rPr>
          <w:lang w:val="es-ES_tradnl"/>
        </w:rPr>
        <w:sym w:font="Symbol" w:char="F062"/>
      </w:r>
      <w:r w:rsidRPr="00860E9C">
        <w:rPr>
          <w:vertAlign w:val="subscript"/>
          <w:lang w:val="es-ES_tradnl"/>
        </w:rPr>
        <w:t>0</w:t>
      </w:r>
      <w:r w:rsidRPr="00860E9C">
        <w:rPr>
          <w:lang w:val="es-ES_tradnl"/>
        </w:rPr>
        <w:t xml:space="preserve"> del tiempo </w:t>
      </w:r>
      <w:r w:rsidRPr="00860E9C">
        <w:rPr>
          <w:i/>
          <w:lang w:val="es-ES_tradnl"/>
        </w:rPr>
        <w:t>L</w:t>
      </w:r>
      <w:r w:rsidRPr="00860E9C">
        <w:rPr>
          <w:i/>
          <w:vertAlign w:val="subscript"/>
          <w:lang w:val="es-ES_tradnl"/>
        </w:rPr>
        <w:t>d</w:t>
      </w:r>
      <w:r w:rsidRPr="00860E9C">
        <w:rPr>
          <w:vertAlign w:val="subscript"/>
          <w:lang w:val="es-ES_tradnl"/>
        </w:rPr>
        <w:sym w:font="Symbol" w:char="F062"/>
      </w:r>
      <w:r w:rsidRPr="00860E9C">
        <w:rPr>
          <w:lang w:val="es-ES_tradnl"/>
        </w:rPr>
        <w:t xml:space="preserve"> = </w:t>
      </w:r>
      <w:r w:rsidRPr="00860E9C">
        <w:rPr>
          <w:i/>
          <w:lang w:val="es-ES_tradnl"/>
        </w:rPr>
        <w:t>L</w:t>
      </w:r>
      <w:r w:rsidRPr="00860E9C">
        <w:rPr>
          <w:i/>
          <w:vertAlign w:val="subscript"/>
          <w:lang w:val="es-ES_tradnl"/>
        </w:rPr>
        <w:t>d</w:t>
      </w:r>
      <w:r w:rsidRPr="00860E9C">
        <w:rPr>
          <w:lang w:val="es-ES_tradnl"/>
        </w:rPr>
        <w:t>.</w:t>
      </w:r>
    </w:p>
    <w:p w14:paraId="78A4B8E7" w14:textId="77777777" w:rsidR="0038146B" w:rsidRPr="00860E9C" w:rsidRDefault="0038146B" w:rsidP="0038146B">
      <w:pPr>
        <w:rPr>
          <w:lang w:val="es-ES_tradnl"/>
        </w:rPr>
      </w:pPr>
      <w:r w:rsidRPr="00860E9C">
        <w:rPr>
          <w:lang w:val="es-ES_tradnl"/>
        </w:rPr>
        <w:t xml:space="preserve">La utilización de los dos valores posibles del radio efectivo de la Tierra la determina un factor de interpolación, </w:t>
      </w:r>
      <w:r w:rsidRPr="00860E9C">
        <w:rPr>
          <w:i/>
          <w:lang w:val="es-ES_tradnl"/>
        </w:rPr>
        <w:t>F</w:t>
      </w:r>
      <w:r w:rsidRPr="00860E9C">
        <w:rPr>
          <w:i/>
          <w:vertAlign w:val="subscript"/>
          <w:lang w:val="es-ES_tradnl"/>
        </w:rPr>
        <w:t>i</w:t>
      </w:r>
      <w:r w:rsidRPr="00860E9C">
        <w:rPr>
          <w:lang w:val="es-ES_tradnl"/>
        </w:rPr>
        <w:t>, basado en la distribución log normal de pérdidas por difracción en la gama β</w:t>
      </w:r>
      <w:r w:rsidRPr="00860E9C">
        <w:rPr>
          <w:vertAlign w:val="subscript"/>
          <w:lang w:val="es-ES_tradnl"/>
        </w:rPr>
        <w:t>0</w:t>
      </w:r>
      <w:r w:rsidRPr="00860E9C">
        <w:rPr>
          <w:lang w:val="es-ES_tradnl"/>
        </w:rPr>
        <w:t>% &lt; </w:t>
      </w:r>
      <w:r w:rsidRPr="00860E9C">
        <w:rPr>
          <w:i/>
          <w:lang w:val="es-ES_tradnl"/>
        </w:rPr>
        <w:t>p</w:t>
      </w:r>
      <w:r w:rsidRPr="00860E9C">
        <w:rPr>
          <w:lang w:val="es-ES_tradnl"/>
        </w:rPr>
        <w:t> ≤ 50%, que viene dado por:</w:t>
      </w:r>
    </w:p>
    <w:p w14:paraId="62567405" w14:textId="18B913ED" w:rsidR="0038146B" w:rsidRPr="00860E9C" w:rsidRDefault="0038146B" w:rsidP="0038146B">
      <w:pPr>
        <w:pStyle w:val="Equation"/>
        <w:rPr>
          <w:lang w:val="es-ES_tradnl"/>
        </w:rPr>
      </w:pPr>
      <w:r w:rsidRPr="00860E9C">
        <w:rPr>
          <w:lang w:val="es-ES_tradnl"/>
        </w:rPr>
        <w:tab/>
      </w:r>
      <w:r w:rsidRPr="00860E9C">
        <w:rPr>
          <w:lang w:val="es-ES_tradnl"/>
        </w:rPr>
        <w:tab/>
      </w:r>
      <w:r w:rsidRPr="00860E9C">
        <w:rPr>
          <w:i/>
          <w:iCs/>
          <w:lang w:val="es-ES_tradnl"/>
        </w:rPr>
        <w:t>F</w:t>
      </w:r>
      <w:r w:rsidRPr="00860E9C">
        <w:rPr>
          <w:i/>
          <w:vertAlign w:val="subscript"/>
          <w:lang w:val="es-ES_tradnl"/>
        </w:rPr>
        <w:t>i</w:t>
      </w:r>
      <w:r w:rsidRPr="00860E9C">
        <w:rPr>
          <w:lang w:val="es-ES_tradnl"/>
        </w:rPr>
        <w:t xml:space="preserve"> = </w:t>
      </w:r>
      <w:r w:rsidRPr="00860E9C">
        <w:rPr>
          <w:position w:val="-60"/>
          <w:lang w:val="es-ES_tradnl"/>
        </w:rPr>
        <w:object w:dxaOrig="840" w:dyaOrig="1320" w14:anchorId="0AB5537E">
          <v:shape id="_x0000_i1064" type="#_x0000_t75" style="width:42pt;height:67pt" o:ole="">
            <v:imagedata r:id="rId99" o:title=""/>
          </v:shape>
          <o:OLEObject Type="Embed" ProgID="Equation.3" ShapeID="_x0000_i1064" DrawAspect="Content" ObjectID="_1776156910" r:id="rId100"/>
        </w:object>
      </w:r>
      <w:r w:rsidR="008D273E" w:rsidRPr="000350FE">
        <w:t>       </w:t>
      </w:r>
      <w:r w:rsidRPr="00860E9C">
        <w:rPr>
          <w:lang w:val="es-ES_tradnl"/>
        </w:rPr>
        <w:t>si</w:t>
      </w:r>
      <w:r w:rsidR="008D273E">
        <w:rPr>
          <w:lang w:val="es-ES_tradnl"/>
        </w:rPr>
        <w:t xml:space="preserve"> </w:t>
      </w:r>
      <w:r w:rsidR="008D273E" w:rsidRPr="000350FE">
        <w:t>50% &gt; </w:t>
      </w:r>
      <w:r w:rsidR="008D273E" w:rsidRPr="000350FE">
        <w:rPr>
          <w:i/>
          <w:iCs/>
        </w:rPr>
        <w:t>p</w:t>
      </w:r>
      <w:r w:rsidR="008D273E" w:rsidRPr="000350FE">
        <w:t> &gt; β</w:t>
      </w:r>
      <w:r w:rsidR="008D273E" w:rsidRPr="000350FE">
        <w:rPr>
          <w:vertAlign w:val="subscript"/>
        </w:rPr>
        <w:t>0</w:t>
      </w:r>
      <w:r w:rsidR="008D273E" w:rsidRPr="000350FE">
        <w:t>%</w:t>
      </w:r>
      <w:r w:rsidRPr="00860E9C">
        <w:rPr>
          <w:lang w:val="es-ES_tradnl"/>
        </w:rPr>
        <w:tab/>
        <w:t>(41a)</w:t>
      </w:r>
    </w:p>
    <w:p w14:paraId="29ADD8A2" w14:textId="2C500259" w:rsidR="0038146B" w:rsidRPr="00860E9C" w:rsidRDefault="0038146B" w:rsidP="008D273E">
      <w:pPr>
        <w:pStyle w:val="Equation"/>
        <w:spacing w:before="60"/>
        <w:rPr>
          <w:lang w:val="es-ES_tradnl"/>
        </w:rPr>
      </w:pPr>
      <w:r w:rsidRPr="00860E9C">
        <w:rPr>
          <w:lang w:val="es-ES_tradnl"/>
        </w:rPr>
        <w:tab/>
      </w:r>
      <w:r w:rsidRPr="00860E9C">
        <w:rPr>
          <w:lang w:val="es-ES_tradnl"/>
        </w:rPr>
        <w:tab/>
        <w:t>= 1</w:t>
      </w:r>
      <w:r w:rsidR="008D273E" w:rsidRPr="000350FE">
        <w:t>                           </w:t>
      </w:r>
      <w:r w:rsidRPr="00860E9C">
        <w:rPr>
          <w:lang w:val="es-ES_tradnl"/>
        </w:rPr>
        <w:t xml:space="preserve">si </w:t>
      </w:r>
      <w:r w:rsidRPr="00860E9C">
        <w:rPr>
          <w:lang w:val="es-ES_tradnl"/>
        </w:rPr>
        <w:sym w:font="Symbol" w:char="F062"/>
      </w:r>
      <w:r w:rsidRPr="00860E9C">
        <w:rPr>
          <w:vertAlign w:val="subscript"/>
          <w:lang w:val="es-ES_tradnl"/>
        </w:rPr>
        <w:t>0</w:t>
      </w:r>
      <w:r w:rsidRPr="00860E9C">
        <w:rPr>
          <w:lang w:val="es-ES_tradnl"/>
        </w:rPr>
        <w:t xml:space="preserve">% </w:t>
      </w:r>
      <w:r w:rsidRPr="00860E9C">
        <w:rPr>
          <w:lang w:val="es-ES_tradnl"/>
        </w:rPr>
        <w:sym w:font="Symbol" w:char="F0B3"/>
      </w:r>
      <w:r w:rsidRPr="00860E9C">
        <w:rPr>
          <w:lang w:val="es-ES_tradnl"/>
        </w:rPr>
        <w:t xml:space="preserve"> </w:t>
      </w:r>
      <w:r w:rsidRPr="00860E9C">
        <w:rPr>
          <w:i/>
          <w:iCs/>
          <w:lang w:val="es-ES_tradnl"/>
        </w:rPr>
        <w:t>p</w:t>
      </w:r>
      <w:r w:rsidRPr="00860E9C">
        <w:rPr>
          <w:lang w:val="es-ES_tradnl"/>
        </w:rPr>
        <w:tab/>
        <w:t>(41b)</w:t>
      </w:r>
    </w:p>
    <w:p w14:paraId="0D5C7926" w14:textId="77777777" w:rsidR="0038146B" w:rsidRPr="00860E9C" w:rsidRDefault="0038146B" w:rsidP="0038146B">
      <w:pPr>
        <w:rPr>
          <w:lang w:val="es-ES_tradnl"/>
        </w:rPr>
      </w:pPr>
      <w:r w:rsidRPr="00860E9C">
        <w:rPr>
          <w:lang w:val="es-ES_tradnl"/>
        </w:rPr>
        <w:lastRenderedPageBreak/>
        <w:t xml:space="preserve">donde </w:t>
      </w:r>
      <w:r w:rsidRPr="00860E9C">
        <w:rPr>
          <w:i/>
          <w:iCs/>
          <w:lang w:val="es-ES_tradnl"/>
        </w:rPr>
        <w:t>I</w:t>
      </w:r>
      <w:r w:rsidRPr="00860E9C">
        <w:rPr>
          <w:lang w:val="es-ES_tradnl"/>
        </w:rPr>
        <w:t>(</w:t>
      </w:r>
      <w:r w:rsidRPr="00860E9C">
        <w:rPr>
          <w:i/>
          <w:lang w:val="es-ES_tradnl"/>
        </w:rPr>
        <w:t>x</w:t>
      </w:r>
      <w:r w:rsidRPr="00860E9C">
        <w:rPr>
          <w:lang w:val="es-ES_tradnl"/>
        </w:rPr>
        <w:t xml:space="preserve">) es la función normal acumulativa complementaria inversa. En el Adjunto 3 del presente Anexo figura una aproximación de </w:t>
      </w:r>
      <w:r w:rsidRPr="00860E9C">
        <w:rPr>
          <w:i/>
          <w:iCs/>
          <w:lang w:val="es-ES_tradnl"/>
        </w:rPr>
        <w:t>I</w:t>
      </w:r>
      <w:r w:rsidRPr="00860E9C">
        <w:rPr>
          <w:lang w:val="es-ES_tradnl"/>
        </w:rPr>
        <w:t>(</w:t>
      </w:r>
      <w:r w:rsidRPr="00860E9C">
        <w:rPr>
          <w:i/>
          <w:lang w:val="es-ES_tradnl"/>
        </w:rPr>
        <w:t>x</w:t>
      </w:r>
      <w:r w:rsidRPr="00860E9C">
        <w:rPr>
          <w:lang w:val="es-ES_tradnl"/>
        </w:rPr>
        <w:t xml:space="preserve">) fiable para </w:t>
      </w:r>
      <w:r w:rsidRPr="00860E9C">
        <w:rPr>
          <w:i/>
          <w:lang w:val="es-ES_tradnl"/>
        </w:rPr>
        <w:t>x</w:t>
      </w:r>
      <w:r w:rsidRPr="00860E9C">
        <w:rPr>
          <w:lang w:val="es-ES_tradnl"/>
        </w:rPr>
        <w:t> &lt; 0,5.</w:t>
      </w:r>
    </w:p>
    <w:p w14:paraId="2FA0666C" w14:textId="77777777" w:rsidR="0038146B" w:rsidRPr="00860E9C" w:rsidRDefault="0038146B" w:rsidP="0038146B">
      <w:pPr>
        <w:keepNext/>
        <w:keepLines/>
        <w:rPr>
          <w:lang w:val="es-ES_tradnl"/>
        </w:rPr>
      </w:pPr>
      <w:r w:rsidRPr="00860E9C">
        <w:rPr>
          <w:lang w:val="es-ES_tradnl"/>
        </w:rPr>
        <w:t xml:space="preserve">Las pérdidas por difracción, </w:t>
      </w:r>
      <w:r w:rsidRPr="00860E9C">
        <w:rPr>
          <w:i/>
          <w:iCs/>
          <w:lang w:val="es-ES_tradnl"/>
        </w:rPr>
        <w:t>L</w:t>
      </w:r>
      <w:r w:rsidRPr="00860E9C">
        <w:rPr>
          <w:i/>
          <w:iCs/>
          <w:vertAlign w:val="subscript"/>
          <w:lang w:val="es-ES_tradnl"/>
        </w:rPr>
        <w:t>dp</w:t>
      </w:r>
      <w:r w:rsidRPr="00860E9C">
        <w:rPr>
          <w:lang w:val="es-ES_tradnl"/>
        </w:rPr>
        <w:t xml:space="preserve">, no rebasadas durante el </w:t>
      </w:r>
      <w:r w:rsidRPr="00860E9C">
        <w:rPr>
          <w:i/>
          <w:lang w:val="es-ES_tradnl"/>
        </w:rPr>
        <w:t>p%</w:t>
      </w:r>
      <w:r w:rsidRPr="00860E9C">
        <w:rPr>
          <w:lang w:val="es-ES_tradnl"/>
        </w:rPr>
        <w:t xml:space="preserve"> de tiempo vienen dadas ahora por:</w:t>
      </w:r>
    </w:p>
    <w:p w14:paraId="3785F8E1" w14:textId="77777777" w:rsidR="0038146B" w:rsidRPr="00860E9C" w:rsidRDefault="0038146B" w:rsidP="0038146B">
      <w:pPr>
        <w:pStyle w:val="Blanc"/>
        <w:rPr>
          <w:lang w:val="es-ES_tradnl"/>
        </w:rPr>
      </w:pPr>
    </w:p>
    <w:p w14:paraId="29A999B2" w14:textId="77777777" w:rsidR="0038146B" w:rsidRPr="00E945F2" w:rsidRDefault="0038146B" w:rsidP="0038146B">
      <w:pPr>
        <w:pStyle w:val="Equation"/>
        <w:rPr>
          <w:lang w:val="en-GB"/>
        </w:rPr>
      </w:pPr>
      <w:r w:rsidRPr="00860E9C">
        <w:rPr>
          <w:lang w:val="es-ES_tradnl"/>
        </w:rPr>
        <w:tab/>
      </w:r>
      <w:r w:rsidRPr="00860E9C">
        <w:rPr>
          <w:lang w:val="es-ES_tradnl"/>
        </w:rPr>
        <w:tab/>
      </w:r>
      <w:r w:rsidRPr="00E945F2">
        <w:rPr>
          <w:i/>
          <w:lang w:val="en-GB"/>
        </w:rPr>
        <w:t>L</w:t>
      </w:r>
      <w:r w:rsidRPr="00E945F2">
        <w:rPr>
          <w:i/>
          <w:vertAlign w:val="subscript"/>
          <w:lang w:val="en-GB"/>
        </w:rPr>
        <w:t xml:space="preserve">dp </w:t>
      </w:r>
      <w:r w:rsidRPr="00E945F2">
        <w:rPr>
          <w:lang w:val="en-GB"/>
        </w:rPr>
        <w:t xml:space="preserve">= </w:t>
      </w:r>
      <w:r w:rsidRPr="00E945F2">
        <w:rPr>
          <w:i/>
          <w:iCs/>
          <w:lang w:val="en-GB"/>
        </w:rPr>
        <w:t>L</w:t>
      </w:r>
      <w:r w:rsidRPr="00E945F2">
        <w:rPr>
          <w:i/>
          <w:iCs/>
          <w:vertAlign w:val="subscript"/>
          <w:lang w:val="en-GB"/>
        </w:rPr>
        <w:t>d</w:t>
      </w:r>
      <w:r w:rsidRPr="00E945F2">
        <w:rPr>
          <w:vertAlign w:val="subscript"/>
          <w:lang w:val="en-GB"/>
        </w:rPr>
        <w:t>50</w:t>
      </w:r>
      <w:r w:rsidRPr="00E945F2">
        <w:rPr>
          <w:lang w:val="en-GB"/>
        </w:rPr>
        <w:t xml:space="preserve"> + </w:t>
      </w:r>
      <w:r w:rsidRPr="00E945F2">
        <w:rPr>
          <w:i/>
          <w:iCs/>
          <w:lang w:val="en-GB"/>
        </w:rPr>
        <w:t>F</w:t>
      </w:r>
      <w:r w:rsidRPr="00E945F2">
        <w:rPr>
          <w:i/>
          <w:iCs/>
          <w:vertAlign w:val="subscript"/>
          <w:lang w:val="en-GB"/>
        </w:rPr>
        <w:t>i</w:t>
      </w:r>
      <w:r w:rsidRPr="00E945F2">
        <w:rPr>
          <w:lang w:val="en-GB"/>
        </w:rPr>
        <w:t xml:space="preserve"> (</w:t>
      </w:r>
      <w:r w:rsidRPr="00E945F2">
        <w:rPr>
          <w:i/>
          <w:iCs/>
          <w:lang w:val="en-GB"/>
        </w:rPr>
        <w:t>L</w:t>
      </w:r>
      <w:r w:rsidRPr="00E945F2">
        <w:rPr>
          <w:i/>
          <w:iCs/>
          <w:vertAlign w:val="subscript"/>
          <w:lang w:val="en-GB"/>
        </w:rPr>
        <w:t>d</w:t>
      </w:r>
      <w:r w:rsidRPr="00860E9C">
        <w:rPr>
          <w:iCs/>
          <w:vertAlign w:val="subscript"/>
          <w:lang w:val="es-ES_tradnl"/>
        </w:rPr>
        <w:sym w:font="Symbol" w:char="F062"/>
      </w:r>
      <w:r w:rsidRPr="00E945F2">
        <w:rPr>
          <w:i/>
          <w:lang w:val="en-GB"/>
        </w:rPr>
        <w:t xml:space="preserve"> –</w:t>
      </w:r>
      <w:r w:rsidRPr="00E945F2">
        <w:rPr>
          <w:lang w:val="en-GB"/>
        </w:rPr>
        <w:t xml:space="preserve"> </w:t>
      </w:r>
      <w:r w:rsidRPr="00E945F2">
        <w:rPr>
          <w:i/>
          <w:iCs/>
          <w:lang w:val="en-GB"/>
        </w:rPr>
        <w:t>L</w:t>
      </w:r>
      <w:r w:rsidRPr="00E945F2">
        <w:rPr>
          <w:i/>
          <w:iCs/>
          <w:vertAlign w:val="subscript"/>
          <w:lang w:val="en-GB"/>
        </w:rPr>
        <w:t>d</w:t>
      </w:r>
      <w:r w:rsidRPr="00E945F2">
        <w:rPr>
          <w:vertAlign w:val="subscript"/>
          <w:lang w:val="en-GB"/>
        </w:rPr>
        <w:t>50</w:t>
      </w:r>
      <w:r w:rsidRPr="00E945F2">
        <w:rPr>
          <w:lang w:val="en-GB"/>
        </w:rPr>
        <w:t>)                dB</w:t>
      </w:r>
      <w:r w:rsidRPr="00E945F2">
        <w:rPr>
          <w:lang w:val="en-GB"/>
        </w:rPr>
        <w:tab/>
        <w:t>(42)</w:t>
      </w:r>
    </w:p>
    <w:p w14:paraId="371A9B90" w14:textId="77777777" w:rsidR="008D273E" w:rsidRPr="00860E9C" w:rsidRDefault="008D273E" w:rsidP="008D273E">
      <w:pPr>
        <w:pStyle w:val="Blanc"/>
        <w:rPr>
          <w:lang w:val="es-ES_tradnl"/>
        </w:rPr>
      </w:pPr>
    </w:p>
    <w:p w14:paraId="6A79FFDA" w14:textId="77777777" w:rsidR="0038146B" w:rsidRPr="00860E9C" w:rsidRDefault="0038146B" w:rsidP="0038146B">
      <w:pPr>
        <w:rPr>
          <w:lang w:val="es-ES_tradnl"/>
        </w:rPr>
      </w:pPr>
      <w:r w:rsidRPr="00860E9C">
        <w:rPr>
          <w:iCs/>
          <w:lang w:val="es-ES_tradnl"/>
        </w:rPr>
        <w:t xml:space="preserve">donde </w:t>
      </w:r>
      <w:r w:rsidRPr="00860E9C">
        <w:rPr>
          <w:i/>
          <w:lang w:val="es-ES_tradnl"/>
        </w:rPr>
        <w:t>L</w:t>
      </w:r>
      <w:r w:rsidRPr="00860E9C">
        <w:rPr>
          <w:i/>
          <w:vertAlign w:val="subscript"/>
          <w:lang w:val="es-ES_tradnl"/>
        </w:rPr>
        <w:t>d</w:t>
      </w:r>
      <w:r w:rsidRPr="00860E9C">
        <w:rPr>
          <w:iCs/>
          <w:vertAlign w:val="subscript"/>
          <w:lang w:val="es-ES_tradnl"/>
        </w:rPr>
        <w:t>50</w:t>
      </w:r>
      <w:r w:rsidRPr="00860E9C">
        <w:rPr>
          <w:iCs/>
          <w:lang w:val="es-ES_tradnl"/>
        </w:rPr>
        <w:t xml:space="preserve"> y </w:t>
      </w:r>
      <w:r w:rsidRPr="00860E9C">
        <w:rPr>
          <w:i/>
          <w:lang w:val="es-ES_tradnl"/>
        </w:rPr>
        <w:t>L</w:t>
      </w:r>
      <w:r w:rsidRPr="00860E9C">
        <w:rPr>
          <w:i/>
          <w:vertAlign w:val="subscript"/>
          <w:lang w:val="es-ES_tradnl"/>
        </w:rPr>
        <w:t>d</w:t>
      </w:r>
      <w:r w:rsidRPr="00860E9C">
        <w:rPr>
          <w:iCs/>
          <w:vertAlign w:val="subscript"/>
          <w:lang w:val="es-ES_tradnl"/>
        </w:rPr>
        <w:sym w:font="Symbol" w:char="F062"/>
      </w:r>
      <w:r w:rsidRPr="00860E9C">
        <w:rPr>
          <w:iCs/>
          <w:lang w:val="es-ES_tradnl"/>
        </w:rPr>
        <w:t xml:space="preserve"> se han definido anteriormente y </w:t>
      </w:r>
      <w:r w:rsidRPr="00860E9C">
        <w:rPr>
          <w:i/>
          <w:lang w:val="es-ES_tradnl"/>
        </w:rPr>
        <w:t>F</w:t>
      </w:r>
      <w:r w:rsidRPr="00860E9C">
        <w:rPr>
          <w:i/>
          <w:vertAlign w:val="subscript"/>
          <w:lang w:val="es-ES_tradnl"/>
        </w:rPr>
        <w:t>i</w:t>
      </w:r>
      <w:r w:rsidRPr="00860E9C">
        <w:rPr>
          <w:lang w:val="es-ES_tradnl"/>
        </w:rPr>
        <w:t xml:space="preserve"> se define en las ecuaciones (41a) y (41b), dependiendo de los valores de </w:t>
      </w:r>
      <w:r w:rsidRPr="00860E9C">
        <w:rPr>
          <w:i/>
          <w:lang w:val="es-ES_tradnl"/>
        </w:rPr>
        <w:t>p</w:t>
      </w:r>
      <w:r w:rsidRPr="00860E9C">
        <w:rPr>
          <w:lang w:val="es-ES_tradnl"/>
        </w:rPr>
        <w:t xml:space="preserve"> y </w:t>
      </w:r>
      <w:r w:rsidRPr="00860E9C">
        <w:rPr>
          <w:iCs/>
          <w:lang w:val="es-ES_tradnl"/>
        </w:rPr>
        <w:sym w:font="Symbol" w:char="F062"/>
      </w:r>
      <w:r w:rsidRPr="00860E9C">
        <w:rPr>
          <w:iCs/>
          <w:vertAlign w:val="subscript"/>
          <w:lang w:val="es-ES_tradnl"/>
        </w:rPr>
        <w:t>0</w:t>
      </w:r>
      <w:r w:rsidRPr="00860E9C">
        <w:rPr>
          <w:lang w:val="es-ES_tradnl"/>
        </w:rPr>
        <w:t>.</w:t>
      </w:r>
    </w:p>
    <w:p w14:paraId="65594541" w14:textId="77777777" w:rsidR="0038146B" w:rsidRPr="00860E9C" w:rsidRDefault="0038146B" w:rsidP="0038146B">
      <w:pPr>
        <w:keepNext/>
        <w:keepLines/>
        <w:rPr>
          <w:lang w:val="es-ES_tradnl"/>
        </w:rPr>
      </w:pPr>
      <w:r w:rsidRPr="00860E9C">
        <w:rPr>
          <w:lang w:val="es-ES_tradnl"/>
        </w:rPr>
        <w:t xml:space="preserve">El valor mediano de las pérdidas de transmisión básicas correspondientes a la difracción, </w:t>
      </w:r>
      <w:r w:rsidRPr="00860E9C">
        <w:rPr>
          <w:i/>
          <w:lang w:val="es-ES_tradnl"/>
        </w:rPr>
        <w:t>L</w:t>
      </w:r>
      <w:r w:rsidRPr="00860E9C">
        <w:rPr>
          <w:i/>
          <w:vertAlign w:val="subscript"/>
          <w:lang w:val="es-ES_tradnl"/>
        </w:rPr>
        <w:t>bd</w:t>
      </w:r>
      <w:r w:rsidRPr="00860E9C">
        <w:rPr>
          <w:vertAlign w:val="subscript"/>
          <w:lang w:val="es-ES_tradnl"/>
        </w:rPr>
        <w:t>50</w:t>
      </w:r>
      <w:r w:rsidRPr="00860E9C">
        <w:rPr>
          <w:lang w:val="es-ES_tradnl"/>
        </w:rPr>
        <w:t>, viene dado por:</w:t>
      </w:r>
    </w:p>
    <w:p w14:paraId="2CC2C081" w14:textId="77777777" w:rsidR="0038146B" w:rsidRPr="00860E9C" w:rsidRDefault="0038146B" w:rsidP="0038146B">
      <w:pPr>
        <w:pStyle w:val="Blanc"/>
        <w:rPr>
          <w:lang w:val="es-ES_tradnl"/>
        </w:rPr>
      </w:pPr>
    </w:p>
    <w:p w14:paraId="465FF24C"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position w:val="-14"/>
          <w:lang w:val="es-ES_tradnl"/>
        </w:rPr>
        <w:object w:dxaOrig="1880" w:dyaOrig="380" w14:anchorId="5BD697F4">
          <v:shape id="_x0000_i1066" type="#_x0000_t75" style="width:94.5pt;height:20pt" o:ole="">
            <v:imagedata r:id="rId101" o:title=""/>
          </v:shape>
          <o:OLEObject Type="Embed" ProgID="Equation.3" ShapeID="_x0000_i1066" DrawAspect="Content" ObjectID="_1776156911" r:id="rId102"/>
        </w:object>
      </w:r>
      <w:r w:rsidRPr="00860E9C">
        <w:rPr>
          <w:lang w:val="es-ES_tradnl"/>
        </w:rPr>
        <w:t>                dB</w:t>
      </w:r>
      <w:r w:rsidRPr="00860E9C">
        <w:rPr>
          <w:lang w:val="es-ES_tradnl"/>
        </w:rPr>
        <w:fldChar w:fldCharType="begin"/>
      </w:r>
      <w:r w:rsidRPr="00860E9C">
        <w:rPr>
          <w:lang w:val="es-ES_tradnl"/>
        </w:rPr>
        <w:instrText xml:space="preserve"> </w:instrText>
      </w:r>
      <w:r w:rsidRPr="00860E9C">
        <w:rPr>
          <w:lang w:val="es-ES_tradnl"/>
        </w:rPr>
        <w:fldChar w:fldCharType="begin"/>
      </w:r>
      <w:r w:rsidRPr="00860E9C">
        <w:rPr>
          <w:lang w:val="es-ES_tradnl"/>
        </w:rPr>
        <w:instrText xml:space="preserve">eq </w:instrText>
      </w:r>
      <w:r w:rsidRPr="00860E9C">
        <w:rPr>
          <w:i/>
          <w:lang w:val="es-ES_tradnl"/>
        </w:rPr>
        <w:instrText>a</w:instrText>
      </w:r>
      <w:r w:rsidRPr="00860E9C">
        <w:rPr>
          <w:lang w:val="es-ES_tradnl"/>
        </w:rPr>
        <w:instrText>(</w:instrText>
      </w:r>
      <w:r w:rsidRPr="00860E9C">
        <w:rPr>
          <w:sz w:val="12"/>
          <w:lang w:val="es-ES_tradnl"/>
        </w:rPr>
        <w:instrText> </w:instrText>
      </w:r>
      <w:r w:rsidRPr="00860E9C">
        <w:rPr>
          <w:i/>
          <w:lang w:val="es-ES_tradnl"/>
        </w:rPr>
        <w:instrText>p</w:instrText>
      </w:r>
      <w:r w:rsidRPr="00860E9C">
        <w:rPr>
          <w:lang w:val="es-ES_tradnl"/>
        </w:rPr>
        <w:instrText>) = 6</w:instrText>
      </w:r>
      <w:r w:rsidRPr="00860E9C">
        <w:rPr>
          <w:sz w:val="12"/>
          <w:lang w:val="es-ES_tradnl"/>
        </w:rPr>
        <w:instrText xml:space="preserve"> </w:instrText>
      </w:r>
      <w:r w:rsidRPr="00860E9C">
        <w:rPr>
          <w:lang w:val="es-ES_tradnl"/>
        </w:rPr>
        <w:instrText xml:space="preserve">371 · </w:instrText>
      </w:r>
      <w:r w:rsidRPr="00860E9C">
        <w:rPr>
          <w:i/>
          <w:lang w:val="es-ES_tradnl"/>
        </w:rPr>
        <w:instrText>k</w:instrText>
      </w:r>
      <w:r w:rsidRPr="00860E9C">
        <w:rPr>
          <w:lang w:val="es-ES_tradnl"/>
        </w:rPr>
        <w:instrText>(</w:instrText>
      </w:r>
      <w:r w:rsidRPr="00860E9C">
        <w:rPr>
          <w:sz w:val="12"/>
          <w:lang w:val="es-ES_tradnl"/>
        </w:rPr>
        <w:instrText> </w:instrText>
      </w:r>
      <w:r w:rsidRPr="00860E9C">
        <w:rPr>
          <w:i/>
          <w:lang w:val="es-ES_tradnl"/>
        </w:rPr>
        <w:instrText>p</w:instrText>
      </w:r>
      <w:r w:rsidRPr="00860E9C">
        <w:rPr>
          <w:lang w:val="es-ES_tradnl"/>
        </w:rPr>
        <w:instrText>)               km</w:instrText>
      </w:r>
      <w:r w:rsidRPr="00860E9C">
        <w:rPr>
          <w:lang w:val="es-ES_tradnl"/>
        </w:rPr>
        <w:fldChar w:fldCharType="end"/>
      </w:r>
      <w:r w:rsidRPr="00860E9C">
        <w:rPr>
          <w:lang w:val="es-ES_tradnl"/>
        </w:rPr>
        <w:instrText xml:space="preserve"> </w:instrText>
      </w:r>
      <w:r w:rsidRPr="00860E9C">
        <w:rPr>
          <w:lang w:val="es-ES_tradnl"/>
        </w:rPr>
        <w:fldChar w:fldCharType="end"/>
      </w:r>
      <w:r w:rsidRPr="00860E9C">
        <w:rPr>
          <w:lang w:val="es-ES_tradnl"/>
        </w:rPr>
        <w:tab/>
        <w:t>(43)</w:t>
      </w:r>
    </w:p>
    <w:p w14:paraId="69DF3ADA" w14:textId="77777777" w:rsidR="0038146B" w:rsidRPr="00860E9C" w:rsidRDefault="0038146B" w:rsidP="0038146B">
      <w:pPr>
        <w:pStyle w:val="Blanc"/>
        <w:rPr>
          <w:lang w:val="es-ES_tradnl"/>
        </w:rPr>
      </w:pPr>
    </w:p>
    <w:p w14:paraId="33E1B6F4" w14:textId="77777777" w:rsidR="0038146B" w:rsidRPr="00860E9C" w:rsidRDefault="0038146B" w:rsidP="0038146B">
      <w:pPr>
        <w:rPr>
          <w:lang w:val="es-ES_tradnl"/>
        </w:rPr>
      </w:pPr>
      <w:r w:rsidRPr="00860E9C">
        <w:rPr>
          <w:lang w:val="es-ES_tradnl"/>
        </w:rPr>
        <w:t xml:space="preserve">donde </w:t>
      </w:r>
      <w:r w:rsidRPr="00860E9C">
        <w:rPr>
          <w:i/>
          <w:lang w:val="es-ES_tradnl"/>
        </w:rPr>
        <w:t>L</w:t>
      </w:r>
      <w:r w:rsidRPr="00860E9C">
        <w:rPr>
          <w:i/>
          <w:vertAlign w:val="subscript"/>
          <w:lang w:val="es-ES_tradnl"/>
        </w:rPr>
        <w:t>bfs</w:t>
      </w:r>
      <w:r w:rsidRPr="00860E9C">
        <w:rPr>
          <w:lang w:val="es-ES_tradnl"/>
        </w:rPr>
        <w:t xml:space="preserve"> se calcula conforme a la ecuación (8).</w:t>
      </w:r>
    </w:p>
    <w:p w14:paraId="75348ED8" w14:textId="77777777" w:rsidR="0038146B" w:rsidRPr="00860E9C" w:rsidRDefault="0038146B" w:rsidP="0038146B">
      <w:pPr>
        <w:keepNext/>
        <w:keepLines/>
        <w:rPr>
          <w:lang w:val="es-ES_tradnl"/>
        </w:rPr>
      </w:pPr>
      <w:r w:rsidRPr="00860E9C">
        <w:rPr>
          <w:lang w:val="es-ES_tradnl"/>
        </w:rPr>
        <w:t xml:space="preserve">Las pérdidas de transmisión básicas correspondientes a la difracción no rebasadas durante el </w:t>
      </w:r>
      <w:r w:rsidRPr="00860E9C">
        <w:rPr>
          <w:i/>
          <w:lang w:val="es-ES_tradnl"/>
        </w:rPr>
        <w:t>p%</w:t>
      </w:r>
      <w:r w:rsidRPr="00860E9C">
        <w:rPr>
          <w:lang w:val="es-ES_tradnl"/>
        </w:rPr>
        <w:t xml:space="preserve"> del tiempo son:</w:t>
      </w:r>
    </w:p>
    <w:p w14:paraId="7C58FD5C" w14:textId="77777777" w:rsidR="0038146B" w:rsidRPr="00860E9C" w:rsidRDefault="0038146B" w:rsidP="0038146B">
      <w:pPr>
        <w:pStyle w:val="Blanc"/>
        <w:rPr>
          <w:lang w:val="es-ES_tradnl"/>
        </w:rPr>
      </w:pPr>
    </w:p>
    <w:p w14:paraId="7CFCAD3A"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position w:val="-14"/>
          <w:lang w:val="es-ES_tradnl"/>
        </w:rPr>
        <w:object w:dxaOrig="1700" w:dyaOrig="380" w14:anchorId="529042A2">
          <v:shape id="_x0000_i1067" type="#_x0000_t75" style="width:84pt;height:19pt" o:ole="">
            <v:imagedata r:id="rId103" o:title=""/>
          </v:shape>
          <o:OLEObject Type="Embed" ProgID="Equation.3" ShapeID="_x0000_i1067" DrawAspect="Content" ObjectID="_1776156912" r:id="rId104"/>
        </w:object>
      </w:r>
      <w:r w:rsidRPr="00860E9C">
        <w:rPr>
          <w:lang w:val="es-ES_tradnl"/>
        </w:rPr>
        <w:t>                dB</w:t>
      </w:r>
      <w:r w:rsidRPr="00860E9C">
        <w:rPr>
          <w:lang w:val="es-ES_tradnl"/>
        </w:rPr>
        <w:fldChar w:fldCharType="begin"/>
      </w:r>
      <w:r w:rsidRPr="00860E9C">
        <w:rPr>
          <w:lang w:val="es-ES_tradnl"/>
        </w:rPr>
        <w:instrText xml:space="preserve"> </w:instrText>
      </w:r>
      <w:r w:rsidRPr="00860E9C">
        <w:rPr>
          <w:lang w:val="es-ES_tradnl"/>
        </w:rPr>
        <w:fldChar w:fldCharType="begin"/>
      </w:r>
      <w:r w:rsidRPr="00860E9C">
        <w:rPr>
          <w:lang w:val="es-ES_tradnl"/>
        </w:rPr>
        <w:instrText xml:space="preserve">eq </w:instrText>
      </w:r>
      <w:r w:rsidRPr="00860E9C">
        <w:rPr>
          <w:i/>
          <w:lang w:val="es-ES_tradnl"/>
        </w:rPr>
        <w:instrText>a</w:instrText>
      </w:r>
      <w:r w:rsidRPr="00860E9C">
        <w:rPr>
          <w:lang w:val="es-ES_tradnl"/>
        </w:rPr>
        <w:instrText>(</w:instrText>
      </w:r>
      <w:r w:rsidRPr="00860E9C">
        <w:rPr>
          <w:sz w:val="12"/>
          <w:lang w:val="es-ES_tradnl"/>
        </w:rPr>
        <w:instrText> </w:instrText>
      </w:r>
      <w:r w:rsidRPr="00860E9C">
        <w:rPr>
          <w:i/>
          <w:lang w:val="es-ES_tradnl"/>
        </w:rPr>
        <w:instrText>p</w:instrText>
      </w:r>
      <w:r w:rsidRPr="00860E9C">
        <w:rPr>
          <w:lang w:val="es-ES_tradnl"/>
        </w:rPr>
        <w:instrText>) = 6</w:instrText>
      </w:r>
      <w:r w:rsidRPr="00860E9C">
        <w:rPr>
          <w:sz w:val="12"/>
          <w:lang w:val="es-ES_tradnl"/>
        </w:rPr>
        <w:instrText xml:space="preserve"> </w:instrText>
      </w:r>
      <w:r w:rsidRPr="00860E9C">
        <w:rPr>
          <w:lang w:val="es-ES_tradnl"/>
        </w:rPr>
        <w:instrText xml:space="preserve">371 · </w:instrText>
      </w:r>
      <w:r w:rsidRPr="00860E9C">
        <w:rPr>
          <w:i/>
          <w:lang w:val="es-ES_tradnl"/>
        </w:rPr>
        <w:instrText>k</w:instrText>
      </w:r>
      <w:r w:rsidRPr="00860E9C">
        <w:rPr>
          <w:lang w:val="es-ES_tradnl"/>
        </w:rPr>
        <w:instrText>(</w:instrText>
      </w:r>
      <w:r w:rsidRPr="00860E9C">
        <w:rPr>
          <w:sz w:val="12"/>
          <w:lang w:val="es-ES_tradnl"/>
        </w:rPr>
        <w:instrText> </w:instrText>
      </w:r>
      <w:r w:rsidRPr="00860E9C">
        <w:rPr>
          <w:i/>
          <w:lang w:val="es-ES_tradnl"/>
        </w:rPr>
        <w:instrText>p</w:instrText>
      </w:r>
      <w:r w:rsidRPr="00860E9C">
        <w:rPr>
          <w:lang w:val="es-ES_tradnl"/>
        </w:rPr>
        <w:instrText>)               km</w:instrText>
      </w:r>
      <w:r w:rsidRPr="00860E9C">
        <w:rPr>
          <w:lang w:val="es-ES_tradnl"/>
        </w:rPr>
        <w:fldChar w:fldCharType="end"/>
      </w:r>
      <w:r w:rsidRPr="00860E9C">
        <w:rPr>
          <w:lang w:val="es-ES_tradnl"/>
        </w:rPr>
        <w:instrText xml:space="preserve"> </w:instrText>
      </w:r>
      <w:r w:rsidRPr="00860E9C">
        <w:rPr>
          <w:lang w:val="es-ES_tradnl"/>
        </w:rPr>
        <w:fldChar w:fldCharType="end"/>
      </w:r>
      <w:r w:rsidRPr="00860E9C">
        <w:rPr>
          <w:lang w:val="es-ES_tradnl"/>
        </w:rPr>
        <w:tab/>
        <w:t>(44)</w:t>
      </w:r>
    </w:p>
    <w:p w14:paraId="048E7F30" w14:textId="77777777" w:rsidR="0038146B" w:rsidRPr="00860E9C" w:rsidRDefault="0038146B" w:rsidP="0038146B">
      <w:pPr>
        <w:pStyle w:val="Blanc"/>
        <w:rPr>
          <w:lang w:val="es-ES_tradnl"/>
        </w:rPr>
      </w:pPr>
    </w:p>
    <w:p w14:paraId="69B20451" w14:textId="77777777" w:rsidR="0038146B" w:rsidRPr="00860E9C" w:rsidRDefault="0038146B" w:rsidP="0038146B">
      <w:pPr>
        <w:rPr>
          <w:lang w:val="es-ES_tradnl"/>
        </w:rPr>
      </w:pPr>
      <w:r w:rsidRPr="00860E9C">
        <w:rPr>
          <w:lang w:val="es-ES_tradnl"/>
        </w:rPr>
        <w:t xml:space="preserve">donde </w:t>
      </w:r>
      <w:r w:rsidRPr="00860E9C">
        <w:rPr>
          <w:i/>
          <w:lang w:val="es-ES_tradnl"/>
        </w:rPr>
        <w:t>L</w:t>
      </w:r>
      <w:r w:rsidRPr="00860E9C">
        <w:rPr>
          <w:i/>
          <w:vertAlign w:val="subscript"/>
          <w:lang w:val="es-ES_tradnl"/>
        </w:rPr>
        <w:t>b</w:t>
      </w:r>
      <w:r w:rsidRPr="00860E9C">
        <w:rPr>
          <w:vertAlign w:val="subscript"/>
          <w:lang w:val="es-ES_tradnl"/>
        </w:rPr>
        <w:t>0</w:t>
      </w:r>
      <w:r w:rsidRPr="00860E9C">
        <w:rPr>
          <w:i/>
          <w:vertAlign w:val="subscript"/>
          <w:lang w:val="es-ES_tradnl"/>
        </w:rPr>
        <w:t>p</w:t>
      </w:r>
      <w:r w:rsidRPr="00860E9C">
        <w:rPr>
          <w:lang w:val="es-ES_tradnl"/>
        </w:rPr>
        <w:t xml:space="preserve"> se calcula según la ecuación (11).</w:t>
      </w:r>
    </w:p>
    <w:p w14:paraId="6D5C73E3" w14:textId="77777777" w:rsidR="0038146B" w:rsidRPr="00860E9C" w:rsidRDefault="0038146B" w:rsidP="0038146B">
      <w:pPr>
        <w:pStyle w:val="Heading2"/>
        <w:rPr>
          <w:lang w:val="es-ES_tradnl"/>
        </w:rPr>
      </w:pPr>
      <w:bookmarkStart w:id="34" w:name="_Toc398347828"/>
      <w:bookmarkStart w:id="35" w:name="_Toc108327047"/>
      <w:bookmarkStart w:id="36" w:name="_Toc165457643"/>
      <w:r w:rsidRPr="00860E9C">
        <w:rPr>
          <w:lang w:val="es-ES_tradnl"/>
        </w:rPr>
        <w:t>4.3</w:t>
      </w:r>
      <w:r w:rsidRPr="00860E9C">
        <w:rPr>
          <w:lang w:val="es-ES_tradnl"/>
        </w:rPr>
        <w:tab/>
        <w:t>Dispersión troposférica</w:t>
      </w:r>
      <w:bookmarkEnd w:id="34"/>
      <w:bookmarkEnd w:id="35"/>
      <w:bookmarkEnd w:id="36"/>
    </w:p>
    <w:p w14:paraId="0ED6AADA" w14:textId="77777777" w:rsidR="0038146B" w:rsidRPr="00860E9C" w:rsidRDefault="0038146B" w:rsidP="0038146B">
      <w:pPr>
        <w:pStyle w:val="Note"/>
        <w:rPr>
          <w:lang w:val="es-ES_tradnl"/>
        </w:rPr>
      </w:pPr>
      <w:r w:rsidRPr="00860E9C">
        <w:rPr>
          <w:lang w:val="es-ES_tradnl"/>
        </w:rPr>
        <w:t xml:space="preserve">NOTA 1 – Para porcentajes de tiempo muy inferiores al 50%, es difícil separar el modo real de dispersión troposférica de otros fenómenos de propagación secundaria que pueden dar lugar a efectos similares de propagación. El modelo de «dispersión troposférica» adoptado en esta Recomendación es por tanto una generalización empírica del concepto de dispersión troposférica que también abarca estos efectos de propagación secundaria. De esta manera se puede efectuar de manera coherente la predicción continua de las pérdidas básicas de transmisión en la gama de porcentajes de tiempo, </w:t>
      </w:r>
      <w:r w:rsidRPr="00860E9C">
        <w:rPr>
          <w:i/>
          <w:lang w:val="es-ES_tradnl"/>
        </w:rPr>
        <w:t>p</w:t>
      </w:r>
      <w:r w:rsidRPr="00860E9C">
        <w:rPr>
          <w:iCs/>
          <w:lang w:val="es-ES_tradnl"/>
        </w:rPr>
        <w:t>,</w:t>
      </w:r>
      <w:r w:rsidRPr="00860E9C">
        <w:rPr>
          <w:lang w:val="es-ES_tradnl"/>
        </w:rPr>
        <w:t xml:space="preserve"> que va desde el 0,001% al 50%, enlazando de este modo el modelo de propagación por conductos y de reflexión en capas durante pequeños porcentajes de tiempo con el «modo de dispersión» real, que es el adecuado para el débil campo residual excedido durante el porcentaje de tiempo más largo.</w:t>
      </w:r>
    </w:p>
    <w:p w14:paraId="5C652983" w14:textId="77777777" w:rsidR="0038146B" w:rsidRPr="00860E9C" w:rsidRDefault="0038146B" w:rsidP="0038146B">
      <w:pPr>
        <w:pStyle w:val="Note"/>
        <w:rPr>
          <w:lang w:val="es-ES_tradnl"/>
        </w:rPr>
      </w:pPr>
      <w:r w:rsidRPr="00860E9C">
        <w:rPr>
          <w:lang w:val="es-ES_tradnl"/>
        </w:rPr>
        <w:t>NOTA 2 – Este modelo de predicción de la dispersión troposférica se ha obtenido con fines de predicción de la interferencia y no es adecuado para el cálculo de las condiciones de propagación en los sistemas de reveladores radioeléctricos transhorizonte (radioenlaces transhorizonte) cuando éstos afecten a sus aspectos de calidad funcional durante tiempos superiores al 50% del de transmisión.</w:t>
      </w:r>
    </w:p>
    <w:p w14:paraId="2FF668E6" w14:textId="77777777" w:rsidR="0038146B" w:rsidRPr="00860E9C" w:rsidRDefault="0038146B" w:rsidP="0038146B">
      <w:pPr>
        <w:keepNext/>
        <w:keepLines/>
        <w:rPr>
          <w:lang w:val="es-ES_tradnl"/>
        </w:rPr>
      </w:pPr>
      <w:r w:rsidRPr="00860E9C">
        <w:rPr>
          <w:lang w:val="es-ES_tradnl"/>
        </w:rPr>
        <w:t xml:space="preserve">Las pérdidas básicas de transmisión debidas a la dispersión troposférica, </w:t>
      </w:r>
      <w:r w:rsidRPr="00860E9C">
        <w:rPr>
          <w:i/>
          <w:lang w:val="es-ES_tradnl"/>
        </w:rPr>
        <w:t>L</w:t>
      </w:r>
      <w:r w:rsidRPr="00860E9C">
        <w:rPr>
          <w:i/>
          <w:vertAlign w:val="subscript"/>
          <w:lang w:val="es-ES_tradnl"/>
        </w:rPr>
        <w:t>bs</w:t>
      </w:r>
      <w:r w:rsidRPr="00860E9C">
        <w:rPr>
          <w:lang w:val="es-ES_tradnl"/>
        </w:rPr>
        <w:t xml:space="preserve"> (dB) no excedidas durante cualquier porcentaje de tiempo, </w:t>
      </w:r>
      <w:r w:rsidRPr="00860E9C">
        <w:rPr>
          <w:i/>
          <w:lang w:val="es-ES_tradnl"/>
        </w:rPr>
        <w:t>p</w:t>
      </w:r>
      <w:r w:rsidRPr="00860E9C">
        <w:rPr>
          <w:lang w:val="es-ES_tradnl"/>
        </w:rPr>
        <w:t>, inferior al 50%, vienen dadas por:</w:t>
      </w:r>
    </w:p>
    <w:p w14:paraId="1B22FF06" w14:textId="77777777" w:rsidR="0038146B" w:rsidRPr="00860E9C" w:rsidRDefault="0038146B" w:rsidP="0038146B">
      <w:pPr>
        <w:pStyle w:val="Blanc"/>
        <w:rPr>
          <w:lang w:val="es-ES_tradnl"/>
        </w:rPr>
      </w:pPr>
    </w:p>
    <w:p w14:paraId="289E36E3" w14:textId="77777777" w:rsidR="0038146B" w:rsidRPr="00586F37" w:rsidRDefault="00735E00" w:rsidP="0038146B">
      <w:pPr>
        <w:pStyle w:val="Equation"/>
        <w:rPr>
          <w:lang w:val="de-CH"/>
        </w:rPr>
      </w:pPr>
      <m:oMath>
        <m:sSub>
          <m:sSubPr>
            <m:ctrlPr>
              <w:rPr>
                <w:rFonts w:ascii="Cambria Math" w:hAnsi="Cambria Math"/>
              </w:rPr>
            </m:ctrlPr>
          </m:sSubPr>
          <m:e>
            <m:r>
              <w:rPr>
                <w:rFonts w:ascii="Cambria Math" w:hAnsi="Cambria Math"/>
              </w:rPr>
              <m:t>L</m:t>
            </m:r>
          </m:e>
          <m:sub>
            <m:r>
              <w:rPr>
                <w:rFonts w:ascii="Cambria Math" w:hAnsi="Cambria Math"/>
              </w:rPr>
              <m:t>bs</m:t>
            </m:r>
          </m:sub>
        </m:sSub>
        <m:r>
          <m:rPr>
            <m:sty m:val="p"/>
          </m:rPr>
          <w:rPr>
            <w:rFonts w:ascii="Cambria Math" w:hAnsi="Cambria Math"/>
            <w:lang w:val="de-CH"/>
          </w:rPr>
          <m:t>=190+</m:t>
        </m:r>
        <m:sSub>
          <m:sSubPr>
            <m:ctrlPr>
              <w:rPr>
                <w:rFonts w:ascii="Cambria Math" w:hAnsi="Cambria Math"/>
              </w:rPr>
            </m:ctrlPr>
          </m:sSubPr>
          <m:e>
            <m:r>
              <w:rPr>
                <w:rFonts w:ascii="Cambria Math" w:hAnsi="Cambria Math"/>
              </w:rPr>
              <m:t>L</m:t>
            </m:r>
          </m:e>
          <m:sub>
            <m:r>
              <w:rPr>
                <w:rFonts w:ascii="Cambria Math" w:hAnsi="Cambria Math"/>
              </w:rPr>
              <m:t>f</m:t>
            </m:r>
          </m:sub>
        </m:sSub>
        <m:r>
          <m:rPr>
            <m:sty m:val="p"/>
          </m:rPr>
          <w:rPr>
            <w:rFonts w:ascii="Cambria Math" w:hAnsi="Cambria Math"/>
            <w:lang w:val="de-CH"/>
          </w:rPr>
          <m:t>+20</m:t>
        </m:r>
        <m:func>
          <m:funcPr>
            <m:ctrlPr>
              <w:rPr>
                <w:rFonts w:ascii="Cambria Math" w:hAnsi="Cambria Math"/>
              </w:rPr>
            </m:ctrlPr>
          </m:funcPr>
          <m:fName>
            <m:r>
              <m:rPr>
                <m:sty m:val="p"/>
              </m:rPr>
              <w:rPr>
                <w:rFonts w:ascii="Cambria Math" w:hAnsi="Cambria Math"/>
                <w:lang w:val="de-CH"/>
              </w:rPr>
              <m:t xml:space="preserve"> </m:t>
            </m:r>
          </m:fName>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de-CH"/>
                      </w:rPr>
                      <m:t>log</m:t>
                    </m:r>
                  </m:e>
                  <m:sub>
                    <m:r>
                      <w:rPr>
                        <w:rFonts w:ascii="Cambria Math" w:hAnsi="Cambria Math"/>
                        <w:lang w:val="de-CH"/>
                      </w:rPr>
                      <m:t>10</m:t>
                    </m:r>
                  </m:sub>
                </m:sSub>
              </m:fName>
              <m:e>
                <m:r>
                  <w:rPr>
                    <w:rFonts w:ascii="Cambria Math" w:hAnsi="Cambria Math"/>
                  </w:rPr>
                  <m:t>d</m:t>
                </m:r>
              </m:e>
            </m:func>
          </m:e>
        </m:func>
        <m:r>
          <m:rPr>
            <m:sty m:val="p"/>
          </m:rPr>
          <w:rPr>
            <w:rFonts w:ascii="Cambria Math" w:hAnsi="Cambria Math"/>
            <w:lang w:val="de-CH"/>
          </w:rPr>
          <m:t>+0,573</m:t>
        </m:r>
        <m:r>
          <m:rPr>
            <m:sty m:val="p"/>
          </m:rPr>
          <w:rPr>
            <w:rFonts w:ascii="Cambria Math" w:hAnsi="Cambria Math"/>
          </w:rPr>
          <m:t>θ</m:t>
        </m:r>
        <m:r>
          <m:rPr>
            <m:sty m:val="p"/>
          </m:rPr>
          <w:rPr>
            <w:rFonts w:ascii="Cambria Math" w:hAnsi="Cambria Math"/>
            <w:lang w:val="de-CH"/>
          </w:rPr>
          <m:t xml:space="preserve">-0,15 </m:t>
        </m:r>
        <m:sSub>
          <m:sSubPr>
            <m:ctrlPr>
              <w:rPr>
                <w:rFonts w:ascii="Cambria Math" w:hAnsi="Cambria Math"/>
              </w:rPr>
            </m:ctrlPr>
          </m:sSubPr>
          <m:e>
            <m:r>
              <w:rPr>
                <w:rFonts w:ascii="Cambria Math" w:hAnsi="Cambria Math"/>
              </w:rPr>
              <m:t>N</m:t>
            </m:r>
          </m:e>
          <m:sub>
            <m:r>
              <m:rPr>
                <m:sty m:val="p"/>
              </m:rPr>
              <w:rPr>
                <w:rFonts w:ascii="Cambria Math" w:hAnsi="Cambria Math"/>
                <w:lang w:val="de-CH"/>
              </w:rPr>
              <m:t>0</m:t>
            </m:r>
          </m:sub>
        </m:sSub>
        <m:r>
          <m:rPr>
            <m:sty m:val="p"/>
          </m:rPr>
          <w:rPr>
            <w:rFonts w:ascii="Cambria Math" w:hAnsi="Cambria Math"/>
            <w:lang w:val="de-CH"/>
          </w:rPr>
          <m:t>+</m:t>
        </m:r>
        <m:sSub>
          <m:sSubPr>
            <m:ctrlPr>
              <w:rPr>
                <w:rFonts w:ascii="Cambria Math" w:hAnsi="Cambria Math"/>
              </w:rPr>
            </m:ctrlPr>
          </m:sSubPr>
          <m:e>
            <m:r>
              <w:rPr>
                <w:rFonts w:ascii="Cambria Math" w:hAnsi="Cambria Math"/>
              </w:rPr>
              <m:t>L</m:t>
            </m:r>
          </m:e>
          <m:sub>
            <m:r>
              <w:rPr>
                <w:rFonts w:ascii="Cambria Math" w:hAnsi="Cambria Math"/>
              </w:rPr>
              <m:t>c</m:t>
            </m:r>
          </m:sub>
        </m:sSub>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g</m:t>
            </m:r>
          </m:sub>
        </m:sSub>
        <m:r>
          <m:rPr>
            <m:sty m:val="p"/>
          </m:rPr>
          <w:rPr>
            <w:rFonts w:ascii="Cambria Math" w:hAnsi="Cambria Math"/>
            <w:lang w:val="de-CH"/>
          </w:rPr>
          <m:t>-10,1</m:t>
        </m:r>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lang w:val="de-CH"/>
                  </w:rPr>
                  <m:t>-</m:t>
                </m:r>
                <m:func>
                  <m:funcPr>
                    <m:ctrlPr>
                      <w:rPr>
                        <w:rFonts w:ascii="Cambria Math" w:hAnsi="Cambria Math"/>
                        <w:lang w:val="de-CH"/>
                      </w:rPr>
                    </m:ctrlPr>
                  </m:funcPr>
                  <m:fName>
                    <m:sSub>
                      <m:sSubPr>
                        <m:ctrlPr>
                          <w:rPr>
                            <w:rFonts w:ascii="Cambria Math" w:hAnsi="Cambria Math"/>
                            <w:lang w:val="de-CH"/>
                          </w:rPr>
                        </m:ctrlPr>
                      </m:sSubPr>
                      <m:e>
                        <m:r>
                          <m:rPr>
                            <m:sty m:val="p"/>
                          </m:rPr>
                          <w:rPr>
                            <w:rFonts w:ascii="Cambria Math" w:hAnsi="Cambria Math"/>
                            <w:lang w:val="de-CH"/>
                          </w:rPr>
                          <m:t>log</m:t>
                        </m:r>
                      </m:e>
                      <m:sub>
                        <m:r>
                          <w:rPr>
                            <w:rFonts w:ascii="Cambria Math" w:hAnsi="Cambria Math"/>
                            <w:lang w:val="de-CH"/>
                          </w:rPr>
                          <m:t>10</m:t>
                        </m:r>
                      </m:sub>
                    </m:sSub>
                  </m:fName>
                  <m:e>
                    <m:func>
                      <m:funcPr>
                        <m:ctrlPr>
                          <w:rPr>
                            <w:rFonts w:ascii="Cambria Math" w:hAnsi="Cambria Math"/>
                          </w:rPr>
                        </m:ctrlPr>
                      </m:funcPr>
                      <m:fName>
                        <m:r>
                          <m:rPr>
                            <m:sty m:val="p"/>
                          </m:rPr>
                          <w:rPr>
                            <w:rFonts w:ascii="Cambria Math" w:hAnsi="Cambria Math"/>
                            <w:lang w:val="de-CH"/>
                          </w:rPr>
                          <m:t xml:space="preserve"> </m:t>
                        </m:r>
                      </m:fName>
                      <m:e>
                        <m:d>
                          <m:dPr>
                            <m:ctrlPr>
                              <w:rPr>
                                <w:rFonts w:ascii="Cambria Math" w:hAnsi="Cambria Math"/>
                              </w:rPr>
                            </m:ctrlPr>
                          </m:dPr>
                          <m:e>
                            <m:f>
                              <m:fPr>
                                <m:type m:val="lin"/>
                                <m:ctrlPr>
                                  <w:rPr>
                                    <w:rFonts w:ascii="Cambria Math" w:hAnsi="Cambria Math"/>
                                  </w:rPr>
                                </m:ctrlPr>
                              </m:fPr>
                              <m:num>
                                <m:r>
                                  <w:rPr>
                                    <w:rFonts w:ascii="Cambria Math" w:hAnsi="Cambria Math"/>
                                  </w:rPr>
                                  <m:t>p</m:t>
                                </m:r>
                              </m:num>
                              <m:den>
                                <m:r>
                                  <m:rPr>
                                    <m:sty m:val="p"/>
                                  </m:rPr>
                                  <w:rPr>
                                    <w:rFonts w:ascii="Cambria Math" w:hAnsi="Cambria Math"/>
                                    <w:lang w:val="de-CH"/>
                                  </w:rPr>
                                  <m:t>50</m:t>
                                </m:r>
                              </m:den>
                            </m:f>
                          </m:e>
                        </m:d>
                      </m:e>
                    </m:func>
                  </m:e>
                </m:func>
              </m:e>
            </m:d>
          </m:e>
          <m:sup>
            <m:r>
              <m:rPr>
                <m:sty m:val="p"/>
              </m:rPr>
              <w:rPr>
                <w:rFonts w:ascii="Cambria Math" w:hAnsi="Cambria Math"/>
                <w:lang w:val="de-CH"/>
              </w:rPr>
              <m:t>0,7</m:t>
            </m:r>
          </m:sup>
        </m:sSup>
      </m:oMath>
      <w:r w:rsidR="0038146B" w:rsidRPr="00586F37">
        <w:rPr>
          <w:lang w:val="de-CH"/>
        </w:rPr>
        <w:t>  d</w:t>
      </w:r>
      <w:r w:rsidR="0038146B" w:rsidRPr="00586F37">
        <w:rPr>
          <w:iCs/>
          <w:lang w:val="de-CH"/>
        </w:rPr>
        <w:t>B</w:t>
      </w:r>
      <w:r w:rsidR="0038146B" w:rsidRPr="00586F37">
        <w:rPr>
          <w:iCs/>
          <w:lang w:val="de-CH"/>
        </w:rPr>
        <w:tab/>
        <w:t>(45)</w:t>
      </w:r>
    </w:p>
    <w:p w14:paraId="58AC74A9" w14:textId="77777777" w:rsidR="0038146B" w:rsidRPr="00860E9C" w:rsidRDefault="0038146B" w:rsidP="0038146B">
      <w:pPr>
        <w:keepNext/>
        <w:keepLines/>
        <w:rPr>
          <w:lang w:val="es-ES_tradnl"/>
        </w:rPr>
      </w:pPr>
      <w:r w:rsidRPr="00860E9C">
        <w:rPr>
          <w:lang w:val="es-ES_tradnl"/>
        </w:rPr>
        <w:t>siendo:</w:t>
      </w:r>
    </w:p>
    <w:p w14:paraId="6B045B32" w14:textId="77777777" w:rsidR="0038146B" w:rsidRPr="00860E9C" w:rsidRDefault="0038146B" w:rsidP="0038146B">
      <w:pPr>
        <w:pStyle w:val="Equationlegend"/>
        <w:keepNext/>
        <w:keepLines/>
        <w:rPr>
          <w:lang w:val="es-ES_tradnl"/>
        </w:rPr>
      </w:pPr>
      <w:r w:rsidRPr="00860E9C">
        <w:rPr>
          <w:i/>
          <w:lang w:val="es-ES_tradnl"/>
        </w:rPr>
        <w:tab/>
        <w:t>L</w:t>
      </w:r>
      <w:r w:rsidRPr="00860E9C">
        <w:rPr>
          <w:i/>
          <w:vertAlign w:val="subscript"/>
          <w:lang w:val="es-ES_tradnl"/>
        </w:rPr>
        <w:t>f</w:t>
      </w:r>
      <w:r w:rsidRPr="00860E9C">
        <w:rPr>
          <w:rFonts w:ascii="Tms Rmn" w:hAnsi="Tms Rmn"/>
          <w:position w:val="-4"/>
          <w:sz w:val="12"/>
          <w:lang w:val="es-ES_tradnl"/>
        </w:rPr>
        <w:t> </w:t>
      </w:r>
      <w:r w:rsidRPr="00860E9C">
        <w:rPr>
          <w:lang w:val="es-ES_tradnl"/>
        </w:rPr>
        <w:t>:</w:t>
      </w:r>
      <w:r w:rsidRPr="00860E9C">
        <w:rPr>
          <w:lang w:val="es-ES_tradnl"/>
        </w:rPr>
        <w:tab/>
        <w:t>pérdidas dependientes de la frecuencia:</w:t>
      </w:r>
    </w:p>
    <w:p w14:paraId="212B8B45" w14:textId="50DA6B34" w:rsidR="0038146B" w:rsidRPr="00E945F2" w:rsidRDefault="0038146B" w:rsidP="0038146B">
      <w:pPr>
        <w:pStyle w:val="Equation"/>
        <w:rPr>
          <w:lang w:val="en-GB"/>
        </w:rPr>
      </w:pPr>
      <w:r w:rsidRPr="00860E9C">
        <w:rPr>
          <w:lang w:val="es-ES_tradnl"/>
        </w:rPr>
        <w:tab/>
      </w:r>
      <w:r w:rsidRPr="00860E9C">
        <w:rPr>
          <w:lang w:val="es-ES_tradnl"/>
        </w:rPr>
        <w:tab/>
      </w:r>
      <w:r w:rsidRPr="00E945F2">
        <w:rPr>
          <w:i/>
          <w:lang w:val="en-GB"/>
        </w:rPr>
        <w:t>L</w:t>
      </w:r>
      <w:r w:rsidRPr="00E945F2">
        <w:rPr>
          <w:i/>
          <w:vertAlign w:val="subscript"/>
          <w:lang w:val="en-GB"/>
        </w:rPr>
        <w:t>f</w:t>
      </w:r>
      <w:r w:rsidRPr="00E945F2">
        <w:rPr>
          <w:lang w:val="en-GB"/>
        </w:rPr>
        <w:t> = 25 log</w:t>
      </w:r>
      <w:r>
        <w:rPr>
          <w:vertAlign w:val="subscript"/>
          <w:lang w:val="en-GB"/>
        </w:rPr>
        <w:t>10</w:t>
      </w:r>
      <w:r w:rsidRPr="00E945F2">
        <w:rPr>
          <w:lang w:val="en-GB"/>
        </w:rPr>
        <w:t xml:space="preserve"> </w:t>
      </w:r>
      <w:r w:rsidRPr="00E945F2">
        <w:rPr>
          <w:i/>
          <w:lang w:val="en-GB"/>
        </w:rPr>
        <w:t>f</w:t>
      </w:r>
      <w:r w:rsidRPr="00E945F2">
        <w:rPr>
          <w:lang w:val="en-GB"/>
        </w:rPr>
        <w:t xml:space="preserve"> – 2,5 [log</w:t>
      </w:r>
      <w:r>
        <w:rPr>
          <w:vertAlign w:val="subscript"/>
          <w:lang w:val="en-GB"/>
        </w:rPr>
        <w:t>10</w:t>
      </w:r>
      <w:r w:rsidRPr="00E945F2">
        <w:rPr>
          <w:lang w:val="en-GB"/>
        </w:rPr>
        <w:t xml:space="preserve"> (</w:t>
      </w:r>
      <w:r w:rsidRPr="00E945F2">
        <w:rPr>
          <w:sz w:val="16"/>
          <w:lang w:val="en-GB"/>
        </w:rPr>
        <w:t> </w:t>
      </w:r>
      <w:r w:rsidRPr="00E945F2">
        <w:rPr>
          <w:i/>
          <w:lang w:val="en-GB"/>
        </w:rPr>
        <w:t>f</w:t>
      </w:r>
      <w:r w:rsidRPr="00E945F2">
        <w:rPr>
          <w:lang w:val="en-GB"/>
        </w:rPr>
        <w:t xml:space="preserve"> / 2)]</w:t>
      </w:r>
      <w:r w:rsidRPr="00E945F2">
        <w:rPr>
          <w:position w:val="12"/>
          <w:sz w:val="20"/>
          <w:lang w:val="en-GB"/>
        </w:rPr>
        <w:t>2</w:t>
      </w:r>
      <w:r w:rsidRPr="00E945F2">
        <w:rPr>
          <w:lang w:val="en-GB"/>
        </w:rPr>
        <w:t>                dB</w:t>
      </w:r>
      <w:r w:rsidRPr="00E945F2">
        <w:rPr>
          <w:lang w:val="en-GB"/>
        </w:rPr>
        <w:tab/>
        <w:t>(45a)</w:t>
      </w:r>
    </w:p>
    <w:p w14:paraId="1E8AA485" w14:textId="77777777" w:rsidR="0038146B" w:rsidRPr="00E945F2" w:rsidRDefault="0038146B" w:rsidP="0038146B">
      <w:pPr>
        <w:pStyle w:val="Blanc"/>
      </w:pPr>
    </w:p>
    <w:p w14:paraId="47D63C9C" w14:textId="77777777" w:rsidR="0038146B" w:rsidRPr="00860E9C" w:rsidRDefault="0038146B" w:rsidP="0038146B">
      <w:pPr>
        <w:pStyle w:val="Equationlegend"/>
        <w:rPr>
          <w:lang w:val="es-ES_tradnl"/>
        </w:rPr>
      </w:pPr>
      <w:r w:rsidRPr="00E945F2">
        <w:rPr>
          <w:i/>
          <w:lang w:val="en-GB"/>
        </w:rPr>
        <w:tab/>
      </w:r>
      <w:r w:rsidRPr="00860E9C">
        <w:rPr>
          <w:i/>
          <w:lang w:val="es-ES_tradnl"/>
        </w:rPr>
        <w:t>L</w:t>
      </w:r>
      <w:r w:rsidRPr="00860E9C">
        <w:rPr>
          <w:i/>
          <w:vertAlign w:val="subscript"/>
          <w:lang w:val="es-ES_tradnl"/>
        </w:rPr>
        <w:t>c</w:t>
      </w:r>
      <w:r w:rsidRPr="00860E9C">
        <w:rPr>
          <w:lang w:val="es-ES_tradnl"/>
        </w:rPr>
        <w:t>:</w:t>
      </w:r>
      <w:r w:rsidRPr="00860E9C">
        <w:rPr>
          <w:lang w:val="es-ES_tradnl"/>
        </w:rPr>
        <w:tab/>
        <w:t>pérdidas de acoplamiento en apertura al centro (dB):</w:t>
      </w:r>
    </w:p>
    <w:p w14:paraId="00E012A7" w14:textId="77777777" w:rsidR="0038146B" w:rsidRPr="00860E9C" w:rsidRDefault="0038146B" w:rsidP="0038146B">
      <w:pPr>
        <w:pStyle w:val="Blanc"/>
        <w:rPr>
          <w:lang w:val="es-ES_tradnl"/>
        </w:rPr>
      </w:pPr>
    </w:p>
    <w:p w14:paraId="2F384C50" w14:textId="77777777" w:rsidR="0038146B" w:rsidRPr="00E945F2" w:rsidRDefault="0038146B" w:rsidP="0038146B">
      <w:pPr>
        <w:pStyle w:val="Equation"/>
        <w:rPr>
          <w:lang w:val="en-GB"/>
        </w:rPr>
      </w:pPr>
      <w:r w:rsidRPr="00860E9C">
        <w:rPr>
          <w:lang w:val="es-ES_tradnl"/>
        </w:rPr>
        <w:tab/>
      </w:r>
      <w:r w:rsidRPr="00860E9C">
        <w:rPr>
          <w:lang w:val="es-ES_tradnl"/>
        </w:rPr>
        <w:tab/>
      </w:r>
      <m:oMath>
        <m:sSub>
          <m:sSubPr>
            <m:ctrlPr>
              <w:rPr>
                <w:rFonts w:ascii="Cambria Math" w:hAnsi="Cambria Math"/>
                <w:i/>
                <w:lang w:val="es-ES_tradnl"/>
              </w:rPr>
            </m:ctrlPr>
          </m:sSubPr>
          <m:e>
            <m:r>
              <w:rPr>
                <w:rFonts w:ascii="Cambria Math" w:hAnsi="Cambria Math"/>
                <w:lang w:val="es-ES_tradnl"/>
              </w:rPr>
              <m:t>L</m:t>
            </m:r>
          </m:e>
          <m:sub>
            <m:r>
              <w:rPr>
                <w:rFonts w:ascii="Cambria Math" w:hAnsi="Cambria Math"/>
                <w:lang w:val="es-ES_tradnl"/>
              </w:rPr>
              <m:t>c</m:t>
            </m:r>
          </m:sub>
        </m:sSub>
        <m:r>
          <w:rPr>
            <w:rFonts w:ascii="Cambria Math" w:hAnsi="Cambria Math"/>
            <w:lang w:val="en-GB"/>
          </w:rPr>
          <m:t>=0,051∙</m:t>
        </m:r>
        <m:sSup>
          <m:sSupPr>
            <m:ctrlPr>
              <w:rPr>
                <w:rFonts w:ascii="Cambria Math" w:hAnsi="Cambria Math"/>
                <w:i/>
                <w:lang w:val="es-ES_tradnl"/>
              </w:rPr>
            </m:ctrlPr>
          </m:sSupPr>
          <m:e>
            <m:r>
              <m:rPr>
                <m:sty m:val="p"/>
              </m:rPr>
              <w:rPr>
                <w:rFonts w:ascii="Cambria Math" w:hAnsi="Cambria Math"/>
                <w:lang w:val="en-GB"/>
              </w:rPr>
              <m:t>e</m:t>
            </m:r>
          </m:e>
          <m:sup>
            <m:r>
              <w:rPr>
                <w:rFonts w:ascii="Cambria Math" w:hAnsi="Cambria Math"/>
                <w:lang w:val="en-GB"/>
              </w:rPr>
              <m:t>0,055</m:t>
            </m:r>
            <m:d>
              <m:dPr>
                <m:ctrlPr>
                  <w:rPr>
                    <w:rFonts w:ascii="Cambria Math" w:hAnsi="Cambria Math"/>
                    <w:i/>
                    <w:lang w:val="es-ES_tradnl"/>
                  </w:rPr>
                </m:ctrlPr>
              </m:dPr>
              <m:e>
                <m:sSub>
                  <m:sSubPr>
                    <m:ctrlPr>
                      <w:rPr>
                        <w:rFonts w:ascii="Cambria Math" w:hAnsi="Cambria Math"/>
                        <w:i/>
                        <w:lang w:val="es-ES_tradnl"/>
                      </w:rPr>
                    </m:ctrlPr>
                  </m:sSubPr>
                  <m:e>
                    <m:r>
                      <w:rPr>
                        <w:rFonts w:ascii="Cambria Math" w:hAnsi="Cambria Math"/>
                        <w:lang w:val="es-ES_tradnl"/>
                      </w:rPr>
                      <m:t>G</m:t>
                    </m:r>
                  </m:e>
                  <m:sub>
                    <m:r>
                      <w:rPr>
                        <w:rFonts w:ascii="Cambria Math" w:hAnsi="Cambria Math"/>
                        <w:lang w:val="es-ES_tradnl"/>
                      </w:rPr>
                      <m:t>t</m:t>
                    </m:r>
                  </m:sub>
                </m:sSub>
                <m:r>
                  <w:rPr>
                    <w:rFonts w:ascii="Cambria Math" w:hAnsi="Cambria Math"/>
                    <w:lang w:val="en-GB"/>
                  </w:rPr>
                  <m:t>+</m:t>
                </m:r>
                <m:sSub>
                  <m:sSubPr>
                    <m:ctrlPr>
                      <w:rPr>
                        <w:rFonts w:ascii="Cambria Math" w:hAnsi="Cambria Math"/>
                        <w:i/>
                        <w:lang w:val="es-ES_tradnl"/>
                      </w:rPr>
                    </m:ctrlPr>
                  </m:sSubPr>
                  <m:e>
                    <m:r>
                      <w:rPr>
                        <w:rFonts w:ascii="Cambria Math" w:hAnsi="Cambria Math"/>
                        <w:lang w:val="es-ES_tradnl"/>
                      </w:rPr>
                      <m:t>G</m:t>
                    </m:r>
                  </m:e>
                  <m:sub>
                    <m:r>
                      <w:rPr>
                        <w:rFonts w:ascii="Cambria Math" w:hAnsi="Cambria Math"/>
                        <w:lang w:val="es-ES_tradnl"/>
                      </w:rPr>
                      <m:t>r</m:t>
                    </m:r>
                  </m:sub>
                </m:sSub>
              </m:e>
            </m:d>
          </m:sup>
        </m:sSup>
      </m:oMath>
      <w:r w:rsidRPr="00E945F2">
        <w:rPr>
          <w:lang w:val="en-GB"/>
        </w:rPr>
        <w:t>                dB</w:t>
      </w:r>
      <w:r w:rsidRPr="00E945F2">
        <w:rPr>
          <w:lang w:val="en-GB"/>
        </w:rPr>
        <w:tab/>
        <w:t>(45b)</w:t>
      </w:r>
    </w:p>
    <w:p w14:paraId="1DD46305" w14:textId="77777777" w:rsidR="0038146B" w:rsidRPr="00860E9C" w:rsidRDefault="0038146B" w:rsidP="0038146B">
      <w:pPr>
        <w:pStyle w:val="Equationlegend"/>
        <w:rPr>
          <w:lang w:val="es-ES_tradnl"/>
        </w:rPr>
      </w:pPr>
      <w:r w:rsidRPr="00E945F2">
        <w:rPr>
          <w:lang w:val="en-GB"/>
        </w:rPr>
        <w:lastRenderedPageBreak/>
        <w:tab/>
      </w:r>
      <w:r w:rsidRPr="00860E9C">
        <w:rPr>
          <w:i/>
          <w:lang w:val="es-ES_tradnl"/>
        </w:rPr>
        <w:t>N</w:t>
      </w:r>
      <w:r w:rsidRPr="00860E9C">
        <w:rPr>
          <w:vertAlign w:val="subscript"/>
          <w:lang w:val="es-ES_tradnl"/>
        </w:rPr>
        <w:t>0</w:t>
      </w:r>
      <w:r w:rsidRPr="00860E9C">
        <w:rPr>
          <w:lang w:val="es-ES_tradnl"/>
        </w:rPr>
        <w:t>:</w:t>
      </w:r>
      <w:r w:rsidRPr="00860E9C">
        <w:rPr>
          <w:lang w:val="es-ES_tradnl"/>
        </w:rPr>
        <w:tab/>
        <w:t>refractividad de la superficie a nivel del mar medida en el punto central de los trayectos, según los mapas del Adjunto 1 del Anexo 1</w:t>
      </w:r>
    </w:p>
    <w:p w14:paraId="77E78081" w14:textId="77777777" w:rsidR="0038146B" w:rsidRPr="00860E9C" w:rsidRDefault="0038146B" w:rsidP="0038146B">
      <w:pPr>
        <w:pStyle w:val="Equationlegend"/>
        <w:rPr>
          <w:lang w:val="es-ES_tradnl"/>
        </w:rPr>
      </w:pPr>
      <w:r w:rsidRPr="00860E9C">
        <w:rPr>
          <w:i/>
          <w:lang w:val="es-ES_tradnl"/>
        </w:rPr>
        <w:tab/>
        <w:t>A</w:t>
      </w:r>
      <w:r w:rsidRPr="00860E9C">
        <w:rPr>
          <w:i/>
          <w:vertAlign w:val="subscript"/>
          <w:lang w:val="es-ES_tradnl"/>
        </w:rPr>
        <w:t>g</w:t>
      </w:r>
      <w:r w:rsidRPr="00860E9C">
        <w:rPr>
          <w:lang w:val="es-ES_tradnl"/>
        </w:rPr>
        <w:t>:</w:t>
      </w:r>
      <w:r w:rsidRPr="00860E9C">
        <w:rPr>
          <w:lang w:val="es-ES_tradnl"/>
        </w:rPr>
        <w:tab/>
        <w:t xml:space="preserve">absorción gaseosa derivada de la ecuación (9), utilizando </w:t>
      </w:r>
      <w:r w:rsidRPr="00860E9C">
        <w:rPr>
          <w:lang w:val="es-ES_tradnl"/>
        </w:rPr>
        <w:sym w:font="Symbol" w:char="F072"/>
      </w:r>
      <w:r w:rsidRPr="00860E9C">
        <w:rPr>
          <w:lang w:val="es-ES_tradnl"/>
        </w:rPr>
        <w:t> = 3 g/m</w:t>
      </w:r>
      <w:r w:rsidRPr="00860E9C">
        <w:rPr>
          <w:vertAlign w:val="superscript"/>
          <w:lang w:val="es-ES_tradnl"/>
        </w:rPr>
        <w:t>3</w:t>
      </w:r>
      <w:r w:rsidRPr="00860E9C">
        <w:rPr>
          <w:lang w:val="es-ES_tradnl"/>
        </w:rPr>
        <w:t xml:space="preserve"> para toda la longitud del trayecto.</w:t>
      </w:r>
    </w:p>
    <w:p w14:paraId="0739DA94" w14:textId="77777777" w:rsidR="0038146B" w:rsidRPr="00860E9C" w:rsidRDefault="0038146B" w:rsidP="0038146B">
      <w:pPr>
        <w:pStyle w:val="Heading2"/>
        <w:rPr>
          <w:lang w:val="es-ES_tradnl"/>
        </w:rPr>
      </w:pPr>
      <w:bookmarkStart w:id="37" w:name="_Toc398347829"/>
      <w:bookmarkStart w:id="38" w:name="_Toc108327048"/>
      <w:bookmarkStart w:id="39" w:name="_Toc165457644"/>
      <w:r w:rsidRPr="00860E9C">
        <w:rPr>
          <w:lang w:val="es-ES_tradnl"/>
        </w:rPr>
        <w:t>4.4</w:t>
      </w:r>
      <w:r w:rsidRPr="00860E9C">
        <w:rPr>
          <w:lang w:val="es-ES_tradnl"/>
        </w:rPr>
        <w:tab/>
        <w:t>Propagación por conductos y por reflexión en las capas</w:t>
      </w:r>
      <w:bookmarkEnd w:id="37"/>
      <w:bookmarkEnd w:id="38"/>
      <w:bookmarkEnd w:id="39"/>
    </w:p>
    <w:p w14:paraId="51830574" w14:textId="77777777" w:rsidR="0038146B" w:rsidRPr="00860E9C" w:rsidRDefault="0038146B" w:rsidP="0038146B">
      <w:pPr>
        <w:rPr>
          <w:lang w:val="es-ES_tradnl"/>
        </w:rPr>
      </w:pPr>
      <w:r w:rsidRPr="00860E9C">
        <w:rPr>
          <w:lang w:val="es-ES_tradnl"/>
        </w:rPr>
        <w:t xml:space="preserve">La predicción de las pérdidas básicas de transmisión, </w:t>
      </w:r>
      <w:r w:rsidRPr="00860E9C">
        <w:rPr>
          <w:i/>
          <w:lang w:val="es-ES_tradnl"/>
        </w:rPr>
        <w:t>L</w:t>
      </w:r>
      <w:r w:rsidRPr="00860E9C">
        <w:rPr>
          <w:i/>
          <w:vertAlign w:val="subscript"/>
          <w:lang w:val="es-ES_tradnl"/>
        </w:rPr>
        <w:t>ba</w:t>
      </w:r>
      <w:r w:rsidRPr="00860E9C">
        <w:rPr>
          <w:lang w:val="es-ES_tradnl"/>
        </w:rPr>
        <w:t xml:space="preserve"> (dB), que se producen durante periodos de propagación anómala (propagación por conductos y por reflexión en las capas), se basa en la función siguiente:</w:t>
      </w:r>
    </w:p>
    <w:p w14:paraId="2A751AFE" w14:textId="77777777" w:rsidR="0038146B" w:rsidRPr="00860E9C" w:rsidRDefault="0038146B" w:rsidP="0038146B">
      <w:pPr>
        <w:pStyle w:val="Blanc"/>
        <w:rPr>
          <w:lang w:val="es-ES_tradnl"/>
        </w:rPr>
      </w:pPr>
    </w:p>
    <w:p w14:paraId="7A0C6B01" w14:textId="77777777" w:rsidR="008D273E" w:rsidRPr="008D273E" w:rsidRDefault="008D273E" w:rsidP="008D273E">
      <w:pPr>
        <w:pStyle w:val="Equation"/>
        <w:rPr>
          <w:lang w:val="de-CH"/>
        </w:rPr>
      </w:pPr>
      <w:r w:rsidRPr="008D273E">
        <w:rPr>
          <w:lang w:val="en-GB"/>
        </w:rPr>
        <w:tab/>
      </w:r>
      <w:r w:rsidRPr="008D273E">
        <w:rPr>
          <w:lang w:val="en-GB"/>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ba</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f</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d</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g</m:t>
            </m:r>
          </m:sub>
        </m:sSub>
      </m:oMath>
      <w:r w:rsidRPr="008D273E">
        <w:rPr>
          <w:lang w:val="de-CH"/>
        </w:rPr>
        <w:t>                dB</w:t>
      </w:r>
      <w:r w:rsidRPr="008D273E">
        <w:rPr>
          <w:lang w:val="de-CH"/>
        </w:rPr>
        <w:tab/>
        <w:t>(46)</w:t>
      </w:r>
    </w:p>
    <w:p w14:paraId="3A056681" w14:textId="77777777" w:rsidR="0038146B" w:rsidRPr="00860E9C" w:rsidRDefault="0038146B" w:rsidP="0038146B">
      <w:pPr>
        <w:keepNext/>
        <w:keepLines/>
        <w:rPr>
          <w:lang w:val="es-ES_tradnl"/>
        </w:rPr>
      </w:pPr>
      <w:r w:rsidRPr="00860E9C">
        <w:rPr>
          <w:lang w:val="es-ES_tradnl"/>
        </w:rPr>
        <w:t>siendo:</w:t>
      </w:r>
    </w:p>
    <w:p w14:paraId="7C3A2A6B" w14:textId="77777777" w:rsidR="0038146B" w:rsidRPr="00860E9C" w:rsidRDefault="0038146B" w:rsidP="0038146B">
      <w:pPr>
        <w:pStyle w:val="Equationlegend"/>
        <w:rPr>
          <w:lang w:val="es-ES_tradnl"/>
        </w:rPr>
      </w:pPr>
      <w:r w:rsidRPr="00860E9C">
        <w:rPr>
          <w:i/>
          <w:lang w:val="es-ES_tradnl"/>
        </w:rPr>
        <w:tab/>
        <w:t>A</w:t>
      </w:r>
      <w:r w:rsidRPr="00860E9C">
        <w:rPr>
          <w:i/>
          <w:vertAlign w:val="subscript"/>
          <w:lang w:val="es-ES_tradnl"/>
        </w:rPr>
        <w:t>f</w:t>
      </w:r>
      <w:r w:rsidRPr="00860E9C">
        <w:rPr>
          <w:rFonts w:ascii="Tms Rmn" w:hAnsi="Tms Rmn"/>
          <w:vertAlign w:val="subscript"/>
          <w:lang w:val="es-ES_tradnl"/>
        </w:rPr>
        <w:t> </w:t>
      </w:r>
      <w:r w:rsidRPr="00860E9C">
        <w:rPr>
          <w:lang w:val="es-ES_tradnl"/>
        </w:rPr>
        <w:t>:</w:t>
      </w:r>
      <w:r w:rsidRPr="00860E9C">
        <w:rPr>
          <w:lang w:val="es-ES_tradnl"/>
        </w:rPr>
        <w:tab/>
        <w:t>pérdidas totales fijas de acoplamiento entre las antenas y la estructura de propagación anómala dentro de la atmósfera:</w:t>
      </w:r>
    </w:p>
    <w:p w14:paraId="5E7A369E" w14:textId="77777777" w:rsidR="0038146B" w:rsidRPr="00860E9C" w:rsidRDefault="0038146B" w:rsidP="0038146B">
      <w:pPr>
        <w:pStyle w:val="Blanc"/>
        <w:rPr>
          <w:lang w:val="es-ES_tradnl"/>
        </w:rPr>
      </w:pPr>
    </w:p>
    <w:p w14:paraId="118E2D08" w14:textId="45DEC30E" w:rsidR="0038146B" w:rsidRPr="00E945F2" w:rsidRDefault="0038146B" w:rsidP="0038146B">
      <w:pPr>
        <w:pStyle w:val="Equation"/>
        <w:rPr>
          <w:lang w:val="en-GB"/>
        </w:rPr>
      </w:pPr>
      <w:r w:rsidRPr="00860E9C">
        <w:rPr>
          <w:lang w:val="es-ES_tradnl"/>
        </w:rPr>
        <w:tab/>
      </w:r>
      <w:r w:rsidRPr="00860E9C">
        <w:rPr>
          <w:lang w:val="es-ES_tradnl"/>
        </w:rPr>
        <w:tab/>
      </w:r>
      <w:r w:rsidRPr="00E945F2">
        <w:rPr>
          <w:i/>
          <w:lang w:val="en-GB"/>
        </w:rPr>
        <w:t>A</w:t>
      </w:r>
      <w:r w:rsidRPr="00E945F2">
        <w:rPr>
          <w:i/>
          <w:vertAlign w:val="subscript"/>
          <w:lang w:val="en-GB"/>
        </w:rPr>
        <w:t>f</w:t>
      </w:r>
      <w:r w:rsidRPr="00E945F2">
        <w:rPr>
          <w:lang w:val="en-GB"/>
        </w:rPr>
        <w:t> = 102,45 + 20 log</w:t>
      </w:r>
      <w:r>
        <w:rPr>
          <w:vertAlign w:val="subscript"/>
          <w:lang w:val="en-GB"/>
        </w:rPr>
        <w:t>10</w:t>
      </w:r>
      <w:r w:rsidRPr="00E945F2">
        <w:rPr>
          <w:lang w:val="en-GB"/>
        </w:rPr>
        <w:t xml:space="preserve"> </w:t>
      </w:r>
      <w:r w:rsidRPr="00E945F2">
        <w:rPr>
          <w:i/>
          <w:lang w:val="en-GB"/>
        </w:rPr>
        <w:t>f</w:t>
      </w:r>
      <w:r w:rsidRPr="00E945F2">
        <w:rPr>
          <w:lang w:val="en-GB"/>
        </w:rPr>
        <w:t xml:space="preserve"> + 20 log</w:t>
      </w:r>
      <w:r>
        <w:rPr>
          <w:vertAlign w:val="subscript"/>
          <w:lang w:val="en-GB"/>
        </w:rPr>
        <w:t>10</w:t>
      </w:r>
      <w:r w:rsidRPr="00E945F2">
        <w:rPr>
          <w:lang w:val="en-GB"/>
        </w:rPr>
        <w:t xml:space="preserve"> (</w:t>
      </w:r>
      <w:r w:rsidRPr="00E945F2">
        <w:rPr>
          <w:i/>
          <w:lang w:val="en-GB"/>
        </w:rPr>
        <w:t>d</w:t>
      </w:r>
      <w:r w:rsidRPr="00E945F2">
        <w:rPr>
          <w:i/>
          <w:vertAlign w:val="subscript"/>
          <w:lang w:val="en-GB"/>
        </w:rPr>
        <w:t>lt</w:t>
      </w:r>
      <w:r w:rsidRPr="00E945F2">
        <w:rPr>
          <w:lang w:val="en-GB"/>
        </w:rPr>
        <w:t xml:space="preserve"> + </w:t>
      </w:r>
      <w:r w:rsidRPr="00E945F2">
        <w:rPr>
          <w:i/>
          <w:lang w:val="en-GB"/>
        </w:rPr>
        <w:t>d</w:t>
      </w:r>
      <w:r w:rsidRPr="00E945F2">
        <w:rPr>
          <w:i/>
          <w:vertAlign w:val="subscript"/>
          <w:lang w:val="en-GB"/>
        </w:rPr>
        <w:t>lr</w:t>
      </w:r>
      <w:r w:rsidRPr="00E945F2">
        <w:rPr>
          <w:lang w:val="en-GB"/>
        </w:rPr>
        <w:t xml:space="preserve">) + </w:t>
      </w:r>
      <w:r w:rsidRPr="00E945F2">
        <w:rPr>
          <w:i/>
          <w:lang w:val="en-GB"/>
        </w:rPr>
        <w:t>A</w:t>
      </w:r>
      <w:r w:rsidRPr="00E945F2">
        <w:rPr>
          <w:i/>
          <w:vertAlign w:val="subscript"/>
          <w:lang w:val="en-GB"/>
        </w:rPr>
        <w:t>lf</w:t>
      </w:r>
      <w:r w:rsidRPr="00E945F2">
        <w:rPr>
          <w:lang w:val="en-GB"/>
        </w:rPr>
        <w:t xml:space="preserve"> + </w:t>
      </w:r>
      <w:r w:rsidRPr="00E945F2">
        <w:rPr>
          <w:i/>
          <w:lang w:val="en-GB"/>
        </w:rPr>
        <w:t>A</w:t>
      </w:r>
      <w:r w:rsidRPr="00E945F2">
        <w:rPr>
          <w:i/>
          <w:vertAlign w:val="subscript"/>
          <w:lang w:val="en-GB"/>
        </w:rPr>
        <w:t>st</w:t>
      </w:r>
      <w:r w:rsidRPr="00E945F2">
        <w:rPr>
          <w:lang w:val="en-GB"/>
        </w:rPr>
        <w:t xml:space="preserve"> + </w:t>
      </w:r>
      <w:r w:rsidRPr="00E945F2">
        <w:rPr>
          <w:i/>
          <w:lang w:val="en-GB"/>
        </w:rPr>
        <w:t>A</w:t>
      </w:r>
      <w:r w:rsidRPr="00E945F2">
        <w:rPr>
          <w:i/>
          <w:vertAlign w:val="subscript"/>
          <w:lang w:val="en-GB"/>
        </w:rPr>
        <w:t>sr</w:t>
      </w:r>
      <w:r w:rsidRPr="00E945F2">
        <w:rPr>
          <w:lang w:val="en-GB"/>
        </w:rPr>
        <w:t xml:space="preserve"> + </w:t>
      </w:r>
      <w:r w:rsidRPr="00E945F2">
        <w:rPr>
          <w:i/>
          <w:lang w:val="en-GB"/>
        </w:rPr>
        <w:t>A</w:t>
      </w:r>
      <w:r w:rsidRPr="00E945F2">
        <w:rPr>
          <w:i/>
          <w:vertAlign w:val="subscript"/>
          <w:lang w:val="en-GB"/>
        </w:rPr>
        <w:t>ct</w:t>
      </w:r>
      <w:r w:rsidRPr="00E945F2">
        <w:rPr>
          <w:lang w:val="en-GB"/>
        </w:rPr>
        <w:t xml:space="preserve"> + </w:t>
      </w:r>
      <w:r w:rsidRPr="00E945F2">
        <w:rPr>
          <w:i/>
          <w:lang w:val="en-GB"/>
        </w:rPr>
        <w:t>A</w:t>
      </w:r>
      <w:r w:rsidRPr="00E945F2">
        <w:rPr>
          <w:i/>
          <w:vertAlign w:val="subscript"/>
          <w:lang w:val="en-GB"/>
        </w:rPr>
        <w:t>cr</w:t>
      </w:r>
      <w:r w:rsidRPr="00E945F2">
        <w:rPr>
          <w:lang w:val="en-GB"/>
        </w:rPr>
        <w:t>        dB</w:t>
      </w:r>
      <w:r w:rsidRPr="00E945F2">
        <w:rPr>
          <w:lang w:val="en-GB"/>
        </w:rPr>
        <w:tab/>
        <w:t>(47)</w:t>
      </w:r>
    </w:p>
    <w:p w14:paraId="16625963" w14:textId="77777777" w:rsidR="0038146B" w:rsidRPr="00E945F2" w:rsidRDefault="0038146B" w:rsidP="0038146B">
      <w:pPr>
        <w:pStyle w:val="Blanc"/>
      </w:pPr>
    </w:p>
    <w:p w14:paraId="560BD765" w14:textId="77777777" w:rsidR="0038146B" w:rsidRPr="00860E9C" w:rsidRDefault="0038146B" w:rsidP="0038146B">
      <w:pPr>
        <w:pStyle w:val="Equationlegend"/>
        <w:rPr>
          <w:lang w:val="es-ES_tradnl" w:eastAsia="en-GB"/>
        </w:rPr>
      </w:pPr>
      <w:r w:rsidRPr="00E945F2">
        <w:rPr>
          <w:rFonts w:ascii="TimesNewRoman,Italic" w:hAnsi="TimesNewRoman,Italic" w:cs="TimesNewRoman,Italic"/>
          <w:i/>
          <w:iCs/>
          <w:lang w:val="en-GB" w:eastAsia="en-GB"/>
        </w:rPr>
        <w:tab/>
      </w:r>
      <w:r w:rsidRPr="00860E9C">
        <w:rPr>
          <w:rFonts w:ascii="TimesNewRoman,Italic" w:hAnsi="TimesNewRoman,Italic" w:cs="TimesNewRoman,Italic"/>
          <w:i/>
          <w:iCs/>
          <w:szCs w:val="24"/>
          <w:lang w:val="es-ES_tradnl" w:eastAsia="en-GB"/>
        </w:rPr>
        <w:t>A</w:t>
      </w:r>
      <w:r w:rsidRPr="00860E9C">
        <w:rPr>
          <w:rFonts w:ascii="TimesNewRoman,Italic" w:hAnsi="TimesNewRoman,Italic" w:cs="TimesNewRoman,Italic"/>
          <w:i/>
          <w:iCs/>
          <w:szCs w:val="24"/>
          <w:vertAlign w:val="subscript"/>
          <w:lang w:val="es-ES_tradnl" w:eastAsia="en-GB"/>
        </w:rPr>
        <w:t>lf</w:t>
      </w:r>
      <w:r w:rsidRPr="00860E9C">
        <w:rPr>
          <w:rFonts w:ascii="Tms Rmn" w:hAnsi="Tms Rmn"/>
          <w:vertAlign w:val="subscript"/>
          <w:lang w:val="es-ES_tradnl"/>
        </w:rPr>
        <w:t> </w:t>
      </w:r>
      <w:r w:rsidRPr="00860E9C">
        <w:rPr>
          <w:lang w:val="es-ES_tradnl"/>
        </w:rPr>
        <w:t>:</w:t>
      </w:r>
      <w:r w:rsidRPr="00860E9C">
        <w:rPr>
          <w:rFonts w:ascii="TimesNewRoman,Italic" w:hAnsi="TimesNewRoman,Italic" w:cs="TimesNewRoman,Italic"/>
          <w:i/>
          <w:iCs/>
          <w:sz w:val="20"/>
          <w:lang w:val="es-ES_tradnl" w:eastAsia="en-GB"/>
        </w:rPr>
        <w:tab/>
      </w:r>
      <w:r w:rsidRPr="00860E9C">
        <w:rPr>
          <w:lang w:val="es-ES_tradnl" w:eastAsia="en-GB"/>
        </w:rPr>
        <w:t>corrección empírica para tener en cuenta el aumento de la atenuación con la longitud de onda en la propagación por conductos</w:t>
      </w:r>
    </w:p>
    <w:p w14:paraId="1F5332E2" w14:textId="77777777" w:rsidR="0038146B" w:rsidRPr="00860E9C" w:rsidRDefault="0038146B" w:rsidP="0038146B">
      <w:pPr>
        <w:pStyle w:val="Blanc"/>
        <w:rPr>
          <w:lang w:val="es-ES_tradnl"/>
        </w:rPr>
      </w:pPr>
    </w:p>
    <w:p w14:paraId="55D3BEE0" w14:textId="77777777" w:rsidR="0038146B" w:rsidRPr="00860E9C" w:rsidRDefault="0038146B" w:rsidP="0038146B">
      <w:pPr>
        <w:pStyle w:val="Equation"/>
        <w:tabs>
          <w:tab w:val="clear" w:pos="4820"/>
          <w:tab w:val="left" w:pos="1843"/>
          <w:tab w:val="left" w:pos="7371"/>
        </w:tabs>
        <w:rPr>
          <w:lang w:val="es-ES_tradnl"/>
        </w:rPr>
      </w:pPr>
      <w:r w:rsidRPr="00860E9C">
        <w:rPr>
          <w:lang w:val="es-ES_tradnl"/>
        </w:rPr>
        <w:tab/>
      </w:r>
      <w:r w:rsidRPr="00860E9C">
        <w:rPr>
          <w:lang w:val="es-ES_tradnl"/>
        </w:rPr>
        <w:tab/>
      </w:r>
      <w:r w:rsidRPr="00860E9C">
        <w:rPr>
          <w:i/>
          <w:lang w:val="es-ES_tradnl"/>
        </w:rPr>
        <w:t>A</w:t>
      </w:r>
      <w:r w:rsidRPr="00860E9C">
        <w:rPr>
          <w:i/>
          <w:vertAlign w:val="subscript"/>
          <w:lang w:val="es-ES_tradnl"/>
        </w:rPr>
        <w:t>lf</w:t>
      </w:r>
      <w:r w:rsidRPr="00860E9C">
        <w:rPr>
          <w:rFonts w:ascii="Tms Rmn" w:hAnsi="Tms Rmn"/>
          <w:vertAlign w:val="subscript"/>
          <w:lang w:val="es-ES_tradnl"/>
        </w:rPr>
        <w:t> </w:t>
      </w:r>
      <w:r w:rsidRPr="00860E9C">
        <w:rPr>
          <w:lang w:val="es-ES_tradnl"/>
        </w:rPr>
        <w:t>(</w:t>
      </w:r>
      <w:r w:rsidRPr="00860E9C">
        <w:rPr>
          <w:i/>
          <w:lang w:val="es-ES_tradnl"/>
        </w:rPr>
        <w:t>f</w:t>
      </w:r>
      <w:r w:rsidRPr="00860E9C">
        <w:rPr>
          <w:lang w:val="es-ES_tradnl"/>
        </w:rPr>
        <w:t>) = 45,375 – 137,0 · </w:t>
      </w:r>
      <w:r w:rsidRPr="00860E9C">
        <w:rPr>
          <w:i/>
          <w:lang w:val="es-ES_tradnl"/>
        </w:rPr>
        <w:t>f</w:t>
      </w:r>
      <w:r w:rsidRPr="00860E9C">
        <w:rPr>
          <w:lang w:val="es-ES_tradnl"/>
        </w:rPr>
        <w:t xml:space="preserve"> + 92,5 · </w:t>
      </w:r>
      <w:r w:rsidRPr="00860E9C">
        <w:rPr>
          <w:i/>
          <w:lang w:val="es-ES_tradnl"/>
        </w:rPr>
        <w:t xml:space="preserve">f </w:t>
      </w:r>
      <w:r w:rsidRPr="00860E9C">
        <w:rPr>
          <w:vertAlign w:val="superscript"/>
          <w:lang w:val="es-ES_tradnl"/>
        </w:rPr>
        <w:t>2</w:t>
      </w:r>
      <w:r w:rsidRPr="00860E9C">
        <w:rPr>
          <w:lang w:val="es-ES_tradnl"/>
        </w:rPr>
        <w:t>          dB</w:t>
      </w:r>
      <w:r w:rsidRPr="00860E9C">
        <w:rPr>
          <w:lang w:val="es-ES_tradnl"/>
        </w:rPr>
        <w:tab/>
        <w:t xml:space="preserve">si </w:t>
      </w:r>
      <w:r w:rsidRPr="00860E9C">
        <w:rPr>
          <w:i/>
          <w:iCs/>
          <w:lang w:val="es-ES_tradnl"/>
        </w:rPr>
        <w:t>f</w:t>
      </w:r>
      <w:r w:rsidRPr="00860E9C">
        <w:rPr>
          <w:lang w:val="es-ES_tradnl"/>
        </w:rPr>
        <w:t xml:space="preserve"> &lt; 0,5 GHz</w:t>
      </w:r>
      <w:r w:rsidRPr="00860E9C">
        <w:rPr>
          <w:i/>
          <w:iCs/>
          <w:lang w:val="es-ES_tradnl"/>
        </w:rPr>
        <w:tab/>
      </w:r>
      <w:r w:rsidRPr="00860E9C">
        <w:rPr>
          <w:lang w:val="es-ES_tradnl"/>
        </w:rPr>
        <w:t>(47a)</w:t>
      </w:r>
    </w:p>
    <w:p w14:paraId="374E68BF" w14:textId="77777777" w:rsidR="0038146B" w:rsidRPr="00860E9C" w:rsidRDefault="0038146B" w:rsidP="0038146B">
      <w:pPr>
        <w:pStyle w:val="Equation"/>
        <w:tabs>
          <w:tab w:val="left" w:pos="1843"/>
          <w:tab w:val="left" w:pos="7371"/>
        </w:tabs>
        <w:rPr>
          <w:lang w:val="es-ES_tradnl"/>
        </w:rPr>
      </w:pPr>
      <w:r w:rsidRPr="00860E9C">
        <w:rPr>
          <w:lang w:val="es-ES_tradnl"/>
        </w:rPr>
        <w:tab/>
      </w:r>
      <w:r w:rsidRPr="00860E9C">
        <w:rPr>
          <w:lang w:val="es-ES_tradnl"/>
        </w:rPr>
        <w:tab/>
        <w:t>      </w:t>
      </w:r>
      <w:r w:rsidRPr="00860E9C">
        <w:rPr>
          <w:i/>
          <w:lang w:val="es-ES_tradnl"/>
        </w:rPr>
        <w:t>A</w:t>
      </w:r>
      <w:r w:rsidRPr="00860E9C">
        <w:rPr>
          <w:i/>
          <w:vertAlign w:val="subscript"/>
          <w:lang w:val="es-ES_tradnl"/>
        </w:rPr>
        <w:t>lf</w:t>
      </w:r>
      <w:r w:rsidRPr="00860E9C">
        <w:rPr>
          <w:rFonts w:ascii="Tms Rmn" w:hAnsi="Tms Rmn"/>
          <w:vertAlign w:val="subscript"/>
          <w:lang w:val="es-ES_tradnl"/>
        </w:rPr>
        <w:t> </w:t>
      </w:r>
      <w:r w:rsidRPr="00860E9C">
        <w:rPr>
          <w:lang w:val="es-ES_tradnl"/>
        </w:rPr>
        <w:t>(</w:t>
      </w:r>
      <w:r w:rsidRPr="00860E9C">
        <w:rPr>
          <w:i/>
          <w:lang w:val="es-ES_tradnl"/>
        </w:rPr>
        <w:t>f</w:t>
      </w:r>
      <w:r w:rsidRPr="00860E9C">
        <w:rPr>
          <w:lang w:val="es-ES_tradnl"/>
        </w:rPr>
        <w:t>) = 0,0 dB</w:t>
      </w:r>
      <w:r w:rsidRPr="00860E9C">
        <w:rPr>
          <w:lang w:val="es-ES_tradnl"/>
        </w:rPr>
        <w:tab/>
      </w:r>
      <w:r w:rsidRPr="00860E9C">
        <w:rPr>
          <w:lang w:val="es-ES_tradnl"/>
        </w:rPr>
        <w:tab/>
        <w:t>en otro caso</w:t>
      </w:r>
    </w:p>
    <w:p w14:paraId="56154B44" w14:textId="77777777" w:rsidR="0038146B" w:rsidRPr="00860E9C" w:rsidRDefault="0038146B" w:rsidP="0038146B">
      <w:pPr>
        <w:pStyle w:val="Blanc"/>
        <w:rPr>
          <w:lang w:val="es-ES_tradnl"/>
        </w:rPr>
      </w:pPr>
    </w:p>
    <w:p w14:paraId="09F54E6B" w14:textId="77777777" w:rsidR="0038146B" w:rsidRPr="00860E9C" w:rsidRDefault="0038146B" w:rsidP="0038146B">
      <w:pPr>
        <w:pStyle w:val="Equationlegend"/>
        <w:rPr>
          <w:lang w:val="es-ES_tradnl"/>
        </w:rPr>
      </w:pPr>
      <w:r w:rsidRPr="00860E9C">
        <w:rPr>
          <w:b/>
          <w:lang w:val="es-ES_tradnl"/>
        </w:rPr>
        <w:tab/>
      </w:r>
      <w:r w:rsidRPr="00860E9C">
        <w:rPr>
          <w:i/>
          <w:lang w:val="es-ES_tradnl"/>
        </w:rPr>
        <w:t>A</w:t>
      </w:r>
      <w:r w:rsidRPr="00860E9C">
        <w:rPr>
          <w:i/>
          <w:vertAlign w:val="subscript"/>
          <w:lang w:val="es-ES_tradnl"/>
        </w:rPr>
        <w:t>st</w:t>
      </w:r>
      <w:r w:rsidRPr="00860E9C">
        <w:rPr>
          <w:lang w:val="es-ES_tradnl"/>
        </w:rPr>
        <w:t xml:space="preserve">, </w:t>
      </w:r>
      <w:r w:rsidRPr="00860E9C">
        <w:rPr>
          <w:i/>
          <w:lang w:val="es-ES_tradnl"/>
        </w:rPr>
        <w:t>A</w:t>
      </w:r>
      <w:r w:rsidRPr="00860E9C">
        <w:rPr>
          <w:i/>
          <w:vertAlign w:val="subscript"/>
          <w:lang w:val="es-ES_tradnl"/>
        </w:rPr>
        <w:t>sr</w:t>
      </w:r>
      <w:r w:rsidRPr="00860E9C">
        <w:rPr>
          <w:lang w:val="es-ES_tradnl"/>
        </w:rPr>
        <w:t>:</w:t>
      </w:r>
      <w:r w:rsidRPr="00860E9C">
        <w:rPr>
          <w:lang w:val="es-ES_tradnl"/>
        </w:rPr>
        <w:tab/>
        <w:t>pérdidas de difracción debidas al apantallamiento del emplazamiento para las estaciones interferente e interferida, respectivamente:</w:t>
      </w:r>
    </w:p>
    <w:p w14:paraId="22CE02C4" w14:textId="77777777" w:rsidR="0038146B" w:rsidRPr="00860E9C" w:rsidRDefault="0038146B" w:rsidP="0038146B">
      <w:pPr>
        <w:pStyle w:val="Blanc"/>
        <w:rPr>
          <w:lang w:val="es-ES_tradnl"/>
        </w:rPr>
      </w:pPr>
    </w:p>
    <w:p w14:paraId="544CCCE7" w14:textId="77777777" w:rsidR="0038146B" w:rsidRPr="007F603F" w:rsidRDefault="00735E00" w:rsidP="0038146B">
      <w:pPr>
        <w:pStyle w:val="Equation"/>
        <w:rPr>
          <w:lang w:val="es-ES_tradnl"/>
        </w:rPr>
      </w:pPr>
      <m:oMath>
        <m:sSub>
          <m:sSubPr>
            <m:ctrlPr>
              <w:rPr>
                <w:rFonts w:ascii="Cambria Math" w:hAnsi="Cambria Math"/>
                <w:i/>
                <w:sz w:val="22"/>
                <w:szCs w:val="18"/>
              </w:rPr>
            </m:ctrlPr>
          </m:sSubPr>
          <m:e>
            <m:r>
              <w:rPr>
                <w:rFonts w:ascii="Cambria Math" w:hAnsi="Cambria Math"/>
                <w:sz w:val="22"/>
                <w:szCs w:val="18"/>
              </w:rPr>
              <m:t>A</m:t>
            </m:r>
          </m:e>
          <m:sub>
            <m:r>
              <w:rPr>
                <w:rFonts w:ascii="Cambria Math" w:hAnsi="Cambria Math"/>
                <w:sz w:val="22"/>
                <w:szCs w:val="18"/>
              </w:rPr>
              <m:t>st</m:t>
            </m:r>
            <m:r>
              <w:rPr>
                <w:rFonts w:ascii="Cambria Math" w:hAnsi="Cambria Math"/>
                <w:sz w:val="22"/>
                <w:szCs w:val="18"/>
                <w:lang w:val="es-ES_tradnl"/>
              </w:rPr>
              <m:t>,</m:t>
            </m:r>
            <m:r>
              <w:rPr>
                <w:rFonts w:ascii="Cambria Math" w:hAnsi="Cambria Math"/>
                <w:sz w:val="22"/>
                <w:szCs w:val="18"/>
              </w:rPr>
              <m:t>sr</m:t>
            </m:r>
          </m:sub>
        </m:sSub>
        <m:r>
          <w:rPr>
            <w:rFonts w:ascii="Cambria Math" w:hAnsi="Cambria Math"/>
            <w:sz w:val="22"/>
            <w:szCs w:val="18"/>
            <w:lang w:val="es-ES_tradnl"/>
          </w:rPr>
          <m:t>=</m:t>
        </m:r>
        <m:d>
          <m:dPr>
            <m:begChr m:val="{"/>
            <m:endChr m:val=""/>
            <m:ctrlPr>
              <w:rPr>
                <w:rFonts w:ascii="Cambria Math" w:hAnsi="Cambria Math"/>
                <w:i/>
                <w:sz w:val="22"/>
                <w:szCs w:val="18"/>
              </w:rPr>
            </m:ctrlPr>
          </m:dPr>
          <m:e>
            <m:m>
              <m:mPr>
                <m:mcs>
                  <m:mc>
                    <m:mcPr>
                      <m:count m:val="3"/>
                      <m:mcJc m:val="center"/>
                    </m:mcPr>
                  </m:mc>
                </m:mcs>
                <m:ctrlPr>
                  <w:rPr>
                    <w:rFonts w:ascii="Cambria Math" w:hAnsi="Cambria Math"/>
                    <w:i/>
                    <w:sz w:val="22"/>
                    <w:szCs w:val="18"/>
                  </w:rPr>
                </m:ctrlPr>
              </m:mPr>
              <m:mr>
                <m:e>
                  <m:r>
                    <w:rPr>
                      <w:rFonts w:ascii="Cambria Math" w:hAnsi="Cambria Math"/>
                      <w:sz w:val="22"/>
                      <w:szCs w:val="18"/>
                      <w:lang w:val="es-ES_tradnl"/>
                    </w:rPr>
                    <m:t>20</m:t>
                  </m:r>
                  <m:func>
                    <m:funcPr>
                      <m:ctrlPr>
                        <w:rPr>
                          <w:rFonts w:ascii="Cambria Math" w:hAnsi="Cambria Math"/>
                          <w:i/>
                          <w:sz w:val="22"/>
                          <w:szCs w:val="18"/>
                        </w:rPr>
                      </m:ctrlPr>
                    </m:funcPr>
                    <m:fName>
                      <m:sSub>
                        <m:sSubPr>
                          <m:ctrlPr>
                            <w:rPr>
                              <w:rFonts w:ascii="Cambria Math" w:hAnsi="Cambria Math"/>
                              <w:i/>
                              <w:sz w:val="22"/>
                              <w:szCs w:val="18"/>
                            </w:rPr>
                          </m:ctrlPr>
                        </m:sSubPr>
                        <m:e>
                          <m:r>
                            <m:rPr>
                              <m:sty m:val="p"/>
                            </m:rPr>
                            <w:rPr>
                              <w:rFonts w:ascii="Cambria Math" w:hAnsi="Cambria Math"/>
                              <w:sz w:val="22"/>
                              <w:szCs w:val="18"/>
                              <w:lang w:val="es-ES_tradnl"/>
                            </w:rPr>
                            <m:t>log</m:t>
                          </m:r>
                          <m:ctrlPr>
                            <w:rPr>
                              <w:rFonts w:ascii="Cambria Math" w:hAnsi="Cambria Math"/>
                              <w:sz w:val="22"/>
                              <w:szCs w:val="18"/>
                            </w:rPr>
                          </m:ctrlPr>
                        </m:e>
                        <m:sub>
                          <m:r>
                            <w:rPr>
                              <w:rFonts w:ascii="Cambria Math" w:hAnsi="Cambria Math"/>
                              <w:sz w:val="22"/>
                              <w:szCs w:val="18"/>
                              <w:lang w:val="es-ES_tradnl"/>
                            </w:rPr>
                            <m:t>10</m:t>
                          </m:r>
                          <m:ctrlPr>
                            <w:rPr>
                              <w:rFonts w:ascii="Cambria Math" w:hAnsi="Cambria Math"/>
                              <w:sz w:val="22"/>
                              <w:szCs w:val="18"/>
                            </w:rPr>
                          </m:ctrlPr>
                        </m:sub>
                      </m:sSub>
                    </m:fName>
                    <m:e>
                      <m:d>
                        <m:dPr>
                          <m:begChr m:val="["/>
                          <m:endChr m:val="]"/>
                          <m:ctrlPr>
                            <w:rPr>
                              <w:rFonts w:ascii="Cambria Math" w:hAnsi="Cambria Math"/>
                              <w:i/>
                              <w:sz w:val="22"/>
                              <w:szCs w:val="18"/>
                            </w:rPr>
                          </m:ctrlPr>
                        </m:dPr>
                        <m:e>
                          <m:r>
                            <w:rPr>
                              <w:rFonts w:ascii="Cambria Math" w:hAnsi="Cambria Math"/>
                              <w:sz w:val="22"/>
                              <w:szCs w:val="18"/>
                              <w:lang w:val="es-ES_tradnl"/>
                            </w:rPr>
                            <m:t>1+0,361</m:t>
                          </m:r>
                          <m:sSubSup>
                            <m:sSubSupPr>
                              <m:ctrlPr>
                                <w:rPr>
                                  <w:rFonts w:ascii="Cambria Math" w:hAnsi="Cambria Math"/>
                                  <w:i/>
                                  <w:sz w:val="22"/>
                                  <w:szCs w:val="18"/>
                                </w:rPr>
                              </m:ctrlPr>
                            </m:sSubSupPr>
                            <m:e>
                              <m:r>
                                <m:rPr>
                                  <m:sty m:val="p"/>
                                </m:rPr>
                                <w:rPr>
                                  <w:rFonts w:ascii="Cambria Math" w:hAnsi="Cambria Math"/>
                                  <w:sz w:val="22"/>
                                  <w:szCs w:val="18"/>
                                </w:rPr>
                                <m:t>θ</m:t>
                              </m:r>
                            </m:e>
                            <m:sub>
                              <m:r>
                                <w:rPr>
                                  <w:rFonts w:ascii="Cambria Math" w:hAnsi="Cambria Math"/>
                                  <w:sz w:val="22"/>
                                  <w:szCs w:val="18"/>
                                </w:rPr>
                                <m:t>t</m:t>
                              </m:r>
                              <m:r>
                                <w:rPr>
                                  <w:rFonts w:ascii="Cambria Math" w:hAnsi="Cambria Math"/>
                                  <w:sz w:val="22"/>
                                  <w:szCs w:val="18"/>
                                  <w:lang w:val="es-ES_tradnl"/>
                                </w:rPr>
                                <m:t>,</m:t>
                              </m:r>
                              <m:r>
                                <w:rPr>
                                  <w:rFonts w:ascii="Cambria Math" w:hAnsi="Cambria Math"/>
                                  <w:sz w:val="22"/>
                                  <w:szCs w:val="18"/>
                                </w:rPr>
                                <m:t>r</m:t>
                              </m:r>
                            </m:sub>
                            <m:sup>
                              <m:r>
                                <w:rPr>
                                  <w:rFonts w:ascii="Cambria Math" w:hAnsi="Cambria Math"/>
                                  <w:sz w:val="22"/>
                                  <w:szCs w:val="18"/>
                                  <w:lang w:val="es-ES_tradnl"/>
                                </w:rPr>
                                <m:t>''</m:t>
                              </m:r>
                            </m:sup>
                          </m:sSubSup>
                          <m:sSup>
                            <m:sSupPr>
                              <m:ctrlPr>
                                <w:rPr>
                                  <w:rFonts w:ascii="Cambria Math" w:hAnsi="Cambria Math"/>
                                  <w:i/>
                                  <w:sz w:val="22"/>
                                  <w:szCs w:val="18"/>
                                </w:rPr>
                              </m:ctrlPr>
                            </m:sSupPr>
                            <m:e>
                              <m:d>
                                <m:dPr>
                                  <m:ctrlPr>
                                    <w:rPr>
                                      <w:rFonts w:ascii="Cambria Math" w:hAnsi="Cambria Math"/>
                                      <w:i/>
                                      <w:sz w:val="22"/>
                                      <w:szCs w:val="18"/>
                                    </w:rPr>
                                  </m:ctrlPr>
                                </m:dPr>
                                <m:e>
                                  <m:r>
                                    <w:rPr>
                                      <w:rFonts w:ascii="Cambria Math" w:hAnsi="Cambria Math"/>
                                      <w:sz w:val="22"/>
                                      <w:szCs w:val="18"/>
                                    </w:rPr>
                                    <m:t>f</m:t>
                                  </m:r>
                                  <m:r>
                                    <w:rPr>
                                      <w:rFonts w:ascii="Cambria Math" w:hAnsi="Cambria Math"/>
                                      <w:sz w:val="22"/>
                                      <w:szCs w:val="18"/>
                                      <w:lang w:val="es-ES_tradnl"/>
                                    </w:rPr>
                                    <m:t>⋅</m:t>
                                  </m:r>
                                  <m:sSub>
                                    <m:sSubPr>
                                      <m:ctrlPr>
                                        <w:rPr>
                                          <w:rFonts w:ascii="Cambria Math" w:hAnsi="Cambria Math"/>
                                          <w:i/>
                                          <w:sz w:val="22"/>
                                          <w:szCs w:val="18"/>
                                        </w:rPr>
                                      </m:ctrlPr>
                                    </m:sSubPr>
                                    <m:e>
                                      <m:r>
                                        <w:rPr>
                                          <w:rFonts w:ascii="Cambria Math" w:hAnsi="Cambria Math"/>
                                          <w:sz w:val="22"/>
                                          <w:szCs w:val="18"/>
                                        </w:rPr>
                                        <m:t>d</m:t>
                                      </m:r>
                                    </m:e>
                                    <m:sub>
                                      <m:r>
                                        <w:rPr>
                                          <w:rFonts w:ascii="Cambria Math" w:hAnsi="Cambria Math"/>
                                          <w:sz w:val="22"/>
                                          <w:szCs w:val="18"/>
                                        </w:rPr>
                                        <m:t>lt</m:t>
                                      </m:r>
                                      <m:r>
                                        <w:rPr>
                                          <w:rFonts w:ascii="Cambria Math" w:hAnsi="Cambria Math"/>
                                          <w:sz w:val="22"/>
                                          <w:szCs w:val="18"/>
                                          <w:lang w:val="es-ES_tradnl"/>
                                        </w:rPr>
                                        <m:t>,</m:t>
                                      </m:r>
                                      <m:r>
                                        <w:rPr>
                                          <w:rFonts w:ascii="Cambria Math" w:hAnsi="Cambria Math"/>
                                          <w:sz w:val="22"/>
                                          <w:szCs w:val="18"/>
                                        </w:rPr>
                                        <m:t>lr</m:t>
                                      </m:r>
                                    </m:sub>
                                  </m:sSub>
                                </m:e>
                              </m:d>
                            </m:e>
                            <m:sup>
                              <m:r>
                                <w:rPr>
                                  <w:rFonts w:ascii="Cambria Math" w:hAnsi="Cambria Math"/>
                                  <w:sz w:val="22"/>
                                  <w:szCs w:val="18"/>
                                  <w:lang w:val="es-ES_tradnl"/>
                                </w:rPr>
                                <m:t>1/2</m:t>
                              </m:r>
                            </m:sup>
                          </m:sSup>
                        </m:e>
                      </m:d>
                      <m:r>
                        <w:rPr>
                          <w:rFonts w:ascii="Cambria Math" w:hAnsi="Cambria Math"/>
                          <w:sz w:val="22"/>
                          <w:szCs w:val="18"/>
                          <w:lang w:val="es-ES_tradnl"/>
                        </w:rPr>
                        <m:t>+0,264</m:t>
                      </m:r>
                      <m:sSubSup>
                        <m:sSubSupPr>
                          <m:ctrlPr>
                            <w:rPr>
                              <w:rFonts w:ascii="Cambria Math" w:hAnsi="Cambria Math"/>
                              <w:i/>
                              <w:sz w:val="22"/>
                              <w:szCs w:val="18"/>
                            </w:rPr>
                          </m:ctrlPr>
                        </m:sSubSupPr>
                        <m:e>
                          <m:r>
                            <m:rPr>
                              <m:sty m:val="p"/>
                            </m:rPr>
                            <w:rPr>
                              <w:rFonts w:ascii="Cambria Math" w:hAnsi="Cambria Math"/>
                              <w:sz w:val="22"/>
                              <w:szCs w:val="18"/>
                            </w:rPr>
                            <m:t>θ</m:t>
                          </m:r>
                        </m:e>
                        <m:sub>
                          <m:r>
                            <w:rPr>
                              <w:rFonts w:ascii="Cambria Math" w:hAnsi="Cambria Math"/>
                              <w:sz w:val="22"/>
                              <w:szCs w:val="18"/>
                            </w:rPr>
                            <m:t>t</m:t>
                          </m:r>
                          <m:r>
                            <w:rPr>
                              <w:rFonts w:ascii="Cambria Math" w:hAnsi="Cambria Math"/>
                              <w:sz w:val="22"/>
                              <w:szCs w:val="18"/>
                              <w:lang w:val="es-ES_tradnl"/>
                            </w:rPr>
                            <m:t>,</m:t>
                          </m:r>
                          <m:r>
                            <w:rPr>
                              <w:rFonts w:ascii="Cambria Math" w:hAnsi="Cambria Math"/>
                              <w:sz w:val="22"/>
                              <w:szCs w:val="18"/>
                            </w:rPr>
                            <m:t>r</m:t>
                          </m:r>
                        </m:sub>
                        <m:sup>
                          <m:r>
                            <w:rPr>
                              <w:rFonts w:ascii="Cambria Math" w:hAnsi="Cambria Math"/>
                              <w:sz w:val="22"/>
                              <w:szCs w:val="18"/>
                              <w:lang w:val="es-ES_tradnl"/>
                            </w:rPr>
                            <m:t>''</m:t>
                          </m:r>
                        </m:sup>
                      </m:sSubSup>
                      <m:sSup>
                        <m:sSupPr>
                          <m:ctrlPr>
                            <w:rPr>
                              <w:rFonts w:ascii="Cambria Math" w:hAnsi="Cambria Math"/>
                              <w:i/>
                              <w:sz w:val="22"/>
                              <w:szCs w:val="18"/>
                            </w:rPr>
                          </m:ctrlPr>
                        </m:sSupPr>
                        <m:e>
                          <m:r>
                            <w:rPr>
                              <w:rFonts w:ascii="Cambria Math" w:hAnsi="Cambria Math"/>
                              <w:sz w:val="22"/>
                              <w:szCs w:val="18"/>
                            </w:rPr>
                            <m:t>f</m:t>
                          </m:r>
                        </m:e>
                        <m:sup>
                          <m:r>
                            <w:rPr>
                              <w:rFonts w:ascii="Cambria Math" w:hAnsi="Cambria Math"/>
                              <w:sz w:val="22"/>
                              <w:szCs w:val="18"/>
                              <w:lang w:val="es-ES_tradnl"/>
                            </w:rPr>
                            <m:t>1/3</m:t>
                          </m:r>
                        </m:sup>
                      </m:sSup>
                    </m:e>
                  </m:func>
                </m:e>
                <m:e>
                  <m:r>
                    <m:rPr>
                      <m:sty m:val="p"/>
                    </m:rPr>
                    <w:rPr>
                      <w:rFonts w:ascii="Cambria Math" w:hAnsi="Cambria Math"/>
                      <w:sz w:val="22"/>
                      <w:szCs w:val="18"/>
                      <w:lang w:val="es-ES_tradnl"/>
                    </w:rPr>
                    <m:t>dB</m:t>
                  </m:r>
                </m:e>
                <m:e>
                  <m:r>
                    <m:rPr>
                      <m:sty m:val="p"/>
                    </m:rPr>
                    <w:rPr>
                      <w:rFonts w:ascii="Cambria Math" w:hAnsi="Cambria Math"/>
                      <w:sz w:val="22"/>
                      <w:szCs w:val="18"/>
                      <w:lang w:val="es-ES_tradnl"/>
                    </w:rPr>
                    <m:t xml:space="preserve">para </m:t>
                  </m:r>
                  <m:sSubSup>
                    <m:sSubSupPr>
                      <m:ctrlPr>
                        <w:rPr>
                          <w:rFonts w:ascii="Cambria Math" w:hAnsi="Cambria Math"/>
                          <w:i/>
                          <w:sz w:val="22"/>
                          <w:szCs w:val="18"/>
                        </w:rPr>
                      </m:ctrlPr>
                    </m:sSubSupPr>
                    <m:e>
                      <m:r>
                        <m:rPr>
                          <m:sty m:val="p"/>
                        </m:rPr>
                        <w:rPr>
                          <w:rFonts w:ascii="Cambria Math" w:hAnsi="Cambria Math"/>
                          <w:sz w:val="22"/>
                          <w:szCs w:val="18"/>
                        </w:rPr>
                        <m:t>θ</m:t>
                      </m:r>
                    </m:e>
                    <m:sub>
                      <m:r>
                        <w:rPr>
                          <w:rFonts w:ascii="Cambria Math" w:hAnsi="Cambria Math"/>
                          <w:sz w:val="22"/>
                          <w:szCs w:val="18"/>
                        </w:rPr>
                        <m:t>t</m:t>
                      </m:r>
                      <m:r>
                        <w:rPr>
                          <w:rFonts w:ascii="Cambria Math" w:hAnsi="Cambria Math"/>
                          <w:sz w:val="22"/>
                          <w:szCs w:val="18"/>
                          <w:lang w:val="es-ES_tradnl"/>
                        </w:rPr>
                        <m:t>,</m:t>
                      </m:r>
                      <m:r>
                        <w:rPr>
                          <w:rFonts w:ascii="Cambria Math" w:hAnsi="Cambria Math"/>
                          <w:sz w:val="22"/>
                          <w:szCs w:val="18"/>
                        </w:rPr>
                        <m:t>r</m:t>
                      </m:r>
                    </m:sub>
                    <m:sup>
                      <m:r>
                        <w:rPr>
                          <w:rFonts w:ascii="Cambria Math" w:hAnsi="Cambria Math"/>
                          <w:sz w:val="22"/>
                          <w:szCs w:val="18"/>
                          <w:lang w:val="es-ES_tradnl"/>
                        </w:rPr>
                        <m:t>''</m:t>
                      </m:r>
                    </m:sup>
                  </m:sSubSup>
                  <m:r>
                    <w:rPr>
                      <w:rFonts w:ascii="Cambria Math" w:hAnsi="Cambria Math"/>
                      <w:sz w:val="22"/>
                      <w:szCs w:val="18"/>
                      <w:lang w:val="es-ES_tradnl"/>
                    </w:rPr>
                    <m:t xml:space="preserve">&gt;0 </m:t>
                  </m:r>
                  <m:r>
                    <m:rPr>
                      <m:sty m:val="p"/>
                    </m:rPr>
                    <w:rPr>
                      <w:rFonts w:ascii="Cambria Math" w:hAnsi="Cambria Math"/>
                      <w:sz w:val="22"/>
                      <w:szCs w:val="18"/>
                      <w:lang w:val="es-ES_tradnl"/>
                    </w:rPr>
                    <m:t>mrad</m:t>
                  </m:r>
                </m:e>
              </m:mr>
              <m:mr>
                <m:e>
                  <m:r>
                    <w:rPr>
                      <w:rFonts w:ascii="Cambria Math" w:hAnsi="Cambria Math"/>
                      <w:sz w:val="22"/>
                      <w:szCs w:val="18"/>
                      <w:lang w:val="es-ES_tradnl"/>
                    </w:rPr>
                    <m:t>0</m:t>
                  </m:r>
                </m:e>
                <m:e>
                  <m:r>
                    <m:rPr>
                      <m:sty m:val="p"/>
                    </m:rPr>
                    <w:rPr>
                      <w:rFonts w:ascii="Cambria Math" w:hAnsi="Cambria Math"/>
                      <w:sz w:val="22"/>
                      <w:szCs w:val="18"/>
                      <w:lang w:val="es-ES_tradnl"/>
                    </w:rPr>
                    <m:t>dB</m:t>
                  </m:r>
                </m:e>
                <m:e>
                  <m:r>
                    <m:rPr>
                      <m:sty m:val="p"/>
                    </m:rPr>
                    <w:rPr>
                      <w:rFonts w:ascii="Cambria Math" w:hAnsi="Cambria Math"/>
                      <w:sz w:val="22"/>
                      <w:szCs w:val="18"/>
                      <w:lang w:val="es-ES_tradnl"/>
                    </w:rPr>
                    <m:t xml:space="preserve">para </m:t>
                  </m:r>
                  <m:sSubSup>
                    <m:sSubSupPr>
                      <m:ctrlPr>
                        <w:rPr>
                          <w:rFonts w:ascii="Cambria Math" w:hAnsi="Cambria Math"/>
                          <w:i/>
                          <w:sz w:val="22"/>
                          <w:szCs w:val="18"/>
                        </w:rPr>
                      </m:ctrlPr>
                    </m:sSubSupPr>
                    <m:e>
                      <m:r>
                        <m:rPr>
                          <m:sty m:val="p"/>
                        </m:rPr>
                        <w:rPr>
                          <w:rFonts w:ascii="Cambria Math" w:hAnsi="Cambria Math"/>
                          <w:sz w:val="22"/>
                          <w:szCs w:val="18"/>
                        </w:rPr>
                        <m:t>θ</m:t>
                      </m:r>
                    </m:e>
                    <m:sub>
                      <m:r>
                        <w:rPr>
                          <w:rFonts w:ascii="Cambria Math" w:hAnsi="Cambria Math"/>
                          <w:sz w:val="22"/>
                          <w:szCs w:val="18"/>
                        </w:rPr>
                        <m:t>t</m:t>
                      </m:r>
                      <m:r>
                        <w:rPr>
                          <w:rFonts w:ascii="Cambria Math" w:hAnsi="Cambria Math"/>
                          <w:sz w:val="22"/>
                          <w:szCs w:val="18"/>
                          <w:lang w:val="es-ES_tradnl"/>
                        </w:rPr>
                        <m:t>,</m:t>
                      </m:r>
                      <m:r>
                        <w:rPr>
                          <w:rFonts w:ascii="Cambria Math" w:hAnsi="Cambria Math"/>
                          <w:sz w:val="22"/>
                          <w:szCs w:val="18"/>
                        </w:rPr>
                        <m:t>r</m:t>
                      </m:r>
                    </m:sub>
                    <m:sup>
                      <m:r>
                        <w:rPr>
                          <w:rFonts w:ascii="Cambria Math" w:hAnsi="Cambria Math"/>
                          <w:sz w:val="22"/>
                          <w:szCs w:val="18"/>
                          <w:lang w:val="es-ES_tradnl"/>
                        </w:rPr>
                        <m:t>''</m:t>
                      </m:r>
                    </m:sup>
                  </m:sSubSup>
                  <m:r>
                    <w:rPr>
                      <w:rFonts w:ascii="Cambria Math" w:hAnsi="Cambria Math"/>
                      <w:sz w:val="22"/>
                      <w:szCs w:val="18"/>
                      <w:lang w:val="es-ES_tradnl"/>
                    </w:rPr>
                    <m:t xml:space="preserve">≤0 </m:t>
                  </m:r>
                  <m:r>
                    <m:rPr>
                      <m:sty m:val="p"/>
                    </m:rPr>
                    <w:rPr>
                      <w:rFonts w:ascii="Cambria Math" w:hAnsi="Cambria Math"/>
                      <w:sz w:val="22"/>
                      <w:szCs w:val="18"/>
                      <w:lang w:val="es-ES_tradnl"/>
                    </w:rPr>
                    <m:t>mrad</m:t>
                  </m:r>
                </m:e>
              </m:mr>
            </m:m>
          </m:e>
        </m:d>
      </m:oMath>
      <w:r w:rsidR="0038146B" w:rsidRPr="007F603F">
        <w:rPr>
          <w:lang w:val="es-ES_tradnl"/>
        </w:rPr>
        <w:tab/>
        <w:t>(48)</w:t>
      </w:r>
    </w:p>
    <w:p w14:paraId="215DA07F" w14:textId="77777777" w:rsidR="0038146B" w:rsidRPr="00860E9C" w:rsidRDefault="0038146B" w:rsidP="0038146B">
      <w:pPr>
        <w:keepNext/>
        <w:keepLines/>
        <w:rPr>
          <w:lang w:val="es-ES_tradnl"/>
        </w:rPr>
      </w:pPr>
      <w:r w:rsidRPr="00860E9C">
        <w:rPr>
          <w:lang w:val="es-ES_tradnl"/>
        </w:rPr>
        <w:t>donde:</w:t>
      </w:r>
    </w:p>
    <w:p w14:paraId="1FE2F52A" w14:textId="77777777" w:rsidR="0038146B" w:rsidRPr="00860E9C" w:rsidRDefault="0038146B" w:rsidP="0038146B">
      <w:pPr>
        <w:pStyle w:val="Equation"/>
        <w:keepNext/>
        <w:keepLines/>
        <w:rPr>
          <w:lang w:val="es-ES_tradnl"/>
        </w:rPr>
      </w:pPr>
      <w:r w:rsidRPr="00860E9C">
        <w:rPr>
          <w:lang w:val="es-ES_tradnl"/>
        </w:rPr>
        <w:tab/>
      </w:r>
      <w:r w:rsidRPr="00860E9C">
        <w:rPr>
          <w:lang w:val="es-ES_tradnl"/>
        </w:rPr>
        <w:tab/>
      </w:r>
      <w:r w:rsidRPr="00860E9C">
        <w:rPr>
          <w:position w:val="-14"/>
          <w:lang w:val="es-ES_tradnl"/>
        </w:rPr>
        <w:object w:dxaOrig="3620" w:dyaOrig="380" w14:anchorId="03591646">
          <v:shape id="_x0000_i1068" type="#_x0000_t75" style="width:178.5pt;height:20pt" o:ole="">
            <v:imagedata r:id="rId105" o:title=""/>
          </v:shape>
          <o:OLEObject Type="Embed" ProgID="Equation.3" ShapeID="_x0000_i1068" DrawAspect="Content" ObjectID="_1776156913" r:id="rId106"/>
        </w:object>
      </w:r>
      <w:r w:rsidRPr="00860E9C">
        <w:rPr>
          <w:lang w:val="es-ES_tradnl"/>
        </w:rPr>
        <w:tab/>
        <w:t>(48a)</w:t>
      </w:r>
    </w:p>
    <w:p w14:paraId="60E41B9B" w14:textId="77777777" w:rsidR="0038146B" w:rsidRPr="00860E9C" w:rsidRDefault="0038146B" w:rsidP="0038146B">
      <w:pPr>
        <w:pStyle w:val="Blanc"/>
        <w:rPr>
          <w:lang w:val="es-ES_tradnl"/>
        </w:rPr>
      </w:pPr>
    </w:p>
    <w:p w14:paraId="2A03F0DC" w14:textId="77777777" w:rsidR="0038146B" w:rsidRPr="00860E9C" w:rsidRDefault="0038146B" w:rsidP="0038146B">
      <w:pPr>
        <w:pStyle w:val="Equationlegend"/>
        <w:keepNext/>
        <w:rPr>
          <w:lang w:val="es-ES_tradnl"/>
        </w:rPr>
      </w:pPr>
      <w:r w:rsidRPr="00860E9C">
        <w:rPr>
          <w:i/>
          <w:lang w:val="es-ES_tradnl"/>
        </w:rPr>
        <w:tab/>
        <w:t>A</w:t>
      </w:r>
      <w:r w:rsidRPr="00860E9C">
        <w:rPr>
          <w:i/>
          <w:vertAlign w:val="subscript"/>
          <w:lang w:val="es-ES_tradnl"/>
        </w:rPr>
        <w:t>ct</w:t>
      </w:r>
      <w:r w:rsidRPr="00860E9C">
        <w:rPr>
          <w:i/>
          <w:lang w:val="es-ES_tradnl"/>
        </w:rPr>
        <w:t>,</w:t>
      </w:r>
      <w:r w:rsidRPr="00860E9C">
        <w:rPr>
          <w:lang w:val="es-ES_tradnl"/>
        </w:rPr>
        <w:t xml:space="preserve"> </w:t>
      </w:r>
      <w:r w:rsidRPr="00860E9C">
        <w:rPr>
          <w:i/>
          <w:lang w:val="es-ES_tradnl"/>
        </w:rPr>
        <w:t>A</w:t>
      </w:r>
      <w:r w:rsidRPr="00860E9C">
        <w:rPr>
          <w:i/>
          <w:vertAlign w:val="subscript"/>
          <w:lang w:val="es-ES_tradnl"/>
        </w:rPr>
        <w:t>cr</w:t>
      </w:r>
      <w:r w:rsidRPr="00860E9C">
        <w:rPr>
          <w:lang w:val="es-ES_tradnl"/>
        </w:rPr>
        <w:t>:</w:t>
      </w:r>
      <w:r w:rsidRPr="00860E9C">
        <w:rPr>
          <w:lang w:val="es-ES_tradnl"/>
        </w:rPr>
        <w:tab/>
        <w:t>correcciones del acoplamiento por conductos en la superficie sobre el mar, para las estaciones interferente e interferida, respectivamente:</w:t>
      </w:r>
    </w:p>
    <w:p w14:paraId="743C02CF" w14:textId="77777777" w:rsidR="0038146B" w:rsidRPr="00860E9C" w:rsidRDefault="0038146B" w:rsidP="0038146B">
      <w:pPr>
        <w:pStyle w:val="Blanc"/>
        <w:rPr>
          <w:lang w:val="es-ES_tradnl"/>
        </w:rPr>
      </w:pPr>
    </w:p>
    <w:p w14:paraId="3D44A5B4" w14:textId="7C53BDDA" w:rsidR="0038146B" w:rsidRPr="00860E9C" w:rsidRDefault="0038146B" w:rsidP="00BB509C">
      <w:pPr>
        <w:pStyle w:val="Equation"/>
        <w:tabs>
          <w:tab w:val="clear" w:pos="794"/>
          <w:tab w:val="clear" w:pos="4820"/>
          <w:tab w:val="left" w:pos="1276"/>
          <w:tab w:val="left" w:pos="1560"/>
          <w:tab w:val="center" w:pos="4678"/>
          <w:tab w:val="left" w:pos="5387"/>
          <w:tab w:val="left" w:pos="5783"/>
          <w:tab w:val="left" w:pos="5954"/>
          <w:tab w:val="left" w:pos="6663"/>
          <w:tab w:val="left" w:pos="7230"/>
        </w:tabs>
        <w:rPr>
          <w:lang w:val="es-ES_tradnl"/>
        </w:rPr>
      </w:pPr>
      <w:r w:rsidRPr="00860E9C">
        <w:rPr>
          <w:lang w:val="es-ES_tradnl"/>
        </w:rPr>
        <w:tab/>
      </w:r>
      <w:r w:rsidRPr="00860E9C">
        <w:rPr>
          <w:position w:val="-38"/>
          <w:lang w:val="es-ES_tradnl"/>
        </w:rPr>
        <w:object w:dxaOrig="5020" w:dyaOrig="880" w14:anchorId="0BB8319B">
          <v:shape id="_x0000_i1069" type="#_x0000_t75" style="width:233pt;height:45pt" o:ole="">
            <v:imagedata r:id="rId107" o:title=""/>
          </v:shape>
          <o:OLEObject Type="Embed" ProgID="Equation.3" ShapeID="_x0000_i1069" DrawAspect="Content" ObjectID="_1776156914" r:id="rId108"/>
        </w:object>
      </w:r>
      <w:r w:rsidRPr="00860E9C">
        <w:rPr>
          <w:lang w:val="es-ES_tradnl"/>
        </w:rPr>
        <w:tab/>
        <w:t>dB</w:t>
      </w:r>
      <w:r w:rsidRPr="00860E9C">
        <w:rPr>
          <w:sz w:val="20"/>
          <w:lang w:val="es-ES_tradnl"/>
        </w:rPr>
        <w:t>   </w:t>
      </w:r>
      <w:r w:rsidR="00BB509C">
        <w:rPr>
          <w:sz w:val="20"/>
          <w:lang w:val="es-ES_tradnl"/>
        </w:rPr>
        <w:t> </w:t>
      </w:r>
      <w:r w:rsidRPr="00860E9C">
        <w:rPr>
          <w:sz w:val="20"/>
          <w:lang w:val="es-ES_tradnl"/>
        </w:rPr>
        <w:t>  </w:t>
      </w:r>
      <w:r w:rsidRPr="00860E9C">
        <w:rPr>
          <w:lang w:val="es-ES_tradnl"/>
        </w:rPr>
        <w:t>para</w:t>
      </w:r>
      <w:r w:rsidRPr="00860E9C">
        <w:rPr>
          <w:lang w:val="es-ES_tradnl"/>
        </w:rPr>
        <w:tab/>
      </w:r>
      <w:r w:rsidRPr="00860E9C">
        <w:rPr>
          <w:lang w:val="es-ES_tradnl"/>
        </w:rPr>
        <w:sym w:font="Symbol" w:char="F077"/>
      </w:r>
      <w:r w:rsidR="00BB509C">
        <w:rPr>
          <w:lang w:val="es-ES_tradnl"/>
        </w:rPr>
        <w:t> </w:t>
      </w:r>
      <w:r w:rsidRPr="00860E9C">
        <w:rPr>
          <w:lang w:val="es-ES_tradnl"/>
        </w:rPr>
        <w:t>≥ 0,75</w:t>
      </w:r>
    </w:p>
    <w:p w14:paraId="0D95B074" w14:textId="77777777" w:rsidR="0038146B" w:rsidRPr="00860E9C" w:rsidRDefault="0038146B" w:rsidP="0038146B">
      <w:pPr>
        <w:pStyle w:val="Equation"/>
        <w:tabs>
          <w:tab w:val="left" w:pos="6662"/>
        </w:tabs>
        <w:jc w:val="left"/>
        <w:rPr>
          <w:lang w:val="es-ES_tradnl"/>
        </w:rPr>
      </w:pPr>
      <w:r w:rsidRPr="00860E9C">
        <w:rPr>
          <w:lang w:val="es-ES_tradnl"/>
        </w:rPr>
        <w:tab/>
      </w:r>
      <w:r w:rsidRPr="00860E9C">
        <w:rPr>
          <w:lang w:val="es-ES_tradnl"/>
        </w:rPr>
        <w:tab/>
      </w:r>
      <w:r w:rsidRPr="00860E9C">
        <w:rPr>
          <w:i/>
          <w:iCs/>
          <w:lang w:val="es-ES_tradnl"/>
        </w:rPr>
        <w:t>d</w:t>
      </w:r>
      <w:r w:rsidRPr="00860E9C">
        <w:rPr>
          <w:i/>
          <w:iCs/>
          <w:vertAlign w:val="subscript"/>
          <w:lang w:val="es-ES_tradnl"/>
        </w:rPr>
        <w:t>ct,cr</w:t>
      </w:r>
      <w:r w:rsidRPr="00860E9C">
        <w:rPr>
          <w:lang w:val="es-ES_tradnl"/>
        </w:rPr>
        <w:t> ≥ </w:t>
      </w:r>
      <w:r w:rsidRPr="00860E9C">
        <w:rPr>
          <w:i/>
          <w:iCs/>
          <w:lang w:val="es-ES_tradnl"/>
        </w:rPr>
        <w:t>d</w:t>
      </w:r>
      <w:r w:rsidRPr="00860E9C">
        <w:rPr>
          <w:i/>
          <w:iCs/>
          <w:vertAlign w:val="subscript"/>
          <w:lang w:val="es-ES_tradnl"/>
        </w:rPr>
        <w:t>lt,lr</w:t>
      </w:r>
      <w:r w:rsidRPr="00860E9C">
        <w:rPr>
          <w:i/>
          <w:iCs/>
          <w:lang w:val="es-ES_tradnl"/>
        </w:rPr>
        <w:tab/>
      </w:r>
      <w:r w:rsidRPr="00860E9C">
        <w:rPr>
          <w:i/>
          <w:iCs/>
          <w:lang w:val="es-ES_tradnl"/>
        </w:rPr>
        <w:tab/>
      </w:r>
      <w:r w:rsidRPr="00860E9C">
        <w:rPr>
          <w:lang w:val="es-ES_tradnl"/>
        </w:rPr>
        <w:t>(49)</w:t>
      </w:r>
    </w:p>
    <w:p w14:paraId="429EFF3F" w14:textId="77777777" w:rsidR="0038146B" w:rsidRPr="00860E9C" w:rsidRDefault="0038146B" w:rsidP="0038146B">
      <w:pPr>
        <w:pStyle w:val="Equation"/>
        <w:tabs>
          <w:tab w:val="left" w:pos="6662"/>
        </w:tabs>
        <w:rPr>
          <w:lang w:val="es-ES_tradnl"/>
        </w:rPr>
      </w:pPr>
      <w:r w:rsidRPr="00860E9C">
        <w:rPr>
          <w:lang w:val="es-ES_tradnl"/>
        </w:rPr>
        <w:tab/>
      </w:r>
      <w:r w:rsidRPr="00860E9C">
        <w:rPr>
          <w:lang w:val="es-ES_tradnl"/>
        </w:rPr>
        <w:tab/>
      </w:r>
      <w:r w:rsidRPr="00860E9C">
        <w:rPr>
          <w:i/>
          <w:iCs/>
          <w:lang w:val="es-ES_tradnl"/>
        </w:rPr>
        <w:t>d</w:t>
      </w:r>
      <w:r w:rsidRPr="00860E9C">
        <w:rPr>
          <w:i/>
          <w:iCs/>
          <w:vertAlign w:val="subscript"/>
          <w:lang w:val="es-ES_tradnl"/>
        </w:rPr>
        <w:t>ct,cr</w:t>
      </w:r>
      <w:r w:rsidRPr="00860E9C">
        <w:rPr>
          <w:lang w:val="es-ES_tradnl"/>
        </w:rPr>
        <w:t> </w:t>
      </w:r>
      <w:r w:rsidRPr="00860E9C">
        <w:rPr>
          <w:szCs w:val="24"/>
          <w:lang w:val="es-ES_tradnl"/>
        </w:rPr>
        <w:sym w:font="Symbol" w:char="F0A3"/>
      </w:r>
      <w:r w:rsidRPr="00860E9C">
        <w:rPr>
          <w:lang w:val="es-ES_tradnl"/>
        </w:rPr>
        <w:t> 5 km</w:t>
      </w:r>
    </w:p>
    <w:p w14:paraId="68B2FB10"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i/>
          <w:iCs/>
          <w:lang w:val="es-ES_tradnl"/>
        </w:rPr>
        <w:t>A</w:t>
      </w:r>
      <w:r w:rsidRPr="00860E9C">
        <w:rPr>
          <w:i/>
          <w:iCs/>
          <w:vertAlign w:val="subscript"/>
          <w:lang w:val="es-ES_tradnl"/>
        </w:rPr>
        <w:t>ct,cr</w:t>
      </w:r>
      <w:r w:rsidRPr="00860E9C">
        <w:rPr>
          <w:lang w:val="es-ES_tradnl"/>
        </w:rPr>
        <w:t xml:space="preserve"> = 0      dB         </w:t>
      </w:r>
      <w:r w:rsidRPr="00860E9C">
        <w:rPr>
          <w:szCs w:val="18"/>
          <w:lang w:val="es-ES_tradnl"/>
        </w:rPr>
        <w:t>para todas las demás</w:t>
      </w:r>
      <w:r w:rsidRPr="00860E9C">
        <w:rPr>
          <w:lang w:val="es-ES_tradnl"/>
        </w:rPr>
        <w:t xml:space="preserve"> condiciones</w:t>
      </w:r>
      <w:r w:rsidRPr="00860E9C">
        <w:rPr>
          <w:lang w:val="es-ES_tradnl"/>
        </w:rPr>
        <w:tab/>
        <w:t>(49a)</w:t>
      </w:r>
    </w:p>
    <w:p w14:paraId="35567339" w14:textId="77777777" w:rsidR="0038146B" w:rsidRPr="00860E9C" w:rsidRDefault="0038146B" w:rsidP="0038146B">
      <w:pPr>
        <w:pStyle w:val="Blanc"/>
        <w:rPr>
          <w:lang w:val="es-ES_tradnl"/>
        </w:rPr>
      </w:pPr>
    </w:p>
    <w:p w14:paraId="508F2673" w14:textId="77777777" w:rsidR="0038146B" w:rsidRPr="00860E9C" w:rsidRDefault="0038146B" w:rsidP="0038146B">
      <w:pPr>
        <w:rPr>
          <w:lang w:val="es-ES_tradnl"/>
        </w:rPr>
      </w:pPr>
      <w:r w:rsidRPr="00860E9C">
        <w:rPr>
          <w:lang w:val="es-ES_tradnl"/>
        </w:rPr>
        <w:t>Es útil señalar el conjunto limitado de condiciones para las que se necesita la ecuación (49).</w:t>
      </w:r>
    </w:p>
    <w:p w14:paraId="1EC2F454" w14:textId="77777777" w:rsidR="0038146B" w:rsidRPr="00860E9C" w:rsidRDefault="0038146B" w:rsidP="0038146B">
      <w:pPr>
        <w:pStyle w:val="Equationlegend"/>
        <w:keepNext/>
        <w:keepLines/>
        <w:rPr>
          <w:lang w:val="es-ES_tradnl"/>
        </w:rPr>
      </w:pPr>
      <w:r w:rsidRPr="00860E9C">
        <w:rPr>
          <w:i/>
          <w:lang w:val="es-ES_tradnl"/>
        </w:rPr>
        <w:lastRenderedPageBreak/>
        <w:tab/>
        <w:t>A</w:t>
      </w:r>
      <w:r w:rsidRPr="00860E9C">
        <w:rPr>
          <w:i/>
          <w:vertAlign w:val="subscript"/>
          <w:lang w:val="es-ES_tradnl"/>
        </w:rPr>
        <w:t>d</w:t>
      </w:r>
      <w:r w:rsidRPr="00860E9C">
        <w:rPr>
          <w:rFonts w:ascii="Tms Rmn" w:hAnsi="Tms Rmn"/>
          <w:vertAlign w:val="subscript"/>
          <w:lang w:val="es-ES_tradnl"/>
        </w:rPr>
        <w:t> </w:t>
      </w:r>
      <w:r w:rsidRPr="00860E9C">
        <w:rPr>
          <w:lang w:val="es-ES_tradnl"/>
        </w:rPr>
        <w:t>(</w:t>
      </w:r>
      <w:r w:rsidRPr="00860E9C">
        <w:rPr>
          <w:rFonts w:ascii="Tms Rmn" w:hAnsi="Tms Rmn"/>
          <w:sz w:val="16"/>
          <w:lang w:val="es-ES_tradnl"/>
        </w:rPr>
        <w:t> </w:t>
      </w:r>
      <w:r w:rsidRPr="00860E9C">
        <w:rPr>
          <w:i/>
          <w:lang w:val="es-ES_tradnl"/>
        </w:rPr>
        <w:t>p</w:t>
      </w:r>
      <w:r w:rsidRPr="00860E9C">
        <w:rPr>
          <w:lang w:val="es-ES_tradnl"/>
        </w:rPr>
        <w:t>):</w:t>
      </w:r>
      <w:r w:rsidRPr="00860E9C">
        <w:rPr>
          <w:lang w:val="es-ES_tradnl"/>
        </w:rPr>
        <w:tab/>
        <w:t>pérdidas dependientes del porcentaje de tiempo y de la distancia angular dentro del mecanismo de propagación anómala:</w:t>
      </w:r>
    </w:p>
    <w:p w14:paraId="3823F93B" w14:textId="77777777" w:rsidR="0038146B" w:rsidRPr="00860E9C" w:rsidRDefault="0038146B" w:rsidP="0038146B">
      <w:pPr>
        <w:pStyle w:val="Blanc"/>
        <w:rPr>
          <w:lang w:val="es-ES_tradnl"/>
        </w:rPr>
      </w:pPr>
    </w:p>
    <w:p w14:paraId="571D278C"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i/>
          <w:lang w:val="es-ES_tradnl"/>
        </w:rPr>
        <w:t>A</w:t>
      </w:r>
      <w:r w:rsidRPr="00860E9C">
        <w:rPr>
          <w:i/>
          <w:vertAlign w:val="subscript"/>
          <w:lang w:val="es-ES_tradnl"/>
        </w:rPr>
        <w:t>d</w:t>
      </w:r>
      <w:r w:rsidRPr="00860E9C">
        <w:rPr>
          <w:rFonts w:ascii="Tms Rmn" w:hAnsi="Tms Rmn"/>
          <w:vertAlign w:val="subscript"/>
          <w:lang w:val="es-ES_tradnl"/>
        </w:rPr>
        <w:t> </w:t>
      </w:r>
      <w:r w:rsidRPr="00860E9C">
        <w:rPr>
          <w:lang w:val="es-ES_tradnl"/>
        </w:rPr>
        <w:t>(</w:t>
      </w:r>
      <w:r w:rsidRPr="00860E9C">
        <w:rPr>
          <w:sz w:val="16"/>
          <w:lang w:val="es-ES_tradnl"/>
        </w:rPr>
        <w:t> </w:t>
      </w:r>
      <w:r w:rsidRPr="00860E9C">
        <w:rPr>
          <w:i/>
          <w:lang w:val="es-ES_tradnl"/>
        </w:rPr>
        <w:t>p</w:t>
      </w:r>
      <w:r w:rsidRPr="00860E9C">
        <w:rPr>
          <w:lang w:val="es-ES_tradnl"/>
        </w:rPr>
        <w:t>) =</w:t>
      </w:r>
      <w:r w:rsidRPr="00860E9C">
        <w:rPr>
          <w:lang w:val="es-ES_tradnl"/>
        </w:rPr>
        <w:sym w:font="Symbol" w:char="F067"/>
      </w:r>
      <w:r w:rsidRPr="00860E9C">
        <w:rPr>
          <w:i/>
          <w:vertAlign w:val="subscript"/>
          <w:lang w:val="es-ES_tradnl"/>
        </w:rPr>
        <w:t>d</w:t>
      </w:r>
      <w:r w:rsidRPr="00860E9C">
        <w:rPr>
          <w:lang w:val="es-ES_tradnl"/>
        </w:rPr>
        <w:t xml:space="preserve"> · </w:t>
      </w:r>
      <w:r w:rsidRPr="00860E9C">
        <w:rPr>
          <w:lang w:val="es-ES_tradnl"/>
        </w:rPr>
        <w:sym w:font="Symbol" w:char="F071"/>
      </w:r>
      <w:r w:rsidRPr="00860E9C">
        <w:rPr>
          <w:lang w:val="es-ES_tradnl"/>
        </w:rPr>
        <w:t xml:space="preserve">' + </w:t>
      </w:r>
      <w:r w:rsidRPr="00860E9C">
        <w:rPr>
          <w:i/>
          <w:lang w:val="es-ES_tradnl"/>
        </w:rPr>
        <w:t>A</w:t>
      </w:r>
      <w:r w:rsidRPr="00860E9C">
        <w:rPr>
          <w:lang w:val="es-ES_tradnl"/>
        </w:rPr>
        <w:t>(</w:t>
      </w:r>
      <w:r w:rsidRPr="00860E9C">
        <w:rPr>
          <w:sz w:val="16"/>
          <w:lang w:val="es-ES_tradnl"/>
        </w:rPr>
        <w:t> </w:t>
      </w:r>
      <w:r w:rsidRPr="00860E9C">
        <w:rPr>
          <w:i/>
          <w:lang w:val="es-ES_tradnl"/>
        </w:rPr>
        <w:t>p</w:t>
      </w:r>
      <w:r w:rsidRPr="00860E9C">
        <w:rPr>
          <w:lang w:val="es-ES_tradnl"/>
        </w:rPr>
        <w:t>)                dB</w:t>
      </w:r>
      <w:r w:rsidRPr="00860E9C">
        <w:rPr>
          <w:lang w:val="es-ES_tradnl"/>
        </w:rPr>
        <w:tab/>
        <w:t>(50)</w:t>
      </w:r>
    </w:p>
    <w:p w14:paraId="1482FAE8" w14:textId="77777777" w:rsidR="0038146B" w:rsidRPr="00860E9C" w:rsidRDefault="0038146B" w:rsidP="0038146B">
      <w:pPr>
        <w:keepNext/>
        <w:keepLines/>
        <w:rPr>
          <w:lang w:val="es-ES_tradnl"/>
        </w:rPr>
      </w:pPr>
      <w:r w:rsidRPr="00860E9C">
        <w:rPr>
          <w:lang w:val="es-ES_tradnl"/>
        </w:rPr>
        <w:t>siendo:</w:t>
      </w:r>
    </w:p>
    <w:p w14:paraId="7FE04FF9" w14:textId="77777777" w:rsidR="0038146B" w:rsidRPr="00860E9C" w:rsidRDefault="0038146B" w:rsidP="0038146B">
      <w:pPr>
        <w:pStyle w:val="Equationlegend"/>
        <w:rPr>
          <w:lang w:val="es-ES_tradnl"/>
        </w:rPr>
      </w:pPr>
      <w:r w:rsidRPr="00860E9C">
        <w:rPr>
          <w:lang w:val="es-ES_tradnl"/>
        </w:rPr>
        <w:tab/>
      </w:r>
      <w:r w:rsidRPr="00860E9C">
        <w:rPr>
          <w:lang w:val="es-ES_tradnl"/>
        </w:rPr>
        <w:sym w:font="Symbol" w:char="F067"/>
      </w:r>
      <w:r w:rsidRPr="00860E9C">
        <w:rPr>
          <w:i/>
          <w:vertAlign w:val="subscript"/>
          <w:lang w:val="es-ES_tradnl"/>
        </w:rPr>
        <w:t>d</w:t>
      </w:r>
      <w:r w:rsidRPr="00860E9C">
        <w:rPr>
          <w:lang w:val="es-ES_tradnl"/>
        </w:rPr>
        <w:t>:</w:t>
      </w:r>
      <w:r w:rsidRPr="00860E9C">
        <w:rPr>
          <w:lang w:val="es-ES_tradnl"/>
        </w:rPr>
        <w:tab/>
        <w:t>atenuación específica:</w:t>
      </w:r>
    </w:p>
    <w:p w14:paraId="5B68FE6A" w14:textId="77777777" w:rsidR="0038146B" w:rsidRPr="00860E9C" w:rsidRDefault="0038146B" w:rsidP="0038146B">
      <w:pPr>
        <w:pStyle w:val="Blanc"/>
        <w:rPr>
          <w:lang w:val="es-ES_tradnl"/>
        </w:rPr>
      </w:pPr>
    </w:p>
    <w:p w14:paraId="65F50531" w14:textId="77777777" w:rsidR="0038146B" w:rsidRPr="00E945F2" w:rsidRDefault="0038146B" w:rsidP="0038146B">
      <w:pPr>
        <w:pStyle w:val="Equation"/>
        <w:rPr>
          <w:lang w:val="en-GB"/>
        </w:rPr>
      </w:pPr>
      <w:r w:rsidRPr="00860E9C">
        <w:rPr>
          <w:lang w:val="es-ES_tradnl"/>
        </w:rPr>
        <w:tab/>
      </w:r>
      <w:r w:rsidRPr="00860E9C">
        <w:rPr>
          <w:lang w:val="es-ES_tradnl"/>
        </w:rPr>
        <w:tab/>
      </w:r>
      <w:r w:rsidRPr="00860E9C">
        <w:rPr>
          <w:lang w:val="es-ES_tradnl"/>
        </w:rPr>
        <w:sym w:font="Symbol" w:char="F067"/>
      </w:r>
      <w:r w:rsidRPr="00E945F2">
        <w:rPr>
          <w:i/>
          <w:vertAlign w:val="subscript"/>
          <w:lang w:val="en-GB"/>
        </w:rPr>
        <w:t>d</w:t>
      </w:r>
      <w:r w:rsidRPr="00E945F2">
        <w:rPr>
          <w:lang w:val="en-GB"/>
        </w:rPr>
        <w:t xml:space="preserve"> = 5 </w:t>
      </w:r>
      <w:r w:rsidRPr="00860E9C">
        <w:rPr>
          <w:lang w:val="es-ES_tradnl"/>
        </w:rPr>
        <w:sym w:font="Symbol" w:char="F0B4"/>
      </w:r>
      <w:r w:rsidRPr="00E945F2">
        <w:rPr>
          <w:lang w:val="en-GB"/>
        </w:rPr>
        <w:t xml:space="preserve"> 10</w:t>
      </w:r>
      <w:r w:rsidRPr="00E945F2">
        <w:rPr>
          <w:position w:val="8"/>
          <w:sz w:val="18"/>
          <w:lang w:val="en-GB"/>
        </w:rPr>
        <w:t>–5</w:t>
      </w:r>
      <w:r w:rsidRPr="00E945F2">
        <w:rPr>
          <w:lang w:val="en-GB"/>
        </w:rPr>
        <w:t xml:space="preserve"> </w:t>
      </w:r>
      <w:r w:rsidRPr="00E945F2">
        <w:rPr>
          <w:i/>
          <w:lang w:val="en-GB"/>
        </w:rPr>
        <w:t>a</w:t>
      </w:r>
      <w:r w:rsidRPr="00E945F2">
        <w:rPr>
          <w:i/>
          <w:vertAlign w:val="subscript"/>
          <w:lang w:val="en-GB"/>
        </w:rPr>
        <w:t>e</w:t>
      </w:r>
      <w:r w:rsidRPr="00E945F2">
        <w:rPr>
          <w:lang w:val="en-GB"/>
        </w:rPr>
        <w:t xml:space="preserve"> </w:t>
      </w:r>
      <w:r w:rsidRPr="00E945F2">
        <w:rPr>
          <w:i/>
          <w:lang w:val="en-GB"/>
        </w:rPr>
        <w:t>f</w:t>
      </w:r>
      <w:r w:rsidRPr="00E945F2">
        <w:rPr>
          <w:sz w:val="14"/>
          <w:lang w:val="en-GB"/>
        </w:rPr>
        <w:t> </w:t>
      </w:r>
      <w:r w:rsidRPr="00E945F2">
        <w:rPr>
          <w:position w:val="14"/>
          <w:sz w:val="16"/>
          <w:lang w:val="en-GB"/>
        </w:rPr>
        <w:t>1/3</w:t>
      </w:r>
      <w:r w:rsidRPr="00E945F2">
        <w:rPr>
          <w:lang w:val="en-GB"/>
        </w:rPr>
        <w:t>                dB/mrad</w:t>
      </w:r>
      <w:r w:rsidRPr="00E945F2">
        <w:rPr>
          <w:lang w:val="en-GB"/>
        </w:rPr>
        <w:tab/>
        <w:t>(51)</w:t>
      </w:r>
    </w:p>
    <w:p w14:paraId="03D51D18" w14:textId="77777777" w:rsidR="0038146B" w:rsidRPr="00860E9C" w:rsidRDefault="0038146B" w:rsidP="0038146B">
      <w:pPr>
        <w:pStyle w:val="Equationlegend"/>
        <w:keepNext/>
        <w:rPr>
          <w:lang w:val="es-ES_tradnl"/>
        </w:rPr>
      </w:pPr>
      <w:r w:rsidRPr="00E945F2">
        <w:rPr>
          <w:lang w:val="en-GB"/>
        </w:rPr>
        <w:tab/>
      </w:r>
      <w:r w:rsidRPr="00860E9C">
        <w:rPr>
          <w:lang w:val="es-ES_tradnl"/>
        </w:rPr>
        <w:sym w:font="Symbol" w:char="F071"/>
      </w:r>
      <w:r w:rsidRPr="00860E9C">
        <w:rPr>
          <w:lang w:val="es-ES_tradnl"/>
        </w:rPr>
        <w:t>':</w:t>
      </w:r>
      <w:r w:rsidRPr="00860E9C">
        <w:rPr>
          <w:lang w:val="es-ES_tradnl"/>
        </w:rPr>
        <w:tab/>
        <w:t>distancia angular (corregida cuando proceda con la ecuación (52a) para poder aplicar el modelo de apantallamiento del emplazamiento de la ecuación (48)):</w:t>
      </w:r>
    </w:p>
    <w:p w14:paraId="21C9D19A" w14:textId="77777777" w:rsidR="0038146B" w:rsidRPr="00860E9C" w:rsidRDefault="0038146B" w:rsidP="0038146B">
      <w:pPr>
        <w:pStyle w:val="Blanc"/>
        <w:rPr>
          <w:lang w:val="es-ES_tradnl"/>
        </w:rPr>
      </w:pPr>
    </w:p>
    <w:p w14:paraId="567AB70B"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position w:val="-30"/>
          <w:lang w:val="es-ES_tradnl"/>
        </w:rPr>
        <w:object w:dxaOrig="3519" w:dyaOrig="760" w14:anchorId="3453C74C">
          <v:shape id="_x0000_i1070" type="#_x0000_t75" style="width:176.5pt;height:37.5pt" o:ole="">
            <v:imagedata r:id="rId109" o:title=""/>
          </v:shape>
          <o:OLEObject Type="Embed" ProgID="Equation.3" ShapeID="_x0000_i1070" DrawAspect="Content" ObjectID="_1776156915" r:id="rId110"/>
        </w:object>
      </w:r>
      <w:r w:rsidRPr="00860E9C">
        <w:rPr>
          <w:lang w:val="es-ES_tradnl"/>
        </w:rPr>
        <w:tab/>
        <w:t>(52)</w:t>
      </w:r>
    </w:p>
    <w:p w14:paraId="3CCD0061" w14:textId="77777777" w:rsidR="0038146B" w:rsidRPr="00860E9C" w:rsidRDefault="0038146B" w:rsidP="0038146B">
      <w:pPr>
        <w:pStyle w:val="Blanc"/>
        <w:rPr>
          <w:lang w:val="es-ES_tradnl"/>
        </w:rPr>
      </w:pPr>
    </w:p>
    <w:p w14:paraId="1F946BD9"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position w:val="-50"/>
          <w:lang w:val="es-ES_tradnl"/>
        </w:rPr>
        <w:object w:dxaOrig="5560" w:dyaOrig="1120" w14:anchorId="0D118D19">
          <v:shape id="_x0000_i1071" type="#_x0000_t75" style="width:278pt;height:55.5pt" o:ole="">
            <v:imagedata r:id="rId111" o:title=""/>
          </v:shape>
          <o:OLEObject Type="Embed" ProgID="Equation.3" ShapeID="_x0000_i1071" DrawAspect="Content" ObjectID="_1776156916" r:id="rId112"/>
        </w:object>
      </w:r>
      <w:r w:rsidRPr="00860E9C">
        <w:rPr>
          <w:lang w:val="es-ES_tradnl"/>
        </w:rPr>
        <w:tab/>
        <w:t>(52a)</w:t>
      </w:r>
    </w:p>
    <w:p w14:paraId="1BFA18CF" w14:textId="77777777" w:rsidR="0038146B" w:rsidRPr="00860E9C" w:rsidRDefault="0038146B" w:rsidP="0038146B">
      <w:pPr>
        <w:pStyle w:val="Blanc"/>
        <w:rPr>
          <w:lang w:val="es-ES_tradnl"/>
        </w:rPr>
      </w:pPr>
    </w:p>
    <w:p w14:paraId="649680C8" w14:textId="77777777" w:rsidR="0038146B" w:rsidRPr="00860E9C" w:rsidRDefault="0038146B" w:rsidP="0038146B">
      <w:pPr>
        <w:pStyle w:val="Equationlegend"/>
        <w:rPr>
          <w:lang w:val="es-ES_tradnl"/>
        </w:rPr>
      </w:pPr>
      <w:r w:rsidRPr="00860E9C">
        <w:rPr>
          <w:lang w:val="es-ES_tradnl"/>
        </w:rPr>
        <w:tab/>
      </w:r>
      <w:r w:rsidRPr="00860E9C">
        <w:rPr>
          <w:i/>
          <w:lang w:val="es-ES_tradnl"/>
        </w:rPr>
        <w:t>A</w:t>
      </w:r>
      <w:r w:rsidRPr="00860E9C">
        <w:rPr>
          <w:lang w:val="es-ES_tradnl"/>
        </w:rPr>
        <w:t>(</w:t>
      </w:r>
      <w:r w:rsidRPr="00860E9C">
        <w:rPr>
          <w:rFonts w:ascii="Tms Rmn" w:hAnsi="Tms Rmn"/>
          <w:sz w:val="16"/>
          <w:lang w:val="es-ES_tradnl"/>
        </w:rPr>
        <w:t> </w:t>
      </w:r>
      <w:r w:rsidRPr="00860E9C">
        <w:rPr>
          <w:i/>
          <w:lang w:val="es-ES_tradnl"/>
        </w:rPr>
        <w:t>p</w:t>
      </w:r>
      <w:r w:rsidRPr="00860E9C">
        <w:rPr>
          <w:lang w:val="es-ES_tradnl"/>
        </w:rPr>
        <w:t>):</w:t>
      </w:r>
      <w:r w:rsidRPr="00860E9C">
        <w:rPr>
          <w:i/>
          <w:lang w:val="es-ES_tradnl"/>
        </w:rPr>
        <w:tab/>
      </w:r>
      <w:r w:rsidRPr="00860E9C">
        <w:rPr>
          <w:lang w:val="es-ES_tradnl"/>
        </w:rPr>
        <w:t>variabilidad del porcentaje de tiempo (distribución acumulativa):</w:t>
      </w:r>
    </w:p>
    <w:p w14:paraId="7CD772B6" w14:textId="77777777" w:rsidR="0038146B" w:rsidRPr="00860E9C" w:rsidRDefault="0038146B" w:rsidP="0038146B">
      <w:pPr>
        <w:pStyle w:val="Blanc"/>
        <w:rPr>
          <w:lang w:val="es-ES_tradnl"/>
        </w:rPr>
      </w:pPr>
    </w:p>
    <w:p w14:paraId="7FAFC657" w14:textId="1ED68952" w:rsidR="00853E8B" w:rsidRPr="00853E8B" w:rsidRDefault="00853E8B" w:rsidP="00853E8B">
      <w:pPr>
        <w:pStyle w:val="Equation"/>
      </w:pPr>
      <w:r>
        <w:tab/>
      </w:r>
      <w:r>
        <w:tab/>
      </w:r>
      <m:oMath>
        <m:r>
          <w:rPr>
            <w:rFonts w:ascii="Cambria Math" w:hAnsi="Cambria Math"/>
          </w:rPr>
          <m:t>A</m:t>
        </m:r>
        <m:d>
          <m:dPr>
            <m:ctrlPr>
              <w:rPr>
                <w:rFonts w:ascii="Cambria Math" w:hAnsi="Cambria Math"/>
                <w:i/>
              </w:rPr>
            </m:ctrlPr>
          </m:dPr>
          <m:e>
            <m:r>
              <w:rPr>
                <w:rFonts w:ascii="Cambria Math" w:hAnsi="Cambria Math"/>
              </w:rPr>
              <m:t>p</m:t>
            </m:r>
          </m:e>
        </m:d>
        <m:r>
          <w:rPr>
            <w:rFonts w:ascii="Cambria Math" w:hAnsi="Cambria Math"/>
          </w:rPr>
          <m:t>=-12+</m:t>
        </m:r>
        <m:d>
          <m:dPr>
            <m:ctrlPr>
              <w:rPr>
                <w:rFonts w:ascii="Cambria Math" w:hAnsi="Cambria Math"/>
                <w:i/>
              </w:rPr>
            </m:ctrlPr>
          </m:dPr>
          <m:e>
            <m:r>
              <w:rPr>
                <w:rFonts w:ascii="Cambria Math" w:hAnsi="Cambria Math"/>
              </w:rPr>
              <m:t>1</m:t>
            </m:r>
            <m:r>
              <w:rPr>
                <w:rFonts w:ascii="Cambria Math" w:hAnsi="Cambria Math"/>
              </w:rPr>
              <m:t>,</m:t>
            </m:r>
            <m:r>
              <w:rPr>
                <w:rFonts w:ascii="Cambria Math" w:hAnsi="Cambria Math"/>
              </w:rPr>
              <m:t>2+3</m:t>
            </m:r>
            <m:r>
              <w:rPr>
                <w:rFonts w:ascii="Cambria Math" w:hAnsi="Cambria Math"/>
              </w:rPr>
              <m:t>,</m:t>
            </m:r>
            <m:r>
              <w:rPr>
                <w:rFonts w:ascii="Cambria Math" w:hAnsi="Cambria Math"/>
              </w:rPr>
              <m:t>7×</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d</m:t>
            </m:r>
          </m:e>
        </m:d>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10</m:t>
                </m:r>
                <m:ctrlPr>
                  <w:rPr>
                    <w:rFonts w:ascii="Cambria Math" w:hAnsi="Cambria Math"/>
                  </w:rPr>
                </m:ctrlPr>
              </m:sub>
            </m:sSub>
          </m:fName>
          <m:e>
            <m:d>
              <m:dPr>
                <m:ctrlPr>
                  <w:rPr>
                    <w:rFonts w:ascii="Cambria Math" w:hAnsi="Cambria Math"/>
                    <w:i/>
                  </w:rPr>
                </m:ctrlPr>
              </m:dPr>
              <m:e>
                <m:f>
                  <m:fPr>
                    <m:ctrlPr>
                      <w:rPr>
                        <w:rFonts w:ascii="Cambria Math" w:hAnsi="Cambria Math"/>
                        <w:i/>
                      </w:rPr>
                    </m:ctrlPr>
                  </m:fPr>
                  <m:num>
                    <m:r>
                      <w:rPr>
                        <w:rFonts w:ascii="Cambria Math" w:hAnsi="Cambria Math"/>
                      </w:rPr>
                      <m:t>p</m:t>
                    </m:r>
                  </m:num>
                  <m:den>
                    <m:r>
                      <m:rPr>
                        <m:sty m:val="p"/>
                      </m:rPr>
                      <w:rPr>
                        <w:rFonts w:ascii="Cambria Math" w:hAnsi="Cambria Math"/>
                      </w:rPr>
                      <m:t>β</m:t>
                    </m:r>
                  </m:den>
                </m:f>
              </m:e>
            </m:d>
          </m:e>
        </m:func>
        <m:r>
          <w:rPr>
            <w:rFonts w:ascii="Cambria Math" w:hAnsi="Cambria Math"/>
          </w:rPr>
          <m:t>+12</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p</m:t>
                    </m:r>
                  </m:num>
                  <m:den>
                    <m:r>
                      <m:rPr>
                        <m:sty m:val="p"/>
                      </m:rPr>
                      <w:rPr>
                        <w:rFonts w:ascii="Cambria Math" w:hAnsi="Cambria Math"/>
                      </w:rPr>
                      <m:t>β</m:t>
                    </m:r>
                  </m:den>
                </m:f>
              </m:e>
            </m:d>
          </m:e>
          <m:sup>
            <m:r>
              <m:rPr>
                <m:sty m:val="p"/>
              </m:rPr>
              <w:rPr>
                <w:rFonts w:ascii="Cambria Math" w:hAnsi="Cambria Math"/>
              </w:rPr>
              <m:t>Γ</m:t>
            </m:r>
          </m:sup>
        </m:sSup>
      </m:oMath>
      <w:r>
        <w:tab/>
        <w:t>(53)</w:t>
      </w:r>
    </w:p>
    <w:p w14:paraId="14D2F294" w14:textId="6AED8A8F" w:rsidR="0038146B" w:rsidRPr="00860E9C" w:rsidRDefault="00853E8B" w:rsidP="0038146B">
      <w:pPr>
        <w:pStyle w:val="Equation"/>
        <w:rPr>
          <w:lang w:val="es-ES_tradnl"/>
        </w:rPr>
      </w:pPr>
      <w:r>
        <w:tab/>
      </w:r>
      <w:r>
        <w:tab/>
      </w:r>
      <m:oMath>
        <m:r>
          <m:rPr>
            <m:sty m:val="p"/>
          </m:rPr>
          <w:rPr>
            <w:rFonts w:ascii="Cambria Math" w:hAnsi="Cambria Math"/>
          </w:rPr>
          <m:t>Γ</m:t>
        </m:r>
        <m:r>
          <w:rPr>
            <w:rFonts w:ascii="Cambria Math" w:hAnsi="Cambria Math"/>
          </w:rPr>
          <m:t>=</m:t>
        </m:r>
        <m:f>
          <m:fPr>
            <m:ctrlPr>
              <w:rPr>
                <w:rFonts w:ascii="Cambria Math" w:hAnsi="Cambria Math"/>
                <w:i/>
                <w:szCs w:val="24"/>
              </w:rPr>
            </m:ctrlPr>
          </m:fPr>
          <m:num>
            <m:r>
              <w:rPr>
                <w:rFonts w:ascii="Cambria Math" w:hAnsi="Cambria Math"/>
              </w:rPr>
              <m:t>1</m:t>
            </m:r>
            <m:r>
              <w:rPr>
                <w:rFonts w:ascii="Cambria Math" w:hAnsi="Cambria Math"/>
              </w:rPr>
              <m:t>,</m:t>
            </m:r>
            <m:r>
              <w:rPr>
                <w:rFonts w:ascii="Cambria Math" w:hAnsi="Cambria Math"/>
              </w:rPr>
              <m:t>076</m:t>
            </m:r>
          </m:num>
          <m:den>
            <m:sSup>
              <m:sSupPr>
                <m:ctrlPr>
                  <w:rPr>
                    <w:rFonts w:ascii="Cambria Math" w:hAnsi="Cambria Math"/>
                    <w:i/>
                    <w:szCs w:val="24"/>
                  </w:rPr>
                </m:ctrlPr>
              </m:sSupPr>
              <m:e>
                <m:d>
                  <m:dPr>
                    <m:ctrlPr>
                      <w:rPr>
                        <w:rFonts w:ascii="Cambria Math" w:hAnsi="Cambria Math"/>
                        <w:i/>
                        <w:szCs w:val="24"/>
                      </w:rPr>
                    </m:ctrlPr>
                  </m:dPr>
                  <m:e>
                    <m:r>
                      <w:rPr>
                        <w:rFonts w:ascii="Cambria Math" w:hAnsi="Cambria Math"/>
                      </w:rPr>
                      <m:t>2</m:t>
                    </m:r>
                    <m:r>
                      <w:rPr>
                        <w:rFonts w:ascii="Cambria Math" w:hAnsi="Cambria Math"/>
                      </w:rPr>
                      <m:t>,</m:t>
                    </m:r>
                    <m:r>
                      <w:rPr>
                        <w:rFonts w:ascii="Cambria Math" w:hAnsi="Cambria Math"/>
                      </w:rPr>
                      <m:t>0058-</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rPr>
                              <m:t>log</m:t>
                            </m:r>
                          </m:e>
                          <m:sub>
                            <m:r>
                              <w:rPr>
                                <w:rFonts w:ascii="Cambria Math" w:hAnsi="Cambria Math"/>
                              </w:rPr>
                              <m:t>10</m:t>
                            </m:r>
                            <m:ctrlPr>
                              <w:rPr>
                                <w:rFonts w:ascii="Cambria Math" w:hAnsi="Cambria Math"/>
                                <w:szCs w:val="24"/>
                              </w:rPr>
                            </m:ctrlPr>
                          </m:sub>
                        </m:sSub>
                      </m:fName>
                      <m:e>
                        <m:r>
                          <m:rPr>
                            <m:sty m:val="p"/>
                          </m:rPr>
                          <w:rPr>
                            <w:rFonts w:ascii="Cambria Math" w:hAnsi="Cambria Math"/>
                          </w:rPr>
                          <m:t>β</m:t>
                        </m:r>
                      </m:e>
                    </m:func>
                  </m:e>
                </m:d>
              </m:e>
              <m:sup>
                <m:r>
                  <w:rPr>
                    <w:rFonts w:ascii="Cambria Math" w:hAnsi="Cambria Math"/>
                  </w:rPr>
                  <m:t>1</m:t>
                </m:r>
                <m:r>
                  <w:rPr>
                    <w:rFonts w:ascii="Cambria Math" w:hAnsi="Cambria Math"/>
                  </w:rPr>
                  <m:t>,</m:t>
                </m:r>
                <m:r>
                  <w:rPr>
                    <w:rFonts w:ascii="Cambria Math" w:hAnsi="Cambria Math"/>
                  </w:rPr>
                  <m:t>012</m:t>
                </m:r>
              </m:sup>
            </m:sSup>
          </m:den>
        </m:f>
        <m:r>
          <w:rPr>
            <w:rFonts w:ascii="Cambria Math" w:hAnsi="Cambria Math"/>
          </w:rPr>
          <m:t>×</m:t>
        </m:r>
        <m:sSup>
          <m:sSupPr>
            <m:ctrlPr>
              <w:rPr>
                <w:rFonts w:ascii="Cambria Math" w:hAnsi="Cambria Math"/>
                <w:iCs/>
                <w:szCs w:val="24"/>
              </w:rPr>
            </m:ctrlPr>
          </m:sSupPr>
          <m:e>
            <m:r>
              <m:rPr>
                <m:sty m:val="p"/>
              </m:rPr>
              <w:rPr>
                <w:rFonts w:ascii="Cambria Math" w:hAnsi="Cambria Math"/>
              </w:rPr>
              <m:t>e</m:t>
            </m:r>
          </m:e>
          <m:sup>
            <m:r>
              <w:rPr>
                <w:rFonts w:ascii="Cambria Math" w:hAnsi="Cambria Math"/>
              </w:rPr>
              <m:t>-</m:t>
            </m:r>
            <m:d>
              <m:dPr>
                <m:ctrlPr>
                  <w:rPr>
                    <w:rFonts w:ascii="Cambria Math" w:hAnsi="Cambria Math"/>
                    <w:i/>
                    <w:iCs/>
                    <w:szCs w:val="24"/>
                  </w:rPr>
                </m:ctrlPr>
              </m:dPr>
              <m:e>
                <m:r>
                  <w:rPr>
                    <w:rFonts w:ascii="Cambria Math" w:hAnsi="Cambria Math"/>
                  </w:rPr>
                  <m:t>9</m:t>
                </m:r>
                <m:r>
                  <w:rPr>
                    <w:rFonts w:ascii="Cambria Math" w:hAnsi="Cambria Math"/>
                  </w:rPr>
                  <m:t>,</m:t>
                </m:r>
                <m:r>
                  <w:rPr>
                    <w:rFonts w:ascii="Cambria Math" w:hAnsi="Cambria Math"/>
                  </w:rPr>
                  <m:t>51-4</m:t>
                </m:r>
                <m:r>
                  <w:rPr>
                    <w:rFonts w:ascii="Cambria Math" w:hAnsi="Cambria Math"/>
                  </w:rPr>
                  <m:t>,</m:t>
                </m:r>
                <m:r>
                  <w:rPr>
                    <w:rFonts w:ascii="Cambria Math" w:hAnsi="Cambria Math"/>
                  </w:rPr>
                  <m:t>8</m:t>
                </m:r>
                <m:func>
                  <m:funcPr>
                    <m:ctrlPr>
                      <w:rPr>
                        <w:rFonts w:ascii="Cambria Math" w:hAnsi="Cambria Math"/>
                        <w:i/>
                        <w:iCs/>
                        <w:szCs w:val="24"/>
                      </w:rPr>
                    </m:ctrlPr>
                  </m:funcPr>
                  <m:fName>
                    <m:sSub>
                      <m:sSubPr>
                        <m:ctrlPr>
                          <w:rPr>
                            <w:rFonts w:ascii="Cambria Math" w:hAnsi="Cambria Math"/>
                            <w:i/>
                            <w:iCs/>
                            <w:szCs w:val="24"/>
                          </w:rPr>
                        </m:ctrlPr>
                      </m:sSubPr>
                      <m:e>
                        <m:r>
                          <m:rPr>
                            <m:sty m:val="p"/>
                          </m:rPr>
                          <w:rPr>
                            <w:rFonts w:ascii="Cambria Math" w:hAnsi="Cambria Math"/>
                          </w:rPr>
                          <m:t>log</m:t>
                        </m:r>
                        <m:ctrlPr>
                          <w:rPr>
                            <w:rFonts w:ascii="Cambria Math" w:hAnsi="Cambria Math"/>
                            <w:iCs/>
                            <w:szCs w:val="24"/>
                          </w:rPr>
                        </m:ctrlPr>
                      </m:e>
                      <m:sub>
                        <m:r>
                          <w:rPr>
                            <w:rFonts w:ascii="Cambria Math" w:hAnsi="Cambria Math"/>
                          </w:rPr>
                          <m:t>10</m:t>
                        </m:r>
                        <m:ctrlPr>
                          <w:rPr>
                            <w:rFonts w:ascii="Cambria Math" w:hAnsi="Cambria Math"/>
                            <w:iCs/>
                            <w:szCs w:val="24"/>
                          </w:rPr>
                        </m:ctrlPr>
                      </m:sub>
                    </m:sSub>
                  </m:fName>
                  <m:e>
                    <m:r>
                      <m:rPr>
                        <m:sty m:val="p"/>
                      </m:rPr>
                      <w:rPr>
                        <w:rFonts w:ascii="Cambria Math" w:hAnsi="Cambria Math"/>
                      </w:rPr>
                      <m:t>β</m:t>
                    </m:r>
                  </m:e>
                </m:func>
                <m:r>
                  <w:rPr>
                    <w:rFonts w:ascii="Cambria Math" w:hAnsi="Cambria Math"/>
                  </w:rPr>
                  <m:t>+0</m:t>
                </m:r>
                <m:r>
                  <w:rPr>
                    <w:rFonts w:ascii="Cambria Math" w:hAnsi="Cambria Math"/>
                  </w:rPr>
                  <m:t>,</m:t>
                </m:r>
                <m:r>
                  <w:rPr>
                    <w:rFonts w:ascii="Cambria Math" w:hAnsi="Cambria Math"/>
                  </w:rPr>
                  <m:t>198</m:t>
                </m:r>
                <m:sSup>
                  <m:sSupPr>
                    <m:ctrlPr>
                      <w:rPr>
                        <w:rFonts w:ascii="Cambria Math" w:hAnsi="Cambria Math"/>
                        <w:i/>
                        <w:iCs/>
                        <w:szCs w:val="24"/>
                      </w:rPr>
                    </m:ctrlPr>
                  </m:sSupPr>
                  <m:e>
                    <m:d>
                      <m:dPr>
                        <m:ctrlPr>
                          <w:rPr>
                            <w:rFonts w:ascii="Cambria Math" w:hAnsi="Cambria Math"/>
                            <w:i/>
                            <w:iCs/>
                            <w:szCs w:val="24"/>
                          </w:rPr>
                        </m:ctrlPr>
                      </m:dPr>
                      <m:e>
                        <m:func>
                          <m:funcPr>
                            <m:ctrlPr>
                              <w:rPr>
                                <w:rFonts w:ascii="Cambria Math" w:hAnsi="Cambria Math"/>
                                <w:i/>
                                <w:iCs/>
                                <w:szCs w:val="24"/>
                              </w:rPr>
                            </m:ctrlPr>
                          </m:funcPr>
                          <m:fName>
                            <m:sSub>
                              <m:sSubPr>
                                <m:ctrlPr>
                                  <w:rPr>
                                    <w:rFonts w:ascii="Cambria Math" w:hAnsi="Cambria Math"/>
                                    <w:i/>
                                    <w:iCs/>
                                    <w:szCs w:val="24"/>
                                  </w:rPr>
                                </m:ctrlPr>
                              </m:sSubPr>
                              <m:e>
                                <m:r>
                                  <m:rPr>
                                    <m:sty m:val="p"/>
                                  </m:rPr>
                                  <w:rPr>
                                    <w:rFonts w:ascii="Cambria Math" w:hAnsi="Cambria Math"/>
                                  </w:rPr>
                                  <m:t>log</m:t>
                                </m:r>
                                <m:ctrlPr>
                                  <w:rPr>
                                    <w:rFonts w:ascii="Cambria Math" w:hAnsi="Cambria Math"/>
                                    <w:iCs/>
                                    <w:szCs w:val="24"/>
                                  </w:rPr>
                                </m:ctrlPr>
                              </m:e>
                              <m:sub>
                                <m:r>
                                  <w:rPr>
                                    <w:rFonts w:ascii="Cambria Math" w:hAnsi="Cambria Math"/>
                                  </w:rPr>
                                  <m:t>10</m:t>
                                </m:r>
                                <m:ctrlPr>
                                  <w:rPr>
                                    <w:rFonts w:ascii="Cambria Math" w:hAnsi="Cambria Math"/>
                                    <w:iCs/>
                                    <w:szCs w:val="24"/>
                                  </w:rPr>
                                </m:ctrlPr>
                              </m:sub>
                            </m:sSub>
                          </m:fName>
                          <m:e>
                            <m:r>
                              <m:rPr>
                                <m:sty m:val="p"/>
                              </m:rPr>
                              <w:rPr>
                                <w:rFonts w:ascii="Cambria Math" w:hAnsi="Cambria Math"/>
                              </w:rPr>
                              <m:t>β</m:t>
                            </m:r>
                          </m:e>
                        </m:func>
                      </m:e>
                    </m:d>
                  </m:e>
                  <m:sup>
                    <m:r>
                      <w:rPr>
                        <w:rFonts w:ascii="Cambria Math" w:hAnsi="Cambria Math"/>
                      </w:rPr>
                      <m:t>2</m:t>
                    </m:r>
                  </m:sup>
                </m:sSup>
              </m:e>
            </m:d>
            <m:r>
              <w:rPr>
                <w:rFonts w:ascii="Cambria Math" w:hAnsi="Cambria Math"/>
              </w:rPr>
              <m:t>×</m:t>
            </m:r>
            <m:sSup>
              <m:sSupPr>
                <m:ctrlPr>
                  <w:rPr>
                    <w:rFonts w:ascii="Cambria Math" w:hAnsi="Cambria Math"/>
                    <w:i/>
                    <w:szCs w:val="24"/>
                  </w:rPr>
                </m:ctrlPr>
              </m:sSupPr>
              <m:e>
                <m:r>
                  <w:rPr>
                    <w:rFonts w:ascii="Cambria Math" w:hAnsi="Cambria Math"/>
                  </w:rPr>
                  <m:t>10</m:t>
                </m:r>
              </m:e>
              <m:sup>
                <m:r>
                  <w:rPr>
                    <w:rFonts w:ascii="Cambria Math" w:hAnsi="Cambria Math"/>
                  </w:rPr>
                  <m:t>-6</m:t>
                </m:r>
              </m:sup>
            </m:sSup>
            <m:r>
              <w:rPr>
                <w:rFonts w:ascii="Cambria Math" w:hAnsi="Cambria Math"/>
              </w:rPr>
              <m:t>⋅</m:t>
            </m:r>
            <m:sSup>
              <m:sSupPr>
                <m:ctrlPr>
                  <w:rPr>
                    <w:rFonts w:ascii="Cambria Math" w:hAnsi="Cambria Math"/>
                    <w:i/>
                    <w:szCs w:val="24"/>
                  </w:rPr>
                </m:ctrlPr>
              </m:sSupPr>
              <m:e>
                <m:r>
                  <w:rPr>
                    <w:rFonts w:ascii="Cambria Math" w:hAnsi="Cambria Math"/>
                  </w:rPr>
                  <m:t>d</m:t>
                </m:r>
              </m:e>
              <m:sup>
                <m:r>
                  <w:rPr>
                    <w:rFonts w:ascii="Cambria Math" w:hAnsi="Cambria Math"/>
                  </w:rPr>
                  <m:t>1</m:t>
                </m:r>
                <m:r>
                  <w:rPr>
                    <w:rFonts w:ascii="Cambria Math" w:hAnsi="Cambria Math"/>
                  </w:rPr>
                  <m:t>,</m:t>
                </m:r>
                <m:r>
                  <w:rPr>
                    <w:rFonts w:ascii="Cambria Math" w:hAnsi="Cambria Math"/>
                  </w:rPr>
                  <m:t>13</m:t>
                </m:r>
              </m:sup>
            </m:sSup>
          </m:sup>
        </m:sSup>
      </m:oMath>
      <w:r>
        <w:tab/>
        <w:t>(53a)</w:t>
      </w:r>
    </w:p>
    <w:p w14:paraId="7BB0C757" w14:textId="77777777" w:rsidR="0038146B" w:rsidRPr="00860E9C" w:rsidRDefault="0038146B" w:rsidP="0038146B">
      <w:pPr>
        <w:pStyle w:val="Blanc"/>
        <w:rPr>
          <w:lang w:val="es-ES_tradnl"/>
        </w:rPr>
      </w:pPr>
    </w:p>
    <w:p w14:paraId="47DC61EC"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lang w:val="es-ES_tradnl"/>
        </w:rPr>
        <w:sym w:font="Symbol" w:char="F062"/>
      </w:r>
      <w:r w:rsidRPr="00860E9C">
        <w:rPr>
          <w:lang w:val="es-ES_tradnl"/>
        </w:rPr>
        <w:t> = </w:t>
      </w:r>
      <w:r w:rsidRPr="00860E9C">
        <w:rPr>
          <w:lang w:val="es-ES_tradnl"/>
        </w:rPr>
        <w:sym w:font="Symbol" w:char="F062"/>
      </w:r>
      <w:r w:rsidRPr="00860E9C">
        <w:rPr>
          <w:vertAlign w:val="subscript"/>
          <w:lang w:val="es-ES_tradnl"/>
        </w:rPr>
        <w:t>0</w:t>
      </w:r>
      <w:r w:rsidRPr="00860E9C">
        <w:rPr>
          <w:lang w:val="es-ES_tradnl"/>
        </w:rPr>
        <w:t> · µ</w:t>
      </w:r>
      <w:r w:rsidRPr="00860E9C">
        <w:rPr>
          <w:vertAlign w:val="subscript"/>
          <w:lang w:val="es-ES_tradnl"/>
        </w:rPr>
        <w:t>2</w:t>
      </w:r>
      <w:r w:rsidRPr="00860E9C">
        <w:rPr>
          <w:lang w:val="es-ES_tradnl"/>
        </w:rPr>
        <w:t> · µ</w:t>
      </w:r>
      <w:r w:rsidRPr="00860E9C">
        <w:rPr>
          <w:vertAlign w:val="subscript"/>
          <w:lang w:val="es-ES_tradnl"/>
        </w:rPr>
        <w:t>3</w:t>
      </w:r>
      <w:r w:rsidRPr="00860E9C">
        <w:rPr>
          <w:lang w:val="es-ES_tradnl"/>
        </w:rPr>
        <w:t>               %</w:t>
      </w:r>
      <w:r w:rsidRPr="00860E9C">
        <w:rPr>
          <w:lang w:val="es-ES_tradnl"/>
        </w:rPr>
        <w:tab/>
        <w:t>(54)</w:t>
      </w:r>
    </w:p>
    <w:p w14:paraId="6CA56463" w14:textId="77777777" w:rsidR="0038146B" w:rsidRPr="00860E9C" w:rsidRDefault="0038146B" w:rsidP="0038146B">
      <w:pPr>
        <w:pStyle w:val="Equationlegend"/>
        <w:keepNext/>
        <w:keepLines/>
        <w:rPr>
          <w:lang w:val="es-ES_tradnl"/>
        </w:rPr>
      </w:pPr>
      <w:r w:rsidRPr="00860E9C">
        <w:rPr>
          <w:lang w:val="es-ES_tradnl"/>
        </w:rPr>
        <w:tab/>
      </w:r>
      <w:bookmarkStart w:id="40" w:name="OLE_LINK1"/>
      <w:bookmarkStart w:id="41" w:name="OLE_LINK2"/>
      <w:r w:rsidRPr="00860E9C">
        <w:rPr>
          <w:lang w:val="es-ES_tradnl"/>
        </w:rPr>
        <w:t>µ</w:t>
      </w:r>
      <w:r w:rsidRPr="00860E9C">
        <w:rPr>
          <w:vertAlign w:val="subscript"/>
          <w:lang w:val="es-ES_tradnl"/>
        </w:rPr>
        <w:t>2</w:t>
      </w:r>
      <w:bookmarkEnd w:id="40"/>
      <w:bookmarkEnd w:id="41"/>
      <w:r w:rsidRPr="00860E9C">
        <w:rPr>
          <w:lang w:val="es-ES_tradnl"/>
        </w:rPr>
        <w:t>:</w:t>
      </w:r>
      <w:r w:rsidRPr="00860E9C">
        <w:rPr>
          <w:lang w:val="es-ES_tradnl"/>
        </w:rPr>
        <w:tab/>
        <w:t>corrección por la geometría del trayecto:</w:t>
      </w:r>
    </w:p>
    <w:p w14:paraId="20091903"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position w:val="-44"/>
          <w:lang w:val="es-ES_tradnl"/>
        </w:rPr>
        <w:object w:dxaOrig="2960" w:dyaOrig="1080" w14:anchorId="71632A7D">
          <v:shape id="_x0000_i1072" type="#_x0000_t75" style="width:147pt;height:55.5pt" o:ole="">
            <v:imagedata r:id="rId113" o:title=""/>
          </v:shape>
          <o:OLEObject Type="Embed" ProgID="Equation.3" ShapeID="_x0000_i1072" DrawAspect="Content" ObjectID="_1776156917" r:id="rId114"/>
        </w:object>
      </w:r>
      <w:r w:rsidRPr="00860E9C">
        <w:rPr>
          <w:lang w:val="es-ES_tradnl"/>
        </w:rPr>
        <w:tab/>
        <w:t>(55)</w:t>
      </w:r>
    </w:p>
    <w:p w14:paraId="18114310" w14:textId="77777777" w:rsidR="0038146B" w:rsidRPr="00860E9C" w:rsidRDefault="0038146B" w:rsidP="0038146B">
      <w:pPr>
        <w:rPr>
          <w:lang w:val="es-ES_tradnl"/>
        </w:rPr>
      </w:pPr>
      <w:r w:rsidRPr="00860E9C">
        <w:rPr>
          <w:lang w:val="es-ES_tradnl"/>
        </w:rPr>
        <w:t>El valor de µ</w:t>
      </w:r>
      <w:r w:rsidRPr="00860E9C">
        <w:rPr>
          <w:vertAlign w:val="subscript"/>
          <w:lang w:val="es-ES_tradnl"/>
        </w:rPr>
        <w:t xml:space="preserve">2 </w:t>
      </w:r>
      <w:r w:rsidRPr="00860E9C">
        <w:rPr>
          <w:lang w:val="es-ES_tradnl"/>
        </w:rPr>
        <w:t>no excederá de 1.</w:t>
      </w:r>
    </w:p>
    <w:p w14:paraId="69466E6A" w14:textId="77777777" w:rsidR="0038146B" w:rsidRPr="00860E9C" w:rsidRDefault="0038146B" w:rsidP="0038146B">
      <w:pPr>
        <w:pStyle w:val="Equation"/>
        <w:rPr>
          <w:lang w:val="es-ES_tradnl"/>
        </w:rPr>
      </w:pPr>
      <w:r w:rsidRPr="00860E9C">
        <w:rPr>
          <w:lang w:val="es-ES_tradnl"/>
        </w:rPr>
        <w:t xml:space="preserve">Las alturas efectivas de las antenas </w:t>
      </w:r>
      <w:r w:rsidRPr="00860E9C">
        <w:rPr>
          <w:i/>
          <w:iCs/>
          <w:lang w:val="es-ES_tradnl"/>
        </w:rPr>
        <w:t>h</w:t>
      </w:r>
      <w:r w:rsidRPr="00860E9C">
        <w:rPr>
          <w:i/>
          <w:iCs/>
          <w:vertAlign w:val="subscript"/>
          <w:lang w:val="es-ES_tradnl"/>
        </w:rPr>
        <w:t>te</w:t>
      </w:r>
      <w:r w:rsidRPr="00860E9C">
        <w:rPr>
          <w:lang w:val="es-ES_tradnl"/>
        </w:rPr>
        <w:t xml:space="preserve"> y </w:t>
      </w:r>
      <w:r w:rsidRPr="00860E9C">
        <w:rPr>
          <w:i/>
          <w:iCs/>
          <w:lang w:val="es-ES_tradnl"/>
        </w:rPr>
        <w:t>h</w:t>
      </w:r>
      <w:r w:rsidRPr="00860E9C">
        <w:rPr>
          <w:i/>
          <w:iCs/>
          <w:vertAlign w:val="subscript"/>
          <w:lang w:val="es-ES_tradnl"/>
        </w:rPr>
        <w:t>re</w:t>
      </w:r>
      <w:r w:rsidRPr="00860E9C">
        <w:rPr>
          <w:lang w:val="es-ES_tradnl"/>
        </w:rPr>
        <w:t xml:space="preserve"> están definidas en la ecuación (1</w:t>
      </w:r>
      <w:r>
        <w:rPr>
          <w:lang w:val="es-ES_tradnl"/>
        </w:rPr>
        <w:t>56</w:t>
      </w:r>
      <w:r w:rsidRPr="00860E9C">
        <w:rPr>
          <w:lang w:val="es-ES_tradnl"/>
        </w:rPr>
        <w:t>).</w:t>
      </w:r>
      <w:r w:rsidRPr="00860E9C">
        <w:rPr>
          <w:lang w:val="es-ES_tradnl"/>
        </w:rPr>
        <w:tab/>
      </w:r>
      <w:r w:rsidRPr="00860E9C">
        <w:rPr>
          <w:lang w:val="es-ES_tradnl"/>
        </w:rPr>
        <w:tab/>
      </w:r>
      <w:r w:rsidRPr="00860E9C">
        <w:rPr>
          <w:lang w:val="es-ES_tradnl"/>
        </w:rPr>
        <w:tab/>
      </w:r>
      <w:r w:rsidRPr="00860E9C">
        <w:rPr>
          <w:position w:val="-10"/>
          <w:lang w:val="es-ES_tradnl"/>
        </w:rPr>
        <w:object w:dxaOrig="2380" w:dyaOrig="400" w14:anchorId="04620256">
          <v:shape id="_x0000_i1073" type="#_x0000_t75" style="width:117.5pt;height:20pt" o:ole="">
            <v:imagedata r:id="rId115" o:title=""/>
          </v:shape>
          <o:OLEObject Type="Embed" ProgID="Equation.3" ShapeID="_x0000_i1073" DrawAspect="Content" ObjectID="_1776156918" r:id="rId116"/>
        </w:object>
      </w:r>
      <w:r w:rsidRPr="00860E9C">
        <w:rPr>
          <w:lang w:val="es-ES_tradnl"/>
        </w:rPr>
        <w:tab/>
        <w:t>(55a)</w:t>
      </w:r>
    </w:p>
    <w:p w14:paraId="4E06BBCA" w14:textId="77777777" w:rsidR="0038146B" w:rsidRPr="00860E9C" w:rsidRDefault="0038146B" w:rsidP="0038146B">
      <w:pPr>
        <w:rPr>
          <w:lang w:val="es-ES_tradnl"/>
        </w:rPr>
      </w:pPr>
      <w:r w:rsidRPr="00860E9C">
        <w:rPr>
          <w:lang w:val="es-ES_tradnl"/>
        </w:rPr>
        <w:t>donde:</w:t>
      </w:r>
    </w:p>
    <w:p w14:paraId="735F01B5" w14:textId="77777777" w:rsidR="0038146B" w:rsidRPr="00860E9C" w:rsidRDefault="0038146B" w:rsidP="0038146B">
      <w:pPr>
        <w:pStyle w:val="Equationlegend"/>
        <w:rPr>
          <w:lang w:val="es-ES_tradnl"/>
        </w:rPr>
      </w:pPr>
      <w:r w:rsidRPr="00860E9C">
        <w:rPr>
          <w:lang w:val="es-ES_tradnl"/>
        </w:rPr>
        <w:tab/>
      </w:r>
      <w:r w:rsidRPr="00860E9C">
        <w:rPr>
          <w:szCs w:val="24"/>
          <w:lang w:val="es-ES_tradnl"/>
        </w:rPr>
        <w:sym w:font="Symbol" w:char="F065"/>
      </w:r>
      <w:r w:rsidRPr="00860E9C">
        <w:rPr>
          <w:lang w:val="es-ES_tradnl"/>
        </w:rPr>
        <w:t> =</w:t>
      </w:r>
      <w:r w:rsidRPr="00860E9C">
        <w:rPr>
          <w:lang w:val="es-ES_tradnl"/>
        </w:rPr>
        <w:tab/>
        <w:t>3,5</w:t>
      </w:r>
    </w:p>
    <w:p w14:paraId="1ED167FB" w14:textId="77777777" w:rsidR="0038146B" w:rsidRPr="00860E9C" w:rsidRDefault="0038146B" w:rsidP="0038146B">
      <w:pPr>
        <w:pStyle w:val="Equationlegend"/>
        <w:rPr>
          <w:lang w:val="es-ES_tradnl"/>
        </w:rPr>
      </w:pPr>
      <w:r w:rsidRPr="00860E9C">
        <w:rPr>
          <w:lang w:val="es-ES_tradnl"/>
        </w:rPr>
        <w:tab/>
      </w:r>
      <w:r w:rsidRPr="00860E9C">
        <w:rPr>
          <w:szCs w:val="24"/>
          <w:lang w:val="es-ES_tradnl"/>
        </w:rPr>
        <w:sym w:font="Symbol" w:char="F074"/>
      </w:r>
      <w:r w:rsidRPr="00860E9C">
        <w:rPr>
          <w:lang w:val="es-ES_tradnl"/>
        </w:rPr>
        <w:t>:</w:t>
      </w:r>
      <w:r w:rsidRPr="00860E9C">
        <w:rPr>
          <w:lang w:val="es-ES_tradnl"/>
        </w:rPr>
        <w:tab/>
        <w:t>definida en la ecuación (3a)</w:t>
      </w:r>
    </w:p>
    <w:p w14:paraId="628EB8F6" w14:textId="77777777" w:rsidR="0038146B" w:rsidRPr="00860E9C" w:rsidRDefault="0038146B" w:rsidP="0038146B">
      <w:pPr>
        <w:pStyle w:val="Equationlegend"/>
        <w:rPr>
          <w:lang w:val="es-ES_tradnl"/>
        </w:rPr>
      </w:pPr>
      <w:r w:rsidRPr="00860E9C">
        <w:rPr>
          <w:lang w:val="es-ES_tradnl"/>
        </w:rPr>
        <w:tab/>
      </w:r>
      <w:r w:rsidRPr="00860E9C">
        <w:rPr>
          <w:lang w:val="es-ES_tradnl"/>
        </w:rPr>
        <w:tab/>
        <w:t xml:space="preserve">y el valor de </w:t>
      </w:r>
      <w:r w:rsidRPr="00860E9C">
        <w:rPr>
          <w:szCs w:val="24"/>
          <w:lang w:val="es-ES_tradnl"/>
        </w:rPr>
        <w:sym w:font="SymbolPS (PCL6)" w:char="F061"/>
      </w:r>
      <w:r w:rsidRPr="00860E9C">
        <w:rPr>
          <w:lang w:val="es-ES_tradnl"/>
        </w:rPr>
        <w:t xml:space="preserve"> no será inferior a –3,4</w:t>
      </w:r>
    </w:p>
    <w:p w14:paraId="185A98BA" w14:textId="77777777" w:rsidR="0038146B" w:rsidRPr="00860E9C" w:rsidRDefault="0038146B" w:rsidP="0038146B">
      <w:pPr>
        <w:pStyle w:val="Equationlegend"/>
        <w:keepNext/>
        <w:keepLines/>
        <w:rPr>
          <w:lang w:val="es-ES_tradnl"/>
        </w:rPr>
      </w:pPr>
      <w:r w:rsidRPr="00860E9C">
        <w:rPr>
          <w:lang w:val="es-ES_tradnl"/>
        </w:rPr>
        <w:tab/>
        <w:t>µ</w:t>
      </w:r>
      <w:r w:rsidRPr="00860E9C">
        <w:rPr>
          <w:vertAlign w:val="subscript"/>
          <w:lang w:val="es-ES_tradnl"/>
        </w:rPr>
        <w:t>3</w:t>
      </w:r>
      <w:r w:rsidRPr="00860E9C">
        <w:rPr>
          <w:lang w:val="es-ES_tradnl"/>
        </w:rPr>
        <w:t>:</w:t>
      </w:r>
      <w:r w:rsidRPr="00860E9C">
        <w:rPr>
          <w:lang w:val="es-ES_tradnl"/>
        </w:rPr>
        <w:tab/>
        <w:t>corrección por la rugosidad del terreno:</w:t>
      </w:r>
    </w:p>
    <w:p w14:paraId="66A1C580" w14:textId="77777777" w:rsidR="0038146B" w:rsidRPr="00E945F2" w:rsidRDefault="0038146B" w:rsidP="0038146B">
      <w:pPr>
        <w:pStyle w:val="Equation"/>
        <w:rPr>
          <w:lang w:val="en-GB"/>
        </w:rPr>
      </w:pPr>
      <w:r w:rsidRPr="00860E9C">
        <w:rPr>
          <w:lang w:val="es-ES_tradnl"/>
        </w:rPr>
        <w:tab/>
      </w:r>
      <w:r w:rsidRPr="00860E9C">
        <w:rPr>
          <w:lang w:val="es-ES_tradnl"/>
        </w:rPr>
        <w:tab/>
      </w:r>
      <w:r w:rsidRPr="00860E9C">
        <w:rPr>
          <w:position w:val="-50"/>
          <w:lang w:val="es-ES_tradnl"/>
        </w:rPr>
        <w:object w:dxaOrig="6340" w:dyaOrig="1120" w14:anchorId="3F0059B6">
          <v:shape id="_x0000_i1074" type="#_x0000_t75" style="width:316pt;height:55.5pt" o:ole="">
            <v:imagedata r:id="rId117" o:title=""/>
          </v:shape>
          <o:OLEObject Type="Embed" ProgID="Equation.3" ShapeID="_x0000_i1074" DrawAspect="Content" ObjectID="_1776156919" r:id="rId118"/>
        </w:object>
      </w:r>
      <w:r w:rsidRPr="0036609F">
        <w:rPr>
          <w:lang w:val="en-US"/>
        </w:rPr>
        <w:tab/>
      </w:r>
      <w:r w:rsidRPr="00E945F2">
        <w:rPr>
          <w:lang w:val="en-GB"/>
        </w:rPr>
        <w:t>(56)</w:t>
      </w:r>
    </w:p>
    <w:p w14:paraId="6722A699" w14:textId="77777777" w:rsidR="0038146B" w:rsidRPr="00E945F2" w:rsidRDefault="0038146B" w:rsidP="0038146B">
      <w:pPr>
        <w:pStyle w:val="Equation"/>
        <w:rPr>
          <w:lang w:val="en-GB"/>
        </w:rPr>
      </w:pPr>
      <w:r w:rsidRPr="00E945F2">
        <w:rPr>
          <w:lang w:val="en-GB"/>
        </w:rPr>
        <w:lastRenderedPageBreak/>
        <w:tab/>
      </w:r>
      <w:r w:rsidRPr="00E945F2">
        <w:rPr>
          <w:lang w:val="en-GB"/>
        </w:rPr>
        <w:tab/>
      </w:r>
      <w:r w:rsidRPr="00E945F2">
        <w:rPr>
          <w:i/>
          <w:lang w:val="en-GB"/>
        </w:rPr>
        <w:t>d</w:t>
      </w:r>
      <w:r w:rsidRPr="00E945F2">
        <w:rPr>
          <w:i/>
          <w:vertAlign w:val="subscript"/>
          <w:lang w:val="en-GB"/>
        </w:rPr>
        <w:t>I</w:t>
      </w:r>
      <w:r w:rsidRPr="00E945F2">
        <w:rPr>
          <w:lang w:val="en-GB"/>
        </w:rPr>
        <w:t> = mín (</w:t>
      </w:r>
      <w:r w:rsidRPr="00E945F2">
        <w:rPr>
          <w:i/>
          <w:lang w:val="en-GB"/>
        </w:rPr>
        <w:t>d</w:t>
      </w:r>
      <w:r w:rsidRPr="00E945F2">
        <w:rPr>
          <w:lang w:val="en-GB"/>
        </w:rPr>
        <w:t> – </w:t>
      </w:r>
      <w:r w:rsidRPr="00E945F2">
        <w:rPr>
          <w:i/>
          <w:lang w:val="en-GB"/>
        </w:rPr>
        <w:t>d</w:t>
      </w:r>
      <w:r w:rsidRPr="00E945F2">
        <w:rPr>
          <w:i/>
          <w:vertAlign w:val="subscript"/>
          <w:lang w:val="en-GB"/>
        </w:rPr>
        <w:t>lt</w:t>
      </w:r>
      <w:r w:rsidRPr="00E945F2">
        <w:rPr>
          <w:lang w:val="en-GB"/>
        </w:rPr>
        <w:t> – </w:t>
      </w:r>
      <w:r w:rsidRPr="00E945F2">
        <w:rPr>
          <w:i/>
          <w:lang w:val="en-GB"/>
        </w:rPr>
        <w:t>d</w:t>
      </w:r>
      <w:r w:rsidRPr="00E945F2">
        <w:rPr>
          <w:i/>
          <w:vertAlign w:val="subscript"/>
          <w:lang w:val="en-GB"/>
        </w:rPr>
        <w:t>lr</w:t>
      </w:r>
      <w:r w:rsidRPr="00E945F2">
        <w:rPr>
          <w:lang w:val="en-GB"/>
        </w:rPr>
        <w:t>, 40)                km</w:t>
      </w:r>
      <w:r w:rsidRPr="00E945F2">
        <w:rPr>
          <w:lang w:val="en-GB"/>
        </w:rPr>
        <w:tab/>
        <w:t>(5</w:t>
      </w:r>
      <w:r>
        <w:rPr>
          <w:lang w:val="en-GB"/>
        </w:rPr>
        <w:t>7</w:t>
      </w:r>
      <w:r w:rsidRPr="00E945F2">
        <w:rPr>
          <w:lang w:val="en-GB"/>
        </w:rPr>
        <w:t>)</w:t>
      </w:r>
    </w:p>
    <w:p w14:paraId="375E3963" w14:textId="77777777" w:rsidR="0038146B" w:rsidRPr="00860E9C" w:rsidRDefault="0038146B" w:rsidP="0038146B">
      <w:pPr>
        <w:pStyle w:val="Equationlegend"/>
        <w:rPr>
          <w:lang w:val="es-ES_tradnl"/>
        </w:rPr>
      </w:pPr>
      <w:r w:rsidRPr="00E945F2">
        <w:rPr>
          <w:i/>
          <w:lang w:val="en-GB"/>
        </w:rPr>
        <w:tab/>
      </w:r>
      <w:r w:rsidRPr="00860E9C">
        <w:rPr>
          <w:i/>
          <w:lang w:val="es-ES_tradnl"/>
        </w:rPr>
        <w:t>A</w:t>
      </w:r>
      <w:r w:rsidRPr="00860E9C">
        <w:rPr>
          <w:i/>
          <w:vertAlign w:val="subscript"/>
          <w:lang w:val="es-ES_tradnl"/>
        </w:rPr>
        <w:t>g</w:t>
      </w:r>
      <w:r w:rsidRPr="00860E9C">
        <w:rPr>
          <w:lang w:val="es-ES_tradnl"/>
        </w:rPr>
        <w:t>:</w:t>
      </w:r>
      <w:r w:rsidRPr="00860E9C">
        <w:rPr>
          <w:lang w:val="es-ES_tradnl"/>
        </w:rPr>
        <w:tab/>
        <w:t>absorción gaseosa total determinada a partir de las ecuaciones (9) y (9a).</w:t>
      </w:r>
    </w:p>
    <w:p w14:paraId="34CC63D5" w14:textId="77777777" w:rsidR="0038146B" w:rsidRPr="00860E9C" w:rsidRDefault="0038146B" w:rsidP="0038146B">
      <w:pPr>
        <w:rPr>
          <w:lang w:val="es-ES_tradnl"/>
        </w:rPr>
      </w:pPr>
      <w:r w:rsidRPr="00860E9C">
        <w:rPr>
          <w:lang w:val="es-ES_tradnl"/>
        </w:rPr>
        <w:t>Los términos restantes se han definido en los Cuadros 1 y 2 y en el Adjunto 2</w:t>
      </w:r>
      <w:r>
        <w:rPr>
          <w:lang w:val="es-ES_tradnl"/>
        </w:rPr>
        <w:t xml:space="preserve"> del Anexo 1</w:t>
      </w:r>
      <w:r w:rsidRPr="00860E9C">
        <w:rPr>
          <w:lang w:val="es-ES_tradnl"/>
        </w:rPr>
        <w:t>.</w:t>
      </w:r>
    </w:p>
    <w:p w14:paraId="201EA631" w14:textId="77777777" w:rsidR="0038146B" w:rsidRPr="00860E9C" w:rsidRDefault="0038146B" w:rsidP="0038146B">
      <w:pPr>
        <w:pStyle w:val="Heading2"/>
        <w:rPr>
          <w:lang w:val="es-ES_tradnl"/>
        </w:rPr>
      </w:pPr>
      <w:bookmarkStart w:id="42" w:name="_Toc108327050"/>
      <w:bookmarkStart w:id="43" w:name="_Toc165457645"/>
      <w:r w:rsidRPr="00860E9C">
        <w:rPr>
          <w:lang w:val="es-ES_tradnl"/>
        </w:rPr>
        <w:t>4.</w:t>
      </w:r>
      <w:r>
        <w:rPr>
          <w:lang w:val="es-ES_tradnl"/>
        </w:rPr>
        <w:t>5</w:t>
      </w:r>
      <w:r w:rsidRPr="00860E9C">
        <w:rPr>
          <w:lang w:val="es-ES_tradnl"/>
        </w:rPr>
        <w:tab/>
        <w:t>Predicción general</w:t>
      </w:r>
      <w:bookmarkEnd w:id="42"/>
      <w:bookmarkEnd w:id="43"/>
    </w:p>
    <w:p w14:paraId="52DA6809" w14:textId="77777777" w:rsidR="0038146B" w:rsidRPr="00860E9C" w:rsidRDefault="0038146B" w:rsidP="0038146B">
      <w:pPr>
        <w:rPr>
          <w:lang w:val="es-ES_tradnl"/>
        </w:rPr>
      </w:pPr>
      <w:r w:rsidRPr="00860E9C">
        <w:rPr>
          <w:lang w:val="es-ES_tradnl"/>
        </w:rPr>
        <w:t>El procedimiento que se describe a continuación debería aplicarse a los resultados de los cálculos precedentes para todos los trayectos.</w:t>
      </w:r>
    </w:p>
    <w:p w14:paraId="1FD610FD" w14:textId="77777777" w:rsidR="0038146B" w:rsidRPr="00860E9C" w:rsidRDefault="0038146B" w:rsidP="0038146B">
      <w:pPr>
        <w:rPr>
          <w:lang w:val="es-ES_tradnl"/>
        </w:rPr>
      </w:pPr>
      <w:r w:rsidRPr="00860E9C">
        <w:rPr>
          <w:lang w:val="es-ES_tradnl"/>
        </w:rPr>
        <w:t xml:space="preserve">Calcular el factor de interpolación, </w:t>
      </w:r>
      <w:r w:rsidRPr="00860E9C">
        <w:rPr>
          <w:i/>
          <w:lang w:val="es-ES_tradnl"/>
        </w:rPr>
        <w:t>F</w:t>
      </w:r>
      <w:r w:rsidRPr="00860E9C">
        <w:rPr>
          <w:i/>
          <w:vertAlign w:val="subscript"/>
          <w:lang w:val="es-ES_tradnl"/>
        </w:rPr>
        <w:t>j</w:t>
      </w:r>
      <w:r w:rsidRPr="00860E9C">
        <w:rPr>
          <w:lang w:val="es-ES_tradnl"/>
        </w:rPr>
        <w:t>, para tener en cuenta los parámetros de pendiente:</w:t>
      </w:r>
    </w:p>
    <w:p w14:paraId="72568D14" w14:textId="77777777" w:rsidR="0038146B" w:rsidRPr="00860E9C" w:rsidRDefault="0038146B" w:rsidP="0038146B">
      <w:pPr>
        <w:pStyle w:val="Equation"/>
        <w:tabs>
          <w:tab w:val="clear" w:pos="4820"/>
          <w:tab w:val="center" w:pos="4140"/>
        </w:tabs>
        <w:rPr>
          <w:lang w:val="es-ES_tradnl"/>
        </w:rPr>
      </w:pPr>
      <w:r w:rsidRPr="00860E9C">
        <w:rPr>
          <w:lang w:val="es-ES_tradnl"/>
        </w:rPr>
        <w:tab/>
      </w:r>
      <w:r w:rsidRPr="00860E9C">
        <w:rPr>
          <w:lang w:val="es-ES_tradnl"/>
        </w:rPr>
        <w:tab/>
      </w:r>
      <w:r w:rsidRPr="00860E9C">
        <w:rPr>
          <w:position w:val="-30"/>
          <w:lang w:val="es-ES_tradnl"/>
        </w:rPr>
        <w:object w:dxaOrig="4500" w:dyaOrig="720" w14:anchorId="0B7E6500">
          <v:shape id="_x0000_i1075" type="#_x0000_t75" style="width:227.5pt;height:37.5pt" o:ole="" fillcolor="window">
            <v:imagedata r:id="rId119" o:title=""/>
          </v:shape>
          <o:OLEObject Type="Embed" ProgID="Equation.3" ShapeID="_x0000_i1075" DrawAspect="Content" ObjectID="_1776156920" r:id="rId120"/>
        </w:object>
      </w:r>
      <w:r w:rsidRPr="00860E9C">
        <w:rPr>
          <w:lang w:val="es-ES_tradnl"/>
        </w:rPr>
        <w:tab/>
        <w:t>(58)</w:t>
      </w:r>
    </w:p>
    <w:p w14:paraId="7D6F29EE" w14:textId="77777777" w:rsidR="0038146B" w:rsidRPr="00860E9C" w:rsidRDefault="0038146B" w:rsidP="0038146B">
      <w:pPr>
        <w:pStyle w:val="enumlev2"/>
        <w:ind w:left="0" w:firstLine="0"/>
        <w:rPr>
          <w:lang w:val="es-ES_tradnl"/>
        </w:rPr>
      </w:pPr>
      <w:r w:rsidRPr="00860E9C">
        <w:rPr>
          <w:lang w:val="es-ES_tradnl"/>
        </w:rPr>
        <w:t>donde:</w:t>
      </w:r>
    </w:p>
    <w:p w14:paraId="2CA87E6E" w14:textId="77777777" w:rsidR="0038146B" w:rsidRPr="00860E9C" w:rsidRDefault="0038146B" w:rsidP="0038146B">
      <w:pPr>
        <w:pStyle w:val="Equationlegend"/>
        <w:rPr>
          <w:lang w:val="es-ES_tradnl"/>
        </w:rPr>
      </w:pPr>
      <w:r w:rsidRPr="00860E9C">
        <w:rPr>
          <w:lang w:val="es-ES_tradnl"/>
        </w:rPr>
        <w:tab/>
        <w:t>ξ:</w:t>
      </w:r>
      <w:r w:rsidRPr="00860E9C">
        <w:rPr>
          <w:lang w:val="es-ES_tradnl"/>
        </w:rPr>
        <w:tab/>
        <w:t>parámetro ajustable fijado actualmente en 0,8</w:t>
      </w:r>
    </w:p>
    <w:p w14:paraId="57071C40" w14:textId="77777777" w:rsidR="0038146B" w:rsidRPr="00860E9C" w:rsidRDefault="0038146B" w:rsidP="0038146B">
      <w:pPr>
        <w:pStyle w:val="Equationlegend"/>
        <w:rPr>
          <w:lang w:val="es-ES_tradnl"/>
        </w:rPr>
      </w:pPr>
      <w:r w:rsidRPr="00860E9C">
        <w:rPr>
          <w:lang w:val="es-ES_tradnl"/>
        </w:rPr>
        <w:tab/>
        <w:t>(</w:t>
      </w:r>
      <w:r w:rsidRPr="00860E9C">
        <w:rPr>
          <w:i/>
          <w:lang w:val="es-ES_tradnl"/>
        </w:rPr>
        <w:t>S</w:t>
      </w:r>
      <w:r w:rsidRPr="00860E9C">
        <w:rPr>
          <w:i/>
          <w:vertAlign w:val="subscript"/>
          <w:lang w:val="es-ES_tradnl"/>
        </w:rPr>
        <w:t>tim</w:t>
      </w:r>
      <w:r w:rsidRPr="00860E9C">
        <w:rPr>
          <w:lang w:val="es-ES_tradnl"/>
        </w:rPr>
        <w:t xml:space="preserve"> – </w:t>
      </w:r>
      <w:r w:rsidRPr="00860E9C">
        <w:rPr>
          <w:i/>
          <w:lang w:val="es-ES_tradnl"/>
        </w:rPr>
        <w:t>S</w:t>
      </w:r>
      <w:r w:rsidRPr="00860E9C">
        <w:rPr>
          <w:i/>
          <w:vertAlign w:val="subscript"/>
          <w:lang w:val="es-ES_tradnl"/>
        </w:rPr>
        <w:t>tr</w:t>
      </w:r>
      <w:r w:rsidRPr="00860E9C">
        <w:rPr>
          <w:lang w:val="es-ES_tradnl"/>
        </w:rPr>
        <w:t>):</w:t>
      </w:r>
      <w:r w:rsidRPr="00860E9C">
        <w:rPr>
          <w:lang w:val="es-ES_tradnl"/>
        </w:rPr>
        <w:tab/>
        <w:t>parámetros de pendiente definidos en las ecuaciones (14) y (15)</w:t>
      </w:r>
      <w:r>
        <w:rPr>
          <w:lang w:val="es-ES_tradnl"/>
        </w:rPr>
        <w:t xml:space="preserve">, con la excepción de que en la ecuación (14) se utiliza </w:t>
      </w:r>
      <w:r w:rsidRPr="001B4398">
        <w:rPr>
          <w:i/>
          <w:iCs/>
          <w:lang w:val="es-ES_tradnl"/>
        </w:rPr>
        <w:t>h</w:t>
      </w:r>
      <w:r w:rsidRPr="001B4398">
        <w:rPr>
          <w:i/>
          <w:iCs/>
          <w:vertAlign w:val="subscript"/>
          <w:lang w:val="es-ES_tradnl"/>
        </w:rPr>
        <w:t>i</w:t>
      </w:r>
      <w:r>
        <w:rPr>
          <w:lang w:val="es-ES_tradnl"/>
        </w:rPr>
        <w:t xml:space="preserve"> en lugar de </w:t>
      </w:r>
      <w:r w:rsidRPr="001B4398">
        <w:rPr>
          <w:i/>
          <w:iCs/>
          <w:lang w:val="es-ES_tradnl"/>
        </w:rPr>
        <w:t>g</w:t>
      </w:r>
      <w:r w:rsidRPr="001B4398">
        <w:rPr>
          <w:i/>
          <w:iCs/>
          <w:vertAlign w:val="subscript"/>
          <w:lang w:val="es-ES_tradnl"/>
        </w:rPr>
        <w:t>i</w:t>
      </w:r>
      <w:r>
        <w:rPr>
          <w:lang w:val="es-ES_tradnl"/>
        </w:rPr>
        <w:t>.</w:t>
      </w:r>
    </w:p>
    <w:p w14:paraId="46D3985E" w14:textId="77777777" w:rsidR="0038146B" w:rsidRPr="00860E9C" w:rsidRDefault="0038146B" w:rsidP="0038146B">
      <w:pPr>
        <w:pStyle w:val="Equationlegend"/>
        <w:rPr>
          <w:lang w:val="es-ES_tradnl"/>
        </w:rPr>
      </w:pPr>
      <w:r w:rsidRPr="00860E9C">
        <w:rPr>
          <w:lang w:val="es-ES_tradnl"/>
        </w:rPr>
        <w:tab/>
        <w:t>Θ:</w:t>
      </w:r>
      <w:r w:rsidRPr="00860E9C">
        <w:rPr>
          <w:lang w:val="es-ES_tradnl"/>
        </w:rPr>
        <w:tab/>
        <w:t>parámetro ajustable fijado actualmente en 0,3.</w:t>
      </w:r>
    </w:p>
    <w:p w14:paraId="3E89352D" w14:textId="77777777" w:rsidR="0038146B" w:rsidRPr="00860E9C" w:rsidRDefault="0038146B" w:rsidP="0038146B">
      <w:pPr>
        <w:rPr>
          <w:lang w:val="es-ES_tradnl"/>
        </w:rPr>
      </w:pPr>
      <w:r w:rsidRPr="00860E9C">
        <w:rPr>
          <w:lang w:val="es-ES_tradnl"/>
        </w:rPr>
        <w:t xml:space="preserve">Calcular un factor de interpolación, </w:t>
      </w:r>
      <w:r w:rsidRPr="00860E9C">
        <w:rPr>
          <w:i/>
          <w:lang w:val="es-ES_tradnl"/>
        </w:rPr>
        <w:t>F</w:t>
      </w:r>
      <w:r w:rsidRPr="00860E9C">
        <w:rPr>
          <w:i/>
          <w:vertAlign w:val="subscript"/>
          <w:lang w:val="es-ES_tradnl"/>
        </w:rPr>
        <w:t>k</w:t>
      </w:r>
      <w:r w:rsidRPr="00860E9C">
        <w:rPr>
          <w:lang w:val="es-ES_tradnl"/>
        </w:rPr>
        <w:t>, para tener en cuenta la distancia del círculo máximo del trayecto:</w:t>
      </w:r>
    </w:p>
    <w:p w14:paraId="30C9CFD2" w14:textId="0775D953" w:rsidR="0038146B" w:rsidRPr="00860E9C" w:rsidRDefault="00853E8B" w:rsidP="002A7C18">
      <w:pPr>
        <w:pStyle w:val="Equation"/>
        <w:rPr>
          <w:lang w:val="es-ES_tradnl"/>
        </w:rPr>
      </w:pPr>
      <w:r>
        <w:tab/>
      </w:r>
      <w:r>
        <w:tab/>
      </w:r>
      <m:oMath>
        <m:sSub>
          <m:sSubPr>
            <m:ctrlPr>
              <w:rPr>
                <w:rFonts w:ascii="Cambria Math"/>
                <w:i/>
                <w:lang w:val="en-GB"/>
              </w:rPr>
            </m:ctrlPr>
          </m:sSubPr>
          <m:e>
            <m:r>
              <w:rPr>
                <w:rFonts w:ascii="Cambria Math"/>
                <w:lang w:val="en-GB"/>
              </w:rPr>
              <m:t>F</m:t>
            </m:r>
          </m:e>
          <m:sub>
            <m:r>
              <w:rPr>
                <w:rFonts w:ascii="Cambria Math"/>
                <w:lang w:val="en-GB"/>
              </w:rPr>
              <m:t>k</m:t>
            </m:r>
          </m:sub>
        </m:sSub>
        <m:r>
          <w:rPr>
            <w:rFonts w:ascii="Cambria Math"/>
            <w:lang w:val="en-GB"/>
          </w:rPr>
          <m:t> </m:t>
        </m:r>
        <m:r>
          <w:rPr>
            <w:rFonts w:ascii="Cambria Math"/>
            <w:lang w:val="en-GB"/>
          </w:rPr>
          <m:t>=</m:t>
        </m:r>
        <m:r>
          <w:rPr>
            <w:rFonts w:ascii="Cambria Math"/>
            <w:lang w:val="en-GB"/>
          </w:rPr>
          <m:t> </m:t>
        </m:r>
        <m:r>
          <w:rPr>
            <w:rFonts w:ascii="Cambria Math"/>
            <w:lang w:val="en-GB"/>
          </w:rPr>
          <m:t>1,0</m:t>
        </m:r>
        <m:r>
          <w:rPr>
            <w:rFonts w:ascii="Cambria Math"/>
            <w:lang w:val="en-GB"/>
          </w:rPr>
          <m:t> - </m:t>
        </m:r>
        <m:r>
          <w:rPr>
            <w:rFonts w:ascii="Cambria Math"/>
            <w:lang w:val="en-GB"/>
          </w:rPr>
          <m:t>0,5</m:t>
        </m:r>
        <m:d>
          <m:dPr>
            <m:ctrlPr>
              <w:rPr>
                <w:rFonts w:ascii="Cambria Math"/>
                <w:i/>
                <w:lang w:val="en-GB"/>
              </w:rPr>
            </m:ctrlPr>
          </m:dPr>
          <m:e>
            <m:r>
              <w:rPr>
                <w:rFonts w:ascii="Cambria Math"/>
                <w:lang w:val="en-GB"/>
              </w:rPr>
              <m:t>1,0</m:t>
            </m:r>
            <m:r>
              <w:rPr>
                <w:rFonts w:ascii="Cambria Math"/>
                <w:lang w:val="en-GB"/>
              </w:rPr>
              <m:t> </m:t>
            </m:r>
            <m:r>
              <w:rPr>
                <w:rFonts w:ascii="Cambria Math"/>
                <w:lang w:val="en-GB"/>
              </w:rPr>
              <m:t>+</m:t>
            </m:r>
            <m:r>
              <w:rPr>
                <w:rFonts w:ascii="Cambria Math"/>
                <w:lang w:val="en-GB"/>
              </w:rPr>
              <m:t> </m:t>
            </m:r>
            <m:r>
              <m:rPr>
                <m:nor/>
              </m:rPr>
              <w:rPr>
                <w:rFonts w:ascii="Cambria Math"/>
                <w:lang w:val="en-GB"/>
              </w:rPr>
              <m:t>tanh</m:t>
            </m:r>
            <m:d>
              <m:dPr>
                <m:ctrlPr>
                  <w:rPr>
                    <w:rFonts w:ascii="Cambria Math"/>
                    <w:i/>
                    <w:lang w:val="en-GB"/>
                  </w:rPr>
                </m:ctrlPr>
              </m:dPr>
              <m:e>
                <m:r>
                  <w:rPr>
                    <w:rFonts w:ascii="Cambria Math"/>
                    <w:lang w:val="en-GB"/>
                  </w:rPr>
                  <m:t>3,0</m:t>
                </m:r>
                <m:r>
                  <w:rPr>
                    <w:rFonts w:ascii="Cambria Math"/>
                    <w:lang w:val="en-GB"/>
                  </w:rPr>
                  <m:t> </m:t>
                </m:r>
                <m:r>
                  <w:rPr>
                    <w:rFonts w:ascii="Cambria Math"/>
                    <w:lang w:val="en-GB"/>
                  </w:rPr>
                  <m:t>κ</m:t>
                </m:r>
                <m:f>
                  <m:fPr>
                    <m:ctrlPr>
                      <w:rPr>
                        <w:rFonts w:ascii="Cambria Math"/>
                        <w:i/>
                        <w:lang w:val="en-GB"/>
                      </w:rPr>
                    </m:ctrlPr>
                  </m:fPr>
                  <m:num>
                    <m:r>
                      <w:rPr>
                        <w:rFonts w:ascii="Cambria Math"/>
                        <w:lang w:val="en-GB"/>
                      </w:rPr>
                      <m:t>(d</m:t>
                    </m:r>
                    <m:r>
                      <w:rPr>
                        <w:rFonts w:ascii="Cambria Math"/>
                        <w:lang w:val="en-GB"/>
                      </w:rPr>
                      <m:t> - </m:t>
                    </m:r>
                    <m:sSub>
                      <m:sSubPr>
                        <m:ctrlPr>
                          <w:rPr>
                            <w:rFonts w:ascii="Cambria Math"/>
                            <w:i/>
                            <w:lang w:val="en-GB"/>
                          </w:rPr>
                        </m:ctrlPr>
                      </m:sSubPr>
                      <m:e>
                        <m:r>
                          <w:rPr>
                            <w:rFonts w:ascii="Cambria Math"/>
                            <w:lang w:val="en-GB"/>
                          </w:rPr>
                          <m:t>d</m:t>
                        </m:r>
                      </m:e>
                      <m:sub>
                        <m:r>
                          <w:rPr>
                            <w:rFonts w:ascii="Cambria Math"/>
                            <w:lang w:val="en-GB"/>
                          </w:rPr>
                          <m:t>sw</m:t>
                        </m:r>
                      </m:sub>
                    </m:sSub>
                    <m:r>
                      <w:rPr>
                        <w:rFonts w:ascii="Cambria Math"/>
                        <w:lang w:val="en-GB"/>
                      </w:rPr>
                      <m:t>)</m:t>
                    </m:r>
                  </m:num>
                  <m:den>
                    <m:sSub>
                      <m:sSubPr>
                        <m:ctrlPr>
                          <w:rPr>
                            <w:rFonts w:ascii="Cambria Math"/>
                            <w:i/>
                            <w:lang w:val="en-GB"/>
                          </w:rPr>
                        </m:ctrlPr>
                      </m:sSubPr>
                      <m:e>
                        <m:r>
                          <w:rPr>
                            <w:rFonts w:ascii="Cambria Math"/>
                            <w:lang w:val="en-GB"/>
                          </w:rPr>
                          <m:t>d</m:t>
                        </m:r>
                      </m:e>
                      <m:sub>
                        <m:r>
                          <w:rPr>
                            <w:rFonts w:ascii="Cambria Math"/>
                            <w:lang w:val="en-GB"/>
                          </w:rPr>
                          <m:t>sw</m:t>
                        </m:r>
                      </m:sub>
                    </m:sSub>
                    <m:ctrlPr>
                      <w:rPr>
                        <w:rFonts w:ascii="Cambria Math" w:hAnsi="Cambria Math"/>
                        <w:i/>
                        <w:lang w:val="en-GB"/>
                      </w:rPr>
                    </m:ctrlPr>
                  </m:den>
                </m:f>
                <m:r>
                  <w:rPr>
                    <w:rFonts w:ascii="Cambria Math"/>
                    <w:lang w:val="en-GB"/>
                  </w:rPr>
                  <m:t> </m:t>
                </m:r>
                <m:ctrlPr>
                  <w:rPr>
                    <w:rFonts w:ascii="Cambria Math" w:hAnsi="Cambria Math"/>
                    <w:i/>
                    <w:lang w:val="en-GB"/>
                  </w:rPr>
                </m:ctrlPr>
              </m:e>
            </m:d>
            <m:ctrlPr>
              <w:rPr>
                <w:rFonts w:ascii="Cambria Math" w:hAnsi="Cambria Math"/>
                <w:i/>
                <w:lang w:val="en-GB"/>
              </w:rPr>
            </m:ctrlPr>
          </m:e>
        </m:d>
      </m:oMath>
      <w:r>
        <w:tab/>
        <w:t>(59)</w:t>
      </w:r>
    </w:p>
    <w:p w14:paraId="49368846" w14:textId="77777777" w:rsidR="0038146B" w:rsidRPr="00860E9C" w:rsidRDefault="0038146B" w:rsidP="0038146B">
      <w:pPr>
        <w:keepNext/>
        <w:rPr>
          <w:lang w:val="es-ES_tradnl"/>
        </w:rPr>
      </w:pPr>
      <w:r w:rsidRPr="00860E9C">
        <w:rPr>
          <w:lang w:val="es-ES_tradnl"/>
        </w:rPr>
        <w:t>donde:</w:t>
      </w:r>
    </w:p>
    <w:p w14:paraId="4C16CF3A" w14:textId="77777777" w:rsidR="0038146B" w:rsidRPr="00860E9C" w:rsidRDefault="0038146B" w:rsidP="0038146B">
      <w:pPr>
        <w:pStyle w:val="Equationlegend"/>
        <w:keepNext/>
        <w:rPr>
          <w:lang w:val="es-ES_tradnl"/>
        </w:rPr>
      </w:pPr>
      <w:r w:rsidRPr="00860E9C">
        <w:rPr>
          <w:lang w:val="es-ES_tradnl"/>
        </w:rPr>
        <w:tab/>
      </w:r>
      <w:r w:rsidRPr="00860E9C">
        <w:rPr>
          <w:i/>
          <w:iCs/>
          <w:lang w:val="es-ES_tradnl"/>
        </w:rPr>
        <w:t>d</w:t>
      </w:r>
      <w:r w:rsidRPr="00860E9C">
        <w:rPr>
          <w:lang w:val="es-ES_tradnl"/>
        </w:rPr>
        <w:t>:</w:t>
      </w:r>
      <w:r w:rsidRPr="00860E9C">
        <w:rPr>
          <w:lang w:val="es-ES_tradnl"/>
        </w:rPr>
        <w:tab/>
        <w:t>longitud del trayecto sobre el círculo máximo (km) (definido en el Cuadro </w:t>
      </w:r>
      <w:r>
        <w:rPr>
          <w:lang w:val="es-ES_tradnl"/>
        </w:rPr>
        <w:t>4</w:t>
      </w:r>
      <w:r w:rsidRPr="00860E9C">
        <w:rPr>
          <w:lang w:val="es-ES_tradnl"/>
        </w:rPr>
        <w:t>)</w:t>
      </w:r>
    </w:p>
    <w:p w14:paraId="2218D032" w14:textId="77777777" w:rsidR="0038146B" w:rsidRPr="00860E9C" w:rsidRDefault="0038146B" w:rsidP="0038146B">
      <w:pPr>
        <w:pStyle w:val="Equationlegend"/>
        <w:rPr>
          <w:lang w:val="es-ES_tradnl"/>
        </w:rPr>
      </w:pPr>
      <w:r w:rsidRPr="00860E9C">
        <w:rPr>
          <w:lang w:val="es-ES_tradnl"/>
        </w:rPr>
        <w:tab/>
      </w:r>
      <w:r w:rsidRPr="00860E9C">
        <w:rPr>
          <w:i/>
          <w:lang w:val="es-ES_tradnl"/>
        </w:rPr>
        <w:t>d</w:t>
      </w:r>
      <w:r w:rsidRPr="00860E9C">
        <w:rPr>
          <w:i/>
          <w:vertAlign w:val="subscript"/>
          <w:lang w:val="es-ES_tradnl"/>
        </w:rPr>
        <w:t>sw</w:t>
      </w:r>
      <w:r w:rsidRPr="00860E9C">
        <w:rPr>
          <w:lang w:val="es-ES_tradnl"/>
        </w:rPr>
        <w:t>:</w:t>
      </w:r>
      <w:r w:rsidRPr="00860E9C">
        <w:rPr>
          <w:lang w:val="es-ES_tradnl"/>
        </w:rPr>
        <w:tab/>
        <w:t>parámetro fijo que determina la gama de distancia de la correspondiente combinación, se fija en 20</w:t>
      </w:r>
    </w:p>
    <w:p w14:paraId="2CF7C5C3" w14:textId="77777777" w:rsidR="0038146B" w:rsidRPr="00860E9C" w:rsidRDefault="0038146B" w:rsidP="0038146B">
      <w:pPr>
        <w:pStyle w:val="Equationlegend"/>
        <w:rPr>
          <w:lang w:val="es-ES_tradnl"/>
        </w:rPr>
      </w:pPr>
      <w:r w:rsidRPr="00860E9C">
        <w:rPr>
          <w:lang w:val="es-ES_tradnl"/>
        </w:rPr>
        <w:tab/>
        <w:t>κ:</w:t>
      </w:r>
      <w:r w:rsidRPr="00860E9C">
        <w:rPr>
          <w:lang w:val="es-ES_tradnl"/>
        </w:rPr>
        <w:tab/>
        <w:t>parámetro fijo que determina la pendiente de aproximación en los extremos de la gama; se fija en 0,5.</w:t>
      </w:r>
    </w:p>
    <w:p w14:paraId="386A9B23" w14:textId="77777777" w:rsidR="0038146B" w:rsidRPr="00860E9C" w:rsidRDefault="0038146B" w:rsidP="0038146B">
      <w:pPr>
        <w:rPr>
          <w:lang w:val="es-ES_tradnl"/>
        </w:rPr>
      </w:pPr>
      <w:r w:rsidRPr="00860E9C">
        <w:rPr>
          <w:lang w:val="es-ES_tradnl"/>
        </w:rPr>
        <w:t xml:space="preserve">Calcular la pérdida de transmisión básica mínima teórica, </w:t>
      </w:r>
      <w:r w:rsidRPr="00860E9C">
        <w:rPr>
          <w:i/>
          <w:lang w:val="es-ES_tradnl"/>
        </w:rPr>
        <w:t>L</w:t>
      </w:r>
      <w:r w:rsidRPr="00860E9C">
        <w:rPr>
          <w:iCs/>
          <w:vertAlign w:val="subscript"/>
          <w:lang w:val="es-ES_tradnl"/>
        </w:rPr>
        <w:t>mín</w:t>
      </w:r>
      <w:r w:rsidRPr="00860E9C">
        <w:rPr>
          <w:i/>
          <w:vertAlign w:val="subscript"/>
          <w:lang w:val="es-ES_tradnl"/>
        </w:rPr>
        <w:t>b</w:t>
      </w:r>
      <w:r w:rsidRPr="00860E9C">
        <w:rPr>
          <w:vertAlign w:val="subscript"/>
          <w:lang w:val="es-ES_tradnl"/>
        </w:rPr>
        <w:t>0</w:t>
      </w:r>
      <w:r w:rsidRPr="00860E9C">
        <w:rPr>
          <w:i/>
          <w:vertAlign w:val="subscript"/>
          <w:lang w:val="es-ES_tradnl"/>
        </w:rPr>
        <w:t>p</w:t>
      </w:r>
      <w:r w:rsidRPr="00860E9C">
        <w:rPr>
          <w:lang w:val="es-ES_tradnl"/>
        </w:rPr>
        <w:t xml:space="preserve"> (dB) correspondiente a la propagación con visibilidad directa y la difracción del subtrayecto sobre el mar.</w:t>
      </w:r>
    </w:p>
    <w:p w14:paraId="07C76F3D" w14:textId="77777777" w:rsidR="002A7C18" w:rsidRPr="00860E9C" w:rsidRDefault="002A7C18" w:rsidP="002A7C18">
      <w:pPr>
        <w:pStyle w:val="Blanc"/>
        <w:rPr>
          <w:lang w:val="es-ES_tradnl"/>
        </w:rPr>
      </w:pPr>
    </w:p>
    <w:p w14:paraId="6CCE6AA0"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position w:val="-32"/>
          <w:lang w:val="es-ES_tradnl"/>
        </w:rPr>
        <w:object w:dxaOrig="6619" w:dyaOrig="760" w14:anchorId="03AC2788">
          <v:shape id="_x0000_i1077" type="#_x0000_t75" style="width:332pt;height:37.5pt" o:ole="" fillcolor="window">
            <v:imagedata r:id="rId121" o:title=""/>
          </v:shape>
          <o:OLEObject Type="Embed" ProgID="Equation.3" ShapeID="_x0000_i1077" DrawAspect="Content" ObjectID="_1776156921" r:id="rId122"/>
        </w:object>
      </w:r>
      <w:r w:rsidRPr="00860E9C">
        <w:rPr>
          <w:lang w:val="es-ES_tradnl"/>
        </w:rPr>
        <w:t xml:space="preserve">     dB</w:t>
      </w:r>
      <w:r w:rsidRPr="00860E9C">
        <w:rPr>
          <w:lang w:val="es-ES_tradnl"/>
        </w:rPr>
        <w:tab/>
        <w:t>(60)</w:t>
      </w:r>
    </w:p>
    <w:p w14:paraId="53785859" w14:textId="77777777" w:rsidR="002A7C18" w:rsidRPr="00860E9C" w:rsidRDefault="002A7C18" w:rsidP="002A7C18">
      <w:pPr>
        <w:pStyle w:val="Blanc"/>
        <w:rPr>
          <w:lang w:val="es-ES_tradnl"/>
        </w:rPr>
      </w:pPr>
    </w:p>
    <w:p w14:paraId="45DD5EF5" w14:textId="77777777" w:rsidR="0038146B" w:rsidRPr="00860E9C" w:rsidRDefault="0038146B" w:rsidP="0038146B">
      <w:pPr>
        <w:pStyle w:val="enumlev2"/>
        <w:ind w:left="0" w:firstLine="0"/>
        <w:rPr>
          <w:lang w:val="es-ES_tradnl"/>
        </w:rPr>
      </w:pPr>
      <w:r w:rsidRPr="00860E9C">
        <w:rPr>
          <w:lang w:val="es-ES_tradnl"/>
        </w:rPr>
        <w:t>donde:</w:t>
      </w:r>
    </w:p>
    <w:p w14:paraId="5890A6F5" w14:textId="436A8E5F" w:rsidR="0038146B" w:rsidRPr="00860E9C" w:rsidRDefault="0038146B" w:rsidP="0038146B">
      <w:pPr>
        <w:pStyle w:val="Equationlegend"/>
        <w:rPr>
          <w:lang w:val="es-ES_tradnl"/>
        </w:rPr>
      </w:pPr>
      <w:r w:rsidRPr="00860E9C">
        <w:rPr>
          <w:lang w:val="es-ES_tradnl"/>
        </w:rPr>
        <w:tab/>
      </w:r>
      <w:r w:rsidRPr="00860E9C">
        <w:rPr>
          <w:i/>
          <w:lang w:val="es-ES_tradnl"/>
        </w:rPr>
        <w:t>L</w:t>
      </w:r>
      <w:r w:rsidRPr="00860E9C">
        <w:rPr>
          <w:i/>
          <w:vertAlign w:val="subscript"/>
          <w:lang w:val="es-ES_tradnl"/>
        </w:rPr>
        <w:t>b</w:t>
      </w:r>
      <w:r w:rsidRPr="00860E9C">
        <w:rPr>
          <w:vertAlign w:val="subscript"/>
          <w:lang w:val="es-ES_tradnl"/>
        </w:rPr>
        <w:t>0</w:t>
      </w:r>
      <w:r w:rsidRPr="00860E9C">
        <w:rPr>
          <w:i/>
          <w:vertAlign w:val="subscript"/>
          <w:lang w:val="es-ES_tradnl"/>
        </w:rPr>
        <w:t>p</w:t>
      </w:r>
      <w:r w:rsidRPr="00860E9C">
        <w:rPr>
          <w:lang w:val="es-ES_tradnl"/>
        </w:rPr>
        <w:t>:</w:t>
      </w:r>
      <w:r w:rsidRPr="00860E9C">
        <w:rPr>
          <w:lang w:val="es-ES_tradnl"/>
        </w:rPr>
        <w:tab/>
        <w:t xml:space="preserve">pérdida de transmisión básica con visibilidad directa teórica no excedida durante el </w:t>
      </w:r>
      <w:r w:rsidR="00C2063B" w:rsidRPr="00C2063B">
        <w:rPr>
          <w:i/>
          <w:iCs/>
          <w:lang w:val="es-ES"/>
        </w:rPr>
        <w:t>p</w:t>
      </w:r>
      <w:r w:rsidR="00C2063B" w:rsidRPr="00C2063B">
        <w:rPr>
          <w:lang w:val="es-ES"/>
        </w:rPr>
        <w:t>%</w:t>
      </w:r>
      <w:r w:rsidRPr="00860E9C">
        <w:rPr>
          <w:lang w:val="es-ES_tradnl"/>
        </w:rPr>
        <w:t xml:space="preserve"> del tiempo, está dada por la ecuación (11)</w:t>
      </w:r>
    </w:p>
    <w:p w14:paraId="4061E98F" w14:textId="77777777" w:rsidR="0038146B" w:rsidRPr="00860E9C" w:rsidRDefault="0038146B" w:rsidP="0038146B">
      <w:pPr>
        <w:pStyle w:val="Equationlegend"/>
        <w:rPr>
          <w:lang w:val="es-ES_tradnl"/>
        </w:rPr>
      </w:pPr>
      <w:r w:rsidRPr="00860E9C">
        <w:rPr>
          <w:lang w:val="es-ES_tradnl"/>
        </w:rPr>
        <w:tab/>
      </w:r>
      <w:r w:rsidRPr="00860E9C">
        <w:rPr>
          <w:i/>
          <w:lang w:val="es-ES_tradnl"/>
        </w:rPr>
        <w:t>L</w:t>
      </w:r>
      <w:r w:rsidRPr="00860E9C">
        <w:rPr>
          <w:i/>
          <w:vertAlign w:val="subscript"/>
          <w:lang w:val="es-ES_tradnl"/>
        </w:rPr>
        <w:t>b</w:t>
      </w:r>
      <w:r w:rsidRPr="00860E9C">
        <w:rPr>
          <w:vertAlign w:val="subscript"/>
          <w:lang w:val="es-ES_tradnl"/>
        </w:rPr>
        <w:t>0</w:t>
      </w:r>
      <w:r w:rsidRPr="00860E9C">
        <w:rPr>
          <w:szCs w:val="24"/>
          <w:vertAlign w:val="subscript"/>
          <w:lang w:val="es-ES_tradnl"/>
        </w:rPr>
        <w:sym w:font="Symbol" w:char="F062"/>
      </w:r>
      <w:r w:rsidRPr="00860E9C">
        <w:rPr>
          <w:lang w:val="es-ES_tradnl"/>
        </w:rPr>
        <w:t>:</w:t>
      </w:r>
      <w:r w:rsidRPr="00860E9C">
        <w:rPr>
          <w:lang w:val="es-ES_tradnl"/>
        </w:rPr>
        <w:tab/>
        <w:t>pérdida de transmisión básica con visibilidad directa teórica no excedida durante el </w:t>
      </w:r>
      <w:r w:rsidRPr="00860E9C">
        <w:rPr>
          <w:szCs w:val="24"/>
          <w:lang w:val="es-ES_tradnl"/>
        </w:rPr>
        <w:sym w:font="Symbol" w:char="F062"/>
      </w:r>
      <w:r w:rsidRPr="00860E9C">
        <w:rPr>
          <w:lang w:val="es-ES_tradnl"/>
        </w:rPr>
        <w:t>% del tiempo, está dada por la ecuación (12)</w:t>
      </w:r>
    </w:p>
    <w:p w14:paraId="0749E3A7" w14:textId="001AD071" w:rsidR="0038146B" w:rsidRPr="00860E9C" w:rsidRDefault="0038146B" w:rsidP="0038146B">
      <w:pPr>
        <w:pStyle w:val="Equationlegend"/>
        <w:rPr>
          <w:lang w:val="es-ES_tradnl"/>
        </w:rPr>
      </w:pPr>
      <w:r w:rsidRPr="00860E9C">
        <w:rPr>
          <w:lang w:val="es-ES_tradnl"/>
        </w:rPr>
        <w:tab/>
      </w:r>
      <w:r w:rsidRPr="00860E9C">
        <w:rPr>
          <w:i/>
          <w:lang w:val="es-ES_tradnl"/>
        </w:rPr>
        <w:t>L</w:t>
      </w:r>
      <w:r w:rsidRPr="00860E9C">
        <w:rPr>
          <w:i/>
          <w:vertAlign w:val="subscript"/>
          <w:lang w:val="es-ES_tradnl"/>
        </w:rPr>
        <w:t>dp</w:t>
      </w:r>
      <w:r w:rsidRPr="00860E9C">
        <w:rPr>
          <w:lang w:val="es-ES_tradnl"/>
        </w:rPr>
        <w:t>:</w:t>
      </w:r>
      <w:r w:rsidRPr="00860E9C">
        <w:rPr>
          <w:lang w:val="es-ES_tradnl"/>
        </w:rPr>
        <w:tab/>
        <w:t xml:space="preserve">pérdida por difracción no excedida durante el </w:t>
      </w:r>
      <w:r w:rsidR="00C2063B" w:rsidRPr="00C2063B">
        <w:rPr>
          <w:i/>
          <w:iCs/>
          <w:lang w:val="es-ES"/>
        </w:rPr>
        <w:t>p</w:t>
      </w:r>
      <w:r w:rsidR="00C2063B" w:rsidRPr="00C2063B">
        <w:rPr>
          <w:lang w:val="es-ES"/>
        </w:rPr>
        <w:t xml:space="preserve">% </w:t>
      </w:r>
      <w:r w:rsidRPr="00860E9C">
        <w:rPr>
          <w:lang w:val="es-ES_tradnl"/>
        </w:rPr>
        <w:t>del tiempo, calculada utilizando el método descrito en el § 4.2</w:t>
      </w:r>
    </w:p>
    <w:p w14:paraId="38AF22D5" w14:textId="77777777" w:rsidR="0038146B" w:rsidRPr="00860E9C" w:rsidRDefault="0038146B" w:rsidP="0038146B">
      <w:pPr>
        <w:pStyle w:val="Equationlegend"/>
        <w:rPr>
          <w:iCs/>
          <w:lang w:val="es-ES_tradnl"/>
        </w:rPr>
      </w:pPr>
      <w:r w:rsidRPr="00860E9C">
        <w:rPr>
          <w:i/>
          <w:lang w:val="es-ES_tradnl"/>
        </w:rPr>
        <w:tab/>
        <w:t>F</w:t>
      </w:r>
      <w:r w:rsidRPr="00860E9C">
        <w:rPr>
          <w:i/>
          <w:vertAlign w:val="subscript"/>
          <w:lang w:val="es-ES_tradnl"/>
        </w:rPr>
        <w:t>i</w:t>
      </w:r>
      <w:r w:rsidRPr="00860E9C">
        <w:rPr>
          <w:i/>
          <w:lang w:val="es-ES_tradnl"/>
        </w:rPr>
        <w:t xml:space="preserve"> </w:t>
      </w:r>
      <w:r w:rsidRPr="00860E9C">
        <w:rPr>
          <w:iCs/>
          <w:lang w:val="es-ES_tradnl"/>
        </w:rPr>
        <w:t>:</w:t>
      </w:r>
      <w:r w:rsidRPr="00860E9C">
        <w:rPr>
          <w:iCs/>
          <w:lang w:val="es-ES_tradnl"/>
        </w:rPr>
        <w:tab/>
      </w:r>
      <w:r w:rsidRPr="00860E9C">
        <w:rPr>
          <w:szCs w:val="24"/>
          <w:lang w:val="es-ES_tradnl"/>
        </w:rPr>
        <w:t>factor de interpolación de la difracción, dado por la ecuación (41).</w:t>
      </w:r>
    </w:p>
    <w:p w14:paraId="32E1F344" w14:textId="77777777" w:rsidR="002A7C18" w:rsidRPr="00860E9C" w:rsidRDefault="002A7C18" w:rsidP="002A7C18">
      <w:pPr>
        <w:pStyle w:val="Blanc"/>
        <w:keepNext w:val="0"/>
        <w:keepLines w:val="0"/>
        <w:rPr>
          <w:lang w:val="es-ES_tradnl"/>
        </w:rPr>
      </w:pPr>
    </w:p>
    <w:p w14:paraId="31D822D1" w14:textId="77777777" w:rsidR="0038146B" w:rsidRPr="00860E9C" w:rsidRDefault="0038146B" w:rsidP="002A7C18">
      <w:pPr>
        <w:keepNext/>
        <w:keepLines/>
        <w:rPr>
          <w:lang w:val="es-ES_tradnl"/>
        </w:rPr>
      </w:pPr>
      <w:r w:rsidRPr="00860E9C">
        <w:rPr>
          <w:lang w:val="es-ES_tradnl"/>
        </w:rPr>
        <w:lastRenderedPageBreak/>
        <w:t xml:space="preserve">Calcular la pérdida de transmisión básica mínima teórica, </w:t>
      </w:r>
      <w:r w:rsidRPr="00860E9C">
        <w:rPr>
          <w:i/>
          <w:lang w:val="es-ES_tradnl"/>
        </w:rPr>
        <w:t>L</w:t>
      </w:r>
      <w:r w:rsidRPr="00860E9C">
        <w:rPr>
          <w:iCs/>
          <w:vertAlign w:val="subscript"/>
          <w:lang w:val="es-ES_tradnl"/>
        </w:rPr>
        <w:t>mín</w:t>
      </w:r>
      <w:r w:rsidRPr="00860E9C">
        <w:rPr>
          <w:i/>
          <w:vertAlign w:val="subscript"/>
          <w:lang w:val="es-ES_tradnl"/>
        </w:rPr>
        <w:t>bap</w:t>
      </w:r>
      <w:r w:rsidRPr="00860E9C">
        <w:rPr>
          <w:lang w:val="es-ES_tradnl"/>
        </w:rPr>
        <w:t xml:space="preserve"> (dB), correspondiente a la visibilidad directa y las mejoras de la señal transhorizonte:</w:t>
      </w:r>
    </w:p>
    <w:p w14:paraId="4BBC72CF" w14:textId="77777777" w:rsidR="0038146B" w:rsidRPr="00860E9C" w:rsidRDefault="0038146B" w:rsidP="002A7C18">
      <w:pPr>
        <w:pStyle w:val="Blanc"/>
        <w:rPr>
          <w:lang w:val="es-ES_tradnl"/>
        </w:rPr>
      </w:pPr>
    </w:p>
    <w:p w14:paraId="178D4299"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position w:val="-32"/>
          <w:lang w:val="es-ES_tradnl"/>
        </w:rPr>
        <w:object w:dxaOrig="3640" w:dyaOrig="760" w14:anchorId="7E753131">
          <v:shape id="_x0000_i1078" type="#_x0000_t75" style="width:182pt;height:37.5pt" o:ole="" fillcolor="window">
            <v:imagedata r:id="rId123" o:title=""/>
          </v:shape>
          <o:OLEObject Type="Embed" ProgID="Equation.3" ShapeID="_x0000_i1078" DrawAspect="Content" ObjectID="_1776156922" r:id="rId124"/>
        </w:object>
      </w:r>
      <w:r w:rsidRPr="00860E9C">
        <w:rPr>
          <w:lang w:val="es-ES_tradnl"/>
        </w:rPr>
        <w:t xml:space="preserve">               dB</w:t>
      </w:r>
      <w:r w:rsidRPr="00860E9C">
        <w:rPr>
          <w:lang w:val="es-ES_tradnl"/>
        </w:rPr>
        <w:tab/>
        <w:t>(61)</w:t>
      </w:r>
    </w:p>
    <w:p w14:paraId="2140A16E" w14:textId="77777777" w:rsidR="0038146B" w:rsidRPr="00860E9C" w:rsidRDefault="0038146B" w:rsidP="0038146B">
      <w:pPr>
        <w:rPr>
          <w:lang w:val="es-ES_tradnl"/>
        </w:rPr>
      </w:pPr>
      <w:r w:rsidRPr="00860E9C">
        <w:rPr>
          <w:lang w:val="es-ES_tradnl"/>
        </w:rPr>
        <w:t>donde:</w:t>
      </w:r>
    </w:p>
    <w:p w14:paraId="477DB521" w14:textId="7E63C2AB" w:rsidR="0038146B" w:rsidRPr="00860E9C" w:rsidRDefault="0038146B" w:rsidP="0038146B">
      <w:pPr>
        <w:pStyle w:val="Equationlegend"/>
        <w:rPr>
          <w:lang w:val="es-ES_tradnl"/>
        </w:rPr>
      </w:pPr>
      <w:r w:rsidRPr="00860E9C">
        <w:rPr>
          <w:lang w:val="es-ES_tradnl"/>
        </w:rPr>
        <w:tab/>
      </w:r>
      <w:r w:rsidRPr="00860E9C">
        <w:rPr>
          <w:i/>
          <w:iCs/>
          <w:lang w:val="es-ES_tradnl"/>
        </w:rPr>
        <w:t>L</w:t>
      </w:r>
      <w:r w:rsidRPr="00860E9C">
        <w:rPr>
          <w:i/>
          <w:iCs/>
          <w:vertAlign w:val="subscript"/>
          <w:lang w:val="es-ES_tradnl"/>
        </w:rPr>
        <w:t>ba</w:t>
      </w:r>
      <w:r w:rsidRPr="00860E9C">
        <w:rPr>
          <w:lang w:val="es-ES_tradnl"/>
        </w:rPr>
        <w:t>:</w:t>
      </w:r>
      <w:r w:rsidRPr="00860E9C">
        <w:rPr>
          <w:lang w:val="es-ES_tradnl"/>
        </w:rPr>
        <w:tab/>
        <w:t xml:space="preserve">pérdida de transmisión básica por conductos y por reflexión en capas no excedida durante el </w:t>
      </w:r>
      <w:r w:rsidR="00C2063B" w:rsidRPr="00C2063B">
        <w:rPr>
          <w:i/>
          <w:iCs/>
          <w:lang w:val="es-ES"/>
        </w:rPr>
        <w:t>p</w:t>
      </w:r>
      <w:r w:rsidR="00C2063B" w:rsidRPr="00C2063B">
        <w:rPr>
          <w:lang w:val="es-ES"/>
        </w:rPr>
        <w:t xml:space="preserve">% </w:t>
      </w:r>
      <w:r w:rsidRPr="00860E9C">
        <w:rPr>
          <w:lang w:val="es-ES_tradnl"/>
        </w:rPr>
        <w:t>del tiempo, está dada por ecuación (36)</w:t>
      </w:r>
    </w:p>
    <w:p w14:paraId="3C9A875C" w14:textId="56D6BEFF" w:rsidR="0038146B" w:rsidRPr="00860E9C" w:rsidRDefault="0038146B" w:rsidP="0038146B">
      <w:pPr>
        <w:pStyle w:val="Equationlegend"/>
        <w:rPr>
          <w:lang w:val="es-ES_tradnl"/>
        </w:rPr>
      </w:pPr>
      <w:r w:rsidRPr="00860E9C">
        <w:rPr>
          <w:lang w:val="es-ES_tradnl"/>
        </w:rPr>
        <w:tab/>
        <w:t>L</w:t>
      </w:r>
      <w:r w:rsidRPr="00860E9C">
        <w:rPr>
          <w:i/>
          <w:iCs/>
          <w:vertAlign w:val="subscript"/>
          <w:lang w:val="es-ES_tradnl"/>
        </w:rPr>
        <w:t>b</w:t>
      </w:r>
      <w:r w:rsidRPr="00860E9C">
        <w:rPr>
          <w:vertAlign w:val="subscript"/>
          <w:lang w:val="es-ES_tradnl"/>
        </w:rPr>
        <w:t>0p</w:t>
      </w:r>
      <w:r w:rsidRPr="00860E9C">
        <w:rPr>
          <w:lang w:val="es-ES_tradnl"/>
        </w:rPr>
        <w:t>:</w:t>
      </w:r>
      <w:r w:rsidRPr="00860E9C">
        <w:rPr>
          <w:lang w:val="es-ES_tradnl"/>
        </w:rPr>
        <w:tab/>
        <w:t xml:space="preserve">pérdida de transmisión básica con visibilidad directa teórica, no excedida durante el </w:t>
      </w:r>
      <w:r w:rsidR="00C2063B" w:rsidRPr="00C2063B">
        <w:rPr>
          <w:i/>
          <w:iCs/>
          <w:lang w:val="es-ES"/>
        </w:rPr>
        <w:t>p</w:t>
      </w:r>
      <w:r w:rsidR="00C2063B" w:rsidRPr="00C2063B">
        <w:rPr>
          <w:lang w:val="es-ES"/>
        </w:rPr>
        <w:t xml:space="preserve">% </w:t>
      </w:r>
      <w:r w:rsidRPr="00860E9C">
        <w:rPr>
          <w:lang w:val="es-ES_tradnl"/>
        </w:rPr>
        <w:t>del tiempo, está dada por la ecuación (11)</w:t>
      </w:r>
    </w:p>
    <w:p w14:paraId="0F479C22" w14:textId="77777777" w:rsidR="0038146B" w:rsidRPr="00860E9C" w:rsidRDefault="0038146B" w:rsidP="0038146B">
      <w:pPr>
        <w:pStyle w:val="Equationlegend"/>
        <w:rPr>
          <w:lang w:val="es-ES_tradnl"/>
        </w:rPr>
      </w:pPr>
      <w:r w:rsidRPr="00860E9C">
        <w:rPr>
          <w:lang w:val="es-ES_tradnl"/>
        </w:rPr>
        <w:tab/>
        <w:t>η =</w:t>
      </w:r>
      <w:r w:rsidRPr="00860E9C">
        <w:rPr>
          <w:lang w:val="es-ES_tradnl"/>
        </w:rPr>
        <w:tab/>
        <w:t>2,5.</w:t>
      </w:r>
    </w:p>
    <w:p w14:paraId="493D714F" w14:textId="77777777" w:rsidR="0038146B" w:rsidRPr="00860E9C" w:rsidRDefault="0038146B" w:rsidP="0038146B">
      <w:pPr>
        <w:rPr>
          <w:lang w:val="es-ES_tradnl"/>
        </w:rPr>
      </w:pPr>
      <w:r w:rsidRPr="00860E9C">
        <w:rPr>
          <w:lang w:val="es-ES_tradnl"/>
        </w:rPr>
        <w:t xml:space="preserve">Calcular la pérdida de transmisión básica teórica, </w:t>
      </w:r>
      <w:r w:rsidRPr="00860E9C">
        <w:rPr>
          <w:i/>
          <w:lang w:val="es-ES_tradnl"/>
        </w:rPr>
        <w:t>L</w:t>
      </w:r>
      <w:r w:rsidRPr="00860E9C">
        <w:rPr>
          <w:i/>
          <w:vertAlign w:val="subscript"/>
          <w:lang w:val="es-ES_tradnl"/>
        </w:rPr>
        <w:t>bda</w:t>
      </w:r>
      <w:r w:rsidRPr="00860E9C">
        <w:rPr>
          <w:lang w:val="es-ES_tradnl"/>
        </w:rPr>
        <w:t xml:space="preserve"> (dB), asociada a la difracción y a la visibilidad directa o las mejoras por conductos y por reflexión en capas:</w:t>
      </w:r>
    </w:p>
    <w:p w14:paraId="5530BCF0"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position w:val="-32"/>
          <w:lang w:val="es-ES_tradnl"/>
        </w:rPr>
        <w:object w:dxaOrig="5640" w:dyaOrig="760" w14:anchorId="70ED2C1E">
          <v:shape id="_x0000_i1079" type="#_x0000_t75" style="width:278.5pt;height:37.5pt" o:ole="">
            <v:imagedata r:id="rId125" o:title=""/>
          </v:shape>
          <o:OLEObject Type="Embed" ProgID="Equation.3" ShapeID="_x0000_i1079" DrawAspect="Content" ObjectID="_1776156923" r:id="rId126"/>
        </w:object>
      </w:r>
      <w:r w:rsidRPr="00860E9C">
        <w:rPr>
          <w:lang w:val="es-ES_tradnl"/>
        </w:rPr>
        <w:t xml:space="preserve">          dB</w:t>
      </w:r>
      <w:r w:rsidRPr="00860E9C">
        <w:rPr>
          <w:lang w:val="es-ES_tradnl"/>
        </w:rPr>
        <w:tab/>
        <w:t>(62)</w:t>
      </w:r>
    </w:p>
    <w:p w14:paraId="49CD29D7" w14:textId="77777777" w:rsidR="0038146B" w:rsidRPr="00860E9C" w:rsidRDefault="0038146B" w:rsidP="0038146B">
      <w:pPr>
        <w:pStyle w:val="Equation"/>
        <w:tabs>
          <w:tab w:val="clear" w:pos="4820"/>
          <w:tab w:val="center" w:pos="8222"/>
        </w:tabs>
        <w:rPr>
          <w:lang w:val="es-ES_tradnl"/>
        </w:rPr>
      </w:pPr>
      <w:r w:rsidRPr="00860E9C">
        <w:rPr>
          <w:lang w:val="es-ES_tradnl"/>
        </w:rPr>
        <w:t>donde:</w:t>
      </w:r>
    </w:p>
    <w:p w14:paraId="5ECAF119" w14:textId="3FA6C54B" w:rsidR="0038146B" w:rsidRPr="00860E9C" w:rsidRDefault="0038146B" w:rsidP="0038146B">
      <w:pPr>
        <w:pStyle w:val="Equationlegend"/>
        <w:rPr>
          <w:lang w:val="es-ES_tradnl"/>
        </w:rPr>
      </w:pPr>
      <w:r w:rsidRPr="00860E9C">
        <w:rPr>
          <w:lang w:val="es-ES_tradnl"/>
        </w:rPr>
        <w:tab/>
      </w:r>
      <w:r w:rsidRPr="00860E9C">
        <w:rPr>
          <w:i/>
          <w:iCs/>
          <w:lang w:val="es-ES_tradnl"/>
        </w:rPr>
        <w:t>L</w:t>
      </w:r>
      <w:r w:rsidRPr="00860E9C">
        <w:rPr>
          <w:i/>
          <w:iCs/>
          <w:vertAlign w:val="subscript"/>
          <w:lang w:val="es-ES_tradnl"/>
        </w:rPr>
        <w:t>bd</w:t>
      </w:r>
      <w:r w:rsidRPr="00860E9C">
        <w:rPr>
          <w:lang w:val="es-ES_tradnl"/>
        </w:rPr>
        <w:t>:</w:t>
      </w:r>
      <w:r w:rsidRPr="00860E9C">
        <w:rPr>
          <w:lang w:val="es-ES_tradnl"/>
        </w:rPr>
        <w:tab/>
        <w:t xml:space="preserve">pérdida de transmisión básica para la difracción no excedida durante el </w:t>
      </w:r>
      <w:r w:rsidR="00C2063B" w:rsidRPr="00C2063B">
        <w:rPr>
          <w:i/>
          <w:iCs/>
          <w:lang w:val="es-ES"/>
        </w:rPr>
        <w:t>p</w:t>
      </w:r>
      <w:r w:rsidR="00C2063B" w:rsidRPr="00C2063B">
        <w:rPr>
          <w:lang w:val="es-ES"/>
        </w:rPr>
        <w:t xml:space="preserve">% </w:t>
      </w:r>
      <w:r w:rsidRPr="00860E9C">
        <w:rPr>
          <w:lang w:val="es-ES_tradnl"/>
        </w:rPr>
        <w:t>del tiempo a partir de la ecuación (44)</w:t>
      </w:r>
    </w:p>
    <w:p w14:paraId="2A903DAD" w14:textId="77777777" w:rsidR="0038146B" w:rsidRPr="00860E9C" w:rsidRDefault="0038146B" w:rsidP="0038146B">
      <w:pPr>
        <w:pStyle w:val="Equationlegend"/>
        <w:rPr>
          <w:lang w:val="es-ES_tradnl"/>
        </w:rPr>
      </w:pPr>
      <w:r w:rsidRPr="00860E9C">
        <w:rPr>
          <w:lang w:val="es-ES_tradnl"/>
        </w:rPr>
        <w:tab/>
      </w:r>
      <w:r w:rsidRPr="00860E9C">
        <w:rPr>
          <w:i/>
          <w:iCs/>
          <w:lang w:val="es-ES_tradnl"/>
        </w:rPr>
        <w:t>F</w:t>
      </w:r>
      <w:r w:rsidRPr="00860E9C">
        <w:rPr>
          <w:i/>
          <w:iCs/>
          <w:vertAlign w:val="subscript"/>
          <w:lang w:val="es-ES_tradnl"/>
        </w:rPr>
        <w:t>k</w:t>
      </w:r>
      <w:r w:rsidRPr="00860E9C">
        <w:rPr>
          <w:lang w:val="es-ES_tradnl"/>
        </w:rPr>
        <w:t>:</w:t>
      </w:r>
      <w:r w:rsidRPr="00860E9C">
        <w:rPr>
          <w:lang w:val="es-ES_tradnl"/>
        </w:rPr>
        <w:tab/>
        <w:t xml:space="preserve">factor de interpolación dado por la ecuación (59) de conformidad con el valor de la distancia del trayecto de círculo máximo, </w:t>
      </w:r>
      <w:r w:rsidRPr="00860E9C">
        <w:rPr>
          <w:i/>
          <w:lang w:val="es-ES_tradnl"/>
        </w:rPr>
        <w:t>d</w:t>
      </w:r>
      <w:r w:rsidRPr="00860E9C">
        <w:rPr>
          <w:lang w:val="es-ES_tradnl"/>
        </w:rPr>
        <w:t>.</w:t>
      </w:r>
    </w:p>
    <w:p w14:paraId="7A9AD768" w14:textId="77777777" w:rsidR="0038146B" w:rsidRPr="00860E9C" w:rsidRDefault="0038146B" w:rsidP="0038146B">
      <w:pPr>
        <w:rPr>
          <w:lang w:val="es-ES_tradnl"/>
        </w:rPr>
      </w:pPr>
      <w:r w:rsidRPr="00860E9C">
        <w:rPr>
          <w:lang w:val="es-ES_tradnl"/>
        </w:rPr>
        <w:t xml:space="preserve">Calcular la pérdida de transmisión básica modificada, </w:t>
      </w:r>
      <w:r w:rsidRPr="00860E9C">
        <w:rPr>
          <w:i/>
          <w:lang w:val="es-ES_tradnl"/>
        </w:rPr>
        <w:t>L</w:t>
      </w:r>
      <w:r w:rsidRPr="00860E9C">
        <w:rPr>
          <w:i/>
          <w:vertAlign w:val="subscript"/>
          <w:lang w:val="es-ES_tradnl"/>
        </w:rPr>
        <w:t>bam</w:t>
      </w:r>
      <w:r w:rsidRPr="00860E9C">
        <w:rPr>
          <w:lang w:val="es-ES_tradnl"/>
        </w:rPr>
        <w:t xml:space="preserve"> (dB), que tiene en cuenta la difracción y la visibilidad directa o las mejoras por conductos y por reflexión en capas.</w:t>
      </w:r>
    </w:p>
    <w:p w14:paraId="7BDA8A18" w14:textId="77777777" w:rsidR="002A7C18" w:rsidRPr="002A7C18" w:rsidRDefault="002A7C18" w:rsidP="002A7C18">
      <w:pPr>
        <w:pStyle w:val="Equation"/>
        <w:rPr>
          <w:lang w:val="de-CH"/>
        </w:rPr>
      </w:pPr>
      <w:r w:rsidRPr="002A7C18">
        <w:rPr>
          <w:lang w:val="en-GB"/>
        </w:rPr>
        <w:tab/>
      </w:r>
      <w:r w:rsidRPr="002A7C18">
        <w:rPr>
          <w:lang w:val="en-GB"/>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bam</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bda</m:t>
            </m:r>
          </m:sub>
        </m:sSub>
        <m:r>
          <m:rPr>
            <m:sty m:val="p"/>
          </m:rPr>
          <w:rPr>
            <w:rFonts w:ascii="Cambria Math" w:hAnsi="Cambria Math"/>
            <w:lang w:val="de-CH"/>
          </w:rPr>
          <m:t>+</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L</m:t>
                </m:r>
              </m:e>
              <m:sub>
                <m:r>
                  <m:rPr>
                    <m:sty m:val="p"/>
                  </m:rPr>
                  <w:rPr>
                    <w:rFonts w:ascii="Cambria Math" w:hAnsi="Cambria Math"/>
                    <w:lang w:val="de-CH"/>
                  </w:rPr>
                  <m:t>min</m:t>
                </m:r>
                <m:r>
                  <w:rPr>
                    <w:rFonts w:ascii="Cambria Math" w:hAnsi="Cambria Math"/>
                    <w:lang w:val="en-GB"/>
                  </w:rPr>
                  <m:t>b</m:t>
                </m:r>
                <m:r>
                  <m:rPr>
                    <m:sty m:val="p"/>
                  </m:rPr>
                  <w:rPr>
                    <w:rFonts w:ascii="Cambria Math" w:hAnsi="Cambria Math"/>
                    <w:lang w:val="de-CH"/>
                  </w:rPr>
                  <m:t>0</m:t>
                </m:r>
                <m:r>
                  <w:rPr>
                    <w:rFonts w:ascii="Cambria Math" w:hAnsi="Cambria Math"/>
                    <w:lang w:val="en-GB"/>
                  </w:rPr>
                  <m:t>p</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bda</m:t>
                </m:r>
              </m:sub>
            </m:sSub>
          </m:e>
        </m:d>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j</m:t>
            </m:r>
          </m:sub>
        </m:sSub>
      </m:oMath>
      <w:r w:rsidRPr="002A7C18">
        <w:rPr>
          <w:lang w:val="de-CH"/>
        </w:rPr>
        <w:t>            dB</w:t>
      </w:r>
      <w:r w:rsidRPr="002A7C18">
        <w:rPr>
          <w:lang w:val="de-CH"/>
        </w:rPr>
        <w:tab/>
        <w:t>(63)</w:t>
      </w:r>
    </w:p>
    <w:p w14:paraId="2FA1A9A3" w14:textId="77777777" w:rsidR="0038146B" w:rsidRPr="00860E9C" w:rsidRDefault="0038146B" w:rsidP="0038146B">
      <w:pPr>
        <w:keepNext/>
        <w:keepLines/>
        <w:rPr>
          <w:lang w:val="es-ES_tradnl"/>
        </w:rPr>
      </w:pPr>
      <w:r w:rsidRPr="00860E9C">
        <w:rPr>
          <w:lang w:val="es-ES_tradnl"/>
        </w:rPr>
        <w:t xml:space="preserve">Calcular la pérdida de transmisión básica final no excedida durante el </w:t>
      </w:r>
      <w:r w:rsidRPr="00860E9C">
        <w:rPr>
          <w:i/>
          <w:iCs/>
          <w:lang w:val="es-ES_tradnl"/>
        </w:rPr>
        <w:t>p</w:t>
      </w:r>
      <w:r w:rsidRPr="00860E9C">
        <w:rPr>
          <w:lang w:val="es-ES_tradnl"/>
        </w:rPr>
        <w:t xml:space="preserve">% del tiempo, </w:t>
      </w:r>
      <w:r w:rsidRPr="00860E9C">
        <w:rPr>
          <w:i/>
          <w:lang w:val="es-ES_tradnl"/>
        </w:rPr>
        <w:t>L</w:t>
      </w:r>
      <w:r w:rsidRPr="00860E9C">
        <w:rPr>
          <w:i/>
          <w:vertAlign w:val="subscript"/>
          <w:lang w:val="es-ES_tradnl"/>
        </w:rPr>
        <w:t>b</w:t>
      </w:r>
      <w:r w:rsidRPr="00860E9C">
        <w:rPr>
          <w:lang w:val="es-ES_tradnl"/>
        </w:rPr>
        <w:t xml:space="preserve"> (dB), según queda determinada por:</w:t>
      </w:r>
    </w:p>
    <w:p w14:paraId="67F5A815" w14:textId="539B352C" w:rsidR="0038146B" w:rsidRPr="006936ED" w:rsidRDefault="0038146B" w:rsidP="0038146B">
      <w:pPr>
        <w:pStyle w:val="Equation"/>
        <w:rPr>
          <w:lang w:val="de-CH"/>
        </w:rPr>
      </w:pPr>
      <w:r w:rsidRPr="006936ED">
        <w:rPr>
          <w:lang w:val="de-CH"/>
        </w:rPr>
        <w:tab/>
      </w:r>
      <w:r w:rsidR="002A7C18">
        <w:rPr>
          <w:lang w:val="de-CH"/>
        </w:rPr>
        <w:tab/>
      </w:r>
      <m:oMath>
        <m:sSub>
          <m:sSubPr>
            <m:ctrlPr>
              <w:rPr>
                <w:rFonts w:ascii="Cambria Math" w:hAnsi="Cambria Math"/>
                <w:i/>
              </w:rPr>
            </m:ctrlPr>
          </m:sSubPr>
          <m:e>
            <m:r>
              <w:rPr>
                <w:rFonts w:ascii="Cambria Math"/>
              </w:rPr>
              <m:t>L</m:t>
            </m:r>
          </m:e>
          <m:sub>
            <m:r>
              <w:rPr>
                <w:rFonts w:ascii="Cambria Math"/>
              </w:rPr>
              <m:t>b</m:t>
            </m:r>
          </m:sub>
        </m:sSub>
        <m:r>
          <w:rPr>
            <w:rFonts w:ascii="Cambria Math"/>
            <w:lang w:val="de-CH"/>
          </w:rPr>
          <m:t>=</m:t>
        </m:r>
        <m:r>
          <w:rPr>
            <w:rFonts w:ascii="Cambria Math"/>
            <w:lang w:val="de-CH"/>
          </w:rPr>
          <m:t>-</m:t>
        </m:r>
        <m:r>
          <w:rPr>
            <w:rFonts w:ascii="Cambria Math"/>
            <w:lang w:val="de-CH"/>
          </w:rPr>
          <m:t>5</m:t>
        </m:r>
        <m:func>
          <m:funcPr>
            <m:ctrlPr>
              <w:rPr>
                <w:rFonts w:ascii="Cambria Math" w:hAnsi="Cambria Math"/>
                <w:i/>
              </w:rPr>
            </m:ctrlPr>
          </m:funcPr>
          <m:fName>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de-CH"/>
                      </w:rPr>
                      <m:t>log</m:t>
                    </m:r>
                  </m:e>
                  <m:sub>
                    <m:r>
                      <w:rPr>
                        <w:rFonts w:ascii="Cambria Math" w:hAnsi="Cambria Math"/>
                        <w:lang w:val="de-CH"/>
                      </w:rPr>
                      <m:t>10</m:t>
                    </m:r>
                  </m:sub>
                </m:sSub>
              </m:fName>
              <m:e>
                <m:d>
                  <m:dPr>
                    <m:ctrlPr>
                      <w:rPr>
                        <w:rFonts w:ascii="Cambria Math" w:hAnsi="Cambria Math"/>
                        <w:i/>
                      </w:rPr>
                    </m:ctrlPr>
                  </m:dPr>
                  <m:e>
                    <m:r>
                      <w:rPr>
                        <w:rFonts w:ascii="Cambria Math"/>
                        <w:lang w:val="de-CH"/>
                      </w:rPr>
                      <m:t>1</m:t>
                    </m:r>
                    <m:sSup>
                      <m:sSupPr>
                        <m:ctrlPr>
                          <w:rPr>
                            <w:rFonts w:ascii="Cambria Math" w:hAnsi="Cambria Math"/>
                            <w:i/>
                          </w:rPr>
                        </m:ctrlPr>
                      </m:sSupPr>
                      <m:e>
                        <m:r>
                          <w:rPr>
                            <w:rFonts w:ascii="Cambria Math"/>
                            <w:lang w:val="de-CH"/>
                          </w:rPr>
                          <m:t>0</m:t>
                        </m:r>
                      </m:e>
                      <m:sup>
                        <m:r>
                          <w:rPr>
                            <w:rFonts w:ascii="Cambria Math"/>
                            <w:lang w:val="de-CH"/>
                          </w:rPr>
                          <m:t>-</m:t>
                        </m:r>
                        <m:r>
                          <w:rPr>
                            <w:rFonts w:ascii="Cambria Math"/>
                            <w:lang w:val="de-CH"/>
                          </w:rPr>
                          <m:t>0,2</m:t>
                        </m:r>
                        <m:sSub>
                          <m:sSubPr>
                            <m:ctrlPr>
                              <w:rPr>
                                <w:rFonts w:ascii="Cambria Math" w:hAnsi="Cambria Math"/>
                                <w:i/>
                              </w:rPr>
                            </m:ctrlPr>
                          </m:sSubPr>
                          <m:e>
                            <m:r>
                              <w:rPr>
                                <w:rFonts w:ascii="Cambria Math"/>
                              </w:rPr>
                              <m:t>L</m:t>
                            </m:r>
                          </m:e>
                          <m:sub>
                            <m:r>
                              <w:rPr>
                                <w:rFonts w:ascii="Cambria Math"/>
                              </w:rPr>
                              <m:t>bs</m:t>
                            </m:r>
                          </m:sub>
                        </m:sSub>
                      </m:sup>
                    </m:sSup>
                    <m:r>
                      <w:rPr>
                        <w:rFonts w:ascii="Cambria Math"/>
                        <w:lang w:val="de-CH"/>
                      </w:rPr>
                      <m:t>+1</m:t>
                    </m:r>
                    <m:sSup>
                      <m:sSupPr>
                        <m:ctrlPr>
                          <w:rPr>
                            <w:rFonts w:ascii="Cambria Math" w:hAnsi="Cambria Math"/>
                            <w:i/>
                          </w:rPr>
                        </m:ctrlPr>
                      </m:sSupPr>
                      <m:e>
                        <m:r>
                          <w:rPr>
                            <w:rFonts w:ascii="Cambria Math"/>
                            <w:lang w:val="de-CH"/>
                          </w:rPr>
                          <m:t>0</m:t>
                        </m:r>
                      </m:e>
                      <m:sup>
                        <m:r>
                          <w:rPr>
                            <w:rFonts w:ascii="Cambria Math"/>
                            <w:lang w:val="de-CH"/>
                          </w:rPr>
                          <m:t>-</m:t>
                        </m:r>
                        <m:r>
                          <w:rPr>
                            <w:rFonts w:ascii="Cambria Math"/>
                            <w:lang w:val="de-CH"/>
                          </w:rPr>
                          <m:t>0,2</m:t>
                        </m:r>
                        <m:sSub>
                          <m:sSubPr>
                            <m:ctrlPr>
                              <w:rPr>
                                <w:rFonts w:ascii="Cambria Math" w:hAnsi="Cambria Math"/>
                                <w:i/>
                              </w:rPr>
                            </m:ctrlPr>
                          </m:sSubPr>
                          <m:e>
                            <m:r>
                              <w:rPr>
                                <w:rFonts w:ascii="Cambria Math"/>
                              </w:rPr>
                              <m:t>L</m:t>
                            </m:r>
                          </m:e>
                          <m:sub>
                            <m:r>
                              <w:rPr>
                                <w:rFonts w:ascii="Cambria Math"/>
                              </w:rPr>
                              <m:t>bam</m:t>
                            </m:r>
                          </m:sub>
                        </m:sSub>
                      </m:sup>
                    </m:sSup>
                  </m:e>
                </m:d>
              </m:e>
            </m:func>
          </m:fName>
          <m:e>
            <m:r>
              <w:rPr>
                <w:rFonts w:ascii="Cambria Math" w:hAnsi="Cambria Math"/>
                <w:lang w:val="de-CH"/>
              </w:rPr>
              <m:t xml:space="preserve"> </m:t>
            </m:r>
          </m:e>
        </m:func>
      </m:oMath>
      <w:r w:rsidRPr="006936ED">
        <w:rPr>
          <w:lang w:val="de-CH"/>
        </w:rPr>
        <w:t>                dB</w:t>
      </w:r>
      <w:r w:rsidRPr="006936ED">
        <w:rPr>
          <w:lang w:val="de-CH"/>
        </w:rPr>
        <w:tab/>
        <w:t>(64)</w:t>
      </w:r>
    </w:p>
    <w:p w14:paraId="563E0D9C" w14:textId="77777777" w:rsidR="0038146B" w:rsidRPr="00860E9C" w:rsidRDefault="0038146B" w:rsidP="0038146B">
      <w:pPr>
        <w:pStyle w:val="Heading2"/>
        <w:rPr>
          <w:lang w:val="es-ES_tradnl"/>
        </w:rPr>
      </w:pPr>
      <w:bookmarkStart w:id="44" w:name="_Toc165457646"/>
      <w:r w:rsidRPr="00860E9C">
        <w:rPr>
          <w:lang w:val="es-ES_tradnl"/>
        </w:rPr>
        <w:t>4.</w:t>
      </w:r>
      <w:r>
        <w:rPr>
          <w:lang w:val="es-ES_tradnl"/>
        </w:rPr>
        <w:t>6</w:t>
      </w:r>
      <w:r w:rsidRPr="00860E9C">
        <w:rPr>
          <w:lang w:val="es-ES_tradnl"/>
        </w:rPr>
        <w:tab/>
        <w:t>Cálculo de pérdidas de transmisión</w:t>
      </w:r>
      <w:bookmarkEnd w:id="44"/>
    </w:p>
    <w:p w14:paraId="259D0DAA" w14:textId="77777777" w:rsidR="0038146B" w:rsidRPr="00860E9C" w:rsidRDefault="0038146B" w:rsidP="0038146B">
      <w:pPr>
        <w:rPr>
          <w:lang w:val="es-ES_tradnl"/>
        </w:rPr>
      </w:pPr>
      <w:r w:rsidRPr="00860E9C">
        <w:rPr>
          <w:lang w:val="es-ES_tradnl"/>
        </w:rPr>
        <w:t>El método descrito en los § 4.1 a 4.</w:t>
      </w:r>
      <w:r>
        <w:rPr>
          <w:lang w:val="es-ES_tradnl"/>
        </w:rPr>
        <w:t>5</w:t>
      </w:r>
      <w:r w:rsidRPr="00860E9C">
        <w:rPr>
          <w:lang w:val="es-ES_tradnl"/>
        </w:rPr>
        <w:t xml:space="preserve"> anteriores da la pérdida de transmisión básica entre las dos estaciones. A fin de calcular el nivel de señal en una estación debido a la interferencia de la otra es necesario conocer la pérdida de transmisión, que tiene en cuenta las ganancias de antena de las dos estaciones situadas en la dirección del trayecto radioeléctrico, es decir la interferencia, entre ambas.</w:t>
      </w:r>
      <w:r>
        <w:rPr>
          <w:lang w:val="es-ES_tradnl"/>
        </w:rPr>
        <w:t xml:space="preserve"> Cuando se conoce el ángulo de incidencia de las ondas radioeléctricas, puede utilizarse la ganancia de la antena en dirección de ese ángulo de incidencia.</w:t>
      </w:r>
    </w:p>
    <w:p w14:paraId="1521ED21" w14:textId="77777777" w:rsidR="0038146B" w:rsidRPr="00860E9C" w:rsidRDefault="0038146B" w:rsidP="0038146B">
      <w:pPr>
        <w:rPr>
          <w:lang w:val="es-ES_tradnl"/>
        </w:rPr>
      </w:pPr>
      <w:r w:rsidRPr="00860E9C">
        <w:rPr>
          <w:lang w:val="es-ES_tradnl"/>
        </w:rPr>
        <w:t>El siguiente procedimiento ofrece un método para calcular la pérdida de transmisión entre las dos estaciones terrenales. A modo de paso intermedio del método, también facilita una serie de fórmulas para calcular la longitud del trayecto ortodrómico y la distancia angular basada en las coordenadas geográficas de las estaciones, en contraposición con la obtención de dichas cantidades a partir del perfil del trayecto, como se presupone en el Cuadro </w:t>
      </w:r>
      <w:r>
        <w:rPr>
          <w:lang w:val="es-ES_tradnl"/>
        </w:rPr>
        <w:t>4</w:t>
      </w:r>
      <w:r w:rsidRPr="00860E9C">
        <w:rPr>
          <w:lang w:val="es-ES_tradnl"/>
        </w:rPr>
        <w:t>.</w:t>
      </w:r>
    </w:p>
    <w:p w14:paraId="5192D192" w14:textId="77777777" w:rsidR="0038146B" w:rsidRPr="00860E9C" w:rsidRDefault="0038146B" w:rsidP="0038146B">
      <w:pPr>
        <w:rPr>
          <w:lang w:val="es-ES_tradnl"/>
        </w:rPr>
      </w:pPr>
      <w:r w:rsidRPr="00860E9C">
        <w:rPr>
          <w:lang w:val="es-ES_tradnl"/>
        </w:rPr>
        <w:t>El ángulo subtendido por el trayecto con vértice en el centro de la Tierra, </w:t>
      </w:r>
      <w:r w:rsidRPr="00860E9C">
        <w:rPr>
          <w:lang w:val="es-ES_tradnl"/>
        </w:rPr>
        <w:sym w:font="Symbol" w:char="F064"/>
      </w:r>
      <w:r w:rsidRPr="00860E9C">
        <w:rPr>
          <w:lang w:val="es-ES_tradnl"/>
        </w:rPr>
        <w:t xml:space="preserve"> se calcula a partir de las coordenadas geográficas de las estaciones, utilizando:</w:t>
      </w:r>
    </w:p>
    <w:p w14:paraId="087EABEE"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lang w:val="es-ES_tradnl"/>
        </w:rPr>
        <w:sym w:font="Symbol" w:char="F064"/>
      </w:r>
      <w:r w:rsidRPr="00860E9C">
        <w:rPr>
          <w:lang w:val="es-ES_tradnl"/>
        </w:rPr>
        <w:t> = arccos(sen(</w:t>
      </w:r>
      <w:r w:rsidRPr="00860E9C">
        <w:rPr>
          <w:lang w:val="es-ES_tradnl"/>
        </w:rPr>
        <w:sym w:font="Symbol" w:char="F06A"/>
      </w:r>
      <w:r w:rsidRPr="00860E9C">
        <w:rPr>
          <w:i/>
          <w:iCs/>
          <w:vertAlign w:val="subscript"/>
          <w:lang w:val="es-ES_tradnl"/>
        </w:rPr>
        <w:t>t</w:t>
      </w:r>
      <w:r w:rsidRPr="00860E9C">
        <w:rPr>
          <w:lang w:val="es-ES_tradnl"/>
        </w:rPr>
        <w:t>) sen(</w:t>
      </w:r>
      <w:r w:rsidRPr="00860E9C">
        <w:rPr>
          <w:lang w:val="es-ES_tradnl"/>
        </w:rPr>
        <w:sym w:font="Symbol" w:char="F06A"/>
      </w:r>
      <w:r w:rsidRPr="00860E9C">
        <w:rPr>
          <w:i/>
          <w:iCs/>
          <w:vertAlign w:val="subscript"/>
          <w:lang w:val="es-ES_tradnl"/>
        </w:rPr>
        <w:t>r</w:t>
      </w:r>
      <w:r w:rsidRPr="00860E9C">
        <w:rPr>
          <w:lang w:val="es-ES_tradnl"/>
        </w:rPr>
        <w:t>) + cos(</w:t>
      </w:r>
      <w:r w:rsidRPr="00860E9C">
        <w:rPr>
          <w:lang w:val="es-ES_tradnl"/>
        </w:rPr>
        <w:sym w:font="Symbol" w:char="F06A"/>
      </w:r>
      <w:r w:rsidRPr="00860E9C">
        <w:rPr>
          <w:i/>
          <w:iCs/>
          <w:lang w:val="es-ES_tradnl"/>
        </w:rPr>
        <w:t>t</w:t>
      </w:r>
      <w:r w:rsidRPr="00860E9C">
        <w:rPr>
          <w:lang w:val="es-ES_tradnl"/>
        </w:rPr>
        <w:t>) cos(</w:t>
      </w:r>
      <w:r w:rsidRPr="00860E9C">
        <w:rPr>
          <w:lang w:val="es-ES_tradnl"/>
        </w:rPr>
        <w:sym w:font="Symbol" w:char="F06A"/>
      </w:r>
      <w:r w:rsidRPr="00860E9C">
        <w:rPr>
          <w:i/>
          <w:iCs/>
          <w:vertAlign w:val="subscript"/>
          <w:lang w:val="es-ES_tradnl"/>
        </w:rPr>
        <w:t>r</w:t>
      </w:r>
      <w:r w:rsidRPr="00860E9C">
        <w:rPr>
          <w:lang w:val="es-ES_tradnl"/>
        </w:rPr>
        <w:t>) cos(</w:t>
      </w:r>
      <w:r w:rsidRPr="00860E9C">
        <w:rPr>
          <w:lang w:val="es-ES_tradnl"/>
        </w:rPr>
        <w:sym w:font="Symbol" w:char="F079"/>
      </w:r>
      <w:r w:rsidRPr="00860E9C">
        <w:rPr>
          <w:i/>
          <w:iCs/>
          <w:vertAlign w:val="subscript"/>
          <w:lang w:val="es-ES_tradnl"/>
        </w:rPr>
        <w:t>t</w:t>
      </w:r>
      <w:r w:rsidRPr="00860E9C">
        <w:rPr>
          <w:lang w:val="es-ES_tradnl"/>
        </w:rPr>
        <w:t xml:space="preserve"> – </w:t>
      </w:r>
      <w:r w:rsidRPr="00860E9C">
        <w:rPr>
          <w:lang w:val="es-ES_tradnl"/>
        </w:rPr>
        <w:sym w:font="Symbol" w:char="F079"/>
      </w:r>
      <w:r w:rsidRPr="00860E9C">
        <w:rPr>
          <w:i/>
          <w:iCs/>
          <w:vertAlign w:val="subscript"/>
          <w:lang w:val="es-ES_tradnl"/>
        </w:rPr>
        <w:t>r</w:t>
      </w:r>
      <w:r w:rsidRPr="00860E9C">
        <w:rPr>
          <w:lang w:val="es-ES_tradnl"/>
        </w:rPr>
        <w:t>))                rad</w:t>
      </w:r>
      <w:r w:rsidRPr="00860E9C">
        <w:rPr>
          <w:lang w:val="es-ES_tradnl"/>
        </w:rPr>
        <w:tab/>
        <w:t>(65)</w:t>
      </w:r>
    </w:p>
    <w:p w14:paraId="7E966D6C" w14:textId="77777777" w:rsidR="0038146B" w:rsidRPr="00860E9C" w:rsidRDefault="0038146B" w:rsidP="0038146B">
      <w:pPr>
        <w:rPr>
          <w:lang w:val="es-ES_tradnl"/>
        </w:rPr>
      </w:pPr>
      <w:r w:rsidRPr="00860E9C">
        <w:rPr>
          <w:lang w:val="es-ES_tradnl"/>
        </w:rPr>
        <w:lastRenderedPageBreak/>
        <w:t xml:space="preserve">La distancia de círculo máximo </w:t>
      </w:r>
      <w:r w:rsidRPr="00860E9C">
        <w:rPr>
          <w:i/>
          <w:iCs/>
          <w:lang w:val="es-ES_tradnl"/>
        </w:rPr>
        <w:t>d</w:t>
      </w:r>
      <w:r w:rsidRPr="00860E9C">
        <w:rPr>
          <w:lang w:val="es-ES_tradnl"/>
        </w:rPr>
        <w:t>, entre las estaciones es:</w:t>
      </w:r>
    </w:p>
    <w:p w14:paraId="6BF0CFA1"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i/>
          <w:iCs/>
          <w:lang w:val="es-ES_tradnl"/>
        </w:rPr>
        <w:t>d</w:t>
      </w:r>
      <w:r w:rsidRPr="00860E9C">
        <w:rPr>
          <w:lang w:val="es-ES_tradnl"/>
        </w:rPr>
        <w:t xml:space="preserve"> = 6 371 · </w:t>
      </w:r>
      <w:r w:rsidRPr="00860E9C">
        <w:rPr>
          <w:lang w:val="es-ES_tradnl"/>
        </w:rPr>
        <w:sym w:font="Symbol" w:char="F064"/>
      </w:r>
      <w:r w:rsidRPr="00860E9C">
        <w:rPr>
          <w:lang w:val="es-ES_tradnl"/>
        </w:rPr>
        <w:t>                km</w:t>
      </w:r>
      <w:r w:rsidRPr="00860E9C">
        <w:rPr>
          <w:lang w:val="es-ES_tradnl"/>
        </w:rPr>
        <w:tab/>
        <w:t>(66)</w:t>
      </w:r>
    </w:p>
    <w:p w14:paraId="105A3606" w14:textId="77777777" w:rsidR="0038146B" w:rsidRPr="00860E9C" w:rsidRDefault="0038146B" w:rsidP="0038146B">
      <w:pPr>
        <w:keepNext/>
        <w:keepLines/>
        <w:rPr>
          <w:lang w:val="es-ES_tradnl"/>
        </w:rPr>
      </w:pPr>
      <w:r w:rsidRPr="00860E9C">
        <w:rPr>
          <w:lang w:val="es-ES_tradnl"/>
        </w:rPr>
        <w:t xml:space="preserve">La marcación (dirección acimutal a partir del norte verdadero, en el sentido de las agujas del reloj) de la estación </w:t>
      </w:r>
      <w:r w:rsidRPr="00860E9C">
        <w:rPr>
          <w:i/>
          <w:iCs/>
          <w:lang w:val="es-ES_tradnl"/>
        </w:rPr>
        <w:t>t</w:t>
      </w:r>
      <w:r w:rsidRPr="00860E9C">
        <w:rPr>
          <w:lang w:val="es-ES_tradnl"/>
        </w:rPr>
        <w:t xml:space="preserve"> a la estación </w:t>
      </w:r>
      <w:r w:rsidRPr="00860E9C">
        <w:rPr>
          <w:i/>
          <w:iCs/>
          <w:lang w:val="es-ES_tradnl"/>
        </w:rPr>
        <w:t>r</w:t>
      </w:r>
      <w:r w:rsidRPr="00860E9C">
        <w:rPr>
          <w:lang w:val="es-ES_tradnl"/>
        </w:rPr>
        <w:t xml:space="preserve"> se calcula utilizando:</w:t>
      </w:r>
    </w:p>
    <w:p w14:paraId="6FD73242" w14:textId="77777777" w:rsidR="0038146B" w:rsidRPr="00E945F2" w:rsidRDefault="0038146B" w:rsidP="0038146B">
      <w:pPr>
        <w:pStyle w:val="Equation"/>
        <w:rPr>
          <w:lang w:val="en-GB"/>
        </w:rPr>
      </w:pPr>
      <w:r w:rsidRPr="00860E9C">
        <w:rPr>
          <w:lang w:val="es-ES_tradnl"/>
        </w:rPr>
        <w:tab/>
      </w:r>
      <w:r w:rsidRPr="00860E9C">
        <w:rPr>
          <w:lang w:val="es-ES_tradnl"/>
        </w:rPr>
        <w:tab/>
      </w:r>
      <w:r w:rsidRPr="00860E9C">
        <w:rPr>
          <w:lang w:val="es-ES_tradnl"/>
        </w:rPr>
        <w:sym w:font="Symbol" w:char="F061"/>
      </w:r>
      <w:r w:rsidRPr="00E945F2">
        <w:rPr>
          <w:i/>
          <w:iCs/>
          <w:vertAlign w:val="subscript"/>
          <w:lang w:val="en-GB"/>
        </w:rPr>
        <w:t>tr</w:t>
      </w:r>
      <w:r w:rsidRPr="00E945F2">
        <w:rPr>
          <w:lang w:val="en-GB"/>
        </w:rPr>
        <w:t xml:space="preserve"> = arccos({sen(</w:t>
      </w:r>
      <w:r w:rsidRPr="00860E9C">
        <w:rPr>
          <w:lang w:val="es-ES_tradnl"/>
        </w:rPr>
        <w:sym w:font="Symbol" w:char="F06A"/>
      </w:r>
      <w:r w:rsidRPr="00E945F2">
        <w:rPr>
          <w:i/>
          <w:iCs/>
          <w:vertAlign w:val="subscript"/>
          <w:lang w:val="en-GB"/>
        </w:rPr>
        <w:t>r</w:t>
      </w:r>
      <w:r w:rsidRPr="00E945F2">
        <w:rPr>
          <w:lang w:val="en-GB"/>
        </w:rPr>
        <w:t>) – sen(</w:t>
      </w:r>
      <w:r w:rsidRPr="00860E9C">
        <w:rPr>
          <w:lang w:val="es-ES_tradnl"/>
        </w:rPr>
        <w:sym w:font="Symbol" w:char="F06A"/>
      </w:r>
      <w:r w:rsidRPr="00E945F2">
        <w:rPr>
          <w:i/>
          <w:iCs/>
          <w:vertAlign w:val="subscript"/>
          <w:lang w:val="en-GB"/>
        </w:rPr>
        <w:t>t</w:t>
      </w:r>
      <w:r w:rsidRPr="00E945F2">
        <w:rPr>
          <w:lang w:val="en-GB"/>
        </w:rPr>
        <w:t>) cos(</w:t>
      </w:r>
      <w:r w:rsidRPr="00860E9C">
        <w:rPr>
          <w:lang w:val="es-ES_tradnl"/>
        </w:rPr>
        <w:sym w:font="Symbol" w:char="F064"/>
      </w:r>
      <w:r w:rsidRPr="00E945F2">
        <w:rPr>
          <w:lang w:val="en-GB"/>
        </w:rPr>
        <w:t>)}/sen(</w:t>
      </w:r>
      <w:r w:rsidRPr="00860E9C">
        <w:rPr>
          <w:lang w:val="es-ES_tradnl"/>
        </w:rPr>
        <w:sym w:font="Symbol" w:char="F064"/>
      </w:r>
      <w:r w:rsidRPr="00E945F2">
        <w:rPr>
          <w:lang w:val="en-GB"/>
        </w:rPr>
        <w:t>) cos(</w:t>
      </w:r>
      <w:r w:rsidRPr="00860E9C">
        <w:rPr>
          <w:lang w:val="es-ES_tradnl"/>
        </w:rPr>
        <w:sym w:font="Symbol" w:char="F06A"/>
      </w:r>
      <w:r w:rsidRPr="00E945F2">
        <w:rPr>
          <w:i/>
          <w:iCs/>
          <w:vertAlign w:val="subscript"/>
          <w:lang w:val="en-GB"/>
        </w:rPr>
        <w:t>t</w:t>
      </w:r>
      <w:r w:rsidRPr="00E945F2">
        <w:rPr>
          <w:lang w:val="en-GB"/>
        </w:rPr>
        <w:t>))                rad</w:t>
      </w:r>
      <w:r w:rsidRPr="00E945F2">
        <w:rPr>
          <w:lang w:val="en-GB"/>
        </w:rPr>
        <w:tab/>
        <w:t>(67)</w:t>
      </w:r>
    </w:p>
    <w:p w14:paraId="2DB00304" w14:textId="77777777" w:rsidR="0038146B" w:rsidRPr="00860E9C" w:rsidRDefault="0038146B" w:rsidP="0038146B">
      <w:pPr>
        <w:keepNext/>
        <w:keepLines/>
        <w:rPr>
          <w:lang w:val="es-ES_tradnl"/>
        </w:rPr>
      </w:pPr>
      <w:r w:rsidRPr="00860E9C">
        <w:rPr>
          <w:lang w:val="es-ES_tradnl"/>
        </w:rPr>
        <w:t xml:space="preserve">Una vez aplicada la ecuación (67), si </w:t>
      </w:r>
      <w:r w:rsidRPr="00860E9C">
        <w:rPr>
          <w:lang w:val="es-ES_tradnl"/>
        </w:rPr>
        <w:sym w:font="Symbol" w:char="F079"/>
      </w:r>
      <w:r w:rsidRPr="00860E9C">
        <w:rPr>
          <w:i/>
          <w:iCs/>
          <w:vertAlign w:val="subscript"/>
          <w:lang w:val="es-ES_tradnl"/>
        </w:rPr>
        <w:t>t</w:t>
      </w:r>
      <w:r w:rsidRPr="00860E9C">
        <w:rPr>
          <w:lang w:val="es-ES_tradnl"/>
        </w:rPr>
        <w:t> – </w:t>
      </w:r>
      <w:r w:rsidRPr="00860E9C">
        <w:rPr>
          <w:lang w:val="es-ES_tradnl"/>
        </w:rPr>
        <w:sym w:font="Symbol" w:char="F079"/>
      </w:r>
      <w:r w:rsidRPr="00860E9C">
        <w:rPr>
          <w:i/>
          <w:iCs/>
          <w:vertAlign w:val="subscript"/>
          <w:lang w:val="es-ES_tradnl"/>
        </w:rPr>
        <w:t>r</w:t>
      </w:r>
      <w:r w:rsidRPr="00860E9C">
        <w:rPr>
          <w:lang w:val="es-ES_tradnl"/>
        </w:rPr>
        <w:t> &gt; 0 entonces:</w:t>
      </w:r>
    </w:p>
    <w:p w14:paraId="54707FCD"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lang w:val="es-ES_tradnl"/>
        </w:rPr>
        <w:sym w:font="Symbol" w:char="F061"/>
      </w:r>
      <w:r w:rsidRPr="00860E9C">
        <w:rPr>
          <w:i/>
          <w:iCs/>
          <w:vertAlign w:val="subscript"/>
          <w:lang w:val="es-ES_tradnl"/>
        </w:rPr>
        <w:t>tr</w:t>
      </w:r>
      <w:r w:rsidRPr="00860E9C">
        <w:rPr>
          <w:lang w:val="es-ES_tradnl"/>
        </w:rPr>
        <w:t> = 2</w:t>
      </w:r>
      <w:r w:rsidRPr="00860E9C">
        <w:rPr>
          <w:lang w:val="es-ES_tradnl"/>
        </w:rPr>
        <w:sym w:font="Symbol" w:char="F070"/>
      </w:r>
      <w:r w:rsidRPr="00860E9C">
        <w:rPr>
          <w:lang w:val="es-ES_tradnl"/>
        </w:rPr>
        <w:t xml:space="preserve"> – </w:t>
      </w:r>
      <w:r w:rsidRPr="00860E9C">
        <w:rPr>
          <w:lang w:val="es-ES_tradnl"/>
        </w:rPr>
        <w:sym w:font="Symbol" w:char="F061"/>
      </w:r>
      <w:r w:rsidRPr="00860E9C">
        <w:rPr>
          <w:i/>
          <w:iCs/>
          <w:vertAlign w:val="subscript"/>
          <w:lang w:val="es-ES_tradnl"/>
        </w:rPr>
        <w:t>tr</w:t>
      </w:r>
      <w:r w:rsidRPr="00860E9C">
        <w:rPr>
          <w:lang w:val="es-ES_tradnl"/>
        </w:rPr>
        <w:t>                rad</w:t>
      </w:r>
      <w:r w:rsidRPr="00860E9C">
        <w:rPr>
          <w:lang w:val="es-ES_tradnl"/>
        </w:rPr>
        <w:tab/>
        <w:t>(68)</w:t>
      </w:r>
    </w:p>
    <w:p w14:paraId="7AE3C305" w14:textId="77777777" w:rsidR="0038146B" w:rsidRPr="00860E9C" w:rsidRDefault="0038146B" w:rsidP="0038146B">
      <w:pPr>
        <w:rPr>
          <w:lang w:val="es-ES_tradnl"/>
        </w:rPr>
      </w:pPr>
      <w:r w:rsidRPr="00860E9C">
        <w:rPr>
          <w:lang w:val="es-ES_tradnl"/>
        </w:rPr>
        <w:t xml:space="preserve">Se calcula la marcación de la estación, </w:t>
      </w:r>
      <w:r w:rsidRPr="00860E9C">
        <w:rPr>
          <w:i/>
          <w:iCs/>
          <w:lang w:val="es-ES_tradnl"/>
        </w:rPr>
        <w:t>r</w:t>
      </w:r>
      <w:r w:rsidRPr="00860E9C">
        <w:rPr>
          <w:lang w:val="es-ES_tradnl"/>
        </w:rPr>
        <w:t xml:space="preserve">, a la estación, </w:t>
      </w:r>
      <w:r w:rsidRPr="00860E9C">
        <w:rPr>
          <w:i/>
          <w:iCs/>
          <w:lang w:val="es-ES_tradnl"/>
        </w:rPr>
        <w:t>t</w:t>
      </w:r>
      <w:r w:rsidRPr="00860E9C">
        <w:rPr>
          <w:lang w:val="es-ES_tradnl"/>
        </w:rPr>
        <w:t xml:space="preserve">, </w:t>
      </w:r>
      <w:r w:rsidRPr="00860E9C">
        <w:rPr>
          <w:lang w:val="es-ES_tradnl"/>
        </w:rPr>
        <w:sym w:font="Symbol" w:char="F061"/>
      </w:r>
      <w:r w:rsidRPr="00860E9C">
        <w:rPr>
          <w:i/>
          <w:iCs/>
          <w:vertAlign w:val="subscript"/>
          <w:lang w:val="es-ES_tradnl"/>
        </w:rPr>
        <w:t>rt</w:t>
      </w:r>
      <w:r w:rsidRPr="00860E9C">
        <w:rPr>
          <w:lang w:val="es-ES_tradnl"/>
        </w:rPr>
        <w:t>, por simetría a partir de las ecuaciones (67) y (68).</w:t>
      </w:r>
    </w:p>
    <w:p w14:paraId="0EBD9812" w14:textId="71A8473A" w:rsidR="0038146B" w:rsidRPr="00860E9C" w:rsidRDefault="0038146B" w:rsidP="0038146B">
      <w:pPr>
        <w:rPr>
          <w:lang w:val="es-ES_tradnl"/>
        </w:rPr>
      </w:pPr>
      <w:r w:rsidRPr="00860E9C">
        <w:rPr>
          <w:lang w:val="es-ES_tradnl"/>
        </w:rPr>
        <w:t xml:space="preserve">A continuación, supongamos que la dirección del haz principal (puntería) de la estación </w:t>
      </w:r>
      <w:r w:rsidRPr="00860E9C">
        <w:rPr>
          <w:i/>
          <w:iCs/>
          <w:lang w:val="es-ES_tradnl"/>
        </w:rPr>
        <w:t>t</w:t>
      </w:r>
      <w:r w:rsidRPr="00860E9C">
        <w:rPr>
          <w:lang w:val="es-ES_tradnl"/>
        </w:rPr>
        <w:t xml:space="preserve"> es (</w:t>
      </w:r>
      <w:r w:rsidRPr="00860E9C">
        <w:rPr>
          <w:lang w:val="es-ES_tradnl"/>
        </w:rPr>
        <w:sym w:font="Symbol" w:char="F065"/>
      </w:r>
      <w:r w:rsidRPr="00860E9C">
        <w:rPr>
          <w:i/>
          <w:iCs/>
          <w:vertAlign w:val="subscript"/>
          <w:lang w:val="es-ES_tradnl"/>
        </w:rPr>
        <w:t>t</w:t>
      </w:r>
      <w:r w:rsidRPr="00860E9C">
        <w:rPr>
          <w:lang w:val="es-ES_tradnl"/>
        </w:rPr>
        <w:t>, </w:t>
      </w:r>
      <w:r w:rsidRPr="00860E9C">
        <w:rPr>
          <w:lang w:val="es-ES_tradnl"/>
        </w:rPr>
        <w:sym w:font="Symbol" w:char="F061"/>
      </w:r>
      <w:r w:rsidRPr="00860E9C">
        <w:rPr>
          <w:i/>
          <w:iCs/>
          <w:vertAlign w:val="subscript"/>
          <w:lang w:val="es-ES_tradnl"/>
        </w:rPr>
        <w:t>t</w:t>
      </w:r>
      <w:r w:rsidRPr="00860E9C">
        <w:rPr>
          <w:lang w:val="es-ES_tradnl"/>
        </w:rPr>
        <w:t xml:space="preserve">) en (elevación, marcación), mientras que la dirección del haz principal de la estación </w:t>
      </w:r>
      <w:r w:rsidRPr="00860E9C">
        <w:rPr>
          <w:i/>
          <w:iCs/>
          <w:lang w:val="es-ES_tradnl"/>
        </w:rPr>
        <w:t>r</w:t>
      </w:r>
      <w:r w:rsidRPr="00860E9C">
        <w:rPr>
          <w:lang w:val="es-ES_tradnl"/>
        </w:rPr>
        <w:t xml:space="preserve"> es (</w:t>
      </w:r>
      <w:r w:rsidRPr="00860E9C">
        <w:rPr>
          <w:lang w:val="es-ES_tradnl"/>
        </w:rPr>
        <w:sym w:font="Symbol" w:char="F065"/>
      </w:r>
      <w:r w:rsidRPr="00860E9C">
        <w:rPr>
          <w:i/>
          <w:iCs/>
          <w:vertAlign w:val="subscript"/>
          <w:lang w:val="es-ES_tradnl"/>
        </w:rPr>
        <w:t>r</w:t>
      </w:r>
      <w:r w:rsidRPr="00860E9C">
        <w:rPr>
          <w:lang w:val="es-ES_tradnl"/>
        </w:rPr>
        <w:t>, </w:t>
      </w:r>
      <w:r w:rsidRPr="00860E9C">
        <w:rPr>
          <w:lang w:val="es-ES_tradnl"/>
        </w:rPr>
        <w:sym w:font="Symbol" w:char="F061"/>
      </w:r>
      <w:r w:rsidRPr="00860E9C">
        <w:rPr>
          <w:i/>
          <w:iCs/>
          <w:vertAlign w:val="subscript"/>
          <w:lang w:val="es-ES_tradnl"/>
        </w:rPr>
        <w:t>r</w:t>
      </w:r>
      <w:r w:rsidRPr="00860E9C">
        <w:rPr>
          <w:lang w:val="es-ES_tradnl"/>
        </w:rPr>
        <w:t xml:space="preserve">). A fin de obtener los ángulos de elevación del trayecto radioeléctrico, es decir la interferencia, en las estaciones </w:t>
      </w:r>
      <w:r w:rsidRPr="00860E9C">
        <w:rPr>
          <w:i/>
          <w:iCs/>
          <w:lang w:val="es-ES_tradnl"/>
        </w:rPr>
        <w:t>t</w:t>
      </w:r>
      <w:r w:rsidRPr="00860E9C">
        <w:rPr>
          <w:lang w:val="es-ES_tradnl"/>
        </w:rPr>
        <w:t xml:space="preserve"> y </w:t>
      </w:r>
      <w:r w:rsidRPr="00860E9C">
        <w:rPr>
          <w:i/>
          <w:iCs/>
          <w:lang w:val="es-ES_tradnl"/>
        </w:rPr>
        <w:t>r</w:t>
      </w:r>
      <w:r w:rsidRPr="00860E9C">
        <w:rPr>
          <w:lang w:val="es-ES_tradnl"/>
        </w:rPr>
        <w:t xml:space="preserve">, </w:t>
      </w:r>
      <w:r w:rsidRPr="00860E9C">
        <w:rPr>
          <w:lang w:val="es-ES_tradnl"/>
        </w:rPr>
        <w:sym w:font="Symbol" w:char="F065"/>
      </w:r>
      <w:r w:rsidRPr="00860E9C">
        <w:rPr>
          <w:i/>
          <w:iCs/>
          <w:vertAlign w:val="subscript"/>
          <w:lang w:val="es-ES_tradnl"/>
        </w:rPr>
        <w:t xml:space="preserve">pt </w:t>
      </w:r>
      <w:r w:rsidRPr="00860E9C">
        <w:rPr>
          <w:lang w:val="es-ES_tradnl"/>
        </w:rPr>
        <w:t xml:space="preserve">y </w:t>
      </w:r>
      <w:r w:rsidRPr="00860E9C">
        <w:rPr>
          <w:lang w:val="es-ES_tradnl"/>
        </w:rPr>
        <w:sym w:font="Symbol" w:char="F065"/>
      </w:r>
      <w:r w:rsidRPr="00860E9C">
        <w:rPr>
          <w:i/>
          <w:iCs/>
          <w:vertAlign w:val="subscript"/>
          <w:lang w:val="es-ES_tradnl"/>
        </w:rPr>
        <w:t>pr</w:t>
      </w:r>
      <w:r w:rsidRPr="00860E9C">
        <w:rPr>
          <w:lang w:val="es-ES_tradnl"/>
        </w:rPr>
        <w:t>, respectivamente, es necesario distinguir entre el trayecto de visibilidad directa y el trayecto transhorizonte. Por ejemplo, para los trayectos de visibilidad directa</w:t>
      </w:r>
      <w:r w:rsidR="002A7C18">
        <w:rPr>
          <w:lang w:val="es-ES_tradnl"/>
        </w:rPr>
        <w:t>:</w:t>
      </w:r>
    </w:p>
    <w:p w14:paraId="1A7FAAC1" w14:textId="77777777" w:rsidR="0038146B" w:rsidRPr="00860E9C" w:rsidRDefault="0038146B" w:rsidP="0038146B">
      <w:pPr>
        <w:pStyle w:val="Equation"/>
        <w:tabs>
          <w:tab w:val="left" w:pos="3544"/>
          <w:tab w:val="left" w:pos="6521"/>
        </w:tabs>
        <w:rPr>
          <w:lang w:val="es-ES_tradnl"/>
        </w:rPr>
      </w:pPr>
      <w:r w:rsidRPr="00860E9C">
        <w:rPr>
          <w:lang w:val="es-ES_tradnl"/>
        </w:rPr>
        <w:tab/>
      </w:r>
      <w:r w:rsidRPr="00860E9C">
        <w:rPr>
          <w:lang w:val="es-ES_tradnl"/>
        </w:rPr>
        <w:tab/>
      </w:r>
      <w:r w:rsidRPr="00860E9C">
        <w:rPr>
          <w:position w:val="-30"/>
          <w:lang w:val="es-ES_tradnl"/>
        </w:rPr>
        <w:object w:dxaOrig="1880" w:dyaOrig="680" w14:anchorId="55C27CE6">
          <v:shape id="_x0000_i1080" type="#_x0000_t75" style="width:92pt;height:34.5pt" o:ole="">
            <v:imagedata r:id="rId127" o:title=""/>
          </v:shape>
          <o:OLEObject Type="Embed" ProgID="Equation.3" ShapeID="_x0000_i1080" DrawAspect="Content" ObjectID="_1776156924" r:id="rId128"/>
        </w:object>
      </w:r>
      <w:r w:rsidRPr="00860E9C">
        <w:rPr>
          <w:lang w:val="es-ES_tradnl"/>
        </w:rPr>
        <w:t>                rad</w:t>
      </w:r>
      <w:r w:rsidRPr="00860E9C">
        <w:rPr>
          <w:lang w:val="es-ES_tradnl"/>
        </w:rPr>
        <w:tab/>
        <w:t>(69a)</w:t>
      </w:r>
    </w:p>
    <w:p w14:paraId="2EC67B24" w14:textId="77777777" w:rsidR="0038146B" w:rsidRPr="00860E9C" w:rsidRDefault="0038146B" w:rsidP="0038146B">
      <w:pPr>
        <w:rPr>
          <w:lang w:val="es-ES_tradnl"/>
        </w:rPr>
      </w:pPr>
      <w:r w:rsidRPr="00860E9C">
        <w:rPr>
          <w:lang w:val="es-ES_tradnl"/>
        </w:rPr>
        <w:t>y:</w:t>
      </w:r>
    </w:p>
    <w:p w14:paraId="0F6EE36E" w14:textId="77777777" w:rsidR="0038146B" w:rsidRPr="00860E9C" w:rsidRDefault="0038146B" w:rsidP="0038146B">
      <w:pPr>
        <w:pStyle w:val="Equation"/>
        <w:tabs>
          <w:tab w:val="left" w:pos="3544"/>
          <w:tab w:val="left" w:pos="6521"/>
        </w:tabs>
        <w:rPr>
          <w:lang w:val="es-ES_tradnl"/>
        </w:rPr>
      </w:pPr>
      <w:r w:rsidRPr="00860E9C">
        <w:rPr>
          <w:lang w:val="es-ES_tradnl"/>
        </w:rPr>
        <w:tab/>
      </w:r>
      <w:r w:rsidRPr="00860E9C">
        <w:rPr>
          <w:lang w:val="es-ES_tradnl"/>
        </w:rPr>
        <w:tab/>
      </w:r>
      <w:r w:rsidRPr="00860E9C">
        <w:rPr>
          <w:position w:val="-30"/>
          <w:lang w:val="es-ES_tradnl"/>
        </w:rPr>
        <w:object w:dxaOrig="1900" w:dyaOrig="680" w14:anchorId="213E6317">
          <v:shape id="_x0000_i1081" type="#_x0000_t75" style="width:94.5pt;height:34.5pt" o:ole="">
            <v:imagedata r:id="rId129" o:title=""/>
          </v:shape>
          <o:OLEObject Type="Embed" ProgID="Equation.3" ShapeID="_x0000_i1081" DrawAspect="Content" ObjectID="_1776156925" r:id="rId130"/>
        </w:object>
      </w:r>
      <w:r w:rsidRPr="00860E9C">
        <w:rPr>
          <w:lang w:val="es-ES_tradnl"/>
        </w:rPr>
        <w:t>                rad</w:t>
      </w:r>
      <w:r w:rsidRPr="00860E9C">
        <w:rPr>
          <w:lang w:val="es-ES_tradnl"/>
        </w:rPr>
        <w:tab/>
        <w:t>(69b)</w:t>
      </w:r>
    </w:p>
    <w:p w14:paraId="2C17B426" w14:textId="77777777" w:rsidR="0038146B" w:rsidRPr="00860E9C" w:rsidRDefault="0038146B" w:rsidP="0038146B">
      <w:pPr>
        <w:keepNext/>
        <w:rPr>
          <w:lang w:val="es-ES_tradnl"/>
        </w:rPr>
      </w:pPr>
      <w:r w:rsidRPr="00860E9C">
        <w:rPr>
          <w:lang w:val="es-ES_tradnl"/>
        </w:rPr>
        <w:t xml:space="preserve">donde </w:t>
      </w:r>
      <w:r w:rsidRPr="00860E9C">
        <w:rPr>
          <w:i/>
          <w:iCs/>
          <w:lang w:val="es-ES_tradnl"/>
        </w:rPr>
        <w:t>h</w:t>
      </w:r>
      <w:r w:rsidRPr="00860E9C">
        <w:rPr>
          <w:i/>
          <w:iCs/>
          <w:vertAlign w:val="subscript"/>
          <w:lang w:val="es-ES_tradnl"/>
        </w:rPr>
        <w:t>t</w:t>
      </w:r>
      <w:r w:rsidRPr="00860E9C">
        <w:rPr>
          <w:lang w:val="es-ES_tradnl"/>
        </w:rPr>
        <w:t xml:space="preserve"> y </w:t>
      </w:r>
      <w:r w:rsidRPr="00860E9C">
        <w:rPr>
          <w:i/>
          <w:iCs/>
          <w:lang w:val="es-ES_tradnl"/>
        </w:rPr>
        <w:t>h</w:t>
      </w:r>
      <w:r w:rsidRPr="00860E9C">
        <w:rPr>
          <w:i/>
          <w:iCs/>
          <w:vertAlign w:val="subscript"/>
          <w:lang w:val="es-ES_tradnl"/>
        </w:rPr>
        <w:t>r</w:t>
      </w:r>
      <w:r w:rsidRPr="00860E9C">
        <w:rPr>
          <w:lang w:val="es-ES_tradnl"/>
        </w:rPr>
        <w:t xml:space="preserve"> son las alturas de las estaciones por encima del nivel medio del mar (km), mientras que para los trayectos transhorizonte, los ángulos de elevación vienen dados por los respectivos ángulos del horizonte, es decir:</w:t>
      </w:r>
    </w:p>
    <w:p w14:paraId="2466F0B2" w14:textId="77777777" w:rsidR="0038146B" w:rsidRPr="00860E9C" w:rsidRDefault="0038146B" w:rsidP="00AB1ED5">
      <w:pPr>
        <w:pStyle w:val="Equation"/>
        <w:keepNext/>
        <w:keepLines/>
        <w:rPr>
          <w:lang w:val="es-ES_tradnl"/>
        </w:rPr>
      </w:pPr>
      <w:r w:rsidRPr="00860E9C">
        <w:rPr>
          <w:lang w:val="es-ES_tradnl"/>
        </w:rPr>
        <w:tab/>
      </w:r>
      <w:r w:rsidRPr="00860E9C">
        <w:rPr>
          <w:lang w:val="es-ES_tradnl"/>
        </w:rPr>
        <w:tab/>
      </w:r>
      <w:r w:rsidRPr="00860E9C">
        <w:rPr>
          <w:position w:val="-30"/>
          <w:lang w:val="es-ES_tradnl"/>
        </w:rPr>
        <w:object w:dxaOrig="1160" w:dyaOrig="680" w14:anchorId="716C3388">
          <v:shape id="_x0000_i1082" type="#_x0000_t75" style="width:59.5pt;height:34.5pt" o:ole="">
            <v:imagedata r:id="rId131" o:title=""/>
          </v:shape>
          <o:OLEObject Type="Embed" ProgID="Equation.3" ShapeID="_x0000_i1082" DrawAspect="Content" ObjectID="_1776156926" r:id="rId132"/>
        </w:object>
      </w:r>
      <w:r w:rsidRPr="00860E9C">
        <w:rPr>
          <w:lang w:val="es-ES_tradnl"/>
        </w:rPr>
        <w:t>                rad</w:t>
      </w:r>
      <w:r w:rsidRPr="00860E9C">
        <w:rPr>
          <w:vertAlign w:val="subscript"/>
          <w:lang w:val="es-ES_tradnl"/>
        </w:rPr>
        <w:tab/>
      </w:r>
      <w:r w:rsidRPr="00860E9C">
        <w:rPr>
          <w:lang w:val="es-ES_tradnl"/>
        </w:rPr>
        <w:t>(70a)</w:t>
      </w:r>
    </w:p>
    <w:p w14:paraId="1C2C9CCE" w14:textId="77777777" w:rsidR="0038146B" w:rsidRPr="00860E9C" w:rsidRDefault="0038146B" w:rsidP="00AB1ED5">
      <w:pPr>
        <w:keepNext/>
        <w:keepLines/>
        <w:rPr>
          <w:lang w:val="es-ES_tradnl"/>
        </w:rPr>
      </w:pPr>
      <w:r w:rsidRPr="00860E9C">
        <w:rPr>
          <w:lang w:val="es-ES_tradnl"/>
        </w:rPr>
        <w:t>y:</w:t>
      </w:r>
    </w:p>
    <w:p w14:paraId="768850E4" w14:textId="77777777" w:rsidR="0038146B" w:rsidRPr="00860E9C" w:rsidRDefault="0038146B" w:rsidP="00AB1ED5">
      <w:pPr>
        <w:pStyle w:val="Equation"/>
        <w:keepNext/>
        <w:keepLines/>
        <w:rPr>
          <w:lang w:val="es-ES_tradnl"/>
        </w:rPr>
      </w:pPr>
      <w:r w:rsidRPr="00860E9C">
        <w:rPr>
          <w:lang w:val="es-ES_tradnl"/>
        </w:rPr>
        <w:tab/>
      </w:r>
      <w:r w:rsidRPr="00860E9C">
        <w:rPr>
          <w:lang w:val="es-ES_tradnl"/>
        </w:rPr>
        <w:tab/>
      </w:r>
      <w:r w:rsidRPr="00860E9C">
        <w:rPr>
          <w:position w:val="-30"/>
          <w:lang w:val="es-ES_tradnl"/>
        </w:rPr>
        <w:object w:dxaOrig="1180" w:dyaOrig="680" w14:anchorId="5F01E1DD">
          <v:shape id="_x0000_i1083" type="#_x0000_t75" style="width:60pt;height:34.5pt" o:ole="">
            <v:imagedata r:id="rId133" o:title=""/>
          </v:shape>
          <o:OLEObject Type="Embed" ProgID="Equation.3" ShapeID="_x0000_i1083" DrawAspect="Content" ObjectID="_1776156927" r:id="rId134"/>
        </w:object>
      </w:r>
      <w:r w:rsidRPr="00860E9C">
        <w:rPr>
          <w:lang w:val="es-ES_tradnl"/>
        </w:rPr>
        <w:t>                rad</w:t>
      </w:r>
      <w:r w:rsidRPr="00860E9C">
        <w:rPr>
          <w:vertAlign w:val="subscript"/>
          <w:lang w:val="es-ES_tradnl"/>
        </w:rPr>
        <w:tab/>
      </w:r>
      <w:r w:rsidRPr="00860E9C">
        <w:rPr>
          <w:lang w:val="es-ES_tradnl"/>
        </w:rPr>
        <w:t>(70b)</w:t>
      </w:r>
    </w:p>
    <w:p w14:paraId="669434A9" w14:textId="77777777" w:rsidR="0038146B" w:rsidRPr="00860E9C" w:rsidRDefault="0038146B" w:rsidP="0038146B">
      <w:pPr>
        <w:rPr>
          <w:lang w:val="es-ES_tradnl"/>
        </w:rPr>
      </w:pPr>
      <w:r w:rsidRPr="00860E9C">
        <w:rPr>
          <w:lang w:val="es-ES_tradnl"/>
        </w:rPr>
        <w:t xml:space="preserve">Téngase en cuenta que los ángulos del horizonte radioeléctrico </w:t>
      </w:r>
      <w:r w:rsidRPr="00860E9C">
        <w:rPr>
          <w:lang w:val="es-ES_tradnl"/>
        </w:rPr>
        <w:sym w:font="Symbol" w:char="F071"/>
      </w:r>
      <w:r w:rsidRPr="00860E9C">
        <w:rPr>
          <w:i/>
          <w:iCs/>
          <w:vertAlign w:val="subscript"/>
          <w:lang w:val="es-ES_tradnl"/>
        </w:rPr>
        <w:t>t</w:t>
      </w:r>
      <w:r w:rsidRPr="00860E9C">
        <w:rPr>
          <w:lang w:val="es-ES_tradnl"/>
        </w:rPr>
        <w:t xml:space="preserve"> y </w:t>
      </w:r>
      <w:r w:rsidRPr="00860E9C">
        <w:rPr>
          <w:lang w:val="es-ES_tradnl"/>
        </w:rPr>
        <w:sym w:font="Symbol" w:char="F071"/>
      </w:r>
      <w:r w:rsidRPr="00860E9C">
        <w:rPr>
          <w:i/>
          <w:iCs/>
          <w:vertAlign w:val="subscript"/>
          <w:lang w:val="es-ES_tradnl"/>
        </w:rPr>
        <w:t>r</w:t>
      </w:r>
      <w:r w:rsidRPr="00860E9C">
        <w:rPr>
          <w:lang w:val="es-ES_tradnl"/>
        </w:rPr>
        <w:t xml:space="preserve"> (mrad), se introducen por primera vez en el Cuadro </w:t>
      </w:r>
      <w:r>
        <w:rPr>
          <w:lang w:val="es-ES_tradnl"/>
        </w:rPr>
        <w:t>4</w:t>
      </w:r>
      <w:r w:rsidRPr="00860E9C">
        <w:rPr>
          <w:lang w:val="es-ES_tradnl"/>
        </w:rPr>
        <w:t xml:space="preserve"> y se definen, respectivamente en los § 5.1.1 y 5.1.3 del Adjunto 1 al Anexo 1.</w:t>
      </w:r>
    </w:p>
    <w:p w14:paraId="5EB51EB8" w14:textId="77777777" w:rsidR="0038146B" w:rsidRPr="00860E9C" w:rsidRDefault="0038146B" w:rsidP="0038146B">
      <w:pPr>
        <w:rPr>
          <w:lang w:val="es-ES_tradnl"/>
        </w:rPr>
      </w:pPr>
      <w:r w:rsidRPr="00860E9C">
        <w:rPr>
          <w:lang w:val="es-ES_tradnl"/>
        </w:rPr>
        <w:t>Para calcular los ángulos con respecto al eje de puntería de las estaciones </w:t>
      </w:r>
      <w:r w:rsidRPr="00860E9C">
        <w:rPr>
          <w:i/>
          <w:iCs/>
          <w:lang w:val="es-ES_tradnl"/>
        </w:rPr>
        <w:t>t</w:t>
      </w:r>
      <w:r w:rsidRPr="00860E9C">
        <w:rPr>
          <w:lang w:val="es-ES_tradnl"/>
        </w:rPr>
        <w:t xml:space="preserve"> y </w:t>
      </w:r>
      <w:r w:rsidRPr="00860E9C">
        <w:rPr>
          <w:i/>
          <w:iCs/>
          <w:lang w:val="es-ES_tradnl"/>
        </w:rPr>
        <w:t>r</w:t>
      </w:r>
      <w:r w:rsidRPr="00860E9C">
        <w:rPr>
          <w:lang w:val="es-ES_tradnl"/>
        </w:rPr>
        <w:t xml:space="preserve">, </w:t>
      </w:r>
      <w:r w:rsidRPr="00860E9C">
        <w:rPr>
          <w:rFonts w:ascii="Tms Rmn" w:hAnsi="Tms Rmn"/>
          <w:lang w:val="es-ES_tradnl"/>
        </w:rPr>
        <w:t>χ</w:t>
      </w:r>
      <w:r w:rsidRPr="00860E9C">
        <w:rPr>
          <w:i/>
          <w:iCs/>
          <w:vertAlign w:val="subscript"/>
          <w:lang w:val="es-ES_tradnl"/>
        </w:rPr>
        <w:t>t</w:t>
      </w:r>
      <w:r w:rsidRPr="00860E9C">
        <w:rPr>
          <w:lang w:val="es-ES_tradnl"/>
        </w:rPr>
        <w:t xml:space="preserve"> y χ</w:t>
      </w:r>
      <w:r w:rsidRPr="00860E9C">
        <w:rPr>
          <w:i/>
          <w:iCs/>
          <w:vertAlign w:val="subscript"/>
          <w:lang w:val="es-ES_tradnl"/>
        </w:rPr>
        <w:t>r</w:t>
      </w:r>
      <w:r w:rsidRPr="00860E9C">
        <w:rPr>
          <w:lang w:val="es-ES_tradnl"/>
        </w:rPr>
        <w:t xml:space="preserve">, respectivamente, en la dirección del trayecto de la interferencia en las estaciones </w:t>
      </w:r>
      <w:r w:rsidRPr="00860E9C">
        <w:rPr>
          <w:i/>
          <w:iCs/>
          <w:lang w:val="es-ES_tradnl"/>
        </w:rPr>
        <w:t>t</w:t>
      </w:r>
      <w:r w:rsidRPr="00860E9C">
        <w:rPr>
          <w:lang w:val="es-ES_tradnl"/>
        </w:rPr>
        <w:t xml:space="preserve"> y </w:t>
      </w:r>
      <w:r w:rsidRPr="00860E9C">
        <w:rPr>
          <w:i/>
          <w:iCs/>
          <w:lang w:val="es-ES_tradnl"/>
        </w:rPr>
        <w:t>r</w:t>
      </w:r>
      <w:r w:rsidRPr="00860E9C">
        <w:rPr>
          <w:lang w:val="es-ES_tradnl"/>
        </w:rPr>
        <w:t>, se recomienda utilizar:</w:t>
      </w:r>
    </w:p>
    <w:p w14:paraId="65686530" w14:textId="77777777" w:rsidR="0038146B" w:rsidRPr="00E945F2" w:rsidRDefault="0038146B" w:rsidP="0038146B">
      <w:pPr>
        <w:pStyle w:val="Equation"/>
        <w:rPr>
          <w:lang w:val="en-GB"/>
        </w:rPr>
      </w:pPr>
      <w:r w:rsidRPr="00860E9C">
        <w:rPr>
          <w:lang w:val="es-ES_tradnl"/>
        </w:rPr>
        <w:tab/>
      </w:r>
      <w:r w:rsidRPr="00860E9C">
        <w:rPr>
          <w:lang w:val="es-ES_tradnl"/>
        </w:rPr>
        <w:tab/>
        <w:t>χ</w:t>
      </w:r>
      <w:r w:rsidRPr="00E945F2">
        <w:rPr>
          <w:i/>
          <w:iCs/>
          <w:vertAlign w:val="subscript"/>
          <w:lang w:val="en-GB"/>
        </w:rPr>
        <w:t>t</w:t>
      </w:r>
      <w:r w:rsidRPr="00E945F2">
        <w:rPr>
          <w:lang w:val="en-GB"/>
        </w:rPr>
        <w:t xml:space="preserve"> = arccos(cos(</w:t>
      </w:r>
      <w:r w:rsidRPr="00860E9C">
        <w:rPr>
          <w:lang w:val="es-ES_tradnl"/>
        </w:rPr>
        <w:t>ε</w:t>
      </w:r>
      <w:r w:rsidRPr="00E945F2">
        <w:rPr>
          <w:i/>
          <w:iCs/>
          <w:vertAlign w:val="subscript"/>
          <w:lang w:val="en-GB"/>
        </w:rPr>
        <w:t>t</w:t>
      </w:r>
      <w:r w:rsidRPr="00E945F2">
        <w:rPr>
          <w:lang w:val="en-GB"/>
        </w:rPr>
        <w:t>) cos(</w:t>
      </w:r>
      <w:r w:rsidRPr="00860E9C">
        <w:rPr>
          <w:lang w:val="es-ES_tradnl"/>
        </w:rPr>
        <w:t>ε</w:t>
      </w:r>
      <w:r w:rsidRPr="00E945F2">
        <w:rPr>
          <w:i/>
          <w:iCs/>
          <w:vertAlign w:val="subscript"/>
          <w:lang w:val="en-GB"/>
        </w:rPr>
        <w:t>pt</w:t>
      </w:r>
      <w:r w:rsidRPr="00E945F2">
        <w:rPr>
          <w:lang w:val="en-GB"/>
        </w:rPr>
        <w:t>) cos(</w:t>
      </w:r>
      <w:r w:rsidRPr="00860E9C">
        <w:rPr>
          <w:lang w:val="es-ES_tradnl"/>
        </w:rPr>
        <w:sym w:font="Symbol" w:char="F061"/>
      </w:r>
      <w:r w:rsidRPr="00E945F2">
        <w:rPr>
          <w:i/>
          <w:iCs/>
          <w:vertAlign w:val="subscript"/>
          <w:lang w:val="en-GB"/>
        </w:rPr>
        <w:t>tr</w:t>
      </w:r>
      <w:r w:rsidRPr="00E945F2">
        <w:rPr>
          <w:lang w:val="en-GB"/>
        </w:rPr>
        <w:t xml:space="preserve"> – </w:t>
      </w:r>
      <w:r w:rsidRPr="00860E9C">
        <w:rPr>
          <w:lang w:val="es-ES_tradnl"/>
        </w:rPr>
        <w:sym w:font="Symbol" w:char="F061"/>
      </w:r>
      <w:r w:rsidRPr="00E945F2">
        <w:rPr>
          <w:i/>
          <w:iCs/>
          <w:vertAlign w:val="subscript"/>
          <w:lang w:val="en-GB"/>
        </w:rPr>
        <w:t>t</w:t>
      </w:r>
      <w:r w:rsidRPr="00E945F2">
        <w:rPr>
          <w:lang w:val="en-GB"/>
        </w:rPr>
        <w:t>) +sen(</w:t>
      </w:r>
      <w:r w:rsidRPr="00860E9C">
        <w:rPr>
          <w:lang w:val="es-ES_tradnl"/>
        </w:rPr>
        <w:t>ε</w:t>
      </w:r>
      <w:r w:rsidRPr="00E945F2">
        <w:rPr>
          <w:i/>
          <w:iCs/>
          <w:vertAlign w:val="subscript"/>
          <w:lang w:val="en-GB"/>
        </w:rPr>
        <w:t>t</w:t>
      </w:r>
      <w:r w:rsidRPr="00E945F2">
        <w:rPr>
          <w:lang w:val="en-GB"/>
        </w:rPr>
        <w:t>) sen(</w:t>
      </w:r>
      <w:r w:rsidRPr="00860E9C">
        <w:rPr>
          <w:lang w:val="es-ES_tradnl"/>
        </w:rPr>
        <w:t>ε</w:t>
      </w:r>
      <w:r w:rsidRPr="00E945F2">
        <w:rPr>
          <w:i/>
          <w:iCs/>
          <w:vertAlign w:val="subscript"/>
          <w:lang w:val="en-GB"/>
        </w:rPr>
        <w:t>pt</w:t>
      </w:r>
      <w:r w:rsidRPr="00E945F2">
        <w:rPr>
          <w:lang w:val="en-GB"/>
        </w:rPr>
        <w:t>))</w:t>
      </w:r>
      <w:r w:rsidRPr="00E945F2">
        <w:rPr>
          <w:lang w:val="en-GB"/>
        </w:rPr>
        <w:tab/>
        <w:t>(71a)</w:t>
      </w:r>
    </w:p>
    <w:p w14:paraId="70FED54D" w14:textId="77777777" w:rsidR="0038146B" w:rsidRPr="00860E9C" w:rsidRDefault="0038146B" w:rsidP="0038146B">
      <w:pPr>
        <w:spacing w:before="0"/>
        <w:rPr>
          <w:lang w:val="es-ES_tradnl"/>
        </w:rPr>
      </w:pPr>
      <w:r w:rsidRPr="00860E9C">
        <w:rPr>
          <w:lang w:val="es-ES_tradnl"/>
        </w:rPr>
        <w:t>y:</w:t>
      </w:r>
    </w:p>
    <w:p w14:paraId="7B49D644" w14:textId="77777777" w:rsidR="0038146B" w:rsidRPr="00860E9C" w:rsidRDefault="0038146B" w:rsidP="0038146B">
      <w:pPr>
        <w:pStyle w:val="Equation"/>
        <w:rPr>
          <w:lang w:val="es-ES_tradnl"/>
        </w:rPr>
      </w:pPr>
      <w:r w:rsidRPr="00860E9C">
        <w:rPr>
          <w:lang w:val="es-ES_tradnl"/>
        </w:rPr>
        <w:tab/>
      </w:r>
      <w:r w:rsidRPr="00860E9C">
        <w:rPr>
          <w:lang w:val="es-ES_tradnl"/>
        </w:rPr>
        <w:tab/>
        <w:t>χ</w:t>
      </w:r>
      <w:r w:rsidRPr="00860E9C">
        <w:rPr>
          <w:i/>
          <w:iCs/>
          <w:vertAlign w:val="subscript"/>
          <w:lang w:val="es-ES_tradnl"/>
        </w:rPr>
        <w:t>r</w:t>
      </w:r>
      <w:r w:rsidRPr="00860E9C">
        <w:rPr>
          <w:lang w:val="es-ES_tradnl"/>
        </w:rPr>
        <w:t xml:space="preserve"> = arccos(cos(ε</w:t>
      </w:r>
      <w:r w:rsidRPr="00860E9C">
        <w:rPr>
          <w:i/>
          <w:iCs/>
          <w:vertAlign w:val="subscript"/>
          <w:lang w:val="es-ES_tradnl"/>
        </w:rPr>
        <w:t>r</w:t>
      </w:r>
      <w:r w:rsidRPr="00860E9C">
        <w:rPr>
          <w:lang w:val="es-ES_tradnl"/>
        </w:rPr>
        <w:t>) cos(ε</w:t>
      </w:r>
      <w:r w:rsidRPr="00860E9C">
        <w:rPr>
          <w:i/>
          <w:iCs/>
          <w:vertAlign w:val="subscript"/>
          <w:lang w:val="es-ES_tradnl"/>
        </w:rPr>
        <w:t>pr</w:t>
      </w:r>
      <w:r w:rsidRPr="00860E9C">
        <w:rPr>
          <w:lang w:val="es-ES_tradnl"/>
        </w:rPr>
        <w:t>) cos(</w:t>
      </w:r>
      <w:r w:rsidRPr="00860E9C">
        <w:rPr>
          <w:lang w:val="es-ES_tradnl"/>
        </w:rPr>
        <w:sym w:font="Symbol" w:char="F061"/>
      </w:r>
      <w:r w:rsidRPr="00860E9C">
        <w:rPr>
          <w:i/>
          <w:iCs/>
          <w:vertAlign w:val="subscript"/>
          <w:lang w:val="es-ES_tradnl"/>
        </w:rPr>
        <w:t>rt</w:t>
      </w:r>
      <w:r w:rsidRPr="00860E9C">
        <w:rPr>
          <w:lang w:val="es-ES_tradnl"/>
        </w:rPr>
        <w:t xml:space="preserve"> – </w:t>
      </w:r>
      <w:r w:rsidRPr="00860E9C">
        <w:rPr>
          <w:lang w:val="es-ES_tradnl"/>
        </w:rPr>
        <w:sym w:font="Symbol" w:char="F061"/>
      </w:r>
      <w:r w:rsidRPr="00860E9C">
        <w:rPr>
          <w:i/>
          <w:iCs/>
          <w:vertAlign w:val="subscript"/>
          <w:lang w:val="es-ES_tradnl"/>
        </w:rPr>
        <w:t>r</w:t>
      </w:r>
      <w:r w:rsidRPr="00860E9C">
        <w:rPr>
          <w:lang w:val="es-ES_tradnl"/>
        </w:rPr>
        <w:t>) +sen(ε</w:t>
      </w:r>
      <w:r w:rsidRPr="00860E9C">
        <w:rPr>
          <w:i/>
          <w:iCs/>
          <w:vertAlign w:val="subscript"/>
          <w:lang w:val="es-ES_tradnl"/>
        </w:rPr>
        <w:t>r</w:t>
      </w:r>
      <w:r w:rsidRPr="00860E9C">
        <w:rPr>
          <w:lang w:val="es-ES_tradnl"/>
        </w:rPr>
        <w:t>) sen(ε</w:t>
      </w:r>
      <w:r w:rsidRPr="00860E9C">
        <w:rPr>
          <w:i/>
          <w:iCs/>
          <w:vertAlign w:val="subscript"/>
          <w:lang w:val="es-ES_tradnl"/>
        </w:rPr>
        <w:t>pr</w:t>
      </w:r>
      <w:r w:rsidRPr="00860E9C">
        <w:rPr>
          <w:lang w:val="es-ES_tradnl"/>
        </w:rPr>
        <w:t>))</w:t>
      </w:r>
      <w:r w:rsidRPr="00860E9C">
        <w:rPr>
          <w:lang w:val="es-ES_tradnl"/>
        </w:rPr>
        <w:tab/>
        <w:t>(71b)</w:t>
      </w:r>
    </w:p>
    <w:p w14:paraId="5AADF31A" w14:textId="1E2C7576" w:rsidR="0038146B" w:rsidRPr="00860E9C" w:rsidRDefault="0038146B" w:rsidP="0038146B">
      <w:pPr>
        <w:rPr>
          <w:lang w:val="es-ES_tradnl"/>
        </w:rPr>
      </w:pPr>
      <w:r w:rsidRPr="00860E9C">
        <w:rPr>
          <w:lang w:val="es-ES_tradnl"/>
        </w:rPr>
        <w:t xml:space="preserve">Utilizando sus respectivos ángulos con respecto al eje de puntería, se obtienen las ganancias de antena para las estaciones </w:t>
      </w:r>
      <w:r w:rsidRPr="00860E9C">
        <w:rPr>
          <w:i/>
          <w:iCs/>
          <w:lang w:val="es-ES_tradnl"/>
        </w:rPr>
        <w:t>t</w:t>
      </w:r>
      <w:r w:rsidRPr="00860E9C">
        <w:rPr>
          <w:lang w:val="es-ES_tradnl"/>
        </w:rPr>
        <w:t xml:space="preserve"> y </w:t>
      </w:r>
      <w:r w:rsidRPr="00860E9C">
        <w:rPr>
          <w:i/>
          <w:iCs/>
          <w:lang w:val="es-ES_tradnl"/>
        </w:rPr>
        <w:t>r</w:t>
      </w:r>
      <w:r w:rsidRPr="00860E9C">
        <w:rPr>
          <w:lang w:val="es-ES_tradnl"/>
        </w:rPr>
        <w:t xml:space="preserve">, </w:t>
      </w:r>
      <w:r w:rsidRPr="00860E9C">
        <w:rPr>
          <w:i/>
          <w:iCs/>
          <w:lang w:val="es-ES_tradnl"/>
        </w:rPr>
        <w:t>G</w:t>
      </w:r>
      <w:r w:rsidRPr="00860E9C">
        <w:rPr>
          <w:i/>
          <w:iCs/>
          <w:vertAlign w:val="subscript"/>
          <w:lang w:val="es-ES_tradnl"/>
        </w:rPr>
        <w:t>t</w:t>
      </w:r>
      <w:r w:rsidRPr="00860E9C">
        <w:rPr>
          <w:vertAlign w:val="subscript"/>
          <w:lang w:val="es-ES_tradnl"/>
        </w:rPr>
        <w:t xml:space="preserve"> </w:t>
      </w:r>
      <w:r w:rsidRPr="00860E9C">
        <w:rPr>
          <w:lang w:val="es-ES_tradnl"/>
        </w:rPr>
        <w:t xml:space="preserve">y </w:t>
      </w:r>
      <w:r w:rsidRPr="00860E9C">
        <w:rPr>
          <w:i/>
          <w:iCs/>
          <w:lang w:val="es-ES_tradnl"/>
        </w:rPr>
        <w:t>G</w:t>
      </w:r>
      <w:r w:rsidRPr="00860E9C">
        <w:rPr>
          <w:i/>
          <w:iCs/>
          <w:vertAlign w:val="subscript"/>
          <w:lang w:val="es-ES_tradnl"/>
        </w:rPr>
        <w:t>r</w:t>
      </w:r>
      <w:r w:rsidRPr="00860E9C">
        <w:rPr>
          <w:lang w:val="es-ES_tradnl"/>
        </w:rPr>
        <w:t>, respectivamente (dB). Si no se dispone de los diagramas de antena reales, la variación de la ganancia en función del ángulo se puede obtener en la información de la Recomendación </w:t>
      </w:r>
      <w:hyperlink r:id="rId135" w:history="1">
        <w:r w:rsidRPr="002A7C18">
          <w:rPr>
            <w:rStyle w:val="Hyperlink"/>
            <w:color w:val="auto"/>
            <w:u w:val="none"/>
            <w:lang w:val="es-ES_tradnl"/>
          </w:rPr>
          <w:t>UIT</w:t>
        </w:r>
        <w:r w:rsidRPr="002A7C18">
          <w:rPr>
            <w:rStyle w:val="Hyperlink"/>
            <w:color w:val="auto"/>
            <w:u w:val="none"/>
            <w:lang w:val="es-ES_tradnl"/>
          </w:rPr>
          <w:noBreakHyphen/>
          <w:t>R S.465</w:t>
        </w:r>
      </w:hyperlink>
      <w:r w:rsidRPr="00860E9C">
        <w:rPr>
          <w:lang w:val="es-ES_tradnl"/>
        </w:rPr>
        <w:t>.</w:t>
      </w:r>
    </w:p>
    <w:p w14:paraId="5E5404C9" w14:textId="77777777" w:rsidR="0038146B" w:rsidRPr="00860E9C" w:rsidRDefault="0038146B" w:rsidP="002A7C18">
      <w:pPr>
        <w:keepNext/>
        <w:keepLines/>
        <w:rPr>
          <w:lang w:val="es-ES_tradnl"/>
        </w:rPr>
      </w:pPr>
      <w:r w:rsidRPr="00860E9C">
        <w:rPr>
          <w:lang w:val="es-ES_tradnl"/>
        </w:rPr>
        <w:lastRenderedPageBreak/>
        <w:t xml:space="preserve">Para obtener la pérdida de transmisión, </w:t>
      </w:r>
      <w:r w:rsidRPr="00860E9C">
        <w:rPr>
          <w:i/>
          <w:iCs/>
          <w:lang w:val="es-ES_tradnl"/>
        </w:rPr>
        <w:t>L</w:t>
      </w:r>
      <w:r w:rsidRPr="00860E9C">
        <w:rPr>
          <w:lang w:val="es-ES_tradnl"/>
        </w:rPr>
        <w:t>, se utiliza:</w:t>
      </w:r>
    </w:p>
    <w:p w14:paraId="584872C7" w14:textId="77777777" w:rsidR="0038146B" w:rsidRPr="00860E9C" w:rsidRDefault="0038146B" w:rsidP="002A7C18">
      <w:pPr>
        <w:pStyle w:val="Equation"/>
        <w:keepNext/>
        <w:keepLines/>
        <w:rPr>
          <w:lang w:val="es-ES_tradnl"/>
        </w:rPr>
      </w:pPr>
      <w:r w:rsidRPr="00860E9C">
        <w:rPr>
          <w:lang w:val="es-ES_tradnl"/>
        </w:rPr>
        <w:tab/>
      </w:r>
      <w:r w:rsidRPr="00860E9C">
        <w:rPr>
          <w:lang w:val="es-ES_tradnl"/>
        </w:rPr>
        <w:tab/>
      </w:r>
      <w:r w:rsidRPr="00860E9C">
        <w:rPr>
          <w:i/>
          <w:iCs/>
          <w:lang w:val="es-ES_tradnl"/>
        </w:rPr>
        <w:t>L</w:t>
      </w:r>
      <w:r w:rsidRPr="00860E9C">
        <w:rPr>
          <w:lang w:val="es-ES_tradnl"/>
        </w:rPr>
        <w:t> = </w:t>
      </w:r>
      <w:r w:rsidRPr="00860E9C">
        <w:rPr>
          <w:i/>
          <w:iCs/>
          <w:lang w:val="es-ES_tradnl"/>
        </w:rPr>
        <w:t>L</w:t>
      </w:r>
      <w:r w:rsidRPr="00860E9C">
        <w:rPr>
          <w:i/>
          <w:iCs/>
          <w:vertAlign w:val="subscript"/>
          <w:lang w:val="es-ES_tradnl"/>
        </w:rPr>
        <w:t>b</w:t>
      </w:r>
      <w:r w:rsidRPr="00860E9C">
        <w:rPr>
          <w:vertAlign w:val="subscript"/>
          <w:lang w:val="es-ES_tradnl"/>
        </w:rPr>
        <w:t xml:space="preserve"> </w:t>
      </w:r>
      <w:r w:rsidRPr="00860E9C">
        <w:rPr>
          <w:lang w:val="es-ES_tradnl"/>
        </w:rPr>
        <w:t>(</w:t>
      </w:r>
      <w:r w:rsidRPr="00860E9C">
        <w:rPr>
          <w:i/>
          <w:iCs/>
          <w:lang w:val="es-ES_tradnl"/>
        </w:rPr>
        <w:t>p</w:t>
      </w:r>
      <w:r w:rsidRPr="00860E9C">
        <w:rPr>
          <w:lang w:val="es-ES_tradnl"/>
        </w:rPr>
        <w:t>) – </w:t>
      </w:r>
      <w:r w:rsidRPr="00860E9C">
        <w:rPr>
          <w:i/>
          <w:iCs/>
          <w:lang w:val="es-ES_tradnl"/>
        </w:rPr>
        <w:t>G</w:t>
      </w:r>
      <w:r w:rsidRPr="00860E9C">
        <w:rPr>
          <w:i/>
          <w:iCs/>
          <w:vertAlign w:val="subscript"/>
          <w:lang w:val="es-ES_tradnl"/>
        </w:rPr>
        <w:t>t</w:t>
      </w:r>
      <w:r w:rsidRPr="00860E9C">
        <w:rPr>
          <w:lang w:val="es-ES_tradnl"/>
        </w:rPr>
        <w:t> – </w:t>
      </w:r>
      <w:r w:rsidRPr="00860E9C">
        <w:rPr>
          <w:i/>
          <w:iCs/>
          <w:lang w:val="es-ES_tradnl"/>
        </w:rPr>
        <w:t>G</w:t>
      </w:r>
      <w:r w:rsidRPr="00860E9C">
        <w:rPr>
          <w:i/>
          <w:iCs/>
          <w:vertAlign w:val="subscript"/>
          <w:lang w:val="es-ES_tradnl"/>
        </w:rPr>
        <w:t>r</w:t>
      </w:r>
      <w:r w:rsidRPr="00860E9C">
        <w:rPr>
          <w:lang w:val="es-ES_tradnl"/>
        </w:rPr>
        <w:t>                dB</w:t>
      </w:r>
      <w:r w:rsidRPr="00860E9C">
        <w:rPr>
          <w:vertAlign w:val="subscript"/>
          <w:lang w:val="es-ES_tradnl"/>
        </w:rPr>
        <w:tab/>
      </w:r>
      <w:r w:rsidRPr="00860E9C">
        <w:rPr>
          <w:lang w:val="es-ES_tradnl"/>
        </w:rPr>
        <w:t>(72)</w:t>
      </w:r>
    </w:p>
    <w:p w14:paraId="6E681B60" w14:textId="77777777" w:rsidR="0038146B" w:rsidRPr="00860E9C" w:rsidRDefault="0038146B" w:rsidP="0038146B">
      <w:pPr>
        <w:rPr>
          <w:lang w:val="es-ES_tradnl"/>
        </w:rPr>
      </w:pPr>
      <w:r w:rsidRPr="00860E9C">
        <w:rPr>
          <w:lang w:val="es-ES_tradnl"/>
        </w:rPr>
        <w:t xml:space="preserve">En los casos de interferencia con cielo despejado, en los que la propagación radioeléctrica está dominada por la dispersión troposférica, los ángulos de elevación serán un poco mayores que los ángulos del horizonte radioeléctrico, </w:t>
      </w:r>
      <w:r w:rsidRPr="00860E9C">
        <w:rPr>
          <w:lang w:val="es-ES_tradnl"/>
        </w:rPr>
        <w:sym w:font="Symbol" w:char="F071"/>
      </w:r>
      <w:r w:rsidRPr="00860E9C">
        <w:rPr>
          <w:i/>
          <w:iCs/>
          <w:vertAlign w:val="subscript"/>
          <w:lang w:val="es-ES_tradnl"/>
        </w:rPr>
        <w:t>t</w:t>
      </w:r>
      <w:r w:rsidRPr="00860E9C">
        <w:rPr>
          <w:lang w:val="es-ES_tradnl"/>
        </w:rPr>
        <w:t xml:space="preserve"> y </w:t>
      </w:r>
      <w:r w:rsidRPr="00860E9C">
        <w:rPr>
          <w:lang w:val="es-ES_tradnl"/>
        </w:rPr>
        <w:sym w:font="Symbol" w:char="F071"/>
      </w:r>
      <w:r w:rsidRPr="00860E9C">
        <w:rPr>
          <w:i/>
          <w:iCs/>
          <w:vertAlign w:val="subscript"/>
          <w:lang w:val="es-ES_tradnl"/>
        </w:rPr>
        <w:t>r</w:t>
      </w:r>
      <w:r w:rsidRPr="00860E9C">
        <w:rPr>
          <w:lang w:val="es-ES_tradnl"/>
        </w:rPr>
        <w:t>. El uso de dichos ángulos debería introducir errores despreciables, a menos que éstos también coincidan con las direcciones de apuntamiento de las respectivas estaciones.</w:t>
      </w:r>
    </w:p>
    <w:p w14:paraId="2AEF1EF9" w14:textId="77777777" w:rsidR="0038146B" w:rsidRPr="00860E9C" w:rsidRDefault="0038146B" w:rsidP="0038146B">
      <w:pPr>
        <w:pStyle w:val="Heading1"/>
        <w:rPr>
          <w:lang w:val="es-ES_tradnl"/>
        </w:rPr>
      </w:pPr>
      <w:bookmarkStart w:id="45" w:name="_Toc165457647"/>
      <w:r w:rsidRPr="00860E9C">
        <w:rPr>
          <w:lang w:val="es-ES_tradnl"/>
        </w:rPr>
        <w:t>5</w:t>
      </w:r>
      <w:r w:rsidRPr="00860E9C">
        <w:rPr>
          <w:lang w:val="es-ES_tradnl"/>
        </w:rPr>
        <w:tab/>
        <w:t>Predicción de la interferencia por dispersión debida a los hidrometeoros</w:t>
      </w:r>
      <w:bookmarkEnd w:id="45"/>
    </w:p>
    <w:p w14:paraId="3283FBEB" w14:textId="48D0C492" w:rsidR="0038146B" w:rsidRPr="00860E9C" w:rsidRDefault="0038146B" w:rsidP="0038146B">
      <w:pPr>
        <w:rPr>
          <w:lang w:val="es-ES_tradnl"/>
        </w:rPr>
      </w:pPr>
      <w:r>
        <w:rPr>
          <w:lang w:val="es-ES_tradnl"/>
        </w:rPr>
        <w:t>En frecuencias superiores a 5</w:t>
      </w:r>
      <w:r w:rsidR="00D0024D">
        <w:rPr>
          <w:lang w:val="es-ES_tradnl"/>
        </w:rPr>
        <w:t> </w:t>
      </w:r>
      <w:r>
        <w:rPr>
          <w:lang w:val="es-ES_tradnl"/>
        </w:rPr>
        <w:t xml:space="preserve">GHz, donde las dimensiones de los hidrometeoros son semejantes o superiores a las longitudes de onda, la interferencia por dispersión debida a los hidrometeoros puede tener una marcada influencia. </w:t>
      </w:r>
      <w:r w:rsidRPr="00860E9C">
        <w:rPr>
          <w:lang w:val="es-ES_tradnl"/>
        </w:rPr>
        <w:t>Al contrario de lo que ocurre con los citados métodos de predicción de la interferencia con cielo despejado, el método de predicción de la interferencia debida a los hidrometeoros que se describe a continuación expresa directamente las pérdidas de transmisión entre dos estaciones, ya que exige conocer los diagramas de radiación de las antenas interferente e interferida para cada estación.</w:t>
      </w:r>
    </w:p>
    <w:p w14:paraId="0C642876" w14:textId="61CDFBA9" w:rsidR="0038146B" w:rsidRPr="00F54244" w:rsidRDefault="0038146B" w:rsidP="0038146B">
      <w:pPr>
        <w:tabs>
          <w:tab w:val="left" w:pos="4738"/>
        </w:tabs>
        <w:rPr>
          <w:lang w:val="es-ES_tradnl"/>
        </w:rPr>
      </w:pPr>
      <w:r w:rsidRPr="00F54244">
        <w:rPr>
          <w:lang w:val="es-ES_tradnl"/>
        </w:rPr>
        <w:t>El método es bastante general y puede utilizarse con cualquier diagrama de radiación de antena que proporcione un método de determinación de la ganancia de antena para cualquier ángulo con respecto al eje de puntería de la misma. Pueden utilizarse todos los diagramas de radiación como los que aparecen en las Recomendaciones </w:t>
      </w:r>
      <w:hyperlink r:id="rId136" w:history="1">
        <w:r w:rsidRPr="00F54244">
          <w:rPr>
            <w:rStyle w:val="Hyperlink"/>
            <w:color w:val="auto"/>
            <w:u w:val="none"/>
            <w:lang w:val="es-ES_tradnl"/>
          </w:rPr>
          <w:t>UIT-R F.699</w:t>
        </w:r>
      </w:hyperlink>
      <w:r w:rsidRPr="00F54244">
        <w:rPr>
          <w:lang w:val="es-ES_tradnl"/>
        </w:rPr>
        <w:t xml:space="preserve">, </w:t>
      </w:r>
      <w:hyperlink r:id="rId137" w:history="1">
        <w:r w:rsidRPr="00F54244">
          <w:rPr>
            <w:rStyle w:val="Hyperlink"/>
            <w:color w:val="auto"/>
            <w:u w:val="none"/>
            <w:lang w:val="es-ES_tradnl"/>
          </w:rPr>
          <w:t>UIT-R F.1245</w:t>
        </w:r>
      </w:hyperlink>
      <w:r w:rsidRPr="00F54244">
        <w:rPr>
          <w:lang w:val="es-ES_tradnl"/>
        </w:rPr>
        <w:t xml:space="preserve">, </w:t>
      </w:r>
      <w:hyperlink r:id="rId138" w:history="1">
        <w:r w:rsidRPr="00F54244">
          <w:rPr>
            <w:rStyle w:val="Hyperlink"/>
            <w:color w:val="auto"/>
            <w:u w:val="none"/>
            <w:lang w:val="es-ES_tradnl"/>
          </w:rPr>
          <w:t>UIT</w:t>
        </w:r>
        <w:r w:rsidRPr="00F54244">
          <w:rPr>
            <w:rStyle w:val="Hyperlink"/>
            <w:color w:val="auto"/>
            <w:u w:val="none"/>
            <w:lang w:val="es-ES_tradnl"/>
          </w:rPr>
          <w:noBreakHyphen/>
          <w:t>R S.465</w:t>
        </w:r>
      </w:hyperlink>
      <w:r w:rsidRPr="00F54244">
        <w:rPr>
          <w:lang w:val="es-ES_tradnl"/>
        </w:rPr>
        <w:t xml:space="preserve"> y</w:t>
      </w:r>
      <w:r w:rsidR="00D0024D" w:rsidRPr="00F54244">
        <w:rPr>
          <w:lang w:val="es-ES_tradnl"/>
        </w:rPr>
        <w:t> </w:t>
      </w:r>
      <w:hyperlink r:id="rId139" w:history="1">
        <w:r w:rsidRPr="00F54244">
          <w:rPr>
            <w:rStyle w:val="Hyperlink"/>
            <w:color w:val="auto"/>
            <w:u w:val="none"/>
            <w:lang w:val="es-ES_tradnl"/>
          </w:rPr>
          <w:t>UIT</w:t>
        </w:r>
        <w:r w:rsidR="00D0024D" w:rsidRPr="00F54244">
          <w:rPr>
            <w:rStyle w:val="Hyperlink"/>
            <w:color w:val="auto"/>
            <w:u w:val="none"/>
            <w:lang w:val="es-ES_tradnl"/>
          </w:rPr>
          <w:noBreakHyphen/>
        </w:r>
        <w:r w:rsidRPr="00F54244">
          <w:rPr>
            <w:rStyle w:val="Hyperlink"/>
            <w:color w:val="auto"/>
            <w:u w:val="none"/>
            <w:lang w:val="es-ES_tradnl"/>
          </w:rPr>
          <w:t>R</w:t>
        </w:r>
        <w:r w:rsidR="00D0024D" w:rsidRPr="00F54244">
          <w:rPr>
            <w:rStyle w:val="Hyperlink"/>
            <w:color w:val="auto"/>
            <w:u w:val="none"/>
            <w:lang w:val="es-ES_tradnl"/>
          </w:rPr>
          <w:t> </w:t>
        </w:r>
        <w:r w:rsidRPr="00F54244">
          <w:rPr>
            <w:rStyle w:val="Hyperlink"/>
            <w:color w:val="auto"/>
            <w:u w:val="none"/>
            <w:lang w:val="es-ES_tradnl"/>
          </w:rPr>
          <w:t>S.580</w:t>
        </w:r>
      </w:hyperlink>
      <w:r w:rsidRPr="00F54244">
        <w:rPr>
          <w:lang w:val="es-ES_tradnl"/>
        </w:rPr>
        <w:t xml:space="preserve">, así como otros diagramas más complejos basados en las funciones de Bessel y diagramas medidos reales, si se dispone de ellos. El método también puede utilizarse con antenas unidireccionales o sectoriales, como las que se caracterizan en la Recomendación </w:t>
      </w:r>
      <w:hyperlink r:id="rId140" w:history="1">
        <w:r w:rsidRPr="00F54244">
          <w:rPr>
            <w:rStyle w:val="Hyperlink"/>
            <w:color w:val="auto"/>
            <w:u w:val="none"/>
            <w:lang w:val="es-ES_tradnl"/>
          </w:rPr>
          <w:t>UIT</w:t>
        </w:r>
        <w:r w:rsidRPr="00F54244">
          <w:rPr>
            <w:rStyle w:val="Hyperlink"/>
            <w:color w:val="auto"/>
            <w:u w:val="none"/>
            <w:lang w:val="es-ES_tradnl"/>
          </w:rPr>
          <w:noBreakHyphen/>
          <w:t>R F.1336</w:t>
        </w:r>
      </w:hyperlink>
      <w:r w:rsidRPr="00F54244">
        <w:rPr>
          <w:lang w:val="es-ES_tradnl"/>
        </w:rPr>
        <w:t>, cuyas ganancias vienen generalmente determinadas a partir del ángulo vertical con respecto al eje de puntería (es decir, la elevación relativa al ángulo de máxima ganancia).</w:t>
      </w:r>
    </w:p>
    <w:p w14:paraId="7970F248" w14:textId="53BA687B" w:rsidR="0038146B" w:rsidRPr="00BB065E" w:rsidRDefault="0038146B" w:rsidP="0038146B">
      <w:r w:rsidRPr="00860E9C">
        <w:rPr>
          <w:lang w:val="es-ES_tradnl"/>
        </w:rPr>
        <w:t>El método también es general en el sentido de que no está restringido a ninguna geometría en particular, siempre que se disponga de los diagramas de radiación de antena. Por consiguiente, incluye los acoplamientos haz principal a haz principal y lóbulo lateral a haz principal, y las geometrías de dispersión de círculo máximo y dispersión lateral. El método puede calcular los niveles de interferencia para geometrías de trayectos largos (&gt; 100 km) y de trayectos cortos (hasta unos pocos kilómetros) con ángulos de elevación y acimutales arbitrarios en cualquiera de las estaciones. Por lo tanto, la metodología es adecuada para un amplio caso de hipótesis y servicios, incluida la determinación de la interferencia por dispersión debida a la lluvia entre dos estaciones terrenales, entre una estación terrenal y una estación terrena y entre dos estaciones terrenas que funcionen en bandas de frecuencias atribuidas bidireccionalmente.</w:t>
      </w:r>
      <w:r w:rsidRPr="00BB065E">
        <w:t xml:space="preserve"> La metodología se basa en una fórmula matemática que describe las pér</w:t>
      </w:r>
      <w:r>
        <w:t xml:space="preserve">didas de transmisión debidas a la dispersión por hidrometeoros entre dos estaciones. </w:t>
      </w:r>
      <w:r w:rsidRPr="00BB065E">
        <w:t>La fórmula de la pérdida de transmisión sólo tiene en cuenta la dispersi</w:t>
      </w:r>
      <w:r>
        <w:t xml:space="preserve">ón simple debida a las gotas de lluvia. </w:t>
      </w:r>
      <w:r w:rsidRPr="00BB065E">
        <w:t>No se considera la dispersión múltiple por los valores de atenuación más elevados atribui</w:t>
      </w:r>
      <w:r>
        <w:t xml:space="preserve">dos tanto a los gases atmosféricos como a las precipitaciones. </w:t>
      </w:r>
      <w:r w:rsidRPr="00BB065E">
        <w:t xml:space="preserve">Además, la dispersión por hidrometeoros puede ignorarse </w:t>
      </w:r>
      <w:r>
        <w:t>si se dan</w:t>
      </w:r>
      <w:r w:rsidRPr="00BB065E">
        <w:t xml:space="preserve"> las siguientes condiciones:</w:t>
      </w:r>
    </w:p>
    <w:p w14:paraId="7D0BB5EE" w14:textId="77777777" w:rsidR="0038146B" w:rsidRPr="00BB065E" w:rsidRDefault="0038146B" w:rsidP="0038146B">
      <w:pPr>
        <w:pStyle w:val="enumlev1"/>
      </w:pPr>
      <w:r w:rsidRPr="00BB065E">
        <w:t>–</w:t>
      </w:r>
      <w:r w:rsidRPr="00BB065E">
        <w:tab/>
        <w:t>ausencia de precipitaciones entre las dos est</w:t>
      </w:r>
      <w:r>
        <w:t>aciones</w:t>
      </w:r>
      <w:r w:rsidRPr="00BB065E">
        <w:t>;</w:t>
      </w:r>
    </w:p>
    <w:p w14:paraId="454F5C61" w14:textId="77777777" w:rsidR="0038146B" w:rsidRPr="00B330F8" w:rsidRDefault="0038146B" w:rsidP="0038146B">
      <w:pPr>
        <w:pStyle w:val="enumlev1"/>
      </w:pPr>
      <w:r w:rsidRPr="00B330F8">
        <w:t>–</w:t>
      </w:r>
      <w:r w:rsidRPr="00B330F8">
        <w:tab/>
        <w:t>frecuencia inferior a 5 GHz;</w:t>
      </w:r>
    </w:p>
    <w:p w14:paraId="1097C4E4" w14:textId="2E7C21E5" w:rsidR="0038146B" w:rsidRPr="00BB065E" w:rsidRDefault="0038146B" w:rsidP="0038146B">
      <w:pPr>
        <w:pStyle w:val="enumlev1"/>
      </w:pPr>
      <w:r w:rsidRPr="00B330F8">
        <w:tab/>
      </w:r>
      <w:r w:rsidR="00F54244" w:rsidRPr="00BB065E">
        <w:t xml:space="preserve">los </w:t>
      </w:r>
      <w:r w:rsidRPr="00BB065E">
        <w:t>anchos de banda de canal de las dos estaciones no se solapan, pues es improbable que el mecanismo cause interferencia en el canal adyacente;</w:t>
      </w:r>
    </w:p>
    <w:p w14:paraId="29691587" w14:textId="77777777" w:rsidR="0038146B" w:rsidRPr="00BB065E" w:rsidRDefault="0038146B" w:rsidP="0038146B">
      <w:pPr>
        <w:pStyle w:val="enumlev1"/>
      </w:pPr>
      <w:r w:rsidRPr="00BB065E">
        <w:t>–</w:t>
      </w:r>
      <w:r w:rsidRPr="00BB065E">
        <w:tab/>
        <w:t>los haces principales de las antenas de la estación son pa</w:t>
      </w:r>
      <w:r>
        <w:t>ralelos entre ellos</w:t>
      </w:r>
      <w:r w:rsidRPr="00BB065E">
        <w:t xml:space="preserve"> (78)</w:t>
      </w:r>
      <w:r>
        <w:t>,</w:t>
      </w:r>
      <w:r w:rsidRPr="00BB065E">
        <w:t xml:space="preserve"> </w:t>
      </w:r>
      <w:r>
        <w:t>y</w:t>
      </w:r>
    </w:p>
    <w:p w14:paraId="3F6BA672" w14:textId="77777777" w:rsidR="0038146B" w:rsidRPr="00BB065E" w:rsidRDefault="0038146B" w:rsidP="0038146B">
      <w:pPr>
        <w:pStyle w:val="enumlev1"/>
        <w:spacing w:after="120"/>
        <w:ind w:left="1138" w:hanging="1138"/>
      </w:pPr>
      <w:r w:rsidRPr="00BB065E">
        <w:t>–</w:t>
      </w:r>
      <w:r w:rsidRPr="00BB065E">
        <w:tab/>
        <w:t>el ángulo de estrabismo con respecto al eje de una estaci</w:t>
      </w:r>
      <w:r>
        <w:t>ón</w:t>
      </w:r>
      <w:r w:rsidRPr="00BB065E">
        <w:t xml:space="preserve"> (79) </w:t>
      </w:r>
      <w:r>
        <w:t>es superior al ancho de haz</w:t>
      </w:r>
      <w:r w:rsidRPr="00BB065E">
        <w:t>.</w:t>
      </w:r>
    </w:p>
    <w:p w14:paraId="1FDD4B6B" w14:textId="77777777" w:rsidR="0038146B" w:rsidRPr="00BB065E" w:rsidRDefault="0038146B" w:rsidP="00F54244">
      <w:r w:rsidRPr="00BB065E">
        <w:lastRenderedPageBreak/>
        <w:t>La metodología que se expone a continuación calcula la pérdida por dispersión debida a hidrometeoros</w:t>
      </w:r>
      <w:r>
        <w:t xml:space="preserve"> en un caso de acoplamiento entre dos haces principales. </w:t>
      </w:r>
      <w:r w:rsidRPr="00BB065E">
        <w:t>Sin embaro, puede adaptarse para calcular las pérdidas por dispersión debidas a hidrometeor</w:t>
      </w:r>
      <w:r>
        <w:t xml:space="preserve">os en caso de acoplamiento entre un haz principal y un lóbulo lateral o entre un lóbulo lateral y un haz principal. </w:t>
      </w:r>
      <w:r w:rsidRPr="00BB065E">
        <w:t xml:space="preserve">Para ello deben sustituirse las características del haz principal de la antena de la estación en cuestión </w:t>
      </w:r>
      <w:r>
        <w:t xml:space="preserve">por las características del lóbulo lateral. En tal caso, todos los parámetros del lóbulo lateral sustituirán a los parámetros correspondientes del haz principal sustituido. </w:t>
      </w:r>
      <w:r w:rsidRPr="00BB065E">
        <w:t xml:space="preserve">Por ejemplo, al sustituir un haz principal por un lóbulo lateral, el ángulo de dispersión (78) y los ángulos de estrabismo (79) </w:t>
      </w:r>
      <w:r>
        <w:t>se medirán con respecto al eje de puntería del lóbulo lateral utilizado</w:t>
      </w:r>
      <w:r w:rsidRPr="00BB065E">
        <w:t>.</w:t>
      </w:r>
    </w:p>
    <w:p w14:paraId="07A2FFD9" w14:textId="77777777" w:rsidR="0038146B" w:rsidRPr="00BB065E" w:rsidRDefault="0038146B" w:rsidP="0038146B">
      <w:pPr>
        <w:pStyle w:val="FigureNo"/>
      </w:pPr>
      <w:r w:rsidRPr="00BB065E">
        <w:t>FIGURA 3</w:t>
      </w:r>
    </w:p>
    <w:p w14:paraId="133DCF3F" w14:textId="77777777" w:rsidR="0038146B" w:rsidRPr="00BB065E" w:rsidRDefault="0038146B" w:rsidP="0038146B">
      <w:pPr>
        <w:pStyle w:val="Figuretitle"/>
      </w:pPr>
      <w:r w:rsidRPr="00BB065E">
        <w:t>Diagrama de flujo del algoritmo de dispersión por hidrometeoros</w:t>
      </w:r>
    </w:p>
    <w:p w14:paraId="1BFCFA36" w14:textId="54E3D459" w:rsidR="00F54244" w:rsidRPr="00F81237" w:rsidRDefault="003239F8" w:rsidP="00F54244">
      <w:pPr>
        <w:pStyle w:val="Figure"/>
        <w:keepNext/>
        <w:rPr>
          <w:lang w:val="fr-FR"/>
        </w:rPr>
      </w:pPr>
      <w:r w:rsidRPr="00F81237">
        <w:rPr>
          <w:lang w:val="fr-FR"/>
        </w:rPr>
        <w:object w:dxaOrig="5773" w:dyaOrig="3574" w14:anchorId="0E8B95C2">
          <v:shape id="_x0000_i1145" type="#_x0000_t75" style="width:4in;height:178pt" o:ole="">
            <v:imagedata r:id="rId141" o:title=""/>
          </v:shape>
          <o:OLEObject Type="Embed" ProgID="CorelDraw.Graphic.17" ShapeID="_x0000_i1145" DrawAspect="Content" ObjectID="_1776156928" r:id="rId142"/>
        </w:object>
      </w:r>
    </w:p>
    <w:p w14:paraId="52FD7FE4" w14:textId="77777777" w:rsidR="0038146B" w:rsidRPr="00FA7D94" w:rsidRDefault="0038146B" w:rsidP="0038146B">
      <w:pPr>
        <w:pStyle w:val="Heading2"/>
      </w:pPr>
      <w:bookmarkStart w:id="46" w:name="_Toc165457648"/>
      <w:r w:rsidRPr="00FA7D94">
        <w:t>5.1</w:t>
      </w:r>
      <w:r w:rsidRPr="00FA7D94">
        <w:tab/>
        <w:t>Base teórica de la pérdida de transmisión debida a la dispersión por hidrometeoros</w:t>
      </w:r>
      <w:bookmarkEnd w:id="46"/>
    </w:p>
    <w:p w14:paraId="62202CD6" w14:textId="7A9C0ECA" w:rsidR="0038146B" w:rsidRPr="00FA7D94" w:rsidRDefault="0038146B" w:rsidP="0038146B">
      <w:pPr>
        <w:spacing w:before="240" w:after="120"/>
      </w:pPr>
      <w:r>
        <w:t>Según la ecuación del radar biestático, l</w:t>
      </w:r>
      <w:r w:rsidRPr="00FA7D94">
        <w:t xml:space="preserve">a pérdida de transmisión, (dB), debida a la dispersión por hidrometeoros entre dos estaciones, teniendo la Estación 1 una polarización </w:t>
      </w:r>
      <m:oMath>
        <m:r>
          <w:rPr>
            <w:rFonts w:ascii="Cambria Math" w:hAnsi="Cambria Math"/>
          </w:rPr>
          <m:t xml:space="preserve">q </m:t>
        </m:r>
        <m:d>
          <m:dPr>
            <m:ctrlPr>
              <w:rPr>
                <w:rFonts w:ascii="Cambria Math" w:hAnsi="Cambria Math"/>
                <w:i/>
              </w:rPr>
            </m:ctrlPr>
          </m:dPr>
          <m:e>
            <m:r>
              <w:rPr>
                <w:rFonts w:ascii="Cambria Math" w:hAnsi="Cambria Math"/>
              </w:rPr>
              <m:t>q=v,h</m:t>
            </m:r>
          </m:e>
        </m:d>
      </m:oMath>
      <w:r w:rsidRPr="00FA7D94">
        <w:t xml:space="preserve"> y la Estación</w:t>
      </w:r>
      <w:r w:rsidR="003239F8">
        <w:t> </w:t>
      </w:r>
      <w:r w:rsidRPr="00FA7D94">
        <w:t xml:space="preserve">2 una polarización </w:t>
      </w:r>
      <m:oMath>
        <m:r>
          <w:rPr>
            <w:rFonts w:ascii="Cambria Math" w:hAnsi="Cambria Math"/>
          </w:rPr>
          <m:t>p (p=v,h)</m:t>
        </m:r>
      </m:oMath>
      <w:r w:rsidRPr="00FA7D94">
        <w:t xml:space="preserve">, </w:t>
      </w:r>
      <w:r>
        <w:t>es</w:t>
      </w:r>
    </w:p>
    <w:p w14:paraId="0764F3E0" w14:textId="77777777" w:rsidR="0038146B" w:rsidRPr="00B330F8" w:rsidRDefault="0038146B" w:rsidP="0038146B">
      <w:pPr>
        <w:pStyle w:val="Equation"/>
      </w:pPr>
      <w:r w:rsidRPr="00FA7D94">
        <w:tab/>
      </w:r>
      <w:r w:rsidRPr="00FA7D94">
        <w:tab/>
      </w:r>
      <m:oMath>
        <m:sSub>
          <m:sSubPr>
            <m:ctrlPr>
              <w:rPr>
                <w:rFonts w:ascii="Cambria Math" w:eastAsiaTheme="minorEastAsia" w:hAnsi="Cambria Math"/>
              </w:rPr>
            </m:ctrlPr>
          </m:sSubPr>
          <m:e>
            <m:r>
              <w:rPr>
                <w:rFonts w:ascii="Cambria Math" w:eastAsiaTheme="minorEastAsia" w:hAnsi="Cambria Math"/>
              </w:rPr>
              <m:t>L</m:t>
            </m:r>
          </m:e>
          <m:sub>
            <m:r>
              <w:rPr>
                <w:rFonts w:ascii="Cambria Math" w:eastAsiaTheme="minorEastAsia" w:hAnsi="Cambria Math"/>
              </w:rPr>
              <m:t>pq</m:t>
            </m:r>
          </m:sub>
        </m:sSub>
        <m:r>
          <m:rPr>
            <m:sty m:val="p"/>
          </m:rPr>
          <w:rPr>
            <w:rFonts w:ascii="Cambria Math" w:eastAsiaTheme="minorEastAsia" w:hAnsi="Cambria Math"/>
          </w:rPr>
          <m:t xml:space="preserve"> =73,4399+20</m:t>
        </m:r>
        <m:func>
          <m:funcPr>
            <m:ctrlPr>
              <w:rPr>
                <w:rFonts w:ascii="Cambria Math" w:eastAsiaTheme="minorEastAsia" w:hAnsi="Cambria Math"/>
              </w:rPr>
            </m:ctrlPr>
          </m:funcPr>
          <m:fName>
            <m:sSub>
              <m:sSubPr>
                <m:ctrlPr>
                  <w:rPr>
                    <w:rFonts w:ascii="Cambria Math" w:eastAsiaTheme="minorEastAsia" w:hAnsi="Cambria Math"/>
                    <w:iCs/>
                  </w:rPr>
                </m:ctrlPr>
              </m:sSubPr>
              <m:e>
                <m:r>
                  <m:rPr>
                    <m:sty m:val="p"/>
                  </m:rPr>
                  <w:rPr>
                    <w:rFonts w:ascii="Cambria Math" w:eastAsiaTheme="minorEastAsia" w:hAnsi="Cambria Math"/>
                  </w:rPr>
                  <m:t>log</m:t>
                </m:r>
              </m:e>
              <m:sub>
                <m:r>
                  <m:rPr>
                    <m:sty m:val="p"/>
                  </m:rPr>
                  <w:rPr>
                    <w:rFonts w:ascii="Cambria Math" w:eastAsiaTheme="minorEastAsia" w:hAnsi="Cambria Math"/>
                  </w:rPr>
                  <m:t>10</m:t>
                </m:r>
              </m:sub>
            </m:sSub>
          </m:fName>
          <m:e>
            <m:r>
              <w:rPr>
                <w:rFonts w:ascii="Cambria Math" w:eastAsiaTheme="minorEastAsia" w:hAnsi="Cambria Math"/>
              </w:rPr>
              <m:t>f</m:t>
            </m:r>
          </m:e>
        </m:func>
        <m:r>
          <m:rPr>
            <m:sty m:val="p"/>
          </m:rPr>
          <w:rPr>
            <w:rFonts w:ascii="Cambria Math" w:eastAsiaTheme="minorEastAsia" w:hAnsi="Cambria Math"/>
          </w:rPr>
          <m:t>-10</m:t>
        </m:r>
        <m:func>
          <m:funcPr>
            <m:ctrlPr>
              <w:rPr>
                <w:rFonts w:ascii="Cambria Math" w:eastAsiaTheme="minorEastAsia" w:hAnsi="Cambria Math"/>
              </w:rPr>
            </m:ctrlPr>
          </m:funcPr>
          <m:fName>
            <m:sSub>
              <m:sSubPr>
                <m:ctrlPr>
                  <w:rPr>
                    <w:rFonts w:ascii="Cambria Math" w:eastAsiaTheme="minorEastAsia" w:hAnsi="Cambria Math"/>
                    <w:iCs/>
                  </w:rPr>
                </m:ctrlPr>
              </m:sSubPr>
              <m:e>
                <m:r>
                  <m:rPr>
                    <m:sty m:val="p"/>
                  </m:rPr>
                  <w:rPr>
                    <w:rFonts w:ascii="Cambria Math" w:eastAsiaTheme="minorEastAsia" w:hAnsi="Cambria Math"/>
                  </w:rPr>
                  <m:t>log</m:t>
                </m:r>
              </m:e>
              <m:sub>
                <m:r>
                  <m:rPr>
                    <m:sty m:val="p"/>
                  </m:rPr>
                  <w:rPr>
                    <w:rFonts w:ascii="Cambria Math" w:eastAsiaTheme="minorEastAsia" w:hAnsi="Cambria Math"/>
                  </w:rPr>
                  <m:t>10</m:t>
                </m:r>
              </m:sub>
            </m:sSub>
          </m:fName>
          <m:e>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C</m:t>
                </m:r>
              </m:e>
              <m:sub>
                <m:r>
                  <w:rPr>
                    <w:rFonts w:ascii="Cambria Math" w:eastAsiaTheme="minorEastAsia" w:hAnsi="Cambria Math"/>
                  </w:rPr>
                  <m:t>pq</m:t>
                </m:r>
              </m:sub>
            </m:sSub>
          </m:e>
        </m:func>
        <m:r>
          <m:rPr>
            <m:sty m:val="p"/>
          </m:rPr>
          <w:rPr>
            <w:rFonts w:ascii="Cambria Math" w:hAnsi="Cambria Math"/>
          </w:rPr>
          <m:t xml:space="preserve">           dB</m:t>
        </m:r>
      </m:oMath>
      <w:r w:rsidRPr="00B330F8">
        <w:tab/>
        <w:t>(73)</w:t>
      </w:r>
    </w:p>
    <w:p w14:paraId="46EC7B97" w14:textId="77777777" w:rsidR="0038146B" w:rsidRPr="00FA7D94" w:rsidRDefault="0038146B" w:rsidP="0038146B">
      <w:pPr>
        <w:tabs>
          <w:tab w:val="center" w:pos="4820"/>
          <w:tab w:val="right" w:pos="9639"/>
        </w:tabs>
      </w:pPr>
      <w:r w:rsidRPr="00FA7D94">
        <w:t>donde:</w:t>
      </w:r>
    </w:p>
    <w:p w14:paraId="794E37ED" w14:textId="77777777" w:rsidR="0038146B" w:rsidRPr="00FA7D94" w:rsidRDefault="0038146B" w:rsidP="0038146B">
      <w:pPr>
        <w:pStyle w:val="Equationlegend"/>
        <w:rPr>
          <w:lang w:val="es-ES"/>
        </w:rPr>
      </w:pPr>
      <w:r w:rsidRPr="00FA7D94">
        <w:rPr>
          <w:i/>
          <w:iCs/>
          <w:lang w:val="es-ES"/>
        </w:rPr>
        <w:tab/>
        <w:t>f</w:t>
      </w:r>
      <w:r w:rsidRPr="00FA7D94">
        <w:rPr>
          <w:sz w:val="12"/>
          <w:lang w:val="es-ES"/>
        </w:rPr>
        <w:t> </w:t>
      </w:r>
      <w:r w:rsidRPr="00FA7D94">
        <w:rPr>
          <w:lang w:val="es-ES"/>
        </w:rPr>
        <w:t>:</w:t>
      </w:r>
      <w:r w:rsidRPr="00FA7D94">
        <w:rPr>
          <w:lang w:val="es-ES"/>
        </w:rPr>
        <w:tab/>
        <w:t xml:space="preserve"> frecuencia (GHz)</w:t>
      </w:r>
    </w:p>
    <w:p w14:paraId="48C48AC4" w14:textId="77777777" w:rsidR="0038146B" w:rsidRPr="00FA7D94" w:rsidRDefault="0038146B" w:rsidP="0038146B">
      <w:pPr>
        <w:pStyle w:val="Equationlegend"/>
        <w:rPr>
          <w:lang w:val="es-ES"/>
        </w:rPr>
      </w:pPr>
      <w:r w:rsidRPr="00FA7D94">
        <w:rPr>
          <w:lang w:val="es-ES"/>
        </w:rPr>
        <w:tab/>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pq</m:t>
            </m:r>
          </m:sub>
        </m:sSub>
      </m:oMath>
      <w:r w:rsidRPr="00FA7D94">
        <w:rPr>
          <w:lang w:val="es-ES"/>
        </w:rPr>
        <w:t xml:space="preserve">: </w:t>
      </w:r>
      <w:r w:rsidRPr="00FA7D94">
        <w:rPr>
          <w:lang w:val="es-ES"/>
        </w:rPr>
        <w:tab/>
        <w:t>función de transferencia de dispersión, incluida la integración en un volumen de de célula de lluvia (m</w:t>
      </w:r>
      <w:r w:rsidRPr="00FA7D94">
        <w:rPr>
          <w:vertAlign w:val="superscript"/>
          <w:lang w:val="es-ES"/>
        </w:rPr>
        <w:t>-1</w:t>
      </w:r>
      <w:r w:rsidRPr="00FA7D94">
        <w:rPr>
          <w:lang w:val="es-ES"/>
        </w:rPr>
        <w:t>km</w:t>
      </w:r>
      <w:r w:rsidRPr="00FA7D94">
        <w:rPr>
          <w:vertAlign w:val="superscript"/>
          <w:lang w:val="es-ES"/>
        </w:rPr>
        <w:t>-1</w:t>
      </w:r>
      <w:r w:rsidRPr="00FA7D94">
        <w:rPr>
          <w:lang w:val="es-ES"/>
        </w:rPr>
        <w:t>)</w:t>
      </w:r>
    </w:p>
    <w:p w14:paraId="370C4ADC" w14:textId="77777777" w:rsidR="0038146B" w:rsidRPr="00B330F8" w:rsidRDefault="0038146B" w:rsidP="0038146B">
      <w:pPr>
        <w:pStyle w:val="Equation"/>
      </w:pPr>
      <w:r w:rsidRPr="00FA7D94">
        <w:tab/>
      </w:r>
      <w:r w:rsidRPr="00FA7D94">
        <w:tab/>
      </w:r>
      <m:oMath>
        <m:sSub>
          <m:sSubPr>
            <m:ctrlPr>
              <w:rPr>
                <w:rFonts w:ascii="Cambria Math" w:hAnsi="Cambria Math"/>
              </w:rPr>
            </m:ctrlPr>
          </m:sSubPr>
          <m:e>
            <m:r>
              <w:rPr>
                <w:rFonts w:ascii="Cambria Math" w:hAnsi="Cambria Math"/>
              </w:rPr>
              <m:t>C</m:t>
            </m:r>
          </m:e>
          <m:sub>
            <m:r>
              <w:rPr>
                <w:rFonts w:ascii="Cambria Math" w:hAnsi="Cambria Math"/>
              </w:rPr>
              <m:t>pq</m:t>
            </m:r>
          </m:sub>
        </m:sSub>
        <m:r>
          <m:rPr>
            <m:sty m:val="p"/>
          </m:rPr>
          <w:rPr>
            <w:rFonts w:ascii="Cambria Math" w:hAnsi="Cambria Math"/>
          </w:rPr>
          <m:t xml:space="preserve">= </m:t>
        </m:r>
        <m:nary>
          <m:naryPr>
            <m:chr m:val="∭"/>
            <m:limLoc m:val="undOvr"/>
            <m:subHide m:val="1"/>
            <m:supHide m:val="1"/>
            <m:ctrlPr>
              <w:rPr>
                <w:rFonts w:ascii="Cambria Math" w:hAnsi="Cambria Math"/>
              </w:rPr>
            </m:ctrlPr>
          </m:naryPr>
          <m:sub/>
          <m:sup/>
          <m:e>
            <m:f>
              <m:fPr>
                <m:ctrlPr>
                  <w:rPr>
                    <w:rFonts w:ascii="Cambria Math" w:hAnsi="Cambria Math"/>
                  </w:rPr>
                </m:ctrlPr>
              </m:fPr>
              <m:num>
                <m:sSub>
                  <m:sSubPr>
                    <m:ctrlPr>
                      <w:rPr>
                        <w:rFonts w:ascii="Cambria Math" w:hAnsi="Cambria Math"/>
                      </w:rPr>
                    </m:ctrlPr>
                  </m:sSubPr>
                  <m:e>
                    <m:r>
                      <w:rPr>
                        <w:rFonts w:ascii="Cambria Math" w:hAnsi="Cambria Math"/>
                      </w:rPr>
                      <m:t>G</m:t>
                    </m:r>
                  </m:e>
                  <m:sub>
                    <m:r>
                      <m:rPr>
                        <m:sty m:val="p"/>
                      </m:rPr>
                      <w:rPr>
                        <w:rFonts w:ascii="Cambria Math" w:hAnsi="Cambria Math"/>
                      </w:rPr>
                      <m:t>1</m:t>
                    </m:r>
                  </m:sub>
                </m:sSub>
                <m:sSub>
                  <m:sSubPr>
                    <m:ctrlPr>
                      <w:rPr>
                        <w:rFonts w:ascii="Cambria Math" w:hAnsi="Cambria Math"/>
                      </w:rPr>
                    </m:ctrlPr>
                  </m:sSubPr>
                  <m:e>
                    <m:r>
                      <w:rPr>
                        <w:rFonts w:ascii="Cambria Math" w:hAnsi="Cambria Math"/>
                      </w:rPr>
                      <m:t>G</m:t>
                    </m:r>
                  </m:e>
                  <m:sub>
                    <m:r>
                      <m:rPr>
                        <m:sty m:val="p"/>
                      </m:rPr>
                      <w:rPr>
                        <w:rFonts w:ascii="Cambria Math" w:hAnsi="Cambria Math"/>
                      </w:rPr>
                      <m:t>2</m:t>
                    </m:r>
                  </m:sub>
                </m:sSub>
                <m:sSub>
                  <m:sSubPr>
                    <m:ctrlPr>
                      <w:rPr>
                        <w:rFonts w:ascii="Cambria Math" w:hAnsi="Cambria Math"/>
                      </w:rPr>
                    </m:ctrlPr>
                  </m:sSubPr>
                  <m:e>
                    <m:r>
                      <w:rPr>
                        <w:rFonts w:ascii="Cambria Math" w:hAnsi="Cambria Math"/>
                      </w:rPr>
                      <m:t>σ</m:t>
                    </m:r>
                  </m:e>
                  <m:sub>
                    <m:r>
                      <w:rPr>
                        <w:rFonts w:ascii="Cambria Math" w:hAnsi="Cambria Math"/>
                      </w:rPr>
                      <m:t>pq</m:t>
                    </m:r>
                  </m:sub>
                </m:sSub>
              </m:num>
              <m:den>
                <m:sSubSup>
                  <m:sSubSupPr>
                    <m:ctrlPr>
                      <w:rPr>
                        <w:rFonts w:ascii="Cambria Math" w:hAnsi="Cambria Math"/>
                      </w:rPr>
                    </m:ctrlPr>
                  </m:sSubSupPr>
                  <m:e>
                    <m:r>
                      <w:rPr>
                        <w:rFonts w:ascii="Cambria Math" w:hAnsi="Cambria Math"/>
                      </w:rPr>
                      <m:t>r</m:t>
                    </m:r>
                  </m:e>
                  <m:sub>
                    <m:r>
                      <w:rPr>
                        <w:rFonts w:ascii="Cambria Math" w:hAnsi="Cambria Math"/>
                      </w:rPr>
                      <m:t>A</m:t>
                    </m:r>
                    <m:r>
                      <m:rPr>
                        <m:sty m:val="p"/>
                      </m:rPr>
                      <w:rPr>
                        <w:rFonts w:ascii="Cambria Math" w:hAnsi="Cambria Math"/>
                      </w:rPr>
                      <m:t>1</m:t>
                    </m:r>
                  </m:sub>
                  <m:sup>
                    <m:r>
                      <m:rPr>
                        <m:sty m:val="p"/>
                      </m:rPr>
                      <w:rPr>
                        <w:rFonts w:ascii="Cambria Math" w:hAnsi="Cambria Math"/>
                      </w:rPr>
                      <m:t>2</m:t>
                    </m:r>
                  </m:sup>
                </m:sSubSup>
                <m:sSubSup>
                  <m:sSubSupPr>
                    <m:ctrlPr>
                      <w:rPr>
                        <w:rFonts w:ascii="Cambria Math" w:hAnsi="Cambria Math"/>
                      </w:rPr>
                    </m:ctrlPr>
                  </m:sSubSupPr>
                  <m:e>
                    <m:r>
                      <w:rPr>
                        <w:rFonts w:ascii="Cambria Math" w:hAnsi="Cambria Math"/>
                      </w:rPr>
                      <m:t>r</m:t>
                    </m:r>
                  </m:e>
                  <m:sub>
                    <m:r>
                      <w:rPr>
                        <w:rFonts w:ascii="Cambria Math" w:hAnsi="Cambria Math"/>
                      </w:rPr>
                      <m:t>A</m:t>
                    </m:r>
                    <m:r>
                      <m:rPr>
                        <m:sty m:val="p"/>
                      </m:rPr>
                      <w:rPr>
                        <w:rFonts w:ascii="Cambria Math" w:hAnsi="Cambria Math"/>
                      </w:rPr>
                      <m:t>2</m:t>
                    </m:r>
                  </m:sub>
                  <m:sup>
                    <m:r>
                      <m:rPr>
                        <m:sty m:val="p"/>
                      </m:rPr>
                      <w:rPr>
                        <w:rFonts w:ascii="Cambria Math" w:hAnsi="Cambria Math"/>
                      </w:rPr>
                      <m:t>2</m:t>
                    </m:r>
                  </m:sup>
                </m:sSubSup>
              </m:den>
            </m:f>
          </m:e>
        </m:nary>
        <m:r>
          <m:rPr>
            <m:sty m:val="p"/>
          </m:rPr>
          <w:rPr>
            <w:rFonts w:ascii="Cambria Math" w:hAnsi="Cambria Math"/>
          </w:rPr>
          <m:t>exp</m:t>
        </m:r>
        <m:d>
          <m:dPr>
            <m:ctrlPr>
              <w:rPr>
                <w:rFonts w:ascii="Cambria Math" w:hAnsi="Cambria Math"/>
              </w:rPr>
            </m:ctrlPr>
          </m:dPr>
          <m:e>
            <m:r>
              <m:rPr>
                <m:sty m:val="p"/>
              </m:rPr>
              <w:rPr>
                <w:rFonts w:ascii="Cambria Math" w:hAnsi="Cambria Math"/>
              </w:rPr>
              <m:t>-</m:t>
            </m:r>
            <m:r>
              <w:rPr>
                <w:rFonts w:ascii="Cambria Math" w:hAnsi="Cambria Math"/>
              </w:rPr>
              <m:t>c</m:t>
            </m:r>
            <m:d>
              <m:dPr>
                <m:begChr m:val="["/>
                <m:endChr m:val="]"/>
                <m:ctrlPr>
                  <w:rPr>
                    <w:rFonts w:ascii="Cambria Math" w:hAnsi="Cambria Math"/>
                  </w:rPr>
                </m:ctrlPr>
              </m:dPr>
              <m:e>
                <m:sSub>
                  <m:sSubPr>
                    <m:ctrlPr>
                      <w:rPr>
                        <w:rFonts w:ascii="Cambria Math" w:hAnsi="Cambria Math"/>
                      </w:rPr>
                    </m:ctrlPr>
                  </m:sSubPr>
                  <m:e>
                    <m:r>
                      <m:rPr>
                        <m:scr m:val="script"/>
                        <m:sty m:val="p"/>
                      </m:rPr>
                      <w:rPr>
                        <w:rFonts w:ascii="Cambria Math" w:hAnsi="Cambria Math"/>
                      </w:rPr>
                      <m:t>K</m:t>
                    </m:r>
                  </m:e>
                  <m:sub>
                    <m:r>
                      <w:rPr>
                        <w:rFonts w:ascii="Cambria Math" w:hAnsi="Cambria Math"/>
                      </w:rPr>
                      <m:t>atm</m:t>
                    </m:r>
                  </m:sub>
                </m:sSub>
                <m:r>
                  <m:rPr>
                    <m:sty m:val="p"/>
                  </m:rPr>
                  <w:rPr>
                    <w:rFonts w:ascii="Cambria Math" w:hAnsi="Cambria Math"/>
                  </w:rPr>
                  <m:t xml:space="preserve">+ </m:t>
                </m:r>
                <m:sSub>
                  <m:sSubPr>
                    <m:ctrlPr>
                      <w:rPr>
                        <w:rFonts w:ascii="Cambria Math" w:hAnsi="Cambria Math"/>
                      </w:rPr>
                    </m:ctrlPr>
                  </m:sSubPr>
                  <m:e>
                    <m:r>
                      <m:rPr>
                        <m:scr m:val="script"/>
                        <m:sty m:val="p"/>
                      </m:rPr>
                      <w:rPr>
                        <w:rFonts w:ascii="Cambria Math" w:hAnsi="Cambria Math"/>
                      </w:rPr>
                      <m:t>K</m:t>
                    </m:r>
                  </m:e>
                  <m:sub>
                    <m:r>
                      <w:rPr>
                        <w:rFonts w:ascii="Cambria Math" w:hAnsi="Cambria Math"/>
                      </w:rPr>
                      <m:t>rain</m:t>
                    </m:r>
                  </m:sub>
                </m:sSub>
              </m:e>
            </m:d>
          </m:e>
        </m:d>
        <m:r>
          <m:rPr>
            <m:sty m:val="p"/>
          </m:rPr>
          <w:rPr>
            <w:rFonts w:ascii="Cambria Math" w:hAnsi="Cambria Math"/>
          </w:rPr>
          <m:t>ζ(</m:t>
        </m:r>
        <m:r>
          <w:rPr>
            <w:rFonts w:ascii="Cambria Math" w:hAnsi="Cambria Math"/>
          </w:rPr>
          <m:t>h</m:t>
        </m:r>
        <m:r>
          <m:rPr>
            <m:sty m:val="p"/>
          </m:rPr>
          <w:rPr>
            <w:rFonts w:ascii="Cambria Math" w:hAnsi="Cambria Math"/>
          </w:rPr>
          <m:t>)</m:t>
        </m:r>
        <m:r>
          <w:rPr>
            <w:rFonts w:ascii="Cambria Math" w:hAnsi="Cambria Math"/>
          </w:rPr>
          <m:t>dV</m:t>
        </m:r>
        <m:r>
          <m:rPr>
            <m:sty m:val="p"/>
          </m:rPr>
          <w:rPr>
            <w:rFonts w:ascii="Cambria Math" w:hAnsi="Cambria Math"/>
          </w:rPr>
          <m:t xml:space="preserve">        </m:t>
        </m:r>
      </m:oMath>
      <w:r w:rsidRPr="00B330F8">
        <w:tab/>
        <w:t>(74)</w:t>
      </w:r>
    </w:p>
    <w:p w14:paraId="6DA0A29A" w14:textId="20207BA6" w:rsidR="0038146B" w:rsidRPr="00FA7D94" w:rsidRDefault="0038146B" w:rsidP="0038146B">
      <w:pPr>
        <w:pStyle w:val="Note"/>
      </w:pPr>
      <w:r w:rsidRPr="00FA7D94">
        <w:t>NOTA – Más adelante, en las ecuaciones (132) y (133) se facilita una expresión numérica de esta integral.</w:t>
      </w:r>
    </w:p>
    <w:p w14:paraId="468ACF21" w14:textId="77777777" w:rsidR="0038146B" w:rsidRPr="00FA7D94" w:rsidRDefault="0038146B" w:rsidP="0038146B">
      <w:pPr>
        <w:pStyle w:val="Equationlegend"/>
        <w:rPr>
          <w:lang w:val="es-ES"/>
        </w:rPr>
      </w:pPr>
      <w:bookmarkStart w:id="47" w:name="_Toc150318637"/>
      <w:r w:rsidRPr="00FA7D94">
        <w:rPr>
          <w:i/>
          <w:lang w:val="es-ES"/>
        </w:rPr>
        <w:tab/>
        <w:t>G</w:t>
      </w:r>
      <w:r w:rsidRPr="00FA7D94">
        <w:rPr>
          <w:iCs/>
          <w:vertAlign w:val="subscript"/>
          <w:lang w:val="es-ES"/>
        </w:rPr>
        <w:t>1,2</w:t>
      </w:r>
      <w:r w:rsidRPr="00FA7D94">
        <w:rPr>
          <w:sz w:val="12"/>
          <w:lang w:val="es-ES"/>
        </w:rPr>
        <w:t> </w:t>
      </w:r>
      <w:r w:rsidRPr="00FA7D94">
        <w:rPr>
          <w:lang w:val="es-ES"/>
        </w:rPr>
        <w:t xml:space="preserve">: </w:t>
      </w:r>
      <w:r w:rsidRPr="00FA7D94">
        <w:rPr>
          <w:lang w:val="es-ES"/>
        </w:rPr>
        <w:tab/>
        <w:t>ganancias lineares de la Estación 1 y la Estación 2, respectivamente</w:t>
      </w:r>
    </w:p>
    <w:p w14:paraId="5638EF17" w14:textId="77777777" w:rsidR="0038146B" w:rsidRPr="00FA7D94" w:rsidRDefault="0038146B" w:rsidP="0038146B">
      <w:pPr>
        <w:pStyle w:val="Equationlegend"/>
        <w:rPr>
          <w:lang w:val="es-ES"/>
        </w:rPr>
      </w:pPr>
      <w:r w:rsidRPr="00FA7D94">
        <w:rPr>
          <w:lang w:val="es-ES"/>
        </w:rPr>
        <w:tab/>
      </w:r>
      <m:oMath>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A</m:t>
            </m:r>
            <m:r>
              <m:rPr>
                <m:sty m:val="p"/>
              </m:rPr>
              <w:rPr>
                <w:rFonts w:ascii="Cambria Math" w:hAnsi="Cambria Math"/>
                <w:lang w:val="es-ES"/>
              </w:rPr>
              <m:t>1,2</m:t>
            </m:r>
          </m:sub>
        </m:sSub>
      </m:oMath>
      <w:r w:rsidRPr="00FA7D94">
        <w:rPr>
          <w:lang w:val="es-ES"/>
        </w:rPr>
        <w:t>:</w:t>
      </w:r>
      <w:r w:rsidRPr="00FA7D94">
        <w:rPr>
          <w:lang w:val="es-ES"/>
        </w:rPr>
        <w:tab/>
        <w:t xml:space="preserve">distancia del elemento de integración </w:t>
      </w:r>
      <m:oMath>
        <m:r>
          <w:rPr>
            <w:rFonts w:ascii="Cambria Math" w:hAnsi="Cambria Math"/>
            <w:lang w:val="en-GB"/>
          </w:rPr>
          <m:t>d</m:t>
        </m:r>
      </m:oMath>
      <w:r w:rsidRPr="00FA7D94">
        <w:rPr>
          <w:lang w:val="es-ES"/>
        </w:rPr>
        <w:t>V con respecto a la Estación 1 y la Estación 2 (km)</w:t>
      </w:r>
    </w:p>
    <w:p w14:paraId="613937D8" w14:textId="77777777" w:rsidR="0038146B" w:rsidRPr="00FA7D94" w:rsidRDefault="0038146B" w:rsidP="0038146B">
      <w:pPr>
        <w:pStyle w:val="Equationlegend"/>
        <w:rPr>
          <w:lang w:val="es-ES"/>
        </w:rPr>
      </w:pPr>
      <w:r w:rsidRPr="00FA7D94">
        <w:rPr>
          <w:lang w:val="es-ES"/>
        </w:rPr>
        <w:tab/>
      </w:r>
      <m:oMath>
        <m:sSub>
          <m:sSubPr>
            <m:ctrlPr>
              <w:rPr>
                <w:rFonts w:ascii="Cambria Math" w:hAnsi="Cambria Math"/>
                <w:lang w:val="en-GB"/>
              </w:rPr>
            </m:ctrlPr>
          </m:sSubPr>
          <m:e>
            <m:r>
              <m:rPr>
                <m:sty m:val="p"/>
              </m:rPr>
              <w:rPr>
                <w:rFonts w:ascii="Cambria Math" w:hAnsi="Cambria Math"/>
                <w:lang w:val="en-GB"/>
              </w:rPr>
              <m:t>σ</m:t>
            </m:r>
          </m:e>
          <m:sub>
            <m:r>
              <w:rPr>
                <w:rFonts w:ascii="Cambria Math" w:hAnsi="Cambria Math"/>
                <w:lang w:val="en-GB"/>
              </w:rPr>
              <m:t>pq</m:t>
            </m:r>
          </m:sub>
        </m:sSub>
      </m:oMath>
      <w:r w:rsidRPr="00FA7D94">
        <w:rPr>
          <w:lang w:val="es-ES"/>
        </w:rPr>
        <w:t xml:space="preserve">: </w:t>
      </w:r>
      <w:r w:rsidRPr="00FA7D94">
        <w:rPr>
          <w:lang w:val="es-ES"/>
        </w:rPr>
        <w:tab/>
        <w:t>sección transversal biestática de las gotas de lluvia por volumen unitario § 5.3.4.4 (m</w:t>
      </w:r>
      <w:r w:rsidRPr="00FA7D94">
        <w:rPr>
          <w:vertAlign w:val="superscript"/>
          <w:lang w:val="es-ES"/>
        </w:rPr>
        <w:t>2</w:t>
      </w:r>
      <w:r w:rsidRPr="00FA7D94">
        <w:rPr>
          <w:lang w:val="es-ES"/>
        </w:rPr>
        <w:t>m</w:t>
      </w:r>
      <w:r w:rsidRPr="00FA7D94">
        <w:rPr>
          <w:vertAlign w:val="superscript"/>
          <w:lang w:val="es-ES"/>
        </w:rPr>
        <w:t>-3</w:t>
      </w:r>
      <w:r w:rsidRPr="00FA7D94">
        <w:rPr>
          <w:lang w:val="es-ES"/>
        </w:rPr>
        <w:t>)</w:t>
      </w:r>
    </w:p>
    <w:p w14:paraId="6B204849" w14:textId="77777777" w:rsidR="0038146B" w:rsidRPr="00FA7D94" w:rsidRDefault="0038146B" w:rsidP="0038146B">
      <w:pPr>
        <w:pStyle w:val="Equationlegend"/>
        <w:rPr>
          <w:lang w:val="es-ES"/>
        </w:rPr>
      </w:pPr>
      <w:r w:rsidRPr="00FA7D94">
        <w:rPr>
          <w:lang w:val="es-ES"/>
        </w:rPr>
        <w:tab/>
      </w:r>
      <m:oMath>
        <m:r>
          <w:rPr>
            <w:rFonts w:ascii="Cambria Math" w:hAnsi="Cambria Math"/>
            <w:lang w:val="en-GB"/>
          </w:rPr>
          <m:t>c</m:t>
        </m:r>
      </m:oMath>
      <w:r w:rsidRPr="00FA7D94">
        <w:rPr>
          <w:lang w:val="es-ES"/>
        </w:rPr>
        <w:t> :</w:t>
      </w:r>
      <w:r w:rsidRPr="00FA7D94">
        <w:rPr>
          <w:lang w:val="es-ES"/>
        </w:rPr>
        <w:tab/>
      </w:r>
      <m:oMath>
        <m:d>
          <m:dPr>
            <m:ctrlPr>
              <w:rPr>
                <w:rFonts w:ascii="Cambria Math" w:hAnsi="Cambria Math"/>
                <w:lang w:val="en-GB"/>
              </w:rPr>
            </m:ctrlPr>
          </m:dPr>
          <m:e>
            <m:r>
              <w:rPr>
                <w:rFonts w:ascii="Cambria Math" w:hAnsi="Cambria Math"/>
                <w:lang w:val="en-GB"/>
              </w:rPr>
              <m:t>c</m:t>
            </m:r>
            <m:r>
              <m:rPr>
                <m:sty m:val="p"/>
              </m:rPr>
              <w:rPr>
                <w:rFonts w:ascii="Cambria Math" w:hAnsi="Cambria Math"/>
                <w:lang w:val="es-ES"/>
              </w:rPr>
              <m:t>=0,23026</m:t>
            </m:r>
          </m:e>
        </m:d>
        <m:r>
          <m:rPr>
            <m:sty m:val="p"/>
          </m:rPr>
          <w:rPr>
            <w:rFonts w:ascii="Cambria Math" w:hAnsi="Cambria Math"/>
            <w:lang w:val="es-ES"/>
          </w:rPr>
          <m:t xml:space="preserve"> </m:t>
        </m:r>
      </m:oMath>
      <w:r w:rsidRPr="00FA7D94">
        <w:rPr>
          <w:lang w:val="es-ES"/>
        </w:rPr>
        <w:t>constante para convertir la atenuación en dB a neperios</w:t>
      </w:r>
    </w:p>
    <w:p w14:paraId="50820B29" w14:textId="77777777" w:rsidR="0038146B" w:rsidRPr="00FA7D94" w:rsidRDefault="0038146B" w:rsidP="0038146B">
      <w:pPr>
        <w:pStyle w:val="Equationlegend"/>
        <w:rPr>
          <w:lang w:val="es-ES"/>
        </w:rPr>
      </w:pPr>
      <w:r w:rsidRPr="00FA7D94">
        <w:rPr>
          <w:lang w:val="es-ES"/>
        </w:rPr>
        <w:lastRenderedPageBreak/>
        <w:tab/>
      </w:r>
      <m:oMath>
        <m:sSub>
          <m:sSubPr>
            <m:ctrlPr>
              <w:rPr>
                <w:rFonts w:ascii="Cambria Math" w:hAnsi="Cambria Math"/>
                <w:lang w:val="en-GB"/>
              </w:rPr>
            </m:ctrlPr>
          </m:sSubPr>
          <m:e>
            <m:r>
              <m:rPr>
                <m:scr m:val="script"/>
                <m:sty m:val="p"/>
              </m:rPr>
              <w:rPr>
                <w:rFonts w:ascii="Cambria Math" w:hAnsi="Cambria Math"/>
                <w:lang w:val="en-GB"/>
              </w:rPr>
              <m:t>K</m:t>
            </m:r>
          </m:e>
          <m:sub>
            <m:r>
              <w:rPr>
                <w:rFonts w:ascii="Cambria Math" w:hAnsi="Cambria Math"/>
                <w:lang w:val="en-GB"/>
              </w:rPr>
              <m:t>atm</m:t>
            </m:r>
          </m:sub>
        </m:sSub>
      </m:oMath>
      <w:r w:rsidRPr="00FA7D94">
        <w:rPr>
          <w:lang w:val="es-ES"/>
        </w:rPr>
        <w:t> :</w:t>
      </w:r>
      <w:r w:rsidRPr="00FA7D94">
        <w:rPr>
          <w:lang w:val="es-ES"/>
        </w:rPr>
        <w:tab/>
        <w:t xml:space="preserve">atenuación debia a los gases atmosféricos a lo largo del trayecto entre el transmisor y el receptor (dB) </w:t>
      </w:r>
      <w:r>
        <w:rPr>
          <w:lang w:val="es-ES"/>
        </w:rPr>
        <w:t>pasando a través del elemento de integración</w:t>
      </w:r>
      <w:r w:rsidRPr="00FA7D94">
        <w:rPr>
          <w:lang w:val="es-ES"/>
        </w:rPr>
        <w:t>; § 5.3.4.2</w:t>
      </w:r>
    </w:p>
    <w:p w14:paraId="27F2FA70" w14:textId="77777777" w:rsidR="0038146B" w:rsidRPr="00FA7D94" w:rsidRDefault="0038146B" w:rsidP="0038146B">
      <w:pPr>
        <w:pStyle w:val="Equationlegend"/>
        <w:rPr>
          <w:lang w:val="es-ES"/>
        </w:rPr>
      </w:pPr>
      <w:r w:rsidRPr="00FA7D94">
        <w:rPr>
          <w:lang w:val="es-ES"/>
        </w:rPr>
        <w:tab/>
      </w:r>
      <m:oMath>
        <m:sSub>
          <m:sSubPr>
            <m:ctrlPr>
              <w:rPr>
                <w:rFonts w:ascii="Cambria Math" w:hAnsi="Cambria Math"/>
                <w:lang w:val="en-GB"/>
              </w:rPr>
            </m:ctrlPr>
          </m:sSubPr>
          <m:e>
            <m:r>
              <m:rPr>
                <m:scr m:val="script"/>
                <m:sty m:val="p"/>
              </m:rPr>
              <w:rPr>
                <w:rFonts w:ascii="Cambria Math" w:hAnsi="Cambria Math"/>
                <w:lang w:val="en-GB"/>
              </w:rPr>
              <m:t>K</m:t>
            </m:r>
          </m:e>
          <m:sub>
            <m:r>
              <w:rPr>
                <w:rFonts w:ascii="Cambria Math" w:hAnsi="Cambria Math"/>
                <w:lang w:val="en-GB"/>
              </w:rPr>
              <m:t>rain</m:t>
            </m:r>
          </m:sub>
        </m:sSub>
      </m:oMath>
      <w:r w:rsidRPr="00FA7D94">
        <w:rPr>
          <w:lang w:val="es-ES"/>
        </w:rPr>
        <w:t> :</w:t>
      </w:r>
      <w:r w:rsidRPr="00FA7D94">
        <w:rPr>
          <w:lang w:val="es-ES"/>
        </w:rPr>
        <w:tab/>
        <w:t>atenuación debida a la lluvia a lo largo del trayecto entre el transmisor y el receptor (dB) pas</w:t>
      </w:r>
      <w:r>
        <w:rPr>
          <w:lang w:val="es-ES"/>
        </w:rPr>
        <w:t>ando a través del elemento de integración</w:t>
      </w:r>
      <w:r w:rsidRPr="00FA7D94">
        <w:rPr>
          <w:lang w:val="es-ES"/>
        </w:rPr>
        <w:t>; § 5.3.4.3</w:t>
      </w:r>
    </w:p>
    <w:p w14:paraId="2F7E6CA9" w14:textId="514B6A97" w:rsidR="0038146B" w:rsidRPr="00FA7D94" w:rsidRDefault="0038146B" w:rsidP="0038146B">
      <w:pPr>
        <w:pStyle w:val="Equationlegend"/>
        <w:rPr>
          <w:lang w:val="es-ES"/>
        </w:rPr>
      </w:pPr>
      <w:r w:rsidRPr="00FA7D94">
        <w:rPr>
          <w:lang w:val="es-ES"/>
        </w:rPr>
        <w:tab/>
      </w:r>
      <m:oMath>
        <m:r>
          <m:rPr>
            <m:sty m:val="p"/>
          </m:rPr>
          <w:rPr>
            <w:rFonts w:ascii="Cambria Math" w:hAnsi="Cambria Math"/>
            <w:lang w:val="en-GB"/>
          </w:rPr>
          <m:t>ζ</m:t>
        </m:r>
        <m:r>
          <w:rPr>
            <w:rFonts w:ascii="Cambria Math" w:hAnsi="Cambria Math"/>
            <w:lang w:val="es-ES"/>
          </w:rPr>
          <m:t>(h)</m:t>
        </m:r>
      </m:oMath>
      <w:r w:rsidRPr="00FA7D94">
        <w:rPr>
          <w:lang w:val="es-ES"/>
        </w:rPr>
        <w:t> :</w:t>
      </w:r>
      <w:r w:rsidRPr="00FA7D94">
        <w:rPr>
          <w:lang w:val="es-ES"/>
        </w:rPr>
        <w:tab/>
        <w:t>dependencia de la altura de la reflectividad del radar:</w:t>
      </w:r>
    </w:p>
    <w:p w14:paraId="201B5E4C" w14:textId="77777777" w:rsidR="0038146B" w:rsidRPr="00B330F8" w:rsidRDefault="0038146B" w:rsidP="0038146B">
      <w:pPr>
        <w:pStyle w:val="Equation"/>
      </w:pPr>
      <w:r w:rsidRPr="00FA7D94">
        <w:tab/>
      </w:r>
      <w:r w:rsidRPr="00FA7D94">
        <w:tab/>
      </w:r>
      <m:oMath>
        <m:r>
          <w:rPr>
            <w:rFonts w:ascii="Cambria Math" w:hAnsi="Cambria Math"/>
          </w:rPr>
          <m:t>ζ</m:t>
        </m:r>
        <m:r>
          <m:rPr>
            <m:sty m:val="p"/>
          </m:rPr>
          <w:rPr>
            <w:rFonts w:ascii="Cambria Math" w:hAnsi="Cambria Math"/>
          </w:rPr>
          <m:t>(</m:t>
        </m:r>
        <m:r>
          <w:rPr>
            <w:rFonts w:ascii="Cambria Math" w:hAnsi="Cambria Math"/>
          </w:rPr>
          <m:t>h</m:t>
        </m:r>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 xml:space="preserve">1                              para </m:t>
                  </m:r>
                  <m:r>
                    <w:rPr>
                      <w:rFonts w:ascii="Cambria Math" w:hAnsi="Cambria Math"/>
                    </w:rPr>
                    <m:t>h</m:t>
                  </m:r>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R</m:t>
                      </m:r>
                    </m:sub>
                  </m:sSub>
                </m:e>
              </m:mr>
              <m:mr>
                <m:e>
                  <m:sSup>
                    <m:sSupPr>
                      <m:ctrlPr>
                        <w:rPr>
                          <w:rFonts w:ascii="Cambria Math" w:hAnsi="Cambria Math"/>
                        </w:rPr>
                      </m:ctrlPr>
                    </m:sSupPr>
                    <m:e>
                      <m:r>
                        <m:rPr>
                          <m:sty m:val="p"/>
                        </m:rPr>
                        <w:rPr>
                          <w:rFonts w:ascii="Cambria Math" w:hAnsi="Cambria Math"/>
                        </w:rPr>
                        <m:t>10</m:t>
                      </m:r>
                    </m:e>
                    <m:sup>
                      <m:r>
                        <m:rPr>
                          <m:sty m:val="p"/>
                        </m:rPr>
                        <w:rPr>
                          <w:rFonts w:ascii="Cambria Math" w:hAnsi="Cambria Math"/>
                        </w:rPr>
                        <m:t>-0,65(</m:t>
                      </m:r>
                      <m:r>
                        <w:rPr>
                          <w:rFonts w:ascii="Cambria Math" w:hAnsi="Cambria Math"/>
                        </w:rPr>
                        <m:t>h</m:t>
                      </m:r>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R</m:t>
                          </m:r>
                        </m:sub>
                      </m:sSub>
                      <m:r>
                        <m:rPr>
                          <m:sty m:val="p"/>
                        </m:rPr>
                        <w:rPr>
                          <w:rFonts w:ascii="Cambria Math" w:hAnsi="Cambria Math"/>
                        </w:rPr>
                        <m:t>)</m:t>
                      </m:r>
                    </m:sup>
                  </m:sSup>
                  <m:r>
                    <m:rPr>
                      <m:sty m:val="p"/>
                    </m:rPr>
                    <w:rPr>
                      <w:rFonts w:ascii="Cambria Math" w:hAnsi="Cambria Math"/>
                    </w:rPr>
                    <m:t xml:space="preserve">    para </m:t>
                  </m:r>
                  <m:r>
                    <w:rPr>
                      <w:rFonts w:ascii="Cambria Math" w:hAnsi="Cambria Math"/>
                    </w:rPr>
                    <m:t>h</m:t>
                  </m:r>
                  <m:r>
                    <m:rPr>
                      <m:sty m:val="p"/>
                    </m:rPr>
                    <w:rPr>
                      <w:rFonts w:ascii="Cambria Math" w:hAnsi="Cambria Math"/>
                    </w:rPr>
                    <m:t>&gt;</m:t>
                  </m:r>
                  <m:sSub>
                    <m:sSubPr>
                      <m:ctrlPr>
                        <w:rPr>
                          <w:rFonts w:ascii="Cambria Math" w:hAnsi="Cambria Math"/>
                        </w:rPr>
                      </m:ctrlPr>
                    </m:sSubPr>
                    <m:e>
                      <m:r>
                        <w:rPr>
                          <w:rFonts w:ascii="Cambria Math" w:hAnsi="Cambria Math"/>
                        </w:rPr>
                        <m:t>h</m:t>
                      </m:r>
                    </m:e>
                    <m:sub>
                      <m:r>
                        <w:rPr>
                          <w:rFonts w:ascii="Cambria Math" w:hAnsi="Cambria Math"/>
                        </w:rPr>
                        <m:t>R</m:t>
                      </m:r>
                    </m:sub>
                  </m:sSub>
                  <m:r>
                    <m:rPr>
                      <m:sty m:val="p"/>
                    </m:rPr>
                    <w:rPr>
                      <w:rFonts w:ascii="Cambria Math" w:hAnsi="Cambria Math"/>
                    </w:rPr>
                    <m:t xml:space="preserve"> </m:t>
                  </m:r>
                </m:e>
              </m:mr>
            </m:m>
          </m:e>
        </m:d>
      </m:oMath>
      <w:r w:rsidRPr="00B330F8">
        <w:tab/>
        <w:t>(75)</w:t>
      </w:r>
    </w:p>
    <w:p w14:paraId="54FD4759" w14:textId="77777777" w:rsidR="0038146B" w:rsidRPr="00FA7D94" w:rsidRDefault="0038146B" w:rsidP="0038146B">
      <w:pPr>
        <w:pStyle w:val="Equationlegend"/>
        <w:rPr>
          <w:lang w:val="es-ES"/>
        </w:rPr>
      </w:pPr>
      <w:r w:rsidRPr="00B330F8">
        <w:rPr>
          <w:i/>
          <w:lang w:val="es-ES"/>
        </w:rPr>
        <w:tab/>
      </w:r>
      <w:r w:rsidRPr="00FA7D94">
        <w:rPr>
          <w:i/>
          <w:lang w:val="es-ES"/>
        </w:rPr>
        <w:t>h</w:t>
      </w:r>
      <w:r w:rsidRPr="00FA7D94">
        <w:rPr>
          <w:i/>
          <w:vertAlign w:val="subscript"/>
          <w:lang w:val="es-ES"/>
        </w:rPr>
        <w:t>R</w:t>
      </w:r>
      <w:r w:rsidRPr="00FA7D94">
        <w:rPr>
          <w:sz w:val="12"/>
          <w:lang w:val="es-ES"/>
        </w:rPr>
        <w:t> </w:t>
      </w:r>
      <w:r w:rsidRPr="00FA7D94">
        <w:rPr>
          <w:lang w:val="es-ES"/>
        </w:rPr>
        <w:t>:</w:t>
      </w:r>
      <w:r w:rsidRPr="00FA7D94">
        <w:rPr>
          <w:lang w:val="es-ES"/>
        </w:rPr>
        <w:tab/>
        <w:t>altura de la lluvia (km);</w:t>
      </w:r>
    </w:p>
    <w:p w14:paraId="13A714F3" w14:textId="77777777" w:rsidR="0038146B" w:rsidRPr="00FA7D94" w:rsidRDefault="0038146B" w:rsidP="0038146B">
      <w:pPr>
        <w:pStyle w:val="Equationlegend"/>
        <w:rPr>
          <w:lang w:val="es-ES"/>
        </w:rPr>
      </w:pPr>
      <w:r w:rsidRPr="00FA7D94">
        <w:rPr>
          <w:lang w:val="es-ES"/>
        </w:rPr>
        <w:tab/>
      </w:r>
      <m:oMath>
        <m:r>
          <w:rPr>
            <w:rFonts w:ascii="Cambria Math" w:hAnsi="Cambria Math"/>
            <w:lang w:val="en-GB"/>
          </w:rPr>
          <m:t>dV</m:t>
        </m:r>
      </m:oMath>
      <w:r w:rsidRPr="00FA7D94">
        <w:rPr>
          <w:lang w:val="es-ES"/>
        </w:rPr>
        <w:t>:</w:t>
      </w:r>
      <w:r w:rsidRPr="00FA7D94">
        <w:rPr>
          <w:lang w:val="es-ES"/>
        </w:rPr>
        <w:tab/>
        <w:t>volumen del elemento de integración diferencial (</w:t>
      </w:r>
      <m:oMath>
        <m:sSup>
          <m:sSupPr>
            <m:ctrlPr>
              <w:rPr>
                <w:rFonts w:ascii="Cambria Math" w:hAnsi="Cambria Math"/>
                <w:i/>
                <w:lang w:val="en-GB"/>
              </w:rPr>
            </m:ctrlPr>
          </m:sSupPr>
          <m:e>
            <m:r>
              <m:rPr>
                <m:sty m:val="p"/>
              </m:rPr>
              <w:rPr>
                <w:rFonts w:ascii="Cambria Math" w:hAnsi="Cambria Math"/>
                <w:lang w:val="es-ES"/>
              </w:rPr>
              <m:t>km</m:t>
            </m:r>
          </m:e>
          <m:sup>
            <m:r>
              <w:rPr>
                <w:rFonts w:ascii="Cambria Math" w:hAnsi="Cambria Math"/>
                <w:lang w:val="es-ES"/>
              </w:rPr>
              <m:t>3</m:t>
            </m:r>
          </m:sup>
        </m:sSup>
        <m:r>
          <w:rPr>
            <w:rFonts w:ascii="Cambria Math" w:hAnsi="Cambria Math"/>
            <w:lang w:val="es-ES"/>
          </w:rPr>
          <m:t>)</m:t>
        </m:r>
      </m:oMath>
      <w:r w:rsidRPr="00FA7D94">
        <w:rPr>
          <w:lang w:val="es-ES"/>
        </w:rPr>
        <w:t>.</w:t>
      </w:r>
    </w:p>
    <w:p w14:paraId="0BDB6C2C" w14:textId="77777777" w:rsidR="0038146B" w:rsidRPr="00FA7D94" w:rsidRDefault="0038146B" w:rsidP="00F205D3">
      <w:pPr>
        <w:pStyle w:val="Heading2"/>
      </w:pPr>
      <w:bookmarkStart w:id="48" w:name="_Toc165457649"/>
      <w:bookmarkStart w:id="49" w:name="_Toc150318639"/>
      <w:bookmarkEnd w:id="47"/>
      <w:r w:rsidRPr="00FA7D94">
        <w:t>5.2</w:t>
      </w:r>
      <w:r w:rsidRPr="00FA7D94">
        <w:tab/>
        <w:t>Parámetros de entrada del modelo</w:t>
      </w:r>
      <w:bookmarkEnd w:id="48"/>
    </w:p>
    <w:p w14:paraId="7BD188CE" w14:textId="77777777" w:rsidR="0038146B" w:rsidRPr="00B330F8" w:rsidRDefault="0038146B" w:rsidP="00F205D3">
      <w:pPr>
        <w:pStyle w:val="TableNo"/>
        <w:keepLines/>
      </w:pPr>
      <w:r w:rsidRPr="00B330F8">
        <w:t>CUADRO 5</w:t>
      </w:r>
    </w:p>
    <w:p w14:paraId="307A4936" w14:textId="77777777" w:rsidR="0038146B" w:rsidRPr="00FA7D94" w:rsidRDefault="0038146B" w:rsidP="0038146B">
      <w:pPr>
        <w:pStyle w:val="Tabletitle"/>
        <w:keepNext w:val="0"/>
      </w:pPr>
      <w:r w:rsidRPr="00FA7D94">
        <w:t xml:space="preserve">Lista de parámetros de entrada </w:t>
      </w:r>
      <w:r w:rsidRPr="00FA7D94">
        <w:br/>
        <w:t>(el sufijo 1 denota los parámetros correspondientes a la Estación 1; el sufijo 2 denota los parámetros correspondientes a la Estación 2)</w:t>
      </w:r>
    </w:p>
    <w:tbl>
      <w:tblPr>
        <w:tblW w:w="9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6"/>
        <w:gridCol w:w="1260"/>
        <w:gridCol w:w="6399"/>
      </w:tblGrid>
      <w:tr w:rsidR="0038146B" w:rsidRPr="000350FE" w14:paraId="7D35B98F" w14:textId="77777777" w:rsidTr="00BB509C">
        <w:trPr>
          <w:jc w:val="center"/>
        </w:trPr>
        <w:tc>
          <w:tcPr>
            <w:tcW w:w="1926" w:type="dxa"/>
            <w:vAlign w:val="center"/>
          </w:tcPr>
          <w:p w14:paraId="5E57788D" w14:textId="77777777" w:rsidR="0038146B" w:rsidRPr="000350FE" w:rsidRDefault="0038146B" w:rsidP="00B44D05">
            <w:pPr>
              <w:pStyle w:val="Tablehead"/>
              <w:keepNext w:val="0"/>
            </w:pPr>
            <w:r w:rsidRPr="000350FE">
              <w:t>Par</w:t>
            </w:r>
            <w:r>
              <w:t>ámetro</w:t>
            </w:r>
          </w:p>
        </w:tc>
        <w:tc>
          <w:tcPr>
            <w:tcW w:w="1260" w:type="dxa"/>
            <w:vAlign w:val="center"/>
          </w:tcPr>
          <w:p w14:paraId="5CB8B48E" w14:textId="77777777" w:rsidR="0038146B" w:rsidRPr="000350FE" w:rsidRDefault="0038146B" w:rsidP="00B44D05">
            <w:pPr>
              <w:pStyle w:val="Tablehead"/>
              <w:keepNext w:val="0"/>
            </w:pPr>
            <w:r>
              <w:t>Unidad</w:t>
            </w:r>
          </w:p>
        </w:tc>
        <w:tc>
          <w:tcPr>
            <w:tcW w:w="6399" w:type="dxa"/>
            <w:vAlign w:val="center"/>
          </w:tcPr>
          <w:p w14:paraId="34F384AD" w14:textId="77777777" w:rsidR="0038146B" w:rsidRPr="000350FE" w:rsidRDefault="0038146B" w:rsidP="00B44D05">
            <w:pPr>
              <w:pStyle w:val="Tablehead"/>
              <w:keepNext w:val="0"/>
            </w:pPr>
            <w:r>
              <w:t>Descripción</w:t>
            </w:r>
          </w:p>
        </w:tc>
      </w:tr>
      <w:tr w:rsidR="0038146B" w:rsidRPr="00F9010A" w14:paraId="302853BE" w14:textId="77777777" w:rsidTr="00BB509C">
        <w:trPr>
          <w:jc w:val="center"/>
        </w:trPr>
        <w:tc>
          <w:tcPr>
            <w:tcW w:w="1926" w:type="dxa"/>
            <w:vAlign w:val="center"/>
          </w:tcPr>
          <w:p w14:paraId="111CA58D" w14:textId="77777777" w:rsidR="0038146B" w:rsidRPr="000350FE" w:rsidRDefault="0038146B" w:rsidP="00B44D05">
            <w:pPr>
              <w:pStyle w:val="Tabletext"/>
              <w:jc w:val="center"/>
              <w:rPr>
                <w:i/>
                <w:iCs/>
              </w:rPr>
            </w:pPr>
            <w:r w:rsidRPr="000350FE">
              <w:rPr>
                <w:i/>
                <w:iCs/>
              </w:rPr>
              <w:t>d</w:t>
            </w:r>
          </w:p>
        </w:tc>
        <w:tc>
          <w:tcPr>
            <w:tcW w:w="1260" w:type="dxa"/>
            <w:vAlign w:val="center"/>
          </w:tcPr>
          <w:p w14:paraId="1307DCC8" w14:textId="77777777" w:rsidR="0038146B" w:rsidRPr="000350FE" w:rsidRDefault="0038146B" w:rsidP="00B44D05">
            <w:pPr>
              <w:pStyle w:val="Tabletext"/>
              <w:jc w:val="center"/>
            </w:pPr>
            <w:r w:rsidRPr="000350FE">
              <w:t>km</w:t>
            </w:r>
          </w:p>
        </w:tc>
        <w:tc>
          <w:tcPr>
            <w:tcW w:w="6399" w:type="dxa"/>
            <w:vAlign w:val="center"/>
          </w:tcPr>
          <w:p w14:paraId="2FAD8DDE" w14:textId="77777777" w:rsidR="0038146B" w:rsidRPr="00FA7D94" w:rsidRDefault="0038146B" w:rsidP="00B44D05">
            <w:pPr>
              <w:pStyle w:val="Tabletext"/>
              <w:jc w:val="left"/>
            </w:pPr>
            <w:r w:rsidRPr="00FA7D94">
              <w:t>Distancia del trayecto de círculo máximo</w:t>
            </w:r>
          </w:p>
        </w:tc>
      </w:tr>
      <w:tr w:rsidR="0038146B" w:rsidRPr="000350FE" w14:paraId="472CF64C" w14:textId="77777777" w:rsidTr="00BB509C">
        <w:trPr>
          <w:jc w:val="center"/>
        </w:trPr>
        <w:tc>
          <w:tcPr>
            <w:tcW w:w="1926" w:type="dxa"/>
            <w:vAlign w:val="center"/>
          </w:tcPr>
          <w:p w14:paraId="16216E8D" w14:textId="77777777" w:rsidR="0038146B" w:rsidRPr="000350FE" w:rsidRDefault="0038146B" w:rsidP="00B44D05">
            <w:pPr>
              <w:pStyle w:val="Tabletext"/>
              <w:jc w:val="center"/>
              <w:rPr>
                <w:i/>
                <w:iCs/>
              </w:rPr>
            </w:pPr>
            <w:r w:rsidRPr="000350FE">
              <w:rPr>
                <w:i/>
                <w:iCs/>
              </w:rPr>
              <w:t>f</w:t>
            </w:r>
          </w:p>
        </w:tc>
        <w:tc>
          <w:tcPr>
            <w:tcW w:w="1260" w:type="dxa"/>
            <w:vAlign w:val="center"/>
          </w:tcPr>
          <w:p w14:paraId="1B9AD87D" w14:textId="77777777" w:rsidR="0038146B" w:rsidRPr="000350FE" w:rsidRDefault="0038146B" w:rsidP="00B44D05">
            <w:pPr>
              <w:pStyle w:val="Tabletext"/>
              <w:jc w:val="center"/>
            </w:pPr>
            <w:r w:rsidRPr="000350FE">
              <w:t>GHz</w:t>
            </w:r>
          </w:p>
        </w:tc>
        <w:tc>
          <w:tcPr>
            <w:tcW w:w="6399" w:type="dxa"/>
            <w:vAlign w:val="center"/>
          </w:tcPr>
          <w:p w14:paraId="1E6FEEE8" w14:textId="77777777" w:rsidR="0038146B" w:rsidRPr="000350FE" w:rsidRDefault="0038146B" w:rsidP="00B44D05">
            <w:pPr>
              <w:pStyle w:val="Tabletext"/>
              <w:jc w:val="left"/>
            </w:pPr>
            <w:r>
              <w:t>Frecuencia</w:t>
            </w:r>
          </w:p>
        </w:tc>
      </w:tr>
      <w:tr w:rsidR="0038146B" w:rsidRPr="00F9010A" w14:paraId="0C8B6026" w14:textId="77777777" w:rsidTr="00BB509C">
        <w:trPr>
          <w:jc w:val="center"/>
        </w:trPr>
        <w:tc>
          <w:tcPr>
            <w:tcW w:w="1926" w:type="dxa"/>
            <w:vAlign w:val="center"/>
          </w:tcPr>
          <w:p w14:paraId="22F1AE68" w14:textId="77777777" w:rsidR="0038146B" w:rsidRPr="000350FE" w:rsidRDefault="0038146B" w:rsidP="00B44D05">
            <w:pPr>
              <w:pStyle w:val="Tabletext"/>
              <w:jc w:val="center"/>
            </w:pPr>
            <w:r w:rsidRPr="000350FE">
              <w:rPr>
                <w:i/>
                <w:iCs/>
              </w:rPr>
              <w:t>h</w:t>
            </w:r>
            <w:r w:rsidRPr="000350FE">
              <w:rPr>
                <w:vertAlign w:val="subscript"/>
              </w:rPr>
              <w:t>1_</w:t>
            </w:r>
            <w:r w:rsidRPr="000350FE">
              <w:rPr>
                <w:i/>
                <w:iCs/>
                <w:vertAlign w:val="subscript"/>
              </w:rPr>
              <w:t>loc</w:t>
            </w:r>
            <w:r w:rsidRPr="000350FE">
              <w:t xml:space="preserve">, </w:t>
            </w:r>
            <w:r w:rsidRPr="000350FE">
              <w:rPr>
                <w:i/>
                <w:iCs/>
              </w:rPr>
              <w:t>h</w:t>
            </w:r>
            <w:r w:rsidRPr="000350FE">
              <w:rPr>
                <w:vertAlign w:val="subscript"/>
              </w:rPr>
              <w:t>2_</w:t>
            </w:r>
            <w:r w:rsidRPr="000350FE">
              <w:rPr>
                <w:i/>
                <w:iCs/>
                <w:vertAlign w:val="subscript"/>
              </w:rPr>
              <w:t>loc</w:t>
            </w:r>
          </w:p>
        </w:tc>
        <w:tc>
          <w:tcPr>
            <w:tcW w:w="1260" w:type="dxa"/>
            <w:vAlign w:val="center"/>
          </w:tcPr>
          <w:p w14:paraId="2CBC9BBB" w14:textId="77777777" w:rsidR="0038146B" w:rsidRPr="000350FE" w:rsidRDefault="0038146B" w:rsidP="00B44D05">
            <w:pPr>
              <w:pStyle w:val="Tabletext"/>
              <w:jc w:val="center"/>
            </w:pPr>
            <w:r w:rsidRPr="000350FE">
              <w:t>km</w:t>
            </w:r>
          </w:p>
        </w:tc>
        <w:tc>
          <w:tcPr>
            <w:tcW w:w="6399" w:type="dxa"/>
            <w:vAlign w:val="center"/>
          </w:tcPr>
          <w:p w14:paraId="5AAF2781" w14:textId="77777777" w:rsidR="0038146B" w:rsidRPr="00FA7D94" w:rsidRDefault="0038146B" w:rsidP="00B44D05">
            <w:pPr>
              <w:pStyle w:val="Tabletext"/>
              <w:jc w:val="left"/>
            </w:pPr>
            <w:r w:rsidRPr="00FA7D94">
              <w:t>Alturas locales por encima del nivel medio del mar de la Estación 1, Estación 2</w:t>
            </w:r>
          </w:p>
        </w:tc>
      </w:tr>
      <w:tr w:rsidR="0038146B" w:rsidRPr="00F9010A" w14:paraId="19B85063" w14:textId="77777777" w:rsidTr="00BB509C">
        <w:trPr>
          <w:jc w:val="center"/>
        </w:trPr>
        <w:tc>
          <w:tcPr>
            <w:tcW w:w="1926" w:type="dxa"/>
            <w:vAlign w:val="center"/>
          </w:tcPr>
          <w:p w14:paraId="59F454F0" w14:textId="77777777" w:rsidR="0038146B" w:rsidRPr="000350FE" w:rsidRDefault="0038146B" w:rsidP="00B44D05">
            <w:pPr>
              <w:pStyle w:val="Tabletext"/>
              <w:jc w:val="center"/>
            </w:pPr>
            <w:r w:rsidRPr="000350FE">
              <w:rPr>
                <w:i/>
                <w:iCs/>
              </w:rPr>
              <w:t>G</w:t>
            </w:r>
            <w:r w:rsidRPr="000350FE">
              <w:rPr>
                <w:vertAlign w:val="subscript"/>
              </w:rPr>
              <w:t>1</w:t>
            </w:r>
            <w:r w:rsidRPr="000350FE">
              <w:t xml:space="preserve">, </w:t>
            </w:r>
            <w:r w:rsidRPr="000350FE">
              <w:rPr>
                <w:i/>
                <w:iCs/>
              </w:rPr>
              <w:t>G</w:t>
            </w:r>
            <w:r w:rsidRPr="000350FE">
              <w:rPr>
                <w:vertAlign w:val="subscript"/>
              </w:rPr>
              <w:t>2</w:t>
            </w:r>
          </w:p>
        </w:tc>
        <w:tc>
          <w:tcPr>
            <w:tcW w:w="1260" w:type="dxa"/>
            <w:vAlign w:val="center"/>
          </w:tcPr>
          <w:p w14:paraId="0D6B71CD" w14:textId="77777777" w:rsidR="0038146B" w:rsidRPr="000350FE" w:rsidRDefault="0038146B" w:rsidP="00B44D05">
            <w:pPr>
              <w:pStyle w:val="Tabletext"/>
              <w:jc w:val="center"/>
            </w:pPr>
            <w:r w:rsidRPr="000350FE">
              <w:t>dB</w:t>
            </w:r>
          </w:p>
        </w:tc>
        <w:tc>
          <w:tcPr>
            <w:tcW w:w="6399" w:type="dxa"/>
            <w:vAlign w:val="center"/>
          </w:tcPr>
          <w:p w14:paraId="6DF98D8D" w14:textId="77777777" w:rsidR="0038146B" w:rsidRPr="00FA7D94" w:rsidRDefault="0038146B" w:rsidP="00B44D05">
            <w:pPr>
              <w:pStyle w:val="Tabletext"/>
              <w:jc w:val="left"/>
            </w:pPr>
            <w:r w:rsidRPr="00FA7D94">
              <w:t>Ganancia de cada antena como función del ángulo de puntería de la antena y de la polarización de la antena</w:t>
            </w:r>
          </w:p>
        </w:tc>
      </w:tr>
      <w:tr w:rsidR="0038146B" w:rsidRPr="00F9010A" w14:paraId="13739173" w14:textId="77777777" w:rsidTr="00BB509C">
        <w:trPr>
          <w:jc w:val="center"/>
        </w:trPr>
        <w:tc>
          <w:tcPr>
            <w:tcW w:w="1926" w:type="dxa"/>
            <w:vAlign w:val="center"/>
          </w:tcPr>
          <w:p w14:paraId="4EF0AAAC" w14:textId="77777777" w:rsidR="0038146B" w:rsidRPr="000350FE" w:rsidRDefault="00735E00" w:rsidP="00B44D05">
            <w:pPr>
              <w:pStyle w:val="Tabletext"/>
              <w:jc w:val="center"/>
            </w:pPr>
            <m:oMath>
              <m:sSub>
                <m:sSubPr>
                  <m:ctrlPr>
                    <w:rPr>
                      <w:rFonts w:ascii="Cambria Math" w:hAnsi="Cambria Math"/>
                    </w:rPr>
                  </m:ctrlPr>
                </m:sSubPr>
                <m:e>
                  <m:r>
                    <w:rPr>
                      <w:rFonts w:ascii="Cambria Math" w:hAnsi="Cambria Math"/>
                    </w:rPr>
                    <m:t>BW</m:t>
                  </m:r>
                </m:e>
                <m:sub>
                  <m:r>
                    <m:rPr>
                      <m:sty m:val="p"/>
                    </m:rPr>
                    <w:rPr>
                      <w:rFonts w:ascii="Cambria Math" w:hAnsi="Cambria Math"/>
                    </w:rPr>
                    <m:t>1</m:t>
                  </m:r>
                </m:sub>
              </m:sSub>
            </m:oMath>
            <w:r w:rsidR="0038146B" w:rsidRPr="000350FE">
              <w:t xml:space="preserve">, </w:t>
            </w:r>
            <m:oMath>
              <m:sSub>
                <m:sSubPr>
                  <m:ctrlPr>
                    <w:rPr>
                      <w:rFonts w:ascii="Cambria Math" w:hAnsi="Cambria Math"/>
                    </w:rPr>
                  </m:ctrlPr>
                </m:sSubPr>
                <m:e>
                  <m:r>
                    <w:rPr>
                      <w:rFonts w:ascii="Cambria Math" w:hAnsi="Cambria Math"/>
                    </w:rPr>
                    <m:t>BW</m:t>
                  </m:r>
                </m:e>
                <m:sub>
                  <m:r>
                    <m:rPr>
                      <m:sty m:val="p"/>
                    </m:rPr>
                    <w:rPr>
                      <w:rFonts w:ascii="Cambria Math" w:hAnsi="Cambria Math"/>
                    </w:rPr>
                    <m:t>2</m:t>
                  </m:r>
                </m:sub>
              </m:sSub>
            </m:oMath>
          </w:p>
        </w:tc>
        <w:tc>
          <w:tcPr>
            <w:tcW w:w="1260" w:type="dxa"/>
            <w:vAlign w:val="center"/>
          </w:tcPr>
          <w:p w14:paraId="01D077FB" w14:textId="77777777" w:rsidR="0038146B" w:rsidRPr="000350FE" w:rsidRDefault="0038146B" w:rsidP="00B44D05">
            <w:pPr>
              <w:pStyle w:val="Tabletext"/>
              <w:jc w:val="center"/>
            </w:pPr>
            <w:r w:rsidRPr="000350FE">
              <w:t>rad</w:t>
            </w:r>
          </w:p>
        </w:tc>
        <w:tc>
          <w:tcPr>
            <w:tcW w:w="6399" w:type="dxa"/>
            <w:vAlign w:val="center"/>
          </w:tcPr>
          <w:p w14:paraId="35979673" w14:textId="77777777" w:rsidR="0038146B" w:rsidRPr="00FA7D94" w:rsidRDefault="0038146B" w:rsidP="00B44D05">
            <w:pPr>
              <w:pStyle w:val="Tabletext"/>
              <w:jc w:val="left"/>
            </w:pPr>
            <w:r w:rsidRPr="00FA7D94">
              <w:t>Ancho de haz de la antena. El ancho del haz puede referirse a los haces principales o a los lóbulos laterales, en función del acoplamiento requerido.</w:t>
            </w:r>
          </w:p>
        </w:tc>
      </w:tr>
      <w:tr w:rsidR="0038146B" w:rsidRPr="00F9010A" w14:paraId="49202D3D" w14:textId="77777777" w:rsidTr="00BB509C">
        <w:trPr>
          <w:jc w:val="center"/>
        </w:trPr>
        <w:tc>
          <w:tcPr>
            <w:tcW w:w="1926" w:type="dxa"/>
            <w:vAlign w:val="center"/>
          </w:tcPr>
          <w:p w14:paraId="539FA0D3" w14:textId="77777777" w:rsidR="0038146B" w:rsidRPr="000350FE" w:rsidRDefault="00735E00" w:rsidP="00B44D05">
            <w:pPr>
              <w:pStyle w:val="Tabletext"/>
              <w:jc w:val="center"/>
            </w:pPr>
            <m:oMathPara>
              <m:oMath>
                <m:sSub>
                  <m:sSubPr>
                    <m:ctrlPr>
                      <w:rPr>
                        <w:rFonts w:ascii="Cambria Math" w:hAnsi="Cambria Math"/>
                      </w:rPr>
                    </m:ctrlPr>
                  </m:sSubPr>
                  <m:e>
                    <m:r>
                      <w:rPr>
                        <w:rFonts w:ascii="Cambria Math" w:hAnsi="Cambria Math"/>
                      </w:rPr>
                      <m:t>p</m:t>
                    </m:r>
                  </m:e>
                  <m:sub>
                    <m:r>
                      <w:rPr>
                        <w:rFonts w:ascii="Cambria Math" w:hAnsi="Cambria Math"/>
                      </w:rPr>
                      <m:t>R</m:t>
                    </m:r>
                  </m:sub>
                </m:sSub>
                <m:d>
                  <m:dPr>
                    <m:ctrlPr>
                      <w:rPr>
                        <w:rFonts w:ascii="Cambria Math" w:hAnsi="Cambria Math"/>
                      </w:rPr>
                    </m:ctrlPr>
                  </m:dPr>
                  <m:e>
                    <m:r>
                      <w:rPr>
                        <w:rFonts w:ascii="Cambria Math" w:hAnsi="Cambria Math"/>
                      </w:rPr>
                      <m:t>R</m:t>
                    </m:r>
                  </m:e>
                </m:d>
              </m:oMath>
            </m:oMathPara>
          </w:p>
        </w:tc>
        <w:tc>
          <w:tcPr>
            <w:tcW w:w="1260" w:type="dxa"/>
            <w:vAlign w:val="center"/>
          </w:tcPr>
          <w:p w14:paraId="2DE99366" w14:textId="77777777" w:rsidR="0038146B" w:rsidRPr="000350FE" w:rsidRDefault="0038146B" w:rsidP="00B44D05">
            <w:pPr>
              <w:pStyle w:val="Tabletext"/>
              <w:jc w:val="center"/>
            </w:pPr>
          </w:p>
        </w:tc>
        <w:tc>
          <w:tcPr>
            <w:tcW w:w="6399" w:type="dxa"/>
            <w:vAlign w:val="center"/>
          </w:tcPr>
          <w:p w14:paraId="74C8743D" w14:textId="77777777" w:rsidR="0038146B" w:rsidRPr="00FA7D94" w:rsidRDefault="0038146B" w:rsidP="00B44D05">
            <w:pPr>
              <w:pStyle w:val="Tabletext"/>
              <w:jc w:val="left"/>
            </w:pPr>
            <w:r w:rsidRPr="00FA7D94">
              <w:t>Distribución de probabilidad de la intensidad de lluvia</w:t>
            </w:r>
          </w:p>
        </w:tc>
      </w:tr>
      <w:tr w:rsidR="0038146B" w:rsidRPr="00F9010A" w14:paraId="66C89253" w14:textId="77777777" w:rsidTr="00BB509C">
        <w:trPr>
          <w:jc w:val="center"/>
        </w:trPr>
        <w:tc>
          <w:tcPr>
            <w:tcW w:w="1926" w:type="dxa"/>
            <w:vAlign w:val="center"/>
          </w:tcPr>
          <w:p w14:paraId="72745858" w14:textId="77777777" w:rsidR="0038146B" w:rsidRPr="000350FE" w:rsidRDefault="0038146B" w:rsidP="00B44D05">
            <w:pPr>
              <w:pStyle w:val="Tabletext"/>
              <w:jc w:val="center"/>
              <w:rPr>
                <w:i/>
                <w:iCs/>
              </w:rPr>
            </w:pPr>
            <w:r w:rsidRPr="000350FE">
              <w:rPr>
                <w:i/>
                <w:iCs/>
              </w:rPr>
              <w:t>M</w:t>
            </w:r>
          </w:p>
        </w:tc>
        <w:tc>
          <w:tcPr>
            <w:tcW w:w="1260" w:type="dxa"/>
            <w:vAlign w:val="center"/>
          </w:tcPr>
          <w:p w14:paraId="746E2A57" w14:textId="77777777" w:rsidR="0038146B" w:rsidRPr="000350FE" w:rsidRDefault="0038146B" w:rsidP="00B44D05">
            <w:pPr>
              <w:pStyle w:val="Tabletext"/>
              <w:jc w:val="center"/>
            </w:pPr>
            <w:r w:rsidRPr="000350FE">
              <w:t>dB</w:t>
            </w:r>
          </w:p>
        </w:tc>
        <w:tc>
          <w:tcPr>
            <w:tcW w:w="6399" w:type="dxa"/>
            <w:vAlign w:val="center"/>
          </w:tcPr>
          <w:p w14:paraId="415B4DE8" w14:textId="77777777" w:rsidR="0038146B" w:rsidRPr="00FA7D94" w:rsidRDefault="0038146B" w:rsidP="00B44D05">
            <w:pPr>
              <w:pStyle w:val="Tabletext"/>
              <w:jc w:val="left"/>
            </w:pPr>
            <w:r w:rsidRPr="00FA7D94">
              <w:t>Desadaptación de polarización entre sistemas</w:t>
            </w:r>
          </w:p>
        </w:tc>
      </w:tr>
      <w:tr w:rsidR="0038146B" w:rsidRPr="00F9010A" w14:paraId="720F5063" w14:textId="77777777" w:rsidTr="00BB509C">
        <w:trPr>
          <w:jc w:val="center"/>
        </w:trPr>
        <w:tc>
          <w:tcPr>
            <w:tcW w:w="1926" w:type="dxa"/>
            <w:vAlign w:val="center"/>
          </w:tcPr>
          <w:p w14:paraId="37A25A36" w14:textId="77777777" w:rsidR="0038146B" w:rsidRPr="000350FE" w:rsidRDefault="0038146B" w:rsidP="00B44D05">
            <w:pPr>
              <w:pStyle w:val="Tabletext"/>
              <w:jc w:val="center"/>
              <w:rPr>
                <w:i/>
                <w:iCs/>
              </w:rPr>
            </w:pPr>
            <w:r w:rsidRPr="000350FE">
              <w:rPr>
                <w:i/>
                <w:iCs/>
              </w:rPr>
              <w:t>P</w:t>
            </w:r>
          </w:p>
        </w:tc>
        <w:tc>
          <w:tcPr>
            <w:tcW w:w="1260" w:type="dxa"/>
            <w:vAlign w:val="center"/>
          </w:tcPr>
          <w:p w14:paraId="6A6B9E35" w14:textId="77777777" w:rsidR="0038146B" w:rsidRPr="000350FE" w:rsidRDefault="0038146B" w:rsidP="00B44D05">
            <w:pPr>
              <w:pStyle w:val="Tabletext"/>
              <w:jc w:val="center"/>
            </w:pPr>
            <w:r w:rsidRPr="000350FE">
              <w:t>hPa</w:t>
            </w:r>
          </w:p>
        </w:tc>
        <w:tc>
          <w:tcPr>
            <w:tcW w:w="6399" w:type="dxa"/>
            <w:vAlign w:val="center"/>
          </w:tcPr>
          <w:p w14:paraId="3DA15A3B" w14:textId="77777777" w:rsidR="0038146B" w:rsidRPr="00FA7D94" w:rsidRDefault="0038146B" w:rsidP="00B44D05">
            <w:pPr>
              <w:pStyle w:val="Tabletext"/>
              <w:jc w:val="left"/>
            </w:pPr>
            <w:r w:rsidRPr="00FA7D94">
              <w:t>Presión de superficie (por defecto, 1</w:t>
            </w:r>
            <w:r>
              <w:t> </w:t>
            </w:r>
            <w:r w:rsidRPr="00FA7D94">
              <w:t xml:space="preserve">013,25 hPa) </w:t>
            </w:r>
          </w:p>
        </w:tc>
      </w:tr>
      <w:tr w:rsidR="0038146B" w:rsidRPr="00F9010A" w14:paraId="61CE57A4" w14:textId="77777777" w:rsidTr="00BB509C">
        <w:trPr>
          <w:jc w:val="center"/>
        </w:trPr>
        <w:tc>
          <w:tcPr>
            <w:tcW w:w="1926" w:type="dxa"/>
            <w:vAlign w:val="center"/>
          </w:tcPr>
          <w:p w14:paraId="508BE6B1" w14:textId="77777777" w:rsidR="0038146B" w:rsidRPr="000350FE" w:rsidRDefault="00735E00" w:rsidP="00B44D05">
            <w:pPr>
              <w:pStyle w:val="Tabletext"/>
              <w:jc w:val="center"/>
            </w:pPr>
            <m:oMathPara>
              <m:oMath>
                <m:sSub>
                  <m:sSubPr>
                    <m:ctrlPr>
                      <w:rPr>
                        <w:rFonts w:ascii="Cambria Math" w:hAnsi="Cambria Math"/>
                      </w:rPr>
                    </m:ctrlPr>
                  </m:sSubPr>
                  <m:e>
                    <m:r>
                      <w:rPr>
                        <w:rFonts w:ascii="Cambria Math" w:hAnsi="Cambria Math"/>
                      </w:rPr>
                      <m:t>p</m:t>
                    </m:r>
                  </m:e>
                  <m:sub>
                    <m:r>
                      <w:rPr>
                        <w:rFonts w:ascii="Cambria Math" w:hAnsi="Cambria Math"/>
                      </w:rPr>
                      <m:t>h</m:t>
                    </m:r>
                  </m:sub>
                </m:sSub>
                <m:d>
                  <m:dPr>
                    <m:ctrlPr>
                      <w:rPr>
                        <w:rFonts w:ascii="Cambria Math" w:hAnsi="Cambria Math"/>
                      </w:rPr>
                    </m:ctrlPr>
                  </m:dPr>
                  <m:e>
                    <m:r>
                      <w:rPr>
                        <w:rFonts w:ascii="Cambria Math" w:hAnsi="Cambria Math"/>
                      </w:rPr>
                      <m:t>h</m:t>
                    </m:r>
                  </m:e>
                </m:d>
              </m:oMath>
            </m:oMathPara>
          </w:p>
        </w:tc>
        <w:tc>
          <w:tcPr>
            <w:tcW w:w="1260" w:type="dxa"/>
            <w:vAlign w:val="center"/>
          </w:tcPr>
          <w:p w14:paraId="221DF08A" w14:textId="77777777" w:rsidR="0038146B" w:rsidRPr="000350FE" w:rsidRDefault="0038146B" w:rsidP="00B44D05">
            <w:pPr>
              <w:pStyle w:val="Tabletext"/>
              <w:jc w:val="center"/>
            </w:pPr>
          </w:p>
        </w:tc>
        <w:tc>
          <w:tcPr>
            <w:tcW w:w="6399" w:type="dxa"/>
            <w:vAlign w:val="center"/>
          </w:tcPr>
          <w:p w14:paraId="71A1A89C" w14:textId="77777777" w:rsidR="0038146B" w:rsidRPr="00FA7D94" w:rsidRDefault="0038146B" w:rsidP="00B44D05">
            <w:pPr>
              <w:pStyle w:val="Tabletext"/>
              <w:jc w:val="left"/>
            </w:pPr>
            <w:r w:rsidRPr="00FA7D94">
              <w:t>Distribución de probabilidad de la altura de la lluvia</w:t>
            </w:r>
          </w:p>
        </w:tc>
      </w:tr>
      <w:tr w:rsidR="0038146B" w:rsidRPr="00F9010A" w14:paraId="20D4DEE9" w14:textId="77777777" w:rsidTr="00BB509C">
        <w:trPr>
          <w:jc w:val="center"/>
        </w:trPr>
        <w:tc>
          <w:tcPr>
            <w:tcW w:w="1926" w:type="dxa"/>
            <w:vAlign w:val="center"/>
          </w:tcPr>
          <w:p w14:paraId="440508DE" w14:textId="77777777" w:rsidR="0038146B" w:rsidRPr="000350FE" w:rsidRDefault="0038146B" w:rsidP="00B44D05">
            <w:pPr>
              <w:pStyle w:val="Tabletext"/>
              <w:jc w:val="center"/>
              <w:rPr>
                <w:i/>
                <w:iCs/>
              </w:rPr>
            </w:pPr>
            <w:r w:rsidRPr="000350FE">
              <w:rPr>
                <w:i/>
                <w:iCs/>
              </w:rPr>
              <w:t>T</w:t>
            </w:r>
          </w:p>
        </w:tc>
        <w:tc>
          <w:tcPr>
            <w:tcW w:w="1260" w:type="dxa"/>
            <w:vAlign w:val="center"/>
          </w:tcPr>
          <w:p w14:paraId="103201C5" w14:textId="77777777" w:rsidR="0038146B" w:rsidRPr="000350FE" w:rsidRDefault="0038146B" w:rsidP="00B44D05">
            <w:pPr>
              <w:pStyle w:val="Tabletext"/>
              <w:jc w:val="center"/>
            </w:pPr>
            <w:r w:rsidRPr="000350FE">
              <w:sym w:font="Symbol" w:char="F0B0"/>
            </w:r>
            <w:r w:rsidRPr="000350FE">
              <w:t>C</w:t>
            </w:r>
          </w:p>
        </w:tc>
        <w:tc>
          <w:tcPr>
            <w:tcW w:w="6399" w:type="dxa"/>
            <w:vAlign w:val="center"/>
          </w:tcPr>
          <w:p w14:paraId="697AA33A" w14:textId="77777777" w:rsidR="0038146B" w:rsidRPr="00FA7D94" w:rsidRDefault="0038146B" w:rsidP="00B44D05">
            <w:pPr>
              <w:pStyle w:val="Tabletext"/>
              <w:jc w:val="left"/>
            </w:pPr>
            <w:r w:rsidRPr="00FA7D94">
              <w:t>Temperatura de superficie (por defecto, 15</w:t>
            </w:r>
            <w:r w:rsidRPr="000350FE">
              <w:sym w:font="Symbol" w:char="F0B0"/>
            </w:r>
            <w:r w:rsidRPr="00FA7D94">
              <w:t xml:space="preserve"> C)</w:t>
            </w:r>
          </w:p>
        </w:tc>
      </w:tr>
      <w:tr w:rsidR="0038146B" w:rsidRPr="00F9010A" w14:paraId="16D0F0BA" w14:textId="77777777" w:rsidTr="00BB509C">
        <w:trPr>
          <w:jc w:val="center"/>
        </w:trPr>
        <w:tc>
          <w:tcPr>
            <w:tcW w:w="1926" w:type="dxa"/>
            <w:vAlign w:val="center"/>
          </w:tcPr>
          <w:p w14:paraId="21784745" w14:textId="77777777" w:rsidR="0038146B" w:rsidRPr="000350FE" w:rsidRDefault="0038146B" w:rsidP="00B44D05">
            <w:pPr>
              <w:pStyle w:val="Tabletext"/>
              <w:jc w:val="center"/>
            </w:pPr>
            <w:r w:rsidRPr="000350FE">
              <w:sym w:font="Symbol" w:char="F061"/>
            </w:r>
            <w:r w:rsidRPr="000350FE">
              <w:rPr>
                <w:vertAlign w:val="subscript"/>
              </w:rPr>
              <w:t>1_</w:t>
            </w:r>
            <w:r w:rsidRPr="000350FE">
              <w:rPr>
                <w:i/>
                <w:iCs/>
                <w:vertAlign w:val="subscript"/>
              </w:rPr>
              <w:t>loc</w:t>
            </w:r>
            <w:r w:rsidRPr="000350FE">
              <w:t xml:space="preserve">, </w:t>
            </w:r>
            <w:r w:rsidRPr="000350FE">
              <w:sym w:font="Symbol" w:char="F061"/>
            </w:r>
            <w:r w:rsidRPr="000350FE">
              <w:rPr>
                <w:vertAlign w:val="subscript"/>
              </w:rPr>
              <w:t>2_</w:t>
            </w:r>
            <w:r w:rsidRPr="000350FE">
              <w:rPr>
                <w:i/>
                <w:iCs/>
                <w:vertAlign w:val="subscript"/>
              </w:rPr>
              <w:t>loc</w:t>
            </w:r>
          </w:p>
        </w:tc>
        <w:tc>
          <w:tcPr>
            <w:tcW w:w="1260" w:type="dxa"/>
            <w:vAlign w:val="center"/>
          </w:tcPr>
          <w:p w14:paraId="1E52E581" w14:textId="77777777" w:rsidR="0038146B" w:rsidRPr="000350FE" w:rsidRDefault="0038146B" w:rsidP="00B44D05">
            <w:pPr>
              <w:pStyle w:val="Tabletext"/>
              <w:jc w:val="center"/>
            </w:pPr>
            <w:r w:rsidRPr="000350FE">
              <w:t>rad</w:t>
            </w:r>
          </w:p>
        </w:tc>
        <w:tc>
          <w:tcPr>
            <w:tcW w:w="6399" w:type="dxa"/>
            <w:vAlign w:val="center"/>
          </w:tcPr>
          <w:p w14:paraId="6D3B4B9E" w14:textId="77777777" w:rsidR="0038146B" w:rsidRPr="00B330F8" w:rsidRDefault="0038146B" w:rsidP="00B44D05">
            <w:pPr>
              <w:pStyle w:val="Tabletext"/>
              <w:jc w:val="left"/>
            </w:pPr>
            <w:r w:rsidRPr="00B330F8">
              <w:t>Marcaciones locales de la E</w:t>
            </w:r>
            <w:r>
              <w:t>s</w:t>
            </w:r>
            <w:r w:rsidRPr="00B330F8">
              <w:t>tación 1 desde la Estación 2 y de la Estación 2 desde la Estación 1, en sentido de las agujas de reloj</w:t>
            </w:r>
          </w:p>
        </w:tc>
      </w:tr>
      <w:tr w:rsidR="0038146B" w:rsidRPr="00F9010A" w14:paraId="137E5421" w14:textId="77777777" w:rsidTr="00BB509C">
        <w:trPr>
          <w:jc w:val="center"/>
        </w:trPr>
        <w:tc>
          <w:tcPr>
            <w:tcW w:w="1926" w:type="dxa"/>
            <w:vAlign w:val="center"/>
          </w:tcPr>
          <w:p w14:paraId="68AFBAA7" w14:textId="77777777" w:rsidR="0038146B" w:rsidRPr="000350FE" w:rsidRDefault="0038146B" w:rsidP="00B44D05">
            <w:pPr>
              <w:pStyle w:val="Tabletext"/>
              <w:jc w:val="center"/>
            </w:pPr>
            <w:r w:rsidRPr="000350FE">
              <w:sym w:font="Symbol" w:char="F065"/>
            </w:r>
            <w:r w:rsidRPr="000350FE">
              <w:rPr>
                <w:vertAlign w:val="subscript"/>
              </w:rPr>
              <w:t>H1_</w:t>
            </w:r>
            <w:r w:rsidRPr="000350FE">
              <w:rPr>
                <w:i/>
                <w:iCs/>
                <w:vertAlign w:val="subscript"/>
              </w:rPr>
              <w:t>loc</w:t>
            </w:r>
            <w:r w:rsidRPr="000350FE">
              <w:t xml:space="preserve">, </w:t>
            </w:r>
            <w:r w:rsidRPr="000350FE">
              <w:sym w:font="Symbol" w:char="F065"/>
            </w:r>
            <w:r w:rsidRPr="000350FE">
              <w:rPr>
                <w:vertAlign w:val="subscript"/>
              </w:rPr>
              <w:t>H2_</w:t>
            </w:r>
            <w:r w:rsidRPr="000350FE">
              <w:rPr>
                <w:i/>
                <w:iCs/>
                <w:vertAlign w:val="subscript"/>
              </w:rPr>
              <w:t>loc</w:t>
            </w:r>
          </w:p>
        </w:tc>
        <w:tc>
          <w:tcPr>
            <w:tcW w:w="1260" w:type="dxa"/>
            <w:vAlign w:val="center"/>
          </w:tcPr>
          <w:p w14:paraId="38988384" w14:textId="77777777" w:rsidR="0038146B" w:rsidRPr="000350FE" w:rsidRDefault="0038146B" w:rsidP="00B44D05">
            <w:pPr>
              <w:pStyle w:val="Tabletext"/>
              <w:jc w:val="center"/>
            </w:pPr>
            <w:r w:rsidRPr="000350FE">
              <w:t>rad</w:t>
            </w:r>
          </w:p>
        </w:tc>
        <w:tc>
          <w:tcPr>
            <w:tcW w:w="6399" w:type="dxa"/>
            <w:vAlign w:val="center"/>
          </w:tcPr>
          <w:p w14:paraId="4DFA398A" w14:textId="77777777" w:rsidR="0038146B" w:rsidRPr="00B330F8" w:rsidRDefault="0038146B" w:rsidP="00B44D05">
            <w:pPr>
              <w:pStyle w:val="Tabletext"/>
              <w:jc w:val="left"/>
            </w:pPr>
            <w:r w:rsidRPr="00B330F8">
              <w:t>Ángulos del horizonte local para la Estación 1 y la Estaci</w:t>
            </w:r>
            <w:r>
              <w:t>ón</w:t>
            </w:r>
            <w:r w:rsidRPr="00B330F8">
              <w:t xml:space="preserve"> 2 </w:t>
            </w:r>
          </w:p>
        </w:tc>
      </w:tr>
      <w:tr w:rsidR="0038146B" w:rsidRPr="00F9010A" w14:paraId="2FE0419F" w14:textId="77777777" w:rsidTr="00BB509C">
        <w:trPr>
          <w:jc w:val="center"/>
        </w:trPr>
        <w:tc>
          <w:tcPr>
            <w:tcW w:w="1926" w:type="dxa"/>
            <w:vAlign w:val="center"/>
          </w:tcPr>
          <w:p w14:paraId="54B2DCB2" w14:textId="77777777" w:rsidR="0038146B" w:rsidRPr="000350FE" w:rsidRDefault="0038146B" w:rsidP="00B44D05">
            <w:pPr>
              <w:pStyle w:val="Tabletext"/>
              <w:jc w:val="center"/>
            </w:pPr>
            <w:r w:rsidRPr="000350FE">
              <w:sym w:font="Symbol" w:char="F072"/>
            </w:r>
          </w:p>
        </w:tc>
        <w:tc>
          <w:tcPr>
            <w:tcW w:w="1260" w:type="dxa"/>
            <w:vAlign w:val="center"/>
          </w:tcPr>
          <w:p w14:paraId="6CC96CCE" w14:textId="77777777" w:rsidR="0038146B" w:rsidRPr="000350FE" w:rsidRDefault="0038146B" w:rsidP="00B44D05">
            <w:pPr>
              <w:pStyle w:val="Tabletext"/>
              <w:jc w:val="center"/>
            </w:pPr>
            <w:r w:rsidRPr="000350FE">
              <w:t>g/m</w:t>
            </w:r>
            <w:r w:rsidRPr="000350FE">
              <w:rPr>
                <w:vertAlign w:val="superscript"/>
              </w:rPr>
              <w:t>3</w:t>
            </w:r>
          </w:p>
        </w:tc>
        <w:tc>
          <w:tcPr>
            <w:tcW w:w="6399" w:type="dxa"/>
            <w:vAlign w:val="center"/>
          </w:tcPr>
          <w:p w14:paraId="06601A5E" w14:textId="77777777" w:rsidR="0038146B" w:rsidRPr="009058AD" w:rsidRDefault="0038146B" w:rsidP="00B44D05">
            <w:pPr>
              <w:pStyle w:val="Tabletext"/>
            </w:pPr>
            <w:r w:rsidRPr="009058AD">
              <w:t>Densidad del vapor de agua en superficie (por defecto, 8 g/m</w:t>
            </w:r>
            <w:r w:rsidRPr="009058AD">
              <w:rPr>
                <w:vertAlign w:val="superscript"/>
              </w:rPr>
              <w:t>3</w:t>
            </w:r>
            <w:r w:rsidRPr="009058AD">
              <w:t>)</w:t>
            </w:r>
          </w:p>
        </w:tc>
      </w:tr>
      <w:tr w:rsidR="0038146B" w:rsidRPr="00F9010A" w14:paraId="44A5A9D8" w14:textId="77777777" w:rsidTr="00BB509C">
        <w:trPr>
          <w:jc w:val="center"/>
        </w:trPr>
        <w:tc>
          <w:tcPr>
            <w:tcW w:w="1926" w:type="dxa"/>
            <w:vAlign w:val="center"/>
          </w:tcPr>
          <w:p w14:paraId="49423073" w14:textId="77777777" w:rsidR="0038146B" w:rsidRPr="000350FE" w:rsidRDefault="0038146B" w:rsidP="00B44D05">
            <w:pPr>
              <w:pStyle w:val="Tabletext"/>
              <w:jc w:val="center"/>
            </w:pPr>
            <w:r w:rsidRPr="000350FE">
              <w:sym w:font="Symbol" w:char="F074"/>
            </w:r>
          </w:p>
        </w:tc>
        <w:tc>
          <w:tcPr>
            <w:tcW w:w="1260" w:type="dxa"/>
            <w:vAlign w:val="center"/>
          </w:tcPr>
          <w:p w14:paraId="0B4994C1" w14:textId="77777777" w:rsidR="0038146B" w:rsidRPr="000350FE" w:rsidRDefault="0038146B" w:rsidP="00B44D05">
            <w:pPr>
              <w:pStyle w:val="Tabletext"/>
              <w:jc w:val="center"/>
            </w:pPr>
            <w:r>
              <w:t>grados</w:t>
            </w:r>
          </w:p>
        </w:tc>
        <w:tc>
          <w:tcPr>
            <w:tcW w:w="6399" w:type="dxa"/>
            <w:vAlign w:val="center"/>
          </w:tcPr>
          <w:p w14:paraId="20DC75F3" w14:textId="77777777" w:rsidR="0038146B" w:rsidRPr="00F8581E" w:rsidRDefault="0038146B" w:rsidP="00B44D05">
            <w:pPr>
              <w:pStyle w:val="Tabletext"/>
              <w:jc w:val="left"/>
            </w:pPr>
            <w:r w:rsidRPr="00F8581E">
              <w:t>Ángulo de polarización del enlace (0</w:t>
            </w:r>
            <w:r w:rsidRPr="000350FE">
              <w:sym w:font="Symbol" w:char="F0B0"/>
            </w:r>
            <w:r w:rsidRPr="00F8581E">
              <w:t xml:space="preserve"> para la polarización horizontal, 90</w:t>
            </w:r>
            <w:r w:rsidRPr="000350FE">
              <w:sym w:font="Symbol" w:char="F0B0"/>
            </w:r>
            <w:r w:rsidRPr="00F8581E">
              <w:t xml:space="preserve"> </w:t>
            </w:r>
            <w:r>
              <w:t>para la polarización vertical</w:t>
            </w:r>
            <w:r w:rsidRPr="00F8581E">
              <w:t>)</w:t>
            </w:r>
          </w:p>
        </w:tc>
      </w:tr>
      <w:tr w:rsidR="0038146B" w:rsidRPr="00F9010A" w14:paraId="740713DF" w14:textId="77777777" w:rsidTr="00BB509C">
        <w:trPr>
          <w:jc w:val="center"/>
        </w:trPr>
        <w:tc>
          <w:tcPr>
            <w:tcW w:w="1926" w:type="dxa"/>
            <w:vAlign w:val="center"/>
          </w:tcPr>
          <w:p w14:paraId="227190A6" w14:textId="77777777" w:rsidR="0038146B" w:rsidRPr="000350FE" w:rsidRDefault="0038146B" w:rsidP="00B44D05">
            <w:pPr>
              <w:pStyle w:val="Tabletext"/>
              <w:jc w:val="center"/>
            </w:pPr>
            <w:r w:rsidRPr="000350FE">
              <w:t>Lat_1,2 Lon_1,2</w:t>
            </w:r>
          </w:p>
        </w:tc>
        <w:tc>
          <w:tcPr>
            <w:tcW w:w="1260" w:type="dxa"/>
            <w:vAlign w:val="center"/>
          </w:tcPr>
          <w:p w14:paraId="79C6E739" w14:textId="77777777" w:rsidR="0038146B" w:rsidRPr="000350FE" w:rsidRDefault="0038146B" w:rsidP="00B44D05">
            <w:pPr>
              <w:pStyle w:val="Tabletext"/>
              <w:jc w:val="center"/>
            </w:pPr>
            <w:r>
              <w:t>grados</w:t>
            </w:r>
          </w:p>
        </w:tc>
        <w:tc>
          <w:tcPr>
            <w:tcW w:w="6399" w:type="dxa"/>
            <w:vAlign w:val="center"/>
          </w:tcPr>
          <w:p w14:paraId="5EA17B61" w14:textId="77777777" w:rsidR="0038146B" w:rsidRPr="00F8581E" w:rsidRDefault="0038146B" w:rsidP="00B44D05">
            <w:pPr>
              <w:pStyle w:val="Tabletext"/>
            </w:pPr>
            <w:r w:rsidRPr="00F8581E">
              <w:t>Latitud y longitud para la Estación 1 y la Estación 2</w:t>
            </w:r>
          </w:p>
        </w:tc>
      </w:tr>
      <w:tr w:rsidR="0038146B" w:rsidRPr="00F9010A" w14:paraId="5A8121A9" w14:textId="77777777" w:rsidTr="00BB509C">
        <w:trPr>
          <w:jc w:val="center"/>
        </w:trPr>
        <w:tc>
          <w:tcPr>
            <w:tcW w:w="1926" w:type="dxa"/>
            <w:vAlign w:val="center"/>
          </w:tcPr>
          <w:p w14:paraId="4E9257D5" w14:textId="77777777" w:rsidR="0038146B" w:rsidRPr="000350FE" w:rsidRDefault="0038146B" w:rsidP="00B44D05">
            <w:pPr>
              <w:pStyle w:val="Tabletext"/>
              <w:jc w:val="center"/>
              <w:rPr>
                <w:i/>
                <w:iCs/>
                <w:vertAlign w:val="subscript"/>
              </w:rPr>
            </w:pPr>
            <w:r w:rsidRPr="000350FE">
              <w:rPr>
                <w:i/>
                <w:iCs/>
              </w:rPr>
              <w:t>R</w:t>
            </w:r>
            <w:r w:rsidRPr="000350FE">
              <w:rPr>
                <w:i/>
                <w:iCs/>
                <w:vertAlign w:val="subscript"/>
              </w:rPr>
              <w:t>p</w:t>
            </w:r>
          </w:p>
        </w:tc>
        <w:tc>
          <w:tcPr>
            <w:tcW w:w="1260" w:type="dxa"/>
            <w:vAlign w:val="center"/>
          </w:tcPr>
          <w:p w14:paraId="5F40701A" w14:textId="77777777" w:rsidR="0038146B" w:rsidRPr="000350FE" w:rsidRDefault="0038146B" w:rsidP="00B44D05">
            <w:pPr>
              <w:pStyle w:val="Tabletext"/>
              <w:jc w:val="center"/>
            </w:pPr>
          </w:p>
        </w:tc>
        <w:tc>
          <w:tcPr>
            <w:tcW w:w="6399" w:type="dxa"/>
            <w:vAlign w:val="center"/>
          </w:tcPr>
          <w:p w14:paraId="46197A99" w14:textId="4B0EF73D" w:rsidR="0038146B" w:rsidRPr="00F8581E" w:rsidRDefault="00BB509C" w:rsidP="00B44D05">
            <w:pPr>
              <w:pStyle w:val="Tabletext"/>
            </w:pPr>
            <w:r w:rsidRPr="00F8581E">
              <w:t xml:space="preserve">Porcentaje </w:t>
            </w:r>
            <w:r w:rsidR="0038146B" w:rsidRPr="00F8581E">
              <w:t>que no ha de rebasarse</w:t>
            </w:r>
          </w:p>
        </w:tc>
      </w:tr>
    </w:tbl>
    <w:p w14:paraId="26F547AF" w14:textId="77777777" w:rsidR="0038146B" w:rsidRPr="00F8581E" w:rsidRDefault="0038146B" w:rsidP="0038146B">
      <w:pPr>
        <w:pStyle w:val="Tablefin"/>
        <w:rPr>
          <w:rFonts w:eastAsiaTheme="minorEastAsia"/>
          <w:lang w:val="es-ES"/>
        </w:rPr>
      </w:pPr>
    </w:p>
    <w:p w14:paraId="2ACBBEA5" w14:textId="77777777" w:rsidR="0038146B" w:rsidRPr="00375DF1" w:rsidRDefault="0038146B" w:rsidP="0038146B">
      <w:pPr>
        <w:pStyle w:val="Heading3"/>
      </w:pPr>
      <w:bookmarkStart w:id="50" w:name="_Toc150318638"/>
      <w:r w:rsidRPr="00375DF1">
        <w:lastRenderedPageBreak/>
        <w:t>5.2.1</w:t>
      </w:r>
      <w:r w:rsidRPr="00375DF1">
        <w:tab/>
        <w:t>Parámetros geométricos del enlace</w:t>
      </w:r>
      <w:bookmarkEnd w:id="50"/>
    </w:p>
    <w:p w14:paraId="655D9103" w14:textId="77777777" w:rsidR="0038146B" w:rsidRPr="00F8581E" w:rsidRDefault="0038146B" w:rsidP="0038146B">
      <w:r w:rsidRPr="00F8581E">
        <w:t>Además de los parámetros de entrada anteriores, también pueden considerarse como parámetros de entrada los parámetros geométricos del enlace. De no facilitarse, esos parámetros se calculan y guardan para un uso futuro.</w:t>
      </w:r>
    </w:p>
    <w:p w14:paraId="51910E75" w14:textId="77777777" w:rsidR="0038146B" w:rsidRPr="00F8581E" w:rsidRDefault="0038146B" w:rsidP="0038146B">
      <w:pPr>
        <w:pStyle w:val="FigureNo"/>
      </w:pPr>
      <w:r w:rsidRPr="00F8581E">
        <w:t>figurA 4</w:t>
      </w:r>
    </w:p>
    <w:p w14:paraId="44E48DB3" w14:textId="77777777" w:rsidR="0038146B" w:rsidRPr="00F8581E" w:rsidRDefault="0038146B" w:rsidP="0038146B">
      <w:pPr>
        <w:pStyle w:val="Figuretitle"/>
      </w:pPr>
      <w:r w:rsidRPr="00F8581E">
        <w:t>Geometría de las estaciones en una Tierra curva</w:t>
      </w:r>
    </w:p>
    <w:p w14:paraId="5FF98966" w14:textId="70CFB9BC" w:rsidR="002C628C" w:rsidRDefault="002C628C" w:rsidP="00BB509C">
      <w:pPr>
        <w:pStyle w:val="Figure"/>
        <w:rPr>
          <w:lang w:eastAsia="zh-CN"/>
        </w:rPr>
      </w:pPr>
      <w:r>
        <w:rPr>
          <w:noProof/>
        </w:rPr>
        <w:drawing>
          <wp:inline distT="0" distB="0" distL="0" distR="0" wp14:anchorId="3F98B236" wp14:editId="195CE616">
            <wp:extent cx="5216056" cy="3939505"/>
            <wp:effectExtent l="0" t="0" r="381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262342" cy="3974463"/>
                    </a:xfrm>
                    <a:prstGeom prst="rect">
                      <a:avLst/>
                    </a:prstGeom>
                    <a:noFill/>
                    <a:ln>
                      <a:noFill/>
                    </a:ln>
                  </pic:spPr>
                </pic:pic>
              </a:graphicData>
            </a:graphic>
          </wp:inline>
        </w:drawing>
      </w:r>
    </w:p>
    <w:p w14:paraId="5644B7B5" w14:textId="77777777" w:rsidR="0038146B" w:rsidRPr="00F8581E" w:rsidRDefault="0038146B" w:rsidP="0038146B">
      <w:pPr>
        <w:pStyle w:val="Heading4"/>
      </w:pPr>
      <w:r w:rsidRPr="00F8581E">
        <w:t>5.2.1.1</w:t>
      </w:r>
      <w:r w:rsidRPr="00F8581E">
        <w:tab/>
        <w:t>Ejes de puntería de la antena de la estación (haces principales)</w:t>
      </w:r>
    </w:p>
    <w:p w14:paraId="25488827" w14:textId="19DBF9F2" w:rsidR="0038146B" w:rsidRPr="00F8581E" w:rsidRDefault="0038146B" w:rsidP="0038146B">
      <w:r>
        <w:t xml:space="preserve">En la </w:t>
      </w:r>
      <w:r w:rsidRPr="00F8581E">
        <w:t>Fig</w:t>
      </w:r>
      <w:r w:rsidR="00BB509C">
        <w:t>. </w:t>
      </w:r>
      <w:r w:rsidRPr="00F8581E">
        <w:t>5 se muestra la configuración geométrica del enlace de dispersión por hidrometeoros utilizando las coordenadas cartesianas de la Estación 1 como coordenadas comunes. En esas coordenadas, la Estación 1 está situada en el origen (</w:t>
      </w:r>
      <m:oMath>
        <m:r>
          <w:rPr>
            <w:rFonts w:ascii="Cambria Math" w:hAnsi="Cambria Math"/>
          </w:rPr>
          <m:t>0, 0, 0</m:t>
        </m:r>
      </m:oMath>
      <w:r w:rsidRPr="00F8581E">
        <w:t xml:space="preserve">) siendo el plano </w:t>
      </w:r>
      <m:oMath>
        <m:r>
          <w:rPr>
            <w:rFonts w:ascii="Cambria Math" w:hAnsi="Cambria Math"/>
          </w:rPr>
          <m:t>x</m:t>
        </m:r>
      </m:oMath>
      <w:r w:rsidRPr="00F8581E">
        <w:t>-</w:t>
      </w:r>
      <m:oMath>
        <m:r>
          <w:rPr>
            <w:rFonts w:ascii="Cambria Math" w:hAnsi="Cambria Math"/>
          </w:rPr>
          <m:t>y</m:t>
        </m:r>
      </m:oMath>
      <w:r w:rsidRPr="00F8581E">
        <w:t xml:space="preserve"> el plano horizontal, con el eje </w:t>
      </w:r>
      <m:oMath>
        <m:r>
          <w:rPr>
            <w:rFonts w:ascii="Cambria Math" w:hAnsi="Cambria Math"/>
          </w:rPr>
          <m:t>x</m:t>
        </m:r>
      </m:oMath>
      <w:r w:rsidRPr="00F8581E">
        <w:t xml:space="preserve"> </w:t>
      </w:r>
      <w:r>
        <w:t>apuntando hacia la Estación 2 y el eje</w:t>
      </w:r>
      <w:r w:rsidRPr="00F8581E">
        <w:t xml:space="preserve"> </w:t>
      </w:r>
      <m:oMath>
        <m:r>
          <w:rPr>
            <w:rFonts w:ascii="Cambria Math" w:hAnsi="Cambria Math"/>
          </w:rPr>
          <m:t>z</m:t>
        </m:r>
      </m:oMath>
      <w:r w:rsidRPr="00F8581E">
        <w:t xml:space="preserve"> </w:t>
      </w:r>
      <w:r>
        <w:t>apuntando hacia arriba en sentido vertical</w:t>
      </w:r>
      <w:r w:rsidRPr="00F8581E">
        <w:t xml:space="preserve">. </w:t>
      </w:r>
      <w:r>
        <w:t>El eje de puntería de la antena de la Estación 1 se obtiene mediante el vector unitario</w:t>
      </w:r>
      <w:r w:rsidRPr="00F8581E">
        <w:t xml:space="preserve"> </w:t>
      </w:r>
      <m:oMath>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10</m:t>
            </m:r>
          </m:sub>
        </m:sSub>
        <m:r>
          <m:rPr>
            <m:sty m:val="bi"/>
          </m:rPr>
          <w:rPr>
            <w:rFonts w:ascii="Cambria Math" w:hAnsi="Cambria Math"/>
          </w:rPr>
          <m:t>:</m:t>
        </m:r>
      </m:oMath>
    </w:p>
    <w:p w14:paraId="6A9BFB22" w14:textId="05A1C073" w:rsidR="0038146B" w:rsidRPr="00375DF1" w:rsidRDefault="0038146B" w:rsidP="0038146B">
      <w:pPr>
        <w:pStyle w:val="Equation"/>
      </w:pPr>
      <w:r w:rsidRPr="00F8581E">
        <w:tab/>
      </w:r>
      <w:r w:rsidRPr="00F8581E">
        <w:tab/>
      </w:r>
      <m:oMath>
        <m:sSub>
          <m:sSubPr>
            <m:ctrlPr>
              <w:rPr>
                <w:rFonts w:ascii="Cambria Math" w:hAnsi="Cambria Math"/>
                <w:b/>
              </w:rPr>
            </m:ctrlPr>
          </m:sSubPr>
          <m:e>
            <m:r>
              <m:rPr>
                <m:sty m:val="bi"/>
              </m:rPr>
              <w:rPr>
                <w:rFonts w:ascii="Cambria Math" w:hAnsi="Cambria Math"/>
              </w:rPr>
              <m:t>V</m:t>
            </m:r>
          </m:e>
          <m:sub>
            <m:r>
              <m:rPr>
                <m:sty m:val="b"/>
              </m:rPr>
              <w:rPr>
                <w:rFonts w:ascii="Cambria Math" w:hAnsi="Cambria Math"/>
              </w:rPr>
              <m:t>10</m:t>
            </m:r>
          </m:sub>
        </m:sSub>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1</m:t>
                              </m:r>
                            </m:sub>
                          </m:sSub>
                        </m:e>
                      </m:func>
                    </m:e>
                  </m:func>
                </m:e>
              </m:m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1</m:t>
                              </m:r>
                            </m:sub>
                          </m:sSub>
                        </m:e>
                      </m:func>
                    </m:e>
                  </m:func>
                </m:e>
              </m:mr>
              <m:mr>
                <m:e>
                  <m:func>
                    <m:funcPr>
                      <m:ctrlPr>
                        <w:rPr>
                          <w:rFonts w:ascii="Cambria Math" w:hAnsi="Cambria Math"/>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1</m:t>
                          </m:r>
                        </m:sub>
                      </m:sSub>
                    </m:e>
                  </m:func>
                </m:e>
              </m:mr>
            </m:m>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m:rPr>
                          <m:sty m:val="p"/>
                        </m:rPr>
                        <w:rPr>
                          <w:rFonts w:ascii="Cambria Math" w:hAnsi="Cambria Math"/>
                        </w:rPr>
                        <m:t>10</m:t>
                      </m:r>
                    </m:sub>
                  </m:sSub>
                </m:e>
              </m:mr>
              <m:mr>
                <m:e>
                  <m:sSub>
                    <m:sSubPr>
                      <m:ctrlPr>
                        <w:rPr>
                          <w:rFonts w:ascii="Cambria Math" w:hAnsi="Cambria Math"/>
                        </w:rPr>
                      </m:ctrlPr>
                    </m:sSubPr>
                    <m:e>
                      <m:r>
                        <w:rPr>
                          <w:rFonts w:ascii="Cambria Math" w:hAnsi="Cambria Math"/>
                        </w:rPr>
                        <m:t>y</m:t>
                      </m:r>
                    </m:e>
                    <m:sub>
                      <m:r>
                        <m:rPr>
                          <m:sty m:val="p"/>
                        </m:rPr>
                        <w:rPr>
                          <w:rFonts w:ascii="Cambria Math" w:hAnsi="Cambria Math"/>
                        </w:rPr>
                        <m:t>10</m:t>
                      </m:r>
                    </m:sub>
                  </m:sSub>
                </m:e>
              </m:mr>
              <m:mr>
                <m:e>
                  <m:sSub>
                    <m:sSubPr>
                      <m:ctrlPr>
                        <w:rPr>
                          <w:rFonts w:ascii="Cambria Math" w:hAnsi="Cambria Math"/>
                        </w:rPr>
                      </m:ctrlPr>
                    </m:sSubPr>
                    <m:e>
                      <m:r>
                        <w:rPr>
                          <w:rFonts w:ascii="Cambria Math" w:hAnsi="Cambria Math"/>
                        </w:rPr>
                        <m:t>z</m:t>
                      </m:r>
                    </m:e>
                    <m:sub>
                      <m:r>
                        <m:rPr>
                          <m:sty m:val="p"/>
                        </m:rPr>
                        <w:rPr>
                          <w:rFonts w:ascii="Cambria Math" w:hAnsi="Cambria Math"/>
                        </w:rPr>
                        <m:t>10</m:t>
                      </m:r>
                    </m:sub>
                  </m:sSub>
                </m:e>
              </m:mr>
            </m:m>
          </m:e>
        </m:d>
      </m:oMath>
      <w:r w:rsidRPr="00375DF1">
        <w:tab/>
        <w:t>(76)</w:t>
      </w:r>
    </w:p>
    <w:p w14:paraId="7CFE45AD" w14:textId="200E56E1" w:rsidR="0038146B" w:rsidRPr="00F8581E" w:rsidRDefault="0038146B" w:rsidP="0038146B">
      <w:pPr>
        <w:tabs>
          <w:tab w:val="center" w:pos="4820"/>
          <w:tab w:val="right" w:pos="9639"/>
        </w:tabs>
        <w:spacing w:after="240"/>
      </w:pPr>
      <w:r w:rsidRPr="00F8581E">
        <w:t xml:space="preserve">En la ecuación (76), </w:t>
      </w:r>
      <m:oMath>
        <m:sSub>
          <m:sSubPr>
            <m:ctrlPr>
              <w:rPr>
                <w:rFonts w:ascii="Cambria Math" w:hAnsi="Cambria Math"/>
                <w:i/>
              </w:rPr>
            </m:ctrlPr>
          </m:sSubPr>
          <m:e>
            <m:r>
              <m:rPr>
                <m:sty m:val="p"/>
              </m:rPr>
              <w:rPr>
                <w:rFonts w:ascii="Cambria Math" w:hAnsi="Cambria Math"/>
              </w:rPr>
              <m:t>ε</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ε</m:t>
            </m:r>
          </m:e>
          <m:sub>
            <m:r>
              <w:rPr>
                <w:rFonts w:ascii="Cambria Math" w:hAnsi="Cambria Math"/>
              </w:rPr>
              <m:t>1_loc</m:t>
            </m:r>
          </m:sub>
        </m:sSub>
      </m:oMath>
      <w:r w:rsidRPr="00F8581E">
        <w:t xml:space="preserve">, y </w:t>
      </w:r>
      <m:oMath>
        <m:sSub>
          <m:sSubPr>
            <m:ctrlPr>
              <w:rPr>
                <w:rFonts w:ascii="Cambria Math" w:hAnsi="Cambria Math"/>
                <w:i/>
              </w:rPr>
            </m:ctrlPr>
          </m:sSubPr>
          <m:e>
            <m:r>
              <m:rPr>
                <m:sty m:val="p"/>
              </m:rP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i/>
              </w:rPr>
            </m:ctrlPr>
          </m:sSubPr>
          <m:e>
            <m:r>
              <m:rPr>
                <m:sty m:val="p"/>
              </m:rPr>
              <w:rPr>
                <w:rFonts w:ascii="Cambria Math" w:hAnsi="Cambria Math"/>
              </w:rPr>
              <m:t>α</m:t>
            </m:r>
          </m:e>
          <m:sub>
            <m:r>
              <w:rPr>
                <w:rFonts w:ascii="Cambria Math" w:hAnsi="Cambria Math"/>
              </w:rPr>
              <m:t>1_loc</m:t>
            </m:r>
          </m:sub>
        </m:sSub>
      </m:oMath>
      <w:r w:rsidRPr="00F8581E">
        <w:t xml:space="preserve"> con </w:t>
      </w:r>
      <m:oMath>
        <m:sSub>
          <m:sSubPr>
            <m:ctrlPr>
              <w:rPr>
                <w:rFonts w:ascii="Cambria Math" w:hAnsi="Cambria Math"/>
                <w:i/>
              </w:rPr>
            </m:ctrlPr>
          </m:sSubPr>
          <m:e>
            <m:r>
              <w:rPr>
                <w:rFonts w:ascii="Cambria Math" w:hAnsi="Cambria Math"/>
              </w:rPr>
              <m:t>ε</m:t>
            </m:r>
          </m:e>
          <m:sub>
            <m:r>
              <w:rPr>
                <w:rFonts w:ascii="Cambria Math" w:hAnsi="Cambria Math"/>
              </w:rPr>
              <m:t>1_loc</m:t>
            </m:r>
          </m:sub>
        </m:sSub>
      </m:oMath>
      <w:r w:rsidRPr="00F8581E">
        <w:t xml:space="preserve"> y </w:t>
      </w:r>
      <m:oMath>
        <m:sSub>
          <m:sSubPr>
            <m:ctrlPr>
              <w:rPr>
                <w:rFonts w:ascii="Cambria Math" w:hAnsi="Cambria Math"/>
                <w:i/>
              </w:rPr>
            </m:ctrlPr>
          </m:sSubPr>
          <m:e>
            <m:r>
              <m:rPr>
                <m:sty m:val="p"/>
              </m:rPr>
              <w:rPr>
                <w:rFonts w:ascii="Cambria Math" w:hAnsi="Cambria Math"/>
              </w:rPr>
              <m:t>α</m:t>
            </m:r>
          </m:e>
          <m:sub>
            <m:r>
              <w:rPr>
                <w:rFonts w:ascii="Cambria Math" w:hAnsi="Cambria Math"/>
              </w:rPr>
              <m:t>1_loc</m:t>
            </m:r>
          </m:sub>
        </m:sSub>
      </m:oMath>
      <w:r w:rsidRPr="00F8581E">
        <w:t xml:space="preserve"> son los ángulos de elevación y acimut locales del eje de puntería de la antena de la Estación 1.</w:t>
      </w:r>
    </w:p>
    <w:p w14:paraId="41C4077E" w14:textId="77777777" w:rsidR="0038146B" w:rsidRPr="006A49BC" w:rsidRDefault="0038146B" w:rsidP="0038146B">
      <w:pPr>
        <w:pStyle w:val="FigureNo"/>
      </w:pPr>
      <w:r w:rsidRPr="006A49BC">
        <w:lastRenderedPageBreak/>
        <w:t>FigurA 5</w:t>
      </w:r>
    </w:p>
    <w:p w14:paraId="18603A2D" w14:textId="77777777" w:rsidR="0038146B" w:rsidRPr="006A49BC" w:rsidRDefault="0038146B" w:rsidP="0038146B">
      <w:pPr>
        <w:pStyle w:val="Figuretitle"/>
      </w:pPr>
      <w:r w:rsidRPr="006A49BC">
        <w:t>Diagrama de la geometría del enlace de dispersión por hidrometeoros en el caso general de la dispersión lateral</w:t>
      </w:r>
    </w:p>
    <w:p w14:paraId="0FF1A316" w14:textId="3706E63F" w:rsidR="00DA23E6" w:rsidRDefault="00DA23E6" w:rsidP="00BB509C">
      <w:pPr>
        <w:pStyle w:val="Figure"/>
        <w:rPr>
          <w:noProof/>
        </w:rPr>
      </w:pPr>
      <w:r>
        <w:rPr>
          <w:noProof/>
        </w:rPr>
        <w:drawing>
          <wp:inline distT="0" distB="0" distL="0" distR="0" wp14:anchorId="0C6EC113" wp14:editId="5C60D5A1">
            <wp:extent cx="4405022" cy="35655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418341" cy="3576294"/>
                    </a:xfrm>
                    <a:prstGeom prst="rect">
                      <a:avLst/>
                    </a:prstGeom>
                    <a:noFill/>
                    <a:ln>
                      <a:noFill/>
                    </a:ln>
                  </pic:spPr>
                </pic:pic>
              </a:graphicData>
            </a:graphic>
          </wp:inline>
        </w:drawing>
      </w:r>
    </w:p>
    <w:p w14:paraId="0BBF3DF6" w14:textId="77777777" w:rsidR="0038146B" w:rsidRPr="00F8581E" w:rsidRDefault="0038146B" w:rsidP="003239F8">
      <w:pPr>
        <w:pStyle w:val="Normalaftertitle"/>
      </w:pPr>
      <w:r w:rsidRPr="00F8581E">
        <w:t xml:space="preserve">El eje de puntería de la antena de la Estación 2 está representado por el vector de longitud unitaria </w:t>
      </w:r>
      <w:r w:rsidRPr="00F8581E">
        <w:rPr>
          <w:b/>
        </w:rPr>
        <w:t>V</w:t>
      </w:r>
      <w:r w:rsidRPr="00F8581E">
        <w:rPr>
          <w:b/>
          <w:vertAlign w:val="subscript"/>
        </w:rPr>
        <w:t>20</w:t>
      </w:r>
      <w:r w:rsidRPr="00F8581E">
        <w:t>:</w:t>
      </w:r>
    </w:p>
    <w:p w14:paraId="51F375B5" w14:textId="77777777" w:rsidR="003239F8" w:rsidRDefault="003239F8" w:rsidP="003239F8">
      <w:pPr>
        <w:pStyle w:val="Blanc"/>
      </w:pPr>
    </w:p>
    <w:p w14:paraId="42B8C3CF" w14:textId="423740EB" w:rsidR="0038146B" w:rsidRPr="00375DF1" w:rsidRDefault="0038146B" w:rsidP="0038146B">
      <w:pPr>
        <w:pStyle w:val="Equation"/>
      </w:pPr>
      <w:r w:rsidRPr="00F8581E">
        <w:tab/>
      </w:r>
      <w:r w:rsidRPr="00F8581E">
        <w:tab/>
      </w:r>
      <m:oMath>
        <m:sSub>
          <m:sSubPr>
            <m:ctrlPr>
              <w:rPr>
                <w:rFonts w:ascii="Cambria Math" w:hAnsi="Cambria Math"/>
                <w:b/>
              </w:rPr>
            </m:ctrlPr>
          </m:sSubPr>
          <m:e>
            <m:r>
              <m:rPr>
                <m:sty m:val="bi"/>
              </m:rPr>
              <w:rPr>
                <w:rFonts w:ascii="Cambria Math" w:hAnsi="Cambria Math"/>
              </w:rPr>
              <m:t>V</m:t>
            </m:r>
          </m:e>
          <m:sub>
            <m:r>
              <m:rPr>
                <m:sty m:val="b"/>
              </m:rPr>
              <w:rPr>
                <w:rFonts w:ascii="Cambria Math" w:hAnsi="Cambria Math"/>
              </w:rPr>
              <m:t>20</m:t>
            </m:r>
          </m:sub>
        </m:sSub>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ε</m:t>
                          </m:r>
                        </m:e>
                        <m:sub>
                          <m:r>
                            <m:rPr>
                              <m:sty m:val="p"/>
                            </m:rP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2</m:t>
                              </m:r>
                            </m:sub>
                          </m:sSub>
                        </m:e>
                      </m:func>
                    </m:e>
                  </m:func>
                </m:e>
              </m:m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2</m:t>
                          </m:r>
                        </m:sub>
                      </m:sSub>
                      <m:func>
                        <m:funcPr>
                          <m:ctrlPr>
                            <w:rPr>
                              <w:rFonts w:ascii="Cambria Math" w:hAnsi="Cambria Math"/>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2</m:t>
                              </m:r>
                            </m:sub>
                          </m:sSub>
                        </m:e>
                      </m:func>
                    </m:e>
                  </m:func>
                </m:e>
              </m:mr>
              <m:mr>
                <m:e>
                  <m:func>
                    <m:funcPr>
                      <m:ctrlPr>
                        <w:rPr>
                          <w:rFonts w:ascii="Cambria Math" w:hAnsi="Cambria Math"/>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2</m:t>
                          </m:r>
                        </m:sub>
                      </m:sSub>
                    </m:e>
                  </m:func>
                </m:e>
              </m:mr>
            </m:m>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2_</m:t>
                          </m:r>
                          <m:r>
                            <w:rPr>
                              <w:rFonts w:ascii="Cambria Math" w:hAnsi="Cambria Math"/>
                            </w:rPr>
                            <m:t>loc</m:t>
                          </m:r>
                        </m:sub>
                      </m:sSub>
                    </m:e>
                  </m:func>
                  <m:func>
                    <m:funcPr>
                      <m:ctrlPr>
                        <w:rPr>
                          <w:rFonts w:ascii="Cambria Math" w:hAnsi="Cambria Math"/>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r>
                        <m:rPr>
                          <m:sty m:val="p"/>
                        </m:rPr>
                        <w:rPr>
                          <w:rFonts w:ascii="Cambria Math" w:hAnsi="Cambria Math"/>
                        </w:rPr>
                        <m:t>δ</m:t>
                      </m:r>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2_</m:t>
                          </m:r>
                          <m:r>
                            <w:rPr>
                              <w:rFonts w:ascii="Cambria Math" w:hAnsi="Cambria Math"/>
                            </w:rPr>
                            <m:t>loc</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2_</m:t>
                              </m:r>
                              <m:r>
                                <w:rPr>
                                  <w:rFonts w:ascii="Cambria Math" w:hAnsi="Cambria Math"/>
                                </w:rPr>
                                <m:t>loc</m:t>
                              </m:r>
                            </m:sub>
                          </m:sSub>
                        </m:e>
                      </m:func>
                    </m:e>
                  </m:func>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δ</m:t>
                      </m:r>
                    </m:e>
                  </m:func>
                </m:e>
              </m:mr>
              <m:mr>
                <m:e>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2_</m:t>
                          </m:r>
                          <m:r>
                            <w:rPr>
                              <w:rFonts w:ascii="Cambria Math" w:hAnsi="Cambria Math"/>
                            </w:rPr>
                            <m:t>loc</m:t>
                          </m:r>
                        </m:sub>
                      </m:sSub>
                    </m:e>
                  </m:func>
                  <m:func>
                    <m:funcPr>
                      <m:ctrlPr>
                        <w:rPr>
                          <w:rFonts w:ascii="Cambria Math" w:hAnsi="Cambria Math"/>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2_</m:t>
                          </m:r>
                          <m:r>
                            <w:rPr>
                              <w:rFonts w:ascii="Cambria Math" w:hAnsi="Cambria Math"/>
                            </w:rPr>
                            <m:t>loc</m:t>
                          </m:r>
                        </m:sub>
                      </m:sSub>
                    </m:e>
                  </m:func>
                </m:e>
              </m:mr>
              <m:mr>
                <m:e>
                  <m:func>
                    <m:funcPr>
                      <m:ctrlPr>
                        <w:rPr>
                          <w:rFonts w:ascii="Cambria Math" w:hAnsi="Cambria Math"/>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2_</m:t>
                          </m:r>
                          <m:r>
                            <w:rPr>
                              <w:rFonts w:ascii="Cambria Math" w:hAnsi="Cambria Math"/>
                            </w:rPr>
                            <m:t>loc</m:t>
                          </m:r>
                        </m:sub>
                      </m:sSub>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δ</m:t>
                          </m:r>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2_</m:t>
                              </m:r>
                              <m:r>
                                <w:rPr>
                                  <w:rFonts w:ascii="Cambria Math" w:hAnsi="Cambria Math"/>
                                </w:rPr>
                                <m:t>loc</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2_</m:t>
                                  </m:r>
                                  <m:r>
                                    <w:rPr>
                                      <w:rFonts w:ascii="Cambria Math" w:hAnsi="Cambria Math"/>
                                    </w:rPr>
                                    <m:t>loc</m:t>
                                  </m:r>
                                </m:sub>
                              </m:sSub>
                            </m:e>
                          </m:func>
                        </m:e>
                      </m:func>
                      <m:r>
                        <m:rPr>
                          <m:sty m:val="p"/>
                        </m:rPr>
                        <w:rPr>
                          <w:rFonts w:ascii="Cambria Math" w:hAnsi="Cambria Math"/>
                        </w:rPr>
                        <m:t xml:space="preserve"> </m:t>
                      </m:r>
                    </m:e>
                  </m:func>
                  <m:func>
                    <m:funcPr>
                      <m:ctrlPr>
                        <w:rPr>
                          <w:rFonts w:ascii="Cambria Math" w:hAnsi="Cambria Math"/>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r>
                        <m:rPr>
                          <m:sty m:val="p"/>
                        </m:rPr>
                        <w:rPr>
                          <w:rFonts w:ascii="Cambria Math" w:hAnsi="Cambria Math"/>
                        </w:rPr>
                        <m:t>δ</m:t>
                      </m:r>
                    </m:e>
                  </m:func>
                </m:e>
              </m:mr>
            </m:m>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m:rPr>
                          <m:sty m:val="p"/>
                        </m:rPr>
                        <w:rPr>
                          <w:rFonts w:ascii="Cambria Math" w:hAnsi="Cambria Math"/>
                        </w:rPr>
                        <m:t>20</m:t>
                      </m:r>
                    </m:sub>
                  </m:sSub>
                </m:e>
              </m:mr>
              <m:mr>
                <m:e>
                  <m:sSub>
                    <m:sSubPr>
                      <m:ctrlPr>
                        <w:rPr>
                          <w:rFonts w:ascii="Cambria Math" w:hAnsi="Cambria Math"/>
                        </w:rPr>
                      </m:ctrlPr>
                    </m:sSubPr>
                    <m:e>
                      <m:r>
                        <w:rPr>
                          <w:rFonts w:ascii="Cambria Math" w:hAnsi="Cambria Math"/>
                        </w:rPr>
                        <m:t>y</m:t>
                      </m:r>
                    </m:e>
                    <m:sub>
                      <m:r>
                        <m:rPr>
                          <m:sty m:val="p"/>
                        </m:rPr>
                        <w:rPr>
                          <w:rFonts w:ascii="Cambria Math" w:hAnsi="Cambria Math"/>
                        </w:rPr>
                        <m:t>20</m:t>
                      </m:r>
                    </m:sub>
                  </m:sSub>
                </m:e>
              </m:mr>
              <m:mr>
                <m:e>
                  <m:sSub>
                    <m:sSubPr>
                      <m:ctrlPr>
                        <w:rPr>
                          <w:rFonts w:ascii="Cambria Math" w:hAnsi="Cambria Math"/>
                        </w:rPr>
                      </m:ctrlPr>
                    </m:sSubPr>
                    <m:e>
                      <m:r>
                        <w:rPr>
                          <w:rFonts w:ascii="Cambria Math" w:hAnsi="Cambria Math"/>
                        </w:rPr>
                        <m:t>z</m:t>
                      </m:r>
                    </m:e>
                    <m:sub>
                      <m:r>
                        <m:rPr>
                          <m:sty m:val="p"/>
                        </m:rPr>
                        <w:rPr>
                          <w:rFonts w:ascii="Cambria Math" w:hAnsi="Cambria Math"/>
                        </w:rPr>
                        <m:t>20</m:t>
                      </m:r>
                    </m:sub>
                  </m:sSub>
                </m:e>
              </m:mr>
            </m:m>
          </m:e>
        </m:d>
      </m:oMath>
      <w:r w:rsidRPr="00375DF1">
        <w:tab/>
        <w:t>(77a)</w:t>
      </w:r>
    </w:p>
    <w:p w14:paraId="5A05E377" w14:textId="77777777" w:rsidR="003239F8" w:rsidRDefault="003239F8" w:rsidP="003239F8">
      <w:pPr>
        <w:pStyle w:val="Blanc"/>
      </w:pPr>
    </w:p>
    <w:p w14:paraId="453CB3F1" w14:textId="73B3572B" w:rsidR="0038146B" w:rsidRPr="006A49BC" w:rsidRDefault="0038146B" w:rsidP="0038146B">
      <w:r w:rsidRPr="00F8581E">
        <w:t xml:space="preserve">Los ángulos </w:t>
      </w:r>
      <m:oMath>
        <m:sSub>
          <m:sSubPr>
            <m:ctrlPr>
              <w:rPr>
                <w:rFonts w:ascii="Cambria Math" w:hAnsi="Cambria Math"/>
                <w:i/>
              </w:rPr>
            </m:ctrlPr>
          </m:sSubPr>
          <m:e>
            <m:r>
              <m:rPr>
                <m:sty m:val="p"/>
              </m:rPr>
              <w:rPr>
                <w:rFonts w:ascii="Cambria Math" w:hAnsi="Cambria Math"/>
              </w:rPr>
              <m:t>ε</m:t>
            </m:r>
          </m:e>
          <m:sub>
            <m:r>
              <w:rPr>
                <w:rFonts w:ascii="Cambria Math" w:hAnsi="Cambria Math"/>
              </w:rPr>
              <m:t>2</m:t>
            </m:r>
          </m:sub>
        </m:sSub>
      </m:oMath>
      <w:r w:rsidRPr="00F8581E">
        <w:t xml:space="preserve"> y </w:t>
      </w:r>
      <m:oMath>
        <m:sSub>
          <m:sSubPr>
            <m:ctrlPr>
              <w:rPr>
                <w:rFonts w:ascii="Cambria Math" w:hAnsi="Cambria Math"/>
                <w:i/>
              </w:rPr>
            </m:ctrlPr>
          </m:sSubPr>
          <m:e>
            <m:r>
              <m:rPr>
                <m:sty m:val="p"/>
              </m:rPr>
              <w:rPr>
                <w:rFonts w:ascii="Cambria Math" w:hAnsi="Cambria Math"/>
              </w:rPr>
              <m:t>α</m:t>
            </m:r>
          </m:e>
          <m:sub>
            <m:r>
              <w:rPr>
                <w:rFonts w:ascii="Cambria Math" w:hAnsi="Cambria Math"/>
              </w:rPr>
              <m:t>2</m:t>
            </m:r>
          </m:sub>
        </m:sSub>
      </m:oMath>
      <w:r w:rsidRPr="00F8581E">
        <w:t xml:space="preserve"> son los ángulos de elevación y acimut de la Estación 2 con respecto a la Estación 1 en el marco común, y </w:t>
      </w:r>
      <m:oMath>
        <m:sSub>
          <m:sSubPr>
            <m:ctrlPr>
              <w:rPr>
                <w:rFonts w:ascii="Cambria Math" w:hAnsi="Cambria Math"/>
                <w:i/>
              </w:rPr>
            </m:ctrlPr>
          </m:sSubPr>
          <m:e>
            <m:r>
              <m:rPr>
                <m:sty m:val="p"/>
              </m:rPr>
              <w:rPr>
                <w:rFonts w:ascii="Cambria Math" w:hAnsi="Cambria Math"/>
              </w:rPr>
              <m:t>ε</m:t>
            </m:r>
          </m:e>
          <m:sub>
            <m:r>
              <w:rPr>
                <w:rFonts w:ascii="Cambria Math" w:hAnsi="Cambria Math"/>
              </w:rPr>
              <m:t>2_loc</m:t>
            </m:r>
          </m:sub>
        </m:sSub>
      </m:oMath>
      <w:r w:rsidRPr="00F8581E">
        <w:t xml:space="preserve"> </w:t>
      </w:r>
      <w:r>
        <w:t>y</w:t>
      </w:r>
      <w:r w:rsidRPr="00F8581E">
        <w:t xml:space="preserve"> </w:t>
      </w:r>
      <m:oMath>
        <m:sSub>
          <m:sSubPr>
            <m:ctrlPr>
              <w:rPr>
                <w:rFonts w:ascii="Cambria Math" w:hAnsi="Cambria Math"/>
                <w:i/>
              </w:rPr>
            </m:ctrlPr>
          </m:sSubPr>
          <m:e>
            <m:r>
              <m:rPr>
                <m:sty m:val="p"/>
              </m:rPr>
              <w:rPr>
                <w:rFonts w:ascii="Cambria Math" w:hAnsi="Cambria Math"/>
              </w:rPr>
              <m:t>α</m:t>
            </m:r>
          </m:e>
          <m:sub>
            <m:r>
              <w:rPr>
                <w:rFonts w:ascii="Cambria Math" w:hAnsi="Cambria Math"/>
              </w:rPr>
              <m:t>2_loc</m:t>
            </m:r>
          </m:sub>
        </m:sSub>
      </m:oMath>
      <w:r w:rsidRPr="00F8581E">
        <w:t xml:space="preserve"> </w:t>
      </w:r>
      <w:r>
        <w:t xml:space="preserve">son los ángulos correspondientes en el marco local de la antena de la Estación 2. </w:t>
      </w:r>
      <w:r w:rsidRPr="006A49BC">
        <w:t xml:space="preserve">Además, </w:t>
      </w:r>
      <m:oMath>
        <m:r>
          <m:rPr>
            <m:sty m:val="p"/>
          </m:rPr>
          <w:rPr>
            <w:rFonts w:ascii="Cambria Math" w:hAnsi="Cambria Math"/>
          </w:rPr>
          <m:t>δ</m:t>
        </m:r>
      </m:oMath>
      <w:r w:rsidRPr="006A49BC">
        <w:t xml:space="preserve"> es el ángulo subtendido por ambas estaciones en el centro de la Tierra (</w:t>
      </w:r>
      <m:oMath>
        <m:r>
          <m:rPr>
            <m:sty m:val="p"/>
          </m:rPr>
          <w:rPr>
            <w:rFonts w:ascii="Cambria Math" w:hAnsi="Cambria Math"/>
          </w:rPr>
          <m:t>δ</m:t>
        </m:r>
        <m:r>
          <w:rPr>
            <w:rFonts w:ascii="Cambria Math" w:hAnsi="Cambria Math"/>
          </w:rPr>
          <m:t>=d/</m:t>
        </m:r>
        <m:sSub>
          <m:sSubPr>
            <m:ctrlPr>
              <w:rPr>
                <w:rFonts w:ascii="Cambria Math" w:hAnsi="Cambria Math"/>
                <w:i/>
              </w:rPr>
            </m:ctrlPr>
          </m:sSubPr>
          <m:e>
            <m:r>
              <w:rPr>
                <w:rFonts w:ascii="Cambria Math" w:hAnsi="Cambria Math"/>
              </w:rPr>
              <m:t>r</m:t>
            </m:r>
          </m:e>
          <m:sub>
            <m:r>
              <w:rPr>
                <w:rFonts w:ascii="Cambria Math" w:hAnsi="Cambria Math"/>
              </w:rPr>
              <m:t>eff</m:t>
            </m:r>
          </m:sub>
        </m:sSub>
      </m:oMath>
      <w:r w:rsidRPr="006A49BC">
        <w:t xml:space="preserve">, </w:t>
      </w:r>
      <m:oMath>
        <m:sSub>
          <m:sSubPr>
            <m:ctrlPr>
              <w:rPr>
                <w:rFonts w:ascii="Cambria Math" w:hAnsi="Cambria Math"/>
                <w:i/>
              </w:rPr>
            </m:ctrlPr>
          </m:sSubPr>
          <m:e>
            <m:r>
              <w:rPr>
                <w:rFonts w:ascii="Cambria Math" w:hAnsi="Cambria Math"/>
              </w:rPr>
              <m:t>r</m:t>
            </m:r>
          </m:e>
          <m:sub>
            <m:r>
              <w:rPr>
                <w:rFonts w:ascii="Cambria Math" w:hAnsi="Cambria Math"/>
              </w:rPr>
              <m:t>eff</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e</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50</m:t>
            </m:r>
          </m:sub>
        </m:sSub>
        <m:r>
          <w:rPr>
            <w:rFonts w:ascii="Cambria Math" w:hAnsi="Cambria Math"/>
          </w:rPr>
          <m:t>a</m:t>
        </m:r>
      </m:oMath>
      <w:r w:rsidRPr="006A49BC">
        <w:t xml:space="preserve"> es el radio </w:t>
      </w:r>
      <w:r>
        <w:t>efectivo (mediano) de la Tierra</w:t>
      </w:r>
      <w:r w:rsidRPr="006A49BC">
        <w:t xml:space="preserve">, </w:t>
      </w:r>
      <m:oMath>
        <m:r>
          <w:rPr>
            <w:rFonts w:ascii="Cambria Math" w:hAnsi="Cambria Math"/>
          </w:rPr>
          <m:t>a</m:t>
        </m:r>
      </m:oMath>
      <w:r w:rsidRPr="006A49BC">
        <w:t xml:space="preserve"> </w:t>
      </w:r>
      <w:r>
        <w:t>es el radio medio de la Tierra</w:t>
      </w:r>
      <w:r w:rsidRPr="006A49BC">
        <w:t>,</w:t>
      </w:r>
      <w:r>
        <w:t xml:space="preserve"> </w:t>
      </w:r>
      <m:oMath>
        <m:r>
          <w:rPr>
            <w:rFonts w:ascii="Cambria Math" w:hAnsi="Cambria Math"/>
          </w:rPr>
          <m:t>a</m:t>
        </m:r>
      </m:oMath>
      <w:r w:rsidRPr="006A49BC">
        <w:t xml:space="preserve"> (</w:t>
      </w:r>
      <w:r>
        <w:t>como se determina en la ecuación</w:t>
      </w:r>
      <w:r w:rsidRPr="006A49BC">
        <w:t xml:space="preserve"> (6a)) </w:t>
      </w:r>
      <w:r>
        <w:t>y</w:t>
      </w:r>
      <w:r w:rsidRPr="006A49BC">
        <w:t xml:space="preserve"> </w:t>
      </w:r>
      <m:oMath>
        <m:sSub>
          <m:sSubPr>
            <m:ctrlPr>
              <w:rPr>
                <w:rFonts w:ascii="Cambria Math" w:hAnsi="Cambria Math"/>
                <w:i/>
              </w:rPr>
            </m:ctrlPr>
          </m:sSubPr>
          <m:e>
            <m:r>
              <w:rPr>
                <w:rFonts w:ascii="Cambria Math" w:hAnsi="Cambria Math"/>
              </w:rPr>
              <m:t>k</m:t>
            </m:r>
          </m:e>
          <m:sub>
            <m:r>
              <w:rPr>
                <w:rFonts w:ascii="Cambria Math" w:hAnsi="Cambria Math"/>
              </w:rPr>
              <m:t>50</m:t>
            </m:r>
          </m:sub>
        </m:sSub>
      </m:oMath>
      <w:r w:rsidRPr="006A49BC">
        <w:t xml:space="preserve"> (</w:t>
      </w:r>
      <w:r>
        <w:t>determinado en la ecuación</w:t>
      </w:r>
      <w:r w:rsidRPr="006A49BC">
        <w:t xml:space="preserve"> (5)) </w:t>
      </w:r>
      <w:r>
        <w:t xml:space="preserve">es el factor de radio mediano). </w:t>
      </w:r>
      <w:r w:rsidRPr="006A49BC">
        <w:t xml:space="preserve">Cuando el valor de </w:t>
      </w:r>
      <m:oMath>
        <m:r>
          <m:rPr>
            <m:sty m:val="p"/>
          </m:rPr>
          <w:rPr>
            <w:rFonts w:ascii="Cambria Math" w:hAnsi="Cambria Math"/>
          </w:rPr>
          <m:t>δ</m:t>
        </m:r>
      </m:oMath>
      <w:r w:rsidRPr="006A49BC">
        <w:t xml:space="preserve"> es pequeño, puede ignorarse la curvatura de la Tierra y </w:t>
      </w:r>
      <m:oMath>
        <m:sSub>
          <m:sSubPr>
            <m:ctrlPr>
              <w:rPr>
                <w:rFonts w:ascii="Cambria Math" w:hAnsi="Cambria Math"/>
                <w:i/>
              </w:rPr>
            </m:ctrlPr>
          </m:sSubPr>
          <m:e>
            <m:r>
              <m:rPr>
                <m:sty m:val="p"/>
              </m:rPr>
              <w:rPr>
                <w:rFonts w:ascii="Cambria Math" w:hAnsi="Cambria Math"/>
              </w:rPr>
              <m:t>ε</m:t>
            </m:r>
          </m:e>
          <m:sub>
            <m:r>
              <w:rPr>
                <w:rFonts w:ascii="Cambria Math" w:hAnsi="Cambria Math"/>
              </w:rPr>
              <m:t>2</m:t>
            </m:r>
          </m:sub>
        </m:sSub>
      </m:oMath>
      <w:r w:rsidRPr="006A49BC">
        <w:t xml:space="preserve"> y </w:t>
      </w:r>
      <m:oMath>
        <m:sSub>
          <m:sSubPr>
            <m:ctrlPr>
              <w:rPr>
                <w:rFonts w:ascii="Cambria Math" w:hAnsi="Cambria Math"/>
                <w:i/>
              </w:rPr>
            </m:ctrlPr>
          </m:sSubPr>
          <m:e>
            <m:r>
              <m:rPr>
                <m:sty m:val="p"/>
              </m:rPr>
              <w:rPr>
                <w:rFonts w:ascii="Cambria Math" w:hAnsi="Cambria Math"/>
              </w:rPr>
              <m:t>α</m:t>
            </m:r>
          </m:e>
          <m:sub>
            <m:r>
              <w:rPr>
                <w:rFonts w:ascii="Cambria Math" w:hAnsi="Cambria Math"/>
              </w:rPr>
              <m:t>2</m:t>
            </m:r>
          </m:sub>
        </m:sSub>
      </m:oMath>
      <w:r w:rsidRPr="006A49BC">
        <w:t xml:space="preserve"> </w:t>
      </w:r>
      <w:r>
        <w:t>son iguales a</w:t>
      </w:r>
      <w:r w:rsidRPr="006A49BC">
        <w:t xml:space="preserve"> </w:t>
      </w:r>
      <m:oMath>
        <m:sSub>
          <m:sSubPr>
            <m:ctrlPr>
              <w:rPr>
                <w:rFonts w:ascii="Cambria Math" w:hAnsi="Cambria Math"/>
                <w:i/>
              </w:rPr>
            </m:ctrlPr>
          </m:sSubPr>
          <m:e>
            <m:r>
              <m:rPr>
                <m:sty m:val="p"/>
              </m:rPr>
              <w:rPr>
                <w:rFonts w:ascii="Cambria Math" w:hAnsi="Cambria Math"/>
              </w:rPr>
              <m:t>ε</m:t>
            </m:r>
          </m:e>
          <m:sub>
            <m:r>
              <w:rPr>
                <w:rFonts w:ascii="Cambria Math" w:hAnsi="Cambria Math"/>
              </w:rPr>
              <m:t>2_loc</m:t>
            </m:r>
          </m:sub>
        </m:sSub>
      </m:oMath>
      <w:r w:rsidRPr="006A49BC">
        <w:t xml:space="preserve"> </w:t>
      </w:r>
      <w:r>
        <w:t>y</w:t>
      </w:r>
      <w:r w:rsidRPr="006A49BC">
        <w:t xml:space="preserve"> </w:t>
      </w:r>
      <m:oMath>
        <m:sSub>
          <m:sSubPr>
            <m:ctrlPr>
              <w:rPr>
                <w:rFonts w:ascii="Cambria Math" w:hAnsi="Cambria Math"/>
                <w:i/>
              </w:rPr>
            </m:ctrlPr>
          </m:sSubPr>
          <m:e>
            <m:r>
              <m:rPr>
                <m:sty m:val="p"/>
              </m:rPr>
              <w:rPr>
                <w:rFonts w:ascii="Cambria Math" w:hAnsi="Cambria Math"/>
              </w:rPr>
              <m:t>α</m:t>
            </m:r>
          </m:e>
          <m:sub>
            <m:r>
              <w:rPr>
                <w:rFonts w:ascii="Cambria Math" w:hAnsi="Cambria Math"/>
              </w:rPr>
              <m:t>2_loc</m:t>
            </m:r>
          </m:sub>
        </m:sSub>
        <m:r>
          <w:rPr>
            <w:rFonts w:ascii="Cambria Math" w:hAnsi="Cambria Math"/>
          </w:rPr>
          <m:t>+</m:t>
        </m:r>
        <m:r>
          <m:rPr>
            <m:sty m:val="p"/>
          </m:rPr>
          <w:rPr>
            <w:rFonts w:ascii="Cambria Math" w:hAnsi="Cambria Math"/>
          </w:rPr>
          <m:t>π</m:t>
        </m:r>
      </m:oMath>
      <w:r w:rsidRPr="006A49BC">
        <w:t>, respectiv</w:t>
      </w:r>
      <w:r>
        <w:t>amente</w:t>
      </w:r>
      <w:r w:rsidRPr="006A49BC">
        <w:t>.</w:t>
      </w:r>
    </w:p>
    <w:p w14:paraId="44CFF2ED" w14:textId="77777777" w:rsidR="0038146B" w:rsidRPr="006A49BC" w:rsidRDefault="0038146B" w:rsidP="0038146B">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240"/>
        <w:rPr>
          <w:szCs w:val="24"/>
        </w:rPr>
      </w:pPr>
      <w:r w:rsidRPr="006A49BC">
        <w:rPr>
          <w:szCs w:val="24"/>
        </w:rPr>
        <w:t>El vector de la Estación 1 a la Estación 2 es:</w:t>
      </w:r>
    </w:p>
    <w:p w14:paraId="78A747C9" w14:textId="77777777" w:rsidR="0038146B" w:rsidRPr="006A49BC" w:rsidRDefault="0038146B" w:rsidP="0038146B">
      <w:pPr>
        <w:pStyle w:val="Equation"/>
        <w:rPr>
          <w:sz w:val="20"/>
        </w:rPr>
      </w:pPr>
      <w:r w:rsidRPr="006A49BC">
        <w:rPr>
          <w:b/>
        </w:rPr>
        <w:tab/>
      </w:r>
      <w:r w:rsidRPr="006A49BC">
        <w:rPr>
          <w:b/>
        </w:rPr>
        <w:tab/>
      </w:r>
      <m:oMath>
        <m:sSub>
          <m:sSubPr>
            <m:ctrlPr>
              <w:rPr>
                <w:rFonts w:ascii="Cambria Math" w:hAnsi="Cambria Math"/>
                <w:b/>
              </w:rPr>
            </m:ctrlPr>
          </m:sSubPr>
          <m:e>
            <m:r>
              <m:rPr>
                <m:sty m:val="bi"/>
              </m:rPr>
              <w:rPr>
                <w:rFonts w:ascii="Cambria Math" w:hAnsi="Cambria Math"/>
              </w:rPr>
              <m:t>V</m:t>
            </m:r>
          </m:e>
          <m:sub>
            <m:r>
              <m:rPr>
                <m:sty m:val="b"/>
              </m:rPr>
              <w:rPr>
                <w:rFonts w:ascii="Cambria Math" w:hAnsi="Cambria Math"/>
              </w:rPr>
              <m:t>12</m:t>
            </m:r>
          </m:sub>
        </m:sSub>
        <m:r>
          <m:rPr>
            <m:sty m:val="p"/>
          </m:rPr>
          <w:rPr>
            <w:rFonts w:ascii="Cambria Math" w:hAnsi="Cambria Math"/>
          </w:rPr>
          <m:t>=</m:t>
        </m:r>
        <m:d>
          <m:dPr>
            <m:begChr m:val="["/>
            <m:endChr m:val="]"/>
            <m:ctrlPr>
              <w:rPr>
                <w:rFonts w:ascii="Cambria Math" w:hAnsi="Cambria Math"/>
                <w:sz w:val="20"/>
              </w:rPr>
            </m:ctrlPr>
          </m:dPr>
          <m:e>
            <m:m>
              <m:mPr>
                <m:mcs>
                  <m:mc>
                    <m:mcPr>
                      <m:count m:val="1"/>
                      <m:mcJc m:val="center"/>
                    </m:mcPr>
                  </m:mc>
                </m:mcs>
                <m:ctrlPr>
                  <w:rPr>
                    <w:rFonts w:ascii="Cambria Math" w:hAnsi="Cambria Math"/>
                    <w:sz w:val="20"/>
                  </w:rPr>
                </m:ctrlPr>
              </m:mPr>
              <m:mr>
                <m:e>
                  <m:r>
                    <m:rPr>
                      <m:sty m:val="p"/>
                    </m:rPr>
                    <w:rPr>
                      <w:rFonts w:ascii="Cambria Math" w:hAnsi="Cambria Math"/>
                      <w:sz w:val="20"/>
                    </w:rPr>
                    <m:t>1</m:t>
                  </m:r>
                </m:e>
              </m:mr>
              <m:mr>
                <m:e>
                  <m:r>
                    <m:rPr>
                      <m:sty m:val="p"/>
                    </m:rPr>
                    <w:rPr>
                      <w:rFonts w:ascii="Cambria Math" w:hAnsi="Cambria Math"/>
                      <w:sz w:val="20"/>
                    </w:rPr>
                    <m:t>0</m:t>
                  </m:r>
                </m:e>
              </m:mr>
              <m:mr>
                <m:e>
                  <m:r>
                    <m:rPr>
                      <m:sty m:val="p"/>
                    </m:rPr>
                    <w:rPr>
                      <w:rFonts w:ascii="Cambria Math" w:hAnsi="Cambria Math"/>
                      <w:sz w:val="20"/>
                    </w:rPr>
                    <m:t>0</m:t>
                  </m:r>
                </m:e>
              </m:mr>
            </m:m>
          </m:e>
        </m:d>
      </m:oMath>
      <w:r w:rsidRPr="006A49BC">
        <w:t xml:space="preserve">     y      </w:t>
      </w:r>
      <m:oMath>
        <m:sSub>
          <m:sSubPr>
            <m:ctrlPr>
              <w:rPr>
                <w:rFonts w:ascii="Cambria Math" w:hAnsi="Cambria Math"/>
                <w:b/>
              </w:rPr>
            </m:ctrlPr>
          </m:sSubPr>
          <m:e>
            <m:r>
              <m:rPr>
                <m:sty m:val="bi"/>
              </m:rPr>
              <w:rPr>
                <w:rFonts w:ascii="Cambria Math" w:hAnsi="Cambria Math"/>
              </w:rPr>
              <m:t>R</m:t>
            </m:r>
          </m:e>
          <m:sub>
            <m:r>
              <m:rPr>
                <m:sty m:val="b"/>
              </m:rPr>
              <w:rPr>
                <w:rFonts w:ascii="Cambria Math" w:hAnsi="Cambria Math"/>
              </w:rPr>
              <m:t>12</m:t>
            </m:r>
          </m:sub>
        </m:sSub>
        <m:r>
          <m:rPr>
            <m:sty m:val="p"/>
          </m:rPr>
          <w:rPr>
            <w:rFonts w:ascii="Cambria Math" w:hAnsi="Cambria Math"/>
          </w:rPr>
          <m:t>=</m:t>
        </m:r>
        <m:sSub>
          <m:sSubPr>
            <m:ctrlPr>
              <w:rPr>
                <w:rFonts w:ascii="Cambria Math" w:hAnsi="Cambria Math"/>
                <w:b/>
              </w:rPr>
            </m:ctrlPr>
          </m:sSubPr>
          <m:e>
            <m:r>
              <m:rPr>
                <m:sty m:val="bi"/>
              </m:rPr>
              <w:rPr>
                <w:rFonts w:ascii="Cambria Math" w:hAnsi="Cambria Math"/>
              </w:rPr>
              <m:t>V</m:t>
            </m:r>
          </m:e>
          <m:sub>
            <m:r>
              <m:rPr>
                <m:sty m:val="b"/>
              </m:rPr>
              <w:rPr>
                <w:rFonts w:ascii="Cambria Math" w:hAnsi="Cambria Math"/>
              </w:rPr>
              <m:t>12</m:t>
            </m:r>
          </m:sub>
        </m:sSub>
        <m:r>
          <m:rPr>
            <m:sty m:val="p"/>
          </m:rPr>
          <w:rPr>
            <w:rFonts w:ascii="Cambria Math" w:hAnsi="Cambria Math"/>
          </w:rPr>
          <m:t xml:space="preserve"> </m:t>
        </m:r>
      </m:oMath>
      <w:r w:rsidRPr="006A49BC">
        <w:tab/>
        <w:t>(77b)</w:t>
      </w:r>
    </w:p>
    <w:p w14:paraId="4479D41E" w14:textId="77777777" w:rsidR="0038146B" w:rsidRPr="006A49BC" w:rsidRDefault="0038146B" w:rsidP="0038146B">
      <w:pPr>
        <w:pStyle w:val="Heading4"/>
      </w:pPr>
      <w:r w:rsidRPr="006A49BC">
        <w:t>5.2.1.2</w:t>
      </w:r>
      <w:r w:rsidRPr="006A49BC">
        <w:tab/>
        <w:t>Ángulo de dispersión del haz principal</w:t>
      </w:r>
    </w:p>
    <w:p w14:paraId="10CB6489" w14:textId="77777777" w:rsidR="0038146B" w:rsidRPr="006A49BC" w:rsidRDefault="0038146B" w:rsidP="0038146B">
      <w:r w:rsidRPr="006A49BC">
        <w:t>El ángulo de dispersión del haz principal,</w:t>
      </w:r>
      <w:r w:rsidRPr="006A49BC">
        <w:rPr>
          <w:iCs/>
        </w:rPr>
        <w:t xml:space="preserve"> </w:t>
      </w:r>
      <m:oMath>
        <m:sSub>
          <m:sSubPr>
            <m:ctrlPr>
              <w:rPr>
                <w:rFonts w:ascii="Cambria Math" w:hAnsi="Cambria Math"/>
                <w:i/>
                <w:iCs/>
              </w:rPr>
            </m:ctrlPr>
          </m:sSubPr>
          <m:e>
            <m:r>
              <m:rPr>
                <m:sty m:val="p"/>
              </m:rPr>
              <w:rPr>
                <w:rFonts w:ascii="Cambria Math" w:hAnsi="Cambria Math"/>
              </w:rPr>
              <m:t>φ</m:t>
            </m:r>
          </m:e>
          <m:sub>
            <m:r>
              <w:rPr>
                <w:rFonts w:ascii="Cambria Math" w:hAnsi="Cambria Math"/>
              </w:rPr>
              <m:t>ms</m:t>
            </m:r>
          </m:sub>
        </m:sSub>
      </m:oMath>
      <w:r w:rsidRPr="006A49BC">
        <w:t xml:space="preserve">, es el ángulo entre los dos haces principales de la antena (ejes de puntería) y se determina a partir del producto escalar de los dos vectores unitarios </w:t>
      </w:r>
      <w:r w:rsidRPr="006A49BC">
        <w:rPr>
          <w:b/>
        </w:rPr>
        <w:t>V</w:t>
      </w:r>
      <w:r w:rsidRPr="006A49BC">
        <w:rPr>
          <w:b/>
          <w:vertAlign w:val="subscript"/>
        </w:rPr>
        <w:t>10</w:t>
      </w:r>
      <w:r w:rsidRPr="006A49BC">
        <w:t xml:space="preserve"> y </w:t>
      </w:r>
      <w:r w:rsidRPr="006A49BC">
        <w:rPr>
          <w:b/>
        </w:rPr>
        <w:t>V</w:t>
      </w:r>
      <w:r w:rsidRPr="006A49BC">
        <w:rPr>
          <w:b/>
          <w:vertAlign w:val="subscript"/>
        </w:rPr>
        <w:t>20</w:t>
      </w:r>
      <w:r w:rsidRPr="006A49BC">
        <w:t>:</w:t>
      </w:r>
    </w:p>
    <w:p w14:paraId="65DC82E1" w14:textId="6211080F" w:rsidR="0038146B" w:rsidRPr="006A49BC" w:rsidRDefault="0038146B" w:rsidP="0038146B">
      <w:pPr>
        <w:pStyle w:val="Equation"/>
      </w:pPr>
      <w:r w:rsidRPr="006A49BC">
        <w:tab/>
      </w:r>
      <w:r w:rsidRPr="006A49BC">
        <w:tab/>
      </w:r>
      <m:oMath>
        <m:sSub>
          <m:sSubPr>
            <m:ctrlPr>
              <w:rPr>
                <w:rFonts w:ascii="Cambria Math" w:hAnsi="Cambria Math"/>
              </w:rPr>
            </m:ctrlPr>
          </m:sSubPr>
          <m:e>
            <m:r>
              <m:rPr>
                <m:sty m:val="p"/>
              </m:rPr>
              <w:rPr>
                <w:rFonts w:ascii="Cambria Math" w:hAnsi="Cambria Math"/>
              </w:rPr>
              <m:t>φ</m:t>
            </m:r>
          </m:e>
          <m:sub>
            <m:r>
              <w:rPr>
                <w:rFonts w:ascii="Cambria Math" w:hAnsi="Cambria Math"/>
              </w:rPr>
              <m:t>ms</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-1</m:t>
                </m:r>
              </m:sup>
            </m:sSup>
          </m:fName>
          <m:e>
            <m:d>
              <m:dPr>
                <m:ctrlPr>
                  <w:rPr>
                    <w:rFonts w:ascii="Cambria Math" w:hAnsi="Cambria Math"/>
                  </w:rPr>
                </m:ctrlPr>
              </m:dPr>
              <m:e>
                <m:r>
                  <m:rPr>
                    <m:sty m:val="p"/>
                  </m:rPr>
                  <w:rPr>
                    <w:rFonts w:ascii="Cambria Math" w:hAnsi="Cambria Math"/>
                  </w:rPr>
                  <m:t>-</m:t>
                </m:r>
                <m:sSub>
                  <m:sSubPr>
                    <m:ctrlPr>
                      <w:rPr>
                        <w:rFonts w:ascii="Cambria Math" w:hAnsi="Cambria Math"/>
                        <w:b/>
                      </w:rPr>
                    </m:ctrlPr>
                  </m:sSubPr>
                  <m:e>
                    <m:r>
                      <m:rPr>
                        <m:sty m:val="bi"/>
                      </m:rPr>
                      <w:rPr>
                        <w:rFonts w:ascii="Cambria Math" w:hAnsi="Cambria Math"/>
                      </w:rPr>
                      <m:t>V</m:t>
                    </m:r>
                  </m:e>
                  <m:sub>
                    <m:r>
                      <m:rPr>
                        <m:sty m:val="b"/>
                      </m:rPr>
                      <w:rPr>
                        <w:rFonts w:ascii="Cambria Math" w:hAnsi="Cambria Math"/>
                      </w:rPr>
                      <m:t>20</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V</m:t>
                    </m:r>
                  </m:e>
                  <m:sub>
                    <m:r>
                      <m:rPr>
                        <m:sty m:val="b"/>
                      </m:rPr>
                      <w:rPr>
                        <w:rFonts w:ascii="Cambria Math" w:hAnsi="Cambria Math"/>
                      </w:rPr>
                      <m:t>10</m:t>
                    </m:r>
                  </m:sub>
                </m:sSub>
              </m:e>
            </m:d>
          </m:e>
        </m:func>
        <m:r>
          <m:rPr>
            <m:sty m:val="p"/>
          </m:rPr>
          <w:rPr>
            <w:rFonts w:ascii="Cambria Math" w:hAnsi="Cambria Math"/>
          </w:rPr>
          <m:t xml:space="preserve">=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-1</m:t>
                </m:r>
              </m:sup>
            </m:sSup>
          </m:fName>
          <m:e>
            <m:d>
              <m:dPr>
                <m:ctrlPr>
                  <w:rPr>
                    <w:rFonts w:ascii="Cambria Math" w:hAnsi="Cambria Math"/>
                  </w:rPr>
                </m:ctrlPr>
              </m:dPr>
              <m:e>
                <m:r>
                  <m:rPr>
                    <m:sty m:val="p"/>
                  </m:rPr>
                  <w:rPr>
                    <w:rFonts w:ascii="Cambria Math" w:hAnsi="Cambria Math"/>
                  </w:rPr>
                  <m:t>-</m:t>
                </m:r>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2</m:t>
                                </m:r>
                              </m:sub>
                            </m:sSub>
                          </m:e>
                        </m:func>
                      </m:e>
                    </m:func>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e>
                              <m:sub>
                                <m:r>
                                  <m:rPr>
                                    <m:sty m:val="p"/>
                                  </m:rPr>
                                  <w:rPr>
                                    <w:rFonts w:ascii="Cambria Math" w:hAnsi="Cambria Math"/>
                                  </w:rPr>
                                  <m:t>2</m:t>
                                </m:r>
                              </m:sub>
                            </m:sSub>
                          </m:e>
                        </m:d>
                        <m:r>
                          <m:rPr>
                            <m:sty m:val="p"/>
                          </m:rPr>
                          <w:rPr>
                            <w:rFonts w:ascii="Cambria Math" w:hAnsi="Cambria Math"/>
                          </w:rPr>
                          <m:t>+</m:t>
                        </m:r>
                        <m:func>
                          <m:funcPr>
                            <m:ctrlPr>
                              <w:rPr>
                                <w:rFonts w:ascii="Cambria Math" w:hAnsi="Cambria Math"/>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2</m:t>
                                    </m:r>
                                  </m:sub>
                                </m:sSub>
                              </m:e>
                            </m:func>
                          </m:e>
                        </m:func>
                      </m:e>
                    </m:func>
                  </m:e>
                </m:d>
              </m:e>
            </m:d>
          </m:e>
        </m:func>
      </m:oMath>
      <w:r w:rsidRPr="006A49BC">
        <w:rPr>
          <w:position w:val="-12"/>
        </w:rPr>
        <w:tab/>
      </w:r>
      <w:r w:rsidRPr="006A49BC">
        <w:t>(78)</w:t>
      </w:r>
    </w:p>
    <w:p w14:paraId="5795EAE5" w14:textId="37162037" w:rsidR="0038146B" w:rsidRPr="006A49BC" w:rsidRDefault="0038146B" w:rsidP="0038146B">
      <w:r w:rsidRPr="006A49BC">
        <w:lastRenderedPageBreak/>
        <w:t xml:space="preserve">Si </w:t>
      </w:r>
      <m:oMath>
        <m:sSub>
          <m:sSubPr>
            <m:ctrlPr>
              <w:rPr>
                <w:rFonts w:ascii="Cambria Math" w:hAnsi="Cambria Math"/>
                <w:i/>
              </w:rPr>
            </m:ctrlPr>
          </m:sSubPr>
          <m:e>
            <m:r>
              <m:rPr>
                <m:sty m:val="p"/>
              </m:rPr>
              <w:rPr>
                <w:rFonts w:ascii="Cambria Math" w:hAnsi="Cambria Math"/>
              </w:rPr>
              <m:t>φ</m:t>
            </m:r>
          </m:e>
          <m:sub>
            <m:r>
              <w:rPr>
                <w:rFonts w:ascii="Cambria Math" w:hAnsi="Cambria Math"/>
              </w:rPr>
              <m:t>ms</m:t>
            </m:r>
          </m:sub>
        </m:sSub>
      </m:oMath>
      <w:r w:rsidRPr="006A49BC">
        <w:t>&lt; 0,001 rad, los dos haces de antena son aproximadamente paralelos o colineares. Si los haces de la antena son aproximadamente paralelos, el acoplamiento por dispersión</w:t>
      </w:r>
      <w:r w:rsidR="00D46280">
        <w:t xml:space="preserve"> </w:t>
      </w:r>
      <w:r w:rsidRPr="006A49BC">
        <w:t>debida a la lluvia es despreciable y no es necesario calcular la dispersión por hidrometeoros.</w:t>
      </w:r>
    </w:p>
    <w:p w14:paraId="2D614861" w14:textId="77777777" w:rsidR="0038146B" w:rsidRPr="006A49BC" w:rsidRDefault="0038146B" w:rsidP="0038146B">
      <w:pPr>
        <w:pStyle w:val="Heading4"/>
        <w:rPr>
          <w:b w:val="0"/>
        </w:rPr>
      </w:pPr>
      <w:r w:rsidRPr="006A49BC">
        <w:t>5.2.1.3</w:t>
      </w:r>
      <w:r w:rsidRPr="006A49BC">
        <w:tab/>
        <w:t>Ángulos de estrabismo con respecto al eje</w:t>
      </w:r>
    </w:p>
    <w:p w14:paraId="08228E61" w14:textId="77777777" w:rsidR="0038146B" w:rsidRPr="006A49BC" w:rsidRDefault="0038146B" w:rsidP="0038146B">
      <w:r>
        <w:t>El</w:t>
      </w:r>
      <w:r w:rsidRPr="006A49BC">
        <w:t xml:space="preserve"> ángulo de estrabismo con respecto al eje, </w:t>
      </w:r>
      <w:r w:rsidRPr="000350FE">
        <w:sym w:font="Symbol" w:char="F079"/>
      </w:r>
      <w:r w:rsidRPr="006A49BC">
        <w:rPr>
          <w:vertAlign w:val="subscript"/>
        </w:rPr>
        <w:t>1,2,</w:t>
      </w:r>
      <w:r w:rsidRPr="006A49BC">
        <w:t xml:space="preserve"> en la Estación 1 o la Estación 2 del punto </w:t>
      </w:r>
      <w:r>
        <w:t>más próximo en el eje del haz principal de la otra estación</w:t>
      </w:r>
      <w:r w:rsidRPr="006A49BC">
        <w:t xml:space="preserve"> </w:t>
      </w:r>
      <w:r>
        <w:t>se obtiene con la ecuación</w:t>
      </w:r>
    </w:p>
    <w:p w14:paraId="30BCCA40" w14:textId="77777777" w:rsidR="0038146B" w:rsidRPr="00375DF1" w:rsidRDefault="0038146B" w:rsidP="0038146B">
      <w:pPr>
        <w:pStyle w:val="Equation"/>
      </w:pPr>
      <w:r w:rsidRPr="006A49BC">
        <w:tab/>
      </w:r>
      <w:r w:rsidRPr="006A49BC">
        <w:tab/>
      </w:r>
      <m:oMath>
        <m:sSub>
          <m:sSubPr>
            <m:ctrlPr>
              <w:rPr>
                <w:rFonts w:ascii="Cambria Math" w:hAnsi="Cambria Math"/>
              </w:rPr>
            </m:ctrlPr>
          </m:sSubPr>
          <m:e>
            <m:r>
              <m:rPr>
                <m:sty m:val="p"/>
              </m:rPr>
              <w:rPr>
                <w:rFonts w:ascii="Cambria Math" w:hAnsi="Cambria Math"/>
              </w:rPr>
              <m:t>Ψ</m:t>
            </m:r>
          </m:e>
          <m:sub>
            <m:r>
              <m:rPr>
                <m:sty m:val="p"/>
              </m:rPr>
              <w:rPr>
                <w:rFonts w:ascii="Cambria Math" w:hAnsi="Cambria Math"/>
              </w:rPr>
              <m:t>1,2</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S</m:t>
                        </m:r>
                      </m:sub>
                    </m:sSub>
                  </m:num>
                  <m:den>
                    <m:sSub>
                      <m:sSubPr>
                        <m:ctrlPr>
                          <w:rPr>
                            <w:rFonts w:ascii="Cambria Math" w:hAnsi="Cambria Math"/>
                          </w:rPr>
                        </m:ctrlPr>
                      </m:sSubPr>
                      <m:e>
                        <m:r>
                          <w:rPr>
                            <w:rFonts w:ascii="Cambria Math" w:hAnsi="Cambria Math"/>
                          </w:rPr>
                          <m:t>r</m:t>
                        </m:r>
                      </m:e>
                      <m:sub>
                        <m:r>
                          <m:rPr>
                            <m:sty m:val="p"/>
                          </m:rPr>
                          <w:rPr>
                            <w:rFonts w:ascii="Cambria Math" w:hAnsi="Cambria Math"/>
                          </w:rPr>
                          <m:t>1,2</m:t>
                        </m:r>
                      </m:sub>
                    </m:sSub>
                  </m:den>
                </m:f>
              </m:e>
            </m:d>
          </m:e>
        </m:func>
      </m:oMath>
      <w:r w:rsidRPr="00375DF1">
        <w:tab/>
        <w:t>(79)</w:t>
      </w:r>
    </w:p>
    <w:p w14:paraId="55A7B6C4" w14:textId="77777777" w:rsidR="0038146B" w:rsidRPr="006A49BC" w:rsidRDefault="0038146B" w:rsidP="005E48D0">
      <w:r w:rsidRPr="006A49BC">
        <w:t xml:space="preserve">Las distancias </w:t>
      </w:r>
      <m:oMath>
        <m:sSub>
          <m:sSubPr>
            <m:ctrlPr>
              <w:rPr>
                <w:rFonts w:ascii="Cambria Math" w:hAnsi="Cambria Math"/>
                <w:i/>
              </w:rPr>
            </m:ctrlPr>
          </m:sSubPr>
          <m:e>
            <m:r>
              <w:rPr>
                <w:rFonts w:ascii="Cambria Math" w:hAnsi="Cambria Math"/>
              </w:rPr>
              <m:t>r</m:t>
            </m:r>
          </m:e>
          <m:sub>
            <m:r>
              <w:rPr>
                <w:rFonts w:ascii="Cambria Math" w:hAnsi="Cambria Math"/>
              </w:rPr>
              <m:t>1</m:t>
            </m:r>
          </m:sub>
        </m:sSub>
      </m:oMath>
      <w:r w:rsidRPr="006A49BC">
        <w:t xml:space="preserve">, </w:t>
      </w:r>
      <m:oMath>
        <m:sSub>
          <m:sSubPr>
            <m:ctrlPr>
              <w:rPr>
                <w:rFonts w:ascii="Cambria Math" w:hAnsi="Cambria Math"/>
                <w:i/>
              </w:rPr>
            </m:ctrlPr>
          </m:sSubPr>
          <m:e>
            <m:r>
              <w:rPr>
                <w:rFonts w:ascii="Cambria Math" w:hAnsi="Cambria Math"/>
              </w:rPr>
              <m:t>r</m:t>
            </m:r>
          </m:e>
          <m:sub>
            <m:r>
              <w:rPr>
                <w:rFonts w:ascii="Cambria Math" w:hAnsi="Cambria Math"/>
              </w:rPr>
              <m:t>2</m:t>
            </m:r>
          </m:sub>
        </m:sSub>
      </m:oMath>
      <w:r w:rsidRPr="006A49BC">
        <w:t xml:space="preserve"> y </w:t>
      </w:r>
      <m:oMath>
        <m:sSub>
          <m:sSubPr>
            <m:ctrlPr>
              <w:rPr>
                <w:rFonts w:ascii="Cambria Math" w:hAnsi="Cambria Math"/>
                <w:i/>
              </w:rPr>
            </m:ctrlPr>
          </m:sSubPr>
          <m:e>
            <m:r>
              <w:rPr>
                <w:rFonts w:ascii="Cambria Math" w:hAnsi="Cambria Math"/>
              </w:rPr>
              <m:t>r</m:t>
            </m:r>
          </m:e>
          <m:sub>
            <m:r>
              <w:rPr>
                <w:rFonts w:ascii="Cambria Math" w:hAnsi="Cambria Math"/>
              </w:rPr>
              <m:t>s</m:t>
            </m:r>
          </m:sub>
        </m:sSub>
      </m:oMath>
      <w:r w:rsidRPr="006A49BC">
        <w:t xml:space="preserve"> pueden obtenerse de la ecuación (80), donde (</w:t>
      </w:r>
      <m:oMath>
        <m:sSub>
          <m:sSubPr>
            <m:ctrlPr>
              <w:rPr>
                <w:rFonts w:ascii="Cambria Math" w:hAnsi="Cambria Math"/>
                <w:i/>
              </w:rPr>
            </m:ctrlPr>
          </m:sSubPr>
          <m:e>
            <m:r>
              <w:rPr>
                <w:rFonts w:ascii="Cambria Math" w:hAnsi="Cambria Math"/>
              </w:rPr>
              <m:t>x</m:t>
            </m:r>
          </m:e>
          <m:sub>
            <m:r>
              <w:rPr>
                <w:rFonts w:ascii="Cambria Math" w:hAnsi="Cambria Math"/>
              </w:rPr>
              <m:t>10</m:t>
            </m:r>
          </m:sub>
        </m:sSub>
      </m:oMath>
      <w:r w:rsidRPr="006A49BC">
        <w:t xml:space="preserve">, </w:t>
      </w:r>
      <m:oMath>
        <m:sSub>
          <m:sSubPr>
            <m:ctrlPr>
              <w:rPr>
                <w:rFonts w:ascii="Cambria Math" w:hAnsi="Cambria Math"/>
                <w:i/>
              </w:rPr>
            </m:ctrlPr>
          </m:sSubPr>
          <m:e>
            <m:r>
              <w:rPr>
                <w:rFonts w:ascii="Cambria Math" w:hAnsi="Cambria Math"/>
              </w:rPr>
              <m:t>y</m:t>
            </m:r>
          </m:e>
          <m:sub>
            <m:r>
              <w:rPr>
                <w:rFonts w:ascii="Cambria Math" w:hAnsi="Cambria Math"/>
              </w:rPr>
              <m:t>10</m:t>
            </m:r>
          </m:sub>
        </m:sSub>
      </m:oMath>
      <w:r w:rsidRPr="006A49BC">
        <w:t xml:space="preserve">, </w:t>
      </w:r>
      <m:oMath>
        <m:sSub>
          <m:sSubPr>
            <m:ctrlPr>
              <w:rPr>
                <w:rFonts w:ascii="Cambria Math" w:hAnsi="Cambria Math"/>
                <w:i/>
              </w:rPr>
            </m:ctrlPr>
          </m:sSubPr>
          <m:e>
            <m:r>
              <w:rPr>
                <w:rFonts w:ascii="Cambria Math" w:hAnsi="Cambria Math"/>
              </w:rPr>
              <m:t>z</m:t>
            </m:r>
          </m:e>
          <m:sub>
            <m:r>
              <w:rPr>
                <w:rFonts w:ascii="Cambria Math" w:hAnsi="Cambria Math"/>
              </w:rPr>
              <m:t>10</m:t>
            </m:r>
          </m:sub>
        </m:sSub>
      </m:oMath>
      <w:r w:rsidRPr="006A49BC">
        <w:t>) y (</w:t>
      </w:r>
      <m:oMath>
        <m:sSub>
          <m:sSubPr>
            <m:ctrlPr>
              <w:rPr>
                <w:rFonts w:ascii="Cambria Math" w:hAnsi="Cambria Math"/>
                <w:i/>
              </w:rPr>
            </m:ctrlPr>
          </m:sSubPr>
          <m:e>
            <m:r>
              <w:rPr>
                <w:rFonts w:ascii="Cambria Math" w:hAnsi="Cambria Math"/>
              </w:rPr>
              <m:t>x</m:t>
            </m:r>
          </m:e>
          <m:sub>
            <m:r>
              <w:rPr>
                <w:rFonts w:ascii="Cambria Math" w:hAnsi="Cambria Math"/>
              </w:rPr>
              <m:t>20</m:t>
            </m:r>
          </m:sub>
        </m:sSub>
      </m:oMath>
      <w:r w:rsidRPr="006A49BC">
        <w:t xml:space="preserve">, </w:t>
      </w:r>
      <m:oMath>
        <m:sSub>
          <m:sSubPr>
            <m:ctrlPr>
              <w:rPr>
                <w:rFonts w:ascii="Cambria Math" w:hAnsi="Cambria Math"/>
                <w:i/>
              </w:rPr>
            </m:ctrlPr>
          </m:sSubPr>
          <m:e>
            <m:r>
              <w:rPr>
                <w:rFonts w:ascii="Cambria Math" w:hAnsi="Cambria Math"/>
              </w:rPr>
              <m:t>y</m:t>
            </m:r>
          </m:e>
          <m:sub>
            <m:r>
              <w:rPr>
                <w:rFonts w:ascii="Cambria Math" w:hAnsi="Cambria Math"/>
              </w:rPr>
              <m:t>20</m:t>
            </m:r>
          </m:sub>
        </m:sSub>
      </m:oMath>
      <w:r w:rsidRPr="006A49BC">
        <w:t xml:space="preserve">, </w:t>
      </w:r>
      <m:oMath>
        <m:sSub>
          <m:sSubPr>
            <m:ctrlPr>
              <w:rPr>
                <w:rFonts w:ascii="Cambria Math" w:hAnsi="Cambria Math"/>
                <w:i/>
              </w:rPr>
            </m:ctrlPr>
          </m:sSubPr>
          <m:e>
            <m:r>
              <w:rPr>
                <w:rFonts w:ascii="Cambria Math" w:hAnsi="Cambria Math"/>
              </w:rPr>
              <m:t>z</m:t>
            </m:r>
          </m:e>
          <m:sub>
            <m:r>
              <w:rPr>
                <w:rFonts w:ascii="Cambria Math" w:hAnsi="Cambria Math"/>
              </w:rPr>
              <m:t>20</m:t>
            </m:r>
          </m:sub>
        </m:sSub>
      </m:oMath>
      <w:r w:rsidRPr="006A49BC">
        <w:t xml:space="preserve">) </w:t>
      </w:r>
      <w:r>
        <w:t>son respectivamente las componentes de los vectores unitarios</w:t>
      </w:r>
      <w:r w:rsidRPr="006A49BC">
        <w:t xml:space="preserve"> </w:t>
      </w:r>
      <m:oMath>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10</m:t>
            </m:r>
          </m:sub>
        </m:sSub>
      </m:oMath>
      <w:r w:rsidRPr="006A49BC">
        <w:t xml:space="preserve"> </w:t>
      </w:r>
      <w:r>
        <w:t>y</w:t>
      </w:r>
      <w:r w:rsidRPr="006A49BC">
        <w:t xml:space="preserve"> </w:t>
      </w:r>
      <m:oMath>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20</m:t>
            </m:r>
          </m:sub>
        </m:sSub>
      </m:oMath>
      <w:r w:rsidRPr="006A49BC">
        <w:t>.</w:t>
      </w:r>
    </w:p>
    <w:p w14:paraId="70C88429" w14:textId="77777777" w:rsidR="005E48D0" w:rsidRDefault="005E48D0" w:rsidP="005E48D0">
      <w:pPr>
        <w:pStyle w:val="Blanc"/>
      </w:pPr>
    </w:p>
    <w:p w14:paraId="1E1B5BEA" w14:textId="24FBF3E6" w:rsidR="0038146B" w:rsidRPr="00F65F4E" w:rsidRDefault="0038146B" w:rsidP="0038146B">
      <w:pPr>
        <w:pStyle w:val="Equation"/>
        <w:rPr>
          <w:lang w:val="de-CH"/>
        </w:rPr>
      </w:pPr>
      <w:r w:rsidRPr="006A49BC">
        <w:tab/>
      </w:r>
      <w:r w:rsidRPr="006A49BC">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w:rPr>
                          <w:rFonts w:ascii="Cambria Math" w:hAnsi="Cambria Math"/>
                        </w:rPr>
                        <m:t>s</m:t>
                      </m:r>
                    </m:sub>
                  </m:sSub>
                </m:e>
              </m:mr>
              <m:mr>
                <m:e>
                  <m:sSub>
                    <m:sSubPr>
                      <m:ctrlPr>
                        <w:rPr>
                          <w:rFonts w:ascii="Cambria Math" w:hAnsi="Cambria Math"/>
                        </w:rPr>
                      </m:ctrlPr>
                    </m:sSubPr>
                    <m:e>
                      <m:r>
                        <w:rPr>
                          <w:rFonts w:ascii="Cambria Math" w:hAnsi="Cambria Math"/>
                        </w:rPr>
                        <m:t>r</m:t>
                      </m:r>
                    </m:e>
                    <m:sub>
                      <m:r>
                        <m:rPr>
                          <m:sty m:val="p"/>
                        </m:rPr>
                        <w:rPr>
                          <w:rFonts w:ascii="Cambria Math" w:hAnsi="Cambria Math"/>
                          <w:lang w:val="de-CH"/>
                        </w:rPr>
                        <m:t>1</m:t>
                      </m:r>
                    </m:sub>
                  </m:sSub>
                </m:e>
              </m:mr>
              <m:mr>
                <m:e>
                  <m:sSub>
                    <m:sSubPr>
                      <m:ctrlPr>
                        <w:rPr>
                          <w:rFonts w:ascii="Cambria Math" w:hAnsi="Cambria Math"/>
                        </w:rPr>
                      </m:ctrlPr>
                    </m:sSubPr>
                    <m:e>
                      <m:r>
                        <w:rPr>
                          <w:rFonts w:ascii="Cambria Math" w:hAnsi="Cambria Math"/>
                        </w:rPr>
                        <m:t>r</m:t>
                      </m:r>
                    </m:e>
                    <m:sub>
                      <m:r>
                        <m:rPr>
                          <m:sty m:val="p"/>
                        </m:rPr>
                        <w:rPr>
                          <w:rFonts w:ascii="Cambria Math" w:hAnsi="Cambria Math"/>
                          <w:lang w:val="de-CH"/>
                        </w:rPr>
                        <m:t>2</m:t>
                      </m:r>
                    </m:sub>
                  </m:sSub>
                </m:e>
              </m:mr>
            </m:m>
          </m:e>
        </m:d>
        <m:r>
          <m:rPr>
            <m:sty m:val="p"/>
          </m:rPr>
          <w:rPr>
            <w:rFonts w:ascii="Cambria Math" w:hAnsi="Cambria Math"/>
            <w:lang w:val="de-CH"/>
          </w:rPr>
          <m:t xml:space="preserve">= </m:t>
        </m:r>
        <m:sSup>
          <m:sSupPr>
            <m:ctrlPr>
              <w:rPr>
                <w:rFonts w:ascii="Cambria Math" w:hAnsi="Cambria Math"/>
              </w:rPr>
            </m:ctrlPr>
          </m:sSupPr>
          <m:e>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w:rPr>
                              <w:rFonts w:ascii="Cambria Math" w:hAnsi="Cambria Math"/>
                            </w:rPr>
                            <m:t>S</m:t>
                          </m:r>
                          <m:r>
                            <m:rPr>
                              <m:sty m:val="p"/>
                            </m:rPr>
                            <w:rPr>
                              <w:rFonts w:ascii="Cambria Math" w:hAnsi="Cambria Math"/>
                              <w:lang w:val="de-CH"/>
                            </w:rPr>
                            <m:t>0</m:t>
                          </m:r>
                        </m:sub>
                      </m:sSub>
                    </m:e>
                    <m:e>
                      <m:sSub>
                        <m:sSubPr>
                          <m:ctrlPr>
                            <w:rPr>
                              <w:rFonts w:ascii="Cambria Math" w:hAnsi="Cambria Math"/>
                            </w:rPr>
                          </m:ctrlPr>
                        </m:sSubPr>
                        <m:e>
                          <m:r>
                            <w:rPr>
                              <w:rFonts w:ascii="Cambria Math" w:hAnsi="Cambria Math"/>
                            </w:rPr>
                            <m:t>x</m:t>
                          </m:r>
                        </m:e>
                        <m:sub>
                          <m:r>
                            <m:rPr>
                              <m:sty m:val="p"/>
                            </m:rPr>
                            <w:rPr>
                              <w:rFonts w:ascii="Cambria Math" w:hAnsi="Cambria Math"/>
                              <w:lang w:val="de-CH"/>
                            </w:rPr>
                            <m:t>10</m:t>
                          </m:r>
                        </m:sub>
                      </m:sSub>
                    </m:e>
                    <m:e>
                      <m:r>
                        <m:rPr>
                          <m:sty m:val="p"/>
                        </m:rPr>
                        <w:rPr>
                          <w:rFonts w:ascii="Cambria Math" w:hAnsi="Cambria Math"/>
                          <w:lang w:val="de-CH"/>
                        </w:rPr>
                        <m:t>-</m:t>
                      </m:r>
                      <m:sSub>
                        <m:sSubPr>
                          <m:ctrlPr>
                            <w:rPr>
                              <w:rFonts w:ascii="Cambria Math" w:hAnsi="Cambria Math"/>
                            </w:rPr>
                          </m:ctrlPr>
                        </m:sSubPr>
                        <m:e>
                          <m:r>
                            <w:rPr>
                              <w:rFonts w:ascii="Cambria Math" w:hAnsi="Cambria Math"/>
                            </w:rPr>
                            <m:t>x</m:t>
                          </m:r>
                        </m:e>
                        <m:sub>
                          <m:r>
                            <m:rPr>
                              <m:sty m:val="p"/>
                            </m:rPr>
                            <w:rPr>
                              <w:rFonts w:ascii="Cambria Math" w:hAnsi="Cambria Math"/>
                              <w:lang w:val="de-CH"/>
                            </w:rPr>
                            <m:t>20</m:t>
                          </m:r>
                        </m:sub>
                      </m:sSub>
                    </m:e>
                  </m:mr>
                  <m:mr>
                    <m:e>
                      <m:sSub>
                        <m:sSubPr>
                          <m:ctrlPr>
                            <w:rPr>
                              <w:rFonts w:ascii="Cambria Math" w:hAnsi="Cambria Math"/>
                            </w:rPr>
                          </m:ctrlPr>
                        </m:sSubPr>
                        <m:e>
                          <m:r>
                            <w:rPr>
                              <w:rFonts w:ascii="Cambria Math" w:hAnsi="Cambria Math"/>
                            </w:rPr>
                            <m:t>y</m:t>
                          </m:r>
                        </m:e>
                        <m:sub>
                          <m:r>
                            <w:rPr>
                              <w:rFonts w:ascii="Cambria Math" w:hAnsi="Cambria Math"/>
                            </w:rPr>
                            <m:t>S</m:t>
                          </m:r>
                          <m:r>
                            <m:rPr>
                              <m:sty m:val="p"/>
                            </m:rPr>
                            <w:rPr>
                              <w:rFonts w:ascii="Cambria Math" w:hAnsi="Cambria Math"/>
                              <w:lang w:val="de-CH"/>
                            </w:rPr>
                            <m:t>0</m:t>
                          </m:r>
                        </m:sub>
                      </m:sSub>
                    </m:e>
                    <m:e>
                      <m:sSub>
                        <m:sSubPr>
                          <m:ctrlPr>
                            <w:rPr>
                              <w:rFonts w:ascii="Cambria Math" w:hAnsi="Cambria Math"/>
                            </w:rPr>
                          </m:ctrlPr>
                        </m:sSubPr>
                        <m:e>
                          <m:r>
                            <w:rPr>
                              <w:rFonts w:ascii="Cambria Math" w:hAnsi="Cambria Math"/>
                            </w:rPr>
                            <m:t>y</m:t>
                          </m:r>
                        </m:e>
                        <m:sub>
                          <m:r>
                            <m:rPr>
                              <m:sty m:val="p"/>
                            </m:rPr>
                            <w:rPr>
                              <w:rFonts w:ascii="Cambria Math" w:hAnsi="Cambria Math"/>
                              <w:lang w:val="de-CH"/>
                            </w:rPr>
                            <m:t>10</m:t>
                          </m:r>
                        </m:sub>
                      </m:sSub>
                    </m:e>
                    <m:e>
                      <m:r>
                        <m:rPr>
                          <m:sty m:val="p"/>
                        </m:rPr>
                        <w:rPr>
                          <w:rFonts w:ascii="Cambria Math" w:hAnsi="Cambria Math"/>
                          <w:lang w:val="de-CH"/>
                        </w:rPr>
                        <m:t>-</m:t>
                      </m:r>
                      <m:sSub>
                        <m:sSubPr>
                          <m:ctrlPr>
                            <w:rPr>
                              <w:rFonts w:ascii="Cambria Math" w:hAnsi="Cambria Math"/>
                            </w:rPr>
                          </m:ctrlPr>
                        </m:sSubPr>
                        <m:e>
                          <m:r>
                            <w:rPr>
                              <w:rFonts w:ascii="Cambria Math" w:hAnsi="Cambria Math"/>
                            </w:rPr>
                            <m:t>y</m:t>
                          </m:r>
                        </m:e>
                        <m:sub>
                          <m:r>
                            <m:rPr>
                              <m:sty m:val="p"/>
                            </m:rPr>
                            <w:rPr>
                              <w:rFonts w:ascii="Cambria Math" w:hAnsi="Cambria Math"/>
                              <w:lang w:val="de-CH"/>
                            </w:rPr>
                            <m:t>20</m:t>
                          </m:r>
                        </m:sub>
                      </m:sSub>
                    </m:e>
                  </m:mr>
                  <m:mr>
                    <m:e>
                      <m:sSub>
                        <m:sSubPr>
                          <m:ctrlPr>
                            <w:rPr>
                              <w:rFonts w:ascii="Cambria Math" w:hAnsi="Cambria Math"/>
                            </w:rPr>
                          </m:ctrlPr>
                        </m:sSubPr>
                        <m:e>
                          <m:r>
                            <w:rPr>
                              <w:rFonts w:ascii="Cambria Math" w:hAnsi="Cambria Math"/>
                            </w:rPr>
                            <m:t>z</m:t>
                          </m:r>
                        </m:e>
                        <m:sub>
                          <m:r>
                            <w:rPr>
                              <w:rFonts w:ascii="Cambria Math" w:hAnsi="Cambria Math"/>
                            </w:rPr>
                            <m:t>S</m:t>
                          </m:r>
                          <m:r>
                            <m:rPr>
                              <m:sty m:val="p"/>
                            </m:rPr>
                            <w:rPr>
                              <w:rFonts w:ascii="Cambria Math" w:hAnsi="Cambria Math"/>
                              <w:lang w:val="de-CH"/>
                            </w:rPr>
                            <m:t>0</m:t>
                          </m:r>
                        </m:sub>
                      </m:sSub>
                    </m:e>
                    <m:e>
                      <m:sSub>
                        <m:sSubPr>
                          <m:ctrlPr>
                            <w:rPr>
                              <w:rFonts w:ascii="Cambria Math" w:hAnsi="Cambria Math"/>
                            </w:rPr>
                          </m:ctrlPr>
                        </m:sSubPr>
                        <m:e>
                          <m:r>
                            <w:rPr>
                              <w:rFonts w:ascii="Cambria Math" w:hAnsi="Cambria Math"/>
                            </w:rPr>
                            <m:t>z</m:t>
                          </m:r>
                        </m:e>
                        <m:sub>
                          <m:r>
                            <m:rPr>
                              <m:sty m:val="p"/>
                            </m:rPr>
                            <w:rPr>
                              <w:rFonts w:ascii="Cambria Math" w:hAnsi="Cambria Math"/>
                              <w:lang w:val="de-CH"/>
                            </w:rPr>
                            <m:t>10</m:t>
                          </m:r>
                        </m:sub>
                      </m:sSub>
                    </m:e>
                    <m:e>
                      <m:r>
                        <m:rPr>
                          <m:sty m:val="p"/>
                        </m:rPr>
                        <w:rPr>
                          <w:rFonts w:ascii="Cambria Math" w:hAnsi="Cambria Math"/>
                          <w:lang w:val="de-CH"/>
                        </w:rPr>
                        <m:t>-</m:t>
                      </m:r>
                      <m:sSub>
                        <m:sSubPr>
                          <m:ctrlPr>
                            <w:rPr>
                              <w:rFonts w:ascii="Cambria Math" w:hAnsi="Cambria Math"/>
                            </w:rPr>
                          </m:ctrlPr>
                        </m:sSubPr>
                        <m:e>
                          <m:r>
                            <w:rPr>
                              <w:rFonts w:ascii="Cambria Math" w:hAnsi="Cambria Math"/>
                            </w:rPr>
                            <m:t>z</m:t>
                          </m:r>
                        </m:e>
                        <m:sub>
                          <m:r>
                            <m:rPr>
                              <m:sty m:val="p"/>
                            </m:rPr>
                            <w:rPr>
                              <w:rFonts w:ascii="Cambria Math" w:hAnsi="Cambria Math"/>
                              <w:lang w:val="de-CH"/>
                            </w:rPr>
                            <m:t>20</m:t>
                          </m:r>
                        </m:sub>
                      </m:sSub>
                    </m:e>
                  </m:mr>
                </m:m>
              </m:e>
            </m:d>
          </m:e>
          <m:sup>
            <m:r>
              <m:rPr>
                <m:sty m:val="p"/>
              </m:rPr>
              <w:rPr>
                <w:rFonts w:ascii="Cambria Math" w:hAnsi="Cambria Math"/>
                <w:lang w:val="de-CH"/>
              </w:rPr>
              <m:t>-1</m:t>
            </m:r>
          </m:sup>
        </m:sSup>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d</m:t>
                  </m:r>
                </m:e>
              </m:mr>
              <m:mr>
                <m:e>
                  <m:r>
                    <m:rPr>
                      <m:sty m:val="p"/>
                    </m:rPr>
                    <w:rPr>
                      <w:rFonts w:ascii="Cambria Math" w:hAnsi="Cambria Math"/>
                      <w:lang w:val="de-CH"/>
                    </w:rPr>
                    <m:t>0</m:t>
                  </m:r>
                </m:e>
              </m:mr>
              <m:mr>
                <m:e>
                  <m:sSub>
                    <m:sSubPr>
                      <m:ctrlPr>
                        <w:rPr>
                          <w:rFonts w:ascii="Cambria Math" w:hAnsi="Cambria Math"/>
                        </w:rPr>
                      </m:ctrlPr>
                    </m:sSubPr>
                    <m:e>
                      <m:r>
                        <w:rPr>
                          <w:rFonts w:ascii="Cambria Math" w:hAnsi="Cambria Math"/>
                          <w:lang w:val="de-CH"/>
                        </w:rPr>
                        <m:t>h</m:t>
                      </m:r>
                    </m:e>
                    <m:sub>
                      <m:r>
                        <m:rPr>
                          <m:sty m:val="p"/>
                        </m:rPr>
                        <w:rPr>
                          <w:rFonts w:ascii="Cambria Math" w:hAnsi="Cambria Math"/>
                          <w:lang w:val="de-CH"/>
                        </w:rPr>
                        <m:t>2</m:t>
                      </m:r>
                    </m:sub>
                  </m:sSub>
                </m:e>
              </m:mr>
            </m:m>
          </m:e>
        </m:d>
        <m:r>
          <m:rPr>
            <m:sty m:val="p"/>
          </m:rPr>
          <w:rPr>
            <w:rFonts w:ascii="Cambria Math" w:hAnsi="Cambria Math"/>
            <w:lang w:val="de-CH"/>
          </w:rPr>
          <m:t xml:space="preserve">,        </m:t>
        </m:r>
        <m:sSub>
          <m:sSubPr>
            <m:ctrlPr>
              <w:rPr>
                <w:rFonts w:ascii="Cambria Math" w:hAnsi="Cambria Math"/>
              </w:rPr>
            </m:ctrlPr>
          </m:sSubPr>
          <m:e>
            <m:r>
              <w:rPr>
                <w:rFonts w:ascii="Cambria Math" w:hAnsi="Cambria Math"/>
                <w:lang w:val="de-CH"/>
              </w:rPr>
              <m:t>h</m:t>
            </m:r>
          </m:e>
          <m:sub>
            <m:r>
              <m:rPr>
                <m:sty m:val="p"/>
              </m:rPr>
              <w:rPr>
                <w:rFonts w:ascii="Cambria Math" w:hAnsi="Cambria Math"/>
                <w:lang w:val="de-CH"/>
              </w:rPr>
              <m:t>2</m:t>
            </m:r>
          </m:sub>
        </m:sSub>
        <m:r>
          <m:rPr>
            <m:sty m:val="p"/>
          </m:rPr>
          <w:rPr>
            <w:rFonts w:ascii="Cambria Math" w:hAnsi="Cambria Math"/>
            <w:lang w:val="de-CH"/>
          </w:rPr>
          <m:t>=</m:t>
        </m:r>
        <m:sSub>
          <m:sSubPr>
            <m:ctrlPr>
              <w:rPr>
                <w:rFonts w:ascii="Cambria Math" w:hAnsi="Cambria Math"/>
              </w:rPr>
            </m:ctrlPr>
          </m:sSubPr>
          <m:e>
            <m:r>
              <w:rPr>
                <w:rFonts w:ascii="Cambria Math" w:hAnsi="Cambria Math"/>
                <w:lang w:val="de-CH"/>
              </w:rPr>
              <m:t>h</m:t>
            </m:r>
          </m:e>
          <m:sub>
            <m:r>
              <m:rPr>
                <m:sty m:val="p"/>
              </m:rPr>
              <w:rPr>
                <w:rFonts w:ascii="Cambria Math" w:hAnsi="Cambria Math"/>
                <w:lang w:val="de-CH"/>
              </w:rPr>
              <m:t>2_</m:t>
            </m:r>
            <m:r>
              <w:rPr>
                <w:rFonts w:ascii="Cambria Math" w:hAnsi="Cambria Math"/>
              </w:rPr>
              <m:t>loc</m:t>
            </m:r>
          </m:sub>
        </m:sSub>
        <m:r>
          <m:rPr>
            <m:sty m:val="p"/>
          </m:rPr>
          <w:rPr>
            <w:rFonts w:ascii="Cambria Math" w:hAnsi="Cambria Math"/>
            <w:lang w:val="de-CH"/>
          </w:rPr>
          <m:t>-</m:t>
        </m:r>
        <m:sSub>
          <m:sSubPr>
            <m:ctrlPr>
              <w:rPr>
                <w:rFonts w:ascii="Cambria Math" w:hAnsi="Cambria Math"/>
              </w:rPr>
            </m:ctrlPr>
          </m:sSubPr>
          <m:e>
            <m:r>
              <w:rPr>
                <w:rFonts w:ascii="Cambria Math" w:hAnsi="Cambria Math"/>
                <w:lang w:val="de-CH"/>
              </w:rPr>
              <m:t>h</m:t>
            </m:r>
          </m:e>
          <m:sub>
            <m:r>
              <m:rPr>
                <m:sty m:val="p"/>
              </m:rPr>
              <w:rPr>
                <w:rFonts w:ascii="Cambria Math" w:hAnsi="Cambria Math"/>
                <w:lang w:val="de-CH"/>
              </w:rPr>
              <m:t>1_</m:t>
            </m:r>
            <m:r>
              <w:rPr>
                <w:rFonts w:ascii="Cambria Math" w:hAnsi="Cambria Math"/>
              </w:rPr>
              <m:t>loc</m:t>
            </m:r>
          </m:sub>
        </m:sSub>
        <m:r>
          <m:rPr>
            <m:sty m:val="p"/>
          </m:rPr>
          <w:rPr>
            <w:rFonts w:ascii="Cambria Math" w:hAnsi="Cambria Math"/>
            <w:lang w:val="de-CH"/>
          </w:rPr>
          <m:t>-</m:t>
        </m:r>
        <m:r>
          <w:rPr>
            <w:rFonts w:ascii="Cambria Math" w:hAnsi="Cambria Math"/>
          </w:rPr>
          <m:t>d</m:t>
        </m:r>
        <m:f>
          <m:fPr>
            <m:ctrlPr>
              <w:rPr>
                <w:rFonts w:ascii="Cambria Math" w:hAnsi="Cambria Math"/>
              </w:rPr>
            </m:ctrlPr>
          </m:fPr>
          <m:num>
            <m:r>
              <m:rPr>
                <m:sty m:val="p"/>
              </m:rPr>
              <w:rPr>
                <w:rFonts w:ascii="Cambria Math" w:hAnsi="Cambria Math"/>
              </w:rPr>
              <m:t>δ</m:t>
            </m:r>
          </m:num>
          <m:den>
            <m:r>
              <m:rPr>
                <m:sty m:val="p"/>
              </m:rPr>
              <w:rPr>
                <w:rFonts w:ascii="Cambria Math" w:hAnsi="Cambria Math"/>
                <w:lang w:val="de-CH"/>
              </w:rPr>
              <m:t>2</m:t>
            </m:r>
          </m:den>
        </m:f>
        <m:r>
          <m:rPr>
            <m:sty m:val="p"/>
          </m:rPr>
          <w:rPr>
            <w:rFonts w:ascii="Cambria Math" w:hAnsi="Cambria Math"/>
            <w:lang w:val="de-CH"/>
          </w:rPr>
          <m:t xml:space="preserve"> </m:t>
        </m:r>
      </m:oMath>
      <w:r w:rsidRPr="00F65F4E">
        <w:rPr>
          <w:lang w:val="de-CH"/>
        </w:rPr>
        <w:t>  km</w:t>
      </w:r>
      <w:r w:rsidRPr="00F65F4E">
        <w:rPr>
          <w:lang w:val="de-CH"/>
        </w:rPr>
        <w:tab/>
        <w:t>(80)</w:t>
      </w:r>
    </w:p>
    <w:p w14:paraId="5E7CCCEC" w14:textId="77777777" w:rsidR="005E48D0" w:rsidRDefault="005E48D0" w:rsidP="005E48D0">
      <w:pPr>
        <w:pStyle w:val="Blanc"/>
      </w:pPr>
    </w:p>
    <w:p w14:paraId="1AA1EA44" w14:textId="6A4DF7B5" w:rsidR="0038146B" w:rsidRPr="006A49BC" w:rsidRDefault="0038146B" w:rsidP="005E48D0">
      <w:r w:rsidRPr="006A49BC">
        <w:t xml:space="preserve">En la ecuación (80), </w:t>
      </w:r>
      <m:oMath>
        <m:sSub>
          <m:sSubPr>
            <m:ctrlPr>
              <w:rPr>
                <w:rFonts w:ascii="Cambria Math" w:hAnsi="Cambria Math"/>
                <w:i/>
              </w:rPr>
            </m:ctrlPr>
          </m:sSubPr>
          <m:e>
            <m:r>
              <w:rPr>
                <w:rFonts w:ascii="Cambria Math" w:hAnsi="Cambria Math"/>
              </w:rPr>
              <m:t>h</m:t>
            </m:r>
          </m:e>
          <m:sub>
            <m:r>
              <w:rPr>
                <w:rFonts w:ascii="Cambria Math" w:hAnsi="Cambria Math"/>
              </w:rPr>
              <m:t>2</m:t>
            </m:r>
          </m:sub>
        </m:sSub>
      </m:oMath>
      <w:r w:rsidRPr="006A49BC">
        <w:t xml:space="preserve"> es la altura de la Estación 2 por encima del plano de referencia.</w:t>
      </w:r>
    </w:p>
    <w:p w14:paraId="50A4E667" w14:textId="77777777" w:rsidR="0038146B" w:rsidRPr="006A49BC" w:rsidRDefault="0038146B" w:rsidP="005E48D0">
      <w:r w:rsidRPr="006A49BC">
        <w:t>El operador</w:t>
      </w:r>
      <m:oMath>
        <m:r>
          <w:rPr>
            <w:rFonts w:ascii="Cambria Math" w:hAnsi="Cambria Math"/>
          </w:rPr>
          <m:t xml:space="preserve"> </m:t>
        </m:r>
      </m:oMath>
      <w:r w:rsidRPr="006A49BC">
        <w:t xml:space="preserve"> </w:t>
      </w:r>
      <m:oMath>
        <m:sSup>
          <m:sSupPr>
            <m:ctrlPr>
              <w:rPr>
                <w:rFonts w:ascii="Cambria Math" w:hAnsi="Cambria Math"/>
                <w:i/>
              </w:rPr>
            </m:ctrlPr>
          </m:sSupPr>
          <m:e>
            <m:d>
              <m:dPr>
                <m:begChr m:val="["/>
                <m:endChr m:val="]"/>
                <m:ctrlPr>
                  <w:rPr>
                    <w:rFonts w:ascii="Cambria Math" w:hAnsi="Cambria Math"/>
                    <w:i/>
                  </w:rPr>
                </m:ctrlPr>
              </m:dPr>
              <m:e/>
            </m:d>
          </m:e>
          <m:sup>
            <m:r>
              <w:rPr>
                <w:rFonts w:ascii="Cambria Math" w:hAnsi="Cambria Math"/>
              </w:rPr>
              <m:t>-1</m:t>
            </m:r>
          </m:sup>
        </m:sSup>
        <m:r>
          <w:rPr>
            <w:rFonts w:ascii="Cambria Math" w:hAnsi="Cambria Math"/>
          </w:rPr>
          <m:t xml:space="preserve"> </m:t>
        </m:r>
      </m:oMath>
      <w:r w:rsidRPr="006A49BC">
        <w:t xml:space="preserve">es el operador de matriz inversa. A su vez, </w:t>
      </w:r>
      <m:oMath>
        <m:sSub>
          <m:sSubPr>
            <m:ctrlPr>
              <w:rPr>
                <w:rFonts w:ascii="Cambria Math" w:hAnsi="Cambria Math"/>
                <w:i/>
              </w:rPr>
            </m:ctrlPr>
          </m:sSubPr>
          <m:e>
            <m:r>
              <w:rPr>
                <w:rFonts w:ascii="Cambria Math" w:hAnsi="Cambria Math"/>
              </w:rPr>
              <m:t>x</m:t>
            </m:r>
          </m:e>
          <m:sub>
            <m:r>
              <w:rPr>
                <w:rFonts w:ascii="Cambria Math" w:hAnsi="Cambria Math"/>
              </w:rPr>
              <m:t>S0</m:t>
            </m:r>
          </m:sub>
        </m:sSub>
      </m:oMath>
      <w:r w:rsidRPr="006A49BC">
        <w:t xml:space="preserve">, </w:t>
      </w:r>
      <m:oMath>
        <m:sSub>
          <m:sSubPr>
            <m:ctrlPr>
              <w:rPr>
                <w:rFonts w:ascii="Cambria Math" w:hAnsi="Cambria Math"/>
                <w:i/>
              </w:rPr>
            </m:ctrlPr>
          </m:sSubPr>
          <m:e>
            <m:r>
              <w:rPr>
                <w:rFonts w:ascii="Cambria Math" w:hAnsi="Cambria Math"/>
              </w:rPr>
              <m:t>y</m:t>
            </m:r>
          </m:e>
          <m:sub>
            <m:r>
              <w:rPr>
                <w:rFonts w:ascii="Cambria Math" w:hAnsi="Cambria Math"/>
              </w:rPr>
              <m:t>S0</m:t>
            </m:r>
          </m:sub>
        </m:sSub>
      </m:oMath>
      <w:r w:rsidRPr="006A49BC">
        <w:t xml:space="preserve"> y </w:t>
      </w:r>
      <m:oMath>
        <m:sSub>
          <m:sSubPr>
            <m:ctrlPr>
              <w:rPr>
                <w:rFonts w:ascii="Cambria Math" w:hAnsi="Cambria Math"/>
                <w:i/>
              </w:rPr>
            </m:ctrlPr>
          </m:sSubPr>
          <m:e>
            <m:r>
              <w:rPr>
                <w:rFonts w:ascii="Cambria Math" w:hAnsi="Cambria Math"/>
              </w:rPr>
              <m:t>z</m:t>
            </m:r>
          </m:e>
          <m:sub>
            <m:r>
              <w:rPr>
                <w:rFonts w:ascii="Cambria Math" w:hAnsi="Cambria Math"/>
              </w:rPr>
              <m:t xml:space="preserve">S0 </m:t>
            </m:r>
          </m:sub>
        </m:sSub>
      </m:oMath>
      <w:r w:rsidRPr="006A49BC">
        <w:t xml:space="preserve"> son las componentes del vector unitario </w:t>
      </w:r>
      <m:oMath>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S</m:t>
            </m:r>
            <m:r>
              <m:rPr>
                <m:sty m:val="bi"/>
              </m:rPr>
              <w:rPr>
                <w:rFonts w:ascii="Cambria Math" w:hAnsi="Cambria Math"/>
              </w:rPr>
              <m:t>0</m:t>
            </m:r>
          </m:sub>
        </m:sSub>
      </m:oMath>
      <w:r w:rsidRPr="006A49BC">
        <w:t xml:space="preserve"> </w:t>
      </w:r>
      <w:r>
        <w:t>resultado del producto vectorial de los vectores unitarios</w:t>
      </w:r>
      <w:r w:rsidRPr="006A49BC">
        <w:t xml:space="preserve"> </w:t>
      </w:r>
      <m:oMath>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10</m:t>
            </m:r>
          </m:sub>
        </m:sSub>
      </m:oMath>
      <w:r w:rsidRPr="006A49BC">
        <w:t xml:space="preserve"> </w:t>
      </w:r>
      <w:r>
        <w:t>y</w:t>
      </w:r>
      <w:r w:rsidRPr="006A49BC">
        <w:t xml:space="preserve"> </w:t>
      </w:r>
      <m:oMath>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20</m:t>
            </m:r>
          </m:sub>
        </m:sSub>
      </m:oMath>
      <w:r w:rsidRPr="006A49BC">
        <w:rPr>
          <w:b/>
        </w:rPr>
        <w:t>.</w:t>
      </w:r>
    </w:p>
    <w:p w14:paraId="1EDC6EB1" w14:textId="77777777" w:rsidR="005E48D0" w:rsidRDefault="005E48D0" w:rsidP="005E48D0">
      <w:pPr>
        <w:pStyle w:val="Blanc"/>
      </w:pPr>
    </w:p>
    <w:p w14:paraId="6127E3FE" w14:textId="791D370F" w:rsidR="0038146B" w:rsidRPr="00375DF1" w:rsidRDefault="0038146B" w:rsidP="0038146B">
      <w:pPr>
        <w:pStyle w:val="Equation"/>
      </w:pPr>
      <w:r w:rsidRPr="006A49BC">
        <w:tab/>
      </w:r>
      <w:r w:rsidRPr="006A49BC">
        <w:tab/>
      </w:r>
      <m:oMath>
        <m:sSub>
          <m:sSubPr>
            <m:ctrlPr>
              <w:rPr>
                <w:rFonts w:ascii="Cambria Math" w:hAnsi="Cambria Math"/>
              </w:rPr>
            </m:ctrlPr>
          </m:sSubPr>
          <m:e>
            <m:r>
              <w:rPr>
                <w:rFonts w:ascii="Cambria Math" w:hAnsi="Cambria Math"/>
              </w:rPr>
              <m:t>V</m:t>
            </m:r>
          </m:e>
          <m:sub>
            <m:r>
              <w:rPr>
                <w:rFonts w:ascii="Cambria Math" w:hAnsi="Cambria Math"/>
              </w:rPr>
              <m:t>S</m:t>
            </m:r>
            <m:r>
              <m:rPr>
                <m:sty m:val="p"/>
              </m:rPr>
              <w:rPr>
                <w:rFonts w:ascii="Cambria Math" w:hAnsi="Cambria Math"/>
              </w:rPr>
              <m:t>0</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b/>
                  </w:rPr>
                </m:ctrlPr>
              </m:sSubPr>
              <m:e>
                <m:r>
                  <m:rPr>
                    <m:sty m:val="bi"/>
                  </m:rPr>
                  <w:rPr>
                    <w:rFonts w:ascii="Cambria Math" w:hAnsi="Cambria Math"/>
                  </w:rPr>
                  <m:t>V</m:t>
                </m:r>
              </m:e>
              <m:sub>
                <m:r>
                  <m:rPr>
                    <m:sty m:val="b"/>
                  </m:rPr>
                  <w:rPr>
                    <w:rFonts w:ascii="Cambria Math" w:hAnsi="Cambria Math"/>
                  </w:rPr>
                  <m:t>20</m:t>
                </m:r>
              </m:sub>
            </m:sSub>
            <m:r>
              <m:rPr>
                <m:sty m:val="b"/>
              </m:rPr>
              <w:rPr>
                <w:rFonts w:ascii="Cambria Math" w:hAnsi="Cambria Math"/>
              </w:rPr>
              <m:t xml:space="preserve"> × </m:t>
            </m:r>
            <m:sSub>
              <m:sSubPr>
                <m:ctrlPr>
                  <w:rPr>
                    <w:rFonts w:ascii="Cambria Math" w:hAnsi="Cambria Math"/>
                    <w:b/>
                  </w:rPr>
                </m:ctrlPr>
              </m:sSubPr>
              <m:e>
                <m:r>
                  <m:rPr>
                    <m:sty m:val="bi"/>
                  </m:rPr>
                  <w:rPr>
                    <w:rFonts w:ascii="Cambria Math" w:hAnsi="Cambria Math"/>
                  </w:rPr>
                  <m:t>V</m:t>
                </m:r>
              </m:e>
              <m:sub>
                <m:r>
                  <m:rPr>
                    <m:sty m:val="b"/>
                  </m:rPr>
                  <w:rPr>
                    <w:rFonts w:ascii="Cambria Math" w:hAnsi="Cambria Math"/>
                  </w:rPr>
                  <m:t>10</m:t>
                </m:r>
              </m:sub>
            </m:sSub>
          </m:num>
          <m:den>
            <m:func>
              <m:funcPr>
                <m:ctrlPr>
                  <w:rPr>
                    <w:rFonts w:ascii="Cambria Math" w:hAnsi="Cambria Math"/>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sSub>
                  <m:sSubPr>
                    <m:ctrlPr>
                      <w:rPr>
                        <w:rFonts w:ascii="Cambria Math" w:hAnsi="Cambria Math"/>
                      </w:rPr>
                    </m:ctrlPr>
                  </m:sSubPr>
                  <m:e>
                    <m:r>
                      <m:rPr>
                        <m:sty m:val="p"/>
                      </m:rPr>
                      <w:rPr>
                        <w:rFonts w:ascii="Cambria Math" w:hAnsi="Cambria Math"/>
                      </w:rPr>
                      <m:t>φ</m:t>
                    </m:r>
                  </m:e>
                  <m:sub>
                    <m:r>
                      <w:rPr>
                        <w:rFonts w:ascii="Cambria Math" w:hAnsi="Cambria Math"/>
                      </w:rPr>
                      <m:t>ms</m:t>
                    </m:r>
                  </m:sub>
                </m:sSub>
              </m:e>
            </m:func>
          </m:den>
        </m:f>
        <m:r>
          <m:rPr>
            <m:sty m:val="p"/>
          </m:rPr>
          <w:rPr>
            <w:rFonts w:ascii="Cambria Math" w:hAnsi="Cambria Math"/>
          </w:rPr>
          <m:t>=</m:t>
        </m:r>
        <m:f>
          <m:fPr>
            <m:ctrlPr>
              <w:rPr>
                <w:rFonts w:ascii="Cambria Math" w:hAnsi="Cambria Math"/>
              </w:rPr>
            </m:ctrlPr>
          </m:fPr>
          <m:num>
            <m:r>
              <w:rPr>
                <w:rFonts w:ascii="Cambria Math" w:hAnsi="Cambria Math"/>
              </w:rPr>
              <m:t>1</m:t>
            </m:r>
          </m:num>
          <m:den>
            <m:func>
              <m:funcPr>
                <m:ctrlPr>
                  <w:rPr>
                    <w:rFonts w:ascii="Cambria Math" w:hAnsi="Cambria Math"/>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sSub>
                  <m:sSubPr>
                    <m:ctrlPr>
                      <w:rPr>
                        <w:rFonts w:ascii="Cambria Math" w:hAnsi="Cambria Math"/>
                      </w:rPr>
                    </m:ctrlPr>
                  </m:sSubPr>
                  <m:e>
                    <m:r>
                      <m:rPr>
                        <m:sty m:val="p"/>
                      </m:rPr>
                      <w:rPr>
                        <w:rFonts w:ascii="Cambria Math" w:hAnsi="Cambria Math"/>
                      </w:rPr>
                      <m:t>φ</m:t>
                    </m:r>
                  </m:e>
                  <m:sub>
                    <m:r>
                      <w:rPr>
                        <w:rFonts w:ascii="Cambria Math" w:hAnsi="Cambria Math"/>
                      </w:rPr>
                      <m:t>ms</m:t>
                    </m:r>
                  </m:sub>
                </m:sSub>
              </m:e>
            </m:func>
          </m:den>
        </m:f>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y</m:t>
                      </m:r>
                    </m:e>
                    <m:sub>
                      <m:r>
                        <m:rPr>
                          <m:sty m:val="p"/>
                        </m:rPr>
                        <w:rPr>
                          <w:rFonts w:ascii="Cambria Math" w:hAnsi="Cambria Math"/>
                        </w:rPr>
                        <m:t>20</m:t>
                      </m:r>
                    </m:sub>
                  </m:sSub>
                  <m:sSub>
                    <m:sSubPr>
                      <m:ctrlPr>
                        <w:rPr>
                          <w:rFonts w:ascii="Cambria Math" w:hAnsi="Cambria Math"/>
                        </w:rPr>
                      </m:ctrlPr>
                    </m:sSubPr>
                    <m:e>
                      <m:r>
                        <w:rPr>
                          <w:rFonts w:ascii="Cambria Math" w:hAnsi="Cambria Math"/>
                        </w:rPr>
                        <m:t>z</m:t>
                      </m:r>
                    </m:e>
                    <m:sub>
                      <m:r>
                        <m:rPr>
                          <m:sty m:val="p"/>
                        </m:rPr>
                        <w:rPr>
                          <w:rFonts w:ascii="Cambria Math" w:hAnsi="Cambria Math"/>
                        </w:rPr>
                        <m:t>10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z</m:t>
                      </m:r>
                    </m:e>
                    <m:sub>
                      <m:r>
                        <m:rPr>
                          <m:sty m:val="p"/>
                        </m:rPr>
                        <w:rPr>
                          <w:rFonts w:ascii="Cambria Math" w:hAnsi="Cambria Math"/>
                        </w:rPr>
                        <m:t>20</m:t>
                      </m:r>
                    </m:sub>
                  </m:sSub>
                  <m:sSub>
                    <m:sSubPr>
                      <m:ctrlPr>
                        <w:rPr>
                          <w:rFonts w:ascii="Cambria Math" w:hAnsi="Cambria Math"/>
                        </w:rPr>
                      </m:ctrlPr>
                    </m:sSubPr>
                    <m:e>
                      <m:r>
                        <w:rPr>
                          <w:rFonts w:ascii="Cambria Math" w:hAnsi="Cambria Math"/>
                        </w:rPr>
                        <m:t>y</m:t>
                      </m:r>
                    </m:e>
                    <m:sub>
                      <m:r>
                        <m:rPr>
                          <m:sty m:val="p"/>
                        </m:rPr>
                        <w:rPr>
                          <w:rFonts w:ascii="Cambria Math" w:hAnsi="Cambria Math"/>
                        </w:rPr>
                        <m:t>10</m:t>
                      </m:r>
                    </m:sub>
                  </m:sSub>
                </m:e>
              </m:mr>
              <m:mr>
                <m:e>
                  <m:sSub>
                    <m:sSubPr>
                      <m:ctrlPr>
                        <w:rPr>
                          <w:rFonts w:ascii="Cambria Math" w:hAnsi="Cambria Math"/>
                        </w:rPr>
                      </m:ctrlPr>
                    </m:sSubPr>
                    <m:e>
                      <m:r>
                        <w:rPr>
                          <w:rFonts w:ascii="Cambria Math" w:hAnsi="Cambria Math"/>
                        </w:rPr>
                        <m:t>z</m:t>
                      </m:r>
                    </m:e>
                    <m:sub>
                      <m:r>
                        <m:rPr>
                          <m:sty m:val="p"/>
                        </m:rPr>
                        <w:rPr>
                          <w:rFonts w:ascii="Cambria Math" w:hAnsi="Cambria Math"/>
                        </w:rPr>
                        <m:t>20</m:t>
                      </m:r>
                    </m:sub>
                  </m:sSub>
                  <m:sSub>
                    <m:sSubPr>
                      <m:ctrlPr>
                        <w:rPr>
                          <w:rFonts w:ascii="Cambria Math" w:hAnsi="Cambria Math"/>
                        </w:rPr>
                      </m:ctrlPr>
                    </m:sSubPr>
                    <m:e>
                      <m:r>
                        <w:rPr>
                          <w:rFonts w:ascii="Cambria Math" w:hAnsi="Cambria Math"/>
                        </w:rPr>
                        <m:t>x</m:t>
                      </m:r>
                    </m:e>
                    <m:sub>
                      <m:r>
                        <m:rPr>
                          <m:sty m:val="p"/>
                        </m:rPr>
                        <w:rPr>
                          <w:rFonts w:ascii="Cambria Math" w:hAnsi="Cambria Math"/>
                        </w:rPr>
                        <m:t>10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x</m:t>
                      </m:r>
                    </m:e>
                    <m:sub>
                      <m:r>
                        <m:rPr>
                          <m:sty m:val="p"/>
                        </m:rPr>
                        <w:rPr>
                          <w:rFonts w:ascii="Cambria Math" w:hAnsi="Cambria Math"/>
                        </w:rPr>
                        <m:t>20</m:t>
                      </m:r>
                    </m:sub>
                  </m:sSub>
                  <m:sSub>
                    <m:sSubPr>
                      <m:ctrlPr>
                        <w:rPr>
                          <w:rFonts w:ascii="Cambria Math" w:hAnsi="Cambria Math"/>
                        </w:rPr>
                      </m:ctrlPr>
                    </m:sSubPr>
                    <m:e>
                      <m:r>
                        <w:rPr>
                          <w:rFonts w:ascii="Cambria Math" w:hAnsi="Cambria Math"/>
                        </w:rPr>
                        <m:t>z</m:t>
                      </m:r>
                    </m:e>
                    <m:sub>
                      <m:r>
                        <m:rPr>
                          <m:sty m:val="p"/>
                        </m:rPr>
                        <w:rPr>
                          <w:rFonts w:ascii="Cambria Math" w:hAnsi="Cambria Math"/>
                        </w:rPr>
                        <m:t>10</m:t>
                      </m:r>
                    </m:sub>
                  </m:sSub>
                </m:e>
              </m:mr>
              <m:mr>
                <m:e>
                  <m:sSub>
                    <m:sSubPr>
                      <m:ctrlPr>
                        <w:rPr>
                          <w:rFonts w:ascii="Cambria Math" w:hAnsi="Cambria Math"/>
                        </w:rPr>
                      </m:ctrlPr>
                    </m:sSubPr>
                    <m:e>
                      <m:r>
                        <w:rPr>
                          <w:rFonts w:ascii="Cambria Math" w:hAnsi="Cambria Math"/>
                        </w:rPr>
                        <m:t>x</m:t>
                      </m:r>
                    </m:e>
                    <m:sub>
                      <m:r>
                        <m:rPr>
                          <m:sty m:val="p"/>
                        </m:rPr>
                        <w:rPr>
                          <w:rFonts w:ascii="Cambria Math" w:hAnsi="Cambria Math"/>
                        </w:rPr>
                        <m:t>20</m:t>
                      </m:r>
                    </m:sub>
                  </m:sSub>
                  <m:sSub>
                    <m:sSubPr>
                      <m:ctrlPr>
                        <w:rPr>
                          <w:rFonts w:ascii="Cambria Math" w:hAnsi="Cambria Math"/>
                        </w:rPr>
                      </m:ctrlPr>
                    </m:sSubPr>
                    <m:e>
                      <m:r>
                        <w:rPr>
                          <w:rFonts w:ascii="Cambria Math" w:hAnsi="Cambria Math"/>
                        </w:rPr>
                        <m:t>y</m:t>
                      </m:r>
                    </m:e>
                    <m:sub>
                      <m:r>
                        <m:rPr>
                          <m:sty m:val="p"/>
                        </m:rPr>
                        <w:rPr>
                          <w:rFonts w:ascii="Cambria Math" w:hAnsi="Cambria Math"/>
                        </w:rPr>
                        <m:t>10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y</m:t>
                      </m:r>
                    </m:e>
                    <m:sub>
                      <m:r>
                        <m:rPr>
                          <m:sty m:val="p"/>
                        </m:rPr>
                        <w:rPr>
                          <w:rFonts w:ascii="Cambria Math" w:hAnsi="Cambria Math"/>
                        </w:rPr>
                        <m:t>20</m:t>
                      </m:r>
                    </m:sub>
                  </m:sSub>
                  <m:sSub>
                    <m:sSubPr>
                      <m:ctrlPr>
                        <w:rPr>
                          <w:rFonts w:ascii="Cambria Math" w:hAnsi="Cambria Math"/>
                        </w:rPr>
                      </m:ctrlPr>
                    </m:sSubPr>
                    <m:e>
                      <m:r>
                        <w:rPr>
                          <w:rFonts w:ascii="Cambria Math" w:hAnsi="Cambria Math"/>
                        </w:rPr>
                        <m:t>x</m:t>
                      </m:r>
                    </m:e>
                    <m:sub>
                      <m:r>
                        <m:rPr>
                          <m:sty m:val="p"/>
                        </m:rPr>
                        <w:rPr>
                          <w:rFonts w:ascii="Cambria Math" w:hAnsi="Cambria Math"/>
                        </w:rPr>
                        <m:t>10</m:t>
                      </m:r>
                    </m:sub>
                  </m:sSub>
                </m:e>
              </m:mr>
            </m:m>
          </m:e>
        </m:d>
        <m:r>
          <w:rPr>
            <w:rFonts w:ascii="Cambria Math" w:hAnsi="Cambria Math"/>
          </w:rPr>
          <m:t xml:space="preserve">= </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w:rPr>
                          <w:rFonts w:ascii="Cambria Math" w:hAnsi="Cambria Math"/>
                        </w:rPr>
                        <m:t>S</m:t>
                      </m:r>
                      <m:r>
                        <m:rPr>
                          <m:sty m:val="p"/>
                        </m:rPr>
                        <w:rPr>
                          <w:rFonts w:ascii="Cambria Math" w:hAnsi="Cambria Math"/>
                        </w:rPr>
                        <m:t>0</m:t>
                      </m:r>
                    </m:sub>
                  </m:sSub>
                </m:e>
              </m:mr>
              <m:mr>
                <m:e>
                  <m:sSub>
                    <m:sSubPr>
                      <m:ctrlPr>
                        <w:rPr>
                          <w:rFonts w:ascii="Cambria Math" w:hAnsi="Cambria Math"/>
                        </w:rPr>
                      </m:ctrlPr>
                    </m:sSubPr>
                    <m:e>
                      <m:r>
                        <w:rPr>
                          <w:rFonts w:ascii="Cambria Math" w:hAnsi="Cambria Math"/>
                        </w:rPr>
                        <m:t>y</m:t>
                      </m:r>
                    </m:e>
                    <m:sub>
                      <m:r>
                        <w:rPr>
                          <w:rFonts w:ascii="Cambria Math" w:hAnsi="Cambria Math"/>
                        </w:rPr>
                        <m:t>S</m:t>
                      </m:r>
                      <m:r>
                        <m:rPr>
                          <m:sty m:val="p"/>
                        </m:rPr>
                        <w:rPr>
                          <w:rFonts w:ascii="Cambria Math" w:hAnsi="Cambria Math"/>
                        </w:rPr>
                        <m:t>0</m:t>
                      </m:r>
                    </m:sub>
                  </m:sSub>
                </m:e>
              </m:mr>
              <m:mr>
                <m:e>
                  <m:sSub>
                    <m:sSubPr>
                      <m:ctrlPr>
                        <w:rPr>
                          <w:rFonts w:ascii="Cambria Math" w:hAnsi="Cambria Math"/>
                        </w:rPr>
                      </m:ctrlPr>
                    </m:sSubPr>
                    <m:e>
                      <m:r>
                        <w:rPr>
                          <w:rFonts w:ascii="Cambria Math" w:hAnsi="Cambria Math"/>
                        </w:rPr>
                        <m:t>z</m:t>
                      </m:r>
                    </m:e>
                    <m:sub>
                      <m:r>
                        <w:rPr>
                          <w:rFonts w:ascii="Cambria Math" w:hAnsi="Cambria Math"/>
                        </w:rPr>
                        <m:t>S</m:t>
                      </m:r>
                      <m:r>
                        <m:rPr>
                          <m:sty m:val="p"/>
                        </m:rPr>
                        <w:rPr>
                          <w:rFonts w:ascii="Cambria Math" w:hAnsi="Cambria Math"/>
                        </w:rPr>
                        <m:t>0</m:t>
                      </m:r>
                    </m:sub>
                  </m:sSub>
                </m:e>
              </m:mr>
            </m:m>
          </m:e>
        </m:d>
        <m:r>
          <m:rPr>
            <m:sty m:val="p"/>
          </m:rPr>
          <w:rPr>
            <w:rFonts w:ascii="Cambria Math" w:hAnsi="Cambria Math"/>
          </w:rPr>
          <m:t xml:space="preserve"> </m:t>
        </m:r>
      </m:oMath>
      <w:r w:rsidRPr="00375DF1">
        <w:tab/>
        <w:t>(81)</w:t>
      </w:r>
    </w:p>
    <w:p w14:paraId="606FC1B5" w14:textId="77777777" w:rsidR="005E48D0" w:rsidRDefault="005E48D0" w:rsidP="005E48D0">
      <w:pPr>
        <w:pStyle w:val="Blanc"/>
      </w:pPr>
    </w:p>
    <w:p w14:paraId="52627AAA" w14:textId="77777777" w:rsidR="0038146B" w:rsidRPr="006A49BC" w:rsidRDefault="0038146B" w:rsidP="0038146B">
      <w:r w:rsidRPr="006A49BC">
        <w:t>Si el ángulo de estrabismo es inferior al ancho de haz de 3 dB de la antena en cuestión, es posible el acoplamiento entre haces principales y es necesario calcular la dispersión por hidrometeoros.</w:t>
      </w:r>
    </w:p>
    <w:p w14:paraId="27089B1C" w14:textId="77777777" w:rsidR="0038146B" w:rsidRPr="006A49BC" w:rsidRDefault="0038146B" w:rsidP="0038146B">
      <w:pPr>
        <w:pStyle w:val="Heading2"/>
      </w:pPr>
      <w:bookmarkStart w:id="51" w:name="_Toc165457650"/>
      <w:bookmarkEnd w:id="49"/>
      <w:r w:rsidRPr="006A49BC">
        <w:t>5.3</w:t>
      </w:r>
      <w:r w:rsidRPr="006A49BC">
        <w:tab/>
        <w:t>Pasos para aplicar el algoritmo de dispersión por hidrometeoros</w:t>
      </w:r>
      <w:bookmarkEnd w:id="51"/>
    </w:p>
    <w:p w14:paraId="1033425D" w14:textId="77777777" w:rsidR="0038146B" w:rsidRPr="006A49BC" w:rsidRDefault="0038146B" w:rsidP="0038146B">
      <w:r w:rsidRPr="006A49BC">
        <w:t>Si se determina que es necesario calcular la pérdida de transmisión debida a la dispersión por hidrometeoros, deberán seguirse los siguientes pasos</w:t>
      </w:r>
      <w:r>
        <w:t xml:space="preserve"> del algoritmo para obtener la pérdida de transmisión</w:t>
      </w:r>
      <w:r w:rsidRPr="006A49BC">
        <w:t>.</w:t>
      </w:r>
    </w:p>
    <w:p w14:paraId="19859E50" w14:textId="77777777" w:rsidR="0038146B" w:rsidRPr="006A49BC" w:rsidRDefault="0038146B" w:rsidP="0038146B">
      <w:pPr>
        <w:pStyle w:val="Heading3"/>
      </w:pPr>
      <w:bookmarkStart w:id="52" w:name="_Toc150318640"/>
      <w:r w:rsidRPr="006A49BC">
        <w:t>5.3.1</w:t>
      </w:r>
      <w:r w:rsidRPr="006A49BC">
        <w:tab/>
        <w:t>Paso 1: determinar los parámetros meteorológicos</w:t>
      </w:r>
      <w:bookmarkEnd w:id="52"/>
    </w:p>
    <w:p w14:paraId="36172334" w14:textId="77777777" w:rsidR="0038146B" w:rsidRPr="006A49BC" w:rsidRDefault="0038146B" w:rsidP="0038146B">
      <w:pPr>
        <w:spacing w:after="120"/>
      </w:pPr>
      <w:r w:rsidRPr="006A49BC">
        <w:t>Los parámetros meteorológicos que necesita el algoritmo son los siguientes:</w:t>
      </w:r>
    </w:p>
    <w:p w14:paraId="30AE47F3" w14:textId="77777777" w:rsidR="0038146B" w:rsidRPr="006A49BC" w:rsidRDefault="0038146B" w:rsidP="0038146B">
      <w:pPr>
        <w:tabs>
          <w:tab w:val="left" w:pos="2608"/>
          <w:tab w:val="left" w:pos="3345"/>
        </w:tabs>
        <w:spacing w:before="80"/>
        <w:ind w:left="1134" w:hanging="1134"/>
        <w:rPr>
          <w:szCs w:val="24"/>
        </w:rPr>
      </w:pPr>
      <w:r w:rsidRPr="006A49BC">
        <w:rPr>
          <w:szCs w:val="24"/>
        </w:rPr>
        <w:t>–</w:t>
      </w:r>
      <w:r w:rsidRPr="006A49BC">
        <w:rPr>
          <w:szCs w:val="24"/>
        </w:rPr>
        <w:tab/>
        <w:t>Atenuación atmosférica específica;</w:t>
      </w:r>
    </w:p>
    <w:p w14:paraId="290B08C0" w14:textId="77777777" w:rsidR="0038146B" w:rsidRPr="006A49BC" w:rsidRDefault="0038146B" w:rsidP="0038146B">
      <w:pPr>
        <w:tabs>
          <w:tab w:val="left" w:pos="2608"/>
          <w:tab w:val="left" w:pos="3345"/>
        </w:tabs>
        <w:spacing w:before="80"/>
        <w:ind w:left="1134" w:hanging="1134"/>
        <w:rPr>
          <w:szCs w:val="24"/>
        </w:rPr>
      </w:pPr>
      <w:r w:rsidRPr="006A49BC">
        <w:rPr>
          <w:szCs w:val="24"/>
        </w:rPr>
        <w:t>–</w:t>
      </w:r>
      <w:r w:rsidRPr="006A49BC">
        <w:rPr>
          <w:szCs w:val="24"/>
        </w:rPr>
        <w:tab/>
        <w:t>Atenuación debida a la lluvia específica;</w:t>
      </w:r>
    </w:p>
    <w:p w14:paraId="275B6E91" w14:textId="0EB34ACF" w:rsidR="0038146B" w:rsidRPr="006A49BC" w:rsidRDefault="0038146B" w:rsidP="0038146B">
      <w:pPr>
        <w:tabs>
          <w:tab w:val="left" w:pos="2608"/>
          <w:tab w:val="left" w:pos="3345"/>
        </w:tabs>
        <w:spacing w:before="80"/>
        <w:ind w:left="1134" w:hanging="1134"/>
        <w:rPr>
          <w:szCs w:val="24"/>
        </w:rPr>
      </w:pPr>
      <w:r w:rsidRPr="006A49BC">
        <w:rPr>
          <w:szCs w:val="24"/>
        </w:rPr>
        <w:t>–</w:t>
      </w:r>
      <w:r w:rsidRPr="006A49BC">
        <w:rPr>
          <w:szCs w:val="24"/>
        </w:rPr>
        <w:tab/>
        <w:t>Estructura de la célula de lluvia</w:t>
      </w:r>
      <w:r w:rsidR="005E48D0">
        <w:rPr>
          <w:szCs w:val="24"/>
        </w:rPr>
        <w:t>;</w:t>
      </w:r>
      <w:r w:rsidRPr="006A49BC">
        <w:rPr>
          <w:szCs w:val="24"/>
        </w:rPr>
        <w:t xml:space="preserve"> y</w:t>
      </w:r>
    </w:p>
    <w:p w14:paraId="79AD68B8" w14:textId="77777777" w:rsidR="0038146B" w:rsidRPr="006A49BC" w:rsidRDefault="0038146B" w:rsidP="0038146B">
      <w:pPr>
        <w:tabs>
          <w:tab w:val="left" w:pos="2608"/>
          <w:tab w:val="left" w:pos="3345"/>
        </w:tabs>
        <w:spacing w:before="80"/>
        <w:ind w:left="1134" w:hanging="1134"/>
      </w:pPr>
      <w:r w:rsidRPr="006A49BC">
        <w:rPr>
          <w:szCs w:val="24"/>
        </w:rPr>
        <w:t>–</w:t>
      </w:r>
      <w:r w:rsidRPr="006A49BC">
        <w:rPr>
          <w:szCs w:val="24"/>
        </w:rPr>
        <w:tab/>
        <w:t>Altura de la lluvia.</w:t>
      </w:r>
    </w:p>
    <w:p w14:paraId="0C9755F4" w14:textId="77777777" w:rsidR="0038146B" w:rsidRPr="00402A25" w:rsidRDefault="0038146B" w:rsidP="0038146B">
      <w:r w:rsidRPr="00402A25">
        <w:t>A continuación se detalla cada parámetro.</w:t>
      </w:r>
    </w:p>
    <w:p w14:paraId="24C935E7" w14:textId="77777777" w:rsidR="0038146B" w:rsidRPr="00402A25" w:rsidRDefault="0038146B" w:rsidP="0038146B">
      <w:pPr>
        <w:pStyle w:val="Heading4"/>
      </w:pPr>
      <w:r w:rsidRPr="00402A25">
        <w:t>5.3.1.1</w:t>
      </w:r>
      <w:r w:rsidRPr="00402A25">
        <w:tab/>
        <w:t>Atenuación atmosférica específica,</w:t>
      </w:r>
      <m:oMath>
        <m:r>
          <m:rPr>
            <m:sty m:val="b"/>
          </m:rPr>
          <w:rPr>
            <w:rFonts w:ascii="Cambria Math" w:hAnsi="Cambria Math"/>
          </w:rPr>
          <m:t xml:space="preserve"> </m:t>
        </m:r>
        <m:sSub>
          <m:sSubPr>
            <m:ctrlPr>
              <w:rPr>
                <w:rFonts w:ascii="Cambria Math" w:hAnsi="Cambria Math"/>
              </w:rPr>
            </m:ctrlPr>
          </m:sSubPr>
          <m:e>
            <m:r>
              <m:rPr>
                <m:sty m:val="b"/>
              </m:rPr>
              <w:rPr>
                <w:rFonts w:ascii="Cambria Math" w:hAnsi="Cambria Math"/>
              </w:rPr>
              <m:t>γ</m:t>
            </m:r>
          </m:e>
          <m:sub>
            <m:r>
              <m:rPr>
                <m:sty m:val="bi"/>
              </m:rPr>
              <w:rPr>
                <w:rFonts w:ascii="Cambria Math" w:hAnsi="Cambria Math"/>
              </w:rPr>
              <m:t>atm</m:t>
            </m:r>
          </m:sub>
        </m:sSub>
      </m:oMath>
    </w:p>
    <w:p w14:paraId="5625A49A" w14:textId="56F53798" w:rsidR="0038146B" w:rsidRPr="00402A25" w:rsidRDefault="0038146B" w:rsidP="0038146B">
      <w:pPr>
        <w:tabs>
          <w:tab w:val="left" w:pos="2608"/>
          <w:tab w:val="left" w:pos="3345"/>
        </w:tabs>
        <w:spacing w:before="80"/>
      </w:pPr>
      <w:r w:rsidRPr="00402A25">
        <w:t xml:space="preserve">La atenuación atmosférica específica, </w:t>
      </w:r>
      <m:oMath>
        <m:sSub>
          <m:sSubPr>
            <m:ctrlPr>
              <w:rPr>
                <w:rFonts w:ascii="Cambria Math" w:hAnsi="Cambria Math"/>
                <w:i/>
              </w:rPr>
            </m:ctrlPr>
          </m:sSubPr>
          <m:e>
            <m:r>
              <m:rPr>
                <m:sty m:val="p"/>
              </m:rPr>
              <w:rPr>
                <w:rFonts w:ascii="Cambria Math" w:hAnsi="Cambria Math"/>
              </w:rPr>
              <m:t>γ</m:t>
            </m:r>
          </m:e>
          <m:sub>
            <m:r>
              <w:rPr>
                <w:rFonts w:ascii="Cambria Math" w:hAnsi="Cambria Math"/>
              </w:rPr>
              <m:t>atm</m:t>
            </m:r>
          </m:sub>
        </m:sSub>
        <m:r>
          <w:rPr>
            <w:rFonts w:ascii="Cambria Math" w:hAnsi="Cambria Math"/>
          </w:rPr>
          <m:t>,</m:t>
        </m:r>
      </m:oMath>
      <w:r w:rsidRPr="00402A25">
        <w:t xml:space="preserve"> se necesita para obtener la atenuación debida a los gases atmosféricos, </w:t>
      </w:r>
      <m:oMath>
        <m:sSub>
          <m:sSubPr>
            <m:ctrlPr>
              <w:rPr>
                <w:rFonts w:ascii="Cambria Math" w:hAnsi="Cambria Math"/>
                <w:i/>
                <w:iCs/>
              </w:rPr>
            </m:ctrlPr>
          </m:sSubPr>
          <m:e>
            <m:r>
              <m:rPr>
                <m:scr m:val="script"/>
                <m:sty m:val="p"/>
              </m:rPr>
              <w:rPr>
                <w:rFonts w:ascii="Cambria Math" w:hAnsi="Cambria Math"/>
              </w:rPr>
              <m:t>K</m:t>
            </m:r>
          </m:e>
          <m:sub>
            <m:r>
              <w:rPr>
                <w:rFonts w:ascii="Cambria Math" w:hAnsi="Cambria Math"/>
              </w:rPr>
              <m:t>atm</m:t>
            </m:r>
          </m:sub>
        </m:sSub>
        <m:r>
          <w:rPr>
            <w:rFonts w:ascii="Cambria Math" w:hAnsi="Cambria Math"/>
          </w:rPr>
          <m:t xml:space="preserve">, </m:t>
        </m:r>
      </m:oMath>
      <w:r w:rsidRPr="00402A25">
        <w:t xml:space="preserve">a lo largo del trayecto de propagación entre el transmisor y el receptor, pasando a través del volumen de dispersión (véase </w:t>
      </w:r>
      <w:r w:rsidR="003239F8">
        <w:t xml:space="preserve">el </w:t>
      </w:r>
      <w:r w:rsidRPr="00402A25">
        <w:t>§</w:t>
      </w:r>
      <w:r w:rsidR="003239F8">
        <w:t> </w:t>
      </w:r>
      <w:r w:rsidRPr="00402A25">
        <w:t xml:space="preserve">5.3.3). La atenuación atmosférica específica puede obtenerse a partir del Anexo 1 de la Recomendación </w:t>
      </w:r>
      <w:hyperlink r:id="rId145" w:history="1">
        <w:r w:rsidRPr="003239F8">
          <w:rPr>
            <w:rStyle w:val="Hyperlink"/>
            <w:color w:val="auto"/>
            <w:szCs w:val="24"/>
            <w:u w:val="none"/>
          </w:rPr>
          <w:t>UIT-R P.676</w:t>
        </w:r>
      </w:hyperlink>
      <w:r w:rsidRPr="00402A25">
        <w:t xml:space="preserve"> en términos de temperatura</w:t>
      </w:r>
      <w:r>
        <w:t>, presión y perfil de densidad del vapor de agua en la atmósfera</w:t>
      </w:r>
      <w:r w:rsidRPr="00402A25">
        <w:t>.</w:t>
      </w:r>
    </w:p>
    <w:p w14:paraId="7D287EEF" w14:textId="77777777" w:rsidR="0038146B" w:rsidRPr="00402A25" w:rsidRDefault="0038146B" w:rsidP="0038146B">
      <w:pPr>
        <w:pStyle w:val="Heading4"/>
        <w:rPr>
          <w:b w:val="0"/>
        </w:rPr>
      </w:pPr>
      <w:r w:rsidRPr="00402A25">
        <w:lastRenderedPageBreak/>
        <w:t>5.3.1.2</w:t>
      </w:r>
      <w:r w:rsidRPr="00402A25">
        <w:tab/>
        <w:t xml:space="preserve">Atenuación debida a la lluvia específica, </w:t>
      </w:r>
      <m:oMath>
        <m:sSub>
          <m:sSubPr>
            <m:ctrlPr>
              <w:rPr>
                <w:rFonts w:ascii="Cambria Math" w:hAnsi="Cambria Math"/>
              </w:rPr>
            </m:ctrlPr>
          </m:sSubPr>
          <m:e>
            <m:r>
              <m:rPr>
                <m:sty m:val="b"/>
              </m:rPr>
              <w:rPr>
                <w:rFonts w:ascii="Cambria Math" w:hAnsi="Cambria Math"/>
              </w:rPr>
              <m:t>γ</m:t>
            </m:r>
          </m:e>
          <m:sub>
            <m:r>
              <m:rPr>
                <m:sty m:val="bi"/>
              </m:rPr>
              <w:rPr>
                <w:rFonts w:ascii="Cambria Math" w:hAnsi="Cambria Math"/>
              </w:rPr>
              <m:t>R</m:t>
            </m:r>
          </m:sub>
        </m:sSub>
      </m:oMath>
    </w:p>
    <w:p w14:paraId="159A929C" w14:textId="7FB04E82" w:rsidR="0038146B" w:rsidRPr="003239F8" w:rsidRDefault="0038146B" w:rsidP="0038146B">
      <w:pPr>
        <w:spacing w:before="160" w:after="120"/>
        <w:rPr>
          <w:szCs w:val="24"/>
        </w:rPr>
      </w:pPr>
      <w:r w:rsidRPr="003239F8">
        <w:rPr>
          <w:rFonts w:cs="Times New Roman Bold"/>
          <w:szCs w:val="24"/>
          <w:lang w:eastAsia="zh-CN"/>
        </w:rPr>
        <w:t xml:space="preserve">El modelo de predicción de la atenuación debida a la lluvia específica de esta Recomendación difiere del de la Recomendación </w:t>
      </w:r>
      <w:hyperlink r:id="rId146" w:history="1">
        <w:r w:rsidRPr="003239F8">
          <w:rPr>
            <w:rStyle w:val="Hyperlink"/>
            <w:color w:val="auto"/>
            <w:szCs w:val="24"/>
            <w:u w:val="none"/>
          </w:rPr>
          <w:t>UIT-R P.838</w:t>
        </w:r>
      </w:hyperlink>
      <w:r w:rsidRPr="003239F8">
        <w:rPr>
          <w:rFonts w:cs="Times New Roman Bold"/>
          <w:szCs w:val="24"/>
          <w:lang w:eastAsia="zh-CN"/>
        </w:rPr>
        <w:t xml:space="preserve"> y sólo debe utilizarse para los fines indicados en el § 5 para la predicción de la interferencia debida a la dispersión por hidrometeoros. Es necesario señalar esta diferencia porque el modelo de predicción de la atenuación debida a la lluvia específica de la Recomendación </w:t>
      </w:r>
      <w:hyperlink r:id="rId147" w:history="1">
        <w:r w:rsidRPr="003239F8">
          <w:rPr>
            <w:rStyle w:val="Hyperlink"/>
            <w:color w:val="auto"/>
            <w:szCs w:val="24"/>
            <w:u w:val="none"/>
          </w:rPr>
          <w:t>UIT-R P.838</w:t>
        </w:r>
      </w:hyperlink>
      <w:r w:rsidRPr="003239F8">
        <w:rPr>
          <w:rFonts w:cs="Times New Roman Bold"/>
          <w:szCs w:val="24"/>
          <w:lang w:eastAsia="zh-CN"/>
        </w:rPr>
        <w:t xml:space="preserve"> está previsto para gotas de lluvia esferoides oblongas, mientras que el modelo de dispersión por hidrometeoros está previsto para gotas de lluvia esféricas. Esta diferencia influye en las fórmulas de la atenuación debida a la lluvia específica de las ecuaciones (82) a (87) y las fórmulas de la sección transversal biestática de las gotas de lluvia de las ecuaciones (123a) a (123d). Además, el modelo de atenuación debida a la lluvia específica de la Recomendación </w:t>
      </w:r>
      <w:hyperlink r:id="rId148" w:history="1">
        <w:r w:rsidRPr="003239F8">
          <w:rPr>
            <w:rStyle w:val="Hyperlink"/>
            <w:color w:val="auto"/>
            <w:szCs w:val="24"/>
            <w:u w:val="none"/>
          </w:rPr>
          <w:t>UIT</w:t>
        </w:r>
        <w:r w:rsidR="00B22F2E" w:rsidRPr="003239F8">
          <w:rPr>
            <w:rStyle w:val="Hyperlink"/>
            <w:color w:val="auto"/>
            <w:szCs w:val="24"/>
            <w:u w:val="none"/>
          </w:rPr>
          <w:noBreakHyphen/>
        </w:r>
        <w:r w:rsidRPr="003239F8">
          <w:rPr>
            <w:rStyle w:val="Hyperlink"/>
            <w:color w:val="auto"/>
            <w:szCs w:val="24"/>
            <w:u w:val="none"/>
          </w:rPr>
          <w:t>R P.838</w:t>
        </w:r>
      </w:hyperlink>
      <w:r w:rsidRPr="003239F8">
        <w:rPr>
          <w:rFonts w:cs="Times New Roman Bold"/>
          <w:szCs w:val="24"/>
          <w:lang w:eastAsia="zh-CN"/>
        </w:rPr>
        <w:t xml:space="preserve"> no contempla la dependencia de la temperatura, mientras que la atenuación debida a la lluvia específica y la sección transversal biestática aquí contempladas sí dependen de la temperatura.</w:t>
      </w:r>
    </w:p>
    <w:p w14:paraId="65F720D8" w14:textId="77777777" w:rsidR="0038146B" w:rsidRPr="00402A25" w:rsidRDefault="0038146B" w:rsidP="0038146B">
      <w:pPr>
        <w:tabs>
          <w:tab w:val="left" w:pos="2608"/>
          <w:tab w:val="left" w:pos="3345"/>
        </w:tabs>
        <w:spacing w:before="80"/>
      </w:pPr>
      <w:r w:rsidRPr="00402A25">
        <w:t xml:space="preserve">La atenuación debida a la lluvia específica, </w:t>
      </w:r>
      <m:oMath>
        <m:sSub>
          <m:sSubPr>
            <m:ctrlPr>
              <w:rPr>
                <w:rFonts w:ascii="Cambria Math" w:hAnsi="Cambria Math"/>
                <w:i/>
              </w:rPr>
            </m:ctrlPr>
          </m:sSubPr>
          <m:e>
            <m:r>
              <m:rPr>
                <m:sty m:val="p"/>
              </m:rPr>
              <w:rPr>
                <w:rFonts w:ascii="Cambria Math" w:hAnsi="Cambria Math"/>
              </w:rPr>
              <m:t>γ</m:t>
            </m:r>
          </m:e>
          <m:sub>
            <m:r>
              <w:rPr>
                <w:rFonts w:ascii="Cambria Math" w:hAnsi="Cambria Math"/>
              </w:rPr>
              <m:t>R</m:t>
            </m:r>
          </m:sub>
        </m:sSub>
      </m:oMath>
      <w:r w:rsidRPr="00402A25">
        <w:t xml:space="preserve">, se necesita para calcular la atenuación debida a la lluvia, </w:t>
      </w:r>
      <m:oMath>
        <m:sSub>
          <m:sSubPr>
            <m:ctrlPr>
              <w:rPr>
                <w:rFonts w:ascii="Cambria Math" w:hAnsi="Cambria Math"/>
                <w:i/>
                <w:iCs/>
              </w:rPr>
            </m:ctrlPr>
          </m:sSubPr>
          <m:e>
            <m:r>
              <m:rPr>
                <m:scr m:val="script"/>
                <m:sty m:val="p"/>
              </m:rPr>
              <w:rPr>
                <w:rFonts w:ascii="Cambria Math" w:hAnsi="Cambria Math"/>
              </w:rPr>
              <m:t>K</m:t>
            </m:r>
          </m:e>
          <m:sub>
            <m:r>
              <w:rPr>
                <w:rFonts w:ascii="Cambria Math" w:hAnsi="Cambria Math"/>
              </w:rPr>
              <m:t>rain</m:t>
            </m:r>
          </m:sub>
        </m:sSub>
        <m:r>
          <w:rPr>
            <w:rFonts w:ascii="Cambria Math" w:hAnsi="Cambria Math"/>
          </w:rPr>
          <m:t xml:space="preserve"> ,</m:t>
        </m:r>
      </m:oMath>
      <w:r w:rsidRPr="00402A25">
        <w:t xml:space="preserve"> a lo largo del trayecto de propagación entre el transmisor y el receptor pasando a través del volumen de dispersión, y se expresa en términos de intensidad de lluvia, R, </w:t>
      </w:r>
      <w:r>
        <w:t>con la ecuación</w:t>
      </w:r>
      <w:r w:rsidRPr="00402A25">
        <w:t>:</w:t>
      </w:r>
    </w:p>
    <w:p w14:paraId="54B3E4D2" w14:textId="77777777" w:rsidR="0038146B" w:rsidRPr="001E5531" w:rsidRDefault="0038146B" w:rsidP="0038146B">
      <w:pPr>
        <w:pStyle w:val="Equation"/>
      </w:pPr>
      <w:r w:rsidRPr="00402A25">
        <w:tab/>
      </w:r>
      <w:r w:rsidRPr="00402A25">
        <w:tab/>
      </w:r>
      <m:oMath>
        <m:sSub>
          <m:sSubPr>
            <m:ctrlPr>
              <w:rPr>
                <w:rFonts w:ascii="Cambria Math" w:hAnsi="Cambria Math"/>
              </w:rPr>
            </m:ctrlPr>
          </m:sSubPr>
          <m:e>
            <m:r>
              <m:rPr>
                <m:sty m:val="p"/>
              </m:rPr>
              <w:rPr>
                <w:rFonts w:ascii="Cambria Math" w:hAnsi="Cambria Math"/>
              </w:rPr>
              <m:t>γ</m:t>
            </m:r>
          </m:e>
          <m:sub>
            <m:r>
              <w:rPr>
                <w:rFonts w:ascii="Cambria Math" w:hAnsi="Cambria Math"/>
              </w:rPr>
              <m:t>R</m:t>
            </m:r>
            <m:r>
              <m:rPr>
                <m:sty m:val="p"/>
              </m:rPr>
              <w:rPr>
                <w:rFonts w:ascii="Cambria Math" w:hAnsi="Cambria Math"/>
              </w:rPr>
              <m:t>1,2</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κ</m:t>
            </m:r>
          </m:e>
          <m:sub>
            <m:r>
              <m:rPr>
                <m:sty m:val="p"/>
              </m:rPr>
              <w:rPr>
                <w:rFonts w:ascii="Cambria Math" w:hAnsi="Cambria Math"/>
              </w:rPr>
              <m:t>1,2</m:t>
            </m:r>
          </m:sub>
        </m:sSub>
        <m:sSup>
          <m:sSupPr>
            <m:ctrlPr>
              <w:rPr>
                <w:rFonts w:ascii="Cambria Math" w:hAnsi="Cambria Math"/>
              </w:rPr>
            </m:ctrlPr>
          </m:sSupPr>
          <m:e>
            <m:r>
              <w:rPr>
                <w:rFonts w:ascii="Cambria Math" w:hAnsi="Cambria Math"/>
              </w:rPr>
              <m:t>R</m:t>
            </m:r>
          </m:e>
          <m:sup>
            <m:sSub>
              <m:sSubPr>
                <m:ctrlPr>
                  <w:rPr>
                    <w:rFonts w:ascii="Cambria Math" w:hAnsi="Cambria Math"/>
                  </w:rPr>
                </m:ctrlPr>
              </m:sSubPr>
              <m:e>
                <m:r>
                  <m:rPr>
                    <m:sty m:val="p"/>
                  </m:rPr>
                  <w:rPr>
                    <w:rFonts w:ascii="Cambria Math" w:hAnsi="Cambria Math"/>
                  </w:rPr>
                  <m:t>α</m:t>
                </m:r>
              </m:e>
              <m:sub>
                <m:r>
                  <m:rPr>
                    <m:sty m:val="p"/>
                  </m:rPr>
                  <w:rPr>
                    <w:rFonts w:ascii="Cambria Math" w:hAnsi="Cambria Math"/>
                  </w:rPr>
                  <m:t>1,2</m:t>
                </m:r>
              </m:sub>
            </m:sSub>
          </m:sup>
        </m:sSup>
      </m:oMath>
      <w:r w:rsidRPr="001E5531">
        <w:t xml:space="preserve">       (dB/km)</w:t>
      </w:r>
      <w:r w:rsidRPr="001E5531">
        <w:tab/>
        <w:t>(82)</w:t>
      </w:r>
    </w:p>
    <w:p w14:paraId="145E2AC7" w14:textId="77777777" w:rsidR="0038146B" w:rsidRPr="00402A25" w:rsidRDefault="0038146B" w:rsidP="0038146B">
      <w:pPr>
        <w:tabs>
          <w:tab w:val="center" w:pos="4820"/>
          <w:tab w:val="right" w:pos="9639"/>
        </w:tabs>
      </w:pPr>
      <w:r w:rsidRPr="00402A25">
        <w:rPr>
          <w:szCs w:val="24"/>
        </w:rPr>
        <w:t xml:space="preserve">Los coeficientes </w:t>
      </w:r>
      <m:oMath>
        <m:sSub>
          <m:sSubPr>
            <m:ctrlPr>
              <w:rPr>
                <w:rFonts w:ascii="Cambria Math" w:hAnsi="Cambria Math"/>
                <w:i/>
                <w:szCs w:val="24"/>
              </w:rPr>
            </m:ctrlPr>
          </m:sSubPr>
          <m:e>
            <m:r>
              <w:rPr>
                <w:rFonts w:ascii="Cambria Math" w:hAnsi="Cambria Math"/>
                <w:szCs w:val="24"/>
              </w:rPr>
              <m:t>κ</m:t>
            </m:r>
          </m:e>
          <m:sub>
            <m:r>
              <w:rPr>
                <w:rFonts w:ascii="Cambria Math" w:hAnsi="Cambria Math"/>
                <w:szCs w:val="24"/>
              </w:rPr>
              <m:t>1,2</m:t>
            </m:r>
          </m:sub>
        </m:sSub>
        <m:r>
          <w:rPr>
            <w:rFonts w:ascii="Cambria Math" w:hAnsi="Cambria Math"/>
            <w:szCs w:val="24"/>
          </w:rPr>
          <m:t xml:space="preserve"> </m:t>
        </m:r>
        <m:r>
          <m:rPr>
            <m:sty m:val="p"/>
          </m:rPr>
          <w:rPr>
            <w:rFonts w:ascii="Cambria Math" w:hAnsi="Cambria Math"/>
            <w:szCs w:val="24"/>
          </w:rPr>
          <m:t>y</m:t>
        </m:r>
      </m:oMath>
      <w:r w:rsidRPr="00402A25">
        <w:rPr>
          <w:szCs w:val="24"/>
        </w:rPr>
        <w:t xml:space="preserve"> </w:t>
      </w:r>
      <m:oMath>
        <m:sSub>
          <m:sSubPr>
            <m:ctrlPr>
              <w:rPr>
                <w:rFonts w:ascii="Cambria Math" w:hAnsi="Cambria Math"/>
                <w:i/>
                <w:szCs w:val="24"/>
              </w:rPr>
            </m:ctrlPr>
          </m:sSubPr>
          <m:e>
            <m:r>
              <m:rPr>
                <m:sty m:val="p"/>
              </m:rPr>
              <w:rPr>
                <w:rFonts w:ascii="Cambria Math" w:hAnsi="Cambria Math"/>
                <w:szCs w:val="24"/>
              </w:rPr>
              <m:t>α</m:t>
            </m:r>
          </m:e>
          <m:sub>
            <m:r>
              <w:rPr>
                <w:rFonts w:ascii="Cambria Math" w:hAnsi="Cambria Math"/>
                <w:szCs w:val="24"/>
              </w:rPr>
              <m:t>1,2</m:t>
            </m:r>
          </m:sub>
        </m:sSub>
        <m:r>
          <w:rPr>
            <w:rFonts w:ascii="Cambria Math" w:hAnsi="Cambria Math"/>
            <w:szCs w:val="24"/>
          </w:rPr>
          <m:t xml:space="preserve"> </m:t>
        </m:r>
      </m:oMath>
      <w:r w:rsidRPr="00402A25">
        <w:rPr>
          <w:szCs w:val="24"/>
        </w:rPr>
        <w:t xml:space="preserve">son funciones de la frecuencia </w:t>
      </w:r>
      <m:oMath>
        <m:r>
          <w:rPr>
            <w:rFonts w:ascii="Cambria Math" w:hAnsi="Cambria Math"/>
            <w:szCs w:val="24"/>
          </w:rPr>
          <m:t>f</m:t>
        </m:r>
      </m:oMath>
      <w:r w:rsidRPr="00402A25">
        <w:rPr>
          <w:szCs w:val="24"/>
        </w:rPr>
        <w:t xml:space="preserve"> (GHz), y la temperatura de las gotas de lluvia se obtiene con las ecuaciones (83) </w:t>
      </w:r>
      <w:r>
        <w:rPr>
          <w:szCs w:val="24"/>
        </w:rPr>
        <w:t>a</w:t>
      </w:r>
      <w:r w:rsidRPr="00402A25">
        <w:rPr>
          <w:szCs w:val="24"/>
        </w:rPr>
        <w:t xml:space="preserve"> (85).</w:t>
      </w:r>
    </w:p>
    <w:p w14:paraId="7B9BC9A3" w14:textId="77777777" w:rsidR="0038146B" w:rsidRPr="001E5531" w:rsidRDefault="0038146B" w:rsidP="0038146B">
      <w:pPr>
        <w:pStyle w:val="Equation"/>
        <w:rPr>
          <w:rFonts w:eastAsiaTheme="minorEastAsia"/>
        </w:rPr>
      </w:pPr>
      <w:r w:rsidRPr="00402A25">
        <w:rPr>
          <w:rFonts w:eastAsiaTheme="minorEastAsia"/>
        </w:rPr>
        <w:tab/>
      </w:r>
      <w:r w:rsidRPr="00402A25">
        <w:rPr>
          <w:rFonts w:eastAsiaTheme="minorEastAsia"/>
        </w:rPr>
        <w:tab/>
      </w:r>
      <m:oMath>
        <m:sSub>
          <m:sSubPr>
            <m:ctrlPr>
              <w:rPr>
                <w:rFonts w:ascii="Cambria Math" w:eastAsiaTheme="minorEastAsia" w:hAnsi="Cambria Math"/>
              </w:rPr>
            </m:ctrlPr>
          </m:sSubPr>
          <m:e>
            <m:r>
              <m:rPr>
                <m:sty m:val="p"/>
              </m:rPr>
              <w:rPr>
                <w:rFonts w:ascii="Cambria Math" w:eastAsiaTheme="minorEastAsia" w:hAnsi="Cambria Math"/>
              </w:rPr>
              <m:t>α</m:t>
            </m:r>
          </m:e>
          <m:sub>
            <m:r>
              <m:rPr>
                <m:sty m:val="p"/>
              </m:rPr>
              <w:rPr>
                <w:rFonts w:ascii="Cambria Math" w:eastAsiaTheme="minorEastAsia" w:hAnsi="Cambria Math"/>
              </w:rPr>
              <m:t>1,2</m:t>
            </m:r>
          </m:sub>
        </m:sSub>
        <m:r>
          <m:rPr>
            <m:sty m:val="p"/>
          </m:rPr>
          <w:rPr>
            <w:rFonts w:ascii="Cambria Math" w:eastAsiaTheme="minorEastAsia" w:hAnsi="Cambria Math"/>
          </w:rPr>
          <m:t xml:space="preserve">=  </m:t>
        </m:r>
        <m:sSub>
          <m:sSubPr>
            <m:ctrlPr>
              <w:rPr>
                <w:rFonts w:ascii="Cambria Math" w:eastAsiaTheme="minorEastAsia" w:hAnsi="Cambria Math"/>
              </w:rPr>
            </m:ctrlPr>
          </m:sSubPr>
          <m:e>
            <m:sSub>
              <m:sSubPr>
                <m:ctrlPr>
                  <w:rPr>
                    <w:rFonts w:ascii="Cambria Math" w:eastAsiaTheme="minorEastAsia" w:hAnsi="Cambria Math"/>
                  </w:rPr>
                </m:ctrlPr>
              </m:sSubPr>
              <m:e>
                <m:r>
                  <w:rPr>
                    <w:rFonts w:ascii="Cambria Math" w:eastAsiaTheme="minorEastAsia" w:hAnsi="Cambria Math"/>
                  </w:rPr>
                  <m:t>a</m:t>
                </m:r>
              </m:e>
              <m:sub>
                <m:r>
                  <m:rPr>
                    <m:sty m:val="p"/>
                  </m:rPr>
                  <w:rPr>
                    <w:rFonts w:ascii="Cambria Math" w:eastAsiaTheme="minorEastAsia" w:hAnsi="Cambria Math"/>
                  </w:rPr>
                  <m:t>0</m:t>
                </m:r>
              </m:sub>
            </m:sSub>
            <m:r>
              <m:rPr>
                <m:sty m:val="p"/>
              </m:rPr>
              <w:rPr>
                <w:rFonts w:ascii="Cambria Math" w:eastAsiaTheme="minorEastAsia" w:hAnsi="Cambria Math"/>
              </w:rPr>
              <m:t>+</m:t>
            </m:r>
            <m:r>
              <w:rPr>
                <w:rFonts w:ascii="Cambria Math" w:eastAsiaTheme="minorEastAsia" w:hAnsi="Cambria Math"/>
              </w:rPr>
              <m:t>a</m:t>
            </m:r>
          </m:e>
          <m:sub>
            <m:r>
              <m:rPr>
                <m:sty m:val="p"/>
              </m:rPr>
              <w:rPr>
                <w:rFonts w:ascii="Cambria Math" w:eastAsiaTheme="minorEastAsia" w:hAnsi="Cambria Math"/>
              </w:rPr>
              <m:t>1</m:t>
            </m:r>
          </m:sub>
        </m:sSub>
        <m:sSup>
          <m:sSupPr>
            <m:ctrlPr>
              <w:rPr>
                <w:rFonts w:ascii="Cambria Math" w:eastAsiaTheme="minorEastAsia" w:hAnsi="Cambria Math"/>
              </w:rPr>
            </m:ctrlPr>
          </m:sSupPr>
          <m:e>
            <m:r>
              <w:rPr>
                <w:rFonts w:ascii="Cambria Math" w:eastAsiaTheme="minorEastAsia" w:hAnsi="Cambria Math"/>
              </w:rPr>
              <m:t>x</m:t>
            </m:r>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m:rPr>
                    <m:sty m:val="p"/>
                  </m:rPr>
                  <w:rPr>
                    <w:rFonts w:ascii="Cambria Math" w:eastAsiaTheme="minorEastAsia" w:hAnsi="Cambria Math"/>
                  </w:rPr>
                  <m:t>2</m:t>
                </m:r>
              </m:sub>
            </m:sSub>
            <m:r>
              <m:rPr>
                <m:sty m:val="p"/>
              </m:rPr>
              <w:rPr>
                <w:rFonts w:ascii="Cambria Math" w:eastAsiaTheme="minorEastAsia" w:hAnsi="Cambria Math"/>
              </w:rPr>
              <m:t xml:space="preserve"> </m:t>
            </m:r>
            <m:r>
              <w:rPr>
                <w:rFonts w:ascii="Cambria Math" w:eastAsiaTheme="minorEastAsia" w:hAnsi="Cambria Math"/>
              </w:rPr>
              <m:t>x</m:t>
            </m:r>
          </m:e>
          <m:sup>
            <m:r>
              <m:rPr>
                <m:sty m:val="p"/>
              </m:rPr>
              <w:rPr>
                <w:rFonts w:ascii="Cambria Math" w:eastAsiaTheme="minorEastAsia" w:hAnsi="Cambria Math"/>
              </w:rPr>
              <m:t>2</m:t>
            </m:r>
          </m:sup>
        </m:sSup>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m:rPr>
                <m:sty m:val="p"/>
              </m:rPr>
              <w:rPr>
                <w:rFonts w:ascii="Cambria Math" w:eastAsiaTheme="minorEastAsia" w:hAnsi="Cambria Math"/>
              </w:rPr>
              <m:t>3</m:t>
            </m:r>
          </m:sub>
        </m:sSub>
        <m:sSup>
          <m:sSupPr>
            <m:ctrlPr>
              <w:rPr>
                <w:rFonts w:ascii="Cambria Math" w:eastAsiaTheme="minorEastAsia" w:hAnsi="Cambria Math"/>
              </w:rPr>
            </m:ctrlPr>
          </m:sSupPr>
          <m:e>
            <m:r>
              <w:rPr>
                <w:rFonts w:ascii="Cambria Math" w:eastAsiaTheme="minorEastAsia" w:hAnsi="Cambria Math"/>
              </w:rPr>
              <m:t>x</m:t>
            </m:r>
          </m:e>
          <m:sup>
            <m:r>
              <m:rPr>
                <m:sty m:val="p"/>
              </m:rPr>
              <w:rPr>
                <w:rFonts w:ascii="Cambria Math" w:eastAsiaTheme="minorEastAsia" w:hAnsi="Cambria Math"/>
              </w:rPr>
              <m:t>3</m:t>
            </m:r>
          </m:sup>
        </m:sSup>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m:rPr>
                <m:sty m:val="p"/>
              </m:rPr>
              <w:rPr>
                <w:rFonts w:ascii="Cambria Math" w:eastAsiaTheme="minorEastAsia" w:hAnsi="Cambria Math"/>
              </w:rPr>
              <m:t>4</m:t>
            </m:r>
          </m:sub>
        </m:sSub>
        <m:sSup>
          <m:sSupPr>
            <m:ctrlPr>
              <w:rPr>
                <w:rFonts w:ascii="Cambria Math" w:eastAsiaTheme="minorEastAsia" w:hAnsi="Cambria Math"/>
              </w:rPr>
            </m:ctrlPr>
          </m:sSupPr>
          <m:e>
            <m:r>
              <w:rPr>
                <w:rFonts w:ascii="Cambria Math" w:eastAsiaTheme="minorEastAsia" w:hAnsi="Cambria Math"/>
              </w:rPr>
              <m:t>x</m:t>
            </m:r>
          </m:e>
          <m:sup>
            <m:r>
              <m:rPr>
                <m:sty m:val="p"/>
              </m:rPr>
              <w:rPr>
                <w:rFonts w:ascii="Cambria Math" w:eastAsiaTheme="minorEastAsia" w:hAnsi="Cambria Math"/>
              </w:rPr>
              <m:t>4</m:t>
            </m:r>
          </m:sup>
        </m:sSup>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m:rPr>
                <m:sty m:val="p"/>
              </m:rPr>
              <w:rPr>
                <w:rFonts w:ascii="Cambria Math" w:eastAsiaTheme="minorEastAsia" w:hAnsi="Cambria Math"/>
              </w:rPr>
              <m:t>5</m:t>
            </m:r>
          </m:sub>
        </m:sSub>
        <m:sSup>
          <m:sSupPr>
            <m:ctrlPr>
              <w:rPr>
                <w:rFonts w:ascii="Cambria Math" w:eastAsiaTheme="minorEastAsia" w:hAnsi="Cambria Math"/>
              </w:rPr>
            </m:ctrlPr>
          </m:sSupPr>
          <m:e>
            <m:r>
              <w:rPr>
                <w:rFonts w:ascii="Cambria Math" w:eastAsiaTheme="minorEastAsia" w:hAnsi="Cambria Math"/>
              </w:rPr>
              <m:t>x</m:t>
            </m:r>
          </m:e>
          <m:sup>
            <m:r>
              <m:rPr>
                <m:sty m:val="p"/>
              </m:rPr>
              <w:rPr>
                <w:rFonts w:ascii="Cambria Math" w:eastAsiaTheme="minorEastAsia" w:hAnsi="Cambria Math"/>
              </w:rPr>
              <m:t>5</m:t>
            </m:r>
          </m:sup>
        </m:sSup>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a</m:t>
            </m:r>
          </m:e>
          <m:sub>
            <m:r>
              <m:rPr>
                <m:sty m:val="p"/>
              </m:rPr>
              <w:rPr>
                <w:rFonts w:ascii="Cambria Math" w:eastAsiaTheme="minorEastAsia" w:hAnsi="Cambria Math"/>
              </w:rPr>
              <m:t>6</m:t>
            </m:r>
          </m:sub>
        </m:sSub>
        <m:sSup>
          <m:sSupPr>
            <m:ctrlPr>
              <w:rPr>
                <w:rFonts w:ascii="Cambria Math" w:eastAsiaTheme="minorEastAsia" w:hAnsi="Cambria Math"/>
              </w:rPr>
            </m:ctrlPr>
          </m:sSupPr>
          <m:e>
            <m:r>
              <w:rPr>
                <w:rFonts w:ascii="Cambria Math" w:eastAsiaTheme="minorEastAsia" w:hAnsi="Cambria Math"/>
              </w:rPr>
              <m:t>x</m:t>
            </m:r>
          </m:e>
          <m:sup>
            <m:r>
              <m:rPr>
                <m:sty m:val="p"/>
              </m:rPr>
              <w:rPr>
                <w:rFonts w:ascii="Cambria Math" w:eastAsiaTheme="minorEastAsia" w:hAnsi="Cambria Math"/>
              </w:rPr>
              <m:t>6</m:t>
            </m:r>
          </m:sup>
        </m:sSup>
      </m:oMath>
      <w:r w:rsidRPr="001E5531">
        <w:rPr>
          <w:rFonts w:eastAsiaTheme="minorEastAsia"/>
        </w:rPr>
        <w:tab/>
        <w:t>(83)</w:t>
      </w:r>
    </w:p>
    <w:p w14:paraId="22937F02" w14:textId="77777777" w:rsidR="0038146B" w:rsidRPr="001E5531" w:rsidRDefault="0038146B" w:rsidP="0038146B">
      <w:pPr>
        <w:pStyle w:val="Equation"/>
        <w:rPr>
          <w:rFonts w:eastAsiaTheme="minorEastAsia"/>
        </w:rPr>
      </w:pPr>
      <w:r w:rsidRPr="001E5531">
        <w:rPr>
          <w:rFonts w:eastAsiaTheme="minorEastAsia"/>
        </w:rPr>
        <w:tab/>
      </w:r>
      <w:r w:rsidRPr="001E5531">
        <w:rPr>
          <w:rFonts w:eastAsiaTheme="minorEastAsia"/>
        </w:rPr>
        <w:tab/>
      </w:r>
      <m:oMath>
        <m:sSub>
          <m:sSubPr>
            <m:ctrlPr>
              <w:rPr>
                <w:rFonts w:ascii="Cambria Math" w:eastAsiaTheme="minorEastAsia" w:hAnsi="Cambria Math"/>
              </w:rPr>
            </m:ctrlPr>
          </m:sSubPr>
          <m:e>
            <m:r>
              <w:rPr>
                <w:rFonts w:ascii="Cambria Math" w:eastAsiaTheme="minorEastAsia" w:hAnsi="Cambria Math"/>
              </w:rPr>
              <m:t>κ</m:t>
            </m:r>
          </m:e>
          <m:sub>
            <m:r>
              <m:rPr>
                <m:sty m:val="p"/>
              </m:rPr>
              <w:rPr>
                <w:rFonts w:ascii="Cambria Math" w:eastAsiaTheme="minorEastAsia" w:hAnsi="Cambria Math"/>
              </w:rPr>
              <m:t>1,2</m:t>
            </m:r>
          </m:sub>
        </m:sSub>
        <m:r>
          <m:rPr>
            <m:sty m:val="b"/>
          </m:rPr>
          <w:rPr>
            <w:rFonts w:ascii="Cambria Math" w:eastAsiaTheme="minorEastAsia" w:hAnsi="Cambria Math"/>
          </w:rPr>
          <m:t>=</m:t>
        </m:r>
        <m:r>
          <m:rPr>
            <m:sty m:val="p"/>
          </m:rPr>
          <w:rPr>
            <w:rFonts w:ascii="Cambria Math" w:eastAsiaTheme="minorEastAsia" w:hAnsi="Cambria Math"/>
          </w:rPr>
          <m:t xml:space="preserve">  exp</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b</m:t>
                </m:r>
              </m:e>
              <m:sub>
                <m:r>
                  <m:rPr>
                    <m:sty m:val="p"/>
                  </m:rPr>
                  <w:rPr>
                    <w:rFonts w:ascii="Cambria Math" w:eastAsiaTheme="minorEastAsia" w:hAnsi="Cambria Math"/>
                  </w:rPr>
                  <m:t>0</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b</m:t>
                </m:r>
              </m:e>
              <m:sub>
                <m:r>
                  <m:rPr>
                    <m:sty m:val="p"/>
                  </m:rPr>
                  <w:rPr>
                    <w:rFonts w:ascii="Cambria Math" w:eastAsiaTheme="minorEastAsia" w:hAnsi="Cambria Math"/>
                  </w:rPr>
                  <m:t>1</m:t>
                </m:r>
              </m:sub>
            </m:sSub>
            <m:r>
              <w:rPr>
                <w:rFonts w:ascii="Cambria Math" w:eastAsiaTheme="minorEastAsia" w:hAnsi="Cambria Math"/>
              </w:rPr>
              <m:t>x</m:t>
            </m:r>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b</m:t>
                </m:r>
              </m:e>
              <m:sub>
                <m:r>
                  <m:rPr>
                    <m:sty m:val="p"/>
                  </m:rPr>
                  <w:rPr>
                    <w:rFonts w:ascii="Cambria Math" w:eastAsiaTheme="minorEastAsia" w:hAnsi="Cambria Math"/>
                  </w:rPr>
                  <m:t>2</m:t>
                </m:r>
              </m:sub>
            </m:sSub>
            <m:sSup>
              <m:sSupPr>
                <m:ctrlPr>
                  <w:rPr>
                    <w:rFonts w:ascii="Cambria Math" w:eastAsiaTheme="minorEastAsia" w:hAnsi="Cambria Math"/>
                  </w:rPr>
                </m:ctrlPr>
              </m:sSupPr>
              <m:e>
                <m:r>
                  <w:rPr>
                    <w:rFonts w:ascii="Cambria Math" w:eastAsiaTheme="minorEastAsia" w:hAnsi="Cambria Math"/>
                  </w:rPr>
                  <m:t>x</m:t>
                </m:r>
              </m:e>
              <m:sup>
                <m:r>
                  <m:rPr>
                    <m:sty m:val="p"/>
                  </m:rPr>
                  <w:rPr>
                    <w:rFonts w:ascii="Cambria Math" w:eastAsiaTheme="minorEastAsia" w:hAnsi="Cambria Math"/>
                  </w:rPr>
                  <m:t>2</m:t>
                </m:r>
              </m:sup>
            </m:sSup>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b</m:t>
                </m:r>
              </m:e>
              <m:sub>
                <m:r>
                  <m:rPr>
                    <m:sty m:val="p"/>
                  </m:rPr>
                  <w:rPr>
                    <w:rFonts w:ascii="Cambria Math" w:eastAsiaTheme="minorEastAsia" w:hAnsi="Cambria Math"/>
                  </w:rPr>
                  <m:t>3</m:t>
                </m:r>
              </m:sub>
            </m:sSub>
            <m:sSup>
              <m:sSupPr>
                <m:ctrlPr>
                  <w:rPr>
                    <w:rFonts w:ascii="Cambria Math" w:eastAsiaTheme="minorEastAsia" w:hAnsi="Cambria Math"/>
                  </w:rPr>
                </m:ctrlPr>
              </m:sSupPr>
              <m:e>
                <m:r>
                  <w:rPr>
                    <w:rFonts w:ascii="Cambria Math" w:eastAsiaTheme="minorEastAsia" w:hAnsi="Cambria Math"/>
                  </w:rPr>
                  <m:t>x</m:t>
                </m:r>
              </m:e>
              <m:sup>
                <m:r>
                  <m:rPr>
                    <m:sty m:val="p"/>
                  </m:rPr>
                  <w:rPr>
                    <w:rFonts w:ascii="Cambria Math" w:eastAsiaTheme="minorEastAsia" w:hAnsi="Cambria Math"/>
                  </w:rPr>
                  <m:t>3</m:t>
                </m:r>
              </m:sup>
            </m:sSup>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b</m:t>
                </m:r>
              </m:e>
              <m:sub>
                <m:r>
                  <m:rPr>
                    <m:sty m:val="p"/>
                  </m:rPr>
                  <w:rPr>
                    <w:rFonts w:ascii="Cambria Math" w:eastAsiaTheme="minorEastAsia" w:hAnsi="Cambria Math"/>
                  </w:rPr>
                  <m:t>4</m:t>
                </m:r>
              </m:sub>
            </m:sSub>
            <m:sSup>
              <m:sSupPr>
                <m:ctrlPr>
                  <w:rPr>
                    <w:rFonts w:ascii="Cambria Math" w:eastAsiaTheme="minorEastAsia" w:hAnsi="Cambria Math"/>
                  </w:rPr>
                </m:ctrlPr>
              </m:sSupPr>
              <m:e>
                <m:r>
                  <w:rPr>
                    <w:rFonts w:ascii="Cambria Math" w:eastAsiaTheme="minorEastAsia" w:hAnsi="Cambria Math"/>
                  </w:rPr>
                  <m:t>x</m:t>
                </m:r>
              </m:e>
              <m:sup>
                <m:r>
                  <m:rPr>
                    <m:sty m:val="p"/>
                  </m:rPr>
                  <w:rPr>
                    <w:rFonts w:ascii="Cambria Math" w:eastAsiaTheme="minorEastAsia" w:hAnsi="Cambria Math"/>
                  </w:rPr>
                  <m:t>4</m:t>
                </m:r>
              </m:sup>
            </m:sSup>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b</m:t>
                </m:r>
              </m:e>
              <m:sub>
                <m:r>
                  <m:rPr>
                    <m:sty m:val="p"/>
                  </m:rPr>
                  <w:rPr>
                    <w:rFonts w:ascii="Cambria Math" w:eastAsiaTheme="minorEastAsia" w:hAnsi="Cambria Math"/>
                  </w:rPr>
                  <m:t>5</m:t>
                </m:r>
              </m:sub>
            </m:sSub>
            <m:sSup>
              <m:sSupPr>
                <m:ctrlPr>
                  <w:rPr>
                    <w:rFonts w:ascii="Cambria Math" w:eastAsiaTheme="minorEastAsia" w:hAnsi="Cambria Math"/>
                  </w:rPr>
                </m:ctrlPr>
              </m:sSupPr>
              <m:e>
                <m:r>
                  <w:rPr>
                    <w:rFonts w:ascii="Cambria Math" w:eastAsiaTheme="minorEastAsia" w:hAnsi="Cambria Math"/>
                  </w:rPr>
                  <m:t>x</m:t>
                </m:r>
              </m:e>
              <m:sup>
                <m:r>
                  <m:rPr>
                    <m:sty m:val="p"/>
                  </m:rPr>
                  <w:rPr>
                    <w:rFonts w:ascii="Cambria Math" w:eastAsiaTheme="minorEastAsia" w:hAnsi="Cambria Math"/>
                  </w:rPr>
                  <m:t>5</m:t>
                </m:r>
              </m:sup>
            </m:sSup>
          </m:e>
        </m:d>
      </m:oMath>
      <w:r w:rsidRPr="001E5531">
        <w:rPr>
          <w:rFonts w:eastAsiaTheme="minorEastAsia"/>
        </w:rPr>
        <w:tab/>
        <w:t>(84)</w:t>
      </w:r>
    </w:p>
    <w:p w14:paraId="0F7C2EE5" w14:textId="77777777" w:rsidR="0038146B" w:rsidRPr="001E5531" w:rsidRDefault="0038146B" w:rsidP="0038146B">
      <w:pPr>
        <w:pStyle w:val="Equation"/>
        <w:rPr>
          <w:rFonts w:eastAsiaTheme="minorEastAsia"/>
        </w:rPr>
      </w:pPr>
      <w:r w:rsidRPr="001E5531">
        <w:rPr>
          <w:rFonts w:eastAsiaTheme="minorEastAsia"/>
        </w:rPr>
        <w:tab/>
      </w:r>
      <w:r w:rsidRPr="001E5531">
        <w:rPr>
          <w:rFonts w:eastAsiaTheme="minorEastAsia"/>
        </w:rPr>
        <w:tab/>
      </w:r>
      <m:oMath>
        <m:r>
          <w:rPr>
            <w:rFonts w:ascii="Cambria Math" w:eastAsiaTheme="minorEastAsia" w:hAnsi="Cambria Math"/>
          </w:rPr>
          <m:t>x</m:t>
        </m:r>
        <m:r>
          <m:rPr>
            <m:sty m:val="b"/>
          </m:rP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ln</m:t>
            </m:r>
          </m:fName>
          <m:e>
            <m:r>
              <m:rPr>
                <m:sty m:val="p"/>
              </m:rPr>
              <w:rPr>
                <w:rFonts w:ascii="Cambria Math" w:eastAsiaTheme="minorEastAsia" w:hAnsi="Cambria Math"/>
              </w:rPr>
              <m:t>(</m:t>
            </m:r>
            <m:r>
              <w:rPr>
                <w:rFonts w:ascii="Cambria Math" w:eastAsiaTheme="minorEastAsia" w:hAnsi="Cambria Math"/>
              </w:rPr>
              <m:t>f</m:t>
            </m:r>
            <m:r>
              <m:rPr>
                <m:sty m:val="p"/>
              </m:rPr>
              <w:rPr>
                <w:rFonts w:ascii="Cambria Math" w:eastAsiaTheme="minorEastAsia" w:hAnsi="Cambria Math"/>
              </w:rPr>
              <m:t>)</m:t>
            </m:r>
          </m:e>
        </m:func>
      </m:oMath>
      <w:r w:rsidRPr="001E5531">
        <w:rPr>
          <w:rFonts w:eastAsiaTheme="minorEastAsia"/>
        </w:rPr>
        <w:tab/>
        <w:t>(85)</w:t>
      </w:r>
    </w:p>
    <w:p w14:paraId="2A1FBF64" w14:textId="77777777" w:rsidR="0038146B" w:rsidRPr="00402A25" w:rsidRDefault="0038146B" w:rsidP="0038146B">
      <w:pPr>
        <w:tabs>
          <w:tab w:val="center" w:pos="4820"/>
          <w:tab w:val="right" w:pos="9639"/>
        </w:tabs>
        <w:rPr>
          <w:rFonts w:eastAsiaTheme="minorEastAsia"/>
        </w:rPr>
      </w:pPr>
      <w:r w:rsidRPr="00402A25">
        <w:rPr>
          <w:rFonts w:eastAsiaTheme="minorEastAsia"/>
        </w:rPr>
        <w:t xml:space="preserve">Los coeficientes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oMath>
      <w:r w:rsidRPr="00402A25">
        <w:rPr>
          <w:rFonts w:eastAsiaTheme="minorEastAsia"/>
        </w:rPr>
        <w:t xml:space="preserve"> de la ecuación (83) y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n</m:t>
            </m:r>
          </m:sub>
        </m:sSub>
      </m:oMath>
      <w:r w:rsidRPr="00402A25">
        <w:rPr>
          <w:rFonts w:eastAsiaTheme="minorEastAsia"/>
        </w:rPr>
        <w:t xml:space="preserve"> </w:t>
      </w:r>
      <w:r>
        <w:rPr>
          <w:rFonts w:eastAsiaTheme="minorEastAsia"/>
        </w:rPr>
        <w:t>de la ecuación</w:t>
      </w:r>
      <w:r w:rsidRPr="00402A25">
        <w:rPr>
          <w:rFonts w:eastAsiaTheme="minorEastAsia"/>
        </w:rPr>
        <w:t xml:space="preserve"> (84) depend</w:t>
      </w:r>
      <w:r>
        <w:rPr>
          <w:rFonts w:eastAsiaTheme="minorEastAsia"/>
        </w:rPr>
        <w:t>en de la temperatura</w:t>
      </w:r>
      <w:r w:rsidRPr="00402A25">
        <w:rPr>
          <w:rFonts w:eastAsiaTheme="minorEastAsia"/>
        </w:rPr>
        <w:t xml:space="preserve"> </w:t>
      </w:r>
      <m:oMath>
        <m:r>
          <w:rPr>
            <w:rFonts w:ascii="Cambria Math" w:eastAsiaTheme="minorEastAsia" w:hAnsi="Cambria Math"/>
          </w:rPr>
          <m:t>T</m:t>
        </m:r>
      </m:oMath>
      <w:r w:rsidRPr="00402A25">
        <w:rPr>
          <w:rFonts w:eastAsiaTheme="minorEastAsia"/>
        </w:rPr>
        <w:t xml:space="preserve"> (°C).</w:t>
      </w:r>
    </w:p>
    <w:p w14:paraId="1EFE1BA6" w14:textId="77777777" w:rsidR="0038146B" w:rsidRPr="00402A25" w:rsidRDefault="0038146B" w:rsidP="0038146B">
      <w:pPr>
        <w:tabs>
          <w:tab w:val="center" w:pos="4820"/>
          <w:tab w:val="right" w:pos="9639"/>
        </w:tabs>
        <w:rPr>
          <w:rFonts w:eastAsiaTheme="minorEastAsia"/>
        </w:rPr>
      </w:pPr>
      <w:r w:rsidRPr="00402A25">
        <w:rPr>
          <w:rFonts w:eastAsiaTheme="minorEastAsia"/>
        </w:rPr>
        <w:t>La dependencia de la temperatura de cada uno de los coeficientes</w:t>
      </w: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oMath>
      <w:r w:rsidRPr="00402A25">
        <w:rPr>
          <w:rFonts w:eastAsiaTheme="minorEastAsia"/>
        </w:rPr>
        <w:t xml:space="preserve"> </w:t>
      </w:r>
      <w:r>
        <w:rPr>
          <w:rFonts w:eastAsiaTheme="minorEastAsia"/>
        </w:rPr>
        <w:t>y</w:t>
      </w:r>
      <w:r w:rsidRPr="00402A25">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n</m:t>
            </m:r>
          </m:sub>
        </m:sSub>
      </m:oMath>
      <w:r w:rsidRPr="00402A25" w:rsidDel="0032665A">
        <w:rPr>
          <w:rFonts w:eastAsiaTheme="minorEastAsia"/>
        </w:rPr>
        <w:t xml:space="preserve"> </w:t>
      </w:r>
      <w:r>
        <w:rPr>
          <w:rFonts w:eastAsiaTheme="minorEastAsia"/>
        </w:rPr>
        <w:t>puede expresarse de la siguiente manera</w:t>
      </w:r>
      <w:r w:rsidRPr="00402A25">
        <w:rPr>
          <w:rFonts w:eastAsiaTheme="minorEastAsia"/>
        </w:rPr>
        <w:t>:</w:t>
      </w:r>
    </w:p>
    <w:p w14:paraId="15776B40" w14:textId="77777777" w:rsidR="0038146B" w:rsidRPr="001E5531" w:rsidRDefault="0038146B" w:rsidP="0038146B">
      <w:pPr>
        <w:pStyle w:val="Equation"/>
        <w:rPr>
          <w:rFonts w:eastAsiaTheme="minorEastAsia"/>
        </w:rPr>
      </w:pPr>
      <w:r w:rsidRPr="00402A25">
        <w:rPr>
          <w:rFonts w:eastAsiaTheme="minorEastAsia"/>
        </w:rPr>
        <w:tab/>
      </w:r>
      <w:r w:rsidRPr="00402A25">
        <w:rPr>
          <w:rFonts w:eastAsiaTheme="minorEastAsia"/>
        </w:rPr>
        <w:tab/>
      </w:r>
      <m:oMath>
        <m:sSub>
          <m:sSubPr>
            <m:ctrlPr>
              <w:rPr>
                <w:rFonts w:ascii="Cambria Math" w:eastAsiaTheme="minorEastAsia" w:hAnsi="Cambria Math"/>
              </w:rPr>
            </m:ctrlPr>
          </m:sSubPr>
          <m:e>
            <m:r>
              <w:rPr>
                <w:rFonts w:ascii="Cambria Math" w:eastAsiaTheme="minorEastAsia" w:hAnsi="Cambria Math"/>
              </w:rPr>
              <m:t>a</m:t>
            </m:r>
          </m:e>
          <m:sub>
            <m:r>
              <w:rPr>
                <w:rFonts w:ascii="Cambria Math" w:eastAsiaTheme="minorEastAsia" w:hAnsi="Cambria Math"/>
              </w:rPr>
              <m:t>m</m:t>
            </m:r>
          </m:sub>
        </m:sSub>
        <m:r>
          <m:rPr>
            <m:sty m:val="p"/>
          </m:rP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c</m:t>
            </m:r>
          </m:e>
          <m:sub>
            <m:r>
              <m:rPr>
                <m:sty m:val="p"/>
              </m:rPr>
              <w:rPr>
                <w:rFonts w:ascii="Cambria Math" w:eastAsiaTheme="minorEastAsia" w:hAnsi="Cambria Math"/>
              </w:rPr>
              <m:t>0</m:t>
            </m:r>
            <m:ctrlPr>
              <w:rPr>
                <w:rFonts w:ascii="Cambria Math" w:eastAsiaTheme="minorEastAsia" w:hAnsi="Cambria Math"/>
              </w:rPr>
            </m:ctrlPr>
          </m:sub>
          <m:sup>
            <m:r>
              <w:rPr>
                <w:rFonts w:ascii="Cambria Math" w:eastAsiaTheme="minorEastAsia" w:hAnsi="Cambria Math"/>
              </w:rPr>
              <m:t>m</m:t>
            </m:r>
          </m:sup>
        </m:sSubSup>
        <m:r>
          <m:rPr>
            <m:sty m:val="p"/>
          </m:rP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c</m:t>
            </m:r>
          </m:e>
          <m:sub>
            <m:r>
              <m:rPr>
                <m:sty m:val="p"/>
              </m:rPr>
              <w:rPr>
                <w:rFonts w:ascii="Cambria Math" w:eastAsiaTheme="minorEastAsia" w:hAnsi="Cambria Math"/>
              </w:rPr>
              <m:t>1</m:t>
            </m:r>
            <m:ctrlPr>
              <w:rPr>
                <w:rFonts w:ascii="Cambria Math" w:eastAsiaTheme="minorEastAsia" w:hAnsi="Cambria Math"/>
              </w:rPr>
            </m:ctrlPr>
          </m:sub>
          <m:sup>
            <m:r>
              <w:rPr>
                <w:rFonts w:ascii="Cambria Math" w:eastAsiaTheme="minorEastAsia" w:hAnsi="Cambria Math"/>
              </w:rPr>
              <m:t>m</m:t>
            </m:r>
          </m:sup>
        </m:sSubSup>
        <m:r>
          <w:rPr>
            <w:rFonts w:ascii="Cambria Math" w:eastAsiaTheme="minorEastAsia" w:hAnsi="Cambria Math"/>
          </w:rPr>
          <m:t>T</m:t>
        </m:r>
        <m:r>
          <m:rPr>
            <m:sty m:val="p"/>
          </m:rP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c</m:t>
            </m:r>
          </m:e>
          <m:sub>
            <m:r>
              <m:rPr>
                <m:sty m:val="p"/>
              </m:rPr>
              <w:rPr>
                <w:rFonts w:ascii="Cambria Math" w:eastAsiaTheme="minorEastAsia" w:hAnsi="Cambria Math"/>
              </w:rPr>
              <m:t>2</m:t>
            </m:r>
            <m:ctrlPr>
              <w:rPr>
                <w:rFonts w:ascii="Cambria Math" w:eastAsiaTheme="minorEastAsia" w:hAnsi="Cambria Math"/>
              </w:rPr>
            </m:ctrlPr>
          </m:sub>
          <m:sup>
            <m:r>
              <w:rPr>
                <w:rFonts w:ascii="Cambria Math" w:eastAsiaTheme="minorEastAsia" w:hAnsi="Cambria Math"/>
              </w:rPr>
              <m:t>m</m:t>
            </m:r>
          </m:sup>
        </m:sSubSup>
        <m:sSup>
          <m:sSupPr>
            <m:ctrlPr>
              <w:rPr>
                <w:rFonts w:ascii="Cambria Math" w:eastAsiaTheme="minorEastAsia" w:hAnsi="Cambria Math"/>
              </w:rPr>
            </m:ctrlPr>
          </m:sSupPr>
          <m:e>
            <m:r>
              <w:rPr>
                <w:rFonts w:ascii="Cambria Math" w:eastAsiaTheme="minorEastAsia" w:hAnsi="Cambria Math"/>
              </w:rPr>
              <m:t>T</m:t>
            </m:r>
          </m:e>
          <m:sup>
            <m:r>
              <m:rPr>
                <m:sty m:val="p"/>
              </m:rPr>
              <w:rPr>
                <w:rFonts w:ascii="Cambria Math" w:eastAsiaTheme="minorEastAsia" w:hAnsi="Cambria Math"/>
              </w:rPr>
              <m:t>2</m:t>
            </m:r>
          </m:sup>
        </m:sSup>
        <m:r>
          <m:rPr>
            <m:sty m:val="p"/>
          </m:rPr>
          <w:rPr>
            <w:rFonts w:ascii="Cambria Math" w:eastAsiaTheme="minorEastAsia" w:hAnsi="Cambria Math"/>
          </w:rPr>
          <m:t xml:space="preserve">,     </m:t>
        </m:r>
        <m:r>
          <w:rPr>
            <w:rFonts w:ascii="Cambria Math" w:eastAsiaTheme="minorEastAsia" w:hAnsi="Cambria Math"/>
          </w:rPr>
          <m:t>m</m:t>
        </m:r>
        <m:r>
          <m:rPr>
            <m:sty m:val="p"/>
          </m:rPr>
          <w:rPr>
            <w:rFonts w:ascii="Cambria Math" w:eastAsiaTheme="minorEastAsia" w:hAnsi="Cambria Math"/>
          </w:rPr>
          <m:t>=0,1,2,3,4,5,6</m:t>
        </m:r>
      </m:oMath>
      <w:r w:rsidRPr="001E5531">
        <w:rPr>
          <w:rFonts w:eastAsiaTheme="minorEastAsia"/>
        </w:rPr>
        <w:tab/>
        <w:t>(86)</w:t>
      </w:r>
    </w:p>
    <w:p w14:paraId="215A35B7" w14:textId="77777777" w:rsidR="0038146B" w:rsidRPr="001E5531" w:rsidRDefault="0038146B" w:rsidP="0038146B">
      <w:pPr>
        <w:pStyle w:val="Equation"/>
        <w:rPr>
          <w:rFonts w:eastAsiaTheme="minorEastAsia"/>
        </w:rPr>
      </w:pPr>
      <w:r w:rsidRPr="001E5531">
        <w:rPr>
          <w:rFonts w:eastAsiaTheme="minorEastAsia"/>
        </w:rPr>
        <w:tab/>
      </w:r>
      <w:r w:rsidRPr="001E5531">
        <w:rPr>
          <w:rFonts w:eastAsiaTheme="minorEastAsia"/>
        </w:rPr>
        <w:tab/>
      </w:r>
      <m:oMath>
        <m:sSub>
          <m:sSubPr>
            <m:ctrlPr>
              <w:rPr>
                <w:rFonts w:ascii="Cambria Math" w:eastAsiaTheme="minorEastAsia" w:hAnsi="Cambria Math"/>
              </w:rPr>
            </m:ctrlPr>
          </m:sSubPr>
          <m:e>
            <m:r>
              <w:rPr>
                <w:rFonts w:ascii="Cambria Math" w:eastAsiaTheme="minorEastAsia" w:hAnsi="Cambria Math"/>
              </w:rPr>
              <m:t>b</m:t>
            </m:r>
          </m:e>
          <m:sub>
            <m:r>
              <w:rPr>
                <w:rFonts w:ascii="Cambria Math" w:eastAsiaTheme="minorEastAsia" w:hAnsi="Cambria Math"/>
              </w:rPr>
              <m:t>m</m:t>
            </m:r>
          </m:sub>
        </m:sSub>
        <m:r>
          <m:rPr>
            <m:sty m:val="p"/>
          </m:rP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d</m:t>
            </m:r>
          </m:e>
          <m:sub>
            <m:r>
              <m:rPr>
                <m:sty m:val="p"/>
              </m:rPr>
              <w:rPr>
                <w:rFonts w:ascii="Cambria Math" w:eastAsiaTheme="minorEastAsia" w:hAnsi="Cambria Math"/>
              </w:rPr>
              <m:t>0</m:t>
            </m:r>
            <m:ctrlPr>
              <w:rPr>
                <w:rFonts w:ascii="Cambria Math" w:eastAsiaTheme="minorEastAsia" w:hAnsi="Cambria Math"/>
              </w:rPr>
            </m:ctrlPr>
          </m:sub>
          <m:sup>
            <m:r>
              <w:rPr>
                <w:rFonts w:ascii="Cambria Math" w:eastAsiaTheme="minorEastAsia" w:hAnsi="Cambria Math"/>
              </w:rPr>
              <m:t>m</m:t>
            </m:r>
          </m:sup>
        </m:sSubSup>
        <m:r>
          <m:rPr>
            <m:sty m:val="p"/>
          </m:rP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d</m:t>
            </m:r>
          </m:e>
          <m:sub>
            <m:r>
              <m:rPr>
                <m:sty m:val="p"/>
              </m:rPr>
              <w:rPr>
                <w:rFonts w:ascii="Cambria Math" w:eastAsiaTheme="minorEastAsia" w:hAnsi="Cambria Math"/>
              </w:rPr>
              <m:t>1</m:t>
            </m:r>
            <m:ctrlPr>
              <w:rPr>
                <w:rFonts w:ascii="Cambria Math" w:eastAsiaTheme="minorEastAsia" w:hAnsi="Cambria Math"/>
              </w:rPr>
            </m:ctrlPr>
          </m:sub>
          <m:sup>
            <m:r>
              <w:rPr>
                <w:rFonts w:ascii="Cambria Math" w:eastAsiaTheme="minorEastAsia" w:hAnsi="Cambria Math"/>
              </w:rPr>
              <m:t>m</m:t>
            </m:r>
          </m:sup>
        </m:sSubSup>
        <m:r>
          <w:rPr>
            <w:rFonts w:ascii="Cambria Math" w:eastAsiaTheme="minorEastAsia" w:hAnsi="Cambria Math"/>
          </w:rPr>
          <m:t>T</m:t>
        </m:r>
        <m:r>
          <m:rPr>
            <m:sty m:val="p"/>
          </m:rP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d</m:t>
            </m:r>
          </m:e>
          <m:sub>
            <m:r>
              <m:rPr>
                <m:sty m:val="p"/>
              </m:rPr>
              <w:rPr>
                <w:rFonts w:ascii="Cambria Math" w:eastAsiaTheme="minorEastAsia" w:hAnsi="Cambria Math"/>
              </w:rPr>
              <m:t>2</m:t>
            </m:r>
            <m:ctrlPr>
              <w:rPr>
                <w:rFonts w:ascii="Cambria Math" w:eastAsiaTheme="minorEastAsia" w:hAnsi="Cambria Math"/>
              </w:rPr>
            </m:ctrlPr>
          </m:sub>
          <m:sup>
            <m:r>
              <w:rPr>
                <w:rFonts w:ascii="Cambria Math" w:eastAsiaTheme="minorEastAsia" w:hAnsi="Cambria Math"/>
              </w:rPr>
              <m:t>m</m:t>
            </m:r>
          </m:sup>
        </m:sSubSup>
        <m:sSup>
          <m:sSupPr>
            <m:ctrlPr>
              <w:rPr>
                <w:rFonts w:ascii="Cambria Math" w:eastAsiaTheme="minorEastAsia" w:hAnsi="Cambria Math"/>
              </w:rPr>
            </m:ctrlPr>
          </m:sSupPr>
          <m:e>
            <m:r>
              <w:rPr>
                <w:rFonts w:ascii="Cambria Math" w:eastAsiaTheme="minorEastAsia" w:hAnsi="Cambria Math"/>
              </w:rPr>
              <m:t>T</m:t>
            </m:r>
          </m:e>
          <m:sup>
            <m:r>
              <m:rPr>
                <m:sty m:val="p"/>
              </m:rPr>
              <w:rPr>
                <w:rFonts w:ascii="Cambria Math" w:eastAsiaTheme="minorEastAsia" w:hAnsi="Cambria Math"/>
              </w:rPr>
              <m:t>2</m:t>
            </m:r>
          </m:sup>
        </m:sSup>
        <m:r>
          <m:rPr>
            <m:sty m:val="p"/>
          </m:rPr>
          <w:rPr>
            <w:rFonts w:ascii="Cambria Math" w:eastAsiaTheme="minorEastAsia" w:hAnsi="Cambria Math"/>
          </w:rPr>
          <m:t xml:space="preserve">,     </m:t>
        </m:r>
        <m:r>
          <w:rPr>
            <w:rFonts w:ascii="Cambria Math" w:eastAsiaTheme="minorEastAsia" w:hAnsi="Cambria Math"/>
          </w:rPr>
          <m:t>m</m:t>
        </m:r>
        <m:r>
          <m:rPr>
            <m:sty m:val="p"/>
          </m:rPr>
          <w:rPr>
            <w:rFonts w:ascii="Cambria Math" w:eastAsiaTheme="minorEastAsia" w:hAnsi="Cambria Math"/>
          </w:rPr>
          <m:t>=0,1,2,3,4,5</m:t>
        </m:r>
      </m:oMath>
      <w:r w:rsidRPr="001E5531">
        <w:rPr>
          <w:rFonts w:eastAsiaTheme="minorEastAsia"/>
        </w:rPr>
        <w:tab/>
        <w:t>(87)</w:t>
      </w:r>
    </w:p>
    <w:p w14:paraId="1CCB818D" w14:textId="4041814E" w:rsidR="0038146B" w:rsidRPr="00402A25" w:rsidRDefault="0038146B" w:rsidP="005E48D0">
      <w:pPr>
        <w:tabs>
          <w:tab w:val="center" w:pos="4820"/>
          <w:tab w:val="right" w:pos="9639"/>
        </w:tabs>
      </w:pPr>
      <w:r w:rsidRPr="00402A25">
        <w:rPr>
          <w:rFonts w:eastAsiaTheme="minorEastAsia"/>
        </w:rPr>
        <w:t xml:space="preserve">En los Cuadros 6 y 7 se facilitan los valores de </w:t>
      </w:r>
      <m:oMath>
        <m:sSubSup>
          <m:sSubSupPr>
            <m:ctrlPr>
              <w:rPr>
                <w:rFonts w:ascii="Cambria Math" w:eastAsiaTheme="minorEastAsia" w:hAnsi="Cambria Math"/>
                <w:i/>
              </w:rPr>
            </m:ctrlPr>
          </m:sSubSupPr>
          <m:e>
            <m:r>
              <w:rPr>
                <w:rFonts w:ascii="Cambria Math" w:eastAsiaTheme="minorEastAsia" w:hAnsi="Cambria Math"/>
              </w:rPr>
              <m:t>c</m:t>
            </m:r>
          </m:e>
          <m:sub>
            <m:r>
              <w:rPr>
                <w:rFonts w:ascii="Cambria Math" w:eastAsiaTheme="minorEastAsia" w:hAnsi="Cambria Math"/>
              </w:rPr>
              <m:t>i</m:t>
            </m:r>
          </m:sub>
          <m:sup>
            <m:r>
              <w:rPr>
                <w:rFonts w:ascii="Cambria Math" w:eastAsiaTheme="minorEastAsia" w:hAnsi="Cambria Math"/>
              </w:rPr>
              <m:t>m</m:t>
            </m:r>
          </m:sup>
        </m:sSubSup>
      </m:oMath>
      <w:r w:rsidRPr="00402A25">
        <w:rPr>
          <w:rFonts w:eastAsiaTheme="minorEastAsia"/>
        </w:rPr>
        <w:t xml:space="preserve"> y </w:t>
      </w:r>
      <m:oMath>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i</m:t>
            </m:r>
          </m:sub>
          <m:sup>
            <m:r>
              <w:rPr>
                <w:rFonts w:ascii="Cambria Math" w:eastAsiaTheme="minorEastAsia" w:hAnsi="Cambria Math"/>
              </w:rPr>
              <m:t>m</m:t>
            </m:r>
          </m:sup>
        </m:sSubSup>
      </m:oMath>
      <w:r w:rsidRPr="00402A25">
        <w:rPr>
          <w:rFonts w:eastAsiaTheme="minorEastAsia"/>
        </w:rPr>
        <w:t xml:space="preserve"> (</w:t>
      </w:r>
      <m:oMath>
        <m:r>
          <w:rPr>
            <w:rFonts w:ascii="Cambria Math" w:eastAsiaTheme="minorEastAsia" w:hAnsi="Cambria Math"/>
          </w:rPr>
          <m:t>i=0,1,2</m:t>
        </m:r>
      </m:oMath>
      <w:r w:rsidRPr="00402A25">
        <w:rPr>
          <w:rFonts w:eastAsiaTheme="minorEastAsia"/>
        </w:rPr>
        <w:t>).</w:t>
      </w:r>
    </w:p>
    <w:p w14:paraId="4635D06B" w14:textId="77777777" w:rsidR="0038146B" w:rsidRPr="00402A25" w:rsidRDefault="0038146B" w:rsidP="0038146B">
      <w:pPr>
        <w:pStyle w:val="Heading4"/>
        <w:rPr>
          <w:b w:val="0"/>
        </w:rPr>
      </w:pPr>
      <w:r w:rsidRPr="00402A25">
        <w:t>5.3.1.3</w:t>
      </w:r>
      <w:r w:rsidRPr="00402A25">
        <w:tab/>
        <w:t>Estructura de la célula de lluvia</w:t>
      </w:r>
    </w:p>
    <w:p w14:paraId="19897CAE" w14:textId="77777777" w:rsidR="0038146B" w:rsidRPr="00402A25" w:rsidRDefault="0038146B" w:rsidP="0038146B">
      <w:r w:rsidRPr="00402A25">
        <w:rPr>
          <w:lang w:eastAsia="zh-CN"/>
        </w:rPr>
        <w:t>La célula de lluvia tiene una simetría cilíndrica dentro de la sección transversal horizontal, donde se supone que la intensidad de la lluvia decae exponencialmente a medida que se aleja del centro de la célula de lluvia, y puede expresarse de la siguiente manera:</w:t>
      </w:r>
    </w:p>
    <w:p w14:paraId="4A80D097" w14:textId="77777777" w:rsidR="0038146B" w:rsidRPr="001E5531" w:rsidRDefault="0038146B" w:rsidP="0038146B">
      <w:pPr>
        <w:pStyle w:val="Equation"/>
      </w:pPr>
      <w:r w:rsidRPr="00402A25">
        <w:tab/>
      </w:r>
      <w:r w:rsidRPr="00402A25">
        <w:tab/>
      </w:r>
      <m:oMath>
        <m:r>
          <w:rPr>
            <w:rFonts w:ascii="Cambria Math" w:hAnsi="Cambria Math"/>
          </w:rPr>
          <m:t>R</m:t>
        </m:r>
        <m:d>
          <m:dPr>
            <m:ctrlPr>
              <w:rPr>
                <w:rFonts w:ascii="Cambria Math" w:hAnsi="Cambria Math"/>
              </w:rPr>
            </m:ctrlPr>
          </m:dPr>
          <m:e>
            <m:r>
              <m:rPr>
                <m:sty m:val="p"/>
              </m:rPr>
              <w:rPr>
                <w:rFonts w:ascii="Cambria Math" w:hAnsi="Cambria Math"/>
              </w:rPr>
              <m:t>ρ</m:t>
            </m:r>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m:t>
            </m:r>
          </m:sub>
        </m:sSub>
        <m:r>
          <m:rPr>
            <m:sty m:val="p"/>
          </m:rPr>
          <w:rPr>
            <w:rFonts w:ascii="Cambria Math" w:hAnsi="Cambria Math"/>
          </w:rPr>
          <m:t xml:space="preserve"> exp</m:t>
        </m:r>
        <m:d>
          <m:dPr>
            <m:ctrlPr>
              <w:rPr>
                <w:rFonts w:ascii="Cambria Math" w:hAnsi="Cambria Math"/>
              </w:rPr>
            </m:ctrlPr>
          </m:dPr>
          <m:e>
            <m:r>
              <m:rPr>
                <m:sty m:val="p"/>
              </m:rPr>
              <w:rPr>
                <w:rFonts w:ascii="Cambria Math" w:hAnsi="Cambria Math"/>
              </w:rPr>
              <m:t>-ρ/</m:t>
            </m:r>
            <m:sSub>
              <m:sSubPr>
                <m:ctrlPr>
                  <w:rPr>
                    <w:rFonts w:ascii="Cambria Math" w:hAnsi="Cambria Math"/>
                  </w:rPr>
                </m:ctrlPr>
              </m:sSubPr>
              <m:e>
                <m:r>
                  <m:rPr>
                    <m:sty m:val="p"/>
                  </m:rPr>
                  <w:rPr>
                    <w:rFonts w:ascii="Cambria Math" w:hAnsi="Cambria Math"/>
                  </w:rPr>
                  <m:t>ρ</m:t>
                </m:r>
              </m:e>
              <m:sub>
                <m:r>
                  <m:rPr>
                    <m:sty m:val="p"/>
                  </m:rPr>
                  <w:rPr>
                    <w:rFonts w:ascii="Cambria Math" w:hAnsi="Cambria Math"/>
                  </w:rPr>
                  <m:t>0</m:t>
                </m:r>
              </m:sub>
            </m:sSub>
          </m:e>
        </m:d>
        <m:r>
          <m:rPr>
            <m:sty m:val="p"/>
          </m:rPr>
          <w:rPr>
            <w:rFonts w:ascii="Cambria Math" w:hAnsi="Cambria Math"/>
          </w:rPr>
          <m:t xml:space="preserve">    mm/hr</m:t>
        </m:r>
      </m:oMath>
      <w:r w:rsidRPr="001E5531">
        <w:tab/>
        <w:t>(88)</w:t>
      </w:r>
    </w:p>
    <w:p w14:paraId="4ACEFF3B" w14:textId="7889E874" w:rsidR="0038146B" w:rsidRPr="00402A25" w:rsidRDefault="0038146B" w:rsidP="0038146B">
      <w:pPr>
        <w:rPr>
          <w:lang w:eastAsia="zh-CN"/>
        </w:rPr>
      </w:pPr>
      <w:r w:rsidRPr="00402A25">
        <w:rPr>
          <w:lang w:eastAsia="zh-CN"/>
        </w:rPr>
        <w:t xml:space="preserve">donde </w:t>
      </w:r>
      <m:oMath>
        <m:r>
          <m:rPr>
            <m:sty m:val="p"/>
          </m:rPr>
          <w:rPr>
            <w:rFonts w:ascii="Cambria Math" w:hAnsi="Cambria Math"/>
            <w:lang w:eastAsia="zh-CN"/>
          </w:rPr>
          <m:t>ρ</m:t>
        </m:r>
        <m:r>
          <w:rPr>
            <w:rFonts w:ascii="Cambria Math" w:hAnsi="Cambria Math"/>
            <w:lang w:eastAsia="zh-CN"/>
          </w:rPr>
          <m:t xml:space="preserve"> </m:t>
        </m:r>
      </m:oMath>
      <w:r w:rsidRPr="00402A25">
        <w:rPr>
          <w:lang w:eastAsia="zh-CN"/>
        </w:rPr>
        <w:t xml:space="preserve">es la distancia radial desde el centro de la célula de lluvia, </w:t>
      </w:r>
      <m:oMath>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m</m:t>
            </m:r>
          </m:sub>
        </m:sSub>
        <m:r>
          <w:rPr>
            <w:rFonts w:ascii="Cambria Math" w:hAnsi="Cambria Math"/>
            <w:lang w:eastAsia="zh-CN"/>
          </w:rPr>
          <m:t xml:space="preserve"> </m:t>
        </m:r>
      </m:oMath>
      <w:r w:rsidRPr="00402A25">
        <w:rPr>
          <w:lang w:eastAsia="zh-CN"/>
        </w:rPr>
        <w:t xml:space="preserve">es la intensidad de lluvia de cresta en el centro, y </w:t>
      </w:r>
      <m:oMath>
        <m:sSub>
          <m:sSubPr>
            <m:ctrlPr>
              <w:rPr>
                <w:rFonts w:ascii="Cambria Math" w:hAnsi="Cambria Math"/>
                <w:i/>
                <w:lang w:eastAsia="zh-CN"/>
              </w:rPr>
            </m:ctrlPr>
          </m:sSubPr>
          <m:e>
            <m:r>
              <m:rPr>
                <m:sty m:val="p"/>
              </m:rPr>
              <w:rPr>
                <w:rFonts w:ascii="Cambria Math" w:hAnsi="Cambria Math"/>
                <w:lang w:eastAsia="zh-CN"/>
              </w:rPr>
              <m:t>ρ</m:t>
            </m:r>
          </m:e>
          <m:sub>
            <m:r>
              <w:rPr>
                <w:rFonts w:ascii="Cambria Math" w:hAnsi="Cambria Math"/>
                <w:lang w:eastAsia="zh-CN"/>
              </w:rPr>
              <m:t>0</m:t>
            </m:r>
          </m:sub>
        </m:sSub>
      </m:oMath>
      <w:r w:rsidRPr="00402A25">
        <w:rPr>
          <w:lang w:eastAsia="zh-CN"/>
        </w:rPr>
        <w:t xml:space="preserve"> es una </w:t>
      </w:r>
      <w:r w:rsidR="008D0DE6">
        <w:rPr>
          <w:lang w:eastAsia="zh-CN"/>
        </w:rPr>
        <w:t>«</w:t>
      </w:r>
      <w:r w:rsidRPr="00402A25">
        <w:rPr>
          <w:lang w:eastAsia="zh-CN"/>
        </w:rPr>
        <w:t>dis</w:t>
      </w:r>
      <w:r>
        <w:rPr>
          <w:lang w:eastAsia="zh-CN"/>
        </w:rPr>
        <w:t>tancia característica</w:t>
      </w:r>
      <w:r w:rsidR="008D0DE6">
        <w:rPr>
          <w:lang w:eastAsia="zh-CN"/>
        </w:rPr>
        <w:t>»</w:t>
      </w:r>
      <w:r>
        <w:rPr>
          <w:lang w:eastAsia="zh-CN"/>
        </w:rPr>
        <w:t xml:space="preserve"> con respecto al centro de la célula, a saber:</w:t>
      </w:r>
    </w:p>
    <w:p w14:paraId="02225420" w14:textId="77777777" w:rsidR="0038146B" w:rsidRPr="001E5531" w:rsidRDefault="0038146B" w:rsidP="0038146B">
      <w:pPr>
        <w:pStyle w:val="Equation"/>
      </w:pPr>
      <w:r w:rsidRPr="00402A25">
        <w:tab/>
      </w:r>
      <w:r w:rsidRPr="00402A25">
        <w:tab/>
      </w:r>
      <m:oMath>
        <m:sSub>
          <m:sSubPr>
            <m:ctrlPr>
              <w:rPr>
                <w:rFonts w:ascii="Cambria Math" w:hAnsi="Cambria Math"/>
              </w:rPr>
            </m:ctrlPr>
          </m:sSubPr>
          <m:e>
            <m:r>
              <m:rPr>
                <m:sty m:val="p"/>
              </m:rPr>
              <w:rPr>
                <w:rFonts w:ascii="Cambria Math" w:hAnsi="Cambria Math"/>
              </w:rPr>
              <m:t>ρ</m:t>
            </m:r>
          </m:e>
          <m:sub>
            <m:r>
              <m:rPr>
                <m:sty m:val="p"/>
              </m:rPr>
              <w:rPr>
                <w:rFonts w:ascii="Cambria Math" w:hAnsi="Cambria Math"/>
              </w:rPr>
              <m:t>0</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 xml:space="preserve">10-1,5 </m:t>
            </m:r>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sSub>
              <m:sSubPr>
                <m:ctrlPr>
                  <w:rPr>
                    <w:rFonts w:ascii="Cambria Math" w:hAnsi="Cambria Math"/>
                  </w:rPr>
                </m:ctrlPr>
              </m:sSubPr>
              <m:e>
                <m:r>
                  <w:rPr>
                    <w:rFonts w:ascii="Cambria Math" w:hAnsi="Cambria Math"/>
                  </w:rPr>
                  <m:t>R</m:t>
                </m:r>
              </m:e>
              <m:sub>
                <m:r>
                  <w:rPr>
                    <w:rFonts w:ascii="Cambria Math" w:hAnsi="Cambria Math"/>
                  </w:rPr>
                  <m:t>m</m:t>
                </m:r>
              </m:sub>
            </m:sSub>
          </m:num>
          <m:den>
            <m:func>
              <m:funcPr>
                <m:ctrlPr>
                  <w:rPr>
                    <w:rFonts w:ascii="Cambria Math" w:hAnsi="Cambria Math"/>
                    <w:i/>
                  </w:rPr>
                </m:ctrlPr>
              </m:funcPr>
              <m:fName>
                <m:r>
                  <m:rPr>
                    <m:sty m:val="p"/>
                  </m:rPr>
                  <w:rPr>
                    <w:rFonts w:ascii="Cambria Math" w:hAnsi="Cambria Math"/>
                  </w:rPr>
                  <m:t>ln</m:t>
                </m:r>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m</m:t>
                            </m:r>
                          </m:sub>
                        </m:sSub>
                      </m:num>
                      <m:den>
                        <m:r>
                          <m:rPr>
                            <m:sty m:val="p"/>
                          </m:rPr>
                          <w:rPr>
                            <w:rFonts w:ascii="Cambria Math" w:hAnsi="Cambria Math"/>
                          </w:rPr>
                          <m:t>0,4</m:t>
                        </m:r>
                      </m:den>
                    </m:f>
                  </m:e>
                </m:d>
              </m:e>
            </m:func>
          </m:den>
        </m:f>
        <m:r>
          <m:rPr>
            <m:sty m:val="p"/>
          </m:rPr>
          <w:rPr>
            <w:rFonts w:ascii="Cambria Math" w:hAnsi="Cambria Math"/>
          </w:rPr>
          <m:t xml:space="preserve">     km,    </m:t>
        </m:r>
        <m:sSub>
          <m:sSubPr>
            <m:ctrlPr>
              <w:rPr>
                <w:rFonts w:ascii="Cambria Math" w:hAnsi="Cambria Math"/>
              </w:rPr>
            </m:ctrlPr>
          </m:sSubPr>
          <m:e>
            <m:r>
              <w:rPr>
                <w:rFonts w:ascii="Cambria Math" w:hAnsi="Cambria Math"/>
              </w:rPr>
              <m:t>R</m:t>
            </m:r>
          </m:e>
          <m:sub>
            <m:r>
              <w:rPr>
                <w:rFonts w:ascii="Cambria Math" w:hAnsi="Cambria Math"/>
              </w:rPr>
              <m:t>m</m:t>
            </m:r>
          </m:sub>
        </m:sSub>
        <m:r>
          <m:rPr>
            <m:sty m:val="p"/>
          </m:rPr>
          <w:rPr>
            <w:rFonts w:ascii="Cambria Math" w:hAnsi="Cambria Math"/>
          </w:rPr>
          <m:t>&gt;0,4 mm/hr</m:t>
        </m:r>
      </m:oMath>
      <w:r w:rsidRPr="001E5531">
        <w:tab/>
        <w:t>(89)</w:t>
      </w:r>
      <w:bookmarkStart w:id="53" w:name="_Toc495602930"/>
      <w:bookmarkStart w:id="54" w:name="_Toc495603091"/>
      <w:bookmarkStart w:id="55" w:name="_Toc495603254"/>
      <w:bookmarkStart w:id="56" w:name="_Toc495603412"/>
      <w:bookmarkStart w:id="57" w:name="_Toc495603662"/>
      <w:bookmarkStart w:id="58" w:name="_Toc495684177"/>
      <w:bookmarkStart w:id="59" w:name="_Toc495684770"/>
      <w:bookmarkStart w:id="60" w:name="_Toc495755271"/>
      <w:bookmarkStart w:id="61" w:name="_Toc495842248"/>
      <w:bookmarkStart w:id="62" w:name="_Toc495843176"/>
      <w:bookmarkStart w:id="63" w:name="_Toc495875933"/>
      <w:bookmarkStart w:id="64" w:name="_Toc495906209"/>
      <w:bookmarkStart w:id="65" w:name="_Toc496016884"/>
      <w:bookmarkStart w:id="66" w:name="_Toc496017049"/>
      <w:bookmarkStart w:id="67" w:name="_Toc496022940"/>
      <w:bookmarkStart w:id="68" w:name="_Toc496086820"/>
      <w:bookmarkStart w:id="69" w:name="_Toc496107160"/>
      <w:bookmarkStart w:id="70" w:name="_Toc496124439"/>
      <w:bookmarkStart w:id="71" w:name="_Toc496131616"/>
      <w:bookmarkStart w:id="72" w:name="_Toc496434050"/>
      <w:bookmarkStart w:id="73" w:name="_Toc496514416"/>
      <w:bookmarkStart w:id="74" w:name="_Toc501535163"/>
      <w:bookmarkStart w:id="75" w:name="_Toc501535303"/>
      <w:bookmarkStart w:id="76" w:name="_Toc501537082"/>
      <w:bookmarkStart w:id="77" w:name="_Toc501538158"/>
      <w:bookmarkStart w:id="78" w:name="_Toc501538452"/>
      <w:bookmarkStart w:id="79" w:name="_Toc501538596"/>
      <w:bookmarkStart w:id="80" w:name="_Toc501538740"/>
      <w:bookmarkStart w:id="81" w:name="_Toc502911259"/>
      <w:bookmarkStart w:id="82" w:name="_Toc503083158"/>
      <w:bookmarkStart w:id="83" w:name="_Toc503083293"/>
      <w:bookmarkStart w:id="84" w:name="_Toc503196750"/>
      <w:bookmarkStart w:id="85" w:name="_Toc503252900"/>
      <w:bookmarkStart w:id="86" w:name="_Toc503253046"/>
      <w:bookmarkStart w:id="87" w:name="_Toc503253192"/>
      <w:bookmarkStart w:id="88" w:name="_Toc503253338"/>
      <w:bookmarkStart w:id="89" w:name="_Toc503263412"/>
      <w:bookmarkStart w:id="90" w:name="_Toc503871199"/>
      <w:bookmarkStart w:id="91" w:name="_Toc503953503"/>
      <w:bookmarkStart w:id="92" w:name="_Toc503982145"/>
      <w:bookmarkStart w:id="93" w:name="_Toc503982294"/>
      <w:bookmarkStart w:id="94" w:name="_Toc503998213"/>
      <w:bookmarkStart w:id="95" w:name="_Toc503998366"/>
      <w:bookmarkStart w:id="96" w:name="_Toc504000313"/>
      <w:bookmarkStart w:id="97" w:name="_Toc504000505"/>
      <w:bookmarkStart w:id="98" w:name="_Toc496086821"/>
      <w:bookmarkStart w:id="99" w:name="_Toc496107161"/>
      <w:bookmarkStart w:id="100" w:name="_Toc496124440"/>
      <w:bookmarkStart w:id="101" w:name="_Toc496131617"/>
      <w:bookmarkStart w:id="102" w:name="_Toc496434051"/>
      <w:bookmarkStart w:id="103" w:name="_Toc496514417"/>
      <w:bookmarkStart w:id="104" w:name="_Toc501535164"/>
      <w:bookmarkStart w:id="105" w:name="_Toc501535304"/>
      <w:bookmarkStart w:id="106" w:name="_Toc501537083"/>
      <w:bookmarkStart w:id="107" w:name="_Toc501538159"/>
      <w:bookmarkStart w:id="108" w:name="_Toc501538453"/>
      <w:bookmarkStart w:id="109" w:name="_Toc501538597"/>
      <w:bookmarkStart w:id="110" w:name="_Toc501538741"/>
      <w:bookmarkStart w:id="111" w:name="_Toc502911260"/>
      <w:bookmarkStart w:id="112" w:name="_Toc503083159"/>
      <w:bookmarkStart w:id="113" w:name="_Toc503083294"/>
      <w:bookmarkStart w:id="114" w:name="_Toc503196751"/>
      <w:bookmarkStart w:id="115" w:name="_Toc503252901"/>
      <w:bookmarkStart w:id="116" w:name="_Toc503253047"/>
      <w:bookmarkStart w:id="117" w:name="_Toc503253193"/>
      <w:bookmarkStart w:id="118" w:name="_Toc503253339"/>
      <w:bookmarkStart w:id="119" w:name="_Toc503263413"/>
      <w:bookmarkStart w:id="120" w:name="_Toc503871200"/>
      <w:bookmarkStart w:id="121" w:name="_Toc503953504"/>
      <w:bookmarkStart w:id="122" w:name="_Toc503982146"/>
      <w:bookmarkStart w:id="123" w:name="_Toc503982295"/>
      <w:bookmarkStart w:id="124" w:name="_Toc503998214"/>
      <w:bookmarkStart w:id="125" w:name="_Toc503998367"/>
      <w:bookmarkStart w:id="126" w:name="_Toc504000314"/>
      <w:bookmarkStart w:id="127" w:name="_Toc504000506"/>
      <w:bookmarkStart w:id="128" w:name="_Toc496434053"/>
      <w:bookmarkStart w:id="129" w:name="_Toc496514419"/>
      <w:bookmarkStart w:id="130" w:name="_Toc501535165"/>
      <w:bookmarkStart w:id="131" w:name="_Toc501535305"/>
      <w:bookmarkStart w:id="132" w:name="_Toc501537084"/>
      <w:bookmarkStart w:id="133" w:name="_Toc501538160"/>
      <w:bookmarkStart w:id="134" w:name="_Toc501538454"/>
      <w:bookmarkStart w:id="135" w:name="_Toc501538598"/>
      <w:bookmarkStart w:id="136" w:name="_Toc501538742"/>
      <w:bookmarkStart w:id="137" w:name="_Toc502911261"/>
      <w:bookmarkStart w:id="138" w:name="_Toc503083160"/>
      <w:bookmarkStart w:id="139" w:name="_Toc503083295"/>
      <w:bookmarkStart w:id="140" w:name="_Toc503196752"/>
      <w:bookmarkStart w:id="141" w:name="_Toc503252902"/>
      <w:bookmarkStart w:id="142" w:name="_Toc503253048"/>
      <w:bookmarkStart w:id="143" w:name="_Toc503253194"/>
      <w:bookmarkStart w:id="144" w:name="_Toc503253340"/>
      <w:bookmarkStart w:id="145" w:name="_Toc503263414"/>
      <w:bookmarkStart w:id="146" w:name="_Toc503871201"/>
      <w:bookmarkStart w:id="147" w:name="_Toc503953505"/>
      <w:bookmarkStart w:id="148" w:name="_Toc503982147"/>
      <w:bookmarkStart w:id="149" w:name="_Toc503982296"/>
      <w:bookmarkStart w:id="150" w:name="_Toc503998215"/>
      <w:bookmarkStart w:id="151" w:name="_Toc503998368"/>
      <w:bookmarkStart w:id="152" w:name="_Toc504000315"/>
      <w:bookmarkStart w:id="153" w:name="_Toc504000507"/>
      <w:bookmarkStart w:id="154" w:name="_Toc496434054"/>
      <w:bookmarkStart w:id="155" w:name="_Toc496514420"/>
      <w:bookmarkStart w:id="156" w:name="_Toc501535166"/>
      <w:bookmarkStart w:id="157" w:name="_Toc501535306"/>
      <w:bookmarkStart w:id="158" w:name="_Toc501537085"/>
      <w:bookmarkStart w:id="159" w:name="_Toc501538161"/>
      <w:bookmarkStart w:id="160" w:name="_Toc501538455"/>
      <w:bookmarkStart w:id="161" w:name="_Toc501538599"/>
      <w:bookmarkStart w:id="162" w:name="_Toc501538743"/>
      <w:bookmarkStart w:id="163" w:name="_Toc502911262"/>
      <w:bookmarkStart w:id="164" w:name="_Toc503083161"/>
      <w:bookmarkStart w:id="165" w:name="_Toc503083296"/>
      <w:bookmarkStart w:id="166" w:name="_Toc503196753"/>
      <w:bookmarkStart w:id="167" w:name="_Toc503252903"/>
      <w:bookmarkStart w:id="168" w:name="_Toc503253049"/>
      <w:bookmarkStart w:id="169" w:name="_Toc503253195"/>
      <w:bookmarkStart w:id="170" w:name="_Toc503253341"/>
      <w:bookmarkStart w:id="171" w:name="_Toc503263415"/>
      <w:bookmarkStart w:id="172" w:name="_Toc503871202"/>
      <w:bookmarkStart w:id="173" w:name="_Toc503953506"/>
      <w:bookmarkStart w:id="174" w:name="_Toc503982148"/>
      <w:bookmarkStart w:id="175" w:name="_Toc503982297"/>
      <w:bookmarkStart w:id="176" w:name="_Toc503998216"/>
      <w:bookmarkStart w:id="177" w:name="_Toc503998369"/>
      <w:bookmarkStart w:id="178" w:name="_Toc504000316"/>
      <w:bookmarkStart w:id="179" w:name="_Toc504000508"/>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7A02135B" w14:textId="77777777" w:rsidR="0038146B" w:rsidRPr="00402A25" w:rsidRDefault="0038146B" w:rsidP="0038146B">
      <w:pPr>
        <w:pStyle w:val="Heading4"/>
      </w:pPr>
      <w:r w:rsidRPr="00402A25">
        <w:t>5.3.1.4</w:t>
      </w:r>
      <w:r w:rsidRPr="00402A25">
        <w:rPr>
          <w:i/>
        </w:rPr>
        <w:tab/>
      </w:r>
      <w:r w:rsidRPr="00402A25">
        <w:rPr>
          <w:iCs/>
        </w:rPr>
        <w:t>Altura de la lluvia</w:t>
      </w:r>
    </w:p>
    <w:p w14:paraId="3CAD920E" w14:textId="77777777" w:rsidR="0038146B" w:rsidRPr="00402A25" w:rsidRDefault="0038146B" w:rsidP="0038146B">
      <w:pPr>
        <w:tabs>
          <w:tab w:val="center" w:pos="4820"/>
          <w:tab w:val="right" w:pos="9639"/>
        </w:tabs>
        <w:rPr>
          <w:szCs w:val="24"/>
        </w:rPr>
      </w:pPr>
      <w:r w:rsidRPr="00402A25">
        <w:rPr>
          <w:szCs w:val="24"/>
        </w:rPr>
        <w:t xml:space="preserve">La altura de la lluvia anual media por encima del nivel del mar, </w:t>
      </w: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R</m:t>
            </m:r>
          </m:sub>
        </m:sSub>
      </m:oMath>
      <w:r w:rsidRPr="00402A25">
        <w:rPr>
          <w:szCs w:val="24"/>
        </w:rPr>
        <w:t xml:space="preserve">, que oscila entre 4 y 5 km, puede obtenerse a partir de la altura de la isoterma de 0 °C, </w:t>
      </w: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iso</m:t>
            </m:r>
          </m:sub>
        </m:sSub>
      </m:oMath>
      <w:r w:rsidRPr="00402A25">
        <w:rPr>
          <w:szCs w:val="24"/>
        </w:rPr>
        <w:t>.</w:t>
      </w:r>
    </w:p>
    <w:p w14:paraId="69C90790" w14:textId="77777777" w:rsidR="0038146B" w:rsidRPr="00402A25" w:rsidRDefault="0038146B" w:rsidP="0038146B">
      <w:pPr>
        <w:pStyle w:val="Equation"/>
      </w:pPr>
      <w:r w:rsidRPr="00402A25">
        <w:tab/>
      </w:r>
      <w:r w:rsidRPr="00402A25">
        <w:tab/>
      </w:r>
      <m:oMath>
        <m:sSub>
          <m:sSubPr>
            <m:ctrlPr>
              <w:rPr>
                <w:rFonts w:ascii="Cambria Math" w:hAnsi="Cambria Math"/>
              </w:rPr>
            </m:ctrlPr>
          </m:sSubPr>
          <m:e>
            <m:r>
              <w:rPr>
                <w:rFonts w:ascii="Cambria Math" w:hAnsi="Cambria Math"/>
              </w:rPr>
              <m:t>h</m:t>
            </m:r>
          </m:e>
          <m:sub>
            <m:r>
              <w:rPr>
                <w:rFonts w:ascii="Cambria Math" w:hAnsi="Cambria Math"/>
              </w:rPr>
              <m:t>R</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r>
              <w:rPr>
                <w:rFonts w:ascii="Cambria Math" w:hAnsi="Cambria Math"/>
              </w:rPr>
              <m:t>iso</m:t>
            </m:r>
          </m:sub>
        </m:sSub>
        <m:r>
          <m:rPr>
            <m:sty m:val="p"/>
          </m:rPr>
          <w:rPr>
            <w:rFonts w:ascii="Cambria Math" w:hAnsi="Cambria Math"/>
          </w:rPr>
          <m:t>+ 0,36</m:t>
        </m:r>
      </m:oMath>
      <w:r w:rsidRPr="00402A25">
        <w:t xml:space="preserve">           km</w:t>
      </w:r>
      <w:r w:rsidRPr="00402A25">
        <w:tab/>
        <w:t>(90)</w:t>
      </w:r>
    </w:p>
    <w:p w14:paraId="60340F67" w14:textId="2AA479B3" w:rsidR="0038146B" w:rsidRPr="00402A25" w:rsidRDefault="0038146B" w:rsidP="0038146B">
      <w:r w:rsidRPr="00402A25">
        <w:lastRenderedPageBreak/>
        <w:t xml:space="preserve">La altura de la isoterma de 0 °C anual media por encima del nivel del mar, </w:t>
      </w:r>
      <m:oMath>
        <m:sSub>
          <m:sSubPr>
            <m:ctrlPr>
              <w:rPr>
                <w:rFonts w:ascii="Cambria Math" w:hAnsi="Cambria Math"/>
                <w:i/>
              </w:rPr>
            </m:ctrlPr>
          </m:sSubPr>
          <m:e>
            <m:r>
              <w:rPr>
                <w:rFonts w:ascii="Cambria Math" w:hAnsi="Cambria Math"/>
              </w:rPr>
              <m:t>h</m:t>
            </m:r>
          </m:e>
          <m:sub>
            <m:r>
              <w:rPr>
                <w:rFonts w:ascii="Cambria Math" w:hAnsi="Cambria Math"/>
              </w:rPr>
              <m:t>iso</m:t>
            </m:r>
          </m:sub>
        </m:sSub>
        <m:r>
          <w:rPr>
            <w:rFonts w:ascii="Cambria Math" w:hAnsi="Cambria Math"/>
          </w:rPr>
          <m:t>,</m:t>
        </m:r>
      </m:oMath>
      <w:r w:rsidRPr="00402A25">
        <w:t xml:space="preserve"> </w:t>
      </w:r>
      <w:r>
        <w:t>puede calcularse utilizando la Recomendación</w:t>
      </w:r>
      <w:r w:rsidRPr="00402A25">
        <w:t xml:space="preserve"> U</w:t>
      </w:r>
      <w:r>
        <w:t>IT</w:t>
      </w:r>
      <w:r w:rsidRPr="00402A25">
        <w:t xml:space="preserve">-R P.839-4 </w:t>
      </w:r>
      <w:hyperlink r:id="rId149" w:history="1">
        <w:r w:rsidRPr="00402A25">
          <w:rPr>
            <w:rStyle w:val="Hyperlink"/>
          </w:rPr>
          <w:t>R-REC-P.839-4-201309-I!!ZIP-E</w:t>
        </w:r>
      </w:hyperlink>
    </w:p>
    <w:p w14:paraId="483FD86E" w14:textId="77777777" w:rsidR="0038146B" w:rsidRPr="00402A25" w:rsidRDefault="0038146B" w:rsidP="0038146B">
      <w:pPr>
        <w:pStyle w:val="Heading3"/>
      </w:pPr>
      <w:bookmarkStart w:id="180" w:name="_Toc150318641"/>
      <w:r w:rsidRPr="00402A25">
        <w:t>5.3.2</w:t>
      </w:r>
      <w:r w:rsidRPr="00402A25">
        <w:tab/>
        <w:t>Paso 2: Construir una sección transversal biestática de las gotas de lluvia locales</w:t>
      </w:r>
      <w:bookmarkEnd w:id="180"/>
    </w:p>
    <w:p w14:paraId="545ED105" w14:textId="77777777" w:rsidR="0038146B" w:rsidRPr="00402A25" w:rsidRDefault="0038146B" w:rsidP="0038146B">
      <w:pPr>
        <w:spacing w:after="240"/>
      </w:pPr>
      <w:r w:rsidRPr="00402A25">
        <w:t xml:space="preserve">La sección transversal biestática de las gotas de lluvia, </w:t>
      </w:r>
      <m:oMath>
        <m:sSub>
          <m:sSubPr>
            <m:ctrlPr>
              <w:rPr>
                <w:rFonts w:ascii="Cambria Math" w:hAnsi="Cambria Math"/>
                <w:i/>
              </w:rPr>
            </m:ctrlPr>
          </m:sSubPr>
          <m:e>
            <m:r>
              <m:rPr>
                <m:sty m:val="p"/>
              </m:rPr>
              <w:rPr>
                <w:rFonts w:ascii="Cambria Math" w:hAnsi="Cambria Math"/>
              </w:rPr>
              <m:t>η</m:t>
            </m:r>
          </m:e>
          <m:sub>
            <m:r>
              <w:rPr>
                <w:rFonts w:ascii="Cambria Math" w:hAnsi="Cambria Math"/>
              </w:rPr>
              <m:t>1</m:t>
            </m:r>
          </m:sub>
        </m:sSub>
      </m:oMath>
      <w:r w:rsidRPr="00402A25">
        <w:t>,</w:t>
      </w:r>
      <w:r w:rsidRPr="00402A25">
        <w:rPr>
          <w:szCs w:val="24"/>
          <w:lang w:eastAsia="zh-CN"/>
        </w:rPr>
        <w:t xml:space="preserve"> en el marco local de las gotas de lluvia simétricas puede expresarse de la siguiente manera en términos de ángulo de dispersión </w:t>
      </w:r>
      <m:oMath>
        <m:sSub>
          <m:sSubPr>
            <m:ctrlPr>
              <w:rPr>
                <w:rFonts w:ascii="Cambria Math" w:hAnsi="Cambria Math"/>
                <w:i/>
                <w:szCs w:val="24"/>
                <w:lang w:eastAsia="zh-CN"/>
              </w:rPr>
            </m:ctrlPr>
          </m:sSubPr>
          <m:e>
            <m:r>
              <m:rPr>
                <m:sty m:val="p"/>
              </m:rPr>
              <w:rPr>
                <w:rFonts w:ascii="Cambria Math" w:hAnsi="Cambria Math"/>
                <w:szCs w:val="24"/>
                <w:lang w:eastAsia="zh-CN"/>
              </w:rPr>
              <m:t>φ</m:t>
            </m:r>
          </m:e>
          <m:sub>
            <m:r>
              <w:rPr>
                <w:rFonts w:ascii="Cambria Math" w:hAnsi="Cambria Math"/>
                <w:szCs w:val="24"/>
                <w:lang w:eastAsia="zh-CN"/>
              </w:rPr>
              <m:t>s</m:t>
            </m:r>
          </m:sub>
        </m:sSub>
      </m:oMath>
      <w:r w:rsidRPr="00402A25">
        <w:rPr>
          <w:szCs w:val="24"/>
          <w:lang w:eastAsia="zh-CN"/>
        </w:rPr>
        <w:t>.</w:t>
      </w:r>
    </w:p>
    <w:p w14:paraId="54859D95" w14:textId="5FE792F7" w:rsidR="0038146B" w:rsidRPr="001E5531" w:rsidRDefault="0038146B" w:rsidP="0038146B">
      <w:pPr>
        <w:pStyle w:val="Equation"/>
        <w:rPr>
          <w:rFonts w:eastAsiaTheme="minorEastAsia"/>
          <w:szCs w:val="24"/>
        </w:rPr>
      </w:pPr>
      <w:r w:rsidRPr="00402A25">
        <w:rPr>
          <w:rFonts w:eastAsiaTheme="minorEastAsia"/>
          <w:szCs w:val="24"/>
        </w:rPr>
        <w:tab/>
      </w:r>
      <w:r w:rsidRPr="00402A25">
        <w:rPr>
          <w:rFonts w:eastAsiaTheme="minorEastAsia"/>
          <w:szCs w:val="24"/>
        </w:rPr>
        <w:tab/>
      </w:r>
      <m:oMath>
        <m:sSub>
          <m:sSubPr>
            <m:ctrlPr>
              <w:rPr>
                <w:rFonts w:ascii="Cambria Math" w:eastAsiaTheme="minorEastAsia" w:hAnsi="Cambria Math"/>
                <w:i/>
                <w:szCs w:val="24"/>
              </w:rPr>
            </m:ctrlPr>
          </m:sSubPr>
          <m:e>
            <m:r>
              <m:rPr>
                <m:sty m:val="p"/>
              </m:rPr>
              <w:rPr>
                <w:rFonts w:ascii="Cambria Math" w:eastAsiaTheme="minorEastAsia" w:hAnsi="Cambria Math"/>
                <w:szCs w:val="24"/>
              </w:rPr>
              <m:t>η</m:t>
            </m:r>
          </m:e>
          <m:sub>
            <m:r>
              <w:rPr>
                <w:rFonts w:ascii="Cambria Math" w:eastAsiaTheme="minorEastAsia" w:hAnsi="Cambria Math"/>
                <w:szCs w:val="24"/>
              </w:rPr>
              <m:t>1</m:t>
            </m:r>
          </m:sub>
        </m:sSub>
        <m:d>
          <m:dPr>
            <m:ctrlPr>
              <w:rPr>
                <w:rFonts w:ascii="Cambria Math" w:eastAsiaTheme="minorEastAsia" w:hAnsi="Cambria Math"/>
                <w:i/>
                <w:szCs w:val="24"/>
              </w:rPr>
            </m:ctrlPr>
          </m:dPr>
          <m:e>
            <m:r>
              <m:rPr>
                <m:sty m:val="p"/>
              </m:rPr>
              <w:rPr>
                <w:rFonts w:ascii="Cambria Math" w:eastAsiaTheme="minorEastAsia" w:hAnsi="Cambria Math"/>
                <w:szCs w:val="24"/>
              </w:rPr>
              <m:t>φ</m:t>
            </m:r>
          </m:e>
        </m:d>
        <m:r>
          <w:rPr>
            <w:rFonts w:ascii="Cambria Math" w:eastAsiaTheme="minorEastAsia" w:hAnsi="Cambria Math"/>
            <w:szCs w:val="24"/>
          </w:rPr>
          <m:t>=</m:t>
        </m:r>
        <m:r>
          <m:rPr>
            <m:sty m:val="p"/>
          </m:rPr>
          <w:rPr>
            <w:rFonts w:ascii="Cambria Math" w:eastAsiaTheme="minorEastAsia" w:hAnsi="Cambria Math"/>
            <w:szCs w:val="24"/>
          </w:rPr>
          <m:t>exp</m:t>
        </m:r>
        <m:d>
          <m:dPr>
            <m:begChr m:val="{"/>
            <m:endChr m:val="}"/>
            <m:ctrlPr>
              <w:rPr>
                <w:rFonts w:ascii="Cambria Math" w:eastAsiaTheme="minorEastAsia" w:hAnsi="Cambria Math"/>
                <w:i/>
                <w:szCs w:val="24"/>
              </w:rPr>
            </m:ctrlPr>
          </m:dPr>
          <m:e>
            <m:sSub>
              <m:sSubPr>
                <m:ctrlPr>
                  <w:rPr>
                    <w:rFonts w:ascii="Cambria Math" w:eastAsiaTheme="minorEastAsia" w:hAnsi="Cambria Math"/>
                    <w:i/>
                    <w:szCs w:val="24"/>
                  </w:rPr>
                </m:ctrlPr>
              </m:sSubPr>
              <m:e>
                <m:sSub>
                  <m:sSubPr>
                    <m:ctrlPr>
                      <w:rPr>
                        <w:rFonts w:ascii="Cambria Math" w:eastAsiaTheme="minorEastAsia" w:hAnsi="Cambria Math"/>
                        <w:i/>
                        <w:szCs w:val="24"/>
                      </w:rPr>
                    </m:ctrlPr>
                  </m:sSubPr>
                  <m:e>
                    <m:r>
                      <w:rPr>
                        <w:rFonts w:ascii="Cambria Math" w:eastAsiaTheme="minorEastAsia" w:hAnsi="Cambria Math"/>
                        <w:szCs w:val="24"/>
                      </w:rPr>
                      <m:t>u</m:t>
                    </m:r>
                  </m:e>
                  <m:sub>
                    <m:r>
                      <w:rPr>
                        <w:rFonts w:ascii="Cambria Math" w:eastAsiaTheme="minorEastAsia" w:hAnsi="Cambria Math"/>
                        <w:szCs w:val="24"/>
                      </w:rPr>
                      <m:t>0</m:t>
                    </m:r>
                  </m:sub>
                </m:sSub>
                <m:r>
                  <w:rPr>
                    <w:rFonts w:ascii="Cambria Math" w:eastAsiaTheme="minorEastAsia" w:hAnsi="Cambria Math"/>
                    <w:szCs w:val="24"/>
                  </w:rPr>
                  <m:t>+u</m:t>
                </m:r>
              </m:e>
              <m:sub>
                <m:r>
                  <w:rPr>
                    <w:rFonts w:ascii="Cambria Math" w:eastAsiaTheme="minorEastAsia" w:hAnsi="Cambria Math"/>
                    <w:szCs w:val="24"/>
                  </w:rPr>
                  <m:t>1</m:t>
                </m:r>
              </m:sub>
            </m:sSub>
            <m:sSup>
              <m:sSupPr>
                <m:ctrlPr>
                  <w:rPr>
                    <w:rFonts w:ascii="Cambria Math" w:eastAsiaTheme="minorEastAsia" w:hAnsi="Cambria Math"/>
                    <w:i/>
                    <w:szCs w:val="24"/>
                  </w:rPr>
                </m:ctrlPr>
              </m:sSupPr>
              <m:e>
                <m:d>
                  <m:dPr>
                    <m:ctrlPr>
                      <w:rPr>
                        <w:rFonts w:ascii="Cambria Math" w:eastAsiaTheme="minorEastAsia" w:hAnsi="Cambria Math"/>
                        <w:i/>
                        <w:szCs w:val="24"/>
                      </w:rPr>
                    </m:ctrlPr>
                  </m:dPr>
                  <m:e>
                    <m:func>
                      <m:funcPr>
                        <m:ctrlPr>
                          <w:rPr>
                            <w:rFonts w:ascii="Cambria Math" w:eastAsiaTheme="minorEastAsia" w:hAnsi="Cambria Math"/>
                            <w:i/>
                            <w:szCs w:val="24"/>
                          </w:rPr>
                        </m:ctrlPr>
                      </m:funcPr>
                      <m:fName>
                        <m:r>
                          <m:rPr>
                            <m:sty m:val="p"/>
                          </m:rPr>
                          <w:rPr>
                            <w:rFonts w:ascii="Cambria Math" w:hAnsi="Cambria Math"/>
                            <w:szCs w:val="24"/>
                          </w:rPr>
                          <m:t>s</m:t>
                        </m:r>
                        <m:r>
                          <m:rPr>
                            <m:sty m:val="p"/>
                          </m:rPr>
                          <w:rPr>
                            <w:rFonts w:ascii="Cambria Math" w:hAnsi="Cambria Math"/>
                            <w:szCs w:val="24"/>
                          </w:rPr>
                          <m:t>e</m:t>
                        </m:r>
                        <m:r>
                          <m:rPr>
                            <m:sty m:val="p"/>
                          </m:rPr>
                          <w:rPr>
                            <w:rFonts w:ascii="Cambria Math" w:hAnsi="Cambria Math"/>
                            <w:szCs w:val="24"/>
                          </w:rPr>
                          <m:t>n</m:t>
                        </m:r>
                      </m:fName>
                      <m:e>
                        <m:r>
                          <w:rPr>
                            <w:rFonts w:ascii="Cambria Math" w:eastAsiaTheme="minorEastAsia" w:hAnsi="Cambria Math"/>
                            <w:szCs w:val="24"/>
                          </w:rPr>
                          <m:t>0,5</m:t>
                        </m:r>
                        <m:sSub>
                          <m:sSubPr>
                            <m:ctrlPr>
                              <w:rPr>
                                <w:rFonts w:ascii="Cambria Math" w:eastAsiaTheme="minorEastAsia" w:hAnsi="Cambria Math"/>
                                <w:i/>
                                <w:szCs w:val="24"/>
                              </w:rPr>
                            </m:ctrlPr>
                          </m:sSubPr>
                          <m:e>
                            <m:r>
                              <m:rPr>
                                <m:sty m:val="p"/>
                              </m:rPr>
                              <w:rPr>
                                <w:rFonts w:ascii="Cambria Math" w:eastAsiaTheme="minorEastAsia" w:hAnsi="Cambria Math"/>
                                <w:szCs w:val="24"/>
                              </w:rPr>
                              <m:t>φ</m:t>
                            </m:r>
                          </m:e>
                          <m:sub>
                            <m:r>
                              <w:rPr>
                                <w:rFonts w:ascii="Cambria Math" w:eastAsiaTheme="minorEastAsia" w:hAnsi="Cambria Math"/>
                                <w:szCs w:val="24"/>
                              </w:rPr>
                              <m:t>s</m:t>
                            </m:r>
                          </m:sub>
                        </m:sSub>
                      </m:e>
                    </m:func>
                  </m:e>
                </m:d>
              </m:e>
              <m:sup>
                <m:r>
                  <w:rPr>
                    <w:rFonts w:ascii="Cambria Math" w:eastAsiaTheme="minorEastAsia" w:hAnsi="Cambria Math"/>
                    <w:szCs w:val="24"/>
                  </w:rPr>
                  <m:t>2</m:t>
                </m:r>
              </m:sup>
            </m:sSup>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u</m:t>
                </m:r>
              </m:e>
              <m:sub>
                <m:r>
                  <w:rPr>
                    <w:rFonts w:ascii="Cambria Math" w:eastAsiaTheme="minorEastAsia" w:hAnsi="Cambria Math"/>
                    <w:szCs w:val="24"/>
                  </w:rPr>
                  <m:t>2</m:t>
                </m:r>
              </m:sub>
            </m:sSub>
            <m:sSup>
              <m:sSupPr>
                <m:ctrlPr>
                  <w:rPr>
                    <w:rFonts w:ascii="Cambria Math" w:eastAsiaTheme="minorEastAsia" w:hAnsi="Cambria Math"/>
                    <w:i/>
                    <w:szCs w:val="24"/>
                  </w:rPr>
                </m:ctrlPr>
              </m:sSupPr>
              <m:e>
                <m:d>
                  <m:dPr>
                    <m:ctrlPr>
                      <w:rPr>
                        <w:rFonts w:ascii="Cambria Math" w:eastAsiaTheme="minorEastAsia" w:hAnsi="Cambria Math"/>
                        <w:i/>
                        <w:szCs w:val="24"/>
                      </w:rPr>
                    </m:ctrlPr>
                  </m:dPr>
                  <m:e>
                    <m:func>
                      <m:funcPr>
                        <m:ctrlPr>
                          <w:rPr>
                            <w:rFonts w:ascii="Cambria Math" w:eastAsiaTheme="minorEastAsia" w:hAnsi="Cambria Math"/>
                            <w:i/>
                            <w:szCs w:val="24"/>
                          </w:rPr>
                        </m:ctrlPr>
                      </m:funcPr>
                      <m:fName>
                        <m:r>
                          <m:rPr>
                            <m:sty m:val="p"/>
                          </m:rPr>
                          <w:rPr>
                            <w:rFonts w:ascii="Cambria Math" w:hAnsi="Cambria Math"/>
                            <w:szCs w:val="24"/>
                          </w:rPr>
                          <m:t>s</m:t>
                        </m:r>
                        <m:r>
                          <m:rPr>
                            <m:sty m:val="p"/>
                          </m:rPr>
                          <w:rPr>
                            <w:rFonts w:ascii="Cambria Math" w:hAnsi="Cambria Math"/>
                            <w:szCs w:val="24"/>
                          </w:rPr>
                          <m:t>e</m:t>
                        </m:r>
                        <m:r>
                          <m:rPr>
                            <m:sty m:val="p"/>
                          </m:rPr>
                          <w:rPr>
                            <w:rFonts w:ascii="Cambria Math" w:hAnsi="Cambria Math"/>
                            <w:szCs w:val="24"/>
                          </w:rPr>
                          <m:t>n</m:t>
                        </m:r>
                      </m:fName>
                      <m:e>
                        <m:r>
                          <w:rPr>
                            <w:rFonts w:ascii="Cambria Math" w:eastAsiaTheme="minorEastAsia" w:hAnsi="Cambria Math"/>
                            <w:szCs w:val="24"/>
                          </w:rPr>
                          <m:t>0,5</m:t>
                        </m:r>
                        <m:sSub>
                          <m:sSubPr>
                            <m:ctrlPr>
                              <w:rPr>
                                <w:rFonts w:ascii="Cambria Math" w:eastAsiaTheme="minorEastAsia" w:hAnsi="Cambria Math"/>
                                <w:i/>
                                <w:szCs w:val="24"/>
                              </w:rPr>
                            </m:ctrlPr>
                          </m:sSubPr>
                          <m:e>
                            <m:r>
                              <m:rPr>
                                <m:sty m:val="p"/>
                              </m:rPr>
                              <w:rPr>
                                <w:rFonts w:ascii="Cambria Math" w:eastAsiaTheme="minorEastAsia" w:hAnsi="Cambria Math"/>
                                <w:szCs w:val="24"/>
                              </w:rPr>
                              <m:t>φ</m:t>
                            </m:r>
                          </m:e>
                          <m:sub>
                            <m:r>
                              <w:rPr>
                                <w:rFonts w:ascii="Cambria Math" w:eastAsiaTheme="minorEastAsia" w:hAnsi="Cambria Math"/>
                                <w:szCs w:val="24"/>
                              </w:rPr>
                              <m:t>s</m:t>
                            </m:r>
                          </m:sub>
                        </m:sSub>
                      </m:e>
                    </m:func>
                  </m:e>
                </m:d>
              </m:e>
              <m:sup>
                <m:r>
                  <w:rPr>
                    <w:rFonts w:ascii="Cambria Math" w:eastAsiaTheme="minorEastAsia" w:hAnsi="Cambria Math"/>
                    <w:szCs w:val="24"/>
                  </w:rPr>
                  <m:t>4</m:t>
                </m:r>
              </m:sup>
            </m:sSup>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u</m:t>
                </m:r>
              </m:e>
              <m:sub>
                <m:r>
                  <w:rPr>
                    <w:rFonts w:ascii="Cambria Math" w:eastAsiaTheme="minorEastAsia" w:hAnsi="Cambria Math"/>
                    <w:szCs w:val="24"/>
                  </w:rPr>
                  <m:t>3</m:t>
                </m:r>
              </m:sub>
            </m:sSub>
            <m:sSup>
              <m:sSupPr>
                <m:ctrlPr>
                  <w:rPr>
                    <w:rFonts w:ascii="Cambria Math" w:eastAsiaTheme="minorEastAsia" w:hAnsi="Cambria Math"/>
                    <w:i/>
                    <w:szCs w:val="24"/>
                  </w:rPr>
                </m:ctrlPr>
              </m:sSupPr>
              <m:e>
                <m:d>
                  <m:dPr>
                    <m:ctrlPr>
                      <w:rPr>
                        <w:rFonts w:ascii="Cambria Math" w:eastAsiaTheme="minorEastAsia" w:hAnsi="Cambria Math"/>
                        <w:i/>
                        <w:szCs w:val="24"/>
                      </w:rPr>
                    </m:ctrlPr>
                  </m:dPr>
                  <m:e>
                    <m:func>
                      <m:funcPr>
                        <m:ctrlPr>
                          <w:rPr>
                            <w:rFonts w:ascii="Cambria Math" w:eastAsiaTheme="minorEastAsia" w:hAnsi="Cambria Math"/>
                            <w:i/>
                            <w:szCs w:val="24"/>
                          </w:rPr>
                        </m:ctrlPr>
                      </m:funcPr>
                      <m:fName>
                        <m:r>
                          <m:rPr>
                            <m:sty m:val="p"/>
                          </m:rPr>
                          <w:rPr>
                            <w:rFonts w:ascii="Cambria Math" w:hAnsi="Cambria Math"/>
                            <w:szCs w:val="24"/>
                          </w:rPr>
                          <m:t>s</m:t>
                        </m:r>
                        <m:r>
                          <m:rPr>
                            <m:sty m:val="p"/>
                          </m:rPr>
                          <w:rPr>
                            <w:rFonts w:ascii="Cambria Math" w:hAnsi="Cambria Math"/>
                            <w:szCs w:val="24"/>
                          </w:rPr>
                          <m:t>e</m:t>
                        </m:r>
                        <m:r>
                          <m:rPr>
                            <m:sty m:val="p"/>
                          </m:rPr>
                          <w:rPr>
                            <w:rFonts w:ascii="Cambria Math" w:hAnsi="Cambria Math"/>
                            <w:szCs w:val="24"/>
                          </w:rPr>
                          <m:t>n</m:t>
                        </m:r>
                      </m:fName>
                      <m:e>
                        <m:r>
                          <w:rPr>
                            <w:rFonts w:ascii="Cambria Math" w:eastAsiaTheme="minorEastAsia" w:hAnsi="Cambria Math"/>
                            <w:szCs w:val="24"/>
                          </w:rPr>
                          <m:t>0,5</m:t>
                        </m:r>
                        <m:sSub>
                          <m:sSubPr>
                            <m:ctrlPr>
                              <w:rPr>
                                <w:rFonts w:ascii="Cambria Math" w:eastAsiaTheme="minorEastAsia" w:hAnsi="Cambria Math"/>
                                <w:i/>
                                <w:szCs w:val="24"/>
                              </w:rPr>
                            </m:ctrlPr>
                          </m:sSubPr>
                          <m:e>
                            <m:r>
                              <m:rPr>
                                <m:sty m:val="p"/>
                              </m:rPr>
                              <w:rPr>
                                <w:rFonts w:ascii="Cambria Math" w:eastAsiaTheme="minorEastAsia" w:hAnsi="Cambria Math"/>
                                <w:szCs w:val="24"/>
                              </w:rPr>
                              <m:t>φ</m:t>
                            </m:r>
                          </m:e>
                          <m:sub>
                            <m:r>
                              <w:rPr>
                                <w:rFonts w:ascii="Cambria Math" w:eastAsiaTheme="minorEastAsia" w:hAnsi="Cambria Math"/>
                                <w:szCs w:val="24"/>
                              </w:rPr>
                              <m:t>s</m:t>
                            </m:r>
                          </m:sub>
                        </m:sSub>
                      </m:e>
                    </m:func>
                  </m:e>
                </m:d>
              </m:e>
              <m:sup>
                <m:r>
                  <w:rPr>
                    <w:rFonts w:ascii="Cambria Math" w:eastAsiaTheme="minorEastAsia" w:hAnsi="Cambria Math"/>
                    <w:szCs w:val="24"/>
                  </w:rPr>
                  <m:t>6</m:t>
                </m:r>
              </m:sup>
            </m:sSup>
          </m:e>
        </m:d>
      </m:oMath>
      <w:r w:rsidRPr="001E5531">
        <w:rPr>
          <w:rFonts w:eastAsiaTheme="minorEastAsia"/>
          <w:szCs w:val="24"/>
        </w:rPr>
        <w:tab/>
        <w:t>(91)</w:t>
      </w:r>
    </w:p>
    <w:p w14:paraId="24FB4522" w14:textId="77777777" w:rsidR="0038146B" w:rsidRPr="00402A25" w:rsidRDefault="0038146B" w:rsidP="0038146B">
      <w:pPr>
        <w:tabs>
          <w:tab w:val="center" w:pos="4820"/>
          <w:tab w:val="right" w:pos="9639"/>
        </w:tabs>
        <w:rPr>
          <w:rFonts w:eastAsiaTheme="minorEastAsia"/>
        </w:rPr>
      </w:pPr>
      <w:r w:rsidRPr="00402A25">
        <w:rPr>
          <w:rFonts w:eastAsiaTheme="minorEastAsia"/>
        </w:rPr>
        <w:t>Los coeficientes</w:t>
      </w: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m:t>
            </m:r>
          </m:sub>
        </m:sSub>
        <m:r>
          <w:rPr>
            <w:rFonts w:ascii="Cambria Math" w:eastAsiaTheme="minorEastAsia" w:hAnsi="Cambria Math"/>
          </w:rPr>
          <m:t>'s</m:t>
        </m:r>
      </m:oMath>
      <w:r w:rsidRPr="00402A25">
        <w:rPr>
          <w:rFonts w:eastAsiaTheme="minorEastAsia"/>
        </w:rPr>
        <w:t xml:space="preserve"> (</w:t>
      </w:r>
      <m:oMath>
        <m:r>
          <w:rPr>
            <w:rFonts w:ascii="Cambria Math" w:eastAsiaTheme="minorEastAsia" w:hAnsi="Cambria Math"/>
          </w:rPr>
          <m:t>i=0,1,2,3</m:t>
        </m:r>
      </m:oMath>
      <w:r w:rsidRPr="00402A25">
        <w:rPr>
          <w:rFonts w:eastAsiaTheme="minorEastAsia"/>
        </w:rPr>
        <w:t>) de la ecuación (91) están relacionados con la intensidad de la lluvia como se muestra en la ecuación</w:t>
      </w:r>
      <w:r w:rsidRPr="00402A25">
        <w:rPr>
          <w:rFonts w:eastAsiaTheme="minorEastAsia"/>
          <w:szCs w:val="24"/>
        </w:rPr>
        <w:t xml:space="preserve"> (92)</w:t>
      </w:r>
    </w:p>
    <w:p w14:paraId="5697E152" w14:textId="77777777" w:rsidR="0038146B" w:rsidRPr="000350FE" w:rsidRDefault="0038146B" w:rsidP="0038146B">
      <w:pPr>
        <w:pStyle w:val="Equation"/>
        <w:rPr>
          <w:rFonts w:eastAsiaTheme="minorEastAsia"/>
        </w:rPr>
      </w:pPr>
      <w:r w:rsidRPr="00402A25">
        <w:rPr>
          <w:rFonts w:eastAsiaTheme="minorEastAsia"/>
        </w:rPr>
        <w:tab/>
      </w:r>
      <w:r w:rsidRPr="00402A25">
        <w:rPr>
          <w:rFonts w:eastAsiaTheme="minorEastAsia"/>
        </w:rPr>
        <w:tab/>
      </w:r>
      <m:oMath>
        <m:sSub>
          <m:sSubPr>
            <m:ctrlPr>
              <w:rPr>
                <w:rFonts w:ascii="Cambria Math" w:eastAsiaTheme="minorEastAsia" w:hAnsi="Cambria Math"/>
                <w:i/>
              </w:rPr>
            </m:ctrlPr>
          </m:sSubPr>
          <m:e>
            <m:r>
              <w:rPr>
                <w:rFonts w:ascii="Cambria Math" w:eastAsiaTheme="minorEastAsia" w:hAnsi="Cambria Math"/>
                <w:szCs w:val="24"/>
              </w:rPr>
              <m:t>u</m:t>
            </m:r>
          </m:e>
          <m:sub>
            <m:r>
              <w:rPr>
                <w:rFonts w:ascii="Cambria Math" w:eastAsiaTheme="minorEastAsia" w:hAnsi="Cambria Math"/>
              </w:rPr>
              <m:t>i</m:t>
            </m:r>
          </m:sub>
        </m:sSub>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0</m:t>
            </m:r>
          </m:sub>
          <m:sup>
            <m:r>
              <w:rPr>
                <w:rFonts w:ascii="Cambria Math" w:eastAsiaTheme="minorEastAsia" w:hAnsi="Cambria Math"/>
              </w:rPr>
              <m:t>i</m:t>
            </m:r>
          </m:sup>
        </m:sSubSup>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1</m:t>
            </m:r>
          </m:sub>
          <m:sup>
            <m:r>
              <w:rPr>
                <w:rFonts w:ascii="Cambria Math" w:eastAsiaTheme="minorEastAsia" w:hAnsi="Cambria Math"/>
              </w:rPr>
              <m:t>i</m:t>
            </m:r>
          </m:sup>
        </m:sSubSup>
        <m:r>
          <m:rPr>
            <m:sty m:val="p"/>
          </m:rPr>
          <w:rPr>
            <w:rFonts w:ascii="Cambria Math" w:eastAsiaTheme="minorEastAsia" w:hAnsi="Cambria Math"/>
          </w:rPr>
          <m:t>ln⁡</m:t>
        </m:r>
        <m:r>
          <w:rPr>
            <w:rFonts w:ascii="Cambria Math" w:eastAsiaTheme="minorEastAsia" w:hAnsi="Cambria Math"/>
          </w:rPr>
          <m:t xml:space="preserve">(R)+ </m:t>
        </m:r>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2</m:t>
            </m:r>
          </m:sub>
          <m:sup>
            <m:r>
              <w:rPr>
                <w:rFonts w:ascii="Cambria Math" w:eastAsiaTheme="minorEastAsia" w:hAnsi="Cambria Math"/>
              </w:rPr>
              <m:t>i</m:t>
            </m:r>
          </m:sup>
        </m:sSubSup>
        <m:sSup>
          <m:sSupPr>
            <m:ctrlPr>
              <w:rPr>
                <w:rFonts w:ascii="Cambria Math" w:eastAsiaTheme="minorEastAsia" w:hAnsi="Cambria Math"/>
                <w:i/>
              </w:rPr>
            </m:ctrlPr>
          </m:sSupPr>
          <m:e>
            <m:d>
              <m:dPr>
                <m:begChr m:val="{"/>
                <m:endChr m:val="}"/>
                <m:ctrlPr>
                  <w:rPr>
                    <w:rFonts w:ascii="Cambria Math" w:eastAsiaTheme="minorEastAsia" w:hAnsi="Cambria Math"/>
                    <w:i/>
                  </w:rPr>
                </m:ctrlPr>
              </m:dPr>
              <m:e>
                <m:r>
                  <m:rPr>
                    <m:sty m:val="p"/>
                  </m:rPr>
                  <w:rPr>
                    <w:rFonts w:ascii="Cambria Math" w:eastAsiaTheme="minorEastAsia" w:hAnsi="Cambria Math"/>
                  </w:rPr>
                  <m:t>ln⁡</m:t>
                </m:r>
                <m:r>
                  <w:rPr>
                    <w:rFonts w:ascii="Cambria Math" w:eastAsiaTheme="minorEastAsia" w:hAnsi="Cambria Math"/>
                  </w:rPr>
                  <m:t>(R)</m:t>
                </m:r>
              </m:e>
            </m:d>
          </m:e>
          <m:sup>
            <m:r>
              <w:rPr>
                <w:rFonts w:ascii="Cambria Math" w:eastAsiaTheme="minorEastAsia" w:hAnsi="Cambria Math"/>
              </w:rPr>
              <m:t>2</m:t>
            </m:r>
          </m:sup>
        </m:sSup>
        <m:r>
          <w:rPr>
            <w:rFonts w:ascii="Cambria Math" w:eastAsiaTheme="minorEastAsia" w:hAnsi="Cambria Math"/>
          </w:rPr>
          <m:t>,               i=0, 1</m:t>
        </m:r>
      </m:oMath>
    </w:p>
    <w:p w14:paraId="1BABFAEE" w14:textId="77777777" w:rsidR="0038146B" w:rsidRPr="000350FE" w:rsidRDefault="0038146B" w:rsidP="0038146B">
      <w:pPr>
        <w:pStyle w:val="Equation"/>
        <w:rPr>
          <w:rFonts w:eastAsiaTheme="minorEastAsia"/>
          <w:i/>
        </w:rPr>
      </w:pPr>
      <w:r w:rsidRPr="000350FE">
        <w:rPr>
          <w:rFonts w:eastAsiaTheme="minorEastAsia"/>
        </w:rPr>
        <w:tab/>
      </w:r>
      <w:r w:rsidRPr="000350FE">
        <w:rPr>
          <w:rFonts w:eastAsiaTheme="minorEastAsia"/>
        </w:rPr>
        <w:tab/>
      </w:r>
      <m:oMath>
        <m:sSub>
          <m:sSubPr>
            <m:ctrlPr>
              <w:rPr>
                <w:rFonts w:ascii="Cambria Math" w:eastAsiaTheme="minorEastAsia" w:hAnsi="Cambria Math"/>
              </w:rPr>
            </m:ctrlPr>
          </m:sSubPr>
          <m:e>
            <m:r>
              <w:rPr>
                <w:rFonts w:ascii="Cambria Math" w:eastAsiaTheme="minorEastAsia" w:hAnsi="Cambria Math"/>
                <w:szCs w:val="24"/>
              </w:rPr>
              <m:t>u</m:t>
            </m:r>
          </m:e>
          <m:sub>
            <m:r>
              <w:rPr>
                <w:rFonts w:ascii="Cambria Math" w:eastAsiaTheme="minorEastAsia" w:hAnsi="Cambria Math"/>
              </w:rPr>
              <m:t>i</m:t>
            </m:r>
          </m:sub>
        </m:sSub>
        <m:r>
          <m:rPr>
            <m:sty m:val="p"/>
          </m:rPr>
          <w:rPr>
            <w:rFonts w:ascii="Cambria Math" w:eastAsiaTheme="minorEastAsia" w:hAnsi="Cambria Math"/>
          </w:rPr>
          <m:t xml:space="preserve">= </m:t>
        </m:r>
        <m:sSubSup>
          <m:sSubSupPr>
            <m:ctrlPr>
              <w:rPr>
                <w:rFonts w:ascii="Cambria Math" w:eastAsiaTheme="minorEastAsia" w:hAnsi="Cambria Math"/>
              </w:rPr>
            </m:ctrlPr>
          </m:sSubSupPr>
          <m:e>
            <m:r>
              <w:rPr>
                <w:rFonts w:ascii="Cambria Math" w:eastAsiaTheme="minorEastAsia" w:hAnsi="Cambria Math"/>
              </w:rPr>
              <m:t>a</m:t>
            </m:r>
          </m:e>
          <m:sub>
            <m:r>
              <m:rPr>
                <m:sty m:val="p"/>
              </m:rPr>
              <w:rPr>
                <w:rFonts w:ascii="Cambria Math" w:eastAsiaTheme="minorEastAsia" w:hAnsi="Cambria Math"/>
              </w:rPr>
              <m:t>0</m:t>
            </m:r>
          </m:sub>
          <m:sup>
            <m:r>
              <w:rPr>
                <w:rFonts w:ascii="Cambria Math" w:eastAsiaTheme="minorEastAsia" w:hAnsi="Cambria Math"/>
              </w:rPr>
              <m:t>i</m:t>
            </m:r>
          </m:sup>
        </m:sSubSup>
        <m:r>
          <m:rPr>
            <m:sty m:val="p"/>
          </m:rPr>
          <w:rPr>
            <w:rFonts w:ascii="Cambria Math" w:eastAsiaTheme="minorEastAsia" w:hAnsi="Cambria Math"/>
          </w:rPr>
          <m:t xml:space="preserve">+ </m:t>
        </m:r>
        <m:sSubSup>
          <m:sSubSupPr>
            <m:ctrlPr>
              <w:rPr>
                <w:rFonts w:ascii="Cambria Math" w:eastAsiaTheme="minorEastAsia" w:hAnsi="Cambria Math"/>
              </w:rPr>
            </m:ctrlPr>
          </m:sSubSupPr>
          <m:e>
            <m:r>
              <w:rPr>
                <w:rFonts w:ascii="Cambria Math" w:eastAsiaTheme="minorEastAsia" w:hAnsi="Cambria Math"/>
              </w:rPr>
              <m:t>a</m:t>
            </m:r>
          </m:e>
          <m:sub>
            <m:r>
              <m:rPr>
                <m:sty m:val="p"/>
              </m:rPr>
              <w:rPr>
                <w:rFonts w:ascii="Cambria Math" w:eastAsiaTheme="minorEastAsia" w:hAnsi="Cambria Math"/>
              </w:rPr>
              <m:t>1</m:t>
            </m:r>
          </m:sub>
          <m:sup>
            <m:r>
              <w:rPr>
                <w:rFonts w:ascii="Cambria Math" w:eastAsiaTheme="minorEastAsia" w:hAnsi="Cambria Math"/>
              </w:rPr>
              <m:t>i</m:t>
            </m:r>
          </m:sup>
        </m:sSubSup>
        <m:r>
          <m:rPr>
            <m:sty m:val="p"/>
          </m:rPr>
          <w:rPr>
            <w:rFonts w:ascii="Cambria Math" w:eastAsiaTheme="minorEastAsia" w:hAnsi="Cambria Math"/>
          </w:rPr>
          <m:t>ln⁡</m:t>
        </m:r>
        <m:r>
          <w:rPr>
            <w:rFonts w:ascii="Cambria Math" w:eastAsiaTheme="minorEastAsia" w:hAnsi="Cambria Math"/>
          </w:rPr>
          <m:t>(R)</m:t>
        </m:r>
        <m:r>
          <m:rPr>
            <m:sty m:val="p"/>
          </m:rPr>
          <w:rPr>
            <w:rFonts w:ascii="Cambria Math" w:eastAsiaTheme="minorEastAsia" w:hAnsi="Cambria Math"/>
          </w:rPr>
          <m:t xml:space="preserve">+ </m:t>
        </m:r>
        <m:sSubSup>
          <m:sSubSupPr>
            <m:ctrlPr>
              <w:rPr>
                <w:rFonts w:ascii="Cambria Math" w:eastAsiaTheme="minorEastAsia" w:hAnsi="Cambria Math"/>
              </w:rPr>
            </m:ctrlPr>
          </m:sSubSupPr>
          <m:e>
            <m:r>
              <w:rPr>
                <w:rFonts w:ascii="Cambria Math" w:eastAsiaTheme="minorEastAsia" w:hAnsi="Cambria Math"/>
              </w:rPr>
              <m:t>a</m:t>
            </m:r>
          </m:e>
          <m:sub>
            <m:r>
              <m:rPr>
                <m:sty m:val="p"/>
              </m:rPr>
              <w:rPr>
                <w:rFonts w:ascii="Cambria Math" w:eastAsiaTheme="minorEastAsia" w:hAnsi="Cambria Math"/>
              </w:rPr>
              <m:t>2</m:t>
            </m:r>
          </m:sub>
          <m:sup>
            <m:r>
              <w:rPr>
                <w:rFonts w:ascii="Cambria Math" w:eastAsiaTheme="minorEastAsia" w:hAnsi="Cambria Math"/>
              </w:rPr>
              <m:t>i</m:t>
            </m:r>
          </m:sup>
        </m:sSubSup>
        <m:sSup>
          <m:sSupPr>
            <m:ctrlPr>
              <w:rPr>
                <w:rFonts w:ascii="Cambria Math" w:eastAsiaTheme="minorEastAsia" w:hAnsi="Cambria Math"/>
              </w:rPr>
            </m:ctrlPr>
          </m:sSupPr>
          <m:e>
            <m:d>
              <m:dPr>
                <m:begChr m:val="{"/>
                <m:endChr m:val="}"/>
                <m:ctrlPr>
                  <w:rPr>
                    <w:rFonts w:ascii="Cambria Math" w:eastAsiaTheme="minorEastAsia" w:hAnsi="Cambria Math"/>
                  </w:rPr>
                </m:ctrlPr>
              </m:dPr>
              <m:e>
                <m:r>
                  <m:rPr>
                    <m:sty m:val="p"/>
                  </m:rPr>
                  <w:rPr>
                    <w:rFonts w:ascii="Cambria Math" w:eastAsiaTheme="minorEastAsia" w:hAnsi="Cambria Math"/>
                  </w:rPr>
                  <m:t>ln⁡</m:t>
                </m:r>
                <m:r>
                  <w:rPr>
                    <w:rFonts w:ascii="Cambria Math" w:eastAsiaTheme="minorEastAsia" w:hAnsi="Cambria Math"/>
                  </w:rPr>
                  <m:t>(R)</m:t>
                </m:r>
              </m:e>
            </m:d>
          </m:e>
          <m:sup>
            <m:r>
              <m:rPr>
                <m:sty m:val="p"/>
              </m:rPr>
              <w:rPr>
                <w:rFonts w:ascii="Cambria Math" w:eastAsiaTheme="minorEastAsia" w:hAnsi="Cambria Math"/>
              </w:rPr>
              <m:t>2</m:t>
            </m:r>
          </m:sup>
        </m:s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a</m:t>
            </m:r>
          </m:e>
          <m:sub>
            <m:r>
              <m:rPr>
                <m:sty m:val="p"/>
              </m:rPr>
              <w:rPr>
                <w:rFonts w:ascii="Cambria Math" w:eastAsiaTheme="minorEastAsia" w:hAnsi="Cambria Math"/>
              </w:rPr>
              <m:t>3</m:t>
            </m:r>
          </m:sub>
          <m:sup>
            <m:r>
              <w:rPr>
                <w:rFonts w:ascii="Cambria Math" w:eastAsiaTheme="minorEastAsia" w:hAnsi="Cambria Math"/>
              </w:rPr>
              <m:t>i</m:t>
            </m:r>
          </m:sup>
        </m:sSubSup>
        <m:sSup>
          <m:sSupPr>
            <m:ctrlPr>
              <w:rPr>
                <w:rFonts w:ascii="Cambria Math" w:eastAsiaTheme="minorEastAsia" w:hAnsi="Cambria Math"/>
              </w:rPr>
            </m:ctrlPr>
          </m:sSupPr>
          <m:e>
            <m:d>
              <m:dPr>
                <m:begChr m:val="{"/>
                <m:endChr m:val="}"/>
                <m:ctrlPr>
                  <w:rPr>
                    <w:rFonts w:ascii="Cambria Math" w:eastAsiaTheme="minorEastAsia" w:hAnsi="Cambria Math"/>
                  </w:rPr>
                </m:ctrlPr>
              </m:dPr>
              <m:e>
                <m:r>
                  <m:rPr>
                    <m:sty m:val="p"/>
                  </m:rPr>
                  <w:rPr>
                    <w:rFonts w:ascii="Cambria Math" w:eastAsiaTheme="minorEastAsia" w:hAnsi="Cambria Math"/>
                  </w:rPr>
                  <m:t>ln⁡</m:t>
                </m:r>
                <m:r>
                  <w:rPr>
                    <w:rFonts w:ascii="Cambria Math" w:eastAsiaTheme="minorEastAsia" w:hAnsi="Cambria Math"/>
                  </w:rPr>
                  <m:t>(R)</m:t>
                </m:r>
              </m:e>
            </m:d>
          </m:e>
          <m:sup>
            <m:r>
              <m:rPr>
                <m:sty m:val="p"/>
              </m:rPr>
              <w:rPr>
                <w:rFonts w:ascii="Cambria Math" w:eastAsiaTheme="minorEastAsia" w:hAnsi="Cambria Math"/>
              </w:rPr>
              <m:t>3</m:t>
            </m:r>
          </m:sup>
        </m:sSup>
        <m:r>
          <m:rPr>
            <m:sty m:val="p"/>
          </m:rPr>
          <w:rPr>
            <w:rFonts w:ascii="Cambria Math" w:eastAsiaTheme="minorEastAsia" w:hAnsi="Cambria Math"/>
          </w:rPr>
          <m:t xml:space="preserve">,      </m:t>
        </m:r>
        <m:r>
          <w:rPr>
            <w:rFonts w:ascii="Cambria Math" w:eastAsiaTheme="minorEastAsia" w:hAnsi="Cambria Math"/>
          </w:rPr>
          <m:t>i</m:t>
        </m:r>
        <m:r>
          <m:rPr>
            <m:sty m:val="p"/>
          </m:rPr>
          <w:rPr>
            <w:rFonts w:ascii="Cambria Math" w:eastAsiaTheme="minorEastAsia" w:hAnsi="Cambria Math"/>
          </w:rPr>
          <m:t>=2, 3</m:t>
        </m:r>
      </m:oMath>
      <w:r w:rsidRPr="000350FE">
        <w:rPr>
          <w:rFonts w:eastAsiaTheme="minorEastAsia"/>
        </w:rPr>
        <w:tab/>
        <w:t>(92)</w:t>
      </w:r>
    </w:p>
    <w:p w14:paraId="2FC644C5" w14:textId="77777777" w:rsidR="0038146B" w:rsidRPr="00402A25" w:rsidRDefault="0038146B" w:rsidP="0038146B">
      <w:pPr>
        <w:rPr>
          <w:rFonts w:eastAsiaTheme="minorEastAsia"/>
          <w:szCs w:val="24"/>
        </w:rPr>
      </w:pPr>
      <w:r w:rsidRPr="00402A25">
        <w:rPr>
          <w:rFonts w:eastAsiaTheme="minorEastAsia"/>
          <w:szCs w:val="24"/>
        </w:rPr>
        <w:t xml:space="preserve">Además, la dependencia de cada uno de los coeficientes </w:t>
      </w:r>
      <m:oMath>
        <m:sSubSup>
          <m:sSubSupPr>
            <m:ctrlPr>
              <w:rPr>
                <w:rFonts w:ascii="Cambria Math" w:eastAsiaTheme="minorEastAsia" w:hAnsi="Cambria Math"/>
                <w:i/>
                <w:szCs w:val="24"/>
              </w:rPr>
            </m:ctrlPr>
          </m:sSubSupPr>
          <m:e>
            <m:r>
              <w:rPr>
                <w:rFonts w:ascii="Cambria Math" w:eastAsiaTheme="minorEastAsia" w:hAnsi="Cambria Math"/>
                <w:szCs w:val="24"/>
              </w:rPr>
              <m:t>a</m:t>
            </m:r>
          </m:e>
          <m:sub>
            <m:r>
              <w:rPr>
                <w:rFonts w:ascii="Cambria Math" w:eastAsiaTheme="minorEastAsia" w:hAnsi="Cambria Math"/>
                <w:szCs w:val="24"/>
              </w:rPr>
              <m:t>n</m:t>
            </m:r>
          </m:sub>
          <m:sup>
            <m:r>
              <w:rPr>
                <w:rFonts w:ascii="Cambria Math" w:eastAsiaTheme="minorEastAsia" w:hAnsi="Cambria Math"/>
                <w:szCs w:val="24"/>
              </w:rPr>
              <m:t>i</m:t>
            </m:r>
          </m:sup>
        </m:sSubSup>
        <m:r>
          <w:rPr>
            <w:rFonts w:ascii="Cambria Math" w:eastAsiaTheme="minorEastAsia" w:hAnsi="Cambria Math"/>
            <w:szCs w:val="24"/>
          </w:rPr>
          <m:t xml:space="preserve">'s </m:t>
        </m:r>
      </m:oMath>
      <w:r w:rsidRPr="00402A25">
        <w:rPr>
          <w:rFonts w:eastAsiaTheme="minorEastAsia"/>
          <w:szCs w:val="24"/>
        </w:rPr>
        <w:t xml:space="preserve">de la ecuación (92) con respecto a la frecuencia </w:t>
      </w:r>
      <m:oMath>
        <m:r>
          <w:rPr>
            <w:rFonts w:ascii="Cambria Math" w:eastAsiaTheme="minorEastAsia" w:hAnsi="Cambria Math"/>
            <w:szCs w:val="24"/>
          </w:rPr>
          <m:t xml:space="preserve">f </m:t>
        </m:r>
      </m:oMath>
      <w:r w:rsidRPr="00402A25">
        <w:rPr>
          <w:rFonts w:eastAsiaTheme="minorEastAsia"/>
          <w:szCs w:val="24"/>
        </w:rPr>
        <w:t>puede consignarse en un polinomio algebraico de sexto grado.</w:t>
      </w:r>
    </w:p>
    <w:p w14:paraId="6448F7E8" w14:textId="77777777" w:rsidR="0038146B" w:rsidRPr="001E5531" w:rsidRDefault="0038146B" w:rsidP="0038146B">
      <w:pPr>
        <w:pStyle w:val="Equation"/>
        <w:rPr>
          <w:rFonts w:eastAsiaTheme="minorEastAsia"/>
        </w:rPr>
      </w:pPr>
      <w:r w:rsidRPr="00402A25">
        <w:rPr>
          <w:rFonts w:eastAsiaTheme="minorEastAsia"/>
        </w:rPr>
        <w:tab/>
      </w:r>
      <w:r w:rsidRPr="00402A25">
        <w:rPr>
          <w:rFonts w:eastAsiaTheme="minorEastAsia"/>
        </w:rPr>
        <w:tab/>
      </w:r>
      <m:oMath>
        <m:sSubSup>
          <m:sSubSupPr>
            <m:ctrlPr>
              <w:rPr>
                <w:rFonts w:ascii="Cambria Math" w:eastAsiaTheme="minorEastAsia" w:hAnsi="Cambria Math"/>
              </w:rPr>
            </m:ctrlPr>
          </m:sSubSupPr>
          <m:e>
            <m:r>
              <w:rPr>
                <w:rFonts w:ascii="Cambria Math" w:eastAsiaTheme="minorEastAsia" w:hAnsi="Cambria Math"/>
              </w:rPr>
              <m:t>a</m:t>
            </m:r>
          </m:e>
          <m:sub>
            <m:r>
              <w:rPr>
                <w:rFonts w:ascii="Cambria Math" w:eastAsiaTheme="minorEastAsia" w:hAnsi="Cambria Math"/>
              </w:rPr>
              <m:t>n</m:t>
            </m:r>
          </m:sub>
          <m:sup>
            <m:r>
              <w:rPr>
                <w:rFonts w:ascii="Cambria Math" w:eastAsiaTheme="minorEastAsia" w:hAnsi="Cambria Math"/>
              </w:rPr>
              <m:t>i</m:t>
            </m:r>
          </m:sup>
        </m:sSubSup>
        <m:r>
          <m:rPr>
            <m:sty m:val="p"/>
          </m:rPr>
          <w:rPr>
            <w:rFonts w:ascii="Cambria Math" w:eastAsiaTheme="minorEastAsia" w:hAnsi="Cambria Math"/>
          </w:rPr>
          <m:t xml:space="preserve">= </m:t>
        </m:r>
        <m:nary>
          <m:naryPr>
            <m:chr m:val="∑"/>
            <m:limLoc m:val="undOvr"/>
            <m:ctrlPr>
              <w:rPr>
                <w:rFonts w:ascii="Cambria Math" w:eastAsiaTheme="minorEastAsia" w:hAnsi="Cambria Math"/>
                <w:szCs w:val="24"/>
              </w:rPr>
            </m:ctrlPr>
          </m:naryPr>
          <m:sub>
            <m:r>
              <w:rPr>
                <w:rFonts w:ascii="Cambria Math" w:eastAsiaTheme="minorEastAsia" w:hAnsi="Cambria Math"/>
                <w:szCs w:val="24"/>
              </w:rPr>
              <m:t>m</m:t>
            </m:r>
            <m:r>
              <m:rPr>
                <m:sty m:val="p"/>
              </m:rPr>
              <w:rPr>
                <w:rFonts w:ascii="Cambria Math" w:eastAsiaTheme="minorEastAsia" w:hAnsi="Cambria Math"/>
                <w:szCs w:val="24"/>
              </w:rPr>
              <m:t>=0</m:t>
            </m:r>
          </m:sub>
          <m:sup>
            <m:r>
              <m:rPr>
                <m:sty m:val="p"/>
              </m:rPr>
              <w:rPr>
                <w:rFonts w:ascii="Cambria Math" w:eastAsiaTheme="minorEastAsia" w:hAnsi="Cambria Math"/>
                <w:szCs w:val="24"/>
              </w:rPr>
              <m:t>7</m:t>
            </m:r>
          </m:sup>
          <m:e>
            <m:sSubSup>
              <m:sSubSupPr>
                <m:ctrlPr>
                  <w:rPr>
                    <w:rFonts w:ascii="Cambria Math" w:eastAsiaTheme="minorEastAsia" w:hAnsi="Cambria Math"/>
                    <w:szCs w:val="24"/>
                  </w:rPr>
                </m:ctrlPr>
              </m:sSubSupPr>
              <m:e>
                <m:r>
                  <w:rPr>
                    <w:rFonts w:ascii="Cambria Math" w:eastAsiaTheme="minorEastAsia" w:hAnsi="Cambria Math"/>
                    <w:szCs w:val="24"/>
                  </w:rPr>
                  <m:t>b</m:t>
                </m:r>
              </m:e>
              <m:sub>
                <m:r>
                  <w:rPr>
                    <w:rFonts w:ascii="Cambria Math" w:eastAsiaTheme="minorEastAsia" w:hAnsi="Cambria Math"/>
                    <w:szCs w:val="24"/>
                  </w:rPr>
                  <m:t>n</m:t>
                </m:r>
                <m:r>
                  <m:rPr>
                    <m:sty m:val="p"/>
                  </m:rPr>
                  <w:rPr>
                    <w:rFonts w:ascii="Cambria Math" w:eastAsiaTheme="minorEastAsia" w:hAnsi="Cambria Math"/>
                    <w:szCs w:val="24"/>
                  </w:rPr>
                  <m:t>,</m:t>
                </m:r>
                <m:r>
                  <w:rPr>
                    <w:rFonts w:ascii="Cambria Math" w:eastAsiaTheme="minorEastAsia" w:hAnsi="Cambria Math"/>
                    <w:szCs w:val="24"/>
                  </w:rPr>
                  <m:t>m</m:t>
                </m:r>
              </m:sub>
              <m:sup>
                <m:r>
                  <w:rPr>
                    <w:rFonts w:ascii="Cambria Math" w:eastAsiaTheme="minorEastAsia" w:hAnsi="Cambria Math"/>
                    <w:szCs w:val="24"/>
                  </w:rPr>
                  <m:t>i</m:t>
                </m:r>
              </m:sup>
            </m:sSubSup>
            <m:sSup>
              <m:sSupPr>
                <m:ctrlPr>
                  <w:rPr>
                    <w:rFonts w:ascii="Cambria Math" w:eastAsiaTheme="minorEastAsia" w:hAnsi="Cambria Math"/>
                    <w:szCs w:val="24"/>
                  </w:rPr>
                </m:ctrlPr>
              </m:sSupPr>
              <m:e>
                <m:r>
                  <w:rPr>
                    <w:rFonts w:ascii="Cambria Math" w:eastAsiaTheme="minorEastAsia" w:hAnsi="Cambria Math"/>
                    <w:szCs w:val="24"/>
                  </w:rPr>
                  <m:t>f</m:t>
                </m:r>
              </m:e>
              <m:sup>
                <m:r>
                  <w:rPr>
                    <w:rFonts w:ascii="Cambria Math" w:eastAsiaTheme="minorEastAsia" w:hAnsi="Cambria Math"/>
                    <w:szCs w:val="24"/>
                  </w:rPr>
                  <m:t>m</m:t>
                </m:r>
              </m:sup>
            </m:sSup>
          </m:e>
        </m:nary>
        <m:r>
          <m:rPr>
            <m:sty m:val="p"/>
          </m:rPr>
          <w:rPr>
            <w:rFonts w:ascii="Cambria Math" w:eastAsiaTheme="minorEastAsia" w:hAnsi="Cambria Math"/>
          </w:rPr>
          <m:t xml:space="preserve"> ,    </m:t>
        </m:r>
        <m:r>
          <w:rPr>
            <w:rFonts w:ascii="Cambria Math" w:eastAsiaTheme="minorEastAsia" w:hAnsi="Cambria Math"/>
          </w:rPr>
          <m:t>i</m:t>
        </m:r>
        <m:r>
          <m:rPr>
            <m:sty m:val="p"/>
          </m:rPr>
          <w:rPr>
            <w:rFonts w:ascii="Cambria Math" w:eastAsiaTheme="minorEastAsia" w:hAnsi="Cambria Math"/>
          </w:rPr>
          <m:t>=0,1,2,3 y</m:t>
        </m:r>
        <m:r>
          <w:rPr>
            <w:rFonts w:ascii="Cambria Math" w:eastAsiaTheme="minorEastAsia" w:hAnsi="Cambria Math"/>
          </w:rPr>
          <m:t xml:space="preserve">  n</m:t>
        </m:r>
        <m:r>
          <m:rPr>
            <m:sty m:val="p"/>
          </m:rPr>
          <w:rPr>
            <w:rFonts w:ascii="Cambria Math" w:eastAsiaTheme="minorEastAsia" w:hAnsi="Cambria Math"/>
          </w:rPr>
          <m:t>=0,1, 2,3</m:t>
        </m:r>
      </m:oMath>
      <w:r w:rsidRPr="001E5531">
        <w:rPr>
          <w:rFonts w:eastAsiaTheme="minorEastAsia"/>
        </w:rPr>
        <w:tab/>
        <w:t>(93)</w:t>
      </w:r>
    </w:p>
    <w:p w14:paraId="5E5B5DEA" w14:textId="77777777" w:rsidR="0038146B" w:rsidRPr="00402A25" w:rsidRDefault="0038146B" w:rsidP="0038146B">
      <w:pPr>
        <w:rPr>
          <w:rFonts w:eastAsiaTheme="minorEastAsia"/>
          <w:szCs w:val="24"/>
        </w:rPr>
      </w:pPr>
      <w:r w:rsidRPr="00402A25">
        <w:rPr>
          <w:rFonts w:eastAsiaTheme="minorEastAsia"/>
          <w:szCs w:val="24"/>
        </w:rPr>
        <w:t xml:space="preserve">Además, cada uno de los coeficientes </w:t>
      </w:r>
      <m:oMath>
        <m:sSubSup>
          <m:sSubSupPr>
            <m:ctrlPr>
              <w:rPr>
                <w:rFonts w:ascii="Cambria Math" w:eastAsiaTheme="minorEastAsia" w:hAnsi="Cambria Math"/>
                <w:i/>
                <w:szCs w:val="24"/>
              </w:rPr>
            </m:ctrlPr>
          </m:sSubSupPr>
          <m:e>
            <m:r>
              <w:rPr>
                <w:rFonts w:ascii="Cambria Math" w:eastAsiaTheme="minorEastAsia" w:hAnsi="Cambria Math"/>
                <w:szCs w:val="24"/>
              </w:rPr>
              <m:t>b</m:t>
            </m:r>
          </m:e>
          <m:sub>
            <m:r>
              <w:rPr>
                <w:rFonts w:ascii="Cambria Math" w:eastAsiaTheme="minorEastAsia" w:hAnsi="Cambria Math"/>
                <w:szCs w:val="24"/>
              </w:rPr>
              <m:t>n,m</m:t>
            </m:r>
          </m:sub>
          <m:sup>
            <m:r>
              <w:rPr>
                <w:rFonts w:ascii="Cambria Math" w:eastAsiaTheme="minorEastAsia" w:hAnsi="Cambria Math"/>
                <w:szCs w:val="24"/>
              </w:rPr>
              <m:t>i</m:t>
            </m:r>
          </m:sup>
        </m:sSubSup>
        <m:r>
          <w:rPr>
            <w:rFonts w:ascii="Cambria Math" w:eastAsiaTheme="minorEastAsia" w:hAnsi="Cambria Math"/>
            <w:szCs w:val="24"/>
          </w:rPr>
          <m:t>'s</m:t>
        </m:r>
      </m:oMath>
      <w:r w:rsidRPr="00402A25">
        <w:rPr>
          <w:rFonts w:eastAsiaTheme="minorEastAsia"/>
          <w:szCs w:val="24"/>
        </w:rPr>
        <w:t xml:space="preserve"> de la ecuación (93) </w:t>
      </w:r>
      <w:r>
        <w:rPr>
          <w:rFonts w:eastAsiaTheme="minorEastAsia"/>
          <w:szCs w:val="24"/>
        </w:rPr>
        <w:t>está relacionado con la temperatura</w:t>
      </w:r>
      <w:r w:rsidRPr="00402A25">
        <w:rPr>
          <w:rFonts w:eastAsiaTheme="minorEastAsia"/>
          <w:szCs w:val="24"/>
        </w:rPr>
        <w:t xml:space="preserve"> </w:t>
      </w:r>
      <m:oMath>
        <m:r>
          <w:rPr>
            <w:rFonts w:ascii="Cambria Math" w:eastAsiaTheme="minorEastAsia" w:hAnsi="Cambria Math"/>
            <w:szCs w:val="24"/>
          </w:rPr>
          <m:t>T</m:t>
        </m:r>
      </m:oMath>
      <w:r w:rsidRPr="00402A25">
        <w:rPr>
          <w:rFonts w:eastAsiaTheme="minorEastAsia"/>
          <w:szCs w:val="24"/>
        </w:rPr>
        <w:t xml:space="preserve"> </w:t>
      </w:r>
      <w:r>
        <w:rPr>
          <w:rFonts w:eastAsiaTheme="minorEastAsia"/>
          <w:szCs w:val="24"/>
        </w:rPr>
        <w:t>como se muestra en la ecuación</w:t>
      </w:r>
      <w:r w:rsidRPr="00402A25">
        <w:rPr>
          <w:rFonts w:eastAsiaTheme="minorEastAsia"/>
          <w:szCs w:val="24"/>
        </w:rPr>
        <w:t xml:space="preserve"> (94).</w:t>
      </w:r>
    </w:p>
    <w:p w14:paraId="722EC3A7" w14:textId="77777777" w:rsidR="0038146B" w:rsidRPr="001E5531" w:rsidRDefault="0038146B" w:rsidP="0038146B">
      <w:pPr>
        <w:pStyle w:val="Equation"/>
        <w:rPr>
          <w:rFonts w:eastAsiaTheme="minorEastAsia"/>
        </w:rPr>
      </w:pPr>
      <w:r w:rsidRPr="00402A25">
        <w:rPr>
          <w:rFonts w:eastAsiaTheme="minorEastAsia"/>
        </w:rPr>
        <w:tab/>
      </w:r>
      <w:r w:rsidRPr="00402A25">
        <w:rPr>
          <w:rFonts w:eastAsiaTheme="minorEastAsia"/>
        </w:rPr>
        <w:tab/>
      </w:r>
      <m:oMath>
        <m:sSubSup>
          <m:sSubSupPr>
            <m:ctrlPr>
              <w:rPr>
                <w:rFonts w:ascii="Cambria Math" w:eastAsiaTheme="minorEastAsia" w:hAnsi="Cambria Math"/>
              </w:rPr>
            </m:ctrlPr>
          </m:sSubSupPr>
          <m:e>
            <m:r>
              <w:rPr>
                <w:rFonts w:ascii="Cambria Math" w:eastAsiaTheme="minorEastAsia" w:hAnsi="Cambria Math"/>
              </w:rPr>
              <m:t>b</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i</m:t>
            </m:r>
          </m:sup>
        </m:sSubSup>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c</m:t>
            </m:r>
          </m:e>
          <m:sub>
            <m:r>
              <m:rPr>
                <m:sty m:val="p"/>
              </m:rPr>
              <w:rPr>
                <w:rFonts w:ascii="Cambria Math" w:eastAsiaTheme="minorEastAsia" w:hAnsi="Cambria Math"/>
              </w:rPr>
              <m:t>0</m:t>
            </m:r>
          </m:sub>
        </m:sSub>
        <m:r>
          <m:rPr>
            <m:sty m:val="p"/>
          </m:rPr>
          <w:rPr>
            <w:rFonts w:ascii="Cambria Math" w:eastAsiaTheme="minorEastAsia" w:hAnsi="Cambria Math"/>
          </w:rPr>
          <m:t xml:space="preserve">  + </m:t>
        </m:r>
        <m:sSub>
          <m:sSubPr>
            <m:ctrlPr>
              <w:rPr>
                <w:rFonts w:ascii="Cambria Math" w:eastAsiaTheme="minorEastAsia" w:hAnsi="Cambria Math"/>
              </w:rPr>
            </m:ctrlPr>
          </m:sSubPr>
          <m:e>
            <m:r>
              <w:rPr>
                <w:rFonts w:ascii="Cambria Math" w:eastAsiaTheme="minorEastAsia" w:hAnsi="Cambria Math"/>
              </w:rPr>
              <m:t>c</m:t>
            </m:r>
          </m:e>
          <m:sub>
            <m:r>
              <m:rPr>
                <m:sty m:val="p"/>
              </m:rPr>
              <w:rPr>
                <w:rFonts w:ascii="Cambria Math" w:eastAsiaTheme="minorEastAsia" w:hAnsi="Cambria Math"/>
              </w:rPr>
              <m:t>1</m:t>
            </m:r>
          </m:sub>
        </m:sSub>
        <m:r>
          <w:rPr>
            <w:rFonts w:ascii="Cambria Math" w:eastAsiaTheme="minorEastAsia" w:hAnsi="Cambria Math"/>
          </w:rPr>
          <m:t>T</m:t>
        </m:r>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c</m:t>
            </m:r>
          </m:e>
          <m:sub>
            <m:r>
              <m:rPr>
                <m:sty m:val="p"/>
              </m:rPr>
              <w:rPr>
                <w:rFonts w:ascii="Cambria Math" w:eastAsiaTheme="minorEastAsia" w:hAnsi="Cambria Math"/>
              </w:rPr>
              <m:t>2</m:t>
            </m:r>
          </m:sub>
        </m:sSub>
        <m:sSup>
          <m:sSupPr>
            <m:ctrlPr>
              <w:rPr>
                <w:rFonts w:ascii="Cambria Math" w:eastAsiaTheme="minorEastAsia" w:hAnsi="Cambria Math"/>
              </w:rPr>
            </m:ctrlPr>
          </m:sSupPr>
          <m:e>
            <m:r>
              <w:rPr>
                <w:rFonts w:ascii="Cambria Math" w:eastAsiaTheme="minorEastAsia" w:hAnsi="Cambria Math"/>
              </w:rPr>
              <m:t>T</m:t>
            </m:r>
          </m:e>
          <m:sup>
            <m:r>
              <m:rPr>
                <m:sty m:val="p"/>
              </m:rPr>
              <w:rPr>
                <w:rFonts w:ascii="Cambria Math" w:eastAsiaTheme="minorEastAsia" w:hAnsi="Cambria Math"/>
              </w:rPr>
              <m:t>2</m:t>
            </m:r>
          </m:sup>
        </m:sSup>
        <m:r>
          <m:rPr>
            <m:sty m:val="p"/>
          </m:rPr>
          <w:rPr>
            <w:rFonts w:ascii="Cambria Math" w:eastAsiaTheme="minorEastAsia" w:hAnsi="Cambria Math"/>
          </w:rPr>
          <m:t xml:space="preserve"> </m:t>
        </m:r>
      </m:oMath>
      <w:r w:rsidRPr="001E5531">
        <w:rPr>
          <w:rFonts w:eastAsiaTheme="minorEastAsia"/>
        </w:rPr>
        <w:tab/>
        <w:t>(94)</w:t>
      </w:r>
    </w:p>
    <w:p w14:paraId="0714E238" w14:textId="77777777" w:rsidR="0038146B" w:rsidRPr="00402A25" w:rsidRDefault="0038146B" w:rsidP="0038146B">
      <w:pPr>
        <w:rPr>
          <w:rFonts w:eastAsiaTheme="minorEastAsia"/>
        </w:rPr>
      </w:pPr>
      <w:r w:rsidRPr="00402A25">
        <w:rPr>
          <w:rFonts w:eastAsiaTheme="minorEastAsia"/>
          <w:szCs w:val="24"/>
        </w:rPr>
        <w:t>En los Cuadros 8 a 21 se facilitan los valores de los coeficientes</w:t>
      </w:r>
      <m:oMath>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0</m:t>
            </m:r>
          </m:sub>
        </m:sSub>
        <m:r>
          <w:rPr>
            <w:rFonts w:ascii="Cambria Math" w:eastAsiaTheme="minorEastAsia" w:hAnsi="Cambria Math"/>
            <w:szCs w:val="24"/>
          </w:rPr>
          <m:t>'s</m:t>
        </m:r>
      </m:oMath>
      <w:r w:rsidRPr="00402A25">
        <w:rPr>
          <w:rFonts w:eastAsiaTheme="minorEastAsia"/>
          <w:szCs w:val="24"/>
        </w:rPr>
        <w:t xml:space="preserve">, </w:t>
      </w:r>
      <m:oMath>
        <m:sSubSup>
          <m:sSubSupPr>
            <m:ctrlPr>
              <w:rPr>
                <w:rFonts w:ascii="Cambria Math" w:eastAsiaTheme="minorEastAsia" w:hAnsi="Cambria Math"/>
                <w:i/>
                <w:szCs w:val="24"/>
              </w:rPr>
            </m:ctrlPr>
          </m:sSubSupPr>
          <m:e>
            <m:r>
              <w:rPr>
                <w:rFonts w:ascii="Cambria Math" w:eastAsiaTheme="minorEastAsia" w:hAnsi="Cambria Math"/>
                <w:szCs w:val="24"/>
              </w:rPr>
              <m:t>c</m:t>
            </m:r>
          </m:e>
          <m:sub>
            <m:r>
              <w:rPr>
                <w:rFonts w:ascii="Cambria Math" w:eastAsiaTheme="minorEastAsia" w:hAnsi="Cambria Math"/>
                <w:szCs w:val="24"/>
              </w:rPr>
              <m:t>1</m:t>
            </m:r>
          </m:sub>
          <m:sup>
            <m:r>
              <w:rPr>
                <w:rFonts w:ascii="Cambria Math" w:eastAsiaTheme="minorEastAsia" w:hAnsi="Cambria Math"/>
                <w:szCs w:val="24"/>
              </w:rPr>
              <m:t>'</m:t>
            </m:r>
          </m:sup>
        </m:sSubSup>
        <m:r>
          <w:rPr>
            <w:rFonts w:ascii="Cambria Math" w:eastAsiaTheme="minorEastAsia" w:hAnsi="Cambria Math"/>
            <w:szCs w:val="24"/>
          </w:rPr>
          <m:t xml:space="preserve">s </m:t>
        </m:r>
      </m:oMath>
      <w:r w:rsidRPr="00402A25">
        <w:rPr>
          <w:rFonts w:eastAsiaTheme="minorEastAsia"/>
          <w:szCs w:val="24"/>
        </w:rPr>
        <w:t xml:space="preserve">y </w:t>
      </w:r>
      <m:oMath>
        <m:sSubSup>
          <m:sSubSupPr>
            <m:ctrlPr>
              <w:rPr>
                <w:rFonts w:ascii="Cambria Math" w:eastAsiaTheme="minorEastAsia" w:hAnsi="Cambria Math"/>
                <w:i/>
                <w:szCs w:val="24"/>
              </w:rPr>
            </m:ctrlPr>
          </m:sSubSupPr>
          <m:e>
            <m:r>
              <w:rPr>
                <w:rFonts w:ascii="Cambria Math" w:eastAsiaTheme="minorEastAsia" w:hAnsi="Cambria Math"/>
                <w:szCs w:val="24"/>
              </w:rPr>
              <m:t>c</m:t>
            </m:r>
          </m:e>
          <m:sub>
            <m:r>
              <w:rPr>
                <w:rFonts w:ascii="Cambria Math" w:eastAsiaTheme="minorEastAsia" w:hAnsi="Cambria Math"/>
                <w:szCs w:val="24"/>
              </w:rPr>
              <m:t>2</m:t>
            </m:r>
          </m:sub>
          <m:sup>
            <m:r>
              <w:rPr>
                <w:rFonts w:ascii="Cambria Math" w:eastAsiaTheme="minorEastAsia" w:hAnsi="Cambria Math"/>
                <w:szCs w:val="24"/>
              </w:rPr>
              <m:t>'</m:t>
            </m:r>
          </m:sup>
        </m:sSubSup>
        <m:r>
          <w:rPr>
            <w:rFonts w:ascii="Cambria Math" w:eastAsiaTheme="minorEastAsia" w:hAnsi="Cambria Math"/>
            <w:szCs w:val="24"/>
          </w:rPr>
          <m:t>s</m:t>
        </m:r>
      </m:oMath>
      <w:r w:rsidRPr="00402A25">
        <w:rPr>
          <w:rFonts w:eastAsiaTheme="minorEastAsia"/>
          <w:szCs w:val="24"/>
        </w:rPr>
        <w:t>.</w:t>
      </w:r>
    </w:p>
    <w:p w14:paraId="47373E42" w14:textId="77777777" w:rsidR="0038146B" w:rsidRPr="00402A25" w:rsidRDefault="0038146B" w:rsidP="0038146B">
      <w:pPr>
        <w:pStyle w:val="Heading3"/>
      </w:pPr>
      <w:bookmarkStart w:id="181" w:name="_Toc150318642"/>
      <w:bookmarkStart w:id="182" w:name="_Hlk150319718"/>
      <w:r w:rsidRPr="00402A25">
        <w:t>5.3.3</w:t>
      </w:r>
      <w:r w:rsidRPr="00402A25">
        <w:tab/>
        <w:t>Paso 3: Construir una geometría de dispersión por hidrometeoros</w:t>
      </w:r>
      <w:bookmarkEnd w:id="181"/>
    </w:p>
    <w:p w14:paraId="2D5C417F" w14:textId="77777777" w:rsidR="0038146B" w:rsidRPr="00402A25" w:rsidRDefault="0038146B" w:rsidP="0038146B">
      <w:pPr>
        <w:spacing w:after="240"/>
      </w:pPr>
      <w:r w:rsidRPr="00402A25">
        <w:t xml:space="preserve">La geometría de dispersión por hidrometeoros se construye (con la aproximación de Tierra plana) construyendo una célula de lluvia cuyo eje vertical </w:t>
      </w:r>
      <w:r>
        <w:t>se interseca con el eje del haz principal de la Estación 1 en el punto</w:t>
      </w:r>
      <w:r w:rsidRPr="00402A25">
        <w:t xml:space="preserve"> 0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0</m:t>
            </m:r>
          </m:sub>
        </m:sSub>
      </m:oMath>
      <w:r w:rsidRPr="00402A25">
        <w:t>)</w:t>
      </w:r>
      <w:r>
        <w:t>,</w:t>
      </w:r>
      <w:r w:rsidRPr="00402A25">
        <w:t xml:space="preserve"> </w:t>
      </w:r>
      <w:r>
        <w:t xml:space="preserve">como se muestra en la Figura </w:t>
      </w:r>
      <w:r w:rsidRPr="00402A25">
        <w:t>6.</w:t>
      </w:r>
    </w:p>
    <w:bookmarkEnd w:id="182"/>
    <w:p w14:paraId="47495E9B" w14:textId="77777777" w:rsidR="0038146B" w:rsidRPr="000350FE" w:rsidRDefault="0038146B" w:rsidP="0038146B">
      <w:pPr>
        <w:pStyle w:val="Equation"/>
      </w:pPr>
      <w:r w:rsidRPr="00402A25">
        <w:tab/>
      </w:r>
      <w:r w:rsidRPr="00402A25">
        <w:tab/>
      </w:r>
      <m:oMath>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1</m:t>
                </m:r>
              </m:sub>
            </m:sSub>
          </m:e>
        </m:func>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1</m:t>
                </m:r>
              </m:sub>
            </m:sSub>
          </m:e>
        </m:func>
      </m:oMath>
    </w:p>
    <w:p w14:paraId="64BF465C" w14:textId="578DED4A" w:rsidR="0038146B" w:rsidRPr="000350FE" w:rsidRDefault="0038146B" w:rsidP="0038146B">
      <w:pPr>
        <w:pStyle w:val="Equation"/>
      </w:pPr>
      <w:r w:rsidRPr="000350FE">
        <w:tab/>
      </w:r>
      <w:r w:rsidRPr="000350FE">
        <w:tab/>
      </w:r>
      <m:oMath>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1</m:t>
                </m:r>
              </m:sub>
            </m:sSub>
          </m:e>
        </m:func>
        <m:func>
          <m:funcPr>
            <m:ctrlPr>
              <w:rPr>
                <w:rFonts w:ascii="Cambria Math" w:hAnsi="Cambria Math"/>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1</m:t>
                </m:r>
              </m:sub>
            </m:sSub>
          </m:e>
        </m:func>
      </m:oMath>
    </w:p>
    <w:p w14:paraId="18FB2066" w14:textId="7A9507AB" w:rsidR="0038146B" w:rsidRPr="001E5531" w:rsidRDefault="0038146B" w:rsidP="0038146B">
      <w:pPr>
        <w:pStyle w:val="Equation"/>
      </w:pPr>
      <w:r w:rsidRPr="000350FE">
        <w:tab/>
      </w:r>
      <w:r w:rsidRPr="000350FE">
        <w:tab/>
      </w:r>
      <m:oMath>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1</m:t>
                </m:r>
              </m:sub>
            </m:sSub>
          </m:e>
        </m:func>
      </m:oMath>
      <w:r w:rsidRPr="001E5531">
        <w:tab/>
        <w:t>(95)</w:t>
      </w:r>
    </w:p>
    <w:p w14:paraId="7516AEE3" w14:textId="49220799" w:rsidR="0038146B" w:rsidRPr="00375DF1" w:rsidRDefault="0038146B" w:rsidP="0038146B">
      <w:r w:rsidRPr="00B4382B">
        <w:t xml:space="preserve">La distancia </w:t>
      </w:r>
      <m:oMath>
        <m:sSub>
          <m:sSubPr>
            <m:ctrlPr>
              <w:rPr>
                <w:rFonts w:ascii="Cambria Math" w:hAnsi="Cambria Math"/>
                <w:i/>
              </w:rPr>
            </m:ctrlPr>
          </m:sSubPr>
          <m:e>
            <m:r>
              <w:rPr>
                <w:rFonts w:ascii="Cambria Math" w:hAnsi="Cambria Math"/>
              </w:rPr>
              <m:t>r</m:t>
            </m:r>
          </m:e>
          <m:sub>
            <m:r>
              <w:rPr>
                <w:rFonts w:ascii="Cambria Math" w:hAnsi="Cambria Math"/>
              </w:rPr>
              <m:t>1</m:t>
            </m:r>
          </m:sub>
        </m:sSub>
      </m:oMath>
      <w:r w:rsidRPr="00B4382B">
        <w:t>de la ecuación</w:t>
      </w:r>
      <w:r w:rsidRPr="00B4382B">
        <w:rPr>
          <w:rFonts w:eastAsiaTheme="minorEastAsia"/>
          <w:szCs w:val="24"/>
        </w:rPr>
        <w:t xml:space="preserve"> </w:t>
      </w:r>
      <w:r w:rsidRPr="00B4382B">
        <w:t>(95) puede obtenerse a partir de la ecuación</w:t>
      </w:r>
      <w:r w:rsidRPr="00B4382B">
        <w:rPr>
          <w:rFonts w:eastAsiaTheme="minorEastAsia"/>
          <w:szCs w:val="24"/>
        </w:rPr>
        <w:t xml:space="preserve"> </w:t>
      </w:r>
      <w:r w:rsidRPr="00B4382B">
        <w:t xml:space="preserve">(80). Al construir la geometría de dispersión por hidrometeoros, el centro de la célula de lluvia puede variar en función </w:t>
      </w:r>
      <w:r>
        <w:t>de las hipótesis que minimizan los valores de las pérdidas de transmisión, maximizando por consiguiente la potencia interferente dispersa. Un punto</w:t>
      </w:r>
      <w:r w:rsidRPr="00375DF1">
        <w:t xml:space="preserve"> A (</w:t>
      </w:r>
      <w:r w:rsidRPr="00375DF1">
        <w:rPr>
          <w:i/>
        </w:rPr>
        <w:t>x</w:t>
      </w:r>
      <w:r w:rsidRPr="00375DF1">
        <w:rPr>
          <w:iCs/>
        </w:rPr>
        <w:t xml:space="preserve">, </w:t>
      </w:r>
      <w:r w:rsidRPr="00375DF1">
        <w:rPr>
          <w:i/>
        </w:rPr>
        <w:t>y</w:t>
      </w:r>
      <w:r w:rsidRPr="00375DF1">
        <w:rPr>
          <w:iCs/>
        </w:rPr>
        <w:t xml:space="preserve">, </w:t>
      </w:r>
      <w:r w:rsidRPr="00375DF1">
        <w:rPr>
          <w:i/>
        </w:rPr>
        <w:t>h</w:t>
      </w:r>
      <w:r w:rsidRPr="00375DF1">
        <w:t>) dentro de la célula r</w:t>
      </w:r>
      <w:r w:rsidR="00F71725">
        <w:t>e</w:t>
      </w:r>
      <w:r w:rsidRPr="00375DF1">
        <w:t>presenta un elemento de integración arbitrario y un punto B es la proyección del punto A en el plano en el suelo (véase la</w:t>
      </w:r>
      <w:r w:rsidR="003239F8">
        <w:t> </w:t>
      </w:r>
      <w:r w:rsidRPr="00375DF1">
        <w:t>Fig</w:t>
      </w:r>
      <w:r w:rsidR="003239F8">
        <w:t>. </w:t>
      </w:r>
      <w:r w:rsidRPr="00375DF1">
        <w:t>6).</w:t>
      </w:r>
    </w:p>
    <w:p w14:paraId="02401F66" w14:textId="77777777" w:rsidR="0038146B" w:rsidRPr="00375DF1" w:rsidRDefault="0038146B" w:rsidP="0038146B">
      <w:pPr>
        <w:pStyle w:val="FigureNo"/>
      </w:pPr>
      <w:r w:rsidRPr="00375DF1">
        <w:lastRenderedPageBreak/>
        <w:t>FIGURA 6</w:t>
      </w:r>
    </w:p>
    <w:p w14:paraId="710132F1" w14:textId="77777777" w:rsidR="0038146B" w:rsidRPr="00375DF1" w:rsidRDefault="0038146B" w:rsidP="0038146B">
      <w:pPr>
        <w:pStyle w:val="Figuretitle"/>
      </w:pPr>
      <w:r w:rsidRPr="00375DF1">
        <w:t>Geometría de dispersión por hidrometeoros</w:t>
      </w:r>
    </w:p>
    <w:p w14:paraId="6420BFD5" w14:textId="03312A9D" w:rsidR="00086C26" w:rsidRDefault="00086C26" w:rsidP="003239F8">
      <w:pPr>
        <w:pStyle w:val="Figure"/>
        <w:rPr>
          <w:lang w:eastAsia="zh-CN"/>
        </w:rPr>
      </w:pPr>
      <w:r>
        <w:rPr>
          <w:noProof/>
        </w:rPr>
        <w:drawing>
          <wp:inline distT="0" distB="0" distL="0" distR="0" wp14:anchorId="33266C98" wp14:editId="7D5394D1">
            <wp:extent cx="5088835" cy="37584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107948" cy="3772536"/>
                    </a:xfrm>
                    <a:prstGeom prst="rect">
                      <a:avLst/>
                    </a:prstGeom>
                    <a:noFill/>
                    <a:ln>
                      <a:noFill/>
                    </a:ln>
                  </pic:spPr>
                </pic:pic>
              </a:graphicData>
            </a:graphic>
          </wp:inline>
        </w:drawing>
      </w:r>
    </w:p>
    <w:p w14:paraId="11503C16" w14:textId="77777777" w:rsidR="0038146B" w:rsidRPr="00375DF1" w:rsidRDefault="0038146B" w:rsidP="0038146B">
      <w:pPr>
        <w:pStyle w:val="Normalaftertitle"/>
      </w:pPr>
      <w:r w:rsidRPr="00375DF1">
        <w:t>Para facilitar la integración de la función de transferencia de dispersión de la ecuación</w:t>
      </w:r>
      <w:r w:rsidRPr="00375DF1">
        <w:rPr>
          <w:rFonts w:eastAsiaTheme="minorEastAsia"/>
          <w:szCs w:val="24"/>
        </w:rPr>
        <w:t xml:space="preserve"> </w:t>
      </w:r>
      <w:r w:rsidRPr="00375DF1">
        <w:t>(74), las coordenadas cartesianas del elemento de integración A (</w:t>
      </w:r>
      <m:oMath>
        <m:r>
          <w:rPr>
            <w:rFonts w:ascii="Cambria Math" w:hAnsi="Cambria Math"/>
          </w:rPr>
          <m:t>x, y, h</m:t>
        </m:r>
      </m:oMath>
      <w:r w:rsidRPr="00375DF1">
        <w:t xml:space="preserve">) </w:t>
      </w:r>
      <w:r>
        <w:t>se convierten a coordenadas cilíndricas</w:t>
      </w:r>
      <w:r w:rsidRPr="00375DF1">
        <w:t xml:space="preserve"> (</w:t>
      </w:r>
      <m:oMath>
        <m:r>
          <m:rPr>
            <m:sty m:val="p"/>
          </m:rPr>
          <w:rPr>
            <w:rFonts w:ascii="Cambria Math" w:hAnsi="Cambria Math"/>
          </w:rPr>
          <m:t>ρ</m:t>
        </m:r>
        <m:r>
          <w:rPr>
            <w:rFonts w:ascii="Cambria Math" w:hAnsi="Cambria Math"/>
          </w:rPr>
          <m:t xml:space="preserve">, </m:t>
        </m:r>
        <m:r>
          <m:rPr>
            <m:sty m:val="p"/>
          </m:rPr>
          <w:rPr>
            <w:rFonts w:ascii="Cambria Math" w:hAnsi="Cambria Math"/>
          </w:rPr>
          <m:t>φ</m:t>
        </m:r>
        <m:r>
          <w:rPr>
            <w:rFonts w:ascii="Cambria Math" w:hAnsi="Cambria Math"/>
          </w:rPr>
          <m:t>, z</m:t>
        </m:r>
      </m:oMath>
      <w:r w:rsidRPr="00375DF1">
        <w:t>).</w:t>
      </w:r>
    </w:p>
    <w:p w14:paraId="4E1DC03A" w14:textId="77777777" w:rsidR="0038146B" w:rsidRPr="000350FE" w:rsidRDefault="0038146B" w:rsidP="0038146B">
      <w:pPr>
        <w:pStyle w:val="Equation"/>
      </w:pPr>
      <w:r w:rsidRPr="00375DF1">
        <w:tab/>
      </w:r>
      <w:r w:rsidRPr="00375DF1">
        <w:tab/>
      </w:r>
      <m:oMath>
        <m:r>
          <w:rPr>
            <w:rFonts w:ascii="Cambria Math" w:hAnsi="Cambria Math"/>
          </w:rPr>
          <m:t>x</m:t>
        </m:r>
        <m:r>
          <m:rPr>
            <m:sty m:val="p"/>
          </m:rPr>
          <w:rPr>
            <w:rFonts w:ascii="Cambria Math" w:hAnsi="Cambria Math"/>
          </w:rPr>
          <m:t xml:space="preserve">= </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+ρ</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φ</m:t>
            </m:r>
          </m:e>
        </m:func>
      </m:oMath>
    </w:p>
    <w:p w14:paraId="66645FAA" w14:textId="0B72E7AA" w:rsidR="0038146B" w:rsidRPr="000350FE" w:rsidRDefault="0038146B" w:rsidP="0038146B">
      <w:pPr>
        <w:pStyle w:val="Equation"/>
      </w:pPr>
      <w:r w:rsidRPr="000350FE">
        <w:tab/>
      </w:r>
      <w:r w:rsidRPr="000350FE">
        <w:tab/>
      </w:r>
      <m:oMath>
        <m:r>
          <w:rPr>
            <w:rFonts w:ascii="Cambria Math" w:hAnsi="Cambria Math"/>
          </w:rPr>
          <m:t>y</m:t>
        </m:r>
        <m:r>
          <m:rPr>
            <m:sty m:val="p"/>
          </m:rPr>
          <w:rPr>
            <w:rFonts w:ascii="Cambria Math" w:hAnsi="Cambria Math"/>
          </w:rPr>
          <m:t xml:space="preserve">= </m:t>
        </m:r>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+ρ</m:t>
        </m:r>
        <m:func>
          <m:funcPr>
            <m:ctrlPr>
              <w:rPr>
                <w:rFonts w:ascii="Cambria Math" w:hAnsi="Cambria Math"/>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r>
              <m:rPr>
                <m:sty m:val="p"/>
              </m:rPr>
              <w:rPr>
                <w:rFonts w:ascii="Cambria Math" w:hAnsi="Cambria Math"/>
              </w:rPr>
              <m:t>φ</m:t>
            </m:r>
          </m:e>
        </m:func>
      </m:oMath>
    </w:p>
    <w:p w14:paraId="33B6DA7F" w14:textId="77777777" w:rsidR="0038146B" w:rsidRPr="000350FE" w:rsidRDefault="0038146B" w:rsidP="0038146B">
      <w:pPr>
        <w:pStyle w:val="Equation"/>
      </w:pPr>
      <w:r w:rsidRPr="000350FE">
        <w:tab/>
      </w:r>
      <w:r w:rsidRPr="000350FE">
        <w:tab/>
      </w:r>
      <m:oMath>
        <m:r>
          <w:rPr>
            <w:rFonts w:ascii="Cambria Math" w:hAnsi="Cambria Math"/>
          </w:rPr>
          <m:t xml:space="preserve">h= </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+z</m:t>
        </m:r>
      </m:oMath>
    </w:p>
    <w:p w14:paraId="08E8F688" w14:textId="77777777" w:rsidR="0038146B" w:rsidRPr="001E5531" w:rsidRDefault="0038146B" w:rsidP="0038146B">
      <w:pPr>
        <w:pStyle w:val="Equation"/>
        <w:spacing w:after="240"/>
      </w:pPr>
      <w:r w:rsidRPr="000350FE">
        <w:tab/>
      </w:r>
      <w:r w:rsidRPr="000350FE">
        <w:tab/>
      </w:r>
      <m:oMath>
        <m:r>
          <w:rPr>
            <w:rFonts w:ascii="Cambria Math" w:hAnsi="Cambria Math"/>
          </w:rPr>
          <m:t>dV</m:t>
        </m:r>
        <m:r>
          <m:rPr>
            <m:sty m:val="p"/>
          </m:rPr>
          <w:rPr>
            <w:rFonts w:ascii="Cambria Math" w:hAnsi="Cambria Math"/>
          </w:rPr>
          <m:t xml:space="preserve">=ρ </m:t>
        </m:r>
        <m:r>
          <w:rPr>
            <w:rFonts w:ascii="Cambria Math" w:hAnsi="Cambria Math"/>
          </w:rPr>
          <m:t>d</m:t>
        </m:r>
        <m:r>
          <m:rPr>
            <m:sty m:val="p"/>
          </m:rPr>
          <w:rPr>
            <w:rFonts w:ascii="Cambria Math" w:hAnsi="Cambria Math"/>
          </w:rPr>
          <m:t>ρ</m:t>
        </m:r>
        <m:r>
          <w:rPr>
            <w:rFonts w:ascii="Cambria Math" w:hAnsi="Cambria Math"/>
          </w:rPr>
          <m:t>d</m:t>
        </m:r>
        <m:r>
          <m:rPr>
            <m:sty m:val="p"/>
          </m:rPr>
          <w:rPr>
            <w:rFonts w:ascii="Cambria Math" w:hAnsi="Cambria Math"/>
          </w:rPr>
          <m:t>φ</m:t>
        </m:r>
        <m:r>
          <w:rPr>
            <w:rFonts w:ascii="Cambria Math" w:hAnsi="Cambria Math"/>
          </w:rPr>
          <m:t>dz</m:t>
        </m:r>
      </m:oMath>
      <w:r w:rsidRPr="001E5531">
        <w:tab/>
        <w:t>(96)</w:t>
      </w:r>
    </w:p>
    <w:p w14:paraId="6C468251" w14:textId="77777777" w:rsidR="0038146B" w:rsidRPr="00375DF1" w:rsidRDefault="0038146B" w:rsidP="0038146B">
      <w:pPr>
        <w:pStyle w:val="Equation"/>
        <w:spacing w:after="240"/>
      </w:pPr>
      <w:r w:rsidRPr="00375DF1">
        <w:t>El centro de las coordenadas cilíndricas es el punto 0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oMath>
      <w:r w:rsidRPr="00375DF1">
        <w:t xml:space="preserve"> donde el eje vertical de la célula de lluvia se interseca con el eje de puntería de la Estación 1. Dentro de las coordenadas cilíndricas, las distancias, </w:t>
      </w:r>
      <m:oMath>
        <m:sSub>
          <m:sSubPr>
            <m:ctrlPr>
              <w:rPr>
                <w:rFonts w:ascii="Cambria Math" w:hAnsi="Cambria Math"/>
                <w:i/>
              </w:rPr>
            </m:ctrlPr>
          </m:sSubPr>
          <m:e>
            <m:r>
              <w:rPr>
                <w:rFonts w:ascii="Cambria Math" w:hAnsi="Cambria Math"/>
              </w:rPr>
              <m:t>r</m:t>
            </m:r>
          </m:e>
          <m:sub>
            <m:r>
              <w:rPr>
                <w:rFonts w:ascii="Cambria Math" w:hAnsi="Cambria Math"/>
              </w:rPr>
              <m:t>A1,2</m:t>
            </m:r>
          </m:sub>
        </m:sSub>
      </m:oMath>
      <w:r w:rsidRPr="00375DF1">
        <w:t xml:space="preserve">, entre la Estación 1 y la Estación 2 y </w:t>
      </w:r>
      <w:r>
        <w:t>el elemento de integración en</w:t>
      </w:r>
      <w:r w:rsidRPr="00375DF1">
        <w:t xml:space="preserve"> </w:t>
      </w:r>
      <m:oMath>
        <m:r>
          <w:rPr>
            <w:rFonts w:ascii="Cambria Math" w:hAnsi="Cambria Math"/>
          </w:rPr>
          <m:t>A</m:t>
        </m:r>
      </m:oMath>
      <w:r w:rsidRPr="00375DF1">
        <w:t xml:space="preserve"> (</w:t>
      </w:r>
      <m:oMath>
        <m:r>
          <m:rPr>
            <m:sty m:val="p"/>
          </m:rPr>
          <w:rPr>
            <w:rFonts w:ascii="Cambria Math" w:hAnsi="Cambria Math"/>
          </w:rPr>
          <m:t>ρ</m:t>
        </m:r>
        <m:r>
          <w:rPr>
            <w:rFonts w:ascii="Cambria Math" w:hAnsi="Cambria Math"/>
          </w:rPr>
          <m:t xml:space="preserve">, </m:t>
        </m:r>
        <m:r>
          <m:rPr>
            <m:sty m:val="p"/>
          </m:rPr>
          <w:rPr>
            <w:rFonts w:ascii="Cambria Math" w:hAnsi="Cambria Math"/>
          </w:rPr>
          <m:t>φ</m:t>
        </m:r>
        <m:r>
          <w:rPr>
            <w:rFonts w:ascii="Cambria Math" w:hAnsi="Cambria Math"/>
          </w:rPr>
          <m:t>, z)</m:t>
        </m:r>
      </m:oMath>
      <w:r w:rsidRPr="00375DF1">
        <w:t xml:space="preserve"> </w:t>
      </w:r>
      <w:r>
        <w:t>pueden expresarse de la siguiente manera</w:t>
      </w:r>
      <w:r w:rsidRPr="00375DF1">
        <w:t>:</w:t>
      </w:r>
    </w:p>
    <w:p w14:paraId="68023F21" w14:textId="77777777" w:rsidR="0038146B" w:rsidRPr="000350FE" w:rsidRDefault="0038146B" w:rsidP="0038146B">
      <w:pPr>
        <w:pStyle w:val="Equation"/>
      </w:pPr>
      <w:r w:rsidRPr="00375DF1">
        <w:tab/>
      </w:r>
      <w:r w:rsidRPr="00375DF1">
        <w:tab/>
      </w:r>
      <m:oMath>
        <m:sSub>
          <m:sSubPr>
            <m:ctrlPr>
              <w:rPr>
                <w:rFonts w:ascii="Cambria Math" w:hAnsi="Cambria Math"/>
                <w:i/>
              </w:rPr>
            </m:ctrlPr>
          </m:sSubPr>
          <m:e>
            <m:r>
              <w:rPr>
                <w:rFonts w:ascii="Cambria Math" w:hAnsi="Cambria Math"/>
              </w:rPr>
              <m:t>r</m:t>
            </m:r>
          </m:e>
          <m:sub>
            <m:r>
              <w:rPr>
                <w:rFonts w:ascii="Cambria Math" w:hAnsi="Cambria Math"/>
              </w:rPr>
              <m:t>A1</m:t>
            </m:r>
          </m:sub>
        </m:sSub>
        <m:r>
          <w:rPr>
            <w:rFonts w:ascii="Cambria Math" w:hAnsi="Cambria Math"/>
          </w:rPr>
          <m:t xml:space="preserve">= </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m:t>
            </m:r>
          </m:sup>
        </m:sSubSup>
        <m:sSub>
          <m:sSubPr>
            <m:ctrlPr>
              <w:rPr>
                <w:rFonts w:ascii="Cambria Math" w:hAnsi="Cambria Math"/>
                <w:i/>
              </w:rPr>
            </m:ctrlPr>
          </m:sSubPr>
          <m:e>
            <m:r>
              <w:rPr>
                <w:rFonts w:ascii="Cambria Math" w:hAnsi="Cambria Math"/>
              </w:rPr>
              <m:t>D</m:t>
            </m:r>
          </m:e>
          <m:sub>
            <m:r>
              <w:rPr>
                <w:rFonts w:ascii="Cambria Math" w:hAnsi="Cambria Math"/>
              </w:rPr>
              <m:t>A1</m:t>
            </m:r>
          </m:sub>
        </m:sSub>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A1</m:t>
            </m:r>
          </m:sub>
        </m:sSub>
        <m:r>
          <w:rPr>
            <w:rFonts w:ascii="Cambria Math" w:hAnsi="Cambria Math"/>
          </w:rPr>
          <m:t xml:space="preserve">= </m:t>
        </m:r>
        <m:rad>
          <m:radPr>
            <m:degHide m:val="1"/>
            <m:ctrlPr>
              <w:rPr>
                <w:rFonts w:ascii="Cambria Math" w:hAnsi="Cambria Math"/>
                <w:i/>
              </w:rPr>
            </m:ctrlPr>
          </m:radPr>
          <m:deg/>
          <m:e>
            <m:r>
              <w:rPr>
                <w:rFonts w:ascii="Cambria Math" w:hAnsi="Cambria Math"/>
              </w:rPr>
              <m:t>1+</m:t>
            </m:r>
            <m:d>
              <m:dPr>
                <m:begChr m:val="{"/>
                <m:endChr m:val="}"/>
                <m:ctrlPr>
                  <w:rPr>
                    <w:rFonts w:ascii="Cambria Math" w:hAnsi="Cambria Math"/>
                    <w:i/>
                  </w:rPr>
                </m:ctrlPr>
              </m:dPr>
              <m:e>
                <m:sSup>
                  <m:sSupPr>
                    <m:ctrlPr>
                      <w:rPr>
                        <w:rFonts w:ascii="Cambria Math" w:hAnsi="Cambria Math"/>
                        <w:i/>
                      </w:rPr>
                    </m:ctrlPr>
                  </m:sSupPr>
                  <m:e>
                    <m:r>
                      <m:rPr>
                        <m:sty m:val="p"/>
                      </m:rPr>
                      <w:rPr>
                        <w:rFonts w:ascii="Cambria Math" w:hAnsi="Cambria Math"/>
                      </w:rPr>
                      <m:t>ρ</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+2</m:t>
                </m:r>
                <m:r>
                  <m:rPr>
                    <m:sty m:val="p"/>
                  </m:rPr>
                  <w:rPr>
                    <w:rFonts w:ascii="Cambria Math" w:hAnsi="Cambria Math"/>
                  </w:rPr>
                  <m:t>ρ</m:t>
                </m:r>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m:t>
                    </m:r>
                  </m:sup>
                </m:sSubSup>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m:rPr>
                                <m:sty m:val="p"/>
                              </m:rPr>
                              <w:rPr>
                                <w:rFonts w:ascii="Cambria Math" w:hAnsi="Cambria Math"/>
                              </w:rPr>
                              <m:t>α</m:t>
                            </m:r>
                          </m:e>
                          <m:sub>
                            <m:r>
                              <w:rPr>
                                <w:rFonts w:ascii="Cambria Math" w:hAnsi="Cambria Math"/>
                              </w:rPr>
                              <m:t>1</m:t>
                            </m:r>
                          </m:sub>
                        </m:sSub>
                        <m:r>
                          <w:rPr>
                            <w:rFonts w:ascii="Cambria Math" w:hAnsi="Cambria Math"/>
                          </w:rPr>
                          <m:t>-</m:t>
                        </m:r>
                        <m:r>
                          <m:rPr>
                            <m:sty m:val="p"/>
                          </m:rPr>
                          <w:rPr>
                            <w:rFonts w:ascii="Cambria Math" w:hAnsi="Cambria Math"/>
                          </w:rPr>
                          <m:t>φ</m:t>
                        </m:r>
                      </m:e>
                    </m:d>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z</m:t>
                    </m:r>
                  </m:e>
                </m:func>
              </m:e>
            </m:d>
            <m:r>
              <w:rPr>
                <w:rFonts w:ascii="Cambria Math" w:hAnsi="Cambria Math"/>
              </w:rPr>
              <m:t>/</m:t>
            </m:r>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m:t>
                        </m:r>
                      </m:sup>
                    </m:sSubSup>
                  </m:e>
                </m:d>
              </m:e>
              <m:sup>
                <m:r>
                  <w:rPr>
                    <w:rFonts w:ascii="Cambria Math" w:hAnsi="Cambria Math"/>
                  </w:rPr>
                  <m:t>2</m:t>
                </m:r>
              </m:sup>
            </m:sSup>
            <m:r>
              <w:rPr>
                <w:rFonts w:ascii="Cambria Math" w:hAnsi="Cambria Math"/>
              </w:rPr>
              <m:t xml:space="preserve"> </m:t>
            </m:r>
          </m:e>
        </m:rad>
      </m:oMath>
    </w:p>
    <w:p w14:paraId="393CCFCC" w14:textId="77777777" w:rsidR="0038146B" w:rsidRPr="000350FE" w:rsidRDefault="0038146B" w:rsidP="0038146B">
      <w:pPr>
        <w:pStyle w:val="Equation"/>
      </w:pPr>
      <w:r w:rsidRPr="000350FE">
        <w:tab/>
      </w:r>
      <w:r w:rsidRPr="000350FE">
        <w:tab/>
      </w:r>
      <m:oMath>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m:t>
            </m:r>
          </m:sup>
        </m:sSubSup>
        <m:r>
          <w:rPr>
            <w:rFonts w:ascii="Cambria Math" w:hAnsi="Cambria Math"/>
          </w:rPr>
          <m:t xml:space="preserve">= </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m:t>
                        </m:r>
                      </m:sup>
                    </m:sSubSup>
                  </m:e>
                </m:d>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h</m:t>
                </m:r>
              </m:e>
              <m:sub>
                <m:r>
                  <w:rPr>
                    <w:rFonts w:ascii="Cambria Math" w:hAnsi="Cambria Math"/>
                  </w:rPr>
                  <m:t>0</m:t>
                </m:r>
              </m:sub>
              <m:sup>
                <m:r>
                  <w:rPr>
                    <w:rFonts w:ascii="Cambria Math" w:hAnsi="Cambria Math"/>
                  </w:rPr>
                  <m:t>2</m:t>
                </m:r>
              </m:sup>
            </m:sSubSup>
          </m:e>
        </m:rad>
        <m:r>
          <w:rPr>
            <w:rFonts w:ascii="Cambria Math" w:hAnsi="Cambria Math"/>
          </w:rPr>
          <m:t xml:space="preserve">,       </m:t>
        </m:r>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m:t>
            </m:r>
          </m:sup>
        </m:sSubSup>
        <m:r>
          <w:rPr>
            <w:rFonts w:ascii="Cambria Math" w:hAnsi="Cambria Math"/>
          </w:rPr>
          <m:t>=</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x</m:t>
                </m:r>
              </m:e>
              <m:sub>
                <m:r>
                  <w:rPr>
                    <w:rFonts w:ascii="Cambria Math" w:hAnsi="Cambria Math"/>
                  </w:rPr>
                  <m:t>0</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0</m:t>
                </m:r>
              </m:sub>
              <m:sup>
                <m:r>
                  <w:rPr>
                    <w:rFonts w:ascii="Cambria Math" w:hAnsi="Cambria Math"/>
                  </w:rPr>
                  <m:t>2</m:t>
                </m:r>
              </m:sup>
            </m:sSubSup>
          </m:e>
        </m:rad>
      </m:oMath>
    </w:p>
    <w:p w14:paraId="6CFC93C8" w14:textId="77777777" w:rsidR="0038146B" w:rsidRPr="000350FE" w:rsidRDefault="0038146B" w:rsidP="0038146B">
      <w:pPr>
        <w:pStyle w:val="Equation"/>
      </w:pPr>
      <m:oMathPara>
        <m:oMath>
          <m:r>
            <w:rPr>
              <w:rFonts w:ascii="Cambria Math" w:hAnsi="Cambria Math"/>
            </w:rPr>
            <m:t xml:space="preserve"> </m:t>
          </m:r>
          <m:sSub>
            <m:sSubPr>
              <m:ctrlPr>
                <w:rPr>
                  <w:rFonts w:ascii="Cambria Math" w:hAnsi="Cambria Math"/>
                  <w:i/>
                </w:rPr>
              </m:ctrlPr>
            </m:sSubPr>
            <m:e>
              <m:r>
                <m:rPr>
                  <m:sty m:val="p"/>
                </m:rPr>
                <w:rPr>
                  <w:rFonts w:ascii="Cambria Math" w:hAnsi="Cambria Math"/>
                </w:rPr>
                <m:t>α</m:t>
              </m:r>
            </m:e>
            <m:sub>
              <m:r>
                <w:rPr>
                  <w:rFonts w:ascii="Cambria Math" w:hAnsi="Cambria Math"/>
                </w:rPr>
                <m:t>1</m:t>
              </m:r>
            </m:sub>
          </m:sSub>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0</m:t>
                          </m:r>
                        </m:sub>
                      </m:sSub>
                    </m:num>
                    <m:den>
                      <m:sSub>
                        <m:sSubPr>
                          <m:ctrlPr>
                            <w:rPr>
                              <w:rFonts w:ascii="Cambria Math" w:hAnsi="Cambria Math"/>
                              <w:i/>
                            </w:rPr>
                          </m:ctrlPr>
                        </m:sSubPr>
                        <m:e>
                          <m:r>
                            <w:rPr>
                              <w:rFonts w:ascii="Cambria Math" w:hAnsi="Cambria Math"/>
                            </w:rPr>
                            <m:t>x</m:t>
                          </m:r>
                        </m:e>
                        <m:sub>
                          <m:r>
                            <w:rPr>
                              <w:rFonts w:ascii="Cambria Math" w:hAnsi="Cambria Math"/>
                            </w:rPr>
                            <m:t>0</m:t>
                          </m:r>
                        </m:sub>
                      </m:sSub>
                    </m:den>
                  </m:f>
                </m:e>
              </m:d>
            </m:e>
          </m:func>
        </m:oMath>
      </m:oMathPara>
    </w:p>
    <w:p w14:paraId="30BE5538" w14:textId="77777777" w:rsidR="0038146B" w:rsidRPr="000350FE" w:rsidRDefault="00735E00" w:rsidP="0038146B">
      <w:pPr>
        <w:pStyle w:val="Equation"/>
      </w:pPr>
      <m:oMathPara>
        <m:oMath>
          <m:sSub>
            <m:sSubPr>
              <m:ctrlPr>
                <w:rPr>
                  <w:rFonts w:ascii="Cambria Math" w:hAnsi="Cambria Math"/>
                  <w:i/>
                </w:rPr>
              </m:ctrlPr>
            </m:sSubPr>
            <m:e>
              <m:r>
                <w:rPr>
                  <w:rFonts w:ascii="Cambria Math" w:hAnsi="Cambria Math"/>
                </w:rPr>
                <m:t>r</m:t>
              </m:r>
            </m:e>
            <m:sub>
              <m:r>
                <w:rPr>
                  <w:rFonts w:ascii="Cambria Math" w:hAnsi="Cambria Math"/>
                </w:rPr>
                <m:t>A2</m:t>
              </m:r>
            </m:sub>
          </m:sSub>
          <m:r>
            <w:rPr>
              <w:rFonts w:ascii="Cambria Math" w:hAnsi="Cambria Math"/>
            </w:rPr>
            <m:t xml:space="preserve">= </m:t>
          </m:r>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m:t>
              </m:r>
            </m:sup>
          </m:sSubSup>
          <m:sSub>
            <m:sSubPr>
              <m:ctrlPr>
                <w:rPr>
                  <w:rFonts w:ascii="Cambria Math" w:hAnsi="Cambria Math"/>
                  <w:i/>
                </w:rPr>
              </m:ctrlPr>
            </m:sSubPr>
            <m:e>
              <m:r>
                <w:rPr>
                  <w:rFonts w:ascii="Cambria Math" w:hAnsi="Cambria Math"/>
                </w:rPr>
                <m:t>D</m:t>
              </m:r>
            </m:e>
            <m:sub>
              <m:r>
                <w:rPr>
                  <w:rFonts w:ascii="Cambria Math" w:hAnsi="Cambria Math"/>
                </w:rPr>
                <m:t>A2</m:t>
              </m:r>
            </m:sub>
          </m:sSub>
        </m:oMath>
      </m:oMathPara>
    </w:p>
    <w:p w14:paraId="10D81F09" w14:textId="77777777" w:rsidR="0038146B" w:rsidRPr="000350FE" w:rsidRDefault="0038146B" w:rsidP="0038146B">
      <w:pPr>
        <w:pStyle w:val="Equation"/>
      </w:pPr>
      <w:r w:rsidRPr="000350FE">
        <w:tab/>
      </w:r>
      <w:r w:rsidRPr="000350FE">
        <w:tab/>
      </w:r>
      <m:oMath>
        <m:sSub>
          <m:sSubPr>
            <m:ctrlPr>
              <w:rPr>
                <w:rFonts w:ascii="Cambria Math" w:hAnsi="Cambria Math"/>
                <w:i/>
              </w:rPr>
            </m:ctrlPr>
          </m:sSubPr>
          <m:e>
            <m:r>
              <w:rPr>
                <w:rFonts w:ascii="Cambria Math" w:hAnsi="Cambria Math"/>
              </w:rPr>
              <m:t>D</m:t>
            </m:r>
          </m:e>
          <m:sub>
            <m:r>
              <w:rPr>
                <w:rFonts w:ascii="Cambria Math" w:hAnsi="Cambria Math"/>
              </w:rPr>
              <m:t>A2</m:t>
            </m:r>
          </m:sub>
        </m:sSub>
        <m:r>
          <w:rPr>
            <w:rFonts w:ascii="Cambria Math" w:hAnsi="Cambria Math"/>
          </w:rPr>
          <m:t xml:space="preserve">= </m:t>
        </m:r>
        <m:rad>
          <m:radPr>
            <m:degHide m:val="1"/>
            <m:ctrlPr>
              <w:rPr>
                <w:rFonts w:ascii="Cambria Math" w:hAnsi="Cambria Math"/>
                <w:i/>
              </w:rPr>
            </m:ctrlPr>
          </m:radPr>
          <m:deg/>
          <m:e>
            <m:r>
              <w:rPr>
                <w:rFonts w:ascii="Cambria Math" w:hAnsi="Cambria Math"/>
              </w:rPr>
              <m:t xml:space="preserve">1+ </m:t>
            </m:r>
            <m:d>
              <m:dPr>
                <m:begChr m:val="{"/>
                <m:endChr m:val="}"/>
                <m:ctrlPr>
                  <w:rPr>
                    <w:rFonts w:ascii="Cambria Math" w:hAnsi="Cambria Math"/>
                    <w:i/>
                  </w:rPr>
                </m:ctrlPr>
              </m:dPr>
              <m:e>
                <m:sSup>
                  <m:sSupPr>
                    <m:ctrlPr>
                      <w:rPr>
                        <w:rFonts w:ascii="Cambria Math" w:hAnsi="Cambria Math"/>
                        <w:i/>
                      </w:rPr>
                    </m:ctrlPr>
                  </m:sSupPr>
                  <m:e>
                    <m:r>
                      <m:rPr>
                        <m:sty m:val="p"/>
                      </m:rPr>
                      <w:rPr>
                        <w:rFonts w:ascii="Cambria Math" w:hAnsi="Cambria Math"/>
                      </w:rPr>
                      <m:t>ρ</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+2</m:t>
                </m:r>
                <m:r>
                  <m:rPr>
                    <m:sty m:val="p"/>
                  </m:rPr>
                  <w:rPr>
                    <w:rFonts w:ascii="Cambria Math" w:hAnsi="Cambria Math"/>
                  </w:rPr>
                  <m:t>ρ</m:t>
                </m:r>
                <m:sSubSup>
                  <m:sSubSupPr>
                    <m:ctrlPr>
                      <w:rPr>
                        <w:rFonts w:ascii="Cambria Math" w:hAnsi="Cambria Math"/>
                        <w:i/>
                      </w:rPr>
                    </m:ctrlPr>
                  </m:sSubSupPr>
                  <m:e>
                    <m:r>
                      <w:rPr>
                        <w:rFonts w:ascii="Cambria Math" w:hAnsi="Cambria Math"/>
                      </w:rPr>
                      <m:t>d</m:t>
                    </m:r>
                  </m:e>
                  <m:sub>
                    <m:r>
                      <w:rPr>
                        <w:rFonts w:ascii="Cambria Math" w:hAnsi="Cambria Math"/>
                      </w:rPr>
                      <m:t>2</m:t>
                    </m:r>
                  </m:sub>
                  <m:sup>
                    <m:r>
                      <w:rPr>
                        <w:rFonts w:ascii="Cambria Math" w:hAnsi="Cambria Math"/>
                      </w:rPr>
                      <m:t>'</m:t>
                    </m:r>
                  </m:sup>
                </m:sSubSup>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m:rPr>
                                <m:sty m:val="p"/>
                              </m:rPr>
                              <w:rPr>
                                <w:rFonts w:ascii="Cambria Math" w:hAnsi="Cambria Math"/>
                              </w:rPr>
                              <m:t>α</m:t>
                            </m:r>
                          </m:e>
                          <m:sub>
                            <m:r>
                              <w:rPr>
                                <w:rFonts w:ascii="Cambria Math" w:hAnsi="Cambria Math"/>
                              </w:rPr>
                              <m:t>2</m:t>
                            </m:r>
                          </m:sub>
                        </m:sSub>
                        <m:r>
                          <w:rPr>
                            <w:rFonts w:ascii="Cambria Math" w:hAnsi="Cambria Math"/>
                          </w:rPr>
                          <m:t>-</m:t>
                        </m:r>
                        <m:r>
                          <m:rPr>
                            <m:sty m:val="p"/>
                          </m:rPr>
                          <w:rPr>
                            <w:rFonts w:ascii="Cambria Math" w:hAnsi="Cambria Math"/>
                          </w:rPr>
                          <m:t>φ</m:t>
                        </m:r>
                      </m:e>
                    </m:d>
                    <m:r>
                      <w:rPr>
                        <w:rFonts w:ascii="Cambria Math" w:hAnsi="Cambria Math"/>
                      </w:rPr>
                      <m:t>+2</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e>
                    </m:d>
                    <m:r>
                      <w:rPr>
                        <w:rFonts w:ascii="Cambria Math" w:hAnsi="Cambria Math"/>
                      </w:rPr>
                      <m:t>z</m:t>
                    </m:r>
                  </m:e>
                </m:func>
              </m:e>
            </m:d>
            <m:r>
              <w:rPr>
                <w:rFonts w:ascii="Cambria Math" w:hAnsi="Cambria Math"/>
              </w:rPr>
              <m:t>/</m:t>
            </m:r>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m:t>
                        </m:r>
                      </m:sup>
                    </m:sSubSup>
                  </m:e>
                </m:d>
              </m:e>
              <m:sup>
                <m:r>
                  <w:rPr>
                    <w:rFonts w:ascii="Cambria Math" w:hAnsi="Cambria Math"/>
                  </w:rPr>
                  <m:t>2</m:t>
                </m:r>
              </m:sup>
            </m:sSup>
          </m:e>
        </m:rad>
      </m:oMath>
      <w:r w:rsidRPr="000350FE">
        <w:tab/>
        <w:t>(97)</w:t>
      </w:r>
    </w:p>
    <w:p w14:paraId="4E2B6001" w14:textId="77777777" w:rsidR="0038146B" w:rsidRPr="000350FE" w:rsidRDefault="00735E00" w:rsidP="0038146B">
      <m:oMathPara>
        <m:oMath>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m:t>
              </m:r>
            </m:sup>
          </m:sSubSup>
          <m:r>
            <w:rPr>
              <w:rFonts w:ascii="Cambria Math" w:hAnsi="Cambria Math"/>
            </w:rPr>
            <m:t xml:space="preserve">= </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2</m:t>
                          </m:r>
                        </m:sub>
                        <m:sup>
                          <m:r>
                            <w:rPr>
                              <w:rFonts w:ascii="Cambria Math" w:hAnsi="Cambria Math"/>
                            </w:rPr>
                            <m:t>'</m:t>
                          </m:r>
                        </m:sup>
                      </m:sSubSup>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e>
                  </m:d>
                </m:e>
                <m:sup>
                  <m:r>
                    <w:rPr>
                      <w:rFonts w:ascii="Cambria Math" w:hAnsi="Cambria Math"/>
                    </w:rPr>
                    <m:t>2</m:t>
                  </m:r>
                </m:sup>
              </m:sSup>
            </m:e>
          </m:rad>
          <m:r>
            <w:rPr>
              <w:rFonts w:ascii="Cambria Math" w:hAnsi="Cambria Math"/>
            </w:rPr>
            <m:t xml:space="preserve"> ,     </m:t>
          </m:r>
          <m:sSubSup>
            <m:sSubSupPr>
              <m:ctrlPr>
                <w:rPr>
                  <w:rFonts w:ascii="Cambria Math" w:hAnsi="Cambria Math"/>
                  <w:i/>
                </w:rPr>
              </m:ctrlPr>
            </m:sSubSupPr>
            <m:e>
              <m:r>
                <w:rPr>
                  <w:rFonts w:ascii="Cambria Math" w:hAnsi="Cambria Math"/>
                </w:rPr>
                <m:t>d</m:t>
              </m:r>
            </m:e>
            <m:sub>
              <m:r>
                <w:rPr>
                  <w:rFonts w:ascii="Cambria Math" w:hAnsi="Cambria Math"/>
                </w:rPr>
                <m:t>2</m:t>
              </m:r>
            </m:sub>
            <m:sup>
              <m:r>
                <w:rPr>
                  <w:rFonts w:ascii="Cambria Math" w:hAnsi="Cambria Math"/>
                </w:rPr>
                <m:t>'</m:t>
              </m:r>
            </m:sup>
          </m:sSubSup>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-d</m:t>
                      </m:r>
                    </m:e>
                  </m:d>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0</m:t>
                  </m:r>
                </m:sub>
                <m:sup>
                  <m:r>
                    <w:rPr>
                      <w:rFonts w:ascii="Cambria Math" w:hAnsi="Cambria Math"/>
                    </w:rPr>
                    <m:t>2</m:t>
                  </m:r>
                </m:sup>
              </m:sSubSup>
            </m:e>
          </m:rad>
          <m:r>
            <w:rPr>
              <w:rFonts w:ascii="Cambria Math" w:hAnsi="Cambria Math"/>
            </w:rPr>
            <m:t xml:space="preserve">    </m:t>
          </m:r>
        </m:oMath>
      </m:oMathPara>
    </w:p>
    <w:p w14:paraId="710EE7FE" w14:textId="77777777" w:rsidR="0038146B" w:rsidRPr="000350FE" w:rsidRDefault="00735E00" w:rsidP="0038146B">
      <w:pPr>
        <w:jc w:val="center"/>
      </w:pPr>
      <m:oMathPara>
        <m:oMath>
          <m:sSub>
            <m:sSubPr>
              <m:ctrlPr>
                <w:rPr>
                  <w:rFonts w:ascii="Cambria Math" w:hAnsi="Cambria Math"/>
                  <w:i/>
                </w:rPr>
              </m:ctrlPr>
            </m:sSubPr>
            <m:e>
              <m:r>
                <m:rPr>
                  <m:sty m:val="p"/>
                </m:rPr>
                <w:rPr>
                  <w:rFonts w:ascii="Cambria Math" w:hAnsi="Cambria Math"/>
                </w:rPr>
                <m:t>α</m:t>
              </m:r>
            </m:e>
            <m:sub>
              <m:r>
                <w:rPr>
                  <w:rFonts w:ascii="Cambria Math" w:hAnsi="Cambria Math"/>
                </w:rPr>
                <m:t>2</m:t>
              </m:r>
            </m:sub>
          </m:sSub>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0</m:t>
                          </m:r>
                        </m:sub>
                      </m:sSub>
                    </m:num>
                    <m:den>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-d</m:t>
                      </m:r>
                    </m:den>
                  </m:f>
                </m:e>
              </m:d>
            </m:e>
          </m:func>
        </m:oMath>
      </m:oMathPara>
    </w:p>
    <w:p w14:paraId="63E6EF1C" w14:textId="77777777" w:rsidR="0038146B" w:rsidRPr="00375DF1" w:rsidRDefault="0038146B" w:rsidP="0038146B">
      <w:r w:rsidRPr="00375DF1">
        <w:t xml:space="preserve">Los vectores de posición,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A</m:t>
            </m:r>
            <m:r>
              <m:rPr>
                <m:sty m:val="bi"/>
              </m:rPr>
              <w:rPr>
                <w:rFonts w:ascii="Cambria Math" w:hAnsi="Cambria Math"/>
              </w:rPr>
              <m:t>1,2</m:t>
            </m:r>
          </m:sub>
        </m:sSub>
        <m:d>
          <m:dPr>
            <m:ctrlPr>
              <w:rPr>
                <w:rFonts w:ascii="Cambria Math" w:hAnsi="Cambria Math"/>
                <w:i/>
              </w:rPr>
            </m:ctrlPr>
          </m:dPr>
          <m:e>
            <m:r>
              <m:rPr>
                <m:sty m:val="p"/>
              </m:rPr>
              <w:rPr>
                <w:rFonts w:ascii="Cambria Math" w:hAnsi="Cambria Math"/>
              </w:rPr>
              <m:t>ρ</m:t>
            </m:r>
            <m:r>
              <w:rPr>
                <w:rFonts w:ascii="Cambria Math" w:hAnsi="Cambria Math"/>
              </w:rPr>
              <m:t>,</m:t>
            </m:r>
            <m:r>
              <m:rPr>
                <m:sty m:val="p"/>
              </m:rPr>
              <w:rPr>
                <w:rFonts w:ascii="Cambria Math" w:hAnsi="Cambria Math"/>
              </w:rPr>
              <m:t>φ</m:t>
            </m:r>
            <m:r>
              <w:rPr>
                <w:rFonts w:ascii="Cambria Math" w:hAnsi="Cambria Math"/>
              </w:rPr>
              <m:t>,z</m:t>
            </m:r>
          </m:e>
        </m:d>
      </m:oMath>
      <w:r w:rsidRPr="00375DF1">
        <w:t xml:space="preserve">, </w:t>
      </w:r>
      <w:r>
        <w:t>se obtienen de la siguiente manera</w:t>
      </w:r>
    </w:p>
    <w:p w14:paraId="2D6FFE7B" w14:textId="1F0F680E" w:rsidR="0038146B" w:rsidRPr="001E5531" w:rsidRDefault="0038146B" w:rsidP="0038146B">
      <w:pPr>
        <w:pStyle w:val="Equation"/>
      </w:pPr>
      <w:r w:rsidRPr="00375DF1">
        <w:tab/>
      </w:r>
      <w:r w:rsidRPr="00375DF1">
        <w:tab/>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A</m:t>
            </m:r>
            <m:r>
              <m:rPr>
                <m:sty m:val="bi"/>
              </m:rPr>
              <w:rPr>
                <w:rFonts w:ascii="Cambria Math" w:hAnsi="Cambria Math"/>
              </w:rPr>
              <m:t>1</m:t>
            </m:r>
          </m:sub>
        </m:sSub>
        <m:d>
          <m:dPr>
            <m:ctrlPr>
              <w:rPr>
                <w:rFonts w:ascii="Cambria Math" w:hAnsi="Cambria Math"/>
                <w:i/>
              </w:rPr>
            </m:ctrlPr>
          </m:dPr>
          <m:e>
            <m:r>
              <m:rPr>
                <m:sty m:val="p"/>
              </m:rPr>
              <w:rPr>
                <w:rFonts w:ascii="Cambria Math" w:hAnsi="Cambria Math"/>
              </w:rPr>
              <m:t>ρ</m:t>
            </m:r>
            <m:r>
              <w:rPr>
                <w:rFonts w:ascii="Cambria Math" w:hAnsi="Cambria Math"/>
              </w:rPr>
              <m:t>,</m:t>
            </m:r>
            <m:r>
              <m:rPr>
                <m:sty m:val="p"/>
              </m:rPr>
              <w:rPr>
                <w:rFonts w:ascii="Cambria Math" w:hAnsi="Cambria Math"/>
              </w:rPr>
              <m:t>φ</m:t>
            </m:r>
            <m:r>
              <w:rPr>
                <w:rFonts w:ascii="Cambria Math" w:hAnsi="Cambria Math"/>
              </w:rPr>
              <m:t>,z</m:t>
            </m:r>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p"/>
                    </m:rPr>
                    <w:rPr>
                      <w:rFonts w:ascii="Cambria Math" w:hAnsi="Cambria Math"/>
                    </w:rPr>
                    <m:t>x</m:t>
                  </m:r>
                </m:e>
              </m:mr>
              <m:mr>
                <m:e>
                  <m:r>
                    <m:rPr>
                      <m:sty m:val="p"/>
                    </m:rPr>
                    <w:rPr>
                      <w:rFonts w:ascii="Cambria Math" w:hAnsi="Cambria Math"/>
                    </w:rPr>
                    <m:t>y</m:t>
                  </m:r>
                </m:e>
              </m:mr>
              <m:mr>
                <m:e>
                  <m:r>
                    <w:rPr>
                      <w:rFonts w:ascii="Cambria Math" w:hAnsi="Cambria Math"/>
                    </w:rPr>
                    <m:t>h</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cos</m:t>
                      </m:r>
                    </m:fName>
                    <m:e>
                      <m:r>
                        <m:rPr>
                          <m:sty m:val="p"/>
                        </m:rPr>
                        <w:rPr>
                          <w:rFonts w:ascii="Cambria Math" w:hAnsi="Cambria Math"/>
                        </w:rPr>
                        <m:t>φ</m:t>
                      </m:r>
                    </m:e>
                  </m:func>
                </m:e>
              </m:mr>
              <m:mr>
                <m:e>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r>
                        <m:rPr>
                          <m:sty m:val="p"/>
                        </m:rPr>
                        <w:rPr>
                          <w:rFonts w:ascii="Cambria Math" w:hAnsi="Cambria Math"/>
                        </w:rPr>
                        <m:t>φ</m:t>
                      </m:r>
                    </m:e>
                  </m:func>
                </m:e>
              </m:mr>
              <m:mr>
                <m:e>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+z</m:t>
                  </m:r>
                </m:e>
              </m:mr>
            </m:m>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A1</m:t>
            </m:r>
          </m:sub>
        </m:sSub>
        <m:d>
          <m:dPr>
            <m:begChr m:val="["/>
            <m:endChr m:val="]"/>
            <m:ctrlPr>
              <w:rPr>
                <w:rFonts w:ascii="Cambria Math" w:hAnsi="Cambria Math"/>
                <w:i/>
              </w:rPr>
            </m:ctrlPr>
          </m:dPr>
          <m:e>
            <m:m>
              <m:mPr>
                <m:mcs>
                  <m:mc>
                    <m:mcPr>
                      <m:count m:val="1"/>
                      <m:mcJc m:val="center"/>
                    </m:mcPr>
                  </m:mc>
                </m:mcs>
                <m:ctrlPr>
                  <w:rPr>
                    <w:rFonts w:ascii="Cambria Math" w:hAnsi="Cambria Math"/>
                    <w:i/>
                  </w:rPr>
                </m:ctrlPr>
              </m:mPr>
              <m:mr>
                <m:e>
                  <m:func>
                    <m:funcPr>
                      <m:ctrlPr>
                        <w:rPr>
                          <w:rFonts w:ascii="Cambria Math" w:hAnsi="Cambria Math"/>
                          <w:i/>
                        </w:rPr>
                      </m:ctrlPr>
                    </m:funcPr>
                    <m:fName>
                      <m:func>
                        <m:funcPr>
                          <m:ctrlPr>
                            <w:rPr>
                              <w:rFonts w:ascii="Cambria Math" w:hAnsi="Cambria Math"/>
                            </w:rPr>
                          </m:ctrlPr>
                        </m:funcPr>
                        <m:fName>
                          <m:r>
                            <m:rPr>
                              <m:sty m:val="p"/>
                            </m:rPr>
                            <w:rPr>
                              <w:rFonts w:ascii="Cambria Math" w:hAnsi="Cambria Math"/>
                            </w:rPr>
                            <m:t>cos</m:t>
                          </m:r>
                        </m:fName>
                        <m:e>
                          <m:sSub>
                            <m:sSubPr>
                              <m:ctrlPr>
                                <w:rPr>
                                  <w:rFonts w:ascii="Cambria Math" w:hAnsi="Cambria Math"/>
                                  <w:i/>
                                </w:rPr>
                              </m:ctrlPr>
                            </m:sSubPr>
                            <m:e>
                              <m:r>
                                <m:rPr>
                                  <m:sty m:val="p"/>
                                </m:rPr>
                                <w:rPr>
                                  <w:rFonts w:ascii="Cambria Math" w:hAnsi="Cambria Math"/>
                                </w:rPr>
                                <m:t>ε</m:t>
                              </m:r>
                            </m:e>
                            <m:sub>
                              <m:r>
                                <w:rPr>
                                  <w:rFonts w:ascii="Cambria Math" w:hAnsi="Cambria Math"/>
                                </w:rPr>
                                <m:t>A1</m:t>
                              </m:r>
                            </m:sub>
                          </m:sSub>
                        </m:e>
                      </m:func>
                    </m:fName>
                    <m:e>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m:rPr>
                                  <m:sty m:val="p"/>
                                </m:rPr>
                                <w:rPr>
                                  <w:rFonts w:ascii="Cambria Math" w:hAnsi="Cambria Math"/>
                                </w:rPr>
                                <m:t>α</m:t>
                              </m:r>
                            </m:e>
                            <m:sub>
                              <m:r>
                                <w:rPr>
                                  <w:rFonts w:ascii="Cambria Math" w:hAnsi="Cambria Math"/>
                                </w:rPr>
                                <m:t>A1</m:t>
                              </m:r>
                            </m:sub>
                          </m:sSub>
                        </m:e>
                      </m:func>
                    </m:e>
                  </m:func>
                </m:e>
              </m:mr>
              <m:mr>
                <m:e>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m:rPr>
                              <m:sty m:val="p"/>
                            </m:rPr>
                            <w:rPr>
                              <w:rFonts w:ascii="Cambria Math" w:hAnsi="Cambria Math"/>
                            </w:rPr>
                            <m:t>ε</m:t>
                          </m:r>
                        </m:e>
                        <m:sub>
                          <m:r>
                            <w:rPr>
                              <w:rFonts w:ascii="Cambria Math" w:hAnsi="Cambria Math"/>
                            </w:rPr>
                            <m:t>A1</m:t>
                          </m:r>
                        </m:sub>
                      </m:sSub>
                    </m:e>
                  </m:func>
                  <m:func>
                    <m:funcPr>
                      <m:ctrlPr>
                        <w:rPr>
                          <w:rFonts w:ascii="Cambria Math" w:hAnsi="Cambria Math"/>
                          <w:i/>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sSub>
                        <m:sSubPr>
                          <m:ctrlPr>
                            <w:rPr>
                              <w:rFonts w:ascii="Cambria Math" w:hAnsi="Cambria Math"/>
                              <w:i/>
                            </w:rPr>
                          </m:ctrlPr>
                        </m:sSubPr>
                        <m:e>
                          <m:r>
                            <m:rPr>
                              <m:sty m:val="p"/>
                            </m:rPr>
                            <w:rPr>
                              <w:rFonts w:ascii="Cambria Math" w:hAnsi="Cambria Math"/>
                            </w:rPr>
                            <m:t>α</m:t>
                          </m:r>
                        </m:e>
                        <m:sub>
                          <m:r>
                            <w:rPr>
                              <w:rFonts w:ascii="Cambria Math" w:hAnsi="Cambria Math"/>
                            </w:rPr>
                            <m:t>A1</m:t>
                          </m:r>
                        </m:sub>
                      </m:sSub>
                    </m:e>
                  </m:func>
                </m:e>
              </m:mr>
              <m:mr>
                <m:e>
                  <m:func>
                    <m:funcPr>
                      <m:ctrlPr>
                        <w:rPr>
                          <w:rFonts w:ascii="Cambria Math" w:hAnsi="Cambria Math"/>
                          <w:i/>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sSub>
                        <m:sSubPr>
                          <m:ctrlPr>
                            <w:rPr>
                              <w:rFonts w:ascii="Cambria Math" w:hAnsi="Cambria Math"/>
                              <w:i/>
                            </w:rPr>
                          </m:ctrlPr>
                        </m:sSubPr>
                        <m:e>
                          <m:r>
                            <m:rPr>
                              <m:sty m:val="p"/>
                            </m:rPr>
                            <w:rPr>
                              <w:rFonts w:ascii="Cambria Math" w:hAnsi="Cambria Math"/>
                            </w:rPr>
                            <m:t>ε</m:t>
                          </m:r>
                        </m:e>
                        <m:sub>
                          <m:r>
                            <w:rPr>
                              <w:rFonts w:ascii="Cambria Math" w:hAnsi="Cambria Math"/>
                            </w:rPr>
                            <m:t>A1</m:t>
                          </m:r>
                        </m:sub>
                      </m:sSub>
                    </m:e>
                  </m:func>
                </m:e>
              </m:mr>
            </m:m>
          </m:e>
        </m:d>
      </m:oMath>
      <w:r w:rsidRPr="001E5531">
        <w:tab/>
        <w:t>(98a)</w:t>
      </w:r>
    </w:p>
    <w:p w14:paraId="3C829172" w14:textId="54BD88A5" w:rsidR="0038146B" w:rsidRPr="00FA7D94" w:rsidRDefault="0038146B" w:rsidP="0038146B">
      <w:pPr>
        <w:pStyle w:val="Equation"/>
        <w:rPr>
          <w:lang w:val="en-US"/>
        </w:rPr>
      </w:pPr>
      <w:r w:rsidRPr="001E5531">
        <w:tab/>
      </w:r>
      <w:r w:rsidRPr="001E5531">
        <w:tab/>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A</m:t>
            </m:r>
            <m:r>
              <m:rPr>
                <m:sty m:val="bi"/>
              </m:rPr>
              <w:rPr>
                <w:rFonts w:ascii="Cambria Math" w:hAnsi="Cambria Math"/>
              </w:rPr>
              <m:t>2</m:t>
            </m:r>
          </m:sub>
        </m:sSub>
        <m:d>
          <m:dPr>
            <m:ctrlPr>
              <w:rPr>
                <w:rFonts w:ascii="Cambria Math" w:hAnsi="Cambria Math"/>
                <w:i/>
              </w:rPr>
            </m:ctrlPr>
          </m:dPr>
          <m:e>
            <m:r>
              <m:rPr>
                <m:sty m:val="p"/>
              </m:rPr>
              <w:rPr>
                <w:rFonts w:ascii="Cambria Math" w:hAnsi="Cambria Math"/>
              </w:rPr>
              <m:t>ρ</m:t>
            </m:r>
            <m:r>
              <w:rPr>
                <w:rFonts w:ascii="Cambria Math" w:hAnsi="Cambria Math"/>
                <w:lang w:val="en-US"/>
              </w:rPr>
              <m:t>,</m:t>
            </m:r>
            <m:r>
              <m:rPr>
                <m:sty m:val="p"/>
              </m:rPr>
              <w:rPr>
                <w:rFonts w:ascii="Cambria Math" w:hAnsi="Cambria Math"/>
              </w:rPr>
              <m:t>φ</m:t>
            </m:r>
            <m:r>
              <w:rPr>
                <w:rFonts w:ascii="Cambria Math" w:hAnsi="Cambria Math"/>
                <w:lang w:val="en-US"/>
              </w:rPr>
              <m:t>,</m:t>
            </m:r>
            <m:r>
              <w:rPr>
                <w:rFonts w:ascii="Cambria Math" w:hAnsi="Cambria Math"/>
              </w:rPr>
              <m:t>z</m:t>
            </m:r>
          </m:e>
        </m:d>
        <m:r>
          <w:rPr>
            <w:rFonts w:ascii="Cambria Math" w:hAnsi="Cambria Math"/>
            <w:lang w:val="en-US"/>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p"/>
                    </m:rPr>
                    <w:rPr>
                      <w:rFonts w:ascii="Cambria Math" w:hAnsi="Cambria Math"/>
                      <w:lang w:val="en-US"/>
                    </w:rPr>
                    <m:t>x-d</m:t>
                  </m:r>
                </m:e>
              </m:mr>
              <m:mr>
                <m:e>
                  <m:r>
                    <m:rPr>
                      <m:sty m:val="p"/>
                    </m:rPr>
                    <w:rPr>
                      <w:rFonts w:ascii="Cambria Math" w:hAnsi="Cambria Math"/>
                      <w:lang w:val="en-US"/>
                    </w:rPr>
                    <m:t>y</m:t>
                  </m:r>
                </m:e>
              </m:mr>
              <m:mr>
                <m:e>
                  <m:r>
                    <w:rPr>
                      <w:rFonts w:ascii="Cambria Math" w:hAnsi="Cambria Math"/>
                      <w:lang w:val="en-US"/>
                    </w:rPr>
                    <m:t>h-</m:t>
                  </m:r>
                  <m:sSub>
                    <m:sSubPr>
                      <m:ctrlPr>
                        <w:rPr>
                          <w:rFonts w:ascii="Cambria Math" w:hAnsi="Cambria Math"/>
                          <w:i/>
                        </w:rPr>
                      </m:ctrlPr>
                    </m:sSubPr>
                    <m:e>
                      <m:r>
                        <w:rPr>
                          <w:rFonts w:ascii="Cambria Math" w:hAnsi="Cambria Math"/>
                          <w:lang w:val="en-US"/>
                        </w:rPr>
                        <m:t>h</m:t>
                      </m:r>
                    </m:e>
                    <m:sub>
                      <m:r>
                        <w:rPr>
                          <w:rFonts w:ascii="Cambria Math" w:hAnsi="Cambria Math"/>
                          <w:lang w:val="en-US"/>
                        </w:rPr>
                        <m:t>2</m:t>
                      </m:r>
                    </m:sub>
                  </m:sSub>
                </m:e>
              </m:mr>
            </m:m>
          </m:e>
        </m:d>
        <m:r>
          <w:rPr>
            <w:rFonts w:ascii="Cambria Math" w:hAnsi="Cambria Math"/>
            <w:lang w:val="en-US"/>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rPr>
                      </m:ctrlPr>
                    </m:sSubPr>
                    <m:e>
                      <m:r>
                        <w:rPr>
                          <w:rFonts w:ascii="Cambria Math" w:hAnsi="Cambria Math"/>
                        </w:rPr>
                        <m:t>x</m:t>
                      </m:r>
                    </m:e>
                    <m:sub>
                      <m:r>
                        <m:rPr>
                          <m:sty m:val="p"/>
                        </m:rPr>
                        <w:rPr>
                          <w:rFonts w:ascii="Cambria Math" w:hAnsi="Cambria Math"/>
                          <w:lang w:val="en-US"/>
                        </w:rPr>
                        <m:t>0</m:t>
                      </m:r>
                    </m:sub>
                  </m:sSub>
                  <m:r>
                    <m:rPr>
                      <m:sty m:val="p"/>
                    </m:rPr>
                    <w:rPr>
                      <w:rFonts w:ascii="Cambria Math" w:hAnsi="Cambria Math"/>
                      <w:lang w:val="en-US"/>
                    </w:rPr>
                    <m:t>+</m:t>
                  </m:r>
                  <m:r>
                    <m:rPr>
                      <m:sty m:val="p"/>
                    </m:rPr>
                    <w:rPr>
                      <w:rFonts w:ascii="Cambria Math" w:hAnsi="Cambria Math"/>
                    </w:rPr>
                    <m:t>ρ</m:t>
                  </m:r>
                  <m:func>
                    <m:funcPr>
                      <m:ctrlPr>
                        <w:rPr>
                          <w:rFonts w:ascii="Cambria Math" w:hAnsi="Cambria Math"/>
                          <w:iCs/>
                        </w:rPr>
                      </m:ctrlPr>
                    </m:funcPr>
                    <m:fName>
                      <m:r>
                        <m:rPr>
                          <m:sty m:val="p"/>
                        </m:rPr>
                        <w:rPr>
                          <w:rFonts w:ascii="Cambria Math" w:hAnsi="Cambria Math"/>
                          <w:lang w:val="en-US"/>
                        </w:rPr>
                        <m:t>cos</m:t>
                      </m:r>
                    </m:fName>
                    <m:e>
                      <m:r>
                        <m:rPr>
                          <m:sty m:val="p"/>
                        </m:rPr>
                        <w:rPr>
                          <w:rFonts w:ascii="Cambria Math" w:hAnsi="Cambria Math"/>
                        </w:rPr>
                        <m:t>φ</m:t>
                      </m:r>
                    </m:e>
                  </m:func>
                  <m:r>
                    <w:rPr>
                      <w:rFonts w:ascii="Cambria Math" w:hAnsi="Cambria Math"/>
                      <w:lang w:val="en-US"/>
                    </w:rPr>
                    <m:t>-</m:t>
                  </m:r>
                  <m:r>
                    <w:rPr>
                      <w:rFonts w:ascii="Cambria Math" w:hAnsi="Cambria Math"/>
                    </w:rPr>
                    <m:t>d</m:t>
                  </m:r>
                </m:e>
              </m:mr>
              <m:mr>
                <m:e>
                  <m:sSub>
                    <m:sSubPr>
                      <m:ctrlPr>
                        <w:rPr>
                          <w:rFonts w:ascii="Cambria Math" w:hAnsi="Cambria Math"/>
                        </w:rPr>
                      </m:ctrlPr>
                    </m:sSubPr>
                    <m:e>
                      <m:r>
                        <w:rPr>
                          <w:rFonts w:ascii="Cambria Math" w:hAnsi="Cambria Math"/>
                        </w:rPr>
                        <m:t>y</m:t>
                      </m:r>
                    </m:e>
                    <m:sub>
                      <m:r>
                        <m:rPr>
                          <m:sty m:val="p"/>
                        </m:rPr>
                        <w:rPr>
                          <w:rFonts w:ascii="Cambria Math" w:hAnsi="Cambria Math"/>
                          <w:lang w:val="en-US"/>
                        </w:rPr>
                        <m:t>0</m:t>
                      </m:r>
                    </m:sub>
                  </m:sSub>
                  <m:r>
                    <m:rPr>
                      <m:sty m:val="p"/>
                    </m:rPr>
                    <w:rPr>
                      <w:rFonts w:ascii="Cambria Math" w:hAnsi="Cambria Math"/>
                      <w:lang w:val="en-US"/>
                    </w:rPr>
                    <m:t>+</m:t>
                  </m:r>
                  <m:r>
                    <m:rPr>
                      <m:sty m:val="p"/>
                    </m:rPr>
                    <w:rPr>
                      <w:rFonts w:ascii="Cambria Math" w:hAnsi="Cambria Math"/>
                    </w:rPr>
                    <m:t>ρ</m:t>
                  </m:r>
                  <m:func>
                    <m:funcPr>
                      <m:ctrlPr>
                        <w:rPr>
                          <w:rFonts w:ascii="Cambria Math" w:hAnsi="Cambria Math"/>
                          <w:iCs/>
                        </w:rPr>
                      </m:ctrlPr>
                    </m:funcPr>
                    <m:fName>
                      <m:r>
                        <m:rPr>
                          <m:sty m:val="p"/>
                        </m:rPr>
                        <w:rPr>
                          <w:rFonts w:ascii="Cambria Math" w:hAnsi="Cambria Math"/>
                          <w:lang w:val="en-US"/>
                        </w:rPr>
                        <m:t>s</m:t>
                      </m:r>
                      <m:r>
                        <m:rPr>
                          <m:sty m:val="p"/>
                        </m:rPr>
                        <w:rPr>
                          <w:rFonts w:ascii="Cambria Math" w:hAnsi="Cambria Math"/>
                          <w:lang w:val="en-US"/>
                        </w:rPr>
                        <m:t>e</m:t>
                      </m:r>
                      <m:r>
                        <m:rPr>
                          <m:sty m:val="p"/>
                        </m:rPr>
                        <w:rPr>
                          <w:rFonts w:ascii="Cambria Math" w:hAnsi="Cambria Math"/>
                          <w:lang w:val="en-US"/>
                        </w:rPr>
                        <m:t>n</m:t>
                      </m:r>
                    </m:fName>
                    <m:e>
                      <m:r>
                        <m:rPr>
                          <m:sty m:val="p"/>
                        </m:rPr>
                        <w:rPr>
                          <w:rFonts w:ascii="Cambria Math" w:hAnsi="Cambria Math"/>
                        </w:rPr>
                        <m:t>φ</m:t>
                      </m:r>
                    </m:e>
                  </m:func>
                </m:e>
              </m:mr>
              <m:mr>
                <m:e>
                  <m:sSub>
                    <m:sSubPr>
                      <m:ctrlPr>
                        <w:rPr>
                          <w:rFonts w:ascii="Cambria Math" w:hAnsi="Cambria Math"/>
                          <w:i/>
                        </w:rPr>
                      </m:ctrlPr>
                    </m:sSubPr>
                    <m:e>
                      <m:r>
                        <w:rPr>
                          <w:rFonts w:ascii="Cambria Math" w:hAnsi="Cambria Math"/>
                          <w:lang w:val="en-US"/>
                        </w:rPr>
                        <m:t>h</m:t>
                      </m:r>
                    </m:e>
                    <m:sub>
                      <m:r>
                        <w:rPr>
                          <w:rFonts w:ascii="Cambria Math" w:hAnsi="Cambria Math"/>
                          <w:lang w:val="en-US"/>
                        </w:rPr>
                        <m:t>0</m:t>
                      </m:r>
                    </m:sub>
                  </m:sSub>
                  <m:r>
                    <w:rPr>
                      <w:rFonts w:ascii="Cambria Math" w:hAnsi="Cambria Math"/>
                      <w:lang w:val="en-US"/>
                    </w:rPr>
                    <m:t>+</m:t>
                  </m:r>
                  <m:r>
                    <w:rPr>
                      <w:rFonts w:ascii="Cambria Math" w:hAnsi="Cambria Math"/>
                    </w:rPr>
                    <m:t>z</m:t>
                  </m:r>
                  <m:r>
                    <w:rPr>
                      <w:rFonts w:ascii="Cambria Math" w:hAnsi="Cambria Math"/>
                      <w:lang w:val="en-US"/>
                    </w:rPr>
                    <m:t>-</m:t>
                  </m:r>
                  <m:sSub>
                    <m:sSubPr>
                      <m:ctrlPr>
                        <w:rPr>
                          <w:rFonts w:ascii="Cambria Math" w:hAnsi="Cambria Math"/>
                          <w:i/>
                        </w:rPr>
                      </m:ctrlPr>
                    </m:sSubPr>
                    <m:e>
                      <m:r>
                        <w:rPr>
                          <w:rFonts w:ascii="Cambria Math" w:hAnsi="Cambria Math"/>
                          <w:lang w:val="en-US"/>
                        </w:rPr>
                        <m:t>h</m:t>
                      </m:r>
                    </m:e>
                    <m:sub>
                      <m:r>
                        <w:rPr>
                          <w:rFonts w:ascii="Cambria Math" w:hAnsi="Cambria Math"/>
                          <w:lang w:val="en-US"/>
                        </w:rPr>
                        <m:t>2</m:t>
                      </m:r>
                    </m:sub>
                  </m:sSub>
                </m:e>
              </m:mr>
            </m:m>
          </m:e>
        </m:d>
        <m:r>
          <w:rPr>
            <w:rFonts w:ascii="Cambria Math" w:hAnsi="Cambria Math"/>
            <w:lang w:val="en-US"/>
          </w:rPr>
          <m:t>=</m:t>
        </m:r>
        <m:sSub>
          <m:sSubPr>
            <m:ctrlPr>
              <w:rPr>
                <w:rFonts w:ascii="Cambria Math" w:hAnsi="Cambria Math"/>
                <w:i/>
              </w:rPr>
            </m:ctrlPr>
          </m:sSubPr>
          <m:e>
            <m:r>
              <w:rPr>
                <w:rFonts w:ascii="Cambria Math" w:hAnsi="Cambria Math"/>
              </w:rPr>
              <m:t>r</m:t>
            </m:r>
          </m:e>
          <m:sub>
            <m:r>
              <w:rPr>
                <w:rFonts w:ascii="Cambria Math" w:hAnsi="Cambria Math"/>
              </w:rPr>
              <m:t>A</m:t>
            </m:r>
            <m:r>
              <w:rPr>
                <w:rFonts w:ascii="Cambria Math" w:hAnsi="Cambria Math"/>
                <w:lang w:val="en-US"/>
              </w:rPr>
              <m:t>2</m:t>
            </m:r>
          </m:sub>
        </m:sSub>
        <m:d>
          <m:dPr>
            <m:begChr m:val="["/>
            <m:endChr m:val="]"/>
            <m:ctrlPr>
              <w:rPr>
                <w:rFonts w:ascii="Cambria Math" w:hAnsi="Cambria Math"/>
                <w:i/>
              </w:rPr>
            </m:ctrlPr>
          </m:dPr>
          <m:e>
            <m:m>
              <m:mPr>
                <m:mcs>
                  <m:mc>
                    <m:mcPr>
                      <m:count m:val="1"/>
                      <m:mcJc m:val="center"/>
                    </m:mcPr>
                  </m:mc>
                </m:mcs>
                <m:ctrlPr>
                  <w:rPr>
                    <w:rFonts w:ascii="Cambria Math" w:hAnsi="Cambria Math"/>
                    <w:i/>
                  </w:rPr>
                </m:ctrlPr>
              </m:mPr>
              <m:mr>
                <m:e>
                  <m:func>
                    <m:funcPr>
                      <m:ctrlPr>
                        <w:rPr>
                          <w:rFonts w:ascii="Cambria Math" w:hAnsi="Cambria Math"/>
                          <w:i/>
                        </w:rPr>
                      </m:ctrlPr>
                    </m:funcPr>
                    <m:fName>
                      <m:func>
                        <m:funcPr>
                          <m:ctrlPr>
                            <w:rPr>
                              <w:rFonts w:ascii="Cambria Math" w:hAnsi="Cambria Math"/>
                            </w:rPr>
                          </m:ctrlPr>
                        </m:funcPr>
                        <m:fName>
                          <m:r>
                            <m:rPr>
                              <m:sty m:val="p"/>
                            </m:rPr>
                            <w:rPr>
                              <w:rFonts w:ascii="Cambria Math" w:hAnsi="Cambria Math"/>
                              <w:lang w:val="en-US"/>
                            </w:rPr>
                            <m:t>cos</m:t>
                          </m:r>
                        </m:fName>
                        <m:e>
                          <m:sSub>
                            <m:sSubPr>
                              <m:ctrlPr>
                                <w:rPr>
                                  <w:rFonts w:ascii="Cambria Math" w:hAnsi="Cambria Math"/>
                                  <w:i/>
                                </w:rPr>
                              </m:ctrlPr>
                            </m:sSubPr>
                            <m:e>
                              <m:r>
                                <m:rPr>
                                  <m:sty m:val="p"/>
                                </m:rPr>
                                <w:rPr>
                                  <w:rFonts w:ascii="Cambria Math" w:hAnsi="Cambria Math"/>
                                </w:rPr>
                                <m:t>ε</m:t>
                              </m:r>
                            </m:e>
                            <m:sub>
                              <m:r>
                                <w:rPr>
                                  <w:rFonts w:ascii="Cambria Math" w:hAnsi="Cambria Math"/>
                                </w:rPr>
                                <m:t>A</m:t>
                              </m:r>
                              <m:r>
                                <w:rPr>
                                  <w:rFonts w:ascii="Cambria Math" w:hAnsi="Cambria Math"/>
                                  <w:lang w:val="en-US"/>
                                </w:rPr>
                                <m:t>2</m:t>
                              </m:r>
                            </m:sub>
                          </m:sSub>
                        </m:e>
                      </m:func>
                    </m:fName>
                    <m:e>
                      <m:func>
                        <m:funcPr>
                          <m:ctrlPr>
                            <w:rPr>
                              <w:rFonts w:ascii="Cambria Math" w:hAnsi="Cambria Math"/>
                              <w:i/>
                            </w:rPr>
                          </m:ctrlPr>
                        </m:funcPr>
                        <m:fName>
                          <m:r>
                            <m:rPr>
                              <m:sty m:val="p"/>
                            </m:rPr>
                            <w:rPr>
                              <w:rFonts w:ascii="Cambria Math" w:hAnsi="Cambria Math"/>
                              <w:lang w:val="en-US"/>
                            </w:rPr>
                            <m:t>cos</m:t>
                          </m:r>
                        </m:fName>
                        <m:e>
                          <m:sSub>
                            <m:sSubPr>
                              <m:ctrlPr>
                                <w:rPr>
                                  <w:rFonts w:ascii="Cambria Math" w:hAnsi="Cambria Math"/>
                                  <w:i/>
                                </w:rPr>
                              </m:ctrlPr>
                            </m:sSubPr>
                            <m:e>
                              <m:r>
                                <m:rPr>
                                  <m:sty m:val="p"/>
                                </m:rPr>
                                <w:rPr>
                                  <w:rFonts w:ascii="Cambria Math" w:hAnsi="Cambria Math"/>
                                </w:rPr>
                                <m:t>α</m:t>
                              </m:r>
                            </m:e>
                            <m:sub>
                              <m:r>
                                <w:rPr>
                                  <w:rFonts w:ascii="Cambria Math" w:hAnsi="Cambria Math"/>
                                </w:rPr>
                                <m:t>A</m:t>
                              </m:r>
                              <m:r>
                                <w:rPr>
                                  <w:rFonts w:ascii="Cambria Math" w:hAnsi="Cambria Math"/>
                                  <w:lang w:val="en-US"/>
                                </w:rPr>
                                <m:t>2</m:t>
                              </m:r>
                            </m:sub>
                          </m:sSub>
                        </m:e>
                      </m:func>
                    </m:e>
                  </m:func>
                </m:e>
              </m:mr>
              <m:mr>
                <m:e>
                  <m:func>
                    <m:funcPr>
                      <m:ctrlPr>
                        <w:rPr>
                          <w:rFonts w:ascii="Cambria Math" w:hAnsi="Cambria Math"/>
                          <w:i/>
                        </w:rPr>
                      </m:ctrlPr>
                    </m:funcPr>
                    <m:fName>
                      <m:r>
                        <m:rPr>
                          <m:sty m:val="p"/>
                        </m:rPr>
                        <w:rPr>
                          <w:rFonts w:ascii="Cambria Math" w:hAnsi="Cambria Math"/>
                          <w:lang w:val="en-US"/>
                        </w:rPr>
                        <m:t>cos</m:t>
                      </m:r>
                    </m:fName>
                    <m:e>
                      <m:sSub>
                        <m:sSubPr>
                          <m:ctrlPr>
                            <w:rPr>
                              <w:rFonts w:ascii="Cambria Math" w:hAnsi="Cambria Math"/>
                              <w:i/>
                            </w:rPr>
                          </m:ctrlPr>
                        </m:sSubPr>
                        <m:e>
                          <m:r>
                            <m:rPr>
                              <m:sty m:val="p"/>
                            </m:rPr>
                            <w:rPr>
                              <w:rFonts w:ascii="Cambria Math" w:hAnsi="Cambria Math"/>
                            </w:rPr>
                            <m:t>ε</m:t>
                          </m:r>
                        </m:e>
                        <m:sub>
                          <m:r>
                            <w:rPr>
                              <w:rFonts w:ascii="Cambria Math" w:hAnsi="Cambria Math"/>
                            </w:rPr>
                            <m:t>A</m:t>
                          </m:r>
                          <m:r>
                            <w:rPr>
                              <w:rFonts w:ascii="Cambria Math" w:hAnsi="Cambria Math"/>
                              <w:lang w:val="en-US"/>
                            </w:rPr>
                            <m:t>2</m:t>
                          </m:r>
                        </m:sub>
                      </m:sSub>
                    </m:e>
                  </m:func>
                  <m:func>
                    <m:funcPr>
                      <m:ctrlPr>
                        <w:rPr>
                          <w:rFonts w:ascii="Cambria Math" w:hAnsi="Cambria Math"/>
                          <w:i/>
                        </w:rPr>
                      </m:ctrlPr>
                    </m:funcPr>
                    <m:fName>
                      <m:r>
                        <m:rPr>
                          <m:sty m:val="p"/>
                        </m:rPr>
                        <w:rPr>
                          <w:rFonts w:ascii="Cambria Math" w:hAnsi="Cambria Math"/>
                          <w:lang w:val="en-US"/>
                        </w:rPr>
                        <m:t>s</m:t>
                      </m:r>
                      <m:r>
                        <m:rPr>
                          <m:sty m:val="p"/>
                        </m:rPr>
                        <w:rPr>
                          <w:rFonts w:ascii="Cambria Math" w:hAnsi="Cambria Math"/>
                          <w:lang w:val="en-US"/>
                        </w:rPr>
                        <m:t>e</m:t>
                      </m:r>
                      <m:r>
                        <m:rPr>
                          <m:sty m:val="p"/>
                        </m:rPr>
                        <w:rPr>
                          <w:rFonts w:ascii="Cambria Math" w:hAnsi="Cambria Math"/>
                          <w:lang w:val="en-US"/>
                        </w:rPr>
                        <m:t>n</m:t>
                      </m:r>
                    </m:fName>
                    <m:e>
                      <m:sSub>
                        <m:sSubPr>
                          <m:ctrlPr>
                            <w:rPr>
                              <w:rFonts w:ascii="Cambria Math" w:hAnsi="Cambria Math"/>
                              <w:i/>
                            </w:rPr>
                          </m:ctrlPr>
                        </m:sSubPr>
                        <m:e>
                          <m:r>
                            <m:rPr>
                              <m:sty m:val="p"/>
                            </m:rPr>
                            <w:rPr>
                              <w:rFonts w:ascii="Cambria Math" w:hAnsi="Cambria Math"/>
                            </w:rPr>
                            <m:t>α</m:t>
                          </m:r>
                        </m:e>
                        <m:sub>
                          <m:r>
                            <w:rPr>
                              <w:rFonts w:ascii="Cambria Math" w:hAnsi="Cambria Math"/>
                            </w:rPr>
                            <m:t>A</m:t>
                          </m:r>
                          <m:r>
                            <w:rPr>
                              <w:rFonts w:ascii="Cambria Math" w:hAnsi="Cambria Math"/>
                              <w:lang w:val="en-US"/>
                            </w:rPr>
                            <m:t>2</m:t>
                          </m:r>
                        </m:sub>
                      </m:sSub>
                    </m:e>
                  </m:func>
                </m:e>
              </m:mr>
              <m:mr>
                <m:e>
                  <m:func>
                    <m:funcPr>
                      <m:ctrlPr>
                        <w:rPr>
                          <w:rFonts w:ascii="Cambria Math" w:hAnsi="Cambria Math"/>
                          <w:i/>
                        </w:rPr>
                      </m:ctrlPr>
                    </m:funcPr>
                    <m:fName>
                      <m:r>
                        <m:rPr>
                          <m:sty m:val="p"/>
                        </m:rPr>
                        <w:rPr>
                          <w:rFonts w:ascii="Cambria Math" w:hAnsi="Cambria Math"/>
                          <w:lang w:val="en-US"/>
                        </w:rPr>
                        <m:t>s</m:t>
                      </m:r>
                      <m:r>
                        <m:rPr>
                          <m:sty m:val="p"/>
                        </m:rPr>
                        <w:rPr>
                          <w:rFonts w:ascii="Cambria Math" w:hAnsi="Cambria Math"/>
                          <w:lang w:val="en-US"/>
                        </w:rPr>
                        <m:t>e</m:t>
                      </m:r>
                      <m:r>
                        <m:rPr>
                          <m:sty m:val="p"/>
                        </m:rPr>
                        <w:rPr>
                          <w:rFonts w:ascii="Cambria Math" w:hAnsi="Cambria Math"/>
                          <w:lang w:val="en-US"/>
                        </w:rPr>
                        <m:t>n</m:t>
                      </m:r>
                    </m:fName>
                    <m:e>
                      <m:sSub>
                        <m:sSubPr>
                          <m:ctrlPr>
                            <w:rPr>
                              <w:rFonts w:ascii="Cambria Math" w:hAnsi="Cambria Math"/>
                              <w:i/>
                            </w:rPr>
                          </m:ctrlPr>
                        </m:sSubPr>
                        <m:e>
                          <m:r>
                            <m:rPr>
                              <m:sty m:val="p"/>
                            </m:rPr>
                            <w:rPr>
                              <w:rFonts w:ascii="Cambria Math" w:hAnsi="Cambria Math"/>
                            </w:rPr>
                            <m:t>ε</m:t>
                          </m:r>
                        </m:e>
                        <m:sub>
                          <m:r>
                            <w:rPr>
                              <w:rFonts w:ascii="Cambria Math" w:hAnsi="Cambria Math"/>
                            </w:rPr>
                            <m:t>A</m:t>
                          </m:r>
                          <m:r>
                            <w:rPr>
                              <w:rFonts w:ascii="Cambria Math" w:hAnsi="Cambria Math"/>
                              <w:lang w:val="en-US"/>
                            </w:rPr>
                            <m:t>2</m:t>
                          </m:r>
                        </m:sub>
                      </m:sSub>
                    </m:e>
                  </m:func>
                </m:e>
              </m:mr>
            </m:m>
          </m:e>
        </m:d>
      </m:oMath>
      <w:r w:rsidRPr="00FA7D94">
        <w:rPr>
          <w:lang w:val="en-US"/>
        </w:rPr>
        <w:tab/>
        <w:t>(98b)</w:t>
      </w:r>
    </w:p>
    <w:p w14:paraId="7812974E" w14:textId="77777777" w:rsidR="0038146B" w:rsidRPr="001E5531" w:rsidRDefault="0038146B" w:rsidP="0038146B">
      <w:pPr>
        <w:pStyle w:val="Equation"/>
      </w:pPr>
      <w:r w:rsidRPr="001E5531">
        <w:t>siendo</w:t>
      </w:r>
    </w:p>
    <w:p w14:paraId="7C4383D1" w14:textId="61955FB2" w:rsidR="0038146B" w:rsidRPr="001E5531" w:rsidRDefault="0038146B" w:rsidP="0038146B">
      <w:pPr>
        <w:pStyle w:val="Equation"/>
      </w:pPr>
      <w:r w:rsidRPr="001E5531">
        <w:tab/>
      </w:r>
      <m:oMath>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A</m:t>
                </m:r>
                <m:r>
                  <m:rPr>
                    <m:sty m:val="bi"/>
                  </m:rPr>
                  <w:rPr>
                    <w:rFonts w:ascii="Cambria Math" w:hAnsi="Cambria Math"/>
                  </w:rPr>
                  <m:t>1</m:t>
                </m:r>
              </m:sub>
            </m:sSub>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+ρ</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φ</m:t>
                    </m:r>
                  </m:e>
                </m:func>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r>
                      <m:rPr>
                        <m:sty m:val="p"/>
                      </m:rPr>
                      <w:rPr>
                        <w:rFonts w:ascii="Cambria Math" w:hAnsi="Cambria Math"/>
                      </w:rPr>
                      <m:t>φ</m:t>
                    </m:r>
                  </m:e>
                </m:func>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+z)</m:t>
                </m:r>
              </m:e>
              <m:sup>
                <m:r>
                  <w:rPr>
                    <w:rFonts w:ascii="Cambria Math" w:hAnsi="Cambria Math"/>
                  </w:rPr>
                  <m:t xml:space="preserve">2 </m:t>
                </m:r>
              </m:sup>
            </m:sSup>
          </m:e>
        </m:rad>
        <m:sSub>
          <m:sSubPr>
            <m:ctrlPr>
              <w:rPr>
                <w:rFonts w:ascii="Cambria Math" w:hAnsi="Cambria Math"/>
                <w:i/>
              </w:rPr>
            </m:ctrlPr>
          </m:sSubPr>
          <m:e>
            <m:r>
              <w:rPr>
                <w:rFonts w:ascii="Cambria Math" w:hAnsi="Cambria Math"/>
              </w:rPr>
              <m:t>=r</m:t>
            </m:r>
          </m:e>
          <m:sub>
            <m:r>
              <w:rPr>
                <w:rFonts w:ascii="Cambria Math" w:hAnsi="Cambria Math"/>
              </w:rPr>
              <m:t>A1</m:t>
            </m:r>
          </m:sub>
        </m:sSub>
      </m:oMath>
      <w:r w:rsidRPr="001E5531">
        <w:tab/>
        <w:t>(99a)</w:t>
      </w:r>
    </w:p>
    <w:p w14:paraId="4524EC20" w14:textId="77777777" w:rsidR="0038146B" w:rsidRPr="001E5531" w:rsidRDefault="0038146B" w:rsidP="0038146B">
      <w:pPr>
        <w:pStyle w:val="Equation"/>
      </w:pPr>
      <w:r w:rsidRPr="001E5531">
        <w:t>y</w:t>
      </w:r>
    </w:p>
    <w:p w14:paraId="34836390" w14:textId="3D734D4D" w:rsidR="0038146B" w:rsidRPr="001E5531" w:rsidRDefault="0038146B" w:rsidP="0038146B">
      <w:pPr>
        <w:pStyle w:val="Equation"/>
      </w:pPr>
      <w:r w:rsidRPr="001E5531">
        <w:tab/>
      </w:r>
      <m:oMath>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A</m:t>
                </m:r>
                <m:r>
                  <m:rPr>
                    <m:sty m:val="bi"/>
                  </m:rPr>
                  <w:rPr>
                    <w:rFonts w:ascii="Cambria Math" w:hAnsi="Cambria Math"/>
                  </w:rPr>
                  <m:t>2</m:t>
                </m:r>
              </m:sub>
            </m:sSub>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cos</m:t>
                    </m:r>
                  </m:fName>
                  <m:e>
                    <m:r>
                      <m:rPr>
                        <m:sty m:val="p"/>
                      </m:rPr>
                      <w:rPr>
                        <w:rFonts w:ascii="Cambria Math" w:hAnsi="Cambria Math"/>
                      </w:rPr>
                      <m:t>φ</m:t>
                    </m:r>
                  </m:e>
                </m:func>
                <m:r>
                  <w:rPr>
                    <w:rFonts w:ascii="Cambria Math" w:hAnsi="Cambria Math"/>
                  </w:rPr>
                  <m:t>-d)</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r>
                      <m:rPr>
                        <m:sty m:val="p"/>
                      </m:rPr>
                      <w:rPr>
                        <w:rFonts w:ascii="Cambria Math" w:hAnsi="Cambria Math"/>
                      </w:rPr>
                      <m:t>φ</m:t>
                    </m:r>
                  </m:e>
                </m:func>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+z-</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e>
              <m:sup>
                <m:r>
                  <w:rPr>
                    <w:rFonts w:ascii="Cambria Math" w:hAnsi="Cambria Math"/>
                  </w:rPr>
                  <m:t xml:space="preserve">2 </m:t>
                </m:r>
              </m:sup>
            </m:sSup>
          </m:e>
        </m:rad>
        <m:sSub>
          <m:sSubPr>
            <m:ctrlPr>
              <w:rPr>
                <w:rFonts w:ascii="Cambria Math" w:hAnsi="Cambria Math"/>
                <w:i/>
              </w:rPr>
            </m:ctrlPr>
          </m:sSubPr>
          <m:e>
            <m:r>
              <w:rPr>
                <w:rFonts w:ascii="Cambria Math" w:hAnsi="Cambria Math"/>
              </w:rPr>
              <m:t>=r</m:t>
            </m:r>
          </m:e>
          <m:sub>
            <m:r>
              <w:rPr>
                <w:rFonts w:ascii="Cambria Math" w:hAnsi="Cambria Math"/>
              </w:rPr>
              <m:t>A2</m:t>
            </m:r>
          </m:sub>
        </m:sSub>
      </m:oMath>
      <w:r w:rsidRPr="001E5531">
        <w:tab/>
        <w:t>(99b)</w:t>
      </w:r>
    </w:p>
    <w:p w14:paraId="2F8F6048" w14:textId="77777777" w:rsidR="0038146B" w:rsidRPr="00375DF1" w:rsidRDefault="0038146B" w:rsidP="0038146B">
      <w:r w:rsidRPr="00375DF1">
        <w:t xml:space="preserve">Además, los ángulos de elevación, </w:t>
      </w:r>
      <m:oMath>
        <m:sSub>
          <m:sSubPr>
            <m:ctrlPr>
              <w:rPr>
                <w:rFonts w:ascii="Cambria Math" w:hAnsi="Cambria Math"/>
                <w:i/>
              </w:rPr>
            </m:ctrlPr>
          </m:sSubPr>
          <m:e>
            <m:r>
              <m:rPr>
                <m:sty m:val="p"/>
              </m:rPr>
              <w:rPr>
                <w:rFonts w:ascii="Cambria Math" w:hAnsi="Cambria Math"/>
              </w:rPr>
              <m:t>ε</m:t>
            </m:r>
          </m:e>
          <m:sub>
            <m:r>
              <w:rPr>
                <w:rFonts w:ascii="Cambria Math" w:hAnsi="Cambria Math"/>
              </w:rPr>
              <m:t>A1,2</m:t>
            </m:r>
          </m:sub>
        </m:sSub>
      </m:oMath>
      <w:r w:rsidRPr="00375DF1">
        <w:t xml:space="preserve">, de los vectores de posición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A</m:t>
            </m:r>
            <m:r>
              <m:rPr>
                <m:sty m:val="bi"/>
              </m:rPr>
              <w:rPr>
                <w:rFonts w:ascii="Cambria Math" w:hAnsi="Cambria Math"/>
              </w:rPr>
              <m:t>1,2</m:t>
            </m:r>
          </m:sub>
        </m:sSub>
        <m:d>
          <m:dPr>
            <m:ctrlPr>
              <w:rPr>
                <w:rFonts w:ascii="Cambria Math" w:hAnsi="Cambria Math"/>
                <w:i/>
              </w:rPr>
            </m:ctrlPr>
          </m:dPr>
          <m:e>
            <m:r>
              <m:rPr>
                <m:sty m:val="p"/>
              </m:rPr>
              <w:rPr>
                <w:rFonts w:ascii="Cambria Math" w:hAnsi="Cambria Math"/>
              </w:rPr>
              <m:t>ρ</m:t>
            </m:r>
            <m:r>
              <w:rPr>
                <w:rFonts w:ascii="Cambria Math" w:hAnsi="Cambria Math"/>
              </w:rPr>
              <m:t>,</m:t>
            </m:r>
            <m:r>
              <m:rPr>
                <m:sty m:val="p"/>
              </m:rPr>
              <w:rPr>
                <w:rFonts w:ascii="Cambria Math" w:hAnsi="Cambria Math"/>
              </w:rPr>
              <m:t>φ</m:t>
            </m:r>
            <m:r>
              <w:rPr>
                <w:rFonts w:ascii="Cambria Math" w:hAnsi="Cambria Math"/>
              </w:rPr>
              <m:t>,z</m:t>
            </m:r>
          </m:e>
        </m:d>
      </m:oMath>
      <w:r w:rsidRPr="00375DF1">
        <w:t xml:space="preserve"> se obtienen mediante </w:t>
      </w:r>
    </w:p>
    <w:p w14:paraId="2A6D833F" w14:textId="77777777" w:rsidR="0038146B" w:rsidRPr="001E5531" w:rsidRDefault="0038146B" w:rsidP="0038146B">
      <w:pPr>
        <w:pStyle w:val="Equation"/>
      </w:pPr>
      <w:r w:rsidRPr="00375DF1">
        <w:tab/>
      </w:r>
      <w:r w:rsidRPr="00375DF1">
        <w:tab/>
      </w:r>
      <m:oMath>
        <m:sSub>
          <m:sSubPr>
            <m:ctrlPr>
              <w:rPr>
                <w:rFonts w:ascii="Cambria Math" w:hAnsi="Cambria Math"/>
                <w:i/>
              </w:rPr>
            </m:ctrlPr>
          </m:sSubPr>
          <m:e>
            <m:r>
              <m:rPr>
                <m:sty m:val="p"/>
              </m:rPr>
              <w:rPr>
                <w:rFonts w:ascii="Cambria Math" w:hAnsi="Cambria Math"/>
              </w:rPr>
              <m:t>ε</m:t>
            </m:r>
          </m:e>
          <m:sub>
            <m:r>
              <w:rPr>
                <w:rFonts w:ascii="Cambria Math" w:hAnsi="Cambria Math"/>
              </w:rPr>
              <m:t>A1</m:t>
            </m:r>
          </m:sub>
        </m:sSub>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+z</m:t>
                    </m:r>
                  </m:num>
                  <m:den>
                    <m:sSub>
                      <m:sSubPr>
                        <m:ctrlPr>
                          <w:rPr>
                            <w:rFonts w:ascii="Cambria Math" w:hAnsi="Cambria Math"/>
                            <w:i/>
                          </w:rPr>
                        </m:ctrlPr>
                      </m:sSubPr>
                      <m:e>
                        <m:r>
                          <w:rPr>
                            <w:rFonts w:ascii="Cambria Math" w:hAnsi="Cambria Math"/>
                          </w:rPr>
                          <m:t>d</m:t>
                        </m:r>
                      </m:e>
                      <m:sub>
                        <m:r>
                          <w:rPr>
                            <w:rFonts w:ascii="Cambria Math" w:hAnsi="Cambria Math"/>
                          </w:rPr>
                          <m:t>B1</m:t>
                        </m:r>
                      </m:sub>
                    </m:sSub>
                  </m:den>
                </m:f>
              </m:e>
            </m:d>
          </m:e>
        </m:func>
        <m:r>
          <w:rPr>
            <w:rFonts w:ascii="Cambria Math" w:hAnsi="Cambria Math"/>
          </w:rPr>
          <m:t xml:space="preserve">  </m:t>
        </m:r>
      </m:oMath>
      <w:r w:rsidRPr="001E5531">
        <w:tab/>
        <w:t>(100a)</w:t>
      </w:r>
    </w:p>
    <w:p w14:paraId="4650E09A" w14:textId="77777777" w:rsidR="0038146B" w:rsidRPr="001E5531" w:rsidRDefault="0038146B" w:rsidP="0038146B">
      <w:pPr>
        <w:pStyle w:val="Equation"/>
      </w:pPr>
      <w:r w:rsidRPr="001E5531">
        <w:tab/>
      </w:r>
      <w:r w:rsidRPr="001E5531">
        <w:tab/>
      </w:r>
      <m:oMath>
        <m:sSub>
          <m:sSubPr>
            <m:ctrlPr>
              <w:rPr>
                <w:rFonts w:ascii="Cambria Math" w:hAnsi="Cambria Math"/>
                <w:i/>
              </w:rPr>
            </m:ctrlPr>
          </m:sSubPr>
          <m:e>
            <m:r>
              <m:rPr>
                <m:sty m:val="p"/>
              </m:rPr>
              <w:rPr>
                <w:rFonts w:ascii="Cambria Math" w:hAnsi="Cambria Math"/>
              </w:rPr>
              <m:t>ε</m:t>
            </m:r>
          </m:e>
          <m:sub>
            <m:r>
              <w:rPr>
                <w:rFonts w:ascii="Cambria Math" w:hAnsi="Cambria Math"/>
              </w:rPr>
              <m:t>A2</m:t>
            </m:r>
          </m:sub>
        </m:sSub>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d>
              <m:dPr>
                <m:ctrlPr>
                  <w:rPr>
                    <w:rFonts w:ascii="Cambria Math" w:hAnsi="Cambria Math"/>
                    <w:i/>
                  </w:rPr>
                </m:ctrlPr>
              </m:dPr>
              <m:e>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e>
                    </m:d>
                    <m:r>
                      <w:rPr>
                        <w:rFonts w:ascii="Cambria Math" w:hAnsi="Cambria Math"/>
                      </w:rPr>
                      <m:t>+z</m:t>
                    </m:r>
                  </m:num>
                  <m:den>
                    <m:sSub>
                      <m:sSubPr>
                        <m:ctrlPr>
                          <w:rPr>
                            <w:rFonts w:ascii="Cambria Math" w:hAnsi="Cambria Math"/>
                            <w:i/>
                          </w:rPr>
                        </m:ctrlPr>
                      </m:sSubPr>
                      <m:e>
                        <m:r>
                          <w:rPr>
                            <w:rFonts w:ascii="Cambria Math" w:hAnsi="Cambria Math"/>
                          </w:rPr>
                          <m:t>d</m:t>
                        </m:r>
                      </m:e>
                      <m:sub>
                        <m:r>
                          <w:rPr>
                            <w:rFonts w:ascii="Cambria Math" w:hAnsi="Cambria Math"/>
                          </w:rPr>
                          <m:t>B2</m:t>
                        </m:r>
                      </m:sub>
                    </m:sSub>
                  </m:den>
                </m:f>
              </m:e>
            </m:d>
          </m:e>
        </m:func>
        <m:r>
          <w:rPr>
            <w:rFonts w:ascii="Cambria Math" w:hAnsi="Cambria Math"/>
          </w:rPr>
          <m:t xml:space="preserve"> </m:t>
        </m:r>
      </m:oMath>
      <w:r w:rsidRPr="001E5531">
        <w:tab/>
        <w:t>(100b)</w:t>
      </w:r>
    </w:p>
    <w:p w14:paraId="27C5502F" w14:textId="77777777" w:rsidR="0038146B" w:rsidRPr="001E5531" w:rsidRDefault="0038146B" w:rsidP="0038146B">
      <w:pPr>
        <w:pStyle w:val="Equation"/>
      </w:pPr>
      <w:r w:rsidRPr="001E5531">
        <w:t>donde:</w:t>
      </w:r>
      <w:r w:rsidRPr="001E5531">
        <w:tab/>
      </w:r>
      <w:r w:rsidRPr="001E5531">
        <w:tab/>
      </w:r>
      <w:r w:rsidRPr="001E5531">
        <w:tab/>
      </w:r>
    </w:p>
    <w:p w14:paraId="57A1E58D" w14:textId="77777777" w:rsidR="0038146B" w:rsidRPr="000350FE" w:rsidRDefault="00735E00" w:rsidP="0038146B">
      <w:pPr>
        <w:pStyle w:val="Equation"/>
      </w:pPr>
      <m:oMathPara>
        <m:oMath>
          <m:sSub>
            <m:sSubPr>
              <m:ctrlPr>
                <w:rPr>
                  <w:rFonts w:ascii="Cambria Math" w:hAnsi="Cambria Math"/>
                  <w:i/>
                </w:rPr>
              </m:ctrlPr>
            </m:sSubPr>
            <m:e>
              <m:r>
                <w:rPr>
                  <w:rFonts w:ascii="Cambria Math" w:hAnsi="Cambria Math"/>
                </w:rPr>
                <m:t>d</m:t>
              </m:r>
            </m:e>
            <m:sub>
              <m:r>
                <w:rPr>
                  <w:rFonts w:ascii="Cambria Math" w:hAnsi="Cambria Math"/>
                </w:rPr>
                <m:t>B1</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2</m:t>
                  </m:r>
                </m:sup>
              </m:sSubSup>
              <m:r>
                <w:rPr>
                  <w:rFonts w:ascii="Cambria Math" w:hAnsi="Cambria Math"/>
                </w:rPr>
                <m:t>+</m:t>
              </m:r>
              <m:sSup>
                <m:sSupPr>
                  <m:ctrlPr>
                    <w:rPr>
                      <w:rFonts w:ascii="Cambria Math" w:hAnsi="Cambria Math"/>
                      <w:i/>
                    </w:rPr>
                  </m:ctrlPr>
                </m:sSupPr>
                <m:e>
                  <m:r>
                    <m:rPr>
                      <m:sty m:val="p"/>
                    </m:rPr>
                    <w:rPr>
                      <w:rFonts w:ascii="Cambria Math" w:hAnsi="Cambria Math"/>
                    </w:rPr>
                    <m:t>ρ</m:t>
                  </m:r>
                </m:e>
                <m:sup>
                  <m:r>
                    <w:rPr>
                      <w:rFonts w:ascii="Cambria Math" w:hAnsi="Cambria Math"/>
                    </w:rPr>
                    <m:t>2</m:t>
                  </m:r>
                </m:sup>
              </m:sSup>
              <m:r>
                <w:rPr>
                  <w:rFonts w:ascii="Cambria Math" w:hAnsi="Cambria Math"/>
                </w:rPr>
                <m:t>+2</m:t>
              </m:r>
              <m:r>
                <m:rPr>
                  <m:sty m:val="p"/>
                </m:rPr>
                <w:rPr>
                  <w:rFonts w:ascii="Cambria Math" w:hAnsi="Cambria Math"/>
                </w:rPr>
                <m:t>ρ</m:t>
              </m:r>
              <m:sSub>
                <m:sSubPr>
                  <m:ctrlPr>
                    <w:rPr>
                      <w:rFonts w:ascii="Cambria Math" w:hAnsi="Cambria Math"/>
                      <w:i/>
                    </w:rPr>
                  </m:ctrlPr>
                </m:sSubPr>
                <m:e>
                  <m:r>
                    <w:rPr>
                      <w:rFonts w:ascii="Cambria Math" w:hAnsi="Cambria Math"/>
                    </w:rPr>
                    <m:t>d'</m:t>
                  </m:r>
                </m:e>
                <m:sub>
                  <m:r>
                    <w:rPr>
                      <w:rFonts w:ascii="Cambria Math" w:hAnsi="Cambria Math"/>
                    </w:rPr>
                    <m:t>1</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m:rPr>
                              <m:sty m:val="p"/>
                            </m:rPr>
                            <w:rPr>
                              <w:rFonts w:ascii="Cambria Math" w:hAnsi="Cambria Math"/>
                            </w:rPr>
                            <m:t>α</m:t>
                          </m:r>
                        </m:e>
                        <m:sub>
                          <m:r>
                            <w:rPr>
                              <w:rFonts w:ascii="Cambria Math" w:hAnsi="Cambria Math"/>
                            </w:rPr>
                            <m:t>1</m:t>
                          </m:r>
                        </m:sub>
                      </m:sSub>
                      <m:r>
                        <w:rPr>
                          <w:rFonts w:ascii="Cambria Math" w:hAnsi="Cambria Math"/>
                        </w:rPr>
                        <m:t>-</m:t>
                      </m:r>
                      <m:r>
                        <m:rPr>
                          <m:sty m:val="p"/>
                        </m:rPr>
                        <w:rPr>
                          <w:rFonts w:ascii="Cambria Math" w:hAnsi="Cambria Math"/>
                        </w:rPr>
                        <m:t>φ</m:t>
                      </m:r>
                    </m:e>
                  </m:d>
                </m:e>
              </m:func>
            </m:e>
          </m:rad>
        </m:oMath>
      </m:oMathPara>
    </w:p>
    <w:p w14:paraId="78F04130" w14:textId="77777777" w:rsidR="0038146B" w:rsidRPr="001E5531" w:rsidRDefault="0038146B" w:rsidP="0038146B">
      <w:pPr>
        <w:pStyle w:val="Equation"/>
      </w:pPr>
      <w:r w:rsidRPr="001E5531">
        <w:t>y</w:t>
      </w:r>
    </w:p>
    <w:p w14:paraId="3401CF04" w14:textId="77777777" w:rsidR="0038146B" w:rsidRPr="001E5531" w:rsidRDefault="0038146B" w:rsidP="0038146B">
      <w:pPr>
        <w:pStyle w:val="Equation"/>
        <w:spacing w:after="240"/>
      </w:pPr>
      <w:r w:rsidRPr="001E5531">
        <w:tab/>
      </w:r>
      <w:r w:rsidRPr="001E5531">
        <w:tab/>
      </w:r>
      <m:oMath>
        <m:sSub>
          <m:sSubPr>
            <m:ctrlPr>
              <w:rPr>
                <w:rFonts w:ascii="Cambria Math" w:hAnsi="Cambria Math"/>
                <w:i/>
              </w:rPr>
            </m:ctrlPr>
          </m:sSubPr>
          <m:e>
            <m:r>
              <w:rPr>
                <w:rFonts w:ascii="Cambria Math" w:hAnsi="Cambria Math"/>
              </w:rPr>
              <m:t>d</m:t>
            </m:r>
          </m:e>
          <m:sub>
            <m:r>
              <w:rPr>
                <w:rFonts w:ascii="Cambria Math" w:hAnsi="Cambria Math"/>
              </w:rPr>
              <m:t>B2</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x-d</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r>
          <w:rPr>
            <w:rFonts w:ascii="Cambria Math" w:hAnsi="Cambria Math"/>
          </w:rPr>
          <m:t xml:space="preserve"> =</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2</m:t>
                        </m:r>
                      </m:sub>
                      <m:sup>
                        <m:r>
                          <w:rPr>
                            <w:rFonts w:ascii="Cambria Math" w:hAnsi="Cambria Math"/>
                          </w:rPr>
                          <m:t>'</m:t>
                        </m:r>
                      </m:sup>
                    </m:sSubSup>
                  </m:e>
                </m:d>
              </m:e>
              <m:sup>
                <m:r>
                  <w:rPr>
                    <w:rFonts w:ascii="Cambria Math" w:hAnsi="Cambria Math"/>
                  </w:rPr>
                  <m:t>2</m:t>
                </m:r>
              </m:sup>
            </m:sSup>
            <m:r>
              <w:rPr>
                <w:rFonts w:ascii="Cambria Math" w:hAnsi="Cambria Math"/>
              </w:rPr>
              <m:t>+</m:t>
            </m:r>
            <m:sSup>
              <m:sSupPr>
                <m:ctrlPr>
                  <w:rPr>
                    <w:rFonts w:ascii="Cambria Math" w:hAnsi="Cambria Math"/>
                    <w:i/>
                  </w:rPr>
                </m:ctrlPr>
              </m:sSupPr>
              <m:e>
                <m:r>
                  <m:rPr>
                    <m:sty m:val="p"/>
                  </m:rPr>
                  <w:rPr>
                    <w:rFonts w:ascii="Cambria Math" w:hAnsi="Cambria Math"/>
                  </w:rPr>
                  <m:t>ρ</m:t>
                </m:r>
              </m:e>
              <m:sup>
                <m:r>
                  <w:rPr>
                    <w:rFonts w:ascii="Cambria Math" w:hAnsi="Cambria Math"/>
                  </w:rPr>
                  <m:t>2</m:t>
                </m:r>
              </m:sup>
            </m:sSup>
            <m:r>
              <w:rPr>
                <w:rFonts w:ascii="Cambria Math" w:hAnsi="Cambria Math"/>
              </w:rPr>
              <m:t>+2</m:t>
            </m:r>
            <m:r>
              <m:rPr>
                <m:sty m:val="p"/>
              </m:rPr>
              <w:rPr>
                <w:rFonts w:ascii="Cambria Math" w:hAnsi="Cambria Math"/>
              </w:rPr>
              <m:t>ρ</m:t>
            </m:r>
            <m:sSubSup>
              <m:sSubSupPr>
                <m:ctrlPr>
                  <w:rPr>
                    <w:rFonts w:ascii="Cambria Math" w:hAnsi="Cambria Math"/>
                    <w:i/>
                  </w:rPr>
                </m:ctrlPr>
              </m:sSubSupPr>
              <m:e>
                <m:r>
                  <w:rPr>
                    <w:rFonts w:ascii="Cambria Math" w:hAnsi="Cambria Math"/>
                  </w:rPr>
                  <m:t>d</m:t>
                </m:r>
              </m:e>
              <m:sub>
                <m:r>
                  <w:rPr>
                    <w:rFonts w:ascii="Cambria Math" w:hAnsi="Cambria Math"/>
                  </w:rPr>
                  <m:t>2</m:t>
                </m:r>
              </m:sub>
              <m:sup>
                <m:r>
                  <w:rPr>
                    <w:rFonts w:ascii="Cambria Math" w:hAnsi="Cambria Math"/>
                  </w:rPr>
                  <m:t>'</m:t>
                </m:r>
              </m:sup>
            </m:sSubSup>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m:rPr>
                            <m:sty m:val="p"/>
                          </m:rPr>
                          <w:rPr>
                            <w:rFonts w:ascii="Cambria Math" w:hAnsi="Cambria Math"/>
                          </w:rPr>
                          <m:t>α</m:t>
                        </m:r>
                      </m:e>
                      <m:sub>
                        <m:r>
                          <w:rPr>
                            <w:rFonts w:ascii="Cambria Math" w:hAnsi="Cambria Math"/>
                          </w:rPr>
                          <m:t>2</m:t>
                        </m:r>
                      </m:sub>
                    </m:sSub>
                    <m:r>
                      <w:rPr>
                        <w:rFonts w:ascii="Cambria Math" w:hAnsi="Cambria Math"/>
                      </w:rPr>
                      <m:t>-</m:t>
                    </m:r>
                    <m:r>
                      <m:rPr>
                        <m:sty m:val="p"/>
                      </m:rPr>
                      <w:rPr>
                        <w:rFonts w:ascii="Cambria Math" w:hAnsi="Cambria Math"/>
                      </w:rPr>
                      <m:t>φ</m:t>
                    </m:r>
                  </m:e>
                </m:d>
              </m:e>
            </m:func>
          </m:e>
        </m:rad>
        <m:r>
          <w:rPr>
            <w:rFonts w:ascii="Cambria Math" w:hAnsi="Cambria Math"/>
          </w:rPr>
          <m:t xml:space="preserve"> </m:t>
        </m:r>
      </m:oMath>
      <w:r w:rsidRPr="001E5531">
        <w:tab/>
        <w:t>(101)</w:t>
      </w:r>
    </w:p>
    <w:p w14:paraId="446F9A9A" w14:textId="77777777" w:rsidR="0038146B" w:rsidRPr="00375DF1" w:rsidRDefault="0038146B" w:rsidP="005E48D0">
      <w:r w:rsidRPr="00375DF1">
        <w:t>Cabe señalar que</w:t>
      </w:r>
      <m:oMath>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A1</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B1</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+z</m:t>
                    </m:r>
                  </m:e>
                </m:d>
              </m:e>
              <m:sup>
                <m:r>
                  <w:rPr>
                    <w:rFonts w:ascii="Cambria Math" w:hAnsi="Cambria Math"/>
                  </w:rPr>
                  <m:t>2</m:t>
                </m:r>
              </m:sup>
            </m:sSup>
          </m:e>
        </m:rad>
      </m:oMath>
      <w:r w:rsidRPr="00375DF1">
        <w:t xml:space="preserve"> </w:t>
      </w:r>
      <w:r>
        <w:t>y</w:t>
      </w:r>
      <w:r w:rsidRPr="00375DF1">
        <w:t xml:space="preserve"> </w:t>
      </w:r>
      <m:oMath>
        <m:sSub>
          <m:sSubPr>
            <m:ctrlPr>
              <w:rPr>
                <w:rFonts w:ascii="Cambria Math" w:hAnsi="Cambria Math"/>
                <w:i/>
              </w:rPr>
            </m:ctrlPr>
          </m:sSubPr>
          <m:e>
            <m:r>
              <w:rPr>
                <w:rFonts w:ascii="Cambria Math" w:hAnsi="Cambria Math"/>
              </w:rPr>
              <m:t>r</m:t>
            </m:r>
          </m:e>
          <m:sub>
            <m:r>
              <w:rPr>
                <w:rFonts w:ascii="Cambria Math" w:hAnsi="Cambria Math"/>
              </w:rPr>
              <m:t>A2</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B2</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+z</m:t>
                    </m:r>
                  </m:e>
                </m:d>
              </m:e>
              <m:sup>
                <m:r>
                  <w:rPr>
                    <w:rFonts w:ascii="Cambria Math" w:hAnsi="Cambria Math"/>
                  </w:rPr>
                  <m:t>2</m:t>
                </m:r>
              </m:sup>
            </m:sSup>
          </m:e>
        </m:rad>
      </m:oMath>
      <w:r w:rsidRPr="00375DF1">
        <w:t xml:space="preserve">. Además, al obtener (100a) y (100b) se utilizan, respectivamente, los extremos derechos de las ecuaciones (98a) y (98b) junto con la ecuación (101) </w:t>
      </w:r>
    </w:p>
    <w:p w14:paraId="088AF119" w14:textId="77777777" w:rsidR="0038146B" w:rsidRPr="00375DF1" w:rsidRDefault="0038146B" w:rsidP="005E48D0">
      <w:r w:rsidRPr="00375DF1">
        <w:t xml:space="preserve">Los ángulos acimutales, </w:t>
      </w:r>
      <m:oMath>
        <m:sSub>
          <m:sSubPr>
            <m:ctrlPr>
              <w:rPr>
                <w:rFonts w:ascii="Cambria Math" w:hAnsi="Cambria Math"/>
                <w:i/>
              </w:rPr>
            </m:ctrlPr>
          </m:sSubPr>
          <m:e>
            <m:r>
              <m:rPr>
                <m:sty m:val="p"/>
              </m:rPr>
              <w:rPr>
                <w:rFonts w:ascii="Cambria Math" w:hAnsi="Cambria Math"/>
              </w:rPr>
              <m:t>α</m:t>
            </m:r>
          </m:e>
          <m:sub>
            <m:r>
              <w:rPr>
                <w:rFonts w:ascii="Cambria Math" w:hAnsi="Cambria Math"/>
              </w:rPr>
              <m:t>A1,2</m:t>
            </m:r>
          </m:sub>
        </m:sSub>
      </m:oMath>
      <w:r w:rsidRPr="00375DF1">
        <w:t xml:space="preserve">, de los vectores de posición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A</m:t>
            </m:r>
            <m:r>
              <m:rPr>
                <m:sty m:val="bi"/>
              </m:rPr>
              <w:rPr>
                <w:rFonts w:ascii="Cambria Math" w:hAnsi="Cambria Math"/>
              </w:rPr>
              <m:t>1,2</m:t>
            </m:r>
          </m:sub>
        </m:sSub>
        <m:d>
          <m:dPr>
            <m:ctrlPr>
              <w:rPr>
                <w:rFonts w:ascii="Cambria Math" w:hAnsi="Cambria Math"/>
                <w:i/>
              </w:rPr>
            </m:ctrlPr>
          </m:dPr>
          <m:e>
            <m:r>
              <m:rPr>
                <m:sty m:val="p"/>
              </m:rPr>
              <w:rPr>
                <w:rFonts w:ascii="Cambria Math" w:hAnsi="Cambria Math"/>
              </w:rPr>
              <m:t>ρ</m:t>
            </m:r>
            <m:r>
              <w:rPr>
                <w:rFonts w:ascii="Cambria Math" w:hAnsi="Cambria Math"/>
              </w:rPr>
              <m:t>,</m:t>
            </m:r>
            <m:r>
              <m:rPr>
                <m:sty m:val="p"/>
              </m:rPr>
              <w:rPr>
                <w:rFonts w:ascii="Cambria Math" w:hAnsi="Cambria Math"/>
              </w:rPr>
              <m:t>φ</m:t>
            </m:r>
            <m:r>
              <w:rPr>
                <w:rFonts w:ascii="Cambria Math" w:hAnsi="Cambria Math"/>
              </w:rPr>
              <m:t>,z</m:t>
            </m:r>
          </m:e>
        </m:d>
      </m:oMath>
      <w:r w:rsidRPr="00375DF1">
        <w:t xml:space="preserve"> son:</w:t>
      </w:r>
    </w:p>
    <w:p w14:paraId="554FF5D1" w14:textId="13444724" w:rsidR="0038146B" w:rsidRPr="001E5531" w:rsidRDefault="00735E00" w:rsidP="0038146B">
      <w:pPr>
        <w:pStyle w:val="Equation"/>
      </w:pPr>
      <m:oMathPara>
        <m:oMath>
          <m:sSub>
            <m:sSubPr>
              <m:ctrlPr>
                <w:rPr>
                  <w:rFonts w:ascii="Cambria Math" w:hAnsi="Cambria Math"/>
                </w:rPr>
              </m:ctrlPr>
            </m:sSubPr>
            <m:e>
              <m:r>
                <m:rPr>
                  <m:sty m:val="p"/>
                </m:rPr>
                <w:rPr>
                  <w:rFonts w:ascii="Cambria Math" w:hAnsi="Cambria Math"/>
                </w:rPr>
                <m:t>α</m:t>
              </m:r>
            </m:e>
            <m:sub>
              <m:r>
                <w:rPr>
                  <w:rFonts w:ascii="Cambria Math" w:hAnsi="Cambria Math"/>
                </w:rPr>
                <m:t>A</m:t>
              </m:r>
              <m:r>
                <m:rPr>
                  <m:sty m:val="p"/>
                </m:rPr>
                <w:rPr>
                  <w:rFonts w:ascii="Cambria Math" w:hAnsi="Cambria Math"/>
                </w:rPr>
                <m:t>1</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r>
                            <m:rPr>
                              <m:sty m:val="p"/>
                            </m:rPr>
                            <w:rPr>
                              <w:rFonts w:ascii="Cambria Math" w:hAnsi="Cambria Math"/>
                            </w:rPr>
                            <m:t>φ</m:t>
                          </m:r>
                        </m:e>
                      </m:func>
                    </m:num>
                    <m:den>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cos</m:t>
                          </m:r>
                        </m:fName>
                        <m:e>
                          <m:r>
                            <m:rPr>
                              <m:sty m:val="p"/>
                            </m:rPr>
                            <w:rPr>
                              <w:rFonts w:ascii="Cambria Math" w:hAnsi="Cambria Math"/>
                            </w:rPr>
                            <m:t>φ</m:t>
                          </m:r>
                        </m:e>
                      </m:func>
                    </m:den>
                  </m:f>
                </m:e>
              </m:d>
            </m:e>
          </m:func>
          <m:r>
            <m:rPr>
              <m:sty m:val="p"/>
            </m:rPr>
            <w:rPr>
              <w:rFonts w:ascii="Cambria Math" w:hAnsi="Cambria Math"/>
            </w:rPr>
            <w:br/>
          </m:r>
        </m:oMath>
      </m:oMathPara>
      <w:r w:rsidR="0038146B" w:rsidRPr="001E5531">
        <w:tab/>
      </w:r>
      <w:r w:rsidR="0038146B" w:rsidRPr="001E5531">
        <w:tab/>
      </w:r>
      <m:oMath>
        <m:sSub>
          <m:sSubPr>
            <m:ctrlPr>
              <w:rPr>
                <w:rFonts w:ascii="Cambria Math" w:hAnsi="Cambria Math"/>
                <w:i/>
              </w:rPr>
            </m:ctrlPr>
          </m:sSubPr>
          <m:e>
            <m:r>
              <m:rPr>
                <m:sty m:val="p"/>
              </m:rPr>
              <w:rPr>
                <w:rFonts w:ascii="Cambria Math" w:hAnsi="Cambria Math"/>
              </w:rPr>
              <m:t>α</m:t>
            </m:r>
          </m:e>
          <m:sub>
            <m:r>
              <w:rPr>
                <w:rFonts w:ascii="Cambria Math" w:hAnsi="Cambria Math"/>
              </w:rPr>
              <m:t>A2</m:t>
            </m:r>
          </m:sub>
        </m:sSub>
        <m:r>
          <w:rPr>
            <w:rFonts w:ascii="Cambria Math" w:hAnsi="Cambria Math"/>
          </w:rPr>
          <m:t xml:space="preserve"> =</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r>
                      <m:rPr>
                        <m:sty m:val="p"/>
                      </m:rPr>
                      <w:rPr>
                        <w:rFonts w:ascii="Cambria Math" w:hAnsi="Cambria Math"/>
                      </w:rPr>
                      <m:t>ρ</m:t>
                    </m:r>
                    <m:func>
                      <m:funcPr>
                        <m:ctrlPr>
                          <w:rPr>
                            <w:rFonts w:ascii="Cambria Math" w:hAnsi="Cambria Math"/>
                            <w:iCs/>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r>
                          <m:rPr>
                            <m:sty m:val="p"/>
                          </m:rPr>
                          <w:rPr>
                            <w:rFonts w:ascii="Cambria Math" w:hAnsi="Cambria Math"/>
                          </w:rPr>
                          <m:t>φ</m:t>
                        </m:r>
                      </m:e>
                    </m:func>
                  </m:num>
                  <m:den>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-d+</m:t>
                    </m:r>
                    <m:r>
                      <m:rPr>
                        <m:sty m:val="p"/>
                      </m:rPr>
                      <w:rPr>
                        <w:rFonts w:ascii="Cambria Math" w:hAnsi="Cambria Math"/>
                      </w:rPr>
                      <m:t>ρ</m:t>
                    </m:r>
                    <m:func>
                      <m:funcPr>
                        <m:ctrlPr>
                          <w:rPr>
                            <w:rFonts w:ascii="Cambria Math" w:hAnsi="Cambria Math"/>
                            <w:iCs/>
                          </w:rPr>
                        </m:ctrlPr>
                      </m:funcPr>
                      <m:fName>
                        <m:r>
                          <m:rPr>
                            <m:sty m:val="p"/>
                          </m:rPr>
                          <w:rPr>
                            <w:rFonts w:ascii="Cambria Math" w:hAnsi="Cambria Math"/>
                          </w:rPr>
                          <m:t>cos</m:t>
                        </m:r>
                      </m:fName>
                      <m:e>
                        <m:r>
                          <m:rPr>
                            <m:sty m:val="p"/>
                          </m:rPr>
                          <w:rPr>
                            <w:rFonts w:ascii="Cambria Math" w:hAnsi="Cambria Math"/>
                          </w:rPr>
                          <m:t>φ</m:t>
                        </m:r>
                      </m:e>
                    </m:func>
                  </m:den>
                </m:f>
              </m:e>
            </m:d>
          </m:e>
        </m:func>
      </m:oMath>
      <w:r w:rsidR="0038146B" w:rsidRPr="001E5531">
        <w:t xml:space="preserve"> </w:t>
      </w:r>
      <w:r w:rsidR="0038146B" w:rsidRPr="001E5531">
        <w:tab/>
        <w:t>(102)</w:t>
      </w:r>
    </w:p>
    <w:p w14:paraId="7796336E" w14:textId="30AECCFC" w:rsidR="0038146B" w:rsidRPr="00375DF1" w:rsidRDefault="0038146B" w:rsidP="0038146B">
      <w:r w:rsidRPr="00375DF1">
        <w:t>A partir de la ecuación (96), la integral de la función de transferencia de dispersión de la ecuación (74) puede reducirse a:</w:t>
      </w:r>
    </w:p>
    <w:p w14:paraId="5840015D" w14:textId="165B3532" w:rsidR="0038146B" w:rsidRPr="001E5531" w:rsidRDefault="0038146B" w:rsidP="0038146B">
      <w:pPr>
        <w:pStyle w:val="Equation"/>
      </w:pPr>
      <w:r w:rsidRPr="00375DF1">
        <w:tab/>
      </w:r>
      <w:r w:rsidRPr="00375DF1">
        <w:tab/>
      </w:r>
      <m:oMath>
        <m:sSub>
          <m:sSubPr>
            <m:ctrlPr>
              <w:rPr>
                <w:rFonts w:ascii="Cambria Math" w:hAnsi="Cambria Math"/>
                <w:i/>
              </w:rPr>
            </m:ctrlPr>
          </m:sSubPr>
          <m:e>
            <m:r>
              <w:rPr>
                <w:rFonts w:ascii="Cambria Math" w:hAnsi="Cambria Math"/>
              </w:rPr>
              <m:t>C</m:t>
            </m:r>
          </m:e>
          <m:sub>
            <m:r>
              <w:rPr>
                <w:rFonts w:ascii="Cambria Math" w:hAnsi="Cambria Math"/>
              </w:rPr>
              <m:t>pq</m:t>
            </m:r>
          </m:sub>
        </m:sSub>
        <m:r>
          <w:rPr>
            <w:rFonts w:ascii="Cambria Math" w:hAnsi="Cambria Math"/>
          </w:rPr>
          <m:t xml:space="preserve">= </m:t>
        </m:r>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z</m:t>
                </m:r>
              </m:e>
              <m:sub>
                <m:r>
                  <w:rPr>
                    <w:rFonts w:ascii="Cambria Math" w:hAnsi="Cambria Math"/>
                  </w:rPr>
                  <m:t>mín</m:t>
                </m:r>
              </m:sub>
            </m:sSub>
          </m:sub>
          <m:sup>
            <m:sSub>
              <m:sSubPr>
                <m:ctrlPr>
                  <w:rPr>
                    <w:rFonts w:ascii="Cambria Math" w:hAnsi="Cambria Math"/>
                    <w:i/>
                  </w:rPr>
                </m:ctrlPr>
              </m:sSubPr>
              <m:e>
                <m:r>
                  <w:rPr>
                    <w:rFonts w:ascii="Cambria Math" w:hAnsi="Cambria Math"/>
                  </w:rPr>
                  <m:t>z</m:t>
                </m:r>
              </m:e>
              <m:sub>
                <m:r>
                  <w:rPr>
                    <w:rFonts w:ascii="Cambria Math" w:hAnsi="Cambria Math"/>
                  </w:rPr>
                  <m:t>máx</m:t>
                </m:r>
              </m:sub>
            </m:sSub>
          </m:sup>
          <m:e>
            <m:nary>
              <m:naryPr>
                <m:limLoc m:val="undOvr"/>
                <m:ctrlPr>
                  <w:rPr>
                    <w:rFonts w:ascii="Cambria Math" w:hAnsi="Cambria Math"/>
                    <w:i/>
                  </w:rPr>
                </m:ctrlPr>
              </m:naryPr>
              <m:sub>
                <m:r>
                  <w:rPr>
                    <w:rFonts w:ascii="Cambria Math" w:hAnsi="Cambria Math"/>
                  </w:rPr>
                  <m:t>0</m:t>
                </m:r>
              </m:sub>
              <m:sup>
                <m:r>
                  <w:rPr>
                    <w:rFonts w:ascii="Cambria Math" w:hAnsi="Cambria Math"/>
                  </w:rPr>
                  <m:t>2</m:t>
                </m:r>
                <m:r>
                  <m:rPr>
                    <m:sty m:val="p"/>
                  </m:rPr>
                  <w:rPr>
                    <w:rFonts w:ascii="Cambria Math" w:hAnsi="Cambria Math"/>
                  </w:rPr>
                  <m:t>π</m:t>
                </m:r>
              </m:sup>
              <m:e>
                <m:nary>
                  <m:naryPr>
                    <m:limLoc m:val="undOvr"/>
                    <m:ctrlPr>
                      <w:rPr>
                        <w:rFonts w:ascii="Cambria Math" w:hAnsi="Cambria Math"/>
                        <w:i/>
                      </w:rPr>
                    </m:ctrlPr>
                  </m:naryPr>
                  <m:sub>
                    <m:r>
                      <w:rPr>
                        <w:rFonts w:ascii="Cambria Math" w:hAnsi="Cambria Math"/>
                      </w:rPr>
                      <m:t>0</m:t>
                    </m:r>
                  </m:sub>
                  <m:sup>
                    <m:sSub>
                      <m:sSubPr>
                        <m:ctrlPr>
                          <w:rPr>
                            <w:rFonts w:ascii="Cambria Math" w:hAnsi="Cambria Math"/>
                            <w:i/>
                          </w:rPr>
                        </m:ctrlPr>
                      </m:sSubPr>
                      <m:e>
                        <m:r>
                          <m:rPr>
                            <m:sty m:val="p"/>
                          </m:rPr>
                          <w:rPr>
                            <w:rFonts w:ascii="Cambria Math" w:hAnsi="Cambria Math"/>
                          </w:rPr>
                          <m:t>ρ</m:t>
                        </m:r>
                      </m:e>
                      <m:sub>
                        <m:r>
                          <w:rPr>
                            <w:rFonts w:ascii="Cambria Math" w:hAnsi="Cambria Math"/>
                          </w:rPr>
                          <m:t>máx</m:t>
                        </m:r>
                      </m:sub>
                    </m:sSub>
                  </m:sup>
                  <m:e>
                    <m:r>
                      <m:rPr>
                        <m:scr m:val="script"/>
                      </m:rPr>
                      <w:rPr>
                        <w:rFonts w:ascii="Cambria Math" w:hAnsi="Cambria Math"/>
                      </w:rPr>
                      <m:t>F</m:t>
                    </m:r>
                    <m:d>
                      <m:dPr>
                        <m:ctrlPr>
                          <w:rPr>
                            <w:rFonts w:ascii="Cambria Math" w:hAnsi="Cambria Math"/>
                            <w:i/>
                          </w:rPr>
                        </m:ctrlPr>
                      </m:dPr>
                      <m:e>
                        <m:r>
                          <m:rPr>
                            <m:sty m:val="p"/>
                          </m:rPr>
                          <w:rPr>
                            <w:rFonts w:ascii="Cambria Math" w:hAnsi="Cambria Math"/>
                          </w:rPr>
                          <m:t>ρ</m:t>
                        </m:r>
                        <m:r>
                          <w:rPr>
                            <w:rFonts w:ascii="Cambria Math" w:hAnsi="Cambria Math"/>
                          </w:rPr>
                          <m:t>,</m:t>
                        </m:r>
                        <m:r>
                          <m:rPr>
                            <m:sty m:val="p"/>
                          </m:rPr>
                          <w:rPr>
                            <w:rFonts w:ascii="Cambria Math" w:hAnsi="Cambria Math"/>
                          </w:rPr>
                          <m:t>φ</m:t>
                        </m:r>
                        <m:r>
                          <w:rPr>
                            <w:rFonts w:ascii="Cambria Math" w:hAnsi="Cambria Math"/>
                          </w:rPr>
                          <m:t>,z</m:t>
                        </m:r>
                      </m:e>
                    </m:d>
                  </m:e>
                </m:nary>
              </m:e>
            </m:nary>
          </m:e>
        </m:nary>
        <m:r>
          <m:rPr>
            <m:sty m:val="p"/>
          </m:rPr>
          <w:rPr>
            <w:rFonts w:ascii="Cambria Math" w:hAnsi="Cambria Math"/>
          </w:rPr>
          <m:t>ρ</m:t>
        </m:r>
        <m:r>
          <w:rPr>
            <w:rFonts w:ascii="Cambria Math" w:hAnsi="Cambria Math"/>
          </w:rPr>
          <m:t>d</m:t>
        </m:r>
        <m:r>
          <m:rPr>
            <m:sty m:val="p"/>
          </m:rPr>
          <w:rPr>
            <w:rFonts w:ascii="Cambria Math" w:hAnsi="Cambria Math"/>
          </w:rPr>
          <m:t>ρ</m:t>
        </m:r>
        <m:r>
          <w:rPr>
            <w:rFonts w:ascii="Cambria Math" w:hAnsi="Cambria Math"/>
          </w:rPr>
          <m:t>d</m:t>
        </m:r>
        <m:r>
          <m:rPr>
            <m:sty m:val="p"/>
          </m:rPr>
          <w:rPr>
            <w:rFonts w:ascii="Cambria Math" w:hAnsi="Cambria Math"/>
          </w:rPr>
          <m:t>φ</m:t>
        </m:r>
        <m:r>
          <w:rPr>
            <w:rFonts w:ascii="Cambria Math" w:hAnsi="Cambria Math"/>
          </w:rPr>
          <m:t xml:space="preserve">dz </m:t>
        </m:r>
      </m:oMath>
      <w:r w:rsidRPr="001E5531">
        <w:tab/>
        <w:t>(103)</w:t>
      </w:r>
    </w:p>
    <w:p w14:paraId="2A81371C" w14:textId="77777777" w:rsidR="0038146B" w:rsidRPr="001E5531" w:rsidRDefault="0038146B" w:rsidP="0038146B">
      <w:pPr>
        <w:pStyle w:val="Equation"/>
        <w:rPr>
          <w:i/>
        </w:rPr>
      </w:pPr>
      <w:r w:rsidRPr="001E5531">
        <w:tab/>
      </w:r>
      <w:r w:rsidRPr="001E5531">
        <w:tab/>
      </w:r>
      <m:oMath>
        <m:r>
          <m:rPr>
            <m:scr m:val="script"/>
          </m:rPr>
          <w:rPr>
            <w:rFonts w:ascii="Cambria Math" w:hAnsi="Cambria Math"/>
          </w:rPr>
          <m:t>F</m:t>
        </m:r>
        <m:d>
          <m:dPr>
            <m:ctrlPr>
              <w:rPr>
                <w:rFonts w:ascii="Cambria Math" w:hAnsi="Cambria Math"/>
                <w:i/>
              </w:rPr>
            </m:ctrlPr>
          </m:dPr>
          <m:e>
            <m:r>
              <m:rPr>
                <m:sty m:val="p"/>
              </m:rPr>
              <w:rPr>
                <w:rFonts w:ascii="Cambria Math" w:hAnsi="Cambria Math"/>
              </w:rPr>
              <m:t>ρ</m:t>
            </m:r>
            <m:r>
              <w:rPr>
                <w:rFonts w:ascii="Cambria Math" w:hAnsi="Cambria Math"/>
              </w:rPr>
              <m:t>,</m:t>
            </m:r>
            <m:r>
              <m:rPr>
                <m:sty m:val="p"/>
              </m:rPr>
              <w:rPr>
                <w:rFonts w:ascii="Cambria Math" w:hAnsi="Cambria Math"/>
              </w:rPr>
              <m:t>φ</m:t>
            </m:r>
            <m:r>
              <w:rPr>
                <w:rFonts w:ascii="Cambria Math" w:hAnsi="Cambria Math"/>
              </w:rPr>
              <m:t>,z</m:t>
            </m:r>
          </m:e>
        </m:d>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A1</m:t>
                    </m:r>
                  </m:sub>
                </m:sSub>
              </m:e>
            </m:d>
            <m:sSub>
              <m:sSubPr>
                <m:ctrlPr>
                  <w:rPr>
                    <w:rFonts w:ascii="Cambria Math" w:hAnsi="Cambria Math"/>
                    <w:i/>
                  </w:rPr>
                </m:ctrlPr>
              </m:sSubPr>
              <m:e>
                <m:r>
                  <w:rPr>
                    <w:rFonts w:ascii="Cambria Math" w:hAnsi="Cambria Math"/>
                  </w:rPr>
                  <m:t>G</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A2</m:t>
                    </m:r>
                  </m:sub>
                </m:sSub>
              </m:e>
            </m:d>
            <m:sSub>
              <m:sSubPr>
                <m:ctrlPr>
                  <w:rPr>
                    <w:rFonts w:ascii="Cambria Math" w:hAnsi="Cambria Math"/>
                    <w:i/>
                  </w:rPr>
                </m:ctrlPr>
              </m:sSubPr>
              <m:e>
                <m:r>
                  <m:rPr>
                    <m:sty m:val="p"/>
                  </m:rPr>
                  <w:rPr>
                    <w:rFonts w:ascii="Cambria Math" w:hAnsi="Cambria Math"/>
                  </w:rPr>
                  <m:t>σ</m:t>
                </m:r>
              </m:e>
              <m:sub>
                <m:r>
                  <w:rPr>
                    <w:rFonts w:ascii="Cambria Math" w:hAnsi="Cambria Math"/>
                  </w:rPr>
                  <m:t>pq</m:t>
                </m:r>
              </m:sub>
            </m:sSub>
            <m:r>
              <m:rPr>
                <m:sty m:val="p"/>
              </m:rPr>
              <w:rPr>
                <w:rFonts w:ascii="Cambria Math" w:hAnsi="Cambria Math"/>
              </w:rPr>
              <m:t>exp</m:t>
            </m:r>
            <m:d>
              <m:dPr>
                <m:ctrlPr>
                  <w:rPr>
                    <w:rFonts w:ascii="Cambria Math" w:hAnsi="Cambria Math"/>
                    <w:i/>
                  </w:rPr>
                </m:ctrlPr>
              </m:dPr>
              <m:e>
                <m:r>
                  <w:rPr>
                    <w:rFonts w:ascii="Cambria Math" w:hAnsi="Cambria Math"/>
                  </w:rPr>
                  <m:t>-c</m:t>
                </m:r>
                <m:r>
                  <m:rPr>
                    <m:scr m:val="script"/>
                    <m:sty m:val="p"/>
                  </m:rPr>
                  <w:rPr>
                    <w:rFonts w:ascii="Cambria Math" w:hAnsi="Cambria Math"/>
                  </w:rPr>
                  <m:t>K</m:t>
                </m:r>
                <m:d>
                  <m:dPr>
                    <m:ctrlPr>
                      <w:rPr>
                        <w:rFonts w:ascii="Cambria Math" w:hAnsi="Cambria Math"/>
                        <w:i/>
                      </w:rPr>
                    </m:ctrlPr>
                  </m:dPr>
                  <m:e>
                    <m:r>
                      <w:rPr>
                        <w:rFonts w:ascii="Cambria Math" w:hAnsi="Cambria Math"/>
                      </w:rPr>
                      <m:t>A</m:t>
                    </m:r>
                  </m:e>
                </m:d>
              </m:e>
            </m:d>
            <m:r>
              <w:rPr>
                <w:rFonts w:ascii="Cambria Math" w:hAnsi="Cambria Math"/>
              </w:rPr>
              <m:t xml:space="preserve"> </m:t>
            </m:r>
            <m:r>
              <m:rPr>
                <m:sty m:val="p"/>
              </m:rPr>
              <w:rPr>
                <w:rFonts w:ascii="Cambria Math" w:hAnsi="Cambria Math"/>
              </w:rPr>
              <m:t>ζ</m:t>
            </m:r>
            <m:r>
              <w:rPr>
                <w:rFonts w:ascii="Cambria Math" w:hAnsi="Cambria Math"/>
              </w:rPr>
              <m:t xml:space="preserve">(h) </m:t>
            </m:r>
          </m:num>
          <m:den>
            <m:sSubSup>
              <m:sSubSupPr>
                <m:ctrlPr>
                  <w:rPr>
                    <w:rFonts w:ascii="Cambria Math" w:hAnsi="Cambria Math"/>
                    <w:i/>
                  </w:rPr>
                </m:ctrlPr>
              </m:sSubSupPr>
              <m:e>
                <m:r>
                  <w:rPr>
                    <w:rFonts w:ascii="Cambria Math" w:hAnsi="Cambria Math"/>
                  </w:rPr>
                  <m:t>r</m:t>
                </m:r>
              </m:e>
              <m:sub>
                <m:r>
                  <w:rPr>
                    <w:rFonts w:ascii="Cambria Math" w:hAnsi="Cambria Math"/>
                  </w:rPr>
                  <m:t>A1</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A2</m:t>
                </m:r>
              </m:sub>
              <m:sup>
                <m:r>
                  <w:rPr>
                    <w:rFonts w:ascii="Cambria Math" w:hAnsi="Cambria Math"/>
                  </w:rPr>
                  <m:t>2</m:t>
                </m:r>
              </m:sup>
            </m:sSubSup>
          </m:den>
        </m:f>
      </m:oMath>
      <w:r w:rsidRPr="001E5531">
        <w:tab/>
        <w:t>(104)</w:t>
      </w:r>
    </w:p>
    <w:p w14:paraId="3A2BFD59" w14:textId="77777777" w:rsidR="0038146B" w:rsidRPr="00375DF1" w:rsidRDefault="0038146B" w:rsidP="0038146B">
      <w:r w:rsidRPr="000350FE">
        <w:rPr>
          <w:rFonts w:ascii="Cambria Math" w:hAnsi="Cambria Math"/>
        </w:rPr>
        <w:t>𝒦</w:t>
      </w:r>
      <m:oMath>
        <m:d>
          <m:dPr>
            <m:ctrlPr>
              <w:rPr>
                <w:rFonts w:ascii="Cambria Math" w:hAnsi="Cambria Math"/>
                <w:i/>
              </w:rPr>
            </m:ctrlPr>
          </m:dPr>
          <m:e>
            <m:r>
              <w:rPr>
                <w:rFonts w:ascii="Cambria Math" w:hAnsi="Cambria Math"/>
              </w:rPr>
              <m:t>A</m:t>
            </m:r>
          </m:e>
        </m:d>
      </m:oMath>
      <w:r w:rsidRPr="00375DF1">
        <w:rPr>
          <w:rFonts w:ascii="Cambria Math" w:hAnsi="Cambria Math"/>
        </w:rPr>
        <w:t xml:space="preserve"> </w:t>
      </w:r>
      <w:r w:rsidRPr="00375DF1">
        <w:t xml:space="preserve">es la atenuación entre la Estación 1 y la Estación 2 pasando por el punto </w:t>
      </w:r>
      <m:oMath>
        <m:r>
          <w:rPr>
            <w:rFonts w:ascii="Cambria Math" w:hAnsi="Cambria Math"/>
          </w:rPr>
          <m:t>A</m:t>
        </m:r>
      </m:oMath>
      <w:r w:rsidRPr="00375DF1">
        <w:t xml:space="preserve"> con </w:t>
      </w:r>
    </w:p>
    <w:p w14:paraId="44A30072" w14:textId="77777777" w:rsidR="0038146B" w:rsidRPr="001E5531" w:rsidRDefault="0038146B" w:rsidP="0038146B">
      <w:pPr>
        <w:pStyle w:val="Equation"/>
        <w:spacing w:after="240"/>
      </w:pPr>
      <w:r w:rsidRPr="00375DF1">
        <w:tab/>
      </w:r>
      <w:r w:rsidRPr="00375DF1">
        <w:tab/>
      </w:r>
      <m:oMath>
        <m:r>
          <m:rPr>
            <m:scr m:val="script"/>
            <m:sty m:val="p"/>
          </m:rPr>
          <w:rPr>
            <w:rFonts w:ascii="Cambria Math" w:hAnsi="Cambria Math"/>
          </w:rPr>
          <m:t>K</m:t>
        </m:r>
        <m:d>
          <m:dPr>
            <m:ctrlPr>
              <w:rPr>
                <w:rFonts w:ascii="Cambria Math" w:hAnsi="Cambria Math"/>
                <w:i/>
              </w:rPr>
            </m:ctrlPr>
          </m:dPr>
          <m:e>
            <m:r>
              <w:rPr>
                <w:rFonts w:ascii="Cambria Math" w:hAnsi="Cambria Math"/>
              </w:rPr>
              <m:t>A</m:t>
            </m:r>
          </m:e>
        </m:d>
        <m:r>
          <w:rPr>
            <w:rFonts w:ascii="Cambria Math" w:hAnsi="Cambria Math"/>
          </w:rPr>
          <m:t xml:space="preserve">= </m:t>
        </m:r>
        <m:sSub>
          <m:sSubPr>
            <m:ctrlPr>
              <w:rPr>
                <w:rFonts w:ascii="Cambria Math" w:hAnsi="Cambria Math"/>
                <w:i/>
              </w:rPr>
            </m:ctrlPr>
          </m:sSubPr>
          <m:e>
            <m:r>
              <m:rPr>
                <m:scr m:val="script"/>
                <m:sty m:val="p"/>
              </m:rPr>
              <w:rPr>
                <w:rFonts w:ascii="Cambria Math" w:hAnsi="Cambria Math"/>
              </w:rPr>
              <m:t>K</m:t>
            </m:r>
          </m:e>
          <m:sub>
            <m:r>
              <w:rPr>
                <w:rFonts w:ascii="Cambria Math" w:hAnsi="Cambria Math"/>
              </w:rPr>
              <m:t>atm</m:t>
            </m:r>
          </m:sub>
        </m:sSub>
        <m:d>
          <m:dPr>
            <m:ctrlPr>
              <w:rPr>
                <w:rFonts w:ascii="Cambria Math" w:hAnsi="Cambria Math"/>
                <w:i/>
              </w:rPr>
            </m:ctrlPr>
          </m:dPr>
          <m:e>
            <m:r>
              <w:rPr>
                <w:rFonts w:ascii="Cambria Math" w:hAnsi="Cambria Math"/>
              </w:rPr>
              <m:t>A</m:t>
            </m:r>
          </m:e>
        </m:d>
        <m:r>
          <w:rPr>
            <w:rFonts w:ascii="Cambria Math" w:hAnsi="Cambria Math"/>
          </w:rPr>
          <m:t xml:space="preserve">+ </m:t>
        </m:r>
        <m:sSub>
          <m:sSubPr>
            <m:ctrlPr>
              <w:rPr>
                <w:rFonts w:ascii="Cambria Math" w:hAnsi="Cambria Math"/>
                <w:i/>
              </w:rPr>
            </m:ctrlPr>
          </m:sSubPr>
          <m:e>
            <m:r>
              <m:rPr>
                <m:scr m:val="script"/>
                <m:sty m:val="p"/>
              </m:rPr>
              <w:rPr>
                <w:rFonts w:ascii="Cambria Math" w:hAnsi="Cambria Math"/>
              </w:rPr>
              <m:t>K</m:t>
            </m:r>
          </m:e>
          <m:sub>
            <m:r>
              <w:rPr>
                <w:rFonts w:ascii="Cambria Math" w:hAnsi="Cambria Math"/>
              </w:rPr>
              <m:t>rain</m:t>
            </m:r>
          </m:sub>
        </m:sSub>
        <m:d>
          <m:dPr>
            <m:ctrlPr>
              <w:rPr>
                <w:rFonts w:ascii="Cambria Math" w:hAnsi="Cambria Math"/>
                <w:i/>
              </w:rPr>
            </m:ctrlPr>
          </m:dPr>
          <m:e>
            <m:r>
              <w:rPr>
                <w:rFonts w:ascii="Cambria Math" w:hAnsi="Cambria Math"/>
              </w:rPr>
              <m:t>A</m:t>
            </m:r>
          </m:e>
        </m:d>
      </m:oMath>
      <w:r w:rsidRPr="001E5531">
        <w:tab/>
        <w:t>(105)</w:t>
      </w:r>
    </w:p>
    <w:p w14:paraId="3C54E956" w14:textId="77777777" w:rsidR="0038146B" w:rsidRPr="00375DF1" w:rsidRDefault="0038146B" w:rsidP="0038146B">
      <w:r w:rsidRPr="00375DF1">
        <w:lastRenderedPageBreak/>
        <w:t xml:space="preserve">En la ecuación (105), </w:t>
      </w:r>
      <m:oMath>
        <m:sSub>
          <m:sSubPr>
            <m:ctrlPr>
              <w:rPr>
                <w:rFonts w:ascii="Cambria Math" w:hAnsi="Cambria Math"/>
                <w:i/>
              </w:rPr>
            </m:ctrlPr>
          </m:sSubPr>
          <m:e>
            <m:r>
              <m:rPr>
                <m:scr m:val="script"/>
              </m:rPr>
              <w:rPr>
                <w:rFonts w:ascii="Cambria Math" w:hAnsi="Cambria Math"/>
              </w:rPr>
              <m:t>K</m:t>
            </m:r>
          </m:e>
          <m:sub>
            <m:r>
              <w:rPr>
                <w:rFonts w:ascii="Cambria Math" w:hAnsi="Cambria Math"/>
              </w:rPr>
              <m:t>atm</m:t>
            </m:r>
          </m:sub>
        </m:sSub>
        <m:d>
          <m:dPr>
            <m:ctrlPr>
              <w:rPr>
                <w:rFonts w:ascii="Cambria Math" w:hAnsi="Cambria Math"/>
                <w:i/>
              </w:rPr>
            </m:ctrlPr>
          </m:dPr>
          <m:e>
            <m:r>
              <w:rPr>
                <w:rFonts w:ascii="Cambria Math" w:hAnsi="Cambria Math"/>
              </w:rPr>
              <m:t>A</m:t>
            </m:r>
          </m:e>
        </m:d>
      </m:oMath>
      <w:r w:rsidRPr="00375DF1">
        <w:t xml:space="preserve"> y </w:t>
      </w:r>
      <m:oMath>
        <m:sSub>
          <m:sSubPr>
            <m:ctrlPr>
              <w:rPr>
                <w:rFonts w:ascii="Cambria Math" w:hAnsi="Cambria Math"/>
                <w:i/>
              </w:rPr>
            </m:ctrlPr>
          </m:sSubPr>
          <m:e>
            <m:r>
              <m:rPr>
                <m:scr m:val="script"/>
              </m:rPr>
              <w:rPr>
                <w:rFonts w:ascii="Cambria Math" w:hAnsi="Cambria Math"/>
              </w:rPr>
              <m:t>K</m:t>
            </m:r>
          </m:e>
          <m:sub>
            <m:r>
              <w:rPr>
                <w:rFonts w:ascii="Cambria Math" w:hAnsi="Cambria Math"/>
              </w:rPr>
              <m:t>rain</m:t>
            </m:r>
          </m:sub>
        </m:sSub>
        <m:d>
          <m:dPr>
            <m:ctrlPr>
              <w:rPr>
                <w:rFonts w:ascii="Cambria Math" w:hAnsi="Cambria Math"/>
                <w:i/>
              </w:rPr>
            </m:ctrlPr>
          </m:dPr>
          <m:e>
            <m:r>
              <w:rPr>
                <w:rFonts w:ascii="Cambria Math" w:hAnsi="Cambria Math"/>
              </w:rPr>
              <m:t>A</m:t>
            </m:r>
          </m:e>
        </m:d>
      </m:oMath>
      <w:r w:rsidRPr="00375DF1">
        <w:t xml:space="preserve">, son la atenuación </w:t>
      </w:r>
      <w:r>
        <w:t xml:space="preserve">debida a los gases atmosféricos y a la lluvia, respectivamente, </w:t>
      </w:r>
      <w:r w:rsidRPr="00375DF1">
        <w:t>entre la Estación 1 y la Estación 2 pasando por el punto</w:t>
      </w:r>
      <m:oMath>
        <m:r>
          <w:rPr>
            <w:rFonts w:ascii="Cambria Math" w:hAnsi="Cambria Math"/>
          </w:rPr>
          <m:t xml:space="preserve"> A</m:t>
        </m:r>
      </m:oMath>
      <w:r w:rsidRPr="00375DF1">
        <w:t>.</w:t>
      </w:r>
    </w:p>
    <w:p w14:paraId="20884C81" w14:textId="77777777" w:rsidR="0038146B" w:rsidRPr="00375DF1" w:rsidRDefault="0038146B" w:rsidP="0038146B">
      <w:r w:rsidRPr="00375DF1">
        <w:t xml:space="preserve">Para los límites de integración de la ecuación (103), las alturas mínima y máxima, </w:t>
      </w:r>
      <m:oMath>
        <m:sSub>
          <m:sSubPr>
            <m:ctrlPr>
              <w:rPr>
                <w:rFonts w:ascii="Cambria Math" w:hAnsi="Cambria Math"/>
                <w:i/>
              </w:rPr>
            </m:ctrlPr>
          </m:sSubPr>
          <m:e>
            <m:r>
              <w:rPr>
                <w:rFonts w:ascii="Cambria Math" w:hAnsi="Cambria Math"/>
              </w:rPr>
              <m:t>z</m:t>
            </m:r>
          </m:e>
          <m:sub>
            <m:r>
              <w:rPr>
                <w:rFonts w:ascii="Cambria Math" w:hAnsi="Cambria Math"/>
              </w:rPr>
              <m:t>min</m:t>
            </m:r>
          </m:sub>
        </m:sSub>
      </m:oMath>
      <w:r w:rsidRPr="00375DF1">
        <w:t xml:space="preserve"> y </w:t>
      </w:r>
      <m:oMath>
        <m:sSub>
          <m:sSubPr>
            <m:ctrlPr>
              <w:rPr>
                <w:rFonts w:ascii="Cambria Math" w:hAnsi="Cambria Math"/>
                <w:i/>
              </w:rPr>
            </m:ctrlPr>
          </m:sSubPr>
          <m:e>
            <m:r>
              <w:rPr>
                <w:rFonts w:ascii="Cambria Math" w:hAnsi="Cambria Math"/>
              </w:rPr>
              <m:t>z</m:t>
            </m:r>
          </m:e>
          <m:sub>
            <m:r>
              <w:rPr>
                <w:rFonts w:ascii="Cambria Math" w:hAnsi="Cambria Math"/>
              </w:rPr>
              <m:t>max</m:t>
            </m:r>
          </m:sub>
        </m:sSub>
      </m:oMath>
      <w:r w:rsidRPr="00375DF1">
        <w:t xml:space="preserve">, </w:t>
      </w:r>
      <w:r>
        <w:t>se determinan a partir de los anchos de haz de la Estación 1 y la Estación 2</w:t>
      </w:r>
      <w:r w:rsidRPr="00375DF1">
        <w:t>.</w:t>
      </w:r>
    </w:p>
    <w:p w14:paraId="27EBB68C" w14:textId="704020BC" w:rsidR="0038146B" w:rsidRPr="001E5531" w:rsidRDefault="0038146B" w:rsidP="0038146B">
      <w:pPr>
        <w:pStyle w:val="Equation"/>
      </w:pPr>
      <w:r w:rsidRPr="00375DF1">
        <w:tab/>
      </w:r>
      <w:r w:rsidRPr="00375DF1">
        <w:tab/>
      </w:r>
      <m:oMath>
        <m:sSub>
          <m:sSubPr>
            <m:ctrlPr>
              <w:rPr>
                <w:rFonts w:ascii="Cambria Math" w:hAnsi="Cambria Math"/>
              </w:rPr>
            </m:ctrlPr>
          </m:sSubPr>
          <m:e>
            <m:r>
              <w:rPr>
                <w:rFonts w:ascii="Cambria Math" w:hAnsi="Cambria Math"/>
              </w:rPr>
              <m:t>z</m:t>
            </m:r>
          </m:e>
          <m:sub>
            <m:r>
              <m:rPr>
                <m:sty m:val="p"/>
              </m:rPr>
              <w:rPr>
                <w:rFonts w:ascii="Cambria Math" w:hAnsi="Cambria Math"/>
              </w:rPr>
              <m:t>1</m:t>
            </m:r>
            <m:r>
              <w:rPr>
                <w:rFonts w:ascii="Cambria Math" w:hAnsi="Cambria Math"/>
              </w:rPr>
              <m:t>máx</m:t>
            </m:r>
          </m:sub>
        </m:sSub>
        <m:r>
          <m:rPr>
            <m:sty m:val="p"/>
          </m:rPr>
          <w:rPr>
            <w:rFonts w:ascii="Cambria Math" w:hAnsi="Cambria Math"/>
          </w:rPr>
          <m:t>=</m:t>
        </m:r>
        <m:rad>
          <m:radPr>
            <m:degHide m:val="1"/>
            <m:ctrlPr>
              <w:rPr>
                <w:rFonts w:ascii="Cambria Math" w:hAnsi="Cambria Math"/>
              </w:rPr>
            </m:ctrlPr>
          </m:radPr>
          <m:deg>
            <m:ctrlPr>
              <w:rPr>
                <w:rFonts w:ascii="Cambria Math" w:hAnsi="Cambria Math"/>
                <w:i/>
              </w:rPr>
            </m:ctrlPr>
          </m:deg>
          <m:e>
            <m:sSubSup>
              <m:sSubSupPr>
                <m:ctrlPr>
                  <w:rPr>
                    <w:rFonts w:ascii="Cambria Math" w:hAnsi="Cambria Math"/>
                  </w:rPr>
                </m:ctrlPr>
              </m:sSubSupPr>
              <m:e>
                <m:r>
                  <m:rPr>
                    <m:sty m:val="p"/>
                  </m:rPr>
                  <w:rPr>
                    <w:rFonts w:ascii="Cambria Math" w:hAnsi="Cambria Math"/>
                  </w:rPr>
                  <m:t>x</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y</m:t>
                </m:r>
              </m:e>
              <m:sub>
                <m:r>
                  <m:rPr>
                    <m:sty m:val="p"/>
                  </m:rPr>
                  <w:rPr>
                    <w:rFonts w:ascii="Cambria Math" w:hAnsi="Cambria Math"/>
                  </w:rPr>
                  <m:t>0</m:t>
                </m:r>
              </m:sub>
              <m:sup>
                <m:r>
                  <m:rPr>
                    <m:sty m:val="p"/>
                  </m:rPr>
                  <w:rPr>
                    <w:rFonts w:ascii="Cambria Math" w:hAnsi="Cambria Math"/>
                  </w:rPr>
                  <m:t>2</m:t>
                </m:r>
              </m:sup>
            </m:sSubSup>
          </m:e>
        </m:rad>
        <m:func>
          <m:funcPr>
            <m:ctrlPr>
              <w:rPr>
                <w:rFonts w:ascii="Cambria Math" w:hAnsi="Cambria Math"/>
              </w:rPr>
            </m:ctrlPr>
          </m:funcPr>
          <m:fName>
            <m:r>
              <m:rPr>
                <m:sty m:val="p"/>
              </m:rPr>
              <w:rPr>
                <w:rFonts w:ascii="Cambria Math" w:hAnsi="Cambria Math"/>
              </w:rPr>
              <m:t>tan</m:t>
            </m:r>
          </m:fName>
          <m:e>
            <m:sSub>
              <m:sSubPr>
                <m:ctrlPr>
                  <w:rPr>
                    <w:rFonts w:ascii="Cambria Math" w:hAnsi="Cambria Math"/>
                  </w:rPr>
                </m:ctrlPr>
              </m:sSubPr>
              <m:e>
                <m:r>
                  <m:rPr>
                    <m:sty m:val="p"/>
                  </m:rPr>
                  <w:rPr>
                    <w:rFonts w:ascii="Cambria Math" w:hAnsi="Cambria Math"/>
                  </w:rPr>
                  <m:t>(ϵ</m:t>
                </m:r>
              </m:e>
              <m:sub>
                <m:r>
                  <m:rPr>
                    <m:sty m:val="p"/>
                  </m:rPr>
                  <w:rPr>
                    <w:rFonts w:ascii="Cambria Math" w:hAnsi="Cambria Math"/>
                  </w:rPr>
                  <m:t>1</m:t>
                </m:r>
              </m:sub>
            </m:sSub>
            <m:r>
              <w:rPr>
                <w:rFonts w:ascii="Cambria Math" w:hAnsi="Cambria Math"/>
              </w:rPr>
              <m:t>+0,5B</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e>
        </m:func>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0</m:t>
            </m:r>
          </m:sub>
        </m:sSub>
      </m:oMath>
      <w:r w:rsidRPr="001E5531">
        <w:tab/>
        <w:t>(106)</w:t>
      </w:r>
    </w:p>
    <w:p w14:paraId="18C6EFDB" w14:textId="0CE69459" w:rsidR="0038146B" w:rsidRPr="001E5531" w:rsidRDefault="0038146B" w:rsidP="0038146B">
      <w:pPr>
        <w:pStyle w:val="Equation"/>
      </w:pPr>
      <w:r w:rsidRPr="001E5531">
        <w:tab/>
      </w:r>
      <w:r w:rsidRPr="001E5531">
        <w:tab/>
      </w:r>
      <m:oMath>
        <m:sSub>
          <m:sSubPr>
            <m:ctrlPr>
              <w:rPr>
                <w:rFonts w:ascii="Cambria Math" w:hAnsi="Cambria Math"/>
              </w:rPr>
            </m:ctrlPr>
          </m:sSubPr>
          <m:e>
            <m:r>
              <w:rPr>
                <w:rFonts w:ascii="Cambria Math" w:hAnsi="Cambria Math"/>
              </w:rPr>
              <m:t>z</m:t>
            </m:r>
          </m:e>
          <m:sub>
            <m:r>
              <m:rPr>
                <m:sty m:val="p"/>
              </m:rPr>
              <w:rPr>
                <w:rFonts w:ascii="Cambria Math" w:hAnsi="Cambria Math"/>
              </w:rPr>
              <m:t>1</m:t>
            </m:r>
            <m:r>
              <w:rPr>
                <w:rFonts w:ascii="Cambria Math" w:hAnsi="Cambria Math"/>
              </w:rPr>
              <m:t>mín</m:t>
            </m:r>
          </m:sub>
        </m:sSub>
        <m:r>
          <m:rPr>
            <m:sty m:val="p"/>
          </m:rPr>
          <w:rPr>
            <w:rFonts w:ascii="Cambria Math" w:hAnsi="Cambria Math"/>
          </w:rPr>
          <m:t>=</m:t>
        </m:r>
        <m:rad>
          <m:radPr>
            <m:degHide m:val="1"/>
            <m:ctrlPr>
              <w:rPr>
                <w:rFonts w:ascii="Cambria Math" w:hAnsi="Cambria Math"/>
              </w:rPr>
            </m:ctrlPr>
          </m:radPr>
          <m:deg>
            <m:ctrlPr>
              <w:rPr>
                <w:rFonts w:ascii="Cambria Math" w:hAnsi="Cambria Math"/>
                <w:i/>
              </w:rPr>
            </m:ctrlPr>
          </m:deg>
          <m:e>
            <m:sSubSup>
              <m:sSubSupPr>
                <m:ctrlPr>
                  <w:rPr>
                    <w:rFonts w:ascii="Cambria Math" w:hAnsi="Cambria Math"/>
                  </w:rPr>
                </m:ctrlPr>
              </m:sSubSupPr>
              <m:e>
                <m:r>
                  <m:rPr>
                    <m:sty m:val="p"/>
                  </m:rPr>
                  <w:rPr>
                    <w:rFonts w:ascii="Cambria Math" w:hAnsi="Cambria Math"/>
                  </w:rPr>
                  <m:t>x</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y</m:t>
                </m:r>
              </m:e>
              <m:sub>
                <m:r>
                  <m:rPr>
                    <m:sty m:val="p"/>
                  </m:rPr>
                  <w:rPr>
                    <w:rFonts w:ascii="Cambria Math" w:hAnsi="Cambria Math"/>
                  </w:rPr>
                  <m:t>0</m:t>
                </m:r>
              </m:sub>
              <m:sup>
                <m:r>
                  <m:rPr>
                    <m:sty m:val="p"/>
                  </m:rPr>
                  <w:rPr>
                    <w:rFonts w:ascii="Cambria Math" w:hAnsi="Cambria Math"/>
                  </w:rPr>
                  <m:t>2</m:t>
                </m:r>
              </m:sup>
            </m:sSubSup>
          </m:e>
        </m:rad>
        <m:func>
          <m:funcPr>
            <m:ctrlPr>
              <w:rPr>
                <w:rFonts w:ascii="Cambria Math" w:hAnsi="Cambria Math"/>
              </w:rPr>
            </m:ctrlPr>
          </m:funcPr>
          <m:fName>
            <m:r>
              <m:rPr>
                <m:sty m:val="p"/>
              </m:rPr>
              <w:rPr>
                <w:rFonts w:ascii="Cambria Math" w:hAnsi="Cambria Math"/>
              </w:rPr>
              <m:t>tan</m:t>
            </m:r>
          </m:fName>
          <m:e>
            <m:sSub>
              <m:sSubPr>
                <m:ctrlPr>
                  <w:rPr>
                    <w:rFonts w:ascii="Cambria Math" w:hAnsi="Cambria Math"/>
                  </w:rPr>
                </m:ctrlPr>
              </m:sSubPr>
              <m:e>
                <m:r>
                  <m:rPr>
                    <m:sty m:val="p"/>
                  </m:rPr>
                  <w:rPr>
                    <w:rFonts w:ascii="Cambria Math" w:hAnsi="Cambria Math"/>
                  </w:rPr>
                  <m:t>(ϵ</m:t>
                </m:r>
              </m:e>
              <m:sub>
                <m:r>
                  <m:rPr>
                    <m:sty m:val="p"/>
                  </m:rPr>
                  <w:rPr>
                    <w:rFonts w:ascii="Cambria Math" w:hAnsi="Cambria Math"/>
                  </w:rPr>
                  <m:t>1</m:t>
                </m:r>
              </m:sub>
            </m:sSub>
            <m:r>
              <w:rPr>
                <w:rFonts w:ascii="Cambria Math" w:hAnsi="Cambria Math"/>
              </w:rPr>
              <m:t>-0,5B</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m:t>
            </m:r>
          </m:e>
        </m:func>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0</m:t>
            </m:r>
          </m:sub>
        </m:sSub>
      </m:oMath>
      <w:r w:rsidRPr="001E5531">
        <w:tab/>
        <w:t>(107)</w:t>
      </w:r>
    </w:p>
    <w:p w14:paraId="22EC539E" w14:textId="619822DD" w:rsidR="0038146B" w:rsidRPr="001E5531" w:rsidRDefault="0038146B" w:rsidP="0038146B">
      <w:pPr>
        <w:pStyle w:val="Equation"/>
        <w:spacing w:after="240"/>
      </w:pPr>
      <w:r w:rsidRPr="001E5531">
        <w:tab/>
      </w:r>
      <w:r w:rsidRPr="001E5531">
        <w:tab/>
      </w:r>
      <m:oMath>
        <m:sSub>
          <m:sSubPr>
            <m:ctrlPr>
              <w:rPr>
                <w:rFonts w:ascii="Cambria Math" w:hAnsi="Cambria Math"/>
              </w:rPr>
            </m:ctrlPr>
          </m:sSubPr>
          <m:e>
            <m:r>
              <w:rPr>
                <w:rFonts w:ascii="Cambria Math" w:hAnsi="Cambria Math"/>
              </w:rPr>
              <m:t>z</m:t>
            </m:r>
          </m:e>
          <m:sub>
            <m:r>
              <m:rPr>
                <m:sty m:val="p"/>
              </m:rPr>
              <w:rPr>
                <w:rFonts w:ascii="Cambria Math" w:hAnsi="Cambria Math"/>
              </w:rPr>
              <m:t>2</m:t>
            </m:r>
            <m:r>
              <w:rPr>
                <w:rFonts w:ascii="Cambria Math" w:hAnsi="Cambria Math"/>
              </w:rPr>
              <m:t>máx</m:t>
            </m:r>
          </m:sub>
        </m:sSub>
        <m:r>
          <m:rPr>
            <m:sty m:val="p"/>
          </m:rPr>
          <w:rPr>
            <w:rFonts w:ascii="Cambria Math" w:hAnsi="Cambria Math"/>
          </w:rPr>
          <m:t>=</m:t>
        </m:r>
        <m:rad>
          <m:radPr>
            <m:degHide m:val="1"/>
            <m:ctrlPr>
              <w:rPr>
                <w:rFonts w:ascii="Cambria Math" w:hAnsi="Cambria Math"/>
              </w:rPr>
            </m:ctrlPr>
          </m:radPr>
          <m:deg>
            <m:ctrlPr>
              <w:rPr>
                <w:rFonts w:ascii="Cambria Math" w:hAnsi="Cambria Math"/>
                <w:i/>
              </w:rPr>
            </m:ctrlPr>
          </m:deg>
          <m:e>
            <m:sSup>
              <m:sSupPr>
                <m:ctrlPr>
                  <w:rPr>
                    <w:rFonts w:ascii="Cambria Math" w:hAnsi="Cambria Math"/>
                  </w:rPr>
                </m:ctrlPr>
              </m:sSupPr>
              <m:e>
                <m:d>
                  <m:dPr>
                    <m:ctrlPr>
                      <w:rPr>
                        <w:rFonts w:ascii="Cambria Math" w:hAnsi="Cambria Math"/>
                        <w:i/>
                      </w:rPr>
                    </m:ctrlPr>
                  </m:dPr>
                  <m:e>
                    <m:sSub>
                      <m:sSubPr>
                        <m:ctrlPr>
                          <w:rPr>
                            <w:rFonts w:ascii="Cambria Math" w:hAnsi="Cambria Math"/>
                          </w:rPr>
                        </m:ctrlPr>
                      </m:sSubPr>
                      <m:e>
                        <m:r>
                          <m:rPr>
                            <m:sty m:val="p"/>
                          </m:rPr>
                          <w:rPr>
                            <w:rFonts w:ascii="Cambria Math" w:hAnsi="Cambria Math"/>
                          </w:rPr>
                          <m:t>x</m:t>
                        </m:r>
                        <m:ctrlPr>
                          <w:rPr>
                            <w:rFonts w:ascii="Cambria Math" w:hAnsi="Cambria Math"/>
                            <w:i/>
                          </w:rPr>
                        </m:ctrlPr>
                      </m:e>
                      <m:sub>
                        <m:r>
                          <m:rPr>
                            <m:sty m:val="p"/>
                          </m:rPr>
                          <w:rPr>
                            <w:rFonts w:ascii="Cambria Math" w:hAnsi="Cambria Math"/>
                          </w:rPr>
                          <m:t>0</m:t>
                        </m:r>
                      </m:sub>
                    </m:sSub>
                    <m:r>
                      <m:rPr>
                        <m:sty m:val="p"/>
                      </m:rPr>
                      <w:rPr>
                        <w:rFonts w:ascii="Cambria Math" w:hAnsi="Cambria Math"/>
                      </w:rPr>
                      <m:t>-d</m:t>
                    </m:r>
                    <m:ctrlPr>
                      <w:rPr>
                        <w:rFonts w:ascii="Cambria Math" w:hAnsi="Cambria Math"/>
                      </w:rPr>
                    </m:ctrlPr>
                  </m:e>
                </m:d>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y</m:t>
                </m:r>
              </m:e>
              <m:sub>
                <m:r>
                  <m:rPr>
                    <m:sty m:val="p"/>
                  </m:rPr>
                  <w:rPr>
                    <w:rFonts w:ascii="Cambria Math" w:hAnsi="Cambria Math"/>
                  </w:rPr>
                  <m:t>0</m:t>
                </m:r>
              </m:sub>
              <m:sup>
                <m:r>
                  <m:rPr>
                    <m:sty m:val="p"/>
                  </m:rPr>
                  <w:rPr>
                    <w:rFonts w:ascii="Cambria Math" w:hAnsi="Cambria Math"/>
                  </w:rPr>
                  <m:t>2</m:t>
                </m:r>
              </m:sup>
            </m:sSubSup>
          </m:e>
        </m:rad>
        <m:func>
          <m:funcPr>
            <m:ctrlPr>
              <w:rPr>
                <w:rFonts w:ascii="Cambria Math" w:hAnsi="Cambria Math"/>
              </w:rPr>
            </m:ctrlPr>
          </m:funcPr>
          <m:fName>
            <m:r>
              <m:rPr>
                <m:sty m:val="p"/>
              </m:rPr>
              <w:rPr>
                <w:rFonts w:ascii="Cambria Math" w:hAnsi="Cambria Math"/>
              </w:rPr>
              <m:t>tan</m:t>
            </m:r>
          </m:fName>
          <m:e>
            <m:sSub>
              <m:sSubPr>
                <m:ctrlPr>
                  <w:rPr>
                    <w:rFonts w:ascii="Cambria Math" w:hAnsi="Cambria Math"/>
                  </w:rPr>
                </m:ctrlPr>
              </m:sSubPr>
              <m:e>
                <m:r>
                  <m:rPr>
                    <m:sty m:val="p"/>
                  </m:rPr>
                  <w:rPr>
                    <w:rFonts w:ascii="Cambria Math" w:hAnsi="Cambria Math"/>
                  </w:rPr>
                  <m:t>(ϵ</m:t>
                </m:r>
              </m:e>
              <m:sub>
                <m:r>
                  <m:rPr>
                    <m:sty m:val="p"/>
                  </m:rPr>
                  <w:rPr>
                    <w:rFonts w:ascii="Cambria Math" w:hAnsi="Cambria Math"/>
                  </w:rPr>
                  <m:t>2</m:t>
                </m:r>
              </m:sub>
            </m:sSub>
            <m:r>
              <w:rPr>
                <w:rFonts w:ascii="Cambria Math" w:hAnsi="Cambria Math"/>
              </w:rPr>
              <m:t>+0,5B</m:t>
            </m:r>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m:t>
            </m:r>
          </m:e>
        </m:func>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0</m:t>
            </m:r>
          </m:sub>
        </m:sSub>
      </m:oMath>
      <w:r w:rsidRPr="001E5531">
        <w:tab/>
        <w:t>(108)</w:t>
      </w:r>
    </w:p>
    <w:p w14:paraId="5F508A92" w14:textId="373FFBAA" w:rsidR="0038146B" w:rsidRPr="001E5531" w:rsidRDefault="0038146B" w:rsidP="0038146B">
      <w:pPr>
        <w:pStyle w:val="Equation"/>
      </w:pPr>
      <w:r w:rsidRPr="001E5531">
        <w:tab/>
      </w:r>
      <w:r w:rsidRPr="001E5531">
        <w:tab/>
      </w:r>
      <m:oMath>
        <m:sSub>
          <m:sSubPr>
            <m:ctrlPr>
              <w:rPr>
                <w:rFonts w:ascii="Cambria Math" w:hAnsi="Cambria Math"/>
              </w:rPr>
            </m:ctrlPr>
          </m:sSubPr>
          <m:e>
            <m:r>
              <w:rPr>
                <w:rFonts w:ascii="Cambria Math" w:hAnsi="Cambria Math"/>
              </w:rPr>
              <m:t>z</m:t>
            </m:r>
          </m:e>
          <m:sub>
            <m:r>
              <m:rPr>
                <m:sty m:val="p"/>
              </m:rPr>
              <w:rPr>
                <w:rFonts w:ascii="Cambria Math" w:hAnsi="Cambria Math"/>
              </w:rPr>
              <m:t>2</m:t>
            </m:r>
            <m:r>
              <w:rPr>
                <w:rFonts w:ascii="Cambria Math" w:hAnsi="Cambria Math"/>
              </w:rPr>
              <m:t>mín</m:t>
            </m:r>
          </m:sub>
        </m:sSub>
        <m:r>
          <m:rPr>
            <m:sty m:val="p"/>
          </m:rPr>
          <w:rPr>
            <w:rFonts w:ascii="Cambria Math" w:hAnsi="Cambria Math"/>
          </w:rPr>
          <m:t>=</m:t>
        </m:r>
        <m:rad>
          <m:radPr>
            <m:degHide m:val="1"/>
            <m:ctrlPr>
              <w:rPr>
                <w:rFonts w:ascii="Cambria Math" w:hAnsi="Cambria Math"/>
              </w:rPr>
            </m:ctrlPr>
          </m:radPr>
          <m:deg>
            <m:ctrlPr>
              <w:rPr>
                <w:rFonts w:ascii="Cambria Math" w:hAnsi="Cambria Math"/>
                <w:i/>
              </w:rPr>
            </m:ctrlPr>
          </m:deg>
          <m:e>
            <m:sSup>
              <m:sSupPr>
                <m:ctrlPr>
                  <w:rPr>
                    <w:rFonts w:ascii="Cambria Math" w:hAnsi="Cambria Math"/>
                  </w:rPr>
                </m:ctrlPr>
              </m:sSupPr>
              <m:e>
                <m:d>
                  <m:dPr>
                    <m:ctrlPr>
                      <w:rPr>
                        <w:rFonts w:ascii="Cambria Math" w:hAnsi="Cambria Math"/>
                        <w:i/>
                      </w:rPr>
                    </m:ctrlPr>
                  </m:dPr>
                  <m:e>
                    <m:sSub>
                      <m:sSubPr>
                        <m:ctrlPr>
                          <w:rPr>
                            <w:rFonts w:ascii="Cambria Math" w:hAnsi="Cambria Math"/>
                          </w:rPr>
                        </m:ctrlPr>
                      </m:sSubPr>
                      <m:e>
                        <m:r>
                          <m:rPr>
                            <m:sty m:val="p"/>
                          </m:rPr>
                          <w:rPr>
                            <w:rFonts w:ascii="Cambria Math" w:hAnsi="Cambria Math"/>
                          </w:rPr>
                          <m:t>x</m:t>
                        </m:r>
                        <m:ctrlPr>
                          <w:rPr>
                            <w:rFonts w:ascii="Cambria Math" w:hAnsi="Cambria Math"/>
                            <w:i/>
                          </w:rPr>
                        </m:ctrlPr>
                      </m:e>
                      <m:sub>
                        <m:r>
                          <m:rPr>
                            <m:sty m:val="p"/>
                          </m:rPr>
                          <w:rPr>
                            <w:rFonts w:ascii="Cambria Math" w:hAnsi="Cambria Math"/>
                          </w:rPr>
                          <m:t>0</m:t>
                        </m:r>
                      </m:sub>
                    </m:sSub>
                    <m:r>
                      <m:rPr>
                        <m:sty m:val="p"/>
                      </m:rPr>
                      <w:rPr>
                        <w:rFonts w:ascii="Cambria Math" w:hAnsi="Cambria Math"/>
                      </w:rPr>
                      <m:t>-d</m:t>
                    </m:r>
                    <m:ctrlPr>
                      <w:rPr>
                        <w:rFonts w:ascii="Cambria Math" w:hAnsi="Cambria Math"/>
                      </w:rPr>
                    </m:ctrlPr>
                  </m:e>
                </m:d>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y</m:t>
                </m:r>
              </m:e>
              <m:sub>
                <m:r>
                  <m:rPr>
                    <m:sty m:val="p"/>
                  </m:rPr>
                  <w:rPr>
                    <w:rFonts w:ascii="Cambria Math" w:hAnsi="Cambria Math"/>
                  </w:rPr>
                  <m:t>0</m:t>
                </m:r>
              </m:sub>
              <m:sup>
                <m:r>
                  <m:rPr>
                    <m:sty m:val="p"/>
                  </m:rPr>
                  <w:rPr>
                    <w:rFonts w:ascii="Cambria Math" w:hAnsi="Cambria Math"/>
                  </w:rPr>
                  <m:t>2</m:t>
                </m:r>
              </m:sup>
            </m:sSubSup>
          </m:e>
        </m:rad>
        <m:func>
          <m:funcPr>
            <m:ctrlPr>
              <w:rPr>
                <w:rFonts w:ascii="Cambria Math" w:hAnsi="Cambria Math"/>
              </w:rPr>
            </m:ctrlPr>
          </m:funcPr>
          <m:fName>
            <m:r>
              <m:rPr>
                <m:sty m:val="p"/>
              </m:rPr>
              <w:rPr>
                <w:rFonts w:ascii="Cambria Math" w:hAnsi="Cambria Math"/>
              </w:rPr>
              <m:t>tan</m:t>
            </m:r>
          </m:fName>
          <m:e>
            <m:sSub>
              <m:sSubPr>
                <m:ctrlPr>
                  <w:rPr>
                    <w:rFonts w:ascii="Cambria Math" w:hAnsi="Cambria Math"/>
                  </w:rPr>
                </m:ctrlPr>
              </m:sSubPr>
              <m:e>
                <m:r>
                  <m:rPr>
                    <m:sty m:val="p"/>
                  </m:rPr>
                  <w:rPr>
                    <w:rFonts w:ascii="Cambria Math" w:hAnsi="Cambria Math"/>
                  </w:rPr>
                  <m:t>(ϵ</m:t>
                </m:r>
              </m:e>
              <m:sub>
                <m:r>
                  <m:rPr>
                    <m:sty m:val="p"/>
                  </m:rPr>
                  <w:rPr>
                    <w:rFonts w:ascii="Cambria Math" w:hAnsi="Cambria Math"/>
                  </w:rPr>
                  <m:t>2</m:t>
                </m:r>
              </m:sub>
            </m:sSub>
            <m:r>
              <w:rPr>
                <w:rFonts w:ascii="Cambria Math" w:hAnsi="Cambria Math"/>
              </w:rPr>
              <m:t>-0,5B</m:t>
            </m:r>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m:t>
            </m:r>
          </m:e>
        </m:func>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0</m:t>
            </m:r>
          </m:sub>
        </m:sSub>
      </m:oMath>
      <w:r w:rsidRPr="001E5531">
        <w:tab/>
        <w:t>(109)</w:t>
      </w:r>
    </w:p>
    <w:p w14:paraId="2FE0E964" w14:textId="0AED9F98" w:rsidR="0038146B" w:rsidRPr="001E5531" w:rsidRDefault="0038146B" w:rsidP="0038146B">
      <w:pPr>
        <w:pStyle w:val="Equation"/>
        <w:spacing w:after="240"/>
      </w:pPr>
      <w:r w:rsidRPr="001E5531">
        <w:tab/>
      </w:r>
      <w:r w:rsidRPr="001E5531">
        <w:tab/>
      </w:r>
      <m:oMath>
        <m:sSub>
          <m:sSubPr>
            <m:ctrlPr>
              <w:rPr>
                <w:rFonts w:ascii="Cambria Math" w:hAnsi="Cambria Math"/>
              </w:rPr>
            </m:ctrlPr>
          </m:sSubPr>
          <m:e>
            <m:r>
              <w:rPr>
                <w:rFonts w:ascii="Cambria Math" w:hAnsi="Cambria Math"/>
              </w:rPr>
              <m:t>z</m:t>
            </m:r>
          </m:e>
          <m:sub>
            <m:r>
              <w:rPr>
                <w:rFonts w:ascii="Cambria Math" w:hAnsi="Cambria Math"/>
              </w:rPr>
              <m:t>máx</m:t>
            </m:r>
          </m:sub>
        </m:sSub>
        <m:r>
          <m:rPr>
            <m:sty m:val="p"/>
          </m:rPr>
          <w:rPr>
            <w:rFonts w:ascii="Cambria Math" w:hAnsi="Cambria Math"/>
          </w:rPr>
          <m:t>=mín</m:t>
        </m:r>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rPr>
                  <m:t>máx</m:t>
                </m:r>
              </m:fName>
              <m:e>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1máx</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2máx</m:t>
                        </m:r>
                      </m:sub>
                    </m:sSub>
                  </m:e>
                </m:d>
              </m:e>
            </m:func>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R</m:t>
                </m:r>
              </m:sub>
            </m:sSub>
            <m:r>
              <w:rPr>
                <w:rFonts w:ascii="Cambria Math" w:hAnsi="Cambria Math"/>
              </w:rPr>
              <m:t xml:space="preserve"> </m:t>
            </m:r>
          </m:e>
        </m:d>
      </m:oMath>
      <w:r w:rsidRPr="001E5531">
        <w:tab/>
        <w:t>(110)</w:t>
      </w:r>
    </w:p>
    <w:p w14:paraId="62667FD0" w14:textId="761AB351" w:rsidR="0038146B" w:rsidRPr="001E5531" w:rsidRDefault="0038146B" w:rsidP="0038146B">
      <w:pPr>
        <w:pStyle w:val="Equation"/>
        <w:spacing w:after="240"/>
      </w:pPr>
      <w:r w:rsidRPr="001E5531">
        <w:tab/>
      </w:r>
      <w:r w:rsidRPr="001E5531">
        <w:tab/>
      </w:r>
      <m:oMath>
        <m:sSub>
          <m:sSubPr>
            <m:ctrlPr>
              <w:rPr>
                <w:rFonts w:ascii="Cambria Math" w:hAnsi="Cambria Math"/>
              </w:rPr>
            </m:ctrlPr>
          </m:sSubPr>
          <m:e>
            <m:r>
              <w:rPr>
                <w:rFonts w:ascii="Cambria Math" w:hAnsi="Cambria Math"/>
              </w:rPr>
              <m:t>z</m:t>
            </m:r>
          </m:e>
          <m:sub>
            <m:r>
              <w:rPr>
                <w:rFonts w:ascii="Cambria Math" w:hAnsi="Cambria Math"/>
              </w:rPr>
              <m:t>mín</m:t>
            </m:r>
          </m:sub>
        </m:sSub>
        <m:r>
          <m:rPr>
            <m:sty m:val="p"/>
          </m:rPr>
          <w:rPr>
            <w:rFonts w:ascii="Cambria Math" w:hAnsi="Cambria Math"/>
          </w:rPr>
          <m:t>= mín⁡</m:t>
        </m:r>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1mín</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2mín</m:t>
            </m:r>
          </m:sub>
        </m:sSub>
        <m:r>
          <w:rPr>
            <w:rFonts w:ascii="Cambria Math" w:hAnsi="Cambria Math"/>
          </w:rPr>
          <m:t xml:space="preserve">  )</m:t>
        </m:r>
        <m:r>
          <m:rPr>
            <m:sty m:val="p"/>
          </m:rPr>
          <w:rPr>
            <w:rFonts w:ascii="Cambria Math" w:hAnsi="Cambria Math"/>
          </w:rPr>
          <m:t xml:space="preserve"> </m:t>
        </m:r>
      </m:oMath>
      <w:r w:rsidRPr="001E5531">
        <w:tab/>
        <w:t>(111)</w:t>
      </w:r>
    </w:p>
    <w:p w14:paraId="11422A47" w14:textId="77777777" w:rsidR="0038146B" w:rsidRPr="00C011C4" w:rsidRDefault="00735E00" w:rsidP="0038146B">
      <m:oMath>
        <m:sSub>
          <m:sSubPr>
            <m:ctrlPr>
              <w:rPr>
                <w:rFonts w:ascii="Cambria Math" w:hAnsi="Cambria Math"/>
                <w:i/>
              </w:rPr>
            </m:ctrlPr>
          </m:sSubPr>
          <m:e>
            <m:r>
              <w:rPr>
                <w:rFonts w:ascii="Cambria Math" w:hAnsi="Cambria Math"/>
              </w:rPr>
              <m:t>BW</m:t>
            </m:r>
          </m:e>
          <m:sub>
            <m:r>
              <w:rPr>
                <w:rFonts w:ascii="Cambria Math" w:hAnsi="Cambria Math"/>
              </w:rPr>
              <m:t>1</m:t>
            </m:r>
          </m:sub>
        </m:sSub>
      </m:oMath>
      <w:r w:rsidR="0038146B" w:rsidRPr="00375DF1">
        <w:t xml:space="preserve"> y </w:t>
      </w:r>
      <m:oMath>
        <m:sSub>
          <m:sSubPr>
            <m:ctrlPr>
              <w:rPr>
                <w:rFonts w:ascii="Cambria Math" w:hAnsi="Cambria Math"/>
                <w:i/>
              </w:rPr>
            </m:ctrlPr>
          </m:sSubPr>
          <m:e>
            <m:r>
              <w:rPr>
                <w:rFonts w:ascii="Cambria Math" w:hAnsi="Cambria Math"/>
              </w:rPr>
              <m:t>BW</m:t>
            </m:r>
          </m:e>
          <m:sub>
            <m:r>
              <w:rPr>
                <w:rFonts w:ascii="Cambria Math" w:hAnsi="Cambria Math"/>
              </w:rPr>
              <m:t>2</m:t>
            </m:r>
          </m:sub>
        </m:sSub>
      </m:oMath>
      <w:r w:rsidR="0038146B" w:rsidRPr="00375DF1">
        <w:t xml:space="preserve"> son, respectivamente, el ancho de haz de la Estación 1 y la Estación 2 en radianes. </w:t>
      </w:r>
      <w:r w:rsidR="0038146B">
        <w:t>Para determinar</w:t>
      </w:r>
      <w:r w:rsidR="0038146B" w:rsidRPr="00C011C4">
        <w:t xml:space="preserve"> </w:t>
      </w:r>
      <m:oMath>
        <m:sSub>
          <m:sSubPr>
            <m:ctrlPr>
              <w:rPr>
                <w:rFonts w:ascii="Cambria Math" w:hAnsi="Cambria Math"/>
                <w:i/>
              </w:rPr>
            </m:ctrlPr>
          </m:sSubPr>
          <m:e>
            <m:r>
              <m:rPr>
                <m:sty m:val="p"/>
              </m:rPr>
              <w:rPr>
                <w:rFonts w:ascii="Cambria Math" w:hAnsi="Cambria Math"/>
              </w:rPr>
              <m:t>ρ</m:t>
            </m:r>
          </m:e>
          <m:sub>
            <m:r>
              <w:rPr>
                <w:rFonts w:ascii="Cambria Math" w:hAnsi="Cambria Math"/>
              </w:rPr>
              <m:t>max</m:t>
            </m:r>
          </m:sub>
        </m:sSub>
      </m:oMath>
      <w:r w:rsidR="0038146B" w:rsidRPr="00C011C4">
        <w:t xml:space="preserve"> el límite de integración en </w:t>
      </w:r>
      <m:oMath>
        <m:r>
          <w:rPr>
            <w:rFonts w:ascii="Cambria Math" w:hAnsi="Cambria Math"/>
          </w:rPr>
          <m:t>d</m:t>
        </m:r>
        <m:r>
          <m:rPr>
            <m:sty m:val="p"/>
          </m:rPr>
          <w:rPr>
            <w:rFonts w:ascii="Cambria Math" w:hAnsi="Cambria Math"/>
          </w:rPr>
          <m:t>ρ</m:t>
        </m:r>
      </m:oMath>
      <w:r w:rsidR="0038146B" w:rsidRPr="00C011C4">
        <w:t xml:space="preserve"> se obtiene con la ecuación (112).</w:t>
      </w:r>
    </w:p>
    <w:p w14:paraId="325CA5DC" w14:textId="77777777" w:rsidR="0038146B" w:rsidRPr="00F65F4E" w:rsidRDefault="0038146B" w:rsidP="0038146B">
      <w:pPr>
        <w:pStyle w:val="Equation"/>
        <w:rPr>
          <w:lang w:val="de-CH"/>
        </w:rPr>
      </w:pPr>
      <w:r w:rsidRPr="00C011C4">
        <w:tab/>
      </w:r>
      <w:r w:rsidRPr="00C011C4">
        <w:tab/>
      </w:r>
      <m:oMath>
        <m:sSub>
          <m:sSubPr>
            <m:ctrlPr>
              <w:rPr>
                <w:rFonts w:ascii="Cambria Math" w:hAnsi="Cambria Math"/>
                <w:i/>
              </w:rPr>
            </m:ctrlPr>
          </m:sSubPr>
          <m:e>
            <m:r>
              <m:rPr>
                <m:sty m:val="p"/>
              </m:rPr>
              <w:rPr>
                <w:rFonts w:ascii="Cambria Math" w:hAnsi="Cambria Math"/>
              </w:rPr>
              <m:t>ρ</m:t>
            </m:r>
          </m:e>
          <m:sub>
            <m:r>
              <w:rPr>
                <w:rFonts w:ascii="Cambria Math" w:hAnsi="Cambria Math"/>
              </w:rPr>
              <m:t>m</m:t>
            </m:r>
            <m:r>
              <w:rPr>
                <w:rFonts w:ascii="Cambria Math" w:hAnsi="Cambria Math"/>
                <w:lang w:val="en-US"/>
              </w:rPr>
              <m:t>á</m:t>
            </m:r>
            <m:r>
              <w:rPr>
                <w:rFonts w:ascii="Cambria Math" w:hAnsi="Cambria Math"/>
              </w:rPr>
              <m:t>x</m:t>
            </m:r>
          </m:sub>
        </m:sSub>
        <m:r>
          <w:rPr>
            <w:rFonts w:ascii="Cambria Math" w:hAnsi="Cambria Math"/>
            <w:lang w:val="de-CH"/>
          </w:rPr>
          <m:t xml:space="preserve">= </m:t>
        </m:r>
        <m:f>
          <m:fPr>
            <m:ctrlPr>
              <w:rPr>
                <w:rFonts w:ascii="Cambria Math" w:hAnsi="Cambria Math"/>
                <w:i/>
              </w:rPr>
            </m:ctrlPr>
          </m:fPr>
          <m:num>
            <m:r>
              <w:rPr>
                <w:rFonts w:ascii="Cambria Math" w:hAnsi="Cambria Math"/>
                <w:lang w:val="de-CH"/>
              </w:rPr>
              <m:t>1</m:t>
            </m:r>
          </m:num>
          <m:den>
            <m:r>
              <w:rPr>
                <w:rFonts w:ascii="Cambria Math" w:hAnsi="Cambria Math"/>
                <w:lang w:val="de-CH"/>
              </w:rPr>
              <m:t>2</m:t>
            </m:r>
          </m:den>
        </m:f>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ρ</m:t>
                </m:r>
              </m:e>
              <m:sub>
                <m:r>
                  <w:rPr>
                    <w:rFonts w:ascii="Cambria Math" w:hAnsi="Cambria Math"/>
                    <w:lang w:val="de-CH"/>
                  </w:rPr>
                  <m:t>1</m:t>
                </m:r>
              </m:sub>
            </m:sSub>
            <m:r>
              <w:rPr>
                <w:rFonts w:ascii="Cambria Math" w:hAnsi="Cambria Math"/>
                <w:lang w:val="de-CH"/>
              </w:rPr>
              <m:t>+</m:t>
            </m:r>
            <m:sSub>
              <m:sSubPr>
                <m:ctrlPr>
                  <w:rPr>
                    <w:rFonts w:ascii="Cambria Math" w:hAnsi="Cambria Math"/>
                    <w:i/>
                  </w:rPr>
                </m:ctrlPr>
              </m:sSubPr>
              <m:e>
                <m:r>
                  <m:rPr>
                    <m:sty m:val="p"/>
                  </m:rPr>
                  <w:rPr>
                    <w:rFonts w:ascii="Cambria Math" w:hAnsi="Cambria Math"/>
                  </w:rPr>
                  <m:t>ρ</m:t>
                </m:r>
              </m:e>
              <m:sub>
                <m:r>
                  <w:rPr>
                    <w:rFonts w:ascii="Cambria Math" w:hAnsi="Cambria Math"/>
                    <w:lang w:val="de-CH"/>
                  </w:rPr>
                  <m:t>2</m:t>
                </m:r>
              </m:sub>
            </m:sSub>
            <m:r>
              <w:rPr>
                <w:rFonts w:ascii="Cambria Math" w:hAnsi="Cambria Math"/>
                <w:lang w:val="de-CH"/>
              </w:rPr>
              <m:t xml:space="preserve">  </m:t>
            </m:r>
          </m:e>
        </m:d>
      </m:oMath>
      <w:r w:rsidRPr="00F65F4E">
        <w:rPr>
          <w:lang w:val="de-CH"/>
        </w:rPr>
        <w:t>                km</w:t>
      </w:r>
      <w:r w:rsidRPr="00F65F4E">
        <w:rPr>
          <w:lang w:val="de-CH"/>
        </w:rPr>
        <w:tab/>
        <w:t>(112)</w:t>
      </w:r>
    </w:p>
    <w:p w14:paraId="2753A803" w14:textId="77777777" w:rsidR="0038146B" w:rsidRPr="00F65F4E" w:rsidRDefault="0038146B" w:rsidP="0038146B">
      <w:pPr>
        <w:pStyle w:val="Equation"/>
        <w:rPr>
          <w:lang w:val="de-CH"/>
        </w:rPr>
      </w:pPr>
      <w:r w:rsidRPr="00F65F4E">
        <w:rPr>
          <w:lang w:val="de-CH"/>
        </w:rPr>
        <w:tab/>
      </w:r>
      <w:r w:rsidRPr="00F65F4E">
        <w:rPr>
          <w:lang w:val="de-CH"/>
        </w:rPr>
        <w:tab/>
      </w:r>
      <m:oMath>
        <m:sSub>
          <m:sSubPr>
            <m:ctrlPr>
              <w:rPr>
                <w:rFonts w:ascii="Cambria Math" w:hAnsi="Cambria Math"/>
                <w:i/>
              </w:rPr>
            </m:ctrlPr>
          </m:sSubPr>
          <m:e>
            <m:r>
              <m:rPr>
                <m:sty m:val="p"/>
              </m:rPr>
              <w:rPr>
                <w:rFonts w:ascii="Cambria Math" w:hAnsi="Cambria Math"/>
              </w:rPr>
              <m:t>ρ</m:t>
            </m:r>
          </m:e>
          <m:sub>
            <m:r>
              <w:rPr>
                <w:rFonts w:ascii="Cambria Math" w:hAnsi="Cambria Math"/>
                <w:lang w:val="de-CH"/>
              </w:rPr>
              <m:t>1</m:t>
            </m:r>
          </m:sub>
        </m:sSub>
        <m:r>
          <w:rPr>
            <w:rFonts w:ascii="Cambria Math" w:hAnsi="Cambria Math"/>
            <w:lang w:val="de-CH"/>
          </w:rPr>
          <m:t xml:space="preserve">= </m:t>
        </m:r>
        <m:sSub>
          <m:sSubPr>
            <m:ctrlPr>
              <w:rPr>
                <w:rFonts w:ascii="Cambria Math" w:hAnsi="Cambria Math"/>
                <w:i/>
              </w:rPr>
            </m:ctrlPr>
          </m:sSubPr>
          <m:e>
            <m:r>
              <w:rPr>
                <w:rFonts w:ascii="Cambria Math" w:hAnsi="Cambria Math"/>
              </w:rPr>
              <m:t>x</m:t>
            </m:r>
          </m:e>
          <m:sub>
            <m:r>
              <w:rPr>
                <w:rFonts w:ascii="Cambria Math" w:hAnsi="Cambria Math"/>
                <w:lang w:val="de-CH"/>
              </w:rPr>
              <m:t>0</m:t>
            </m:r>
          </m:sub>
        </m:sSub>
        <m:r>
          <w:rPr>
            <w:rFonts w:ascii="Cambria Math" w:hAnsi="Cambria Math"/>
            <w:lang w:val="de-CH"/>
          </w:rPr>
          <m:t>-</m:t>
        </m:r>
        <m:f>
          <m:fPr>
            <m:ctrlPr>
              <w:rPr>
                <w:rFonts w:ascii="Cambria Math" w:hAnsi="Cambria Math"/>
                <w:i/>
              </w:rPr>
            </m:ctrlPr>
          </m:fPr>
          <m:num>
            <m:r>
              <w:rPr>
                <w:rFonts w:ascii="Cambria Math" w:hAnsi="Cambria Math"/>
              </w:rPr>
              <m:t>d</m:t>
            </m:r>
          </m:num>
          <m:den>
            <m:r>
              <w:rPr>
                <w:rFonts w:ascii="Cambria Math" w:hAnsi="Cambria Math"/>
                <w:lang w:val="de-CH"/>
              </w:rPr>
              <m:t xml:space="preserve">1+ </m:t>
            </m:r>
            <m:func>
              <m:funcPr>
                <m:ctrlPr>
                  <w:rPr>
                    <w:rFonts w:ascii="Cambria Math" w:hAnsi="Cambria Math"/>
                    <w:i/>
                  </w:rPr>
                </m:ctrlPr>
              </m:funcPr>
              <m:fName>
                <m:r>
                  <m:rPr>
                    <m:sty m:val="p"/>
                  </m:rPr>
                  <w:rPr>
                    <w:rFonts w:ascii="Cambria Math" w:hAnsi="Cambria Math"/>
                    <w:lang w:val="de-CH"/>
                  </w:rPr>
                  <m:t>tan</m:t>
                </m:r>
              </m:fName>
              <m:e>
                <m:d>
                  <m:dPr>
                    <m:ctrlPr>
                      <w:rPr>
                        <w:rFonts w:ascii="Cambria Math" w:hAnsi="Cambria Math"/>
                        <w:i/>
                      </w:rPr>
                    </m:ctrlPr>
                  </m:dPr>
                  <m:e>
                    <m:sSub>
                      <m:sSubPr>
                        <m:ctrlPr>
                          <w:rPr>
                            <w:rFonts w:ascii="Cambria Math" w:hAnsi="Cambria Math"/>
                            <w:i/>
                          </w:rPr>
                        </m:ctrlPr>
                      </m:sSubPr>
                      <m:e>
                        <m:r>
                          <m:rPr>
                            <m:sty m:val="p"/>
                          </m:rPr>
                          <w:rPr>
                            <w:rFonts w:ascii="Cambria Math" w:hAnsi="Cambria Math"/>
                          </w:rPr>
                          <m:t>ε</m:t>
                        </m:r>
                      </m:e>
                      <m:sub>
                        <m:r>
                          <w:rPr>
                            <w:rFonts w:ascii="Cambria Math" w:hAnsi="Cambria Math"/>
                            <w:lang w:val="de-CH"/>
                          </w:rPr>
                          <m:t>1</m:t>
                        </m:r>
                      </m:sub>
                    </m:sSub>
                    <m:r>
                      <w:rPr>
                        <w:rFonts w:ascii="Cambria Math" w:hAnsi="Cambria Math"/>
                        <w:lang w:val="de-CH"/>
                      </w:rPr>
                      <m:t>+0,5</m:t>
                    </m:r>
                    <m:sSub>
                      <m:sSubPr>
                        <m:ctrlPr>
                          <w:rPr>
                            <w:rFonts w:ascii="Cambria Math" w:hAnsi="Cambria Math"/>
                            <w:i/>
                          </w:rPr>
                        </m:ctrlPr>
                      </m:sSubPr>
                      <m:e>
                        <m:r>
                          <w:rPr>
                            <w:rFonts w:ascii="Cambria Math" w:hAnsi="Cambria Math"/>
                          </w:rPr>
                          <m:t>BW</m:t>
                        </m:r>
                      </m:e>
                      <m:sub>
                        <m:r>
                          <w:rPr>
                            <w:rFonts w:ascii="Cambria Math" w:hAnsi="Cambria Math"/>
                            <w:lang w:val="de-CH"/>
                          </w:rPr>
                          <m:t>1</m:t>
                        </m:r>
                      </m:sub>
                    </m:sSub>
                  </m:e>
                </m:d>
                <m:func>
                  <m:funcPr>
                    <m:ctrlPr>
                      <w:rPr>
                        <w:rFonts w:ascii="Cambria Math" w:hAnsi="Cambria Math"/>
                        <w:i/>
                      </w:rPr>
                    </m:ctrlPr>
                  </m:funcPr>
                  <m:fName>
                    <m:r>
                      <m:rPr>
                        <m:sty m:val="p"/>
                      </m:rPr>
                      <w:rPr>
                        <w:rFonts w:ascii="Cambria Math" w:hAnsi="Cambria Math"/>
                        <w:lang w:val="de-CH"/>
                      </w:rPr>
                      <m:t>cot</m:t>
                    </m:r>
                  </m:fName>
                  <m:e>
                    <m:d>
                      <m:dPr>
                        <m:ctrlPr>
                          <w:rPr>
                            <w:rFonts w:ascii="Cambria Math" w:hAnsi="Cambria Math"/>
                            <w:i/>
                          </w:rPr>
                        </m:ctrlPr>
                      </m:dPr>
                      <m:e>
                        <m:sSub>
                          <m:sSubPr>
                            <m:ctrlPr>
                              <w:rPr>
                                <w:rFonts w:ascii="Cambria Math" w:hAnsi="Cambria Math"/>
                                <w:i/>
                              </w:rPr>
                            </m:ctrlPr>
                          </m:sSubPr>
                          <m:e>
                            <m:r>
                              <m:rPr>
                                <m:sty m:val="p"/>
                              </m:rPr>
                              <w:rPr>
                                <w:rFonts w:ascii="Cambria Math" w:hAnsi="Cambria Math"/>
                              </w:rPr>
                              <m:t>ε</m:t>
                            </m:r>
                          </m:e>
                          <m:sub>
                            <m:r>
                              <w:rPr>
                                <w:rFonts w:ascii="Cambria Math" w:hAnsi="Cambria Math"/>
                                <w:lang w:val="de-CH"/>
                              </w:rPr>
                              <m:t>2</m:t>
                            </m:r>
                          </m:sub>
                        </m:sSub>
                        <m:r>
                          <w:rPr>
                            <w:rFonts w:ascii="Cambria Math" w:hAnsi="Cambria Math"/>
                            <w:lang w:val="de-CH"/>
                          </w:rPr>
                          <m:t>-0,5</m:t>
                        </m:r>
                        <m:sSub>
                          <m:sSubPr>
                            <m:ctrlPr>
                              <w:rPr>
                                <w:rFonts w:ascii="Cambria Math" w:hAnsi="Cambria Math"/>
                                <w:i/>
                              </w:rPr>
                            </m:ctrlPr>
                          </m:sSubPr>
                          <m:e>
                            <m:r>
                              <w:rPr>
                                <w:rFonts w:ascii="Cambria Math" w:hAnsi="Cambria Math"/>
                              </w:rPr>
                              <m:t>BW</m:t>
                            </m:r>
                          </m:e>
                          <m:sub>
                            <m:r>
                              <w:rPr>
                                <w:rFonts w:ascii="Cambria Math" w:hAnsi="Cambria Math"/>
                                <w:lang w:val="de-CH"/>
                              </w:rPr>
                              <m:t>2</m:t>
                            </m:r>
                          </m:sub>
                        </m:sSub>
                      </m:e>
                    </m:d>
                  </m:e>
                </m:func>
              </m:e>
            </m:func>
          </m:den>
        </m:f>
        <m:r>
          <w:rPr>
            <w:rFonts w:ascii="Cambria Math" w:hAnsi="Cambria Math"/>
            <w:lang w:val="de-CH"/>
          </w:rPr>
          <m:t xml:space="preserve">  </m:t>
        </m:r>
      </m:oMath>
      <w:r w:rsidRPr="00F65F4E">
        <w:rPr>
          <w:lang w:val="de-CH"/>
        </w:rPr>
        <w:t>                km</w:t>
      </w:r>
      <w:r w:rsidRPr="00F65F4E">
        <w:rPr>
          <w:lang w:val="de-CH"/>
        </w:rPr>
        <w:tab/>
        <w:t>(113)</w:t>
      </w:r>
    </w:p>
    <w:p w14:paraId="4F6152AE" w14:textId="77777777" w:rsidR="0038146B" w:rsidRPr="00F65F4E" w:rsidRDefault="0038146B" w:rsidP="0038146B">
      <w:pPr>
        <w:pStyle w:val="Equation"/>
        <w:spacing w:after="240"/>
        <w:rPr>
          <w:lang w:val="de-CH"/>
        </w:rPr>
      </w:pPr>
      <w:r w:rsidRPr="00F65F4E">
        <w:rPr>
          <w:lang w:val="de-CH"/>
        </w:rPr>
        <w:tab/>
      </w:r>
      <w:r w:rsidRPr="00F65F4E">
        <w:rPr>
          <w:lang w:val="de-CH"/>
        </w:rPr>
        <w:tab/>
      </w:r>
      <m:oMath>
        <m:sSub>
          <m:sSubPr>
            <m:ctrlPr>
              <w:rPr>
                <w:rFonts w:ascii="Cambria Math" w:hAnsi="Cambria Math"/>
                <w:i/>
              </w:rPr>
            </m:ctrlPr>
          </m:sSubPr>
          <m:e>
            <m:r>
              <m:rPr>
                <m:sty m:val="p"/>
              </m:rPr>
              <w:rPr>
                <w:rFonts w:ascii="Cambria Math" w:hAnsi="Cambria Math"/>
              </w:rPr>
              <m:t>ρ</m:t>
            </m:r>
          </m:e>
          <m:sub>
            <m:r>
              <w:rPr>
                <w:rFonts w:ascii="Cambria Math" w:hAnsi="Cambria Math"/>
                <w:lang w:val="de-CH"/>
              </w:rPr>
              <m:t>2</m:t>
            </m:r>
          </m:sub>
        </m:sSub>
        <m:r>
          <w:rPr>
            <w:rFonts w:ascii="Cambria Math" w:hAnsi="Cambria Math"/>
            <w:lang w:val="de-CH"/>
          </w:rPr>
          <m:t xml:space="preserve">= </m:t>
        </m:r>
        <m:d>
          <m:dPr>
            <m:ctrlPr>
              <w:rPr>
                <w:rFonts w:ascii="Cambria Math" w:hAnsi="Cambria Math"/>
                <w:i/>
              </w:rPr>
            </m:ctrlPr>
          </m:dPr>
          <m:e>
            <m:r>
              <w:rPr>
                <w:rFonts w:ascii="Cambria Math" w:hAnsi="Cambria Math"/>
              </w:rPr>
              <m:t>d</m:t>
            </m:r>
            <m:r>
              <w:rPr>
                <w:rFonts w:ascii="Cambria Math" w:hAnsi="Cambria Math"/>
                <w:lang w:val="de-CH"/>
              </w:rPr>
              <m:t>-</m:t>
            </m:r>
            <m:sSub>
              <m:sSubPr>
                <m:ctrlPr>
                  <w:rPr>
                    <w:rFonts w:ascii="Cambria Math" w:hAnsi="Cambria Math"/>
                    <w:i/>
                  </w:rPr>
                </m:ctrlPr>
              </m:sSubPr>
              <m:e>
                <m:r>
                  <w:rPr>
                    <w:rFonts w:ascii="Cambria Math" w:hAnsi="Cambria Math"/>
                  </w:rPr>
                  <m:t>x</m:t>
                </m:r>
              </m:e>
              <m:sub>
                <m:r>
                  <w:rPr>
                    <w:rFonts w:ascii="Cambria Math" w:hAnsi="Cambria Math"/>
                    <w:lang w:val="de-CH"/>
                  </w:rPr>
                  <m:t>0</m:t>
                </m:r>
              </m:sub>
            </m:sSub>
          </m:e>
        </m:d>
        <m:r>
          <w:rPr>
            <w:rFonts w:ascii="Cambria Math" w:hAnsi="Cambria Math"/>
            <w:lang w:val="de-CH"/>
          </w:rPr>
          <m:t>-</m:t>
        </m:r>
        <m:f>
          <m:fPr>
            <m:ctrlPr>
              <w:rPr>
                <w:rFonts w:ascii="Cambria Math" w:hAnsi="Cambria Math"/>
                <w:i/>
              </w:rPr>
            </m:ctrlPr>
          </m:fPr>
          <m:num>
            <m:r>
              <w:rPr>
                <w:rFonts w:ascii="Cambria Math" w:hAnsi="Cambria Math"/>
              </w:rPr>
              <m:t>d</m:t>
            </m:r>
          </m:num>
          <m:den>
            <m:r>
              <w:rPr>
                <w:rFonts w:ascii="Cambria Math" w:hAnsi="Cambria Math"/>
                <w:lang w:val="de-CH"/>
              </w:rPr>
              <m:t xml:space="preserve">1+ </m:t>
            </m:r>
            <m:func>
              <m:funcPr>
                <m:ctrlPr>
                  <w:rPr>
                    <w:rFonts w:ascii="Cambria Math" w:hAnsi="Cambria Math"/>
                    <w:i/>
                  </w:rPr>
                </m:ctrlPr>
              </m:funcPr>
              <m:fName>
                <m:r>
                  <m:rPr>
                    <m:sty m:val="p"/>
                  </m:rPr>
                  <w:rPr>
                    <w:rFonts w:ascii="Cambria Math" w:hAnsi="Cambria Math"/>
                    <w:lang w:val="de-CH"/>
                  </w:rPr>
                  <m:t>tan</m:t>
                </m:r>
              </m:fName>
              <m:e>
                <m:d>
                  <m:dPr>
                    <m:ctrlPr>
                      <w:rPr>
                        <w:rFonts w:ascii="Cambria Math" w:hAnsi="Cambria Math"/>
                        <w:i/>
                      </w:rPr>
                    </m:ctrlPr>
                  </m:dPr>
                  <m:e>
                    <m:sSub>
                      <m:sSubPr>
                        <m:ctrlPr>
                          <w:rPr>
                            <w:rFonts w:ascii="Cambria Math" w:hAnsi="Cambria Math"/>
                            <w:i/>
                          </w:rPr>
                        </m:ctrlPr>
                      </m:sSubPr>
                      <m:e>
                        <m:r>
                          <m:rPr>
                            <m:sty m:val="p"/>
                          </m:rPr>
                          <w:rPr>
                            <w:rFonts w:ascii="Cambria Math" w:hAnsi="Cambria Math"/>
                          </w:rPr>
                          <m:t>ε</m:t>
                        </m:r>
                      </m:e>
                      <m:sub>
                        <m:r>
                          <w:rPr>
                            <w:rFonts w:ascii="Cambria Math" w:hAnsi="Cambria Math"/>
                            <w:lang w:val="de-CH"/>
                          </w:rPr>
                          <m:t>2</m:t>
                        </m:r>
                      </m:sub>
                    </m:sSub>
                    <m:r>
                      <w:rPr>
                        <w:rFonts w:ascii="Cambria Math" w:hAnsi="Cambria Math"/>
                        <w:lang w:val="de-CH"/>
                      </w:rPr>
                      <m:t>+0,5</m:t>
                    </m:r>
                    <m:sSub>
                      <m:sSubPr>
                        <m:ctrlPr>
                          <w:rPr>
                            <w:rFonts w:ascii="Cambria Math" w:hAnsi="Cambria Math"/>
                            <w:i/>
                          </w:rPr>
                        </m:ctrlPr>
                      </m:sSubPr>
                      <m:e>
                        <m:r>
                          <w:rPr>
                            <w:rFonts w:ascii="Cambria Math" w:hAnsi="Cambria Math"/>
                          </w:rPr>
                          <m:t>BW</m:t>
                        </m:r>
                      </m:e>
                      <m:sub>
                        <m:r>
                          <w:rPr>
                            <w:rFonts w:ascii="Cambria Math" w:hAnsi="Cambria Math"/>
                            <w:lang w:val="de-CH"/>
                          </w:rPr>
                          <m:t>2</m:t>
                        </m:r>
                      </m:sub>
                    </m:sSub>
                  </m:e>
                </m:d>
                <m:func>
                  <m:funcPr>
                    <m:ctrlPr>
                      <w:rPr>
                        <w:rFonts w:ascii="Cambria Math" w:hAnsi="Cambria Math"/>
                        <w:i/>
                      </w:rPr>
                    </m:ctrlPr>
                  </m:funcPr>
                  <m:fName>
                    <m:r>
                      <m:rPr>
                        <m:sty m:val="p"/>
                      </m:rPr>
                      <w:rPr>
                        <w:rFonts w:ascii="Cambria Math" w:hAnsi="Cambria Math"/>
                        <w:lang w:val="de-CH"/>
                      </w:rPr>
                      <m:t>cot</m:t>
                    </m:r>
                  </m:fName>
                  <m:e>
                    <m:d>
                      <m:dPr>
                        <m:ctrlPr>
                          <w:rPr>
                            <w:rFonts w:ascii="Cambria Math" w:hAnsi="Cambria Math"/>
                            <w:i/>
                          </w:rPr>
                        </m:ctrlPr>
                      </m:dPr>
                      <m:e>
                        <m:sSub>
                          <m:sSubPr>
                            <m:ctrlPr>
                              <w:rPr>
                                <w:rFonts w:ascii="Cambria Math" w:hAnsi="Cambria Math"/>
                                <w:i/>
                              </w:rPr>
                            </m:ctrlPr>
                          </m:sSubPr>
                          <m:e>
                            <m:r>
                              <m:rPr>
                                <m:sty m:val="p"/>
                              </m:rPr>
                              <w:rPr>
                                <w:rFonts w:ascii="Cambria Math" w:hAnsi="Cambria Math"/>
                              </w:rPr>
                              <m:t>ε</m:t>
                            </m:r>
                          </m:e>
                          <m:sub>
                            <m:r>
                              <w:rPr>
                                <w:rFonts w:ascii="Cambria Math" w:hAnsi="Cambria Math"/>
                                <w:lang w:val="de-CH"/>
                              </w:rPr>
                              <m:t>1</m:t>
                            </m:r>
                          </m:sub>
                        </m:sSub>
                        <m:r>
                          <w:rPr>
                            <w:rFonts w:ascii="Cambria Math" w:hAnsi="Cambria Math"/>
                            <w:lang w:val="de-CH"/>
                          </w:rPr>
                          <m:t>-0,5</m:t>
                        </m:r>
                        <m:sSub>
                          <m:sSubPr>
                            <m:ctrlPr>
                              <w:rPr>
                                <w:rFonts w:ascii="Cambria Math" w:hAnsi="Cambria Math"/>
                                <w:i/>
                              </w:rPr>
                            </m:ctrlPr>
                          </m:sSubPr>
                          <m:e>
                            <m:r>
                              <w:rPr>
                                <w:rFonts w:ascii="Cambria Math" w:hAnsi="Cambria Math"/>
                              </w:rPr>
                              <m:t>BW</m:t>
                            </m:r>
                          </m:e>
                          <m:sub>
                            <m:r>
                              <w:rPr>
                                <w:rFonts w:ascii="Cambria Math" w:hAnsi="Cambria Math"/>
                                <w:lang w:val="de-CH"/>
                              </w:rPr>
                              <m:t>1</m:t>
                            </m:r>
                          </m:sub>
                        </m:sSub>
                      </m:e>
                    </m:d>
                  </m:e>
                </m:func>
              </m:e>
            </m:func>
          </m:den>
        </m:f>
      </m:oMath>
      <w:r w:rsidRPr="00F65F4E">
        <w:rPr>
          <w:lang w:val="de-CH"/>
        </w:rPr>
        <w:t>               km</w:t>
      </w:r>
      <w:r w:rsidRPr="00F65F4E">
        <w:rPr>
          <w:lang w:val="de-CH"/>
        </w:rPr>
        <w:tab/>
        <w:t>(114)</w:t>
      </w:r>
    </w:p>
    <w:p w14:paraId="63ADC403" w14:textId="77777777" w:rsidR="0038146B" w:rsidRPr="00C011C4" w:rsidRDefault="0038146B" w:rsidP="0038146B">
      <w:r w:rsidRPr="00C011C4">
        <w:rPr>
          <w:lang w:val="de-CH"/>
        </w:rPr>
        <w:t xml:space="preserve">Las intensidades de campo cercano de las antenas dependen de las especificidades de los equipos físicos, que </w:t>
      </w:r>
      <w:r>
        <w:rPr>
          <w:lang w:val="de-CH"/>
        </w:rPr>
        <w:t>pueden desconocerse a la hora de realizar el análisis de interferencia. Conviene suponer que el orden de magnitud de la intensidad de campo será aproximadamente igual al del principio de la región de campo lejano. Esta aproximación coincide con las mediciones reales de las intensidades de campo cercano</w:t>
      </w:r>
      <w:r w:rsidRPr="00C011C4">
        <w:t>.</w:t>
      </w:r>
    </w:p>
    <w:p w14:paraId="1C458906" w14:textId="77777777" w:rsidR="0038146B" w:rsidRPr="00F96832" w:rsidRDefault="0038146B" w:rsidP="0038146B">
      <w:pPr>
        <w:spacing w:after="240"/>
      </w:pPr>
      <w:r w:rsidRPr="00F96832">
        <w:t xml:space="preserve">El ángulo de dispersión, </w:t>
      </w:r>
      <m:oMath>
        <m:sSub>
          <m:sSubPr>
            <m:ctrlPr>
              <w:rPr>
                <w:rFonts w:ascii="Cambria Math" w:hAnsi="Cambria Math"/>
                <w:i/>
              </w:rPr>
            </m:ctrlPr>
          </m:sSubPr>
          <m:e>
            <m:r>
              <m:rPr>
                <m:sty m:val="p"/>
              </m:rPr>
              <w:rPr>
                <w:rFonts w:ascii="Cambria Math" w:hAnsi="Cambria Math"/>
              </w:rPr>
              <m:t>φ</m:t>
            </m:r>
          </m:e>
          <m:sub>
            <m:r>
              <w:rPr>
                <w:rFonts w:ascii="Cambria Math" w:hAnsi="Cambria Math"/>
              </w:rPr>
              <m:t>s</m:t>
            </m:r>
          </m:sub>
        </m:sSub>
      </m:oMath>
      <w:r w:rsidRPr="00F96832">
        <w:t>, entre la Estación 1 y el punto de integración A es:</w:t>
      </w:r>
    </w:p>
    <w:p w14:paraId="32A66E2B" w14:textId="77777777" w:rsidR="0038146B" w:rsidRPr="00F96832" w:rsidRDefault="0038146B" w:rsidP="0038146B">
      <w:pPr>
        <w:pStyle w:val="Equation"/>
      </w:pPr>
      <w:r w:rsidRPr="00F96832">
        <w:tab/>
      </w:r>
      <w:r w:rsidRPr="00F96832">
        <w:tab/>
      </w:r>
      <m:oMath>
        <m:sSub>
          <m:sSubPr>
            <m:ctrlPr>
              <w:rPr>
                <w:rFonts w:ascii="Cambria Math" w:hAnsi="Cambria Math"/>
              </w:rPr>
            </m:ctrlPr>
          </m:sSubPr>
          <m:e>
            <m:r>
              <m:rPr>
                <m:sty m:val="p"/>
              </m:rPr>
              <w:rPr>
                <w:rFonts w:ascii="Cambria Math" w:hAnsi="Cambria Math"/>
              </w:rPr>
              <m:t>φ</m:t>
            </m:r>
          </m:e>
          <m:sub>
            <m:r>
              <w:rPr>
                <w:rFonts w:ascii="Cambria Math" w:hAnsi="Cambria Math"/>
              </w:rPr>
              <m:t>s</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-1</m:t>
                </m:r>
              </m:sup>
            </m:sSup>
          </m:fName>
          <m:e>
            <m:d>
              <m:dPr>
                <m:ctrlPr>
                  <w:rPr>
                    <w:rFonts w:ascii="Cambria Math" w:hAnsi="Cambria Math"/>
                  </w:rPr>
                </m:ctrlPr>
              </m:dPr>
              <m:e>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rPr>
                          <m:t>1</m:t>
                        </m:r>
                      </m:sub>
                    </m:sSub>
                  </m:num>
                  <m:den>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rPr>
                          <m:t>2</m:t>
                        </m:r>
                      </m:sub>
                    </m:sSub>
                  </m:den>
                </m:f>
                <m:r>
                  <m:rPr>
                    <m:sty m:val="p"/>
                  </m:rPr>
                  <w:rPr>
                    <w:rFonts w:ascii="Cambria Math" w:hAnsi="Cambria Math"/>
                  </w:rPr>
                  <m:t xml:space="preserve">+ </m:t>
                </m:r>
                <m:f>
                  <m:fPr>
                    <m:ctrlPr>
                      <w:rPr>
                        <w:rFonts w:ascii="Cambria Math" w:hAnsi="Cambria Math"/>
                      </w:rPr>
                    </m:ctrlPr>
                  </m:fPr>
                  <m:num>
                    <m:r>
                      <w:rPr>
                        <w:rFonts w:ascii="Cambria Math" w:hAnsi="Cambria Math"/>
                      </w:rPr>
                      <m:t>d</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cos</m:t>
                            </m:r>
                          </m:fName>
                          <m:e>
                            <m:r>
                              <m:rPr>
                                <m:sty m:val="p"/>
                              </m:rPr>
                              <w:rPr>
                                <w:rFonts w:ascii="Cambria Math" w:hAnsi="Cambria Math"/>
                              </w:rPr>
                              <m:t>φ</m:t>
                            </m:r>
                          </m:e>
                        </m:func>
                      </m:e>
                    </m:d>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e>
                    </m:d>
                  </m:num>
                  <m:den>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rPr>
                          <m:t>1</m:t>
                        </m:r>
                      </m:sub>
                    </m:sSub>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rPr>
                          <m:t>2</m:t>
                        </m:r>
                      </m:sub>
                    </m:sSub>
                  </m:den>
                </m:f>
              </m:e>
            </m:d>
          </m:e>
        </m:func>
      </m:oMath>
      <w:r w:rsidRPr="00F96832">
        <w:tab/>
        <w:t>(115)</w:t>
      </w:r>
    </w:p>
    <w:p w14:paraId="35DD29EF" w14:textId="77777777" w:rsidR="0038146B" w:rsidRPr="00F96832" w:rsidRDefault="0038146B" w:rsidP="0038146B">
      <w:pPr>
        <w:pStyle w:val="Heading3"/>
        <w:rPr>
          <w:rFonts w:eastAsiaTheme="minorEastAsia"/>
        </w:rPr>
      </w:pPr>
      <w:bookmarkStart w:id="183" w:name="_Toc150318643"/>
      <w:r w:rsidRPr="00F96832">
        <w:rPr>
          <w:rFonts w:eastAsiaTheme="minorEastAsia"/>
        </w:rPr>
        <w:t>5.3.4</w:t>
      </w:r>
      <w:r w:rsidRPr="00F96832">
        <w:rPr>
          <w:rFonts w:eastAsiaTheme="minorEastAsia"/>
        </w:rPr>
        <w:tab/>
        <w:t>Paso 4: Construir los elementos de la función de transferencia de dispersión</w:t>
      </w:r>
      <w:bookmarkEnd w:id="183"/>
    </w:p>
    <w:p w14:paraId="009E8627" w14:textId="77777777" w:rsidR="0038146B" w:rsidRPr="001E5531" w:rsidRDefault="0038146B" w:rsidP="0038146B">
      <w:pPr>
        <w:pStyle w:val="Heading4"/>
        <w:rPr>
          <w:rFonts w:eastAsiaTheme="minorEastAsia"/>
          <w:i/>
        </w:rPr>
      </w:pPr>
      <w:r w:rsidRPr="001E5531">
        <w:rPr>
          <w:rFonts w:eastAsiaTheme="minorEastAsia"/>
          <w:iCs/>
        </w:rPr>
        <w:t>5.3.4.1</w:t>
      </w:r>
      <w:r w:rsidRPr="001E5531">
        <w:rPr>
          <w:rFonts w:eastAsiaTheme="minorEastAsia"/>
          <w:i/>
        </w:rPr>
        <w:tab/>
      </w:r>
      <w:r w:rsidRPr="001E5531">
        <w:rPr>
          <w:rFonts w:eastAsiaTheme="minorEastAsia"/>
          <w:iCs/>
        </w:rPr>
        <w:t>Ganancias de antena</w:t>
      </w:r>
    </w:p>
    <w:p w14:paraId="5C8D2EDA" w14:textId="77777777" w:rsidR="0038146B" w:rsidRPr="001E5531" w:rsidRDefault="0038146B" w:rsidP="0038146B">
      <w:pPr>
        <w:rPr>
          <w:rFonts w:eastAsiaTheme="minorEastAsia"/>
        </w:rPr>
      </w:pPr>
      <w:r w:rsidRPr="00F96832">
        <w:rPr>
          <w:rFonts w:eastAsiaTheme="minorEastAsia"/>
        </w:rPr>
        <w:t xml:space="preserve">Las ganancias de antena, </w:t>
      </w: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1</m:t>
            </m:r>
          </m:sub>
        </m:sSub>
      </m:oMath>
      <w:r w:rsidRPr="00F96832">
        <w:rPr>
          <w:rFonts w:eastAsiaTheme="minorEastAsia"/>
        </w:rPr>
        <w:t xml:space="preserve"> y </w:t>
      </w: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2</m:t>
            </m:r>
          </m:sub>
        </m:sSub>
      </m:oMath>
      <w:r w:rsidRPr="00F96832">
        <w:rPr>
          <w:rFonts w:eastAsiaTheme="minorEastAsia"/>
        </w:rPr>
        <w:t xml:space="preserve">, en el elemento de integración </w:t>
      </w:r>
      <m:oMath>
        <m:r>
          <w:rPr>
            <w:rFonts w:ascii="Cambria Math" w:eastAsiaTheme="minorEastAsia" w:hAnsi="Cambria Math"/>
          </w:rPr>
          <m:t>A(</m:t>
        </m:r>
        <m:r>
          <m:rPr>
            <m:sty m:val="p"/>
          </m:rPr>
          <w:rPr>
            <w:rFonts w:ascii="Cambria Math" w:eastAsiaTheme="minorEastAsia" w:hAnsi="Cambria Math"/>
          </w:rPr>
          <m:t>ρ</m:t>
        </m:r>
        <m:r>
          <w:rPr>
            <w:rFonts w:ascii="Cambria Math" w:eastAsiaTheme="minorEastAsia" w:hAnsi="Cambria Math"/>
          </w:rPr>
          <m:t>,</m:t>
        </m:r>
        <m:r>
          <m:rPr>
            <m:sty m:val="p"/>
          </m:rPr>
          <w:rPr>
            <w:rFonts w:ascii="Cambria Math" w:eastAsiaTheme="minorEastAsia" w:hAnsi="Cambria Math"/>
          </w:rPr>
          <m:t xml:space="preserve"> φ</m:t>
        </m:r>
        <m:r>
          <w:rPr>
            <w:rFonts w:ascii="Cambria Math" w:eastAsiaTheme="minorEastAsia" w:hAnsi="Cambria Math"/>
          </w:rPr>
          <m:t>, z)</m:t>
        </m:r>
      </m:oMath>
      <w:r w:rsidRPr="00F96832">
        <w:rPr>
          <w:rFonts w:eastAsiaTheme="minorEastAsia"/>
        </w:rPr>
        <w:t xml:space="preserve"> pueden obtenerse introduciendo los valores de los ángulos de puntería con respecto al eje, </w:t>
      </w:r>
      <m:oMath>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A1,2</m:t>
            </m:r>
          </m:sub>
        </m:sSub>
      </m:oMath>
      <w:r w:rsidRPr="00F96832">
        <w:rPr>
          <w:rFonts w:eastAsiaTheme="minorEastAsia"/>
        </w:rPr>
        <w:t>, en el diagrama de ganancia correspondiente a los parámetros de entrada del Cuadro 6. El ángulo de puntería con respecto al eje</w:t>
      </w:r>
      <w:r w:rsidRPr="00F96832">
        <w:t xml:space="preserve"> </w:t>
      </w:r>
      <m:oMath>
        <m:sSub>
          <m:sSubPr>
            <m:ctrlPr>
              <w:rPr>
                <w:rFonts w:ascii="Cambria Math" w:hAnsi="Cambria Math"/>
                <w:i/>
              </w:rPr>
            </m:ctrlPr>
          </m:sSubPr>
          <m:e>
            <m:r>
              <m:rPr>
                <m:sty m:val="p"/>
              </m:rPr>
              <w:rPr>
                <w:rFonts w:ascii="Cambria Math" w:hAnsi="Cambria Math"/>
              </w:rPr>
              <m:t>θ</m:t>
            </m:r>
          </m:e>
          <m:sub>
            <m:r>
              <w:rPr>
                <w:rFonts w:ascii="Cambria Math" w:hAnsi="Cambria Math"/>
              </w:rPr>
              <m:t>A1</m:t>
            </m:r>
          </m:sub>
        </m:sSub>
      </m:oMath>
      <w:r w:rsidRPr="00F96832">
        <w:t xml:space="preserve"> es el ángulo entre el vector unitario </w:t>
      </w:r>
      <m:oMath>
        <m:sSub>
          <m:sSubPr>
            <m:ctrlPr>
              <w:rPr>
                <w:rFonts w:ascii="Cambria Math" w:hAnsi="Cambria Math"/>
                <w:i/>
              </w:rPr>
            </m:ctrlPr>
          </m:sSubPr>
          <m:e>
            <m:r>
              <w:rPr>
                <w:rFonts w:ascii="Cambria Math" w:hAnsi="Cambria Math"/>
              </w:rPr>
              <m:t>V</m:t>
            </m:r>
          </m:e>
          <m:sub>
            <m:r>
              <w:rPr>
                <w:rFonts w:ascii="Cambria Math" w:hAnsi="Cambria Math"/>
              </w:rPr>
              <m:t>A1</m:t>
            </m:r>
          </m:sub>
        </m:sSub>
      </m:oMath>
      <w:r w:rsidRPr="00F96832">
        <w:t xml:space="preserve">, que va de la Estación 1 al elemento de integración, y la dirección del eje principal de la Estación 1. </w:t>
      </w:r>
      <w:r w:rsidRPr="001E5531">
        <w:t>Este ángulo se obtiene con la fórmula:</w:t>
      </w:r>
    </w:p>
    <w:p w14:paraId="2F4B533D" w14:textId="0E1A25E3" w:rsidR="0038146B" w:rsidRPr="001E5531" w:rsidRDefault="0038146B" w:rsidP="0038146B">
      <w:pPr>
        <w:pStyle w:val="Equation"/>
      </w:pPr>
      <w:r w:rsidRPr="001E5531">
        <w:tab/>
      </w:r>
      <w:r w:rsidRPr="001E5531">
        <w:tab/>
      </w:r>
      <m:oMath>
        <m:sSub>
          <m:sSubPr>
            <m:ctrlPr>
              <w:rPr>
                <w:rFonts w:ascii="Cambria Math" w:hAnsi="Cambria Math"/>
              </w:rPr>
            </m:ctrlPr>
          </m:sSubPr>
          <m:e>
            <m:r>
              <m:rPr>
                <m:sty m:val="p"/>
              </m:rPr>
              <w:rPr>
                <w:rFonts w:ascii="Cambria Math" w:hAnsi="Cambria Math"/>
              </w:rPr>
              <m:t>θ</m:t>
            </m:r>
          </m:e>
          <m:sub>
            <m:r>
              <w:rPr>
                <w:rFonts w:ascii="Cambria Math" w:hAnsi="Cambria Math"/>
              </w:rPr>
              <m:t>A</m:t>
            </m:r>
            <m:r>
              <m:rPr>
                <m:sty m:val="p"/>
              </m:rPr>
              <w:rPr>
                <w:rFonts w:ascii="Cambria Math" w:hAnsi="Cambria Math"/>
              </w:rPr>
              <m:t>1</m:t>
            </m:r>
          </m:sub>
        </m:sSub>
        <m:r>
          <m:rPr>
            <m:sty m:val="p"/>
          </m:rPr>
          <w:rPr>
            <w:rFonts w:ascii="Cambria Math" w:hAnsi="Cambria Math"/>
          </w:rPr>
          <m:t xml:space="preserve">=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-1</m:t>
                </m:r>
              </m:sup>
            </m:sSup>
          </m:fName>
          <m:e>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iCs/>
                          </w:rPr>
                        </m:ctrlPr>
                      </m:sSubPr>
                      <m:e>
                        <m:r>
                          <m:rPr>
                            <m:sty m:val="p"/>
                          </m:rPr>
                          <w:rPr>
                            <w:rFonts w:ascii="Cambria Math" w:hAnsi="Cambria Math"/>
                          </w:rPr>
                          <m:t>ε</m:t>
                        </m:r>
                      </m:e>
                      <m:sub>
                        <m:r>
                          <m:rPr>
                            <m:sty m:val="p"/>
                          </m:rPr>
                          <w:rPr>
                            <w:rFonts w:ascii="Cambria Math" w:hAnsi="Cambria Math"/>
                          </w:rPr>
                          <m:t>1</m:t>
                        </m:r>
                      </m:sub>
                    </m:sSub>
                  </m:e>
                </m:func>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ε</m:t>
                        </m:r>
                      </m:e>
                      <m:sub>
                        <m:r>
                          <w:rPr>
                            <w:rFonts w:ascii="Cambria Math" w:hAnsi="Cambria Math"/>
                          </w:rPr>
                          <m:t>A</m:t>
                        </m:r>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e>
                              <m:sub>
                                <m:r>
                                  <w:rPr>
                                    <w:rFonts w:ascii="Cambria Math" w:hAnsi="Cambria Math"/>
                                  </w:rPr>
                                  <m:t>A</m:t>
                                </m:r>
                                <m:r>
                                  <m:rPr>
                                    <m:sty m:val="p"/>
                                  </m:rPr>
                                  <w:rPr>
                                    <w:rFonts w:ascii="Cambria Math" w:hAnsi="Cambria Math"/>
                                  </w:rPr>
                                  <m:t>1</m:t>
                                </m:r>
                              </m:sub>
                            </m:sSub>
                          </m:e>
                        </m:d>
                      </m:e>
                    </m:func>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sSub>
                      <m:sSubPr>
                        <m:ctrlPr>
                          <w:rPr>
                            <w:rFonts w:ascii="Cambria Math" w:hAnsi="Cambria Math"/>
                            <w:iCs/>
                          </w:rPr>
                        </m:ctrlPr>
                      </m:sSubPr>
                      <m:e>
                        <m:r>
                          <m:rPr>
                            <m:sty m:val="p"/>
                          </m:rPr>
                          <w:rPr>
                            <w:rFonts w:ascii="Cambria Math" w:hAnsi="Cambria Math"/>
                          </w:rPr>
                          <m:t>ε</m:t>
                        </m:r>
                      </m:e>
                      <m:sub>
                        <m:r>
                          <m:rPr>
                            <m:sty m:val="p"/>
                          </m:rPr>
                          <w:rPr>
                            <w:rFonts w:ascii="Cambria Math" w:hAnsi="Cambria Math"/>
                          </w:rPr>
                          <m:t>1</m:t>
                        </m:r>
                      </m:sub>
                    </m:sSub>
                    <m:func>
                      <m:funcPr>
                        <m:ctrlPr>
                          <w:rPr>
                            <w:rFonts w:ascii="Cambria Math" w:hAnsi="Cambria Math"/>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sSub>
                          <m:sSubPr>
                            <m:ctrlPr>
                              <w:rPr>
                                <w:rFonts w:ascii="Cambria Math" w:hAnsi="Cambria Math"/>
                              </w:rPr>
                            </m:ctrlPr>
                          </m:sSubPr>
                          <m:e>
                            <m:r>
                              <m:rPr>
                                <m:sty m:val="p"/>
                              </m:rPr>
                              <w:rPr>
                                <w:rFonts w:ascii="Cambria Math" w:hAnsi="Cambria Math"/>
                              </w:rPr>
                              <m:t>ε</m:t>
                            </m:r>
                          </m:e>
                          <m:sub>
                            <m:r>
                              <w:rPr>
                                <w:rFonts w:ascii="Cambria Math" w:hAnsi="Cambria Math"/>
                              </w:rPr>
                              <m:t>A</m:t>
                            </m:r>
                            <m:r>
                              <m:rPr>
                                <m:sty m:val="p"/>
                              </m:rPr>
                              <w:rPr>
                                <w:rFonts w:ascii="Cambria Math" w:hAnsi="Cambria Math"/>
                              </w:rPr>
                              <m:t>1</m:t>
                            </m:r>
                          </m:sub>
                        </m:sSub>
                      </m:e>
                    </m:func>
                  </m:e>
                </m:func>
              </m:e>
            </m:d>
          </m:e>
        </m:func>
      </m:oMath>
      <w:r w:rsidRPr="001E5531">
        <w:tab/>
        <w:t>(116)</w:t>
      </w:r>
    </w:p>
    <w:p w14:paraId="77C51BA1" w14:textId="77777777" w:rsidR="0038146B" w:rsidRPr="00F96832" w:rsidRDefault="0038146B" w:rsidP="0038146B">
      <w:r w:rsidRPr="00F96832">
        <w:t xml:space="preserve">El ángulo de puntería con respecto al eje </w:t>
      </w:r>
      <m:oMath>
        <m:sSub>
          <m:sSubPr>
            <m:ctrlPr>
              <w:rPr>
                <w:rFonts w:ascii="Cambria Math" w:hAnsi="Cambria Math"/>
                <w:i/>
              </w:rPr>
            </m:ctrlPr>
          </m:sSubPr>
          <m:e>
            <m:r>
              <m:rPr>
                <m:sty m:val="p"/>
              </m:rPr>
              <w:rPr>
                <w:rFonts w:ascii="Cambria Math" w:hAnsi="Cambria Math"/>
              </w:rPr>
              <m:t>θ</m:t>
            </m:r>
          </m:e>
          <m:sub>
            <m:r>
              <w:rPr>
                <w:rFonts w:ascii="Cambria Math" w:hAnsi="Cambria Math"/>
              </w:rPr>
              <m:t>A2</m:t>
            </m:r>
          </m:sub>
        </m:sSub>
      </m:oMath>
      <w:r w:rsidRPr="00F96832">
        <w:t xml:space="preserve"> es el ángulo entre el vector unitario </w:t>
      </w:r>
      <m:oMath>
        <m:sSub>
          <m:sSubPr>
            <m:ctrlPr>
              <w:rPr>
                <w:rFonts w:ascii="Cambria Math" w:hAnsi="Cambria Math"/>
                <w:i/>
              </w:rPr>
            </m:ctrlPr>
          </m:sSubPr>
          <m:e>
            <m:r>
              <w:rPr>
                <w:rFonts w:ascii="Cambria Math" w:hAnsi="Cambria Math"/>
              </w:rPr>
              <m:t>V</m:t>
            </m:r>
          </m:e>
          <m:sub>
            <m:r>
              <w:rPr>
                <w:rFonts w:ascii="Cambria Math" w:hAnsi="Cambria Math"/>
              </w:rPr>
              <m:t>A2</m:t>
            </m:r>
          </m:sub>
        </m:sSub>
      </m:oMath>
      <w:r w:rsidRPr="00F96832">
        <w:t>, que va de la Estación 2 al elemento de integración, y el haz principal de la Estación 2, y se obtiene con la fórmula:</w:t>
      </w:r>
    </w:p>
    <w:p w14:paraId="5FC1F2D6" w14:textId="71770254" w:rsidR="0038146B" w:rsidRPr="001E5531" w:rsidRDefault="0038146B" w:rsidP="0038146B">
      <w:pPr>
        <w:pStyle w:val="Equation"/>
      </w:pPr>
      <w:r w:rsidRPr="00F96832">
        <w:tab/>
      </w:r>
      <w:r w:rsidRPr="00F96832">
        <w:tab/>
      </w:r>
      <m:oMath>
        <m:sSub>
          <m:sSubPr>
            <m:ctrlPr>
              <w:rPr>
                <w:rFonts w:ascii="Cambria Math" w:hAnsi="Cambria Math"/>
              </w:rPr>
            </m:ctrlPr>
          </m:sSubPr>
          <m:e>
            <m:r>
              <m:rPr>
                <m:sty m:val="p"/>
              </m:rPr>
              <w:rPr>
                <w:rFonts w:ascii="Cambria Math" w:hAnsi="Cambria Math"/>
              </w:rPr>
              <m:t>θ</m:t>
            </m:r>
          </m:e>
          <m:sub>
            <m:r>
              <w:rPr>
                <w:rFonts w:ascii="Cambria Math" w:hAnsi="Cambria Math"/>
              </w:rPr>
              <m:t>A</m:t>
            </m:r>
            <m:r>
              <m:rPr>
                <m:sty m:val="p"/>
              </m:rPr>
              <w:rPr>
                <w:rFonts w:ascii="Cambria Math" w:hAnsi="Cambria Math"/>
              </w:rPr>
              <m:t>2</m:t>
            </m:r>
          </m:sub>
        </m:sSub>
        <m:r>
          <m:rPr>
            <m:sty m:val="p"/>
          </m:rPr>
          <w:rPr>
            <w:rFonts w:ascii="Cambria Math" w:hAnsi="Cambria Math"/>
          </w:rPr>
          <m:t xml:space="preserve">=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-1</m:t>
                </m:r>
              </m:sup>
            </m:sSup>
          </m:fName>
          <m:e>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2</m:t>
                        </m:r>
                      </m:sub>
                    </m:sSub>
                  </m:e>
                </m:func>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ε</m:t>
                        </m:r>
                      </m:e>
                      <m:sub>
                        <m:r>
                          <w:rPr>
                            <w:rFonts w:ascii="Cambria Math" w:hAnsi="Cambria Math"/>
                          </w:rPr>
                          <m:t>A</m:t>
                        </m:r>
                        <m:r>
                          <m:rPr>
                            <m:sty m:val="p"/>
                          </m:rPr>
                          <w:rPr>
                            <w:rFonts w:ascii="Cambria Math" w:hAnsi="Cambria Math"/>
                          </w:rPr>
                          <m:t>2</m:t>
                        </m:r>
                      </m:sub>
                    </m:sSub>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e>
                              <m:sub>
                                <m:r>
                                  <w:rPr>
                                    <w:rFonts w:ascii="Cambria Math" w:hAnsi="Cambria Math"/>
                                  </w:rPr>
                                  <m:t>A</m:t>
                                </m:r>
                                <m:r>
                                  <m:rPr>
                                    <m:sty m:val="p"/>
                                  </m:rPr>
                                  <w:rPr>
                                    <w:rFonts w:ascii="Cambria Math" w:hAnsi="Cambria Math"/>
                                  </w:rPr>
                                  <m:t>2</m:t>
                                </m:r>
                              </m:sub>
                            </m:sSub>
                          </m:e>
                        </m:d>
                      </m:e>
                    </m:func>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sSub>
                      <m:sSubPr>
                        <m:ctrlPr>
                          <w:rPr>
                            <w:rFonts w:ascii="Cambria Math" w:hAnsi="Cambria Math"/>
                          </w:rPr>
                        </m:ctrlPr>
                      </m:sSubPr>
                      <m:e>
                        <m:r>
                          <m:rPr>
                            <m:sty m:val="p"/>
                          </m:rPr>
                          <w:rPr>
                            <w:rFonts w:ascii="Cambria Math" w:hAnsi="Cambria Math"/>
                          </w:rPr>
                          <m:t>ε</m:t>
                        </m:r>
                      </m:e>
                      <m:sub>
                        <m:r>
                          <m:rPr>
                            <m:sty m:val="p"/>
                          </m:rPr>
                          <w:rPr>
                            <w:rFonts w:ascii="Cambria Math" w:hAnsi="Cambria Math"/>
                          </w:rPr>
                          <m:t>2</m:t>
                        </m:r>
                      </m:sub>
                    </m:sSub>
                    <m:func>
                      <m:funcPr>
                        <m:ctrlPr>
                          <w:rPr>
                            <w:rFonts w:ascii="Cambria Math" w:hAnsi="Cambria Math"/>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sSub>
                          <m:sSubPr>
                            <m:ctrlPr>
                              <w:rPr>
                                <w:rFonts w:ascii="Cambria Math" w:hAnsi="Cambria Math"/>
                              </w:rPr>
                            </m:ctrlPr>
                          </m:sSubPr>
                          <m:e>
                            <m:r>
                              <m:rPr>
                                <m:sty m:val="p"/>
                              </m:rPr>
                              <w:rPr>
                                <w:rFonts w:ascii="Cambria Math" w:hAnsi="Cambria Math"/>
                              </w:rPr>
                              <m:t>ε</m:t>
                            </m:r>
                          </m:e>
                          <m:sub>
                            <m:r>
                              <w:rPr>
                                <w:rFonts w:ascii="Cambria Math" w:hAnsi="Cambria Math"/>
                              </w:rPr>
                              <m:t>A</m:t>
                            </m:r>
                            <m:r>
                              <m:rPr>
                                <m:sty m:val="p"/>
                              </m:rPr>
                              <w:rPr>
                                <w:rFonts w:ascii="Cambria Math" w:hAnsi="Cambria Math"/>
                              </w:rPr>
                              <m:t>2</m:t>
                            </m:r>
                          </m:sub>
                        </m:sSub>
                      </m:e>
                    </m:func>
                  </m:e>
                </m:func>
              </m:e>
            </m:d>
          </m:e>
        </m:func>
      </m:oMath>
      <w:r w:rsidRPr="001E5531">
        <w:tab/>
        <w:t>(117)</w:t>
      </w:r>
    </w:p>
    <w:p w14:paraId="2E8DE59E" w14:textId="77777777" w:rsidR="0038146B" w:rsidRPr="001E5531" w:rsidRDefault="0038146B" w:rsidP="0038146B">
      <w:pPr>
        <w:pStyle w:val="Heading4"/>
        <w:rPr>
          <w:i/>
        </w:rPr>
      </w:pPr>
      <w:r w:rsidRPr="001E5531">
        <w:rPr>
          <w:rFonts w:eastAsiaTheme="minorEastAsia"/>
          <w:iCs/>
        </w:rPr>
        <w:lastRenderedPageBreak/>
        <w:t>5.3.4.2</w:t>
      </w:r>
      <w:r w:rsidRPr="001E5531">
        <w:rPr>
          <w:i/>
        </w:rPr>
        <w:tab/>
      </w:r>
      <w:r w:rsidRPr="001E5531">
        <w:rPr>
          <w:iCs/>
        </w:rPr>
        <w:t>Atenuación atmosférica</w:t>
      </w:r>
    </w:p>
    <w:p w14:paraId="14AEAB21" w14:textId="77777777" w:rsidR="0038146B" w:rsidRPr="001E5531" w:rsidRDefault="0038146B" w:rsidP="0038146B">
      <w:r w:rsidRPr="001E5531">
        <w:t xml:space="preserve">La atenuación, </w:t>
      </w:r>
      <m:oMath>
        <m:sSub>
          <m:sSubPr>
            <m:ctrlPr>
              <w:rPr>
                <w:rFonts w:ascii="Cambria Math" w:hAnsi="Cambria Math"/>
                <w:i/>
              </w:rPr>
            </m:ctrlPr>
          </m:sSubPr>
          <m:e>
            <m:r>
              <m:rPr>
                <m:scr m:val="script"/>
                <m:sty m:val="p"/>
              </m:rPr>
              <w:rPr>
                <w:rFonts w:ascii="Cambria Math" w:hAnsi="Cambria Math"/>
              </w:rPr>
              <m:t>K</m:t>
            </m:r>
          </m:e>
          <m:sub>
            <m:r>
              <w:rPr>
                <w:rFonts w:ascii="Cambria Math" w:hAnsi="Cambria Math"/>
              </w:rPr>
              <m:t>atm</m:t>
            </m:r>
          </m:sub>
        </m:sSub>
        <m:r>
          <w:rPr>
            <w:rFonts w:ascii="Cambria Math" w:hAnsi="Cambria Math"/>
          </w:rPr>
          <m:t xml:space="preserve"> </m:t>
        </m:r>
      </m:oMath>
      <w:r w:rsidRPr="001E5531">
        <w:t xml:space="preserve">, debida a la absorción por los gases atmosféricos a lo largo de los trayectos de propagación hasta el elemento de integración situado en el punto </w:t>
      </w:r>
      <m:oMath>
        <m:r>
          <w:rPr>
            <w:rFonts w:ascii="Cambria Math" w:hAnsi="Cambria Math"/>
          </w:rPr>
          <m:t>A</m:t>
        </m:r>
        <m:r>
          <m:rPr>
            <m:sty m:val="p"/>
          </m:rPr>
          <w:rPr>
            <w:rFonts w:ascii="Cambria Math" w:hAnsi="Cambria Math"/>
          </w:rPr>
          <m:t>(ρ, φ,</m:t>
        </m:r>
        <m:r>
          <w:rPr>
            <w:rFonts w:ascii="Cambria Math" w:hAnsi="Cambria Math"/>
          </w:rPr>
          <m:t xml:space="preserve"> z)</m:t>
        </m:r>
      </m:oMath>
      <w:r w:rsidRPr="001E5531">
        <w:t xml:space="preserve"> puede calcularse a partir de la atenuación atmosférica específica, </w:t>
      </w:r>
      <m:oMath>
        <m:sSub>
          <m:sSubPr>
            <m:ctrlPr>
              <w:rPr>
                <w:rFonts w:ascii="Cambria Math" w:hAnsi="Cambria Math"/>
                <w:i/>
              </w:rPr>
            </m:ctrlPr>
          </m:sSubPr>
          <m:e>
            <m:r>
              <m:rPr>
                <m:sty m:val="p"/>
              </m:rPr>
              <w:rPr>
                <w:rFonts w:ascii="Cambria Math" w:hAnsi="Cambria Math"/>
              </w:rPr>
              <m:t>γ</m:t>
            </m:r>
          </m:e>
          <m:sub>
            <m:r>
              <w:rPr>
                <w:rFonts w:ascii="Cambria Math" w:hAnsi="Cambria Math"/>
              </w:rPr>
              <m:t>atm</m:t>
            </m:r>
          </m:sub>
        </m:sSub>
      </m:oMath>
      <w:r w:rsidRPr="001E5531">
        <w:t>, facilitada en § 5.3.1.1.</w:t>
      </w:r>
    </w:p>
    <w:p w14:paraId="0BE7C478" w14:textId="77777777" w:rsidR="0038146B" w:rsidRPr="00F96832" w:rsidRDefault="0038146B" w:rsidP="0038146B">
      <w:r w:rsidRPr="00F96832">
        <w:t xml:space="preserve">Dividir las distancias de propagación, </w:t>
      </w:r>
      <m:oMath>
        <m:sSub>
          <m:sSubPr>
            <m:ctrlPr>
              <w:rPr>
                <w:rFonts w:ascii="Cambria Math" w:hAnsi="Cambria Math"/>
                <w:i/>
              </w:rPr>
            </m:ctrlPr>
          </m:sSubPr>
          <m:e>
            <m:r>
              <w:rPr>
                <w:rFonts w:ascii="Cambria Math" w:hAnsi="Cambria Math"/>
              </w:rPr>
              <m:t>r</m:t>
            </m:r>
          </m:e>
          <m:sub>
            <m:r>
              <w:rPr>
                <w:rFonts w:ascii="Cambria Math" w:hAnsi="Cambria Math"/>
              </w:rPr>
              <m:t>A1,2</m:t>
            </m:r>
          </m:sub>
        </m:sSub>
      </m:oMath>
      <w:r w:rsidRPr="00F96832">
        <w:t xml:space="preserve">, en </w:t>
      </w:r>
      <m:oMath>
        <m:sSub>
          <m:sSubPr>
            <m:ctrlPr>
              <w:rPr>
                <w:rFonts w:ascii="Cambria Math" w:hAnsi="Cambria Math"/>
                <w:i/>
              </w:rPr>
            </m:ctrlPr>
          </m:sSubPr>
          <m:e>
            <m:r>
              <w:rPr>
                <w:rFonts w:ascii="Cambria Math" w:hAnsi="Cambria Math"/>
              </w:rPr>
              <m:t>N</m:t>
            </m:r>
          </m:e>
          <m:sub>
            <m:r>
              <w:rPr>
                <w:rFonts w:ascii="Cambria Math" w:hAnsi="Cambria Math"/>
              </w:rPr>
              <m:t>1,2</m:t>
            </m:r>
          </m:sub>
        </m:sSub>
        <m:r>
          <w:rPr>
            <w:rFonts w:ascii="Cambria Math" w:hAnsi="Cambria Math"/>
          </w:rPr>
          <m:t xml:space="preserve"> </m:t>
        </m:r>
      </m:oMath>
      <w:r w:rsidRPr="00F96832">
        <w:t xml:space="preserve">intervalos de longitud </w:t>
      </w: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t1,2</m:t>
            </m:r>
          </m:sub>
        </m:sSub>
        <m:r>
          <w:rPr>
            <w:rFonts w:ascii="Cambria Math" w:hAnsi="Cambria Math"/>
            <w:szCs w:val="24"/>
          </w:rPr>
          <m:t>/</m:t>
        </m:r>
        <m:func>
          <m:funcPr>
            <m:ctrlPr>
              <w:rPr>
                <w:rFonts w:ascii="Cambria Math" w:hAnsi="Cambria Math"/>
                <w:i/>
                <w:szCs w:val="24"/>
              </w:rPr>
            </m:ctrlPr>
          </m:funcPr>
          <m:fName>
            <m:r>
              <m:rPr>
                <m:sty m:val="p"/>
              </m:rPr>
              <w:rPr>
                <w:rFonts w:ascii="Cambria Math" w:hAnsi="Cambria Math"/>
                <w:szCs w:val="24"/>
              </w:rPr>
              <m:t>sin</m:t>
            </m:r>
          </m:fName>
          <m:e>
            <m:sSub>
              <m:sSubPr>
                <m:ctrlPr>
                  <w:rPr>
                    <w:rFonts w:ascii="Cambria Math" w:hAnsi="Cambria Math"/>
                    <w:i/>
                    <w:szCs w:val="24"/>
                  </w:rPr>
                </m:ctrlPr>
              </m:sSubPr>
              <m:e>
                <m:r>
                  <w:rPr>
                    <w:rFonts w:ascii="Cambria Math" w:hAnsi="Cambria Math"/>
                    <w:szCs w:val="24"/>
                  </w:rPr>
                  <m:t>ε</m:t>
                </m:r>
              </m:e>
              <m:sub>
                <m:r>
                  <w:rPr>
                    <w:rFonts w:ascii="Cambria Math" w:hAnsi="Cambria Math"/>
                    <w:szCs w:val="24"/>
                  </w:rPr>
                  <m:t>A1,2</m:t>
                </m:r>
              </m:sub>
            </m:sSub>
          </m:e>
        </m:func>
      </m:oMath>
      <w:r w:rsidRPr="00F96832">
        <w:t xml:space="preserve"> lleva a los siguientes sumatorios; los intervalos se definen en § 5.3.4.3.</w:t>
      </w:r>
    </w:p>
    <w:p w14:paraId="5568DAE7" w14:textId="075A43E9" w:rsidR="0038146B" w:rsidRPr="00F96832" w:rsidRDefault="00735E00" w:rsidP="0038146B">
      <w:pPr>
        <w:pStyle w:val="Equation"/>
        <w:rPr>
          <w:szCs w:val="24"/>
        </w:rPr>
      </w:pPr>
      <m:oMath>
        <m:sSub>
          <m:sSubPr>
            <m:ctrlPr>
              <w:rPr>
                <w:rFonts w:ascii="Cambria Math" w:hAnsi="Cambria Math"/>
              </w:rPr>
            </m:ctrlPr>
          </m:sSubPr>
          <m:e>
            <m:r>
              <m:rPr>
                <m:scr m:val="script"/>
                <m:sty m:val="p"/>
              </m:rPr>
              <w:rPr>
                <w:rFonts w:ascii="Cambria Math" w:hAnsi="Cambria Math"/>
              </w:rPr>
              <m:t>K</m:t>
            </m:r>
          </m:e>
          <m:sub>
            <m:r>
              <w:rPr>
                <w:rFonts w:ascii="Cambria Math" w:hAnsi="Cambria Math"/>
              </w:rPr>
              <m:t>atm</m:t>
            </m:r>
          </m:sub>
        </m:sSub>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1=1</m:t>
            </m:r>
          </m:sub>
          <m:sup>
            <m:sSub>
              <m:sSubPr>
                <m:ctrlPr>
                  <w:rPr>
                    <w:rFonts w:ascii="Cambria Math" w:hAnsi="Cambria Math"/>
                  </w:rPr>
                </m:ctrlPr>
              </m:sSubPr>
              <m:e>
                <m:r>
                  <w:rPr>
                    <w:rFonts w:ascii="Cambria Math" w:hAnsi="Cambria Math"/>
                  </w:rPr>
                  <m:t>N</m:t>
                </m:r>
              </m:e>
              <m:sub>
                <m:r>
                  <m:rPr>
                    <m:sty m:val="p"/>
                  </m:rPr>
                  <w:rPr>
                    <w:rFonts w:ascii="Cambria Math" w:hAnsi="Cambria Math"/>
                  </w:rPr>
                  <m:t>1</m:t>
                </m:r>
              </m:sub>
            </m:sSub>
          </m:sup>
          <m:e>
            <m:f>
              <m:fPr>
                <m:ctrlPr>
                  <w:rPr>
                    <w:rFonts w:ascii="Cambria Math" w:hAnsi="Cambria Math"/>
                  </w:rPr>
                </m:ctrlPr>
              </m:fPr>
              <m:num>
                <m:sSub>
                  <m:sSubPr>
                    <m:ctrlPr>
                      <w:rPr>
                        <w:rFonts w:ascii="Cambria Math" w:hAnsi="Cambria Math"/>
                      </w:rPr>
                    </m:ctrlPr>
                  </m:sSubPr>
                  <m:e>
                    <m:r>
                      <m:rPr>
                        <m:sty m:val="p"/>
                      </m:rPr>
                      <w:rPr>
                        <w:rFonts w:ascii="Cambria Math" w:hAnsi="Cambria Math"/>
                      </w:rPr>
                      <m:t>γ</m:t>
                    </m:r>
                  </m:e>
                  <m:sub>
                    <m:r>
                      <w:rPr>
                        <w:rFonts w:ascii="Cambria Math" w:hAnsi="Cambria Math"/>
                      </w:rPr>
                      <m:t>atm</m:t>
                    </m:r>
                  </m:sub>
                </m:sSub>
                <m:d>
                  <m:dPr>
                    <m:ctrlPr>
                      <w:rPr>
                        <w:rFonts w:ascii="Cambria Math" w:hAnsi="Cambria Math"/>
                      </w:rPr>
                    </m:ctrlPr>
                  </m:dPr>
                  <m:e>
                    <m:r>
                      <w:rPr>
                        <w:rFonts w:ascii="Cambria Math" w:hAnsi="Cambria Math"/>
                      </w:rPr>
                      <m:t>t</m:t>
                    </m:r>
                    <m:r>
                      <m:rPr>
                        <m:sty m:val="p"/>
                      </m:rPr>
                      <w:rPr>
                        <w:rFonts w:ascii="Cambria Math" w:hAnsi="Cambria Math"/>
                      </w:rPr>
                      <m:t>1</m:t>
                    </m:r>
                  </m:e>
                </m:d>
                <m:r>
                  <w:rPr>
                    <w:rFonts w:ascii="Cambria Math" w:hAnsi="Cambria Math"/>
                  </w:rPr>
                  <m:t>Δ</m:t>
                </m:r>
                <m:sSub>
                  <m:sSubPr>
                    <m:ctrlPr>
                      <w:rPr>
                        <w:rFonts w:ascii="Cambria Math" w:hAnsi="Cambria Math"/>
                      </w:rPr>
                    </m:ctrlPr>
                  </m:sSubPr>
                  <m:e>
                    <m:r>
                      <w:rPr>
                        <w:rFonts w:ascii="Cambria Math" w:hAnsi="Cambria Math"/>
                      </w:rPr>
                      <m:t>h</m:t>
                    </m:r>
                  </m:e>
                  <m:sub>
                    <m:r>
                      <w:rPr>
                        <w:rFonts w:ascii="Cambria Math" w:hAnsi="Cambria Math"/>
                      </w:rPr>
                      <m:t>t</m:t>
                    </m:r>
                    <m:r>
                      <m:rPr>
                        <m:sty m:val="p"/>
                      </m:rPr>
                      <w:rPr>
                        <w:rFonts w:ascii="Cambria Math" w:hAnsi="Cambria Math"/>
                      </w:rPr>
                      <m:t>1</m:t>
                    </m:r>
                  </m:sub>
                </m:sSub>
              </m:num>
              <m:den>
                <m:func>
                  <m:funcPr>
                    <m:ctrlPr>
                      <w:rPr>
                        <w:rFonts w:ascii="Cambria Math" w:hAnsi="Cambria Math"/>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sSub>
                      <m:sSubPr>
                        <m:ctrlPr>
                          <w:rPr>
                            <w:rFonts w:ascii="Cambria Math" w:hAnsi="Cambria Math"/>
                          </w:rPr>
                        </m:ctrlPr>
                      </m:sSubPr>
                      <m:e>
                        <m:r>
                          <w:rPr>
                            <w:rFonts w:ascii="Cambria Math" w:hAnsi="Cambria Math"/>
                          </w:rPr>
                          <m:t>ϵ</m:t>
                        </m:r>
                      </m:e>
                      <m:sub>
                        <m:r>
                          <w:rPr>
                            <w:rFonts w:ascii="Cambria Math" w:hAnsi="Cambria Math"/>
                          </w:rPr>
                          <m:t>A</m:t>
                        </m:r>
                        <m:r>
                          <m:rPr>
                            <m:sty m:val="p"/>
                          </m:rPr>
                          <w:rPr>
                            <w:rFonts w:ascii="Cambria Math" w:hAnsi="Cambria Math"/>
                          </w:rPr>
                          <m:t>1</m:t>
                        </m:r>
                      </m:sub>
                    </m:sSub>
                  </m:e>
                </m:func>
              </m:den>
            </m:f>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2=1</m:t>
            </m:r>
          </m:sub>
          <m:sup>
            <m:sSub>
              <m:sSubPr>
                <m:ctrlPr>
                  <w:rPr>
                    <w:rFonts w:ascii="Cambria Math" w:hAnsi="Cambria Math"/>
                  </w:rPr>
                </m:ctrlPr>
              </m:sSubPr>
              <m:e>
                <m:r>
                  <w:rPr>
                    <w:rFonts w:ascii="Cambria Math" w:hAnsi="Cambria Math"/>
                  </w:rPr>
                  <m:t>N</m:t>
                </m:r>
              </m:e>
              <m:sub>
                <m:r>
                  <m:rPr>
                    <m:sty m:val="p"/>
                  </m:rPr>
                  <w:rPr>
                    <w:rFonts w:ascii="Cambria Math" w:hAnsi="Cambria Math"/>
                  </w:rPr>
                  <m:t>2</m:t>
                </m:r>
              </m:sub>
            </m:sSub>
          </m:sup>
          <m:e>
            <m:f>
              <m:fPr>
                <m:ctrlPr>
                  <w:rPr>
                    <w:rFonts w:ascii="Cambria Math" w:hAnsi="Cambria Math"/>
                  </w:rPr>
                </m:ctrlPr>
              </m:fPr>
              <m:num>
                <m:sSub>
                  <m:sSubPr>
                    <m:ctrlPr>
                      <w:rPr>
                        <w:rFonts w:ascii="Cambria Math" w:hAnsi="Cambria Math"/>
                      </w:rPr>
                    </m:ctrlPr>
                  </m:sSubPr>
                  <m:e>
                    <m:r>
                      <m:rPr>
                        <m:sty m:val="p"/>
                      </m:rPr>
                      <w:rPr>
                        <w:rFonts w:ascii="Cambria Math" w:hAnsi="Cambria Math"/>
                      </w:rPr>
                      <m:t>γ</m:t>
                    </m:r>
                  </m:e>
                  <m:sub>
                    <m:r>
                      <w:rPr>
                        <w:rFonts w:ascii="Cambria Math" w:hAnsi="Cambria Math"/>
                      </w:rPr>
                      <m:t>atm</m:t>
                    </m:r>
                  </m:sub>
                </m:sSub>
                <m:d>
                  <m:dPr>
                    <m:ctrlPr>
                      <w:rPr>
                        <w:rFonts w:ascii="Cambria Math" w:hAnsi="Cambria Math"/>
                      </w:rPr>
                    </m:ctrlPr>
                  </m:dPr>
                  <m:e>
                    <m:r>
                      <w:rPr>
                        <w:rFonts w:ascii="Cambria Math" w:hAnsi="Cambria Math"/>
                      </w:rPr>
                      <m:t>t</m:t>
                    </m:r>
                    <m:r>
                      <m:rPr>
                        <m:sty m:val="p"/>
                      </m:rPr>
                      <w:rPr>
                        <w:rFonts w:ascii="Cambria Math" w:hAnsi="Cambria Math"/>
                      </w:rPr>
                      <m:t>2</m:t>
                    </m:r>
                  </m:e>
                </m:d>
                <m:r>
                  <w:rPr>
                    <w:rFonts w:ascii="Cambria Math" w:hAnsi="Cambria Math"/>
                  </w:rPr>
                  <m:t>Δ</m:t>
                </m:r>
                <m:sSub>
                  <m:sSubPr>
                    <m:ctrlPr>
                      <w:rPr>
                        <w:rFonts w:ascii="Cambria Math" w:hAnsi="Cambria Math"/>
                      </w:rPr>
                    </m:ctrlPr>
                  </m:sSubPr>
                  <m:e>
                    <m:r>
                      <w:rPr>
                        <w:rFonts w:ascii="Cambria Math" w:hAnsi="Cambria Math"/>
                      </w:rPr>
                      <m:t>h</m:t>
                    </m:r>
                  </m:e>
                  <m:sub>
                    <m:r>
                      <w:rPr>
                        <w:rFonts w:ascii="Cambria Math" w:hAnsi="Cambria Math"/>
                      </w:rPr>
                      <m:t>t</m:t>
                    </m:r>
                    <m:r>
                      <m:rPr>
                        <m:sty m:val="p"/>
                      </m:rPr>
                      <w:rPr>
                        <w:rFonts w:ascii="Cambria Math" w:hAnsi="Cambria Math"/>
                      </w:rPr>
                      <m:t>2</m:t>
                    </m:r>
                  </m:sub>
                </m:sSub>
              </m:num>
              <m:den>
                <m:func>
                  <m:funcPr>
                    <m:ctrlPr>
                      <w:rPr>
                        <w:rFonts w:ascii="Cambria Math" w:hAnsi="Cambria Math"/>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sSub>
                      <m:sSubPr>
                        <m:ctrlPr>
                          <w:rPr>
                            <w:rFonts w:ascii="Cambria Math" w:hAnsi="Cambria Math"/>
                          </w:rPr>
                        </m:ctrlPr>
                      </m:sSubPr>
                      <m:e>
                        <m:r>
                          <w:rPr>
                            <w:rFonts w:ascii="Cambria Math" w:hAnsi="Cambria Math"/>
                          </w:rPr>
                          <m:t>ϵ</m:t>
                        </m:r>
                      </m:e>
                      <m:sub>
                        <m:r>
                          <w:rPr>
                            <w:rFonts w:ascii="Cambria Math" w:hAnsi="Cambria Math"/>
                          </w:rPr>
                          <m:t>A</m:t>
                        </m:r>
                        <m:r>
                          <m:rPr>
                            <m:sty m:val="p"/>
                          </m:rPr>
                          <w:rPr>
                            <w:rFonts w:ascii="Cambria Math" w:hAnsi="Cambria Math"/>
                          </w:rPr>
                          <m:t>2</m:t>
                        </m:r>
                      </m:sub>
                    </m:sSub>
                  </m:e>
                </m:func>
              </m:den>
            </m:f>
          </m:e>
        </m:nary>
        <m:r>
          <m:rPr>
            <m:sty m:val="p"/>
          </m:rPr>
          <w:rPr>
            <w:rFonts w:ascii="Cambria Math" w:hAnsi="Cambria Math"/>
            <w:color w:val="000000" w:themeColor="text1"/>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1=1</m:t>
            </m:r>
          </m:sub>
          <m:sup>
            <m:sSub>
              <m:sSubPr>
                <m:ctrlPr>
                  <w:rPr>
                    <w:rFonts w:ascii="Cambria Math" w:hAnsi="Cambria Math"/>
                  </w:rPr>
                </m:ctrlPr>
              </m:sSubPr>
              <m:e>
                <m:r>
                  <w:rPr>
                    <w:rFonts w:ascii="Cambria Math" w:hAnsi="Cambria Math"/>
                  </w:rPr>
                  <m:t>N</m:t>
                </m:r>
              </m:e>
              <m:sub>
                <m:r>
                  <m:rPr>
                    <m:sty m:val="p"/>
                  </m:rPr>
                  <w:rPr>
                    <w:rFonts w:ascii="Cambria Math" w:hAnsi="Cambria Math"/>
                  </w:rPr>
                  <m:t>1</m:t>
                </m:r>
              </m:sub>
            </m:sSub>
          </m:sup>
          <m:e>
            <m:f>
              <m:fPr>
                <m:ctrlPr>
                  <w:rPr>
                    <w:rFonts w:ascii="Cambria Math" w:hAnsi="Cambria Math"/>
                  </w:rPr>
                </m:ctrlPr>
              </m:fPr>
              <m:num>
                <m:sSub>
                  <m:sSubPr>
                    <m:ctrlPr>
                      <w:rPr>
                        <w:rFonts w:ascii="Cambria Math" w:hAnsi="Cambria Math"/>
                      </w:rPr>
                    </m:ctrlPr>
                  </m:sSubPr>
                  <m:e>
                    <m:r>
                      <m:rPr>
                        <m:sty m:val="p"/>
                      </m:rPr>
                      <w:rPr>
                        <w:rFonts w:ascii="Cambria Math" w:hAnsi="Cambria Math"/>
                      </w:rPr>
                      <m:t>γ</m:t>
                    </m:r>
                  </m:e>
                  <m:sub>
                    <m:r>
                      <w:rPr>
                        <w:rFonts w:ascii="Cambria Math" w:hAnsi="Cambria Math"/>
                      </w:rPr>
                      <m:t>atm</m:t>
                    </m:r>
                  </m:sub>
                </m:sSub>
                <m:d>
                  <m:dPr>
                    <m:ctrlPr>
                      <w:rPr>
                        <w:rFonts w:ascii="Cambria Math" w:hAnsi="Cambria Math"/>
                      </w:rPr>
                    </m:ctrlPr>
                  </m:dPr>
                  <m:e>
                    <m:r>
                      <w:rPr>
                        <w:rFonts w:ascii="Cambria Math" w:hAnsi="Cambria Math"/>
                      </w:rPr>
                      <m:t>t</m:t>
                    </m:r>
                    <m:r>
                      <m:rPr>
                        <m:sty m:val="p"/>
                      </m:rPr>
                      <w:rPr>
                        <w:rFonts w:ascii="Cambria Math" w:hAnsi="Cambria Math"/>
                      </w:rPr>
                      <m:t>1</m:t>
                    </m:r>
                  </m:e>
                </m:d>
                <m:sSub>
                  <m:sSubPr>
                    <m:ctrlPr>
                      <w:rPr>
                        <w:rFonts w:ascii="Cambria Math" w:hAnsi="Cambria Math"/>
                        <w:i/>
                      </w:rPr>
                    </m:ctrlPr>
                  </m:sSubPr>
                  <m:e>
                    <m:r>
                      <w:rPr>
                        <w:rFonts w:ascii="Cambria Math" w:hAnsi="Cambria Math"/>
                      </w:rPr>
                      <m:t>r</m:t>
                    </m:r>
                  </m:e>
                  <m:sub>
                    <m:r>
                      <w:rPr>
                        <w:rFonts w:ascii="Cambria Math" w:hAnsi="Cambria Math"/>
                      </w:rPr>
                      <m:t>A1</m:t>
                    </m:r>
                  </m:sub>
                </m:sSub>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1</m:t>
                    </m:r>
                  </m:sub>
                </m:sSub>
              </m:den>
            </m:f>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2=1</m:t>
            </m:r>
          </m:sub>
          <m:sup>
            <m:sSub>
              <m:sSubPr>
                <m:ctrlPr>
                  <w:rPr>
                    <w:rFonts w:ascii="Cambria Math" w:hAnsi="Cambria Math"/>
                  </w:rPr>
                </m:ctrlPr>
              </m:sSubPr>
              <m:e>
                <m:r>
                  <w:rPr>
                    <w:rFonts w:ascii="Cambria Math" w:hAnsi="Cambria Math"/>
                  </w:rPr>
                  <m:t>N</m:t>
                </m:r>
              </m:e>
              <m:sub>
                <m:r>
                  <m:rPr>
                    <m:sty m:val="p"/>
                  </m:rPr>
                  <w:rPr>
                    <w:rFonts w:ascii="Cambria Math" w:hAnsi="Cambria Math"/>
                  </w:rPr>
                  <m:t>2</m:t>
                </m:r>
              </m:sub>
            </m:sSub>
          </m:sup>
          <m:e>
            <m:f>
              <m:fPr>
                <m:ctrlPr>
                  <w:rPr>
                    <w:rFonts w:ascii="Cambria Math" w:hAnsi="Cambria Math"/>
                  </w:rPr>
                </m:ctrlPr>
              </m:fPr>
              <m:num>
                <m:sSub>
                  <m:sSubPr>
                    <m:ctrlPr>
                      <w:rPr>
                        <w:rFonts w:ascii="Cambria Math" w:hAnsi="Cambria Math"/>
                      </w:rPr>
                    </m:ctrlPr>
                  </m:sSubPr>
                  <m:e>
                    <m:r>
                      <m:rPr>
                        <m:sty m:val="p"/>
                      </m:rPr>
                      <w:rPr>
                        <w:rFonts w:ascii="Cambria Math" w:hAnsi="Cambria Math"/>
                      </w:rPr>
                      <m:t>γ</m:t>
                    </m:r>
                  </m:e>
                  <m:sub>
                    <m:r>
                      <w:rPr>
                        <w:rFonts w:ascii="Cambria Math" w:hAnsi="Cambria Math"/>
                      </w:rPr>
                      <m:t>atm</m:t>
                    </m:r>
                  </m:sub>
                </m:sSub>
                <m:d>
                  <m:dPr>
                    <m:ctrlPr>
                      <w:rPr>
                        <w:rFonts w:ascii="Cambria Math" w:hAnsi="Cambria Math"/>
                      </w:rPr>
                    </m:ctrlPr>
                  </m:dPr>
                  <m:e>
                    <m:r>
                      <w:rPr>
                        <w:rFonts w:ascii="Cambria Math" w:hAnsi="Cambria Math"/>
                      </w:rPr>
                      <m:t>t</m:t>
                    </m:r>
                    <m:r>
                      <m:rPr>
                        <m:sty m:val="p"/>
                      </m:rPr>
                      <w:rPr>
                        <w:rFonts w:ascii="Cambria Math" w:hAnsi="Cambria Math"/>
                      </w:rPr>
                      <m:t>2</m:t>
                    </m:r>
                  </m:e>
                </m:d>
                <m:sSub>
                  <m:sSubPr>
                    <m:ctrlPr>
                      <w:rPr>
                        <w:rFonts w:ascii="Cambria Math" w:hAnsi="Cambria Math"/>
                        <w:i/>
                      </w:rPr>
                    </m:ctrlPr>
                  </m:sSubPr>
                  <m:e>
                    <m:r>
                      <w:rPr>
                        <w:rFonts w:ascii="Cambria Math" w:hAnsi="Cambria Math"/>
                      </w:rPr>
                      <m:t>r</m:t>
                    </m:r>
                  </m:e>
                  <m:sub>
                    <m:r>
                      <w:rPr>
                        <w:rFonts w:ascii="Cambria Math" w:hAnsi="Cambria Math"/>
                      </w:rPr>
                      <m:t>A2</m:t>
                    </m:r>
                  </m:sub>
                </m:sSub>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den>
            </m:f>
          </m:e>
        </m:nary>
        <m:r>
          <m:rPr>
            <m:sty m:val="p"/>
          </m:rPr>
          <w:rPr>
            <w:rFonts w:ascii="Cambria Math" w:hAnsi="Cambria Math"/>
            <w:color w:val="000000" w:themeColor="text1"/>
          </w:rPr>
          <m:t xml:space="preserve"> </m:t>
        </m:r>
      </m:oMath>
      <w:r w:rsidR="0038146B" w:rsidRPr="00F96832">
        <w:rPr>
          <w:sz w:val="28"/>
          <w:szCs w:val="28"/>
        </w:rPr>
        <w:tab/>
      </w:r>
      <w:r w:rsidR="0038146B" w:rsidRPr="00F96832">
        <w:rPr>
          <w:szCs w:val="24"/>
        </w:rPr>
        <w:t>(118)</w:t>
      </w:r>
    </w:p>
    <w:p w14:paraId="32A2A94F" w14:textId="77777777" w:rsidR="0038146B" w:rsidRPr="001E5531" w:rsidRDefault="0038146B" w:rsidP="0038146B">
      <w:pPr>
        <w:pStyle w:val="Heading4"/>
      </w:pPr>
      <w:r w:rsidRPr="001E5531">
        <w:rPr>
          <w:rFonts w:eastAsiaTheme="minorEastAsia"/>
          <w:iCs/>
        </w:rPr>
        <w:t>5.3.4.3</w:t>
      </w:r>
      <w:r w:rsidRPr="001E5531">
        <w:rPr>
          <w:rFonts w:eastAsiaTheme="minorEastAsia"/>
          <w:iCs/>
        </w:rPr>
        <w:tab/>
      </w:r>
      <w:r w:rsidRPr="001E5531">
        <w:t>Atenuación debida a la lluvia</w:t>
      </w:r>
    </w:p>
    <w:p w14:paraId="254609ED" w14:textId="77777777" w:rsidR="0038146B" w:rsidRPr="00F96832" w:rsidRDefault="0038146B" w:rsidP="0038146B">
      <w:r w:rsidRPr="00F96832">
        <w:t xml:space="preserve">Al igual que la atenuación debida a los gases atmosféricos, la atenuación, </w:t>
      </w:r>
      <m:oMath>
        <m:sSub>
          <m:sSubPr>
            <m:ctrlPr>
              <w:rPr>
                <w:rFonts w:ascii="Cambria Math" w:hAnsi="Cambria Math"/>
                <w:i/>
              </w:rPr>
            </m:ctrlPr>
          </m:sSubPr>
          <m:e>
            <m:r>
              <m:rPr>
                <m:scr m:val="script"/>
              </m:rPr>
              <w:rPr>
                <w:rFonts w:ascii="Cambria Math" w:hAnsi="Cambria Math"/>
              </w:rPr>
              <m:t>K</m:t>
            </m:r>
          </m:e>
          <m:sub>
            <m:r>
              <w:rPr>
                <w:rFonts w:ascii="Cambria Math" w:hAnsi="Cambria Math"/>
              </w:rPr>
              <m:t>rain</m:t>
            </m:r>
          </m:sub>
        </m:sSub>
        <m:r>
          <w:rPr>
            <w:rFonts w:ascii="Cambria Math" w:hAnsi="Cambria Math"/>
          </w:rPr>
          <m:t xml:space="preserve"> </m:t>
        </m:r>
      </m:oMath>
      <w:r w:rsidRPr="00F96832">
        <w:t xml:space="preserve">, a lo largo de los trayectos de propagación hasta el elemento de integración situado en el punto </w:t>
      </w:r>
      <m:oMath>
        <m:r>
          <w:rPr>
            <w:rFonts w:ascii="Cambria Math" w:hAnsi="Cambria Math"/>
          </w:rPr>
          <m:t>A</m:t>
        </m:r>
        <m:r>
          <m:rPr>
            <m:sty m:val="p"/>
          </m:rPr>
          <w:rPr>
            <w:rFonts w:ascii="Cambria Math" w:hAnsi="Cambria Math"/>
          </w:rPr>
          <m:t xml:space="preserve">(ρ, φ, </m:t>
        </m:r>
        <m:r>
          <w:rPr>
            <w:rFonts w:ascii="Cambria Math" w:hAnsi="Cambria Math"/>
          </w:rPr>
          <m:t>z)</m:t>
        </m:r>
        <m:r>
          <m:rPr>
            <m:sty m:val="p"/>
          </m:rPr>
          <w:rPr>
            <w:rFonts w:ascii="Cambria Math" w:hAnsi="Cambria Math"/>
          </w:rPr>
          <m:t xml:space="preserve"> </m:t>
        </m:r>
      </m:oMath>
      <w:r w:rsidRPr="00F96832">
        <w:t xml:space="preserve"> puede calcularse a partir de la atenuación debida a la lluvia específica, </w:t>
      </w:r>
      <m:oMath>
        <m:sSub>
          <m:sSubPr>
            <m:ctrlPr>
              <w:rPr>
                <w:rFonts w:ascii="Cambria Math" w:hAnsi="Cambria Math"/>
                <w:i/>
              </w:rPr>
            </m:ctrlPr>
          </m:sSubPr>
          <m:e>
            <m:r>
              <m:rPr>
                <m:sty m:val="p"/>
              </m:rPr>
              <w:rPr>
                <w:rFonts w:ascii="Cambria Math" w:hAnsi="Cambria Math"/>
              </w:rPr>
              <m:t>γ</m:t>
            </m:r>
          </m:e>
          <m:sub>
            <m:r>
              <w:rPr>
                <w:rFonts w:ascii="Cambria Math" w:hAnsi="Cambria Math"/>
              </w:rPr>
              <m:t>R1,2</m:t>
            </m:r>
          </m:sub>
        </m:sSub>
      </m:oMath>
      <w:r w:rsidRPr="00F96832">
        <w:t xml:space="preserve">, </w:t>
      </w:r>
      <w:r>
        <w:t>facilitada en el</w:t>
      </w:r>
      <w:r w:rsidRPr="00F96832">
        <w:t xml:space="preserve"> § 5.3.1.2.</w:t>
      </w:r>
    </w:p>
    <w:p w14:paraId="0AF794DB" w14:textId="77777777" w:rsidR="0038146B" w:rsidRPr="00F96832" w:rsidRDefault="0038146B" w:rsidP="0038146B">
      <w:r w:rsidRPr="00F96832">
        <w:t xml:space="preserve">Dividir las distancias de propagación, </w:t>
      </w:r>
      <m:oMath>
        <m:sSub>
          <m:sSubPr>
            <m:ctrlPr>
              <w:rPr>
                <w:rFonts w:ascii="Cambria Math" w:hAnsi="Cambria Math"/>
                <w:i/>
              </w:rPr>
            </m:ctrlPr>
          </m:sSubPr>
          <m:e>
            <m:r>
              <w:rPr>
                <w:rFonts w:ascii="Cambria Math" w:hAnsi="Cambria Math"/>
              </w:rPr>
              <m:t>r</m:t>
            </m:r>
          </m:e>
          <m:sub>
            <m:r>
              <w:rPr>
                <w:rFonts w:ascii="Cambria Math" w:hAnsi="Cambria Math"/>
              </w:rPr>
              <m:t>A1,2</m:t>
            </m:r>
          </m:sub>
        </m:sSub>
      </m:oMath>
      <w:r w:rsidRPr="00F96832">
        <w:t xml:space="preserve">, en </w:t>
      </w:r>
      <m:oMath>
        <m:sSub>
          <m:sSubPr>
            <m:ctrlPr>
              <w:rPr>
                <w:rFonts w:ascii="Cambria Math" w:hAnsi="Cambria Math"/>
                <w:i/>
              </w:rPr>
            </m:ctrlPr>
          </m:sSubPr>
          <m:e>
            <m:r>
              <w:rPr>
                <w:rFonts w:ascii="Cambria Math" w:hAnsi="Cambria Math"/>
              </w:rPr>
              <m:t>N</m:t>
            </m:r>
          </m:e>
          <m:sub>
            <m:r>
              <w:rPr>
                <w:rFonts w:ascii="Cambria Math" w:hAnsi="Cambria Math"/>
              </w:rPr>
              <m:t>1,2</m:t>
            </m:r>
          </m:sub>
        </m:sSub>
        <m:r>
          <w:rPr>
            <w:rFonts w:ascii="Cambria Math" w:hAnsi="Cambria Math"/>
          </w:rPr>
          <m:t xml:space="preserve"> </m:t>
        </m:r>
      </m:oMath>
      <w:r w:rsidRPr="00F96832">
        <w:t xml:space="preserve">intervalos de longitud </w:t>
      </w:r>
      <m:oMath>
        <m:sSub>
          <m:sSubPr>
            <m:ctrlPr>
              <w:rPr>
                <w:rFonts w:ascii="Cambria Math" w:hAnsi="Cambria Math"/>
                <w:i/>
              </w:rPr>
            </m:ctrlPr>
          </m:sSubPr>
          <m:e>
            <m:r>
              <w:rPr>
                <w:rFonts w:ascii="Cambria Math" w:hAnsi="Cambria Math"/>
              </w:rPr>
              <m:t>∆h</m:t>
            </m:r>
          </m:e>
          <m:sub>
            <m:r>
              <w:rPr>
                <w:rFonts w:ascii="Cambria Math" w:hAnsi="Cambria Math"/>
              </w:rPr>
              <m:t>t1,2</m:t>
            </m:r>
          </m:sub>
        </m:sSub>
        <m:r>
          <w:rPr>
            <w:rFonts w:ascii="Cambria Math" w:hAnsi="Cambria Math"/>
          </w:rPr>
          <m:t>/</m:t>
        </m:r>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w:rPr>
                    <w:rFonts w:ascii="Cambria Math" w:hAnsi="Cambria Math"/>
                  </w:rPr>
                  <m:t>ε</m:t>
                </m:r>
              </m:e>
              <m:sub>
                <m:r>
                  <w:rPr>
                    <w:rFonts w:ascii="Cambria Math" w:hAnsi="Cambria Math"/>
                  </w:rPr>
                  <m:t>A1,2</m:t>
                </m:r>
              </m:sub>
            </m:sSub>
          </m:e>
        </m:func>
      </m:oMath>
      <w:r w:rsidRPr="00F96832">
        <w:t xml:space="preserve"> </w:t>
      </w:r>
      <w:r>
        <w:t>genera los siguientes sumatorios</w:t>
      </w:r>
      <w:r w:rsidRPr="00F96832">
        <w:t>.</w:t>
      </w:r>
    </w:p>
    <w:p w14:paraId="57163B2C" w14:textId="754F9007" w:rsidR="0038146B" w:rsidRPr="001E5531" w:rsidRDefault="0038146B" w:rsidP="0038146B">
      <w:pPr>
        <w:pStyle w:val="Equation"/>
      </w:pPr>
      <w:r w:rsidRPr="00F96832">
        <w:tab/>
      </w:r>
      <w:r w:rsidRPr="00F96832">
        <w:tab/>
      </w:r>
      <m:oMath>
        <m:sSub>
          <m:sSubPr>
            <m:ctrlPr>
              <w:rPr>
                <w:rFonts w:ascii="Cambria Math" w:hAnsi="Cambria Math"/>
              </w:rPr>
            </m:ctrlPr>
          </m:sSubPr>
          <m:e>
            <m:r>
              <m:rPr>
                <m:scr m:val="script"/>
                <m:sty m:val="p"/>
              </m:rPr>
              <w:rPr>
                <w:rFonts w:ascii="Cambria Math" w:hAnsi="Cambria Math"/>
              </w:rPr>
              <m:t>K</m:t>
            </m:r>
          </m:e>
          <m:sub>
            <m:r>
              <w:rPr>
                <w:rFonts w:ascii="Cambria Math" w:hAnsi="Cambria Math"/>
              </w:rPr>
              <m:t>rain</m:t>
            </m:r>
          </m:sub>
        </m:sSub>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1=1</m:t>
            </m:r>
          </m:sub>
          <m:sup>
            <m:sSub>
              <m:sSubPr>
                <m:ctrlPr>
                  <w:rPr>
                    <w:rFonts w:ascii="Cambria Math" w:hAnsi="Cambria Math"/>
                  </w:rPr>
                </m:ctrlPr>
              </m:sSubPr>
              <m:e>
                <m:r>
                  <w:rPr>
                    <w:rFonts w:ascii="Cambria Math" w:hAnsi="Cambria Math"/>
                  </w:rPr>
                  <m:t>N</m:t>
                </m:r>
              </m:e>
              <m:sub>
                <m:r>
                  <m:rPr>
                    <m:sty m:val="p"/>
                  </m:rPr>
                  <w:rPr>
                    <w:rFonts w:ascii="Cambria Math" w:hAnsi="Cambria Math"/>
                  </w:rPr>
                  <m:t>1</m:t>
                </m:r>
              </m:sub>
            </m:sSub>
          </m:sup>
          <m:e>
            <m:f>
              <m:fPr>
                <m:ctrlPr>
                  <w:rPr>
                    <w:rFonts w:ascii="Cambria Math" w:hAnsi="Cambria Math"/>
                  </w:rPr>
                </m:ctrlPr>
              </m:fPr>
              <m:num>
                <m:sSub>
                  <m:sSubPr>
                    <m:ctrlPr>
                      <w:rPr>
                        <w:rFonts w:ascii="Cambria Math" w:hAnsi="Cambria Math"/>
                      </w:rPr>
                    </m:ctrlPr>
                  </m:sSubPr>
                  <m:e>
                    <m:r>
                      <w:rPr>
                        <w:rFonts w:ascii="Cambria Math" w:hAnsi="Cambria Math"/>
                      </w:rPr>
                      <m:t>γ</m:t>
                    </m:r>
                  </m:e>
                  <m:sub>
                    <m:r>
                      <w:rPr>
                        <w:rFonts w:ascii="Cambria Math" w:hAnsi="Cambria Math"/>
                      </w:rPr>
                      <m:t>R1</m:t>
                    </m:r>
                  </m:sub>
                </m:sSub>
                <m:d>
                  <m:dPr>
                    <m:ctrlPr>
                      <w:rPr>
                        <w:rFonts w:ascii="Cambria Math" w:hAnsi="Cambria Math"/>
                      </w:rPr>
                    </m:ctrlPr>
                  </m:dPr>
                  <m:e>
                    <m:r>
                      <w:rPr>
                        <w:rFonts w:ascii="Cambria Math" w:hAnsi="Cambria Math"/>
                      </w:rPr>
                      <m:t>t</m:t>
                    </m:r>
                    <m:r>
                      <m:rPr>
                        <m:sty m:val="p"/>
                      </m:rPr>
                      <w:rPr>
                        <w:rFonts w:ascii="Cambria Math" w:hAnsi="Cambria Math"/>
                      </w:rPr>
                      <m:t>1</m:t>
                    </m:r>
                  </m:e>
                </m:d>
                <m:r>
                  <w:rPr>
                    <w:rFonts w:ascii="Cambria Math" w:hAnsi="Cambria Math"/>
                  </w:rPr>
                  <m:t>Δ</m:t>
                </m:r>
                <m:sSub>
                  <m:sSubPr>
                    <m:ctrlPr>
                      <w:rPr>
                        <w:rFonts w:ascii="Cambria Math" w:hAnsi="Cambria Math"/>
                      </w:rPr>
                    </m:ctrlPr>
                  </m:sSubPr>
                  <m:e>
                    <m:r>
                      <w:rPr>
                        <w:rFonts w:ascii="Cambria Math" w:hAnsi="Cambria Math"/>
                      </w:rPr>
                      <m:t>h</m:t>
                    </m:r>
                  </m:e>
                  <m:sub>
                    <m:r>
                      <w:rPr>
                        <w:rFonts w:ascii="Cambria Math" w:hAnsi="Cambria Math"/>
                      </w:rPr>
                      <m:t>t</m:t>
                    </m:r>
                    <m:r>
                      <m:rPr>
                        <m:sty m:val="p"/>
                      </m:rPr>
                      <w:rPr>
                        <w:rFonts w:ascii="Cambria Math" w:hAnsi="Cambria Math"/>
                      </w:rPr>
                      <m:t>1</m:t>
                    </m:r>
                  </m:sub>
                </m:sSub>
              </m:num>
              <m:den>
                <m:func>
                  <m:funcPr>
                    <m:ctrlPr>
                      <w:rPr>
                        <w:rFonts w:ascii="Cambria Math" w:hAnsi="Cambria Math"/>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sSub>
                      <m:sSubPr>
                        <m:ctrlPr>
                          <w:rPr>
                            <w:rFonts w:ascii="Cambria Math" w:hAnsi="Cambria Math"/>
                          </w:rPr>
                        </m:ctrlPr>
                      </m:sSubPr>
                      <m:e>
                        <m:r>
                          <w:rPr>
                            <w:rFonts w:ascii="Cambria Math" w:hAnsi="Cambria Math"/>
                          </w:rPr>
                          <m:t>ϵ</m:t>
                        </m:r>
                      </m:e>
                      <m:sub>
                        <m:r>
                          <w:rPr>
                            <w:rFonts w:ascii="Cambria Math" w:hAnsi="Cambria Math"/>
                          </w:rPr>
                          <m:t>A</m:t>
                        </m:r>
                        <m:r>
                          <m:rPr>
                            <m:sty m:val="p"/>
                          </m:rPr>
                          <w:rPr>
                            <w:rFonts w:ascii="Cambria Math" w:hAnsi="Cambria Math"/>
                          </w:rPr>
                          <m:t>1</m:t>
                        </m:r>
                      </m:sub>
                    </m:sSub>
                  </m:e>
                </m:func>
              </m:den>
            </m:f>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2=1</m:t>
            </m:r>
          </m:sub>
          <m:sup>
            <m:sSub>
              <m:sSubPr>
                <m:ctrlPr>
                  <w:rPr>
                    <w:rFonts w:ascii="Cambria Math" w:hAnsi="Cambria Math"/>
                  </w:rPr>
                </m:ctrlPr>
              </m:sSubPr>
              <m:e>
                <m:r>
                  <w:rPr>
                    <w:rFonts w:ascii="Cambria Math" w:hAnsi="Cambria Math"/>
                  </w:rPr>
                  <m:t>N</m:t>
                </m:r>
              </m:e>
              <m:sub>
                <m:r>
                  <m:rPr>
                    <m:sty m:val="p"/>
                  </m:rPr>
                  <w:rPr>
                    <w:rFonts w:ascii="Cambria Math" w:hAnsi="Cambria Math"/>
                  </w:rPr>
                  <m:t>2</m:t>
                </m:r>
              </m:sub>
            </m:sSub>
          </m:sup>
          <m:e>
            <m:f>
              <m:fPr>
                <m:ctrlPr>
                  <w:rPr>
                    <w:rFonts w:ascii="Cambria Math" w:hAnsi="Cambria Math"/>
                  </w:rPr>
                </m:ctrlPr>
              </m:fPr>
              <m:num>
                <m:sSub>
                  <m:sSubPr>
                    <m:ctrlPr>
                      <w:rPr>
                        <w:rFonts w:ascii="Cambria Math" w:hAnsi="Cambria Math"/>
                      </w:rPr>
                    </m:ctrlPr>
                  </m:sSubPr>
                  <m:e>
                    <m:r>
                      <w:rPr>
                        <w:rFonts w:ascii="Cambria Math" w:hAnsi="Cambria Math"/>
                      </w:rPr>
                      <m:t>γ</m:t>
                    </m:r>
                  </m:e>
                  <m:sub>
                    <m:r>
                      <w:rPr>
                        <w:rFonts w:ascii="Cambria Math" w:hAnsi="Cambria Math"/>
                      </w:rPr>
                      <m:t>R2</m:t>
                    </m:r>
                  </m:sub>
                </m:sSub>
                <m:d>
                  <m:dPr>
                    <m:ctrlPr>
                      <w:rPr>
                        <w:rFonts w:ascii="Cambria Math" w:hAnsi="Cambria Math"/>
                      </w:rPr>
                    </m:ctrlPr>
                  </m:dPr>
                  <m:e>
                    <m:r>
                      <w:rPr>
                        <w:rFonts w:ascii="Cambria Math" w:hAnsi="Cambria Math"/>
                      </w:rPr>
                      <m:t>t</m:t>
                    </m:r>
                    <m:r>
                      <m:rPr>
                        <m:sty m:val="p"/>
                      </m:rPr>
                      <w:rPr>
                        <w:rFonts w:ascii="Cambria Math" w:hAnsi="Cambria Math"/>
                      </w:rPr>
                      <m:t>2</m:t>
                    </m:r>
                  </m:e>
                </m:d>
                <m:r>
                  <w:rPr>
                    <w:rFonts w:ascii="Cambria Math" w:hAnsi="Cambria Math"/>
                  </w:rPr>
                  <m:t>Δ</m:t>
                </m:r>
                <m:sSub>
                  <m:sSubPr>
                    <m:ctrlPr>
                      <w:rPr>
                        <w:rFonts w:ascii="Cambria Math" w:hAnsi="Cambria Math"/>
                      </w:rPr>
                    </m:ctrlPr>
                  </m:sSubPr>
                  <m:e>
                    <m:r>
                      <w:rPr>
                        <w:rFonts w:ascii="Cambria Math" w:hAnsi="Cambria Math"/>
                      </w:rPr>
                      <m:t>h</m:t>
                    </m:r>
                  </m:e>
                  <m:sub>
                    <m:r>
                      <w:rPr>
                        <w:rFonts w:ascii="Cambria Math" w:hAnsi="Cambria Math"/>
                      </w:rPr>
                      <m:t>t</m:t>
                    </m:r>
                    <m:r>
                      <m:rPr>
                        <m:sty m:val="p"/>
                      </m:rPr>
                      <w:rPr>
                        <w:rFonts w:ascii="Cambria Math" w:hAnsi="Cambria Math"/>
                      </w:rPr>
                      <m:t>2</m:t>
                    </m:r>
                  </m:sub>
                </m:sSub>
              </m:num>
              <m:den>
                <m:func>
                  <m:funcPr>
                    <m:ctrlPr>
                      <w:rPr>
                        <w:rFonts w:ascii="Cambria Math" w:hAnsi="Cambria Math"/>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sSub>
                      <m:sSubPr>
                        <m:ctrlPr>
                          <w:rPr>
                            <w:rFonts w:ascii="Cambria Math" w:hAnsi="Cambria Math"/>
                          </w:rPr>
                        </m:ctrlPr>
                      </m:sSubPr>
                      <m:e>
                        <m:r>
                          <w:rPr>
                            <w:rFonts w:ascii="Cambria Math" w:hAnsi="Cambria Math"/>
                          </w:rPr>
                          <m:t>ϵ</m:t>
                        </m:r>
                      </m:e>
                      <m:sub>
                        <m:r>
                          <w:rPr>
                            <w:rFonts w:ascii="Cambria Math" w:hAnsi="Cambria Math"/>
                          </w:rPr>
                          <m:t>A</m:t>
                        </m:r>
                        <m:r>
                          <m:rPr>
                            <m:sty m:val="p"/>
                          </m:rPr>
                          <w:rPr>
                            <w:rFonts w:ascii="Cambria Math" w:hAnsi="Cambria Math"/>
                          </w:rPr>
                          <m:t>2</m:t>
                        </m:r>
                      </m:sub>
                    </m:sSub>
                  </m:e>
                </m:func>
              </m:den>
            </m:f>
          </m:e>
        </m:nary>
        <m:r>
          <m:rPr>
            <m:sty m:val="p"/>
          </m:rPr>
          <w:rPr>
            <w:rFonts w:ascii="Cambria Math" w:hAnsi="Cambria Math"/>
          </w:rPr>
          <m:t xml:space="preserve"> </m:t>
        </m:r>
      </m:oMath>
      <w:r w:rsidRPr="001E5531">
        <w:tab/>
        <w:t>(119)</w:t>
      </w:r>
    </w:p>
    <w:p w14:paraId="0AE8E7DF" w14:textId="77777777" w:rsidR="0038146B" w:rsidRPr="00F96832" w:rsidRDefault="0038146B" w:rsidP="0038146B">
      <w:pPr>
        <w:tabs>
          <w:tab w:val="center" w:pos="4820"/>
          <w:tab w:val="right" w:pos="9639"/>
        </w:tabs>
      </w:pPr>
      <w:r w:rsidRPr="00F96832">
        <w:t xml:space="preserve">En primer lugar, se parametriza el trayecto de propagación con el parámetro </w:t>
      </w:r>
      <w:r w:rsidRPr="00F96832">
        <w:rPr>
          <w:i/>
          <w:iCs/>
        </w:rPr>
        <w:t>t</w:t>
      </w:r>
      <w:r w:rsidRPr="00F96832">
        <w:t xml:space="preserve"> en el intervalo (0,1) </w:t>
      </w:r>
      <w:r>
        <w:t>entre el punto</w:t>
      </w:r>
      <w:r w:rsidRPr="00F96832">
        <w:t xml:space="preserve"> (0,0,0) </w:t>
      </w:r>
      <w:r>
        <w:t>y el punto de integración A</w:t>
      </w:r>
      <w:r w:rsidRPr="00F96832">
        <w:t>:</w:t>
      </w:r>
    </w:p>
    <w:p w14:paraId="2414042B" w14:textId="691C9169" w:rsidR="0038146B" w:rsidRPr="001E5531" w:rsidRDefault="0038146B" w:rsidP="0038146B">
      <w:pPr>
        <w:pStyle w:val="Equation"/>
      </w:pPr>
      <w:r w:rsidRPr="00F96832">
        <w:tab/>
      </w:r>
      <w:r w:rsidRPr="00F96832">
        <w:tab/>
      </w:r>
      <m:oMath>
        <m:r>
          <w:rPr>
            <w:rFonts w:ascii="Cambria Math" w:hAnsi="Cambria Math"/>
          </w:rPr>
          <m:t>s</m:t>
        </m:r>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m:rPr>
                <m:sty m:val="bi"/>
              </m:rPr>
              <w:rPr>
                <w:rFonts w:ascii="Cambria Math" w:hAnsi="Cambria Math"/>
              </w:rPr>
              <m:t>R</m:t>
            </m:r>
          </m:e>
          <m:sub>
            <m:r>
              <m:rPr>
                <m:sty m:val="bi"/>
              </m:rPr>
              <w:rPr>
                <w:rFonts w:ascii="Cambria Math" w:hAnsi="Cambria Math"/>
              </w:rPr>
              <m:t>A</m:t>
            </m:r>
            <m:r>
              <m:rPr>
                <m:sty m:val="b"/>
              </m:rPr>
              <w:rPr>
                <w:rFonts w:ascii="Cambria Math" w:hAnsi="Cambria Math"/>
              </w:rPr>
              <m:t>1</m:t>
            </m:r>
          </m:sub>
        </m:sSub>
        <m:r>
          <w:rPr>
            <w:rFonts w:ascii="Cambria Math" w:hAnsi="Cambria Math"/>
          </w:rPr>
          <m:t>t</m:t>
        </m:r>
        <m:r>
          <m:rPr>
            <m:sty m:val="p"/>
          </m:rPr>
          <w:rPr>
            <w:rFonts w:ascii="Cambria Math" w:hAnsi="Cambria Math"/>
          </w:rPr>
          <m:t>+</m:t>
        </m:r>
        <m:d>
          <m:dPr>
            <m:ctrlPr>
              <w:rPr>
                <w:rFonts w:ascii="Cambria Math" w:hAnsi="Cambria Math"/>
              </w:rPr>
            </m:ctrlPr>
          </m:dPr>
          <m:e>
            <m:r>
              <m:rPr>
                <m:sty m:val="p"/>
              </m:rPr>
              <w:rPr>
                <w:rFonts w:ascii="Cambria Math" w:hAnsi="Cambria Math"/>
              </w:rPr>
              <m:t>0,0,0</m:t>
            </m:r>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+ρ</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φ</m:t>
                      </m:r>
                    </m:e>
                  </m:func>
                </m:e>
              </m:mr>
              <m:mr>
                <m:e>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+ρ</m:t>
                  </m:r>
                  <m:func>
                    <m:funcPr>
                      <m:ctrlPr>
                        <w:rPr>
                          <w:rFonts w:ascii="Cambria Math" w:hAnsi="Cambria Math"/>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r>
                        <m:rPr>
                          <m:sty m:val="p"/>
                        </m:rPr>
                        <w:rPr>
                          <w:rFonts w:ascii="Cambria Math" w:hAnsi="Cambria Math"/>
                        </w:rPr>
                        <m:t>φ</m:t>
                      </m:r>
                    </m:e>
                  </m:func>
                </m:e>
              </m:mr>
              <m:m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e>
              </m:mr>
            </m:m>
          </m:e>
        </m:d>
        <m:r>
          <w:rPr>
            <w:rFonts w:ascii="Cambria Math" w:hAnsi="Cambria Math"/>
          </w:rPr>
          <m:t>t</m:t>
        </m:r>
      </m:oMath>
      <w:r w:rsidRPr="001E5531">
        <w:tab/>
        <w:t>(120)</w:t>
      </w:r>
    </w:p>
    <w:p w14:paraId="2EF0BB44" w14:textId="2268015D" w:rsidR="0038146B" w:rsidRPr="001E5531" w:rsidRDefault="0038146B" w:rsidP="0038146B">
      <w:pPr>
        <w:pStyle w:val="Equation"/>
      </w:pPr>
      <w:r w:rsidRPr="001E5531">
        <w:tab/>
      </w:r>
      <m:oMath>
        <m:d>
          <m:dPr>
            <m:begChr m:val="|"/>
            <m:endChr m:val="|"/>
            <m:ctrlPr>
              <w:rPr>
                <w:rFonts w:ascii="Cambria Math" w:hAnsi="Cambria Math"/>
              </w:rPr>
            </m:ctrlPr>
          </m:dPr>
          <m:e>
            <m:sSub>
              <m:sSubPr>
                <m:ctrlPr>
                  <w:rPr>
                    <w:rFonts w:ascii="Cambria Math" w:hAnsi="Cambria Math"/>
                  </w:rPr>
                </m:ctrlPr>
              </m:sSubPr>
              <m:e>
                <m:r>
                  <m:rPr>
                    <m:sty m:val="bi"/>
                  </m:rPr>
                  <w:rPr>
                    <w:rFonts w:ascii="Cambria Math" w:hAnsi="Cambria Math"/>
                  </w:rPr>
                  <m:t>R</m:t>
                </m:r>
              </m:e>
              <m:sub>
                <m:r>
                  <m:rPr>
                    <m:sty m:val="bi"/>
                  </m:rPr>
                  <w:rPr>
                    <w:rFonts w:ascii="Cambria Math" w:hAnsi="Cambria Math"/>
                  </w:rPr>
                  <m:t>A</m:t>
                </m:r>
                <m:r>
                  <m:rPr>
                    <m:sty m:val="b"/>
                  </m:rPr>
                  <w:rPr>
                    <w:rFonts w:ascii="Cambria Math" w:hAnsi="Cambria Math"/>
                  </w:rPr>
                  <m:t>1</m:t>
                </m:r>
              </m:sub>
            </m:sSub>
          </m:e>
        </m:d>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z</m:t>
                </m:r>
              </m:e>
              <m:sup>
                <m:r>
                  <m:rPr>
                    <m:sty m:val="p"/>
                  </m:rPr>
                  <w:rPr>
                    <w:rFonts w:ascii="Cambria Math" w:hAnsi="Cambria Math"/>
                  </w:rPr>
                  <m:t>2</m:t>
                </m:r>
              </m:sup>
            </m:sSup>
          </m:e>
        </m:rad>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+ρ</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φ</m:t>
                    </m:r>
                  </m:e>
                </m:func>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+ρ</m:t>
                </m:r>
                <m:func>
                  <m:funcPr>
                    <m:ctrlPr>
                      <w:rPr>
                        <w:rFonts w:ascii="Cambria Math" w:hAnsi="Cambria Math"/>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r>
                      <m:rPr>
                        <m:sty m:val="p"/>
                      </m:rPr>
                      <w:rPr>
                        <w:rFonts w:ascii="Cambria Math" w:hAnsi="Cambria Math"/>
                      </w:rPr>
                      <m:t>φ</m:t>
                    </m:r>
                  </m:e>
                </m:func>
                <m:r>
                  <m:rPr>
                    <m:sty m:val="p"/>
                  </m:rPr>
                  <w:rPr>
                    <w:rFonts w:ascii="Cambria Math" w:hAnsi="Cambria Math"/>
                  </w:rPr>
                  <m:t>)</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r>
                  <m:rPr>
                    <m:sty m:val="p"/>
                  </m:rPr>
                  <w:rPr>
                    <w:rFonts w:ascii="Cambria Math" w:hAnsi="Cambria Math"/>
                  </w:rPr>
                  <m:t>)</m:t>
                </m:r>
              </m:e>
              <m:sup>
                <m:r>
                  <m:rPr>
                    <m:sty m:val="p"/>
                  </m:rPr>
                  <w:rPr>
                    <w:rFonts w:ascii="Cambria Math" w:hAnsi="Cambria Math"/>
                  </w:rPr>
                  <m:t>2</m:t>
                </m:r>
              </m:sup>
            </m:sSup>
          </m:e>
        </m:rad>
      </m:oMath>
      <w:r w:rsidRPr="001E5531">
        <w:tab/>
        <w:t>(121)</w:t>
      </w:r>
    </w:p>
    <w:p w14:paraId="644CEAC8" w14:textId="483B5AB6" w:rsidR="0038146B" w:rsidRPr="00F96832" w:rsidRDefault="0038146B" w:rsidP="0038146B">
      <w:pPr>
        <w:tabs>
          <w:tab w:val="center" w:pos="4820"/>
          <w:tab w:val="right" w:pos="9639"/>
        </w:tabs>
      </w:pPr>
      <w:r w:rsidRPr="00F96832">
        <w:t xml:space="preserve">Así, para </w:t>
      </w:r>
      <m:oMath>
        <m:sSub>
          <m:sSubPr>
            <m:ctrlPr>
              <w:rPr>
                <w:rFonts w:ascii="Cambria Math" w:hAnsi="Cambria Math"/>
                <w:i/>
              </w:rPr>
            </m:ctrlPr>
          </m:sSubPr>
          <m:e>
            <m:r>
              <w:rPr>
                <w:rFonts w:ascii="Cambria Math" w:hAnsi="Cambria Math"/>
              </w:rPr>
              <m:t>N</m:t>
            </m:r>
          </m:e>
          <m:sub>
            <m:r>
              <w:rPr>
                <w:rFonts w:ascii="Cambria Math" w:hAnsi="Cambria Math"/>
              </w:rPr>
              <m:t>1</m:t>
            </m:r>
          </m:sub>
        </m:sSub>
      </m:oMath>
      <w:r w:rsidRPr="00F96832">
        <w:t xml:space="preserve"> puntos de integración el factor </w:t>
      </w:r>
      <m:oMath>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t1</m:t>
                </m:r>
              </m:sub>
            </m:sSub>
          </m:num>
          <m:den>
            <m:func>
              <m:funcPr>
                <m:ctrlPr>
                  <w:rPr>
                    <w:rFonts w:ascii="Cambria Math" w:hAnsi="Cambria Math"/>
                    <w:i/>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sSub>
                  <m:sSubPr>
                    <m:ctrlPr>
                      <w:rPr>
                        <w:rFonts w:ascii="Cambria Math" w:hAnsi="Cambria Math"/>
                        <w:i/>
                      </w:rPr>
                    </m:ctrlPr>
                  </m:sSubPr>
                  <m:e>
                    <m:r>
                      <m:rPr>
                        <m:sty m:val="p"/>
                      </m:rPr>
                      <w:rPr>
                        <w:rFonts w:ascii="Cambria Math" w:hAnsi="Cambria Math"/>
                      </w:rPr>
                      <m:t>ε</m:t>
                    </m:r>
                  </m:e>
                  <m:sub>
                    <m:r>
                      <w:rPr>
                        <w:rFonts w:ascii="Cambria Math" w:hAnsi="Cambria Math"/>
                      </w:rPr>
                      <m:t>A1</m:t>
                    </m:r>
                  </m:sub>
                </m:sSub>
              </m:e>
            </m:func>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A1</m:t>
                </m:r>
              </m:sub>
            </m:sSub>
          </m:num>
          <m:den>
            <m:sSub>
              <m:sSubPr>
                <m:ctrlPr>
                  <w:rPr>
                    <w:rFonts w:ascii="Cambria Math" w:hAnsi="Cambria Math"/>
                    <w:i/>
                  </w:rPr>
                </m:ctrlPr>
              </m:sSubPr>
              <m:e>
                <m:r>
                  <w:rPr>
                    <w:rFonts w:ascii="Cambria Math" w:hAnsi="Cambria Math"/>
                  </w:rPr>
                  <m:t>N</m:t>
                </m:r>
              </m:e>
              <m:sub>
                <m:r>
                  <w:rPr>
                    <w:rFonts w:ascii="Cambria Math" w:hAnsi="Cambria Math"/>
                  </w:rPr>
                  <m:t>1</m:t>
                </m:r>
              </m:sub>
            </m:sSub>
          </m:den>
        </m:f>
      </m:oMath>
    </w:p>
    <w:p w14:paraId="75D7D4A4" w14:textId="3F68AD5E" w:rsidR="0038146B" w:rsidRPr="0080724A" w:rsidRDefault="0038146B" w:rsidP="0038146B">
      <w:pPr>
        <w:tabs>
          <w:tab w:val="center" w:pos="4820"/>
          <w:tab w:val="right" w:pos="9639"/>
        </w:tabs>
      </w:pPr>
      <w:r>
        <w:t>En segundo lugar, se parametriza el trayecto de propagación con el parámetro</w:t>
      </w:r>
      <w:r w:rsidRPr="0080724A">
        <w:t xml:space="preserve"> </w:t>
      </w:r>
      <w:r w:rsidRPr="0080724A">
        <w:rPr>
          <w:i/>
          <w:iCs/>
        </w:rPr>
        <w:t>t</w:t>
      </w:r>
      <w:r w:rsidRPr="0080724A">
        <w:t xml:space="preserve"> </w:t>
      </w:r>
      <w:r>
        <w:t>en el intervalo</w:t>
      </w:r>
      <w:r w:rsidRPr="0080724A">
        <w:t xml:space="preserve"> (0,1) </w:t>
      </w:r>
      <w:r>
        <w:t>entre el punto</w:t>
      </w:r>
      <w:r w:rsidRPr="0080724A">
        <w:t xml:space="preserve"> (</w:t>
      </w:r>
      <w:r w:rsidRPr="0080724A">
        <w:rPr>
          <w:i/>
          <w:iCs/>
        </w:rPr>
        <w:t>d</w:t>
      </w:r>
      <w:r w:rsidRPr="0080724A">
        <w:t>,</w:t>
      </w:r>
      <m:oMath>
        <m:r>
          <w:rPr>
            <w:rFonts w:ascii="Cambria Math" w:hAnsi="Cambria Math"/>
          </w:rPr>
          <m:t xml:space="preserve"> d</m:t>
        </m:r>
        <m:func>
          <m:funcPr>
            <m:ctrlPr>
              <w:rPr>
                <w:rFonts w:ascii="Cambria Math" w:hAnsi="Cambria Math"/>
                <w:i/>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sSub>
              <m:sSubPr>
                <m:ctrlPr>
                  <w:rPr>
                    <w:rFonts w:ascii="Cambria Math" w:hAnsi="Cambria Math"/>
                    <w:i/>
                  </w:rPr>
                </m:ctrlPr>
              </m:sSubPr>
              <m:e>
                <m:r>
                  <w:rPr>
                    <w:rFonts w:ascii="Cambria Math" w:hAnsi="Cambria Math"/>
                  </w:rPr>
                  <m:t>α</m:t>
                </m:r>
              </m:e>
              <m:sub>
                <m:r>
                  <w:rPr>
                    <w:rFonts w:ascii="Cambria Math" w:hAnsi="Cambria Math"/>
                  </w:rPr>
                  <m:t>1</m:t>
                </m:r>
              </m:sub>
            </m:sSub>
          </m:e>
        </m:func>
      </m:oMath>
      <w:r w:rsidRPr="0080724A">
        <w:t>,</w:t>
      </w:r>
      <m:oMath>
        <m:r>
          <w:rPr>
            <w:rFonts w:ascii="Cambria Math" w:hAnsi="Cambria Math"/>
          </w:rPr>
          <m:t xml:space="preserve"> </m:t>
        </m:r>
        <m:sSub>
          <m:sSubPr>
            <m:ctrlPr>
              <w:rPr>
                <w:rFonts w:ascii="Cambria Math" w:hAnsi="Cambria Math"/>
                <w:i/>
                <w:iCs/>
              </w:rPr>
            </m:ctrlPr>
          </m:sSubPr>
          <m:e>
            <m:r>
              <w:rPr>
                <w:rFonts w:ascii="Cambria Math" w:hAnsi="Cambria Math"/>
              </w:rPr>
              <m:t>h</m:t>
            </m:r>
          </m:e>
          <m:sub>
            <m:r>
              <m:rPr>
                <m:sty m:val="p"/>
              </m:rPr>
              <w:rPr>
                <w:rFonts w:ascii="Cambria Math" w:hAnsi="Cambria Math"/>
                <w:vertAlign w:val="subscript"/>
              </w:rPr>
              <m:t>2_loc</m:t>
            </m:r>
          </m:sub>
        </m:sSub>
      </m:oMath>
      <w:r w:rsidRPr="0080724A">
        <w:t xml:space="preserve">) </w:t>
      </w:r>
      <w:r>
        <w:t>y el punto de integración A</w:t>
      </w:r>
      <w:r w:rsidRPr="0080724A">
        <w:t>:</w:t>
      </w:r>
    </w:p>
    <w:p w14:paraId="74059D8C" w14:textId="21FE2D26" w:rsidR="0038146B" w:rsidRPr="001E5531" w:rsidRDefault="0038146B" w:rsidP="0038146B">
      <w:pPr>
        <w:pStyle w:val="Equation"/>
      </w:pPr>
      <w:r w:rsidRPr="0080724A">
        <w:tab/>
      </w:r>
      <w:r w:rsidRPr="0080724A">
        <w:tab/>
      </w:r>
      <m:oMath>
        <m:r>
          <w:rPr>
            <w:rFonts w:ascii="Cambria Math" w:hAnsi="Cambria Math"/>
          </w:rPr>
          <m:t>s</m:t>
        </m:r>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m:rPr>
                <m:sty m:val="bi"/>
              </m:rPr>
              <w:rPr>
                <w:rFonts w:ascii="Cambria Math" w:hAnsi="Cambria Math"/>
              </w:rPr>
              <m:t>R</m:t>
            </m:r>
          </m:e>
          <m:sub>
            <m:r>
              <m:rPr>
                <m:sty m:val="bi"/>
              </m:rPr>
              <w:rPr>
                <w:rFonts w:ascii="Cambria Math" w:hAnsi="Cambria Math"/>
              </w:rPr>
              <m:t>A</m:t>
            </m:r>
            <m:r>
              <m:rPr>
                <m:sty m:val="b"/>
              </m:rPr>
              <w:rPr>
                <w:rFonts w:ascii="Cambria Math" w:hAnsi="Cambria Math"/>
              </w:rPr>
              <m:t>2</m:t>
            </m:r>
          </m:sub>
        </m:sSub>
        <m:r>
          <w:rPr>
            <w:rFonts w:ascii="Cambria Math" w:hAnsi="Cambria Math"/>
          </w:rPr>
          <m:t>t</m:t>
        </m:r>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d</m:t>
                  </m:r>
                </m:e>
              </m:mr>
              <m:mr>
                <m:e>
                  <m:r>
                    <w:rPr>
                      <w:rFonts w:ascii="Cambria Math" w:hAnsi="Cambria Math"/>
                    </w:rPr>
                    <m:t>d</m:t>
                  </m:r>
                  <m:func>
                    <m:funcPr>
                      <m:ctrlPr>
                        <w:rPr>
                          <w:rFonts w:ascii="Cambria Math" w:hAnsi="Cambria Math"/>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1</m:t>
                          </m:r>
                        </m:sub>
                      </m:sSub>
                    </m:e>
                  </m:func>
                </m:e>
              </m:mr>
              <m:mr>
                <m:e>
                  <m:sSub>
                    <m:sSubPr>
                      <m:ctrlPr>
                        <w:rPr>
                          <w:rFonts w:ascii="Cambria Math" w:hAnsi="Cambria Math"/>
                          <w:iCs/>
                        </w:rPr>
                      </m:ctrlPr>
                    </m:sSubPr>
                    <m:e>
                      <m:r>
                        <w:rPr>
                          <w:rFonts w:ascii="Cambria Math" w:hAnsi="Cambria Math"/>
                        </w:rPr>
                        <m:t>h</m:t>
                      </m:r>
                    </m:e>
                    <m:sub>
                      <m:r>
                        <m:rPr>
                          <m:sty m:val="p"/>
                        </m:rPr>
                        <w:rPr>
                          <w:rFonts w:ascii="Cambria Math" w:hAnsi="Cambria Math"/>
                          <w:vertAlign w:val="subscript"/>
                        </w:rPr>
                        <m:t>2_loc</m:t>
                      </m:r>
                    </m:sub>
                  </m:sSub>
                </m:e>
              </m:mr>
            </m:m>
          </m:e>
        </m:d>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cos</m:t>
                      </m:r>
                    </m:fName>
                    <m:e>
                      <m:r>
                        <m:rPr>
                          <m:sty m:val="p"/>
                        </m:rPr>
                        <w:rPr>
                          <w:rFonts w:ascii="Cambria Math" w:hAnsi="Cambria Math"/>
                        </w:rPr>
                        <m:t>φ</m:t>
                      </m:r>
                    </m:e>
                  </m:func>
                  <m:r>
                    <m:rPr>
                      <m:sty m:val="p"/>
                    </m:rPr>
                    <w:rPr>
                      <w:rFonts w:ascii="Cambria Math" w:hAnsi="Cambria Math"/>
                    </w:rPr>
                    <m:t>-</m:t>
                  </m:r>
                  <m:r>
                    <w:rPr>
                      <w:rFonts w:ascii="Cambria Math" w:hAnsi="Cambria Math"/>
                    </w:rPr>
                    <m:t>d</m:t>
                  </m:r>
                </m:e>
              </m:mr>
              <m:mr>
                <m:e>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r>
                        <m:rPr>
                          <m:sty m:val="p"/>
                        </m:rPr>
                        <w:rPr>
                          <w:rFonts w:ascii="Cambria Math" w:hAnsi="Cambria Math"/>
                        </w:rPr>
                        <m:t>φ</m:t>
                      </m:r>
                    </m:e>
                  </m:func>
                  <m:r>
                    <m:rPr>
                      <m:sty m:val="p"/>
                    </m:rPr>
                    <w:rPr>
                      <w:rFonts w:ascii="Cambria Math" w:hAnsi="Cambria Math"/>
                    </w:rPr>
                    <m:t>+</m:t>
                  </m:r>
                  <m:r>
                    <w:rPr>
                      <w:rFonts w:ascii="Cambria Math" w:hAnsi="Cambria Math"/>
                    </w:rPr>
                    <m:t>d</m:t>
                  </m:r>
                  <m:func>
                    <m:funcPr>
                      <m:ctrlPr>
                        <w:rPr>
                          <w:rFonts w:ascii="Cambria Math" w:hAnsi="Cambria Math"/>
                          <w:iCs/>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1</m:t>
                          </m:r>
                        </m:sub>
                      </m:sSub>
                    </m:e>
                  </m:func>
                </m:e>
              </m:mr>
              <m:m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e>
              </m:mr>
            </m:m>
          </m:e>
        </m:d>
        <m:r>
          <w:rPr>
            <w:rFonts w:ascii="Cambria Math" w:hAnsi="Cambria Math"/>
          </w:rPr>
          <m:t>t</m:t>
        </m:r>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d</m:t>
                  </m:r>
                </m:e>
              </m:mr>
              <m:mr>
                <m:e>
                  <m:r>
                    <w:rPr>
                      <w:rFonts w:ascii="Cambria Math" w:hAnsi="Cambria Math"/>
                    </w:rPr>
                    <m:t>d</m:t>
                  </m:r>
                  <m:func>
                    <m:funcPr>
                      <m:ctrlPr>
                        <w:rPr>
                          <w:rFonts w:ascii="Cambria Math" w:hAnsi="Cambria Math"/>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1</m:t>
                          </m:r>
                        </m:sub>
                      </m:sSub>
                    </m:e>
                  </m:func>
                </m:e>
              </m:mr>
              <m:mr>
                <m:e>
                  <m:sSub>
                    <m:sSubPr>
                      <m:ctrlPr>
                        <w:rPr>
                          <w:rFonts w:ascii="Cambria Math" w:hAnsi="Cambria Math"/>
                          <w:iCs/>
                        </w:rPr>
                      </m:ctrlPr>
                    </m:sSubPr>
                    <m:e>
                      <m:r>
                        <w:rPr>
                          <w:rFonts w:ascii="Cambria Math" w:hAnsi="Cambria Math"/>
                        </w:rPr>
                        <m:t>h</m:t>
                      </m:r>
                    </m:e>
                    <m:sub>
                      <m:r>
                        <m:rPr>
                          <m:sty m:val="p"/>
                        </m:rPr>
                        <w:rPr>
                          <w:rFonts w:ascii="Cambria Math" w:hAnsi="Cambria Math"/>
                        </w:rPr>
                        <m:t>2</m:t>
                      </m:r>
                    </m:sub>
                  </m:sSub>
                </m:e>
              </m:mr>
            </m:m>
          </m:e>
        </m:d>
      </m:oMath>
      <w:r w:rsidRPr="001E5531">
        <w:tab/>
        <w:t>(122)</w:t>
      </w:r>
    </w:p>
    <w:p w14:paraId="1679FB5F" w14:textId="5FC5EC78" w:rsidR="0038146B" w:rsidRPr="0080724A" w:rsidRDefault="0038146B" w:rsidP="0038146B">
      <w:pPr>
        <w:tabs>
          <w:tab w:val="center" w:pos="4820"/>
          <w:tab w:val="right" w:pos="9639"/>
        </w:tabs>
      </w:pPr>
      <w:r w:rsidRPr="0080724A">
        <w:t xml:space="preserve">Así, para </w:t>
      </w:r>
      <m:oMath>
        <m:sSub>
          <m:sSubPr>
            <m:ctrlPr>
              <w:rPr>
                <w:rFonts w:ascii="Cambria Math" w:hAnsi="Cambria Math"/>
                <w:i/>
              </w:rPr>
            </m:ctrlPr>
          </m:sSubPr>
          <m:e>
            <m:r>
              <w:rPr>
                <w:rFonts w:ascii="Cambria Math" w:hAnsi="Cambria Math"/>
              </w:rPr>
              <m:t>N</m:t>
            </m:r>
          </m:e>
          <m:sub>
            <m:r>
              <w:rPr>
                <w:rFonts w:ascii="Cambria Math" w:hAnsi="Cambria Math"/>
              </w:rPr>
              <m:t>2</m:t>
            </m:r>
          </m:sub>
        </m:sSub>
      </m:oMath>
      <w:r w:rsidRPr="0080724A">
        <w:t xml:space="preserve"> puntos de integración el factor </w:t>
      </w:r>
      <m:oMath>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t2</m:t>
                </m:r>
              </m:sub>
            </m:sSub>
          </m:num>
          <m:den>
            <m:func>
              <m:funcPr>
                <m:ctrlPr>
                  <w:rPr>
                    <w:rFonts w:ascii="Cambria Math" w:hAnsi="Cambria Math"/>
                    <w:i/>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sSub>
                  <m:sSubPr>
                    <m:ctrlPr>
                      <w:rPr>
                        <w:rFonts w:ascii="Cambria Math" w:hAnsi="Cambria Math"/>
                        <w:i/>
                      </w:rPr>
                    </m:ctrlPr>
                  </m:sSubPr>
                  <m:e>
                    <m:r>
                      <w:rPr>
                        <w:rFonts w:ascii="Cambria Math" w:hAnsi="Cambria Math"/>
                      </w:rPr>
                      <m:t>ε</m:t>
                    </m:r>
                  </m:e>
                  <m:sub>
                    <m:r>
                      <w:rPr>
                        <w:rFonts w:ascii="Cambria Math" w:hAnsi="Cambria Math"/>
                      </w:rPr>
                      <m:t>A1</m:t>
                    </m:r>
                  </m:sub>
                </m:sSub>
              </m:e>
            </m:func>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A2</m:t>
                </m:r>
              </m:sub>
            </m:sSub>
          </m:num>
          <m:den>
            <m:sSub>
              <m:sSubPr>
                <m:ctrlPr>
                  <w:rPr>
                    <w:rFonts w:ascii="Cambria Math" w:hAnsi="Cambria Math"/>
                    <w:i/>
                  </w:rPr>
                </m:ctrlPr>
              </m:sSubPr>
              <m:e>
                <m:r>
                  <w:rPr>
                    <w:rFonts w:ascii="Cambria Math" w:hAnsi="Cambria Math"/>
                  </w:rPr>
                  <m:t>N</m:t>
                </m:r>
              </m:e>
              <m:sub>
                <m:r>
                  <w:rPr>
                    <w:rFonts w:ascii="Cambria Math" w:hAnsi="Cambria Math"/>
                  </w:rPr>
                  <m:t>2</m:t>
                </m:r>
              </m:sub>
            </m:sSub>
          </m:den>
        </m:f>
      </m:oMath>
      <w:r w:rsidRPr="0080724A">
        <w:t>.</w:t>
      </w:r>
    </w:p>
    <w:p w14:paraId="60AD3A8F" w14:textId="77777777" w:rsidR="0038146B" w:rsidRPr="0080724A" w:rsidRDefault="0038146B" w:rsidP="0038146B">
      <w:pPr>
        <w:pStyle w:val="Heading4"/>
      </w:pPr>
      <w:bookmarkStart w:id="184" w:name="_Toc120414956"/>
      <w:bookmarkStart w:id="185" w:name="_Toc156104328"/>
      <w:r w:rsidRPr="0080724A">
        <w:rPr>
          <w:rFonts w:eastAsiaTheme="minorEastAsia"/>
          <w:iCs/>
        </w:rPr>
        <w:t>5.3.4.4</w:t>
      </w:r>
      <w:r w:rsidRPr="0080724A">
        <w:tab/>
        <w:t>Sección transversal biestática en el marco común</w:t>
      </w:r>
    </w:p>
    <w:p w14:paraId="70AC71FD" w14:textId="3ADCD787" w:rsidR="0038146B" w:rsidRPr="0080724A" w:rsidRDefault="0038146B" w:rsidP="0038146B">
      <w:r w:rsidRPr="0080724A">
        <w:t xml:space="preserve">En el elemento de integración, </w:t>
      </w:r>
      <m:oMath>
        <m:r>
          <w:rPr>
            <w:rFonts w:ascii="Cambria Math" w:hAnsi="Cambria Math"/>
          </w:rPr>
          <m:t>A</m:t>
        </m:r>
        <m:r>
          <m:rPr>
            <m:sty m:val="p"/>
          </m:rPr>
          <w:rPr>
            <w:rFonts w:ascii="Cambria Math" w:hAnsi="Cambria Math"/>
          </w:rPr>
          <m:t>(ρ, φ,</m:t>
        </m:r>
        <m:r>
          <w:rPr>
            <w:rFonts w:ascii="Cambria Math" w:hAnsi="Cambria Math"/>
          </w:rPr>
          <m:t xml:space="preserve"> z)</m:t>
        </m:r>
      </m:oMath>
      <w:r w:rsidRPr="0080724A">
        <w:t xml:space="preserve">, las secciones transversales biestáticas de las gotas de lluvia locales, </w:t>
      </w:r>
      <m:oMath>
        <m:sSub>
          <m:sSubPr>
            <m:ctrlPr>
              <w:rPr>
                <w:rFonts w:ascii="Cambria Math" w:hAnsi="Cambria Math"/>
                <w:i/>
              </w:rPr>
            </m:ctrlPr>
          </m:sSubPr>
          <m:e>
            <m:r>
              <m:rPr>
                <m:sty m:val="p"/>
              </m:rPr>
              <w:rPr>
                <w:rFonts w:ascii="Cambria Math" w:hAnsi="Cambria Math"/>
              </w:rPr>
              <m:t>η</m:t>
            </m:r>
          </m:e>
          <m:sub>
            <m:r>
              <w:rPr>
                <w:rFonts w:ascii="Cambria Math" w:hAnsi="Cambria Math"/>
              </w:rPr>
              <m:t>1</m:t>
            </m:r>
          </m:sub>
        </m:sSub>
        <m:r>
          <w:rPr>
            <w:rFonts w:ascii="Cambria Math" w:hAnsi="Cambria Math"/>
          </w:rPr>
          <m:t xml:space="preserve"> </m:t>
        </m:r>
      </m:oMath>
      <w:r w:rsidRPr="0080724A">
        <w:t xml:space="preserve">, de la ecuación (91) pueden utilizarse para formular las secciones transversales biestáticas en el marco común, </w:t>
      </w:r>
      <m:oMath>
        <m:sSub>
          <m:sSubPr>
            <m:ctrlPr>
              <w:rPr>
                <w:rFonts w:ascii="Cambria Math" w:hAnsi="Cambria Math"/>
                <w:i/>
              </w:rPr>
            </m:ctrlPr>
          </m:sSubPr>
          <m:e>
            <m:r>
              <m:rPr>
                <m:sty m:val="p"/>
              </m:rPr>
              <w:rPr>
                <w:rFonts w:ascii="Cambria Math" w:hAnsi="Cambria Math"/>
              </w:rPr>
              <m:t>σ</m:t>
            </m:r>
          </m:e>
          <m:sub>
            <m:r>
              <w:rPr>
                <w:rFonts w:ascii="Cambria Math" w:hAnsi="Cambria Math"/>
              </w:rPr>
              <m:t>pq</m:t>
            </m:r>
          </m:sub>
        </m:sSub>
        <m:r>
          <w:rPr>
            <w:rFonts w:ascii="Cambria Math" w:hAnsi="Cambria Math"/>
          </w:rPr>
          <m:t>'</m:t>
        </m:r>
      </m:oMath>
      <w:r w:rsidRPr="0080724A">
        <w:t xml:space="preserve">s. </w:t>
      </w:r>
    </w:p>
    <w:p w14:paraId="229DE249" w14:textId="693826AC" w:rsidR="0038146B" w:rsidRPr="0080724A" w:rsidRDefault="0038146B" w:rsidP="0038146B">
      <w:pPr>
        <w:pStyle w:val="Equation"/>
        <w:rPr>
          <w:rFonts w:eastAsiaTheme="minorEastAsia"/>
        </w:rPr>
      </w:pPr>
      <w:r w:rsidRPr="0080724A">
        <w:rPr>
          <w:rFonts w:eastAsiaTheme="minorEastAsia"/>
        </w:rPr>
        <w:tab/>
      </w:r>
      <w:r w:rsidRPr="0080724A">
        <w:rPr>
          <w:rFonts w:eastAsiaTheme="minorEastAsia"/>
        </w:rPr>
        <w:tab/>
      </w:r>
      <m:oMath>
        <m:sSub>
          <m:sSubPr>
            <m:ctrlPr>
              <w:rPr>
                <w:rFonts w:ascii="Cambria Math" w:eastAsiaTheme="minorEastAsia" w:hAnsi="Cambria Math"/>
              </w:rPr>
            </m:ctrlPr>
          </m:sSubPr>
          <m:e>
            <m:r>
              <m:rPr>
                <m:sty m:val="p"/>
              </m:rPr>
              <w:rPr>
                <w:rFonts w:ascii="Cambria Math" w:eastAsiaTheme="minorEastAsia" w:hAnsi="Cambria Math"/>
              </w:rPr>
              <m:t>σ</m:t>
            </m:r>
          </m:e>
          <m:sub>
            <m:r>
              <w:rPr>
                <w:rFonts w:ascii="Cambria Math" w:eastAsiaTheme="minorEastAsia" w:hAnsi="Cambria Math"/>
              </w:rPr>
              <m:t>vv</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η</m:t>
            </m:r>
          </m:e>
          <m:sub>
            <m:r>
              <w:rPr>
                <w:rFonts w:ascii="Cambria Math" w:eastAsiaTheme="minorEastAsia" w:hAnsi="Cambria Math"/>
              </w:rPr>
              <m:t>1</m:t>
            </m:r>
          </m:sub>
        </m:sSub>
        <m:r>
          <m:rPr>
            <m:sty m:val="p"/>
          </m:rPr>
          <w:rPr>
            <w:rFonts w:ascii="Cambria Math" w:eastAsiaTheme="minorEastAsia" w:hAnsi="Cambria Math"/>
          </w:rPr>
          <m:t xml:space="preserve"> </m:t>
        </m:r>
        <m:sSup>
          <m:sSupPr>
            <m:ctrlPr>
              <w:rPr>
                <w:rFonts w:ascii="Cambria Math" w:eastAsiaTheme="minorEastAsia" w:hAnsi="Cambria Math"/>
              </w:rPr>
            </m:ctrlPr>
          </m:sSupPr>
          <m:e>
            <m:d>
              <m:dPr>
                <m:begChr m:val="{"/>
                <m:endChr m:val="}"/>
                <m:ctrlPr>
                  <w:rPr>
                    <w:rFonts w:ascii="Cambria Math" w:eastAsiaTheme="minorEastAsia" w:hAnsi="Cambria Math"/>
                  </w:rPr>
                </m:ctrlPr>
              </m:dPr>
              <m:e>
                <m:func>
                  <m:funcPr>
                    <m:ctrlPr>
                      <w:rPr>
                        <w:rFonts w:ascii="Cambria Math" w:eastAsiaTheme="minorEastAsia" w:hAnsi="Cambria Math"/>
                      </w:rPr>
                    </m:ctrlPr>
                  </m:funcPr>
                  <m:fName>
                    <m:r>
                      <m:rPr>
                        <m:sty m:val="p"/>
                      </m:rPr>
                      <w:rPr>
                        <w:rFonts w:ascii="Cambria Math" w:hAnsi="Cambria Math"/>
                      </w:rPr>
                      <m:t>cos</m:t>
                    </m:r>
                  </m:fName>
                  <m:e>
                    <m:sSub>
                      <m:sSubPr>
                        <m:ctrlPr>
                          <w:rPr>
                            <w:rFonts w:ascii="Cambria Math" w:eastAsiaTheme="minorEastAsia" w:hAnsi="Cambria Math"/>
                          </w:rPr>
                        </m:ctrlPr>
                      </m:sSubPr>
                      <m:e>
                        <m:r>
                          <m:rPr>
                            <m:sty m:val="p"/>
                          </m:rPr>
                          <w:rPr>
                            <w:rFonts w:ascii="Cambria Math" w:eastAsiaTheme="minorEastAsia" w:hAnsi="Cambria Math"/>
                          </w:rPr>
                          <m:t>φ</m:t>
                        </m:r>
                      </m:e>
                      <m:sub>
                        <m:r>
                          <w:rPr>
                            <w:rFonts w:ascii="Cambria Math" w:eastAsiaTheme="minorEastAsia" w:hAnsi="Cambria Math"/>
                          </w:rPr>
                          <m:t>s</m:t>
                        </m:r>
                      </m:sub>
                    </m:sSub>
                  </m:e>
                </m:func>
                <m:func>
                  <m:funcPr>
                    <m:ctrlPr>
                      <w:rPr>
                        <w:rFonts w:ascii="Cambria Math" w:eastAsiaTheme="minorEastAsia" w:hAnsi="Cambria Math"/>
                      </w:rPr>
                    </m:ctrlPr>
                  </m:funcPr>
                  <m:fName>
                    <m:r>
                      <m:rPr>
                        <m:sty m:val="p"/>
                      </m:rPr>
                      <w:rPr>
                        <w:rFonts w:ascii="Cambria Math" w:hAnsi="Cambria Math"/>
                      </w:rPr>
                      <m:t>cos</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vs</m:t>
                        </m:r>
                      </m:sub>
                    </m:sSub>
                  </m:e>
                </m:func>
                <m:func>
                  <m:funcPr>
                    <m:ctrlPr>
                      <w:rPr>
                        <w:rFonts w:ascii="Cambria Math" w:eastAsiaTheme="minorEastAsia" w:hAnsi="Cambria Math"/>
                      </w:rPr>
                    </m:ctrlPr>
                  </m:funcPr>
                  <m:fName>
                    <m:r>
                      <m:rPr>
                        <m:sty m:val="p"/>
                      </m:rPr>
                      <w:rPr>
                        <w:rFonts w:ascii="Cambria Math" w:hAnsi="Cambria Math"/>
                      </w:rPr>
                      <m:t>cos</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vi</m:t>
                        </m:r>
                      </m:sub>
                    </m:sSub>
                  </m:e>
                </m:func>
                <m:r>
                  <m:rPr>
                    <m:sty m:val="p"/>
                  </m:rP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vs</m:t>
                        </m:r>
                      </m:sub>
                    </m:sSub>
                  </m:e>
                </m:func>
                <m:func>
                  <m:funcPr>
                    <m:ctrlPr>
                      <w:rPr>
                        <w:rFonts w:ascii="Cambria Math" w:eastAsiaTheme="minorEastAsia" w:hAnsi="Cambria Math"/>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vi</m:t>
                        </m:r>
                      </m:sub>
                    </m:sSub>
                  </m:e>
                </m:func>
              </m:e>
            </m:d>
          </m:e>
          <m:sup>
            <m:r>
              <m:rPr>
                <m:sty m:val="p"/>
              </m:rPr>
              <w:rPr>
                <w:rFonts w:ascii="Cambria Math" w:eastAsiaTheme="minorEastAsia" w:hAnsi="Cambria Math"/>
              </w:rPr>
              <m:t>2</m:t>
            </m:r>
          </m:sup>
        </m:sSup>
      </m:oMath>
      <w:r w:rsidRPr="0080724A">
        <w:rPr>
          <w:rFonts w:eastAsiaTheme="minorEastAsia"/>
        </w:rPr>
        <w:tab/>
        <w:t>(123a)</w:t>
      </w:r>
    </w:p>
    <w:p w14:paraId="1DFEC93D" w14:textId="43300C83" w:rsidR="0038146B" w:rsidRPr="0080724A" w:rsidRDefault="0038146B" w:rsidP="0038146B">
      <w:pPr>
        <w:pStyle w:val="Equation"/>
        <w:rPr>
          <w:rFonts w:eastAsiaTheme="minorEastAsia"/>
        </w:rPr>
      </w:pPr>
      <w:r w:rsidRPr="0080724A">
        <w:rPr>
          <w:rFonts w:eastAsiaTheme="minorEastAsia"/>
        </w:rPr>
        <w:tab/>
      </w:r>
      <w:r w:rsidRPr="0080724A">
        <w:rPr>
          <w:rFonts w:eastAsiaTheme="minorEastAsia"/>
        </w:rPr>
        <w:tab/>
      </w:r>
      <m:oMath>
        <m:sSub>
          <m:sSubPr>
            <m:ctrlPr>
              <w:rPr>
                <w:rFonts w:ascii="Cambria Math" w:eastAsiaTheme="minorEastAsia" w:hAnsi="Cambria Math"/>
              </w:rPr>
            </m:ctrlPr>
          </m:sSubPr>
          <m:e>
            <m:r>
              <m:rPr>
                <m:sty m:val="p"/>
              </m:rPr>
              <w:rPr>
                <w:rFonts w:ascii="Cambria Math" w:eastAsiaTheme="minorEastAsia" w:hAnsi="Cambria Math"/>
              </w:rPr>
              <m:t>σ</m:t>
            </m:r>
          </m:e>
          <m:sub>
            <m:r>
              <w:rPr>
                <w:rFonts w:ascii="Cambria Math" w:eastAsiaTheme="minorEastAsia" w:hAnsi="Cambria Math"/>
              </w:rPr>
              <m:t>vh</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η</m:t>
            </m:r>
          </m:e>
          <m:sub>
            <m:r>
              <w:rPr>
                <w:rFonts w:ascii="Cambria Math" w:eastAsiaTheme="minorEastAsia" w:hAnsi="Cambria Math"/>
              </w:rPr>
              <m:t>1</m:t>
            </m:r>
          </m:sub>
        </m:sSub>
        <m:r>
          <m:rPr>
            <m:sty m:val="p"/>
          </m:rPr>
          <w:rPr>
            <w:rFonts w:ascii="Cambria Math" w:eastAsiaTheme="minorEastAsia" w:hAnsi="Cambria Math"/>
          </w:rPr>
          <m:t xml:space="preserve"> </m:t>
        </m:r>
        <m:sSup>
          <m:sSupPr>
            <m:ctrlPr>
              <w:rPr>
                <w:rFonts w:ascii="Cambria Math" w:eastAsiaTheme="minorEastAsia" w:hAnsi="Cambria Math"/>
              </w:rPr>
            </m:ctrlPr>
          </m:sSupPr>
          <m:e>
            <m:d>
              <m:dPr>
                <m:begChr m:val="{"/>
                <m:endChr m:val="}"/>
                <m:ctrlPr>
                  <w:rPr>
                    <w:rFonts w:ascii="Cambria Math" w:eastAsiaTheme="minorEastAsia" w:hAnsi="Cambria Math"/>
                  </w:rPr>
                </m:ctrlPr>
              </m:dPr>
              <m:e>
                <m:func>
                  <m:funcPr>
                    <m:ctrlPr>
                      <w:rPr>
                        <w:rFonts w:ascii="Cambria Math" w:eastAsiaTheme="minorEastAsia" w:hAnsi="Cambria Math"/>
                      </w:rPr>
                    </m:ctrlPr>
                  </m:funcPr>
                  <m:fName>
                    <m:func>
                      <m:funcPr>
                        <m:ctrlPr>
                          <w:rPr>
                            <w:rFonts w:ascii="Cambria Math" w:eastAsiaTheme="minorEastAsia" w:hAnsi="Cambria Math"/>
                          </w:rPr>
                        </m:ctrlPr>
                      </m:funcPr>
                      <m:fName>
                        <m:r>
                          <m:rPr>
                            <m:sty m:val="p"/>
                          </m:rPr>
                          <w:rPr>
                            <w:rFonts w:ascii="Cambria Math" w:hAnsi="Cambria Math"/>
                          </w:rPr>
                          <m:t>cos</m:t>
                        </m:r>
                      </m:fName>
                      <m:e>
                        <m:sSub>
                          <m:sSubPr>
                            <m:ctrlPr>
                              <w:rPr>
                                <w:rFonts w:ascii="Cambria Math" w:eastAsiaTheme="minorEastAsia" w:hAnsi="Cambria Math"/>
                              </w:rPr>
                            </m:ctrlPr>
                          </m:sSubPr>
                          <m:e>
                            <m:r>
                              <m:rPr>
                                <m:sty m:val="p"/>
                              </m:rPr>
                              <w:rPr>
                                <w:rFonts w:ascii="Cambria Math" w:eastAsiaTheme="minorEastAsia" w:hAnsi="Cambria Math"/>
                              </w:rPr>
                              <m:t>φ</m:t>
                            </m:r>
                          </m:e>
                          <m:sub>
                            <m:r>
                              <w:rPr>
                                <w:rFonts w:ascii="Cambria Math" w:eastAsiaTheme="minorEastAsia" w:hAnsi="Cambria Math"/>
                              </w:rPr>
                              <m:t>s</m:t>
                            </m:r>
                          </m:sub>
                        </m:sSub>
                      </m:e>
                    </m:func>
                    <m:r>
                      <m:rPr>
                        <m:sty m:val="p"/>
                      </m:rPr>
                      <w:rPr>
                        <w:rFonts w:ascii="Cambria Math" w:hAnsi="Cambria Math"/>
                      </w:rPr>
                      <m:t>cos</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vs</m:t>
                        </m:r>
                      </m:sub>
                    </m:sSub>
                  </m:e>
                </m:func>
                <m:func>
                  <m:funcPr>
                    <m:ctrlPr>
                      <w:rPr>
                        <w:rFonts w:ascii="Cambria Math" w:eastAsiaTheme="minorEastAsia" w:hAnsi="Cambria Math"/>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vi</m:t>
                        </m:r>
                      </m:sub>
                    </m:sSub>
                  </m:e>
                </m:func>
                <m:r>
                  <m:rPr>
                    <m:sty m:val="p"/>
                  </m:rP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vs</m:t>
                        </m:r>
                      </m:sub>
                    </m:sSub>
                  </m:e>
                </m:func>
                <m:func>
                  <m:funcPr>
                    <m:ctrlPr>
                      <w:rPr>
                        <w:rFonts w:ascii="Cambria Math" w:eastAsiaTheme="minorEastAsia" w:hAnsi="Cambria Math"/>
                      </w:rPr>
                    </m:ctrlPr>
                  </m:funcPr>
                  <m:fName>
                    <m:r>
                      <m:rPr>
                        <m:sty m:val="p"/>
                      </m:rPr>
                      <w:rPr>
                        <w:rFonts w:ascii="Cambria Math" w:hAnsi="Cambria Math"/>
                      </w:rPr>
                      <m:t>cos</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vi</m:t>
                        </m:r>
                      </m:sub>
                    </m:sSub>
                  </m:e>
                </m:func>
              </m:e>
            </m:d>
          </m:e>
          <m:sup>
            <m:r>
              <m:rPr>
                <m:sty m:val="p"/>
              </m:rPr>
              <w:rPr>
                <w:rFonts w:ascii="Cambria Math" w:eastAsiaTheme="minorEastAsia" w:hAnsi="Cambria Math"/>
              </w:rPr>
              <m:t>2</m:t>
            </m:r>
          </m:sup>
        </m:sSup>
      </m:oMath>
      <w:r w:rsidRPr="0080724A">
        <w:rPr>
          <w:rFonts w:eastAsiaTheme="minorEastAsia"/>
        </w:rPr>
        <w:tab/>
        <w:t>(123b)</w:t>
      </w:r>
    </w:p>
    <w:p w14:paraId="527ADDE9" w14:textId="5381AB9C" w:rsidR="0038146B" w:rsidRPr="0080724A" w:rsidRDefault="0038146B" w:rsidP="0038146B">
      <w:pPr>
        <w:pStyle w:val="Equation"/>
        <w:rPr>
          <w:rFonts w:eastAsiaTheme="minorEastAsia"/>
        </w:rPr>
      </w:pPr>
      <w:r w:rsidRPr="0080724A">
        <w:rPr>
          <w:rFonts w:eastAsiaTheme="minorEastAsia"/>
        </w:rPr>
        <w:tab/>
      </w:r>
      <w:r w:rsidRPr="0080724A">
        <w:rPr>
          <w:rFonts w:eastAsiaTheme="minorEastAsia"/>
        </w:rPr>
        <w:tab/>
      </w:r>
      <m:oMath>
        <m:sSub>
          <m:sSubPr>
            <m:ctrlPr>
              <w:rPr>
                <w:rFonts w:ascii="Cambria Math" w:eastAsiaTheme="minorEastAsia" w:hAnsi="Cambria Math"/>
              </w:rPr>
            </m:ctrlPr>
          </m:sSubPr>
          <m:e>
            <m:r>
              <m:rPr>
                <m:sty m:val="p"/>
              </m:rPr>
              <w:rPr>
                <w:rFonts w:ascii="Cambria Math" w:eastAsiaTheme="minorEastAsia" w:hAnsi="Cambria Math"/>
              </w:rPr>
              <m:t>σ</m:t>
            </m:r>
          </m:e>
          <m:sub>
            <m:r>
              <w:rPr>
                <w:rFonts w:ascii="Cambria Math" w:eastAsiaTheme="minorEastAsia" w:hAnsi="Cambria Math"/>
              </w:rPr>
              <m:t>hv</m:t>
            </m:r>
          </m:sub>
        </m:sSub>
        <m:r>
          <m:rPr>
            <m:sty m:val="p"/>
          </m:rPr>
          <w:rPr>
            <w:rFonts w:ascii="Cambria Math" w:eastAsiaTheme="minorEastAsia" w:hAnsi="Cambria Math"/>
          </w:rPr>
          <m:t xml:space="preserve">= </m:t>
        </m:r>
        <m:sSup>
          <m:sSupPr>
            <m:ctrlPr>
              <w:rPr>
                <w:rFonts w:ascii="Cambria Math" w:eastAsiaTheme="minorEastAsia" w:hAnsi="Cambria Math"/>
              </w:rPr>
            </m:ctrlPr>
          </m:sSupPr>
          <m:e>
            <m:sSub>
              <m:sSubPr>
                <m:ctrlPr>
                  <w:rPr>
                    <w:rFonts w:ascii="Cambria Math" w:eastAsiaTheme="minorEastAsia" w:hAnsi="Cambria Math"/>
                  </w:rPr>
                </m:ctrlPr>
              </m:sSubPr>
              <m:e>
                <m:r>
                  <m:rPr>
                    <m:sty m:val="p"/>
                  </m:rPr>
                  <w:rPr>
                    <w:rFonts w:ascii="Cambria Math" w:eastAsiaTheme="minorEastAsia" w:hAnsi="Cambria Math"/>
                  </w:rPr>
                  <m:t>η</m:t>
                </m:r>
              </m:e>
              <m:sub>
                <m:r>
                  <w:rPr>
                    <w:rFonts w:ascii="Cambria Math" w:eastAsiaTheme="minorEastAsia" w:hAnsi="Cambria Math"/>
                  </w:rPr>
                  <m:t>1</m:t>
                </m:r>
              </m:sub>
            </m:sSub>
            <m:d>
              <m:dPr>
                <m:begChr m:val="{"/>
                <m:endChr m:val="}"/>
                <m:ctrlPr>
                  <w:rPr>
                    <w:rFonts w:ascii="Cambria Math" w:eastAsiaTheme="minorEastAsia" w:hAnsi="Cambria Math"/>
                  </w:rPr>
                </m:ctrlPr>
              </m:dPr>
              <m:e>
                <m:func>
                  <m:funcPr>
                    <m:ctrlPr>
                      <w:rPr>
                        <w:rFonts w:ascii="Cambria Math" w:eastAsiaTheme="minorEastAsia" w:hAnsi="Cambria Math"/>
                      </w:rPr>
                    </m:ctrlPr>
                  </m:funcPr>
                  <m:fName>
                    <m:r>
                      <m:rPr>
                        <m:sty m:val="p"/>
                      </m:rPr>
                      <w:rPr>
                        <w:rFonts w:ascii="Cambria Math" w:hAnsi="Cambria Math"/>
                      </w:rPr>
                      <m:t>cos</m:t>
                    </m:r>
                  </m:fName>
                  <m:e>
                    <m:sSub>
                      <m:sSubPr>
                        <m:ctrlPr>
                          <w:rPr>
                            <w:rFonts w:ascii="Cambria Math" w:eastAsiaTheme="minorEastAsia" w:hAnsi="Cambria Math"/>
                          </w:rPr>
                        </m:ctrlPr>
                      </m:sSubPr>
                      <m:e>
                        <m:r>
                          <m:rPr>
                            <m:sty m:val="p"/>
                          </m:rPr>
                          <w:rPr>
                            <w:rFonts w:ascii="Cambria Math" w:eastAsiaTheme="minorEastAsia" w:hAnsi="Cambria Math"/>
                          </w:rPr>
                          <m:t>φ</m:t>
                        </m:r>
                      </m:e>
                      <m:sub>
                        <m:r>
                          <w:rPr>
                            <w:rFonts w:ascii="Cambria Math" w:eastAsiaTheme="minorEastAsia" w:hAnsi="Cambria Math"/>
                          </w:rPr>
                          <m:t>s</m:t>
                        </m:r>
                      </m:sub>
                    </m:sSub>
                  </m:e>
                </m:func>
                <m:func>
                  <m:funcPr>
                    <m:ctrlPr>
                      <w:rPr>
                        <w:rFonts w:ascii="Cambria Math" w:eastAsiaTheme="minorEastAsia" w:hAnsi="Cambria Math"/>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vs</m:t>
                        </m:r>
                      </m:sub>
                    </m:sSub>
                  </m:e>
                </m:func>
                <m:func>
                  <m:funcPr>
                    <m:ctrlPr>
                      <w:rPr>
                        <w:rFonts w:ascii="Cambria Math" w:eastAsiaTheme="minorEastAsia" w:hAnsi="Cambria Math"/>
                      </w:rPr>
                    </m:ctrlPr>
                  </m:funcPr>
                  <m:fName>
                    <m:r>
                      <m:rPr>
                        <m:sty m:val="p"/>
                      </m:rPr>
                      <w:rPr>
                        <w:rFonts w:ascii="Cambria Math" w:hAnsi="Cambria Math"/>
                      </w:rPr>
                      <m:t>cos</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vi</m:t>
                        </m:r>
                      </m:sub>
                    </m:sSub>
                  </m:e>
                </m:func>
                <m:r>
                  <m:rPr>
                    <m:sty m:val="p"/>
                  </m:rP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hAnsi="Cambria Math"/>
                      </w:rPr>
                      <m:t>cos</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vs</m:t>
                        </m:r>
                      </m:sub>
                    </m:sSub>
                  </m:e>
                </m:func>
                <m:func>
                  <m:funcPr>
                    <m:ctrlPr>
                      <w:rPr>
                        <w:rFonts w:ascii="Cambria Math" w:eastAsiaTheme="minorEastAsia" w:hAnsi="Cambria Math"/>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vi</m:t>
                        </m:r>
                      </m:sub>
                    </m:sSub>
                  </m:e>
                </m:func>
              </m:e>
            </m:d>
          </m:e>
          <m:sup>
            <m:r>
              <m:rPr>
                <m:sty m:val="p"/>
              </m:rPr>
              <w:rPr>
                <w:rFonts w:ascii="Cambria Math" w:eastAsiaTheme="minorEastAsia" w:hAnsi="Cambria Math"/>
              </w:rPr>
              <m:t>2</m:t>
            </m:r>
          </m:sup>
        </m:sSup>
      </m:oMath>
      <w:r w:rsidRPr="0080724A">
        <w:rPr>
          <w:rFonts w:eastAsiaTheme="minorEastAsia"/>
        </w:rPr>
        <w:tab/>
        <w:t>(123c)</w:t>
      </w:r>
    </w:p>
    <w:p w14:paraId="4EA008B0" w14:textId="0C803355" w:rsidR="0038146B" w:rsidRPr="0080724A" w:rsidRDefault="0038146B" w:rsidP="0038146B">
      <w:pPr>
        <w:pStyle w:val="Equation"/>
        <w:rPr>
          <w:rFonts w:eastAsiaTheme="minorEastAsia"/>
        </w:rPr>
      </w:pPr>
      <w:r w:rsidRPr="0080724A">
        <w:rPr>
          <w:rFonts w:eastAsiaTheme="minorEastAsia"/>
        </w:rPr>
        <w:tab/>
      </w:r>
      <w:r w:rsidRPr="0080724A">
        <w:rPr>
          <w:rFonts w:eastAsiaTheme="minorEastAsia"/>
        </w:rPr>
        <w:tab/>
      </w:r>
      <m:oMath>
        <m:sSub>
          <m:sSubPr>
            <m:ctrlPr>
              <w:rPr>
                <w:rFonts w:ascii="Cambria Math" w:eastAsiaTheme="minorEastAsia" w:hAnsi="Cambria Math"/>
              </w:rPr>
            </m:ctrlPr>
          </m:sSubPr>
          <m:e>
            <m:r>
              <m:rPr>
                <m:sty m:val="p"/>
              </m:rPr>
              <w:rPr>
                <w:rFonts w:ascii="Cambria Math" w:eastAsiaTheme="minorEastAsia" w:hAnsi="Cambria Math"/>
              </w:rPr>
              <m:t>σ</m:t>
            </m:r>
          </m:e>
          <m:sub>
            <m:r>
              <w:rPr>
                <w:rFonts w:ascii="Cambria Math" w:eastAsiaTheme="minorEastAsia" w:hAnsi="Cambria Math"/>
              </w:rPr>
              <m:t>hh</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η</m:t>
            </m:r>
          </m:e>
          <m:sub>
            <m:r>
              <w:rPr>
                <w:rFonts w:ascii="Cambria Math" w:eastAsiaTheme="minorEastAsia" w:hAnsi="Cambria Math"/>
              </w:rPr>
              <m:t>1</m:t>
            </m:r>
          </m:sub>
        </m:sSub>
        <m:r>
          <m:rPr>
            <m:sty m:val="p"/>
          </m:rPr>
          <w:rPr>
            <w:rFonts w:ascii="Cambria Math" w:eastAsiaTheme="minorEastAsia" w:hAnsi="Cambria Math"/>
          </w:rPr>
          <m:t xml:space="preserve"> </m:t>
        </m:r>
        <m:sSup>
          <m:sSupPr>
            <m:ctrlPr>
              <w:rPr>
                <w:rFonts w:ascii="Cambria Math" w:eastAsiaTheme="minorEastAsia" w:hAnsi="Cambria Math"/>
              </w:rPr>
            </m:ctrlPr>
          </m:sSupPr>
          <m:e>
            <m:d>
              <m:dPr>
                <m:begChr m:val="{"/>
                <m:endChr m:val="}"/>
                <m:ctrlPr>
                  <w:rPr>
                    <w:rFonts w:ascii="Cambria Math" w:eastAsiaTheme="minorEastAsia" w:hAnsi="Cambria Math"/>
                  </w:rPr>
                </m:ctrlPr>
              </m:dPr>
              <m:e>
                <m:func>
                  <m:funcPr>
                    <m:ctrlPr>
                      <w:rPr>
                        <w:rFonts w:ascii="Cambria Math" w:eastAsiaTheme="minorEastAsia" w:hAnsi="Cambria Math"/>
                      </w:rPr>
                    </m:ctrlPr>
                  </m:funcPr>
                  <m:fName>
                    <m:r>
                      <m:rPr>
                        <m:sty m:val="p"/>
                      </m:rPr>
                      <w:rPr>
                        <w:rFonts w:ascii="Cambria Math" w:hAnsi="Cambria Math"/>
                      </w:rPr>
                      <m:t>cos</m:t>
                    </m:r>
                  </m:fName>
                  <m:e>
                    <m:sSub>
                      <m:sSubPr>
                        <m:ctrlPr>
                          <w:rPr>
                            <w:rFonts w:ascii="Cambria Math" w:eastAsiaTheme="minorEastAsia" w:hAnsi="Cambria Math"/>
                          </w:rPr>
                        </m:ctrlPr>
                      </m:sSubPr>
                      <m:e>
                        <m:r>
                          <m:rPr>
                            <m:sty m:val="p"/>
                          </m:rPr>
                          <w:rPr>
                            <w:rFonts w:ascii="Cambria Math" w:eastAsiaTheme="minorEastAsia" w:hAnsi="Cambria Math"/>
                          </w:rPr>
                          <m:t>φ</m:t>
                        </m:r>
                      </m:e>
                      <m:sub>
                        <m:r>
                          <w:rPr>
                            <w:rFonts w:ascii="Cambria Math" w:eastAsiaTheme="minorEastAsia" w:hAnsi="Cambria Math"/>
                          </w:rPr>
                          <m:t>s</m:t>
                        </m:r>
                      </m:sub>
                    </m:sSub>
                  </m:e>
                </m:func>
                <m:func>
                  <m:funcPr>
                    <m:ctrlPr>
                      <w:rPr>
                        <w:rFonts w:ascii="Cambria Math" w:eastAsiaTheme="minorEastAsia" w:hAnsi="Cambria Math"/>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vs</m:t>
                        </m:r>
                      </m:sub>
                    </m:sSub>
                  </m:e>
                </m:func>
                <m:func>
                  <m:funcPr>
                    <m:ctrlPr>
                      <w:rPr>
                        <w:rFonts w:ascii="Cambria Math" w:eastAsiaTheme="minorEastAsia" w:hAnsi="Cambria Math"/>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vi</m:t>
                        </m:r>
                      </m:sub>
                    </m:sSub>
                  </m:e>
                </m:func>
                <m:r>
                  <m:rPr>
                    <m:sty m:val="p"/>
                  </m:rP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hAnsi="Cambria Math"/>
                      </w:rPr>
                      <m:t>cos</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vs</m:t>
                        </m:r>
                      </m:sub>
                    </m:sSub>
                  </m:e>
                </m:func>
                <m:func>
                  <m:funcPr>
                    <m:ctrlPr>
                      <w:rPr>
                        <w:rFonts w:ascii="Cambria Math" w:eastAsiaTheme="minorEastAsia" w:hAnsi="Cambria Math"/>
                      </w:rPr>
                    </m:ctrlPr>
                  </m:funcPr>
                  <m:fName>
                    <m:r>
                      <m:rPr>
                        <m:sty m:val="p"/>
                      </m:rPr>
                      <w:rPr>
                        <w:rFonts w:ascii="Cambria Math" w:hAnsi="Cambria Math"/>
                      </w:rPr>
                      <m:t>cos</m:t>
                    </m:r>
                  </m:fName>
                  <m:e>
                    <m:sSub>
                      <m:sSubPr>
                        <m:ctrlPr>
                          <w:rPr>
                            <w:rFonts w:ascii="Cambria Math" w:eastAsiaTheme="minorEastAsia" w:hAnsi="Cambria Math"/>
                          </w:rPr>
                        </m:ctrlPr>
                      </m:sSubPr>
                      <m:e>
                        <m:r>
                          <m:rPr>
                            <m:sty m:val="p"/>
                          </m:rPr>
                          <w:rPr>
                            <w:rFonts w:ascii="Cambria Math" w:eastAsiaTheme="minorEastAsia" w:hAnsi="Cambria Math"/>
                          </w:rPr>
                          <m:t>α</m:t>
                        </m:r>
                      </m:e>
                      <m:sub>
                        <m:r>
                          <w:rPr>
                            <w:rFonts w:ascii="Cambria Math" w:eastAsiaTheme="minorEastAsia" w:hAnsi="Cambria Math"/>
                          </w:rPr>
                          <m:t>vi</m:t>
                        </m:r>
                      </m:sub>
                    </m:sSub>
                  </m:e>
                </m:func>
              </m:e>
            </m:d>
          </m:e>
          <m:sup>
            <m:r>
              <m:rPr>
                <m:sty m:val="p"/>
              </m:rPr>
              <w:rPr>
                <w:rFonts w:ascii="Cambria Math" w:eastAsiaTheme="minorEastAsia" w:hAnsi="Cambria Math"/>
              </w:rPr>
              <m:t>2</m:t>
            </m:r>
          </m:sup>
        </m:sSup>
      </m:oMath>
      <w:r w:rsidRPr="0080724A">
        <w:rPr>
          <w:rFonts w:eastAsiaTheme="minorEastAsia"/>
        </w:rPr>
        <w:tab/>
        <w:t>(123d)</w:t>
      </w:r>
    </w:p>
    <w:p w14:paraId="6C7A27FE" w14:textId="16E0E0A7" w:rsidR="0038146B" w:rsidRPr="0080724A" w:rsidRDefault="0038146B" w:rsidP="003239F8">
      <w:pPr>
        <w:keepNext/>
        <w:keepLines/>
      </w:pPr>
      <w:r w:rsidRPr="0080724A">
        <w:rPr>
          <w:lang w:eastAsia="zh-CN"/>
        </w:rPr>
        <w:lastRenderedPageBreak/>
        <w:t xml:space="preserve">Los ángulos </w:t>
      </w:r>
      <m:oMath>
        <m:sSub>
          <m:sSubPr>
            <m:ctrlPr>
              <w:rPr>
                <w:rFonts w:ascii="Cambria Math" w:hAnsi="Cambria Math"/>
                <w:i/>
                <w:lang w:eastAsia="zh-CN"/>
              </w:rPr>
            </m:ctrlPr>
          </m:sSubPr>
          <m:e>
            <m:r>
              <m:rPr>
                <m:sty m:val="p"/>
              </m:rPr>
              <w:rPr>
                <w:rFonts w:ascii="Cambria Math" w:eastAsiaTheme="minorEastAsia" w:hAnsi="Cambria Math"/>
              </w:rPr>
              <m:t>α</m:t>
            </m:r>
          </m:e>
          <m:sub>
            <m:r>
              <w:rPr>
                <w:rFonts w:ascii="Cambria Math" w:hAnsi="Cambria Math"/>
                <w:lang w:eastAsia="zh-CN"/>
              </w:rPr>
              <m:t>vi</m:t>
            </m:r>
          </m:sub>
        </m:sSub>
      </m:oMath>
      <w:r w:rsidRPr="0080724A">
        <w:rPr>
          <w:lang w:eastAsia="zh-CN"/>
        </w:rPr>
        <w:t xml:space="preserve"> y </w:t>
      </w:r>
      <m:oMath>
        <m:sSub>
          <m:sSubPr>
            <m:ctrlPr>
              <w:rPr>
                <w:rFonts w:ascii="Cambria Math" w:eastAsiaTheme="minorEastAsia" w:hAnsi="Cambria Math"/>
                <w:i/>
              </w:rPr>
            </m:ctrlPr>
          </m:sSubPr>
          <m:e>
            <m:r>
              <m:rPr>
                <m:sty m:val="p"/>
              </m:rPr>
              <w:rPr>
                <w:rFonts w:ascii="Cambria Math" w:eastAsiaTheme="minorEastAsia" w:hAnsi="Cambria Math"/>
              </w:rPr>
              <m:t>α</m:t>
            </m:r>
          </m:e>
          <m:sub>
            <m:r>
              <w:rPr>
                <w:rFonts w:ascii="Cambria Math" w:eastAsiaTheme="minorEastAsia" w:hAnsi="Cambria Math"/>
              </w:rPr>
              <m:t>vs</m:t>
            </m:r>
          </m:sub>
        </m:sSub>
      </m:oMath>
      <w:r w:rsidRPr="0080724A">
        <w:rPr>
          <w:rFonts w:eastAsiaTheme="minorEastAsia"/>
        </w:rPr>
        <w:t xml:space="preserve"> son los ángulos que rotan alrededor de las polarizaciones verticales incidente, </w:t>
      </w:r>
      <m:oMath>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i</m:t>
            </m:r>
          </m:sub>
        </m:sSub>
      </m:oMath>
      <w:r w:rsidRPr="0080724A">
        <w:rPr>
          <w:rFonts w:eastAsiaTheme="minorEastAsia"/>
        </w:rPr>
        <w:t xml:space="preserve">, y dispersa, </w:t>
      </w:r>
      <m:oMath>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s</m:t>
            </m:r>
          </m:sub>
        </m:sSub>
      </m:oMath>
      <w:r w:rsidRPr="0080724A">
        <w:rPr>
          <w:rFonts w:eastAsiaTheme="minorEastAsia"/>
        </w:rPr>
        <w:t xml:space="preserve">, </w:t>
      </w:r>
      <w:r>
        <w:rPr>
          <w:rFonts w:eastAsiaTheme="minorEastAsia"/>
        </w:rPr>
        <w:t>en sentido contrario a las agujas del reloj perpendicularmente al plano de dispersión del</w:t>
      </w:r>
      <w:r w:rsidRPr="0080724A">
        <w:rPr>
          <w:lang w:eastAsia="zh-CN"/>
        </w:rPr>
        <w:t xml:space="preserve"> </w:t>
      </w:r>
      <w:r w:rsidRPr="0080724A">
        <w:t xml:space="preserve">§ 5.3.3. </w:t>
      </w:r>
      <w:r>
        <w:t>El plano de dispersión de la gota de lluvia es el plano formado por la dirección incidente y dispersa</w:t>
      </w:r>
      <w:r w:rsidRPr="0080724A">
        <w:t>.</w:t>
      </w:r>
    </w:p>
    <w:p w14:paraId="255D363C" w14:textId="77777777" w:rsidR="0038146B" w:rsidRPr="001E5531" w:rsidRDefault="0038146B" w:rsidP="0038146B">
      <w:pPr>
        <w:tabs>
          <w:tab w:val="left" w:pos="0"/>
          <w:tab w:val="center" w:pos="4820"/>
          <w:tab w:val="right" w:pos="9639"/>
        </w:tabs>
        <w:spacing w:after="240"/>
      </w:pPr>
      <w:r w:rsidRPr="001E5531">
        <w:t>El ángulo</w:t>
      </w:r>
      <w:r w:rsidRPr="001E5531">
        <w:rPr>
          <w:szCs w:val="24"/>
          <w:lang w:eastAsia="zh-CN"/>
        </w:rPr>
        <w:t xml:space="preserve"> </w:t>
      </w:r>
      <m:oMath>
        <m:sSub>
          <m:sSubPr>
            <m:ctrlPr>
              <w:rPr>
                <w:rFonts w:ascii="Cambria Math" w:hAnsi="Cambria Math"/>
                <w:i/>
                <w:szCs w:val="24"/>
                <w:lang w:eastAsia="zh-CN"/>
              </w:rPr>
            </m:ctrlPr>
          </m:sSubPr>
          <m:e>
            <m:r>
              <m:rPr>
                <m:sty m:val="p"/>
              </m:rPr>
              <w:rPr>
                <w:rFonts w:ascii="Cambria Math" w:hAnsi="Cambria Math"/>
                <w:szCs w:val="24"/>
                <w:lang w:eastAsia="zh-CN"/>
              </w:rPr>
              <m:t>α</m:t>
            </m:r>
          </m:e>
          <m:sub>
            <m:r>
              <w:rPr>
                <w:rFonts w:ascii="Cambria Math" w:hAnsi="Cambria Math"/>
                <w:szCs w:val="24"/>
                <w:lang w:eastAsia="zh-CN"/>
              </w:rPr>
              <m:t>vi</m:t>
            </m:r>
          </m:sub>
        </m:sSub>
      </m:oMath>
      <w:r w:rsidRPr="001E5531">
        <w:t xml:space="preserve"> se obtiene mediante</w:t>
      </w:r>
    </w:p>
    <w:p w14:paraId="03F65220" w14:textId="66F3C88A" w:rsidR="0038146B" w:rsidRPr="001E5531" w:rsidRDefault="0038146B" w:rsidP="0038146B">
      <w:pPr>
        <w:pStyle w:val="Equation"/>
      </w:pPr>
      <w:r w:rsidRPr="001E5531">
        <w:tab/>
      </w:r>
      <w:r w:rsidRPr="001E5531">
        <w:tab/>
      </w:r>
      <m:oMath>
        <m:sSub>
          <m:sSubPr>
            <m:ctrlPr>
              <w:rPr>
                <w:rFonts w:ascii="Cambria Math" w:hAnsi="Cambria Math"/>
              </w:rPr>
            </m:ctrlPr>
          </m:sSubPr>
          <m:e>
            <m:r>
              <m:rPr>
                <m:sty m:val="p"/>
              </m:rPr>
              <w:rPr>
                <w:rFonts w:ascii="Cambria Math" w:hAnsi="Cambria Math"/>
              </w:rPr>
              <m:t>α</m:t>
            </m:r>
          </m:e>
          <m:sub>
            <m:r>
              <w:rPr>
                <w:rFonts w:ascii="Cambria Math" w:hAnsi="Cambria Math"/>
              </w:rPr>
              <m:t>vi</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fName>
          <m:e>
            <m:d>
              <m:dPr>
                <m:begChr m:val="{"/>
                <m:endChr m:val="}"/>
                <m:ctrlPr>
                  <w:rPr>
                    <w:rFonts w:ascii="Cambria Math" w:hAnsi="Cambria Math"/>
                  </w:rPr>
                </m:ctrlPr>
              </m:dPr>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e>
                    </m:d>
                    <m:d>
                      <m:dPr>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cos</m:t>
                                </m:r>
                              </m:fName>
                              <m:e>
                                <m:r>
                                  <m:rPr>
                                    <m:sty m:val="p"/>
                                  </m:rPr>
                                  <w:rPr>
                                    <w:rFonts w:ascii="Cambria Math" w:hAnsi="Cambria Math"/>
                                  </w:rPr>
                                  <m:t>φ</m:t>
                                </m:r>
                              </m:e>
                            </m:func>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-d+</m:t>
                        </m:r>
                        <m:r>
                          <m:rPr>
                            <m:sty m:val="p"/>
                          </m:rPr>
                          <w:rPr>
                            <w:rFonts w:ascii="Cambria Math" w:hAnsi="Cambria Math"/>
                          </w:rPr>
                          <m:t>ρ</m:t>
                        </m:r>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φ</m:t>
                            </m:r>
                            <m:r>
                              <w:rPr>
                                <w:rFonts w:ascii="Cambria Math" w:hAnsi="Cambria Math"/>
                              </w:rPr>
                              <m:t xml:space="preserve">) +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r>
                                      <m:rPr>
                                        <m:sty m:val="p"/>
                                      </m:rPr>
                                      <w:rPr>
                                        <w:rFonts w:ascii="Cambria Math" w:hAnsi="Cambria Math"/>
                                      </w:rPr>
                                      <m:t>ρ</m:t>
                                    </m:r>
                                    <m:func>
                                      <m:funcPr>
                                        <m:ctrlPr>
                                          <w:rPr>
                                            <w:rFonts w:ascii="Cambria Math" w:hAnsi="Cambria Math"/>
                                            <w:iCs/>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r>
                                          <m:rPr>
                                            <m:sty m:val="p"/>
                                          </m:rPr>
                                          <w:rPr>
                                            <w:rFonts w:ascii="Cambria Math" w:hAnsi="Cambria Math"/>
                                          </w:rPr>
                                          <m:t xml:space="preserve">φ </m:t>
                                        </m:r>
                                      </m:e>
                                    </m:func>
                                  </m:e>
                                </m:d>
                              </m:e>
                              <m:sup>
                                <m:r>
                                  <w:rPr>
                                    <w:rFonts w:ascii="Cambria Math" w:hAnsi="Cambria Math"/>
                                  </w:rPr>
                                  <m:t>2</m:t>
                                </m:r>
                              </m:sup>
                            </m:sSup>
                          </m:e>
                        </m:func>
                      </m:e>
                    </m:d>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B1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+z)</m:t>
                    </m:r>
                    <m:r>
                      <m:rPr>
                        <m:sty m:val="p"/>
                      </m:rPr>
                      <w:rPr>
                        <w:rFonts w:ascii="Cambria Math" w:hAnsi="Cambria Math"/>
                      </w:rPr>
                      <m:t xml:space="preserve"> </m:t>
                    </m:r>
                  </m:num>
                  <m:den>
                    <m:sSub>
                      <m:sSubPr>
                        <m:ctrlPr>
                          <w:rPr>
                            <w:rFonts w:ascii="Cambria Math" w:hAnsi="Cambria Math"/>
                          </w:rPr>
                        </m:ctrlPr>
                      </m:sSubPr>
                      <m:e>
                        <m:r>
                          <w:rPr>
                            <w:rFonts w:ascii="Cambria Math" w:hAnsi="Cambria Math"/>
                          </w:rPr>
                          <m:t>r</m:t>
                        </m:r>
                      </m:e>
                      <m:sub>
                        <m:r>
                          <m:rPr>
                            <m:sty m:val="p"/>
                          </m:rPr>
                          <w:rPr>
                            <w:rFonts w:ascii="Cambria Math" w:hAnsi="Cambria Math"/>
                          </w:rPr>
                          <m:t>A1</m:t>
                        </m:r>
                      </m:sub>
                    </m:sSub>
                    <m:r>
                      <w:rPr>
                        <w:rFonts w:ascii="Cambria Math" w:hAnsi="Cambria Math"/>
                      </w:rPr>
                      <m:t>d</m:t>
                    </m:r>
                    <m:d>
                      <m:dPr>
                        <m:ctrlPr>
                          <w:rPr>
                            <w:rFonts w:ascii="Cambria Math" w:hAnsi="Cambria Math"/>
                          </w:rPr>
                        </m:ctrlPr>
                      </m:dPr>
                      <m:e>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r>
                              <m:rPr>
                                <m:sty m:val="p"/>
                              </m:rPr>
                              <w:rPr>
                                <w:rFonts w:ascii="Cambria Math" w:hAnsi="Cambria Math"/>
                              </w:rPr>
                              <m:t>φ</m:t>
                            </m:r>
                          </m:e>
                        </m:func>
                      </m:e>
                    </m:d>
                  </m:den>
                </m:f>
              </m:e>
            </m:d>
          </m:e>
        </m:func>
      </m:oMath>
      <w:r w:rsidRPr="001E5531">
        <w:tab/>
        <w:t>(124)</w:t>
      </w:r>
    </w:p>
    <w:p w14:paraId="1BB93D31" w14:textId="77777777" w:rsidR="0038146B" w:rsidRPr="001E5531" w:rsidRDefault="0038146B" w:rsidP="0038146B">
      <w:pPr>
        <w:tabs>
          <w:tab w:val="left" w:pos="1710"/>
          <w:tab w:val="center" w:pos="4770"/>
          <w:tab w:val="right" w:pos="9630"/>
        </w:tabs>
        <w:spacing w:after="240"/>
        <w:rPr>
          <w:rFonts w:eastAsiaTheme="minorEastAsia"/>
          <w:szCs w:val="24"/>
        </w:rPr>
      </w:pPr>
      <w:r w:rsidRPr="001E5531">
        <w:rPr>
          <w:rFonts w:eastAsiaTheme="minorEastAsia"/>
          <w:szCs w:val="24"/>
        </w:rPr>
        <w:t xml:space="preserve">El ángulo de rotación </w:t>
      </w:r>
      <m:oMath>
        <m:sSub>
          <m:sSubPr>
            <m:ctrlPr>
              <w:rPr>
                <w:rFonts w:ascii="Cambria Math" w:eastAsiaTheme="minorEastAsia" w:hAnsi="Cambria Math"/>
                <w:i/>
                <w:szCs w:val="24"/>
              </w:rPr>
            </m:ctrlPr>
          </m:sSubPr>
          <m:e>
            <m:r>
              <m:rPr>
                <m:sty m:val="p"/>
              </m:rPr>
              <w:rPr>
                <w:rFonts w:ascii="Cambria Math" w:eastAsiaTheme="minorEastAsia" w:hAnsi="Cambria Math"/>
                <w:szCs w:val="24"/>
              </w:rPr>
              <m:t>α</m:t>
            </m:r>
          </m:e>
          <m:sub>
            <m:r>
              <w:rPr>
                <w:rFonts w:ascii="Cambria Math" w:eastAsiaTheme="minorEastAsia" w:hAnsi="Cambria Math"/>
                <w:szCs w:val="24"/>
              </w:rPr>
              <m:t>vs</m:t>
            </m:r>
          </m:sub>
        </m:sSub>
      </m:oMath>
      <w:r w:rsidRPr="001E5531">
        <w:rPr>
          <w:rFonts w:eastAsiaTheme="minorEastAsia"/>
          <w:szCs w:val="24"/>
        </w:rPr>
        <w:t xml:space="preserve"> es</w:t>
      </w:r>
    </w:p>
    <w:p w14:paraId="2C6D30AE" w14:textId="7157DE89" w:rsidR="0038146B" w:rsidRPr="001E5531" w:rsidRDefault="0038146B" w:rsidP="0038146B">
      <w:pPr>
        <w:pStyle w:val="Equation"/>
      </w:pPr>
      <w:r w:rsidRPr="001E5531">
        <w:tab/>
      </w:r>
      <w:r w:rsidRPr="001E5531">
        <w:tab/>
      </w:r>
      <m:oMath>
        <m:sSub>
          <m:sSubPr>
            <m:ctrlPr>
              <w:rPr>
                <w:rFonts w:ascii="Cambria Math" w:hAnsi="Cambria Math"/>
              </w:rPr>
            </m:ctrlPr>
          </m:sSubPr>
          <m:e>
            <m:r>
              <m:rPr>
                <m:sty m:val="p"/>
              </m:rPr>
              <w:rPr>
                <w:rFonts w:ascii="Cambria Math" w:hAnsi="Cambria Math"/>
              </w:rPr>
              <m:t>α</m:t>
            </m:r>
          </m:e>
          <m:sub>
            <m:r>
              <w:rPr>
                <w:rFonts w:ascii="Cambria Math" w:hAnsi="Cambria Math"/>
              </w:rPr>
              <m:t>vs</m:t>
            </m:r>
          </m:sub>
        </m:sSub>
        <m:r>
          <m:rPr>
            <m:sty m:val="p"/>
          </m:rPr>
          <w:rPr>
            <w:rFonts w:ascii="Cambria Math" w:hAnsi="Cambria Math"/>
          </w:rPr>
          <m:t xml:space="preserve">=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-1</m:t>
                </m:r>
              </m:sup>
            </m:sSup>
          </m:fName>
          <m:e>
            <m:d>
              <m:dPr>
                <m:begChr m:val="{"/>
                <m:endChr m:val="}"/>
                <m:ctrlPr>
                  <w:rPr>
                    <w:rFonts w:ascii="Cambria Math" w:hAnsi="Cambria Math"/>
                  </w:rPr>
                </m:ctrlPr>
              </m:dPr>
              <m:e>
                <m:r>
                  <m:rPr>
                    <m:sty m:val="p"/>
                  </m:rPr>
                  <w:rPr>
                    <w:rFonts w:ascii="Cambria Math" w:hAnsi="Cambria Math"/>
                  </w:rPr>
                  <m:t>-</m:t>
                </m:r>
                <m:func>
                  <m:funcPr>
                    <m:ctrlPr>
                      <w:rPr>
                        <w:rFonts w:ascii="Cambria Math" w:hAnsi="Cambria Math"/>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sSub>
                      <m:sSubPr>
                        <m:ctrlPr>
                          <w:rPr>
                            <w:rFonts w:ascii="Cambria Math" w:hAnsi="Cambria Math"/>
                          </w:rPr>
                        </m:ctrlPr>
                      </m:sSubPr>
                      <m:e>
                        <m:r>
                          <m:rPr>
                            <m:sty m:val="p"/>
                          </m:rPr>
                          <w:rPr>
                            <w:rFonts w:ascii="Cambria Math" w:hAnsi="Cambria Math"/>
                          </w:rPr>
                          <m:t>α</m:t>
                        </m:r>
                      </m:e>
                      <m:sub>
                        <m:r>
                          <w:rPr>
                            <w:rFonts w:ascii="Cambria Math" w:hAnsi="Cambria Math"/>
                          </w:rPr>
                          <m:t>vi</m:t>
                        </m:r>
                      </m:sub>
                    </m:sSub>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A1</m:t>
                            </m:r>
                          </m:sub>
                        </m:sSub>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A2</m:t>
                            </m:r>
                          </m:sub>
                        </m:sSub>
                      </m:e>
                    </m:d>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m:rPr>
                                <m:sty m:val="p"/>
                              </m:rPr>
                              <w:rPr>
                                <w:rFonts w:ascii="Cambria Math" w:hAnsi="Cambria Math"/>
                              </w:rPr>
                              <m:t>α</m:t>
                            </m:r>
                          </m:e>
                          <m:sub>
                            <m:r>
                              <w:rPr>
                                <w:rFonts w:ascii="Cambria Math" w:hAnsi="Cambria Math"/>
                              </w:rPr>
                              <m:t>vi</m:t>
                            </m:r>
                          </m:sub>
                        </m:sSub>
                      </m:e>
                    </m:func>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A1</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A2</m:t>
                            </m:r>
                          </m:sub>
                        </m:sSub>
                      </m:e>
                    </m:d>
                  </m:e>
                </m:func>
              </m:e>
            </m:d>
          </m:e>
        </m:func>
      </m:oMath>
      <w:r w:rsidRPr="001E5531">
        <w:tab/>
        <w:t>(125)</w:t>
      </w:r>
    </w:p>
    <w:p w14:paraId="73F15FAB" w14:textId="77777777" w:rsidR="0038146B" w:rsidRPr="001E5531" w:rsidRDefault="0038146B" w:rsidP="0038146B">
      <w:pPr>
        <w:tabs>
          <w:tab w:val="left" w:pos="1710"/>
          <w:tab w:val="center" w:pos="4770"/>
          <w:tab w:val="right" w:pos="9630"/>
        </w:tabs>
        <w:spacing w:after="240"/>
      </w:pPr>
      <w:r w:rsidRPr="001E5531">
        <w:t>con</w:t>
      </w:r>
    </w:p>
    <w:p w14:paraId="0DF028DF" w14:textId="2B166D43" w:rsidR="0038146B" w:rsidRPr="001E5531" w:rsidRDefault="0038146B" w:rsidP="0038146B">
      <w:pPr>
        <w:pStyle w:val="Equation"/>
      </w:pPr>
      <w:r w:rsidRPr="001E5531">
        <w:tab/>
      </w:r>
      <w:r w:rsidRPr="001E5531">
        <w:tab/>
      </w:r>
      <m:oMath>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A1</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A2</m:t>
                </m:r>
              </m:sub>
            </m:sSub>
          </m:e>
        </m:d>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e>
                </m:d>
                <m:r>
                  <m:rPr>
                    <m:sty m:val="p"/>
                  </m:rPr>
                  <w:rPr>
                    <w:rFonts w:ascii="Cambria Math" w:hAnsi="Cambria Math"/>
                  </w:rPr>
                  <m:t>+</m:t>
                </m:r>
                <m:r>
                  <w:rPr>
                    <w:rFonts w:ascii="Cambria Math" w:hAnsi="Cambria Math"/>
                  </w:rPr>
                  <m:t>z</m:t>
                </m:r>
              </m:e>
            </m:d>
            <m:d>
              <m:dPr>
                <m:ctrlPr>
                  <w:rPr>
                    <w:rFonts w:ascii="Cambria Math" w:hAnsi="Cambria Math"/>
                  </w:rPr>
                </m:ctrlPr>
              </m:dPr>
              <m:e>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r>
                      <m:rPr>
                        <m:sty m:val="p"/>
                      </m:rPr>
                      <w:rPr>
                        <w:rFonts w:ascii="Cambria Math" w:hAnsi="Cambria Math"/>
                      </w:rPr>
                      <m:t>φ</m:t>
                    </m:r>
                  </m:e>
                </m:func>
              </m:e>
            </m:d>
          </m:num>
          <m:den>
            <m:sSub>
              <m:sSubPr>
                <m:ctrlPr>
                  <w:rPr>
                    <w:rFonts w:ascii="Cambria Math" w:hAnsi="Cambria Math"/>
                  </w:rPr>
                </m:ctrlPr>
              </m:sSubPr>
              <m:e>
                <m:r>
                  <w:rPr>
                    <w:rFonts w:ascii="Cambria Math" w:hAnsi="Cambria Math"/>
                  </w:rPr>
                  <m:t>d</m:t>
                </m:r>
              </m:e>
              <m:sub>
                <m:r>
                  <w:rPr>
                    <w:rFonts w:ascii="Cambria Math" w:hAnsi="Cambria Math"/>
                  </w:rPr>
                  <m:t>B</m:t>
                </m:r>
                <m:r>
                  <m:rPr>
                    <m:sty m:val="p"/>
                  </m:rPr>
                  <w:rPr>
                    <w:rFonts w:ascii="Cambria Math" w:hAnsi="Cambria Math"/>
                  </w:rPr>
                  <m:t>1</m:t>
                </m:r>
              </m:sub>
            </m:sSub>
            <m:sSub>
              <m:sSubPr>
                <m:ctrlPr>
                  <w:rPr>
                    <w:rFonts w:ascii="Cambria Math" w:hAnsi="Cambria Math"/>
                  </w:rPr>
                </m:ctrlPr>
              </m:sSubPr>
              <m:e>
                <m:r>
                  <w:rPr>
                    <w:rFonts w:ascii="Cambria Math" w:hAnsi="Cambria Math"/>
                  </w:rPr>
                  <m:t>d</m:t>
                </m:r>
              </m:e>
              <m:sub>
                <m:r>
                  <w:rPr>
                    <w:rFonts w:ascii="Cambria Math" w:hAnsi="Cambria Math"/>
                  </w:rPr>
                  <m:t>B</m:t>
                </m:r>
                <m:r>
                  <m:rPr>
                    <m:sty m:val="p"/>
                  </m:rPr>
                  <w:rPr>
                    <w:rFonts w:ascii="Cambria Math" w:hAnsi="Cambria Math"/>
                  </w:rPr>
                  <m:t>2</m:t>
                </m:r>
              </m:sub>
            </m:sSub>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rPr>
                  <m:t>2</m:t>
                </m:r>
              </m:sub>
            </m:sSub>
          </m:den>
        </m:f>
        <m:r>
          <w:rPr>
            <w:rFonts w:ascii="Cambria Math" w:hAnsi="Cambria Math"/>
          </w:rPr>
          <m:t>d</m:t>
        </m:r>
      </m:oMath>
      <w:r w:rsidRPr="001E5531">
        <w:tab/>
        <w:t>(126)</w:t>
      </w:r>
    </w:p>
    <w:p w14:paraId="515CAF54" w14:textId="20AE488F" w:rsidR="0038146B" w:rsidRPr="001E5531" w:rsidRDefault="0038146B" w:rsidP="0038146B">
      <w:pPr>
        <w:pStyle w:val="Equation"/>
      </w:pPr>
      <w:r w:rsidRPr="001E5531">
        <w:tab/>
      </w:r>
      <w:r w:rsidRPr="001E5531">
        <w:tab/>
      </w:r>
      <m:oMath>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h</m:t>
                    </m:r>
                  </m:e>
                </m:acc>
              </m:e>
              <m:sub>
                <m:r>
                  <w:rPr>
                    <w:rFonts w:ascii="Cambria Math" w:hAnsi="Cambria Math"/>
                  </w:rPr>
                  <m:t>A1</m:t>
                </m:r>
              </m:sub>
            </m:sSub>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A2</m:t>
                </m:r>
              </m:sub>
            </m:sSub>
          </m:e>
        </m:d>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d</m:t>
                </m:r>
              </m:e>
              <m:sub>
                <m:r>
                  <w:rPr>
                    <w:rFonts w:ascii="Cambria Math" w:hAnsi="Cambria Math"/>
                  </w:rPr>
                  <m:t>B</m:t>
                </m:r>
                <m:r>
                  <m:rPr>
                    <m:sty m:val="p"/>
                  </m:rPr>
                  <w:rPr>
                    <w:rFonts w:ascii="Cambria Math" w:hAnsi="Cambria Math"/>
                  </w:rPr>
                  <m:t>1</m:t>
                </m:r>
              </m:sub>
            </m:sSub>
            <m:rad>
              <m:radPr>
                <m:degHide m:val="1"/>
                <m:ctrlPr>
                  <w:rPr>
                    <w:rFonts w:ascii="Cambria Math" w:hAnsi="Cambria Math"/>
                  </w:rPr>
                </m:ctrlPr>
              </m:radPr>
              <m:deg/>
              <m:e>
                <m:r>
                  <m:rPr>
                    <m:sty m:val="p"/>
                  </m:rPr>
                  <w:rPr>
                    <w:rFonts w:ascii="Cambria Math" w:hAnsi="Cambria Math"/>
                  </w:rPr>
                  <m:t>1+</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sSub>
                          <m:sSubPr>
                            <m:ctrlPr>
                              <w:rPr>
                                <w:rFonts w:ascii="Cambria Math" w:hAnsi="Cambria Math"/>
                                <w:i/>
                              </w:rPr>
                            </m:ctrlPr>
                          </m:sSubPr>
                          <m:e>
                            <m:r>
                              <w:rPr>
                                <w:rFonts w:ascii="Cambria Math" w:hAnsi="Cambria Math"/>
                              </w:rPr>
                              <m:t>h</m:t>
                            </m:r>
                          </m:e>
                          <m:sub>
                            <m:r>
                              <w:rPr>
                                <w:rFonts w:ascii="Cambria Math" w:hAnsi="Cambria Math"/>
                              </w:rPr>
                              <m:t>2</m:t>
                            </m:r>
                          </m:sub>
                        </m:sSub>
                      </m:e>
                    </m:d>
                  </m:e>
                  <m:sup>
                    <m:r>
                      <m:rPr>
                        <m:sty m:val="p"/>
                      </m:rPr>
                      <w:rPr>
                        <w:rFonts w:ascii="Cambria Math" w:hAnsi="Cambria Math"/>
                      </w:rPr>
                      <m:t>2</m:t>
                    </m:r>
                  </m:sup>
                </m:sSup>
              </m:e>
            </m:rad>
          </m:den>
        </m:f>
        <m:d>
          <m:dPr>
            <m:ctrlPr>
              <w:rPr>
                <w:rFonts w:ascii="Cambria Math" w:hAnsi="Cambria Math"/>
                <w:i/>
              </w:rPr>
            </m:ctrlPr>
          </m:dPr>
          <m:e>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s</m:t>
                    </m:r>
                    <m:r>
                      <m:rPr>
                        <m:sty m:val="p"/>
                      </m:rPr>
                      <w:rPr>
                        <w:rFonts w:ascii="Cambria Math" w:hAnsi="Cambria Math"/>
                      </w:rPr>
                      <m:t>e</m:t>
                    </m:r>
                    <m:r>
                      <m:rPr>
                        <m:sty m:val="p"/>
                      </m:rPr>
                      <w:rPr>
                        <w:rFonts w:ascii="Cambria Math" w:hAnsi="Cambria Math"/>
                      </w:rPr>
                      <m:t>n</m:t>
                    </m:r>
                  </m:fName>
                  <m:e>
                    <m:r>
                      <m:rPr>
                        <m:sty m:val="p"/>
                      </m:rPr>
                      <w:rPr>
                        <w:rFonts w:ascii="Cambria Math" w:hAnsi="Cambria Math"/>
                      </w:rPr>
                      <m:t>φ</m:t>
                    </m:r>
                  </m:e>
                </m:func>
              </m:e>
            </m:d>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cos</m:t>
                        </m:r>
                      </m:fName>
                      <m:e>
                        <m:r>
                          <m:rPr>
                            <m:sty m:val="p"/>
                          </m:rPr>
                          <w:rPr>
                            <w:rFonts w:ascii="Cambria Math" w:hAnsi="Cambria Math"/>
                          </w:rPr>
                          <m:t>φ</m:t>
                        </m:r>
                      </m:e>
                    </m:func>
                  </m:e>
                </m:d>
              </m:num>
              <m:den>
                <m:sSub>
                  <m:sSubPr>
                    <m:ctrlPr>
                      <w:rPr>
                        <w:rFonts w:ascii="Cambria Math" w:hAnsi="Cambria Math"/>
                        <w:i/>
                      </w:rPr>
                    </m:ctrlPr>
                  </m:sSubPr>
                  <m:e>
                    <m:r>
                      <w:rPr>
                        <w:rFonts w:ascii="Cambria Math" w:hAnsi="Cambria Math"/>
                      </w:rPr>
                      <m:t>d</m:t>
                    </m:r>
                  </m:e>
                  <m:sub>
                    <m:r>
                      <w:rPr>
                        <w:rFonts w:ascii="Cambria Math" w:hAnsi="Cambria Math"/>
                      </w:rPr>
                      <m:t>B2</m:t>
                    </m:r>
                  </m:sub>
                </m:sSub>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sSub>
                      <m:sSubPr>
                        <m:ctrlPr>
                          <w:rPr>
                            <w:rFonts w:ascii="Cambria Math" w:hAnsi="Cambria Math"/>
                            <w:i/>
                          </w:rPr>
                        </m:ctrlPr>
                      </m:sSubPr>
                      <m:e>
                        <m:r>
                          <w:rPr>
                            <w:rFonts w:ascii="Cambria Math" w:hAnsi="Cambria Math"/>
                          </w:rPr>
                          <m:t>h</m:t>
                        </m:r>
                      </m:e>
                      <m:sub>
                        <m:r>
                          <w:rPr>
                            <w:rFonts w:ascii="Cambria Math" w:hAnsi="Cambria Math"/>
                          </w:rPr>
                          <m:t>2</m:t>
                        </m:r>
                      </m:sub>
                    </m:sSub>
                  </m:e>
                </m:d>
              </m:den>
            </m:f>
          </m:e>
        </m:d>
      </m:oMath>
      <w:r w:rsidRPr="001E5531">
        <w:tab/>
        <w:t>(127)</w:t>
      </w:r>
    </w:p>
    <w:p w14:paraId="6BBF0BD2" w14:textId="77777777" w:rsidR="0038146B" w:rsidRPr="001E5531" w:rsidRDefault="0038146B" w:rsidP="0038146B">
      <w:pPr>
        <w:tabs>
          <w:tab w:val="left" w:pos="1710"/>
          <w:tab w:val="center" w:pos="4770"/>
          <w:tab w:val="right" w:pos="9630"/>
        </w:tabs>
        <w:spacing w:after="240"/>
      </w:pPr>
      <w:r w:rsidRPr="001E5531">
        <w:t>y</w:t>
      </w:r>
    </w:p>
    <w:p w14:paraId="1B355D1F" w14:textId="77777777" w:rsidR="0038146B" w:rsidRPr="001E5531" w:rsidRDefault="0038146B" w:rsidP="0038146B">
      <w:pPr>
        <w:pStyle w:val="Equation"/>
      </w:pPr>
      <w:r w:rsidRPr="001E5531">
        <w:tab/>
      </w:r>
      <w:r w:rsidRPr="001E5531">
        <w:tab/>
      </w:r>
      <m:oMath>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A1</m:t>
                </m:r>
              </m:sub>
            </m:sSub>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A2</m:t>
                </m:r>
              </m:sub>
            </m:sSub>
          </m:e>
        </m:d>
        <m:r>
          <m:rPr>
            <m:sty m:val="p"/>
          </m:rPr>
          <w:rPr>
            <w:rFonts w:ascii="Cambria Math" w:hAnsi="Cambria Math"/>
          </w:rPr>
          <m:t xml:space="preserve">= </m:t>
        </m:r>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B</m:t>
                </m:r>
                <m:r>
                  <m:rPr>
                    <m:sty m:val="p"/>
                  </m:rPr>
                  <w:rPr>
                    <w:rFonts w:ascii="Cambria Math" w:hAnsi="Cambria Math"/>
                  </w:rPr>
                  <m:t>1</m:t>
                </m:r>
              </m:sub>
              <m:sup>
                <m:r>
                  <m:rPr>
                    <m:sty m:val="p"/>
                  </m:rPr>
                  <w:rPr>
                    <w:rFonts w:ascii="Cambria Math" w:hAnsi="Cambria Math"/>
                  </w:rPr>
                  <m:t>2</m:t>
                </m:r>
              </m:sup>
            </m:sSubSup>
            <m:sSubSup>
              <m:sSubSupPr>
                <m:ctrlPr>
                  <w:rPr>
                    <w:rFonts w:ascii="Cambria Math" w:hAnsi="Cambria Math"/>
                  </w:rPr>
                </m:ctrlPr>
              </m:sSubSupPr>
              <m:e>
                <m:r>
                  <w:rPr>
                    <w:rFonts w:ascii="Cambria Math" w:hAnsi="Cambria Math"/>
                  </w:rPr>
                  <m:t>r</m:t>
                </m:r>
              </m:e>
              <m:sub>
                <m:r>
                  <w:rPr>
                    <w:rFonts w:ascii="Cambria Math" w:hAnsi="Cambria Math"/>
                  </w:rPr>
                  <m:t>A2</m:t>
                </m:r>
              </m:sub>
              <m:sup>
                <m:r>
                  <m:rPr>
                    <m:sty m:val="p"/>
                  </m:rPr>
                  <w:rPr>
                    <w:rFonts w:ascii="Cambria Math" w:hAnsi="Cambria Math"/>
                  </w:rPr>
                  <m:t>2</m:t>
                </m:r>
              </m:sup>
            </m:sSubSup>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e>
                </m:d>
                <m:r>
                  <m:rPr>
                    <m:sty m:val="p"/>
                  </m:rPr>
                  <w:rPr>
                    <w:rFonts w:ascii="Cambria Math" w:hAnsi="Cambria Math"/>
                  </w:rPr>
                  <m:t>+</m:t>
                </m:r>
                <m:r>
                  <w:rPr>
                    <w:rFonts w:ascii="Cambria Math" w:hAnsi="Cambria Math"/>
                  </w:rPr>
                  <m:t>z</m:t>
                </m:r>
              </m:e>
            </m:d>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2</m:t>
                    </m:r>
                  </m:sub>
                </m:sSub>
                <m:sSubSup>
                  <m:sSubSupPr>
                    <m:ctrlPr>
                      <w:rPr>
                        <w:rFonts w:ascii="Cambria Math" w:hAnsi="Cambria Math"/>
                      </w:rPr>
                    </m:ctrlPr>
                  </m:sSubSupPr>
                  <m:e>
                    <m:r>
                      <w:rPr>
                        <w:rFonts w:ascii="Cambria Math" w:hAnsi="Cambria Math"/>
                      </w:rPr>
                      <m:t>d</m:t>
                    </m:r>
                  </m:e>
                  <m:sub>
                    <m:r>
                      <w:rPr>
                        <w:rFonts w:ascii="Cambria Math" w:hAnsi="Cambria Math"/>
                      </w:rPr>
                      <m:t>B</m:t>
                    </m:r>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e>
                </m:d>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+ρ</m:t>
                    </m:r>
                    <m:func>
                      <m:funcPr>
                        <m:ctrlPr>
                          <w:rPr>
                            <w:rFonts w:ascii="Cambria Math" w:hAnsi="Cambria Math"/>
                            <w:iCs/>
                          </w:rPr>
                        </m:ctrlPr>
                      </m:funcPr>
                      <m:fName>
                        <m:r>
                          <m:rPr>
                            <m:sty m:val="p"/>
                          </m:rPr>
                          <w:rPr>
                            <w:rFonts w:ascii="Cambria Math" w:hAnsi="Cambria Math"/>
                          </w:rPr>
                          <m:t>cos</m:t>
                        </m:r>
                      </m:fName>
                      <m:e>
                        <m:r>
                          <m:rPr>
                            <m:sty m:val="p"/>
                          </m:rPr>
                          <w:rPr>
                            <w:rFonts w:ascii="Cambria Math" w:hAnsi="Cambria Math"/>
                          </w:rPr>
                          <m:t>φ</m:t>
                        </m:r>
                      </m:e>
                    </m:func>
                  </m:e>
                </m:d>
                <m:r>
                  <w:rPr>
                    <w:rFonts w:ascii="Cambria Math" w:hAnsi="Cambria Math"/>
                  </w:rPr>
                  <m:t>d</m:t>
                </m:r>
              </m:e>
            </m:d>
          </m:num>
          <m:den>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rPr>
                  <m:t>1</m:t>
                </m:r>
              </m:sub>
            </m:sSub>
            <m:sSub>
              <m:sSubPr>
                <m:ctrlPr>
                  <w:rPr>
                    <w:rFonts w:ascii="Cambria Math" w:hAnsi="Cambria Math"/>
                  </w:rPr>
                </m:ctrlPr>
              </m:sSubPr>
              <m:e>
                <m:r>
                  <w:rPr>
                    <w:rFonts w:ascii="Cambria Math" w:hAnsi="Cambria Math"/>
                  </w:rPr>
                  <m:t>d</m:t>
                </m:r>
              </m:e>
              <m:sub>
                <m:r>
                  <w:rPr>
                    <w:rFonts w:ascii="Cambria Math" w:hAnsi="Cambria Math"/>
                  </w:rPr>
                  <m:t>B</m:t>
                </m:r>
                <m:r>
                  <m:rPr>
                    <m:sty m:val="p"/>
                  </m:rPr>
                  <w:rPr>
                    <w:rFonts w:ascii="Cambria Math" w:hAnsi="Cambria Math"/>
                  </w:rPr>
                  <m:t>1</m:t>
                </m:r>
              </m:sub>
            </m:sSub>
            <m:sSub>
              <m:sSubPr>
                <m:ctrlPr>
                  <w:rPr>
                    <w:rFonts w:ascii="Cambria Math" w:hAnsi="Cambria Math"/>
                  </w:rPr>
                </m:ctrlPr>
              </m:sSubPr>
              <m:e>
                <m:r>
                  <w:rPr>
                    <w:rFonts w:ascii="Cambria Math" w:hAnsi="Cambria Math"/>
                  </w:rPr>
                  <m:t>r</m:t>
                </m:r>
              </m:e>
              <m:sub>
                <m:r>
                  <w:rPr>
                    <w:rFonts w:ascii="Cambria Math" w:hAnsi="Cambria Math"/>
                  </w:rPr>
                  <m:t>A</m:t>
                </m:r>
                <m:r>
                  <m:rPr>
                    <m:sty m:val="p"/>
                  </m:rPr>
                  <w:rPr>
                    <w:rFonts w:ascii="Cambria Math" w:hAnsi="Cambria Math"/>
                  </w:rPr>
                  <m:t>2</m:t>
                </m:r>
              </m:sub>
            </m:sSub>
            <m:sSub>
              <m:sSubPr>
                <m:ctrlPr>
                  <w:rPr>
                    <w:rFonts w:ascii="Cambria Math" w:hAnsi="Cambria Math"/>
                  </w:rPr>
                </m:ctrlPr>
              </m:sSubPr>
              <m:e>
                <m:r>
                  <w:rPr>
                    <w:rFonts w:ascii="Cambria Math" w:hAnsi="Cambria Math"/>
                  </w:rPr>
                  <m:t>d</m:t>
                </m:r>
              </m:e>
              <m:sub>
                <m:r>
                  <w:rPr>
                    <w:rFonts w:ascii="Cambria Math" w:hAnsi="Cambria Math"/>
                  </w:rPr>
                  <m:t>B</m:t>
                </m:r>
                <m:r>
                  <m:rPr>
                    <m:sty m:val="p"/>
                  </m:rPr>
                  <w:rPr>
                    <w:rFonts w:ascii="Cambria Math" w:hAnsi="Cambria Math"/>
                  </w:rPr>
                  <m:t>2</m:t>
                </m:r>
              </m:sub>
            </m:sSub>
          </m:den>
        </m:f>
      </m:oMath>
      <w:r w:rsidRPr="001E5531">
        <w:tab/>
        <w:t>(128)</w:t>
      </w:r>
    </w:p>
    <w:p w14:paraId="69421C0A" w14:textId="77777777" w:rsidR="0038146B" w:rsidRPr="001E5531" w:rsidRDefault="0038146B" w:rsidP="0038146B">
      <w:pPr>
        <w:pStyle w:val="Equation"/>
      </w:pPr>
      <w:r w:rsidRPr="001E5531">
        <w:tab/>
      </w:r>
      <w:r w:rsidRPr="001E5531">
        <w:tab/>
      </w:r>
      <m:oMath>
        <m:d>
          <m:dPr>
            <m:ctrlPr>
              <w:rPr>
                <w:rFonts w:ascii="Cambria Math" w:hAnsi="Cambria Math"/>
              </w:rPr>
            </m:ctrlPr>
          </m:dPr>
          <m:e>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A</m:t>
                </m:r>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acc>
                  <m:accPr>
                    <m:ctrlPr>
                      <w:rPr>
                        <w:rFonts w:ascii="Cambria Math" w:hAnsi="Cambria Math"/>
                      </w:rPr>
                    </m:ctrlPr>
                  </m:accPr>
                  <m:e>
                    <m:r>
                      <w:rPr>
                        <w:rFonts w:ascii="Cambria Math" w:hAnsi="Cambria Math"/>
                      </w:rPr>
                      <m:t>v</m:t>
                    </m:r>
                  </m:e>
                </m:acc>
              </m:e>
              <m:sub>
                <m:r>
                  <w:rPr>
                    <w:rFonts w:ascii="Cambria Math" w:hAnsi="Cambria Math"/>
                  </w:rPr>
                  <m:t>A</m:t>
                </m:r>
                <m:r>
                  <m:rPr>
                    <m:sty m:val="p"/>
                  </m:rPr>
                  <w:rPr>
                    <w:rFonts w:ascii="Cambria Math" w:hAnsi="Cambria Math"/>
                  </w:rPr>
                  <m:t>2</m:t>
                </m:r>
              </m:sub>
            </m:sSub>
          </m:e>
        </m:d>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e>
                </m:d>
              </m:e>
              <m:sup>
                <m:r>
                  <m:rPr>
                    <m:sty m:val="p"/>
                  </m:rPr>
                  <w:rPr>
                    <w:rFonts w:ascii="Cambria Math" w:hAnsi="Cambria Math"/>
                  </w:rPr>
                  <m:t>2</m:t>
                </m:r>
              </m:sup>
            </m:sSup>
          </m:den>
        </m:f>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1</m:t>
                </m:r>
              </m:num>
              <m:den>
                <m:sSubSup>
                  <m:sSubSupPr>
                    <m:ctrlPr>
                      <w:rPr>
                        <w:rFonts w:ascii="Cambria Math" w:hAnsi="Cambria Math"/>
                      </w:rPr>
                    </m:ctrlPr>
                  </m:sSubSupPr>
                  <m:e>
                    <m:r>
                      <w:rPr>
                        <w:rFonts w:ascii="Cambria Math" w:hAnsi="Cambria Math"/>
                      </w:rPr>
                      <m:t>d</m:t>
                    </m:r>
                  </m:e>
                  <m:sub>
                    <m:r>
                      <w:rPr>
                        <w:rFonts w:ascii="Cambria Math" w:hAnsi="Cambria Math"/>
                      </w:rPr>
                      <m:t>B</m:t>
                    </m:r>
                    <m:r>
                      <m:rPr>
                        <m:sty m:val="p"/>
                      </m:rPr>
                      <w:rPr>
                        <w:rFonts w:ascii="Cambria Math" w:hAnsi="Cambria Math"/>
                      </w:rPr>
                      <m:t>1</m:t>
                    </m:r>
                  </m:sub>
                  <m:sup>
                    <m:r>
                      <m:rPr>
                        <m:sty m:val="p"/>
                      </m:rPr>
                      <w:rPr>
                        <w:rFonts w:ascii="Cambria Math" w:hAnsi="Cambria Math"/>
                      </w:rPr>
                      <m:t>2</m:t>
                    </m:r>
                  </m:sup>
                </m:sSubSup>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1</m:t>
                            </m:r>
                          </m:sub>
                        </m:sSub>
                      </m:e>
                    </m:d>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d</m:t>
                    </m:r>
                  </m:e>
                  <m:sub>
                    <m:r>
                      <m:rPr>
                        <m:sty m:val="p"/>
                      </m:rPr>
                      <w:rPr>
                        <w:rFonts w:ascii="Cambria Math" w:hAnsi="Cambria Math"/>
                      </w:rPr>
                      <m:t>B2</m:t>
                    </m:r>
                  </m:sub>
                  <m:sup>
                    <m:r>
                      <m:rPr>
                        <m:sty m:val="p"/>
                      </m:rPr>
                      <w:rPr>
                        <w:rFonts w:ascii="Cambria Math" w:hAnsi="Cambria Math"/>
                      </w:rPr>
                      <m:t>2</m:t>
                    </m:r>
                  </m:sup>
                </m:sSubSup>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2</m:t>
                    </m:r>
                  </m:sub>
                  <m:sup>
                    <m:r>
                      <m:rPr>
                        <m:sty m:val="p"/>
                      </m:rPr>
                      <w:rPr>
                        <w:rFonts w:ascii="Cambria Math" w:hAnsi="Cambria Math"/>
                      </w:rPr>
                      <m:t>2</m:t>
                    </m:r>
                  </m:sup>
                </m:sSubSup>
              </m:num>
              <m:den>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h</m:t>
                            </m:r>
                          </m:e>
                          <m:sub>
                            <m:r>
                              <m:rPr>
                                <m:sty m:val="p"/>
                              </m:rPr>
                              <w:rPr>
                                <w:rFonts w:ascii="Cambria Math" w:hAnsi="Cambria Math"/>
                              </w:rPr>
                              <m:t>0</m:t>
                            </m:r>
                          </m:sub>
                        </m:sSub>
                        <m:r>
                          <m:rPr>
                            <m:sty m:val="p"/>
                          </m:rPr>
                          <w:rPr>
                            <w:rFonts w:ascii="Cambria Math" w:hAnsi="Cambria Math"/>
                          </w:rPr>
                          <m:t>+</m:t>
                        </m:r>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e>
                    </m:d>
                  </m:e>
                  <m:sup>
                    <m:r>
                      <m:rPr>
                        <m:sty m:val="p"/>
                      </m:rPr>
                      <w:rPr>
                        <w:rFonts w:ascii="Cambria Math" w:hAnsi="Cambria Math"/>
                      </w:rPr>
                      <m:t>2</m:t>
                    </m:r>
                  </m:sup>
                </m:sSup>
              </m:den>
            </m:f>
          </m:e>
        </m:d>
      </m:oMath>
      <w:r w:rsidRPr="001E5531">
        <w:tab/>
        <w:t>(129)</w:t>
      </w:r>
    </w:p>
    <w:p w14:paraId="283AAB2A" w14:textId="77777777" w:rsidR="0038146B" w:rsidRPr="0080724A" w:rsidRDefault="0038146B" w:rsidP="0038146B">
      <w:pPr>
        <w:pStyle w:val="Heading3"/>
      </w:pPr>
      <w:bookmarkStart w:id="186" w:name="_Toc150318644"/>
      <w:r w:rsidRPr="0080724A">
        <w:t>5.3.5</w:t>
      </w:r>
      <w:r w:rsidRPr="0080724A">
        <w:tab/>
        <w:t>Paso 5: Integración de la función de transferencia de dispersión</w:t>
      </w:r>
      <w:bookmarkEnd w:id="184"/>
      <w:bookmarkEnd w:id="185"/>
      <w:bookmarkEnd w:id="186"/>
    </w:p>
    <w:p w14:paraId="6DC52393" w14:textId="77777777" w:rsidR="0038146B" w:rsidRPr="0080724A" w:rsidRDefault="0038146B" w:rsidP="0038146B">
      <w:r w:rsidRPr="0080724A">
        <w:t xml:space="preserve">La integración de la función de transferencia de dispersión (ecuación (103)) puede realizarse utilizando cualquier técnica de integración numérica adecuada, como la técnica </w:t>
      </w:r>
      <w:r>
        <w:t>de</w:t>
      </w:r>
      <w:r w:rsidRPr="0080724A">
        <w:t xml:space="preserve"> cuadratura Legendre-Gauss.</w:t>
      </w:r>
    </w:p>
    <w:p w14:paraId="3EF2BCE2" w14:textId="77777777" w:rsidR="0038146B" w:rsidRPr="0080724A" w:rsidRDefault="0038146B" w:rsidP="0038146B">
      <w:pPr>
        <w:pStyle w:val="Heading4"/>
      </w:pPr>
      <w:bookmarkStart w:id="187" w:name="_Toc120414957"/>
      <w:bookmarkStart w:id="188" w:name="_Toc156104329"/>
      <w:r w:rsidRPr="0080724A">
        <w:t>5.3.5.1</w:t>
      </w:r>
      <w:r w:rsidRPr="0080724A">
        <w:tab/>
        <w:t>Integración por cuadratura Legendre-Gauss</w:t>
      </w:r>
    </w:p>
    <w:p w14:paraId="0144F4F6" w14:textId="77777777" w:rsidR="0038146B" w:rsidRPr="0080724A" w:rsidRDefault="0038146B" w:rsidP="0038146B">
      <w:r w:rsidRPr="0080724A">
        <w:t>Cuando se aplica la cuadratura Legendre-Gauss, se utilizan las siguientes variables</w:t>
      </w:r>
    </w:p>
    <w:p w14:paraId="4D762016" w14:textId="07472A1A" w:rsidR="0038146B" w:rsidRPr="000350FE" w:rsidRDefault="0038146B" w:rsidP="0038146B">
      <w:pPr>
        <w:pStyle w:val="Equation"/>
      </w:pPr>
      <w:r w:rsidRPr="0080724A">
        <w:tab/>
      </w:r>
      <w:r w:rsidRPr="0080724A">
        <w:tab/>
      </w:r>
      <m:oMath>
        <m:r>
          <m:rPr>
            <m:sty m:val="p"/>
          </m:rPr>
          <w:rPr>
            <w:rFonts w:ascii="Cambria Math" w:hAnsi="Cambria Math"/>
          </w:rPr>
          <m:t>ρ=</m:t>
        </m:r>
        <m:f>
          <m:fPr>
            <m:ctrlPr>
              <w:rPr>
                <w:rFonts w:ascii="Cambria Math" w:hAnsi="Cambria Math"/>
              </w:rPr>
            </m:ctrlPr>
          </m:fPr>
          <m:num>
            <m:sSub>
              <m:sSubPr>
                <m:ctrlPr>
                  <w:rPr>
                    <w:rFonts w:ascii="Cambria Math" w:hAnsi="Cambria Math"/>
                  </w:rPr>
                </m:ctrlPr>
              </m:sSubPr>
              <m:e>
                <m:r>
                  <m:rPr>
                    <m:sty m:val="p"/>
                  </m:rPr>
                  <w:rPr>
                    <w:rFonts w:ascii="Cambria Math" w:hAnsi="Cambria Math"/>
                  </w:rPr>
                  <m:t>ρ</m:t>
                </m:r>
              </m:e>
              <m:sub>
                <m:r>
                  <w:rPr>
                    <w:rFonts w:ascii="Cambria Math" w:hAnsi="Cambria Math"/>
                  </w:rPr>
                  <m:t>máx</m:t>
                </m:r>
              </m:sub>
            </m:sSub>
            <m:r>
              <m:rPr>
                <m:sty m:val="p"/>
              </m:rPr>
              <w:rPr>
                <w:rFonts w:ascii="Cambria Math" w:hAnsi="Cambria Math"/>
              </w:rPr>
              <m:t xml:space="preserve"> </m:t>
            </m:r>
          </m:num>
          <m:den>
            <m:r>
              <m:rPr>
                <m:sty m:val="p"/>
              </m:rPr>
              <w:rPr>
                <w:rFonts w:ascii="Cambria Math" w:hAnsi="Cambria Math"/>
              </w:rPr>
              <m:t>2</m:t>
            </m:r>
          </m:den>
        </m:f>
        <m:d>
          <m:dPr>
            <m:ctrlPr>
              <w:rPr>
                <w:rFonts w:ascii="Cambria Math" w:hAnsi="Cambria Math"/>
                <w:b/>
              </w:rPr>
            </m:ctrlPr>
          </m:dPr>
          <m:e>
            <m:r>
              <w:rPr>
                <w:rFonts w:ascii="Cambria Math" w:hAnsi="Cambria Math"/>
              </w:rPr>
              <m:t>χ</m:t>
            </m:r>
            <m:r>
              <m:rPr>
                <m:sty m:val="b"/>
              </m:rPr>
              <w:rPr>
                <w:rFonts w:ascii="Cambria Math" w:hAnsi="Cambria Math"/>
              </w:rPr>
              <m:t>+</m:t>
            </m:r>
            <m:r>
              <m:rPr>
                <m:sty m:val="p"/>
              </m:rPr>
              <w:rPr>
                <w:rFonts w:ascii="Cambria Math" w:hAnsi="Cambria Math"/>
              </w:rPr>
              <m:t>1</m:t>
            </m:r>
          </m:e>
        </m:d>
      </m:oMath>
    </w:p>
    <w:p w14:paraId="47B9D7F7" w14:textId="77777777" w:rsidR="0038146B" w:rsidRPr="00EE60DA" w:rsidRDefault="0038146B" w:rsidP="0038146B">
      <w:pPr>
        <w:pStyle w:val="Equation"/>
        <w:rPr>
          <w:iCs/>
        </w:rPr>
      </w:pPr>
      <w:r w:rsidRPr="000350FE">
        <w:tab/>
      </w:r>
      <w:r w:rsidRPr="000350FE">
        <w:tab/>
      </w:r>
      <m:oMath>
        <m:r>
          <m:rPr>
            <m:sty m:val="p"/>
          </m:rPr>
          <w:rPr>
            <w:rFonts w:ascii="Cambria Math" w:hAnsi="Cambria Math"/>
          </w:rPr>
          <m:t>φ=π</m:t>
        </m:r>
        <m:d>
          <m:dPr>
            <m:ctrlPr>
              <w:rPr>
                <w:rFonts w:ascii="Cambria Math" w:hAnsi="Cambria Math"/>
                <w:iCs/>
              </w:rPr>
            </m:ctrlPr>
          </m:dPr>
          <m:e>
            <m:r>
              <m:rPr>
                <m:sty m:val="p"/>
              </m:rPr>
              <w:rPr>
                <w:rFonts w:ascii="Cambria Math" w:hAnsi="Cambria Math"/>
              </w:rPr>
              <m:t>η+1</m:t>
            </m:r>
          </m:e>
        </m:d>
        <m:r>
          <m:rPr>
            <m:sty m:val="p"/>
          </m:rPr>
          <w:rPr>
            <w:rFonts w:ascii="Cambria Math" w:hAnsi="Cambria Math"/>
          </w:rPr>
          <m:t xml:space="preserve"> </m:t>
        </m:r>
      </m:oMath>
    </w:p>
    <w:p w14:paraId="3F9EFA38" w14:textId="5B2E44A3" w:rsidR="0038146B" w:rsidRPr="000350FE" w:rsidRDefault="0038146B" w:rsidP="0038146B">
      <w:pPr>
        <w:pStyle w:val="Equation"/>
      </w:pPr>
      <w:r w:rsidRPr="000350FE">
        <w:tab/>
      </w:r>
      <w:r w:rsidRPr="000350FE">
        <w:tab/>
      </w:r>
      <m:oMath>
        <m:r>
          <w:rPr>
            <w:rFonts w:ascii="Cambria Math" w:hAnsi="Cambria Math"/>
          </w:rPr>
          <m:t>z</m:t>
        </m:r>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máx</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min</m:t>
                    </m:r>
                  </m:sub>
                </m:sSub>
              </m:e>
            </m:d>
          </m:num>
          <m:den>
            <m:r>
              <m:rPr>
                <m:sty m:val="p"/>
              </m:rPr>
              <w:rPr>
                <w:rFonts w:ascii="Cambria Math" w:hAnsi="Cambria Math"/>
              </w:rPr>
              <m:t>2</m:t>
            </m:r>
          </m:den>
        </m:f>
        <m:r>
          <m:rPr>
            <m:sty m:val="p"/>
          </m:rPr>
          <w:rPr>
            <w:rFonts w:ascii="Cambria Math" w:hAnsi="Cambria Math"/>
          </w:rPr>
          <m:t>ς+</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máx</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min</m:t>
                    </m:r>
                  </m:sub>
                </m:sSub>
              </m:e>
            </m:d>
          </m:num>
          <m:den>
            <m:r>
              <m:rPr>
                <m:sty m:val="p"/>
              </m:rPr>
              <w:rPr>
                <w:rFonts w:ascii="Cambria Math" w:hAnsi="Cambria Math"/>
              </w:rPr>
              <m:t>2</m:t>
            </m:r>
          </m:den>
        </m:f>
      </m:oMath>
      <w:r w:rsidRPr="000350FE">
        <w:tab/>
        <w:t>(131)</w:t>
      </w:r>
    </w:p>
    <w:p w14:paraId="50F207DD" w14:textId="77777777" w:rsidR="0038146B" w:rsidRPr="0080724A" w:rsidRDefault="0038146B" w:rsidP="0038146B">
      <w:pPr>
        <w:tabs>
          <w:tab w:val="center" w:pos="4820"/>
          <w:tab w:val="right" w:pos="9639"/>
        </w:tabs>
        <w:spacing w:after="240"/>
        <w:rPr>
          <w:b/>
          <w:bCs/>
        </w:rPr>
      </w:pPr>
      <w:r w:rsidRPr="0080724A">
        <w:t xml:space="preserve">con </w:t>
      </w:r>
      <m:oMath>
        <m:r>
          <w:rPr>
            <w:rFonts w:ascii="Cambria Math" w:hAnsi="Cambria Math"/>
          </w:rPr>
          <m:t xml:space="preserve">-1 ≤ </m:t>
        </m:r>
        <m:r>
          <m:rPr>
            <m:sty m:val="p"/>
          </m:rPr>
          <w:rPr>
            <w:rFonts w:ascii="Cambria Math" w:hAnsi="Cambria Math"/>
          </w:rPr>
          <m:t>χ</m:t>
        </m:r>
        <m:r>
          <w:rPr>
            <w:rFonts w:ascii="Cambria Math" w:hAnsi="Cambria Math"/>
          </w:rPr>
          <m:t xml:space="preserve">, </m:t>
        </m:r>
        <m:r>
          <m:rPr>
            <m:sty m:val="p"/>
          </m:rPr>
          <w:rPr>
            <w:rFonts w:ascii="Cambria Math" w:hAnsi="Cambria Math"/>
          </w:rPr>
          <m:t>η</m:t>
        </m:r>
        <m:r>
          <w:rPr>
            <w:rFonts w:ascii="Cambria Math" w:hAnsi="Cambria Math"/>
          </w:rPr>
          <m:t>,</m:t>
        </m:r>
        <m:r>
          <m:rPr>
            <m:sty m:val="p"/>
          </m:rPr>
          <w:rPr>
            <w:rFonts w:ascii="Cambria Math" w:hAnsi="Cambria Math"/>
          </w:rPr>
          <m:t xml:space="preserve"> ς</m:t>
        </m:r>
        <m:r>
          <w:rPr>
            <w:rFonts w:ascii="Cambria Math" w:hAnsi="Cambria Math"/>
          </w:rPr>
          <m:t xml:space="preserve"> ≤1</m:t>
        </m:r>
      </m:oMath>
      <w:r w:rsidRPr="0080724A">
        <w:t>.</w:t>
      </w:r>
    </w:p>
    <w:p w14:paraId="70249B19" w14:textId="77777777" w:rsidR="0038146B" w:rsidRPr="0080724A" w:rsidRDefault="0038146B" w:rsidP="0038146B">
      <w:pPr>
        <w:tabs>
          <w:tab w:val="center" w:pos="4820"/>
          <w:tab w:val="right" w:pos="9639"/>
        </w:tabs>
        <w:spacing w:after="240"/>
        <w:rPr>
          <w:b/>
          <w:bCs/>
        </w:rPr>
      </w:pPr>
      <w:r>
        <w:t>Con l</w:t>
      </w:r>
      <w:r w:rsidRPr="0080724A">
        <w:t xml:space="preserve">a introducción de la ecuación (131) en las ecuaciones (103-104) </w:t>
      </w:r>
      <w:r>
        <w:t>y la utilización de la cuadratura</w:t>
      </w:r>
      <w:r w:rsidRPr="0080724A">
        <w:t xml:space="preserve"> Legendre-Gauss</w:t>
      </w:r>
      <w:r>
        <w:t xml:space="preserve"> se obtiene</w:t>
      </w:r>
      <w:r w:rsidRPr="0080724A">
        <w:t>:</w:t>
      </w:r>
    </w:p>
    <w:p w14:paraId="475F0AEA" w14:textId="77777777" w:rsidR="0038146B" w:rsidRPr="001E5531" w:rsidRDefault="0038146B" w:rsidP="0038146B">
      <w:pPr>
        <w:pStyle w:val="Equation"/>
      </w:pPr>
      <w:r w:rsidRPr="0080724A">
        <w:tab/>
      </w:r>
      <w:r w:rsidRPr="0080724A">
        <w:tab/>
      </w:r>
      <m:oMath>
        <m:sSub>
          <m:sSubPr>
            <m:ctrlPr>
              <w:rPr>
                <w:rFonts w:ascii="Cambria Math" w:hAnsi="Cambria Math"/>
              </w:rPr>
            </m:ctrlPr>
          </m:sSubPr>
          <m:e>
            <m:r>
              <w:rPr>
                <w:rFonts w:ascii="Cambria Math" w:hAnsi="Cambria Math"/>
              </w:rPr>
              <m:t>C</m:t>
            </m:r>
          </m:e>
          <m:sub>
            <m:r>
              <w:rPr>
                <w:rFonts w:ascii="Cambria Math" w:hAnsi="Cambria Math"/>
              </w:rPr>
              <m:t>pq</m:t>
            </m:r>
          </m:sub>
        </m:sSub>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sSub>
              <m:sSubPr>
                <m:ctrlPr>
                  <w:rPr>
                    <w:rFonts w:ascii="Cambria Math" w:hAnsi="Cambria Math"/>
                  </w:rPr>
                </m:ctrlPr>
              </m:sSubPr>
              <m:e>
                <m:r>
                  <w:rPr>
                    <w:rFonts w:ascii="Cambria Math" w:hAnsi="Cambria Math"/>
                  </w:rPr>
                  <m:t>M</m:t>
                </m:r>
              </m:e>
              <m:sub>
                <m:r>
                  <m:rPr>
                    <m:sty m:val="p"/>
                  </m:rPr>
                  <w:rPr>
                    <w:rFonts w:ascii="Cambria Math" w:hAnsi="Cambria Math"/>
                  </w:rPr>
                  <m:t>3</m:t>
                </m:r>
              </m:sub>
            </m:sSub>
          </m:sup>
          <m:e>
            <m:sSub>
              <m:sSubPr>
                <m:ctrlPr>
                  <w:rPr>
                    <w:rFonts w:ascii="Cambria Math" w:hAnsi="Cambria Math"/>
                  </w:rPr>
                </m:ctrlPr>
              </m:sSubPr>
              <m:e>
                <m:r>
                  <m:rPr>
                    <m:scr m:val="script"/>
                    <m:sty m:val="p"/>
                  </m:rPr>
                  <w:rPr>
                    <w:rFonts w:ascii="Cambria Math" w:hAnsi="Cambria Math"/>
                  </w:rPr>
                  <m:t>H</m:t>
                </m:r>
              </m:e>
              <m:sub>
                <m:r>
                  <w:rPr>
                    <w:rFonts w:ascii="Cambria Math" w:hAnsi="Cambria Math"/>
                  </w:rPr>
                  <m:t>n</m:t>
                </m:r>
              </m:sub>
            </m:sSub>
          </m:e>
        </m:nary>
        <m:r>
          <m:rPr>
            <m:sty m:val="p"/>
          </m:rPr>
          <w:rPr>
            <w:rFonts w:ascii="Cambria Math" w:hAnsi="Cambria Math"/>
          </w:rPr>
          <m:t xml:space="preserve"> </m:t>
        </m:r>
      </m:oMath>
      <w:r w:rsidRPr="001E5531">
        <w:tab/>
        <w:t>(132)</w:t>
      </w:r>
    </w:p>
    <w:p w14:paraId="24327E2A" w14:textId="34DEBB0C" w:rsidR="0038146B" w:rsidRPr="001E5531" w:rsidRDefault="0038146B" w:rsidP="0038146B">
      <w:pPr>
        <w:pStyle w:val="Equation"/>
      </w:pPr>
      <w:r w:rsidRPr="001E5531">
        <w:tab/>
      </w:r>
      <w:r w:rsidRPr="001E5531">
        <w:tab/>
      </w:r>
      <m:oMath>
        <m:sSub>
          <m:sSubPr>
            <m:ctrlPr>
              <w:rPr>
                <w:rFonts w:ascii="Cambria Math" w:hAnsi="Cambria Math"/>
              </w:rPr>
            </m:ctrlPr>
          </m:sSubPr>
          <m:e>
            <m:r>
              <m:rPr>
                <m:scr m:val="script"/>
                <m:sty m:val="p"/>
              </m:rPr>
              <w:rPr>
                <w:rFonts w:ascii="Cambria Math" w:hAnsi="Cambria Math"/>
              </w:rPr>
              <m:t>H</m:t>
            </m:r>
          </m:e>
          <m:sub>
            <m:r>
              <w:rPr>
                <w:rFonts w:ascii="Cambria Math" w:hAnsi="Cambria Math"/>
              </w:rPr>
              <m:t>n</m:t>
            </m:r>
          </m:sub>
        </m:sSub>
        <m:r>
          <m:rPr>
            <m:sty m:val="p"/>
          </m:rPr>
          <w:rPr>
            <w:rFonts w:ascii="Cambria Math" w:hAnsi="Cambria Math"/>
          </w:rPr>
          <m:t xml:space="preserve">= </m:t>
        </m:r>
        <m:f>
          <m:fPr>
            <m:ctrlPr>
              <w:rPr>
                <w:rFonts w:ascii="Cambria Math" w:hAnsi="Cambria Math"/>
              </w:rPr>
            </m:ctrlPr>
          </m:fPr>
          <m:num>
            <m:r>
              <w:rPr>
                <w:rFonts w:ascii="Cambria Math" w:hAnsi="Cambria Math"/>
              </w:rPr>
              <m:t>π</m:t>
            </m:r>
            <m:d>
              <m:dPr>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máx</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mín</m:t>
                    </m:r>
                  </m:sub>
                </m:sSub>
              </m:e>
            </m:d>
            <m:sSubSup>
              <m:sSubSupPr>
                <m:ctrlPr>
                  <w:rPr>
                    <w:rFonts w:ascii="Cambria Math" w:hAnsi="Cambria Math"/>
                  </w:rPr>
                </m:ctrlPr>
              </m:sSubSupPr>
              <m:e>
                <m:r>
                  <w:rPr>
                    <w:rFonts w:ascii="Cambria Math" w:hAnsi="Cambria Math"/>
                  </w:rPr>
                  <m:t>d</m:t>
                </m:r>
              </m:e>
              <m:sub>
                <m:r>
                  <w:rPr>
                    <w:rFonts w:ascii="Cambria Math" w:hAnsi="Cambria Math"/>
                  </w:rPr>
                  <m:t>c</m:t>
                </m:r>
              </m:sub>
              <m:sup>
                <m:r>
                  <m:rPr>
                    <m:sty m:val="p"/>
                  </m:rPr>
                  <w:rPr>
                    <w:rFonts w:ascii="Cambria Math" w:hAnsi="Cambria Math"/>
                  </w:rPr>
                  <m:t>2</m:t>
                </m:r>
              </m:sup>
            </m:sSubSup>
          </m:num>
          <m:den>
            <m:r>
              <m:rPr>
                <m:sty m:val="p"/>
              </m:rPr>
              <w:rPr>
                <w:rFonts w:ascii="Cambria Math" w:hAnsi="Cambria Math"/>
              </w:rPr>
              <m:t>4</m:t>
            </m:r>
          </m:den>
        </m:f>
        <m:r>
          <m:rPr>
            <m:sty m:val="p"/>
          </m:rPr>
          <w:rPr>
            <w:rFonts w:ascii="Cambria Math" w:hAnsi="Cambria Math"/>
          </w:rPr>
          <m:t xml:space="preserve"> </m:t>
        </m:r>
        <m:sSub>
          <m:sSubPr>
            <m:ctrlPr>
              <w:rPr>
                <w:rFonts w:ascii="Cambria Math" w:hAnsi="Cambria Math"/>
              </w:rPr>
            </m:ctrlPr>
          </m:sSubPr>
          <m:e>
            <m:r>
              <w:rPr>
                <w:rFonts w:ascii="Cambria Math" w:hAnsi="Cambria Math"/>
              </w:rPr>
              <m:t>w</m:t>
            </m:r>
          </m:e>
          <m:sub>
            <m:r>
              <w:rPr>
                <w:rFonts w:ascii="Cambria Math" w:hAnsi="Cambria Math"/>
              </w:rPr>
              <m:t>n</m:t>
            </m:r>
          </m:sub>
        </m:sSub>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M</m:t>
                </m:r>
              </m:e>
              <m:sub>
                <m:r>
                  <m:rPr>
                    <m:sty m:val="p"/>
                  </m:rPr>
                  <w:rPr>
                    <w:rFonts w:ascii="Cambria Math" w:hAnsi="Cambria Math"/>
                  </w:rPr>
                  <m:t>1</m:t>
                </m:r>
              </m:sub>
            </m:sSub>
          </m:sup>
          <m:e>
            <m:sSub>
              <m:sSubPr>
                <m:ctrlPr>
                  <w:rPr>
                    <w:rFonts w:ascii="Cambria Math" w:hAnsi="Cambria Math"/>
                  </w:rPr>
                </m:ctrlPr>
              </m:sSubPr>
              <m:e>
                <m:r>
                  <w:rPr>
                    <w:rFonts w:ascii="Cambria Math" w:hAnsi="Cambria Math"/>
                  </w:rPr>
                  <m:t>w</m:t>
                </m:r>
              </m:e>
              <m:sub>
                <m:r>
                  <w:rPr>
                    <w:rFonts w:ascii="Cambria Math" w:hAnsi="Cambria Math"/>
                  </w:rPr>
                  <m:t>i</m:t>
                </m:r>
              </m:sub>
            </m:sSub>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sSub>
                  <m:sSubPr>
                    <m:ctrlPr>
                      <w:rPr>
                        <w:rFonts w:ascii="Cambria Math" w:hAnsi="Cambria Math"/>
                      </w:rPr>
                    </m:ctrlPr>
                  </m:sSubPr>
                  <m:e>
                    <m:r>
                      <w:rPr>
                        <w:rFonts w:ascii="Cambria Math" w:hAnsi="Cambria Math"/>
                      </w:rPr>
                      <m:t>M</m:t>
                    </m:r>
                  </m:e>
                  <m:sub>
                    <m:r>
                      <m:rPr>
                        <m:sty m:val="p"/>
                      </m:rPr>
                      <w:rPr>
                        <w:rFonts w:ascii="Cambria Math" w:hAnsi="Cambria Math"/>
                      </w:rPr>
                      <m:t>2</m:t>
                    </m:r>
                  </m:sub>
                </m:sSub>
              </m:sup>
              <m:e>
                <m:sSub>
                  <m:sSubPr>
                    <m:ctrlPr>
                      <w:rPr>
                        <w:rFonts w:ascii="Cambria Math" w:hAnsi="Cambria Math"/>
                      </w:rPr>
                    </m:ctrlPr>
                  </m:sSubPr>
                  <m:e>
                    <m:r>
                      <w:rPr>
                        <w:rFonts w:ascii="Cambria Math" w:hAnsi="Cambria Math"/>
                      </w:rPr>
                      <m:t>w</m:t>
                    </m:r>
                  </m:e>
                  <m:sub>
                    <m:r>
                      <w:rPr>
                        <w:rFonts w:ascii="Cambria Math" w:hAnsi="Cambria Math"/>
                      </w:rPr>
                      <m:t>j</m:t>
                    </m:r>
                  </m:sub>
                </m:sSub>
                <m:sSub>
                  <m:sSubPr>
                    <m:ctrlPr>
                      <w:rPr>
                        <w:rFonts w:ascii="Cambria Math" w:hAnsi="Cambria Math"/>
                      </w:rPr>
                    </m:ctrlPr>
                  </m:sSubPr>
                  <m:e>
                    <m:r>
                      <m:rPr>
                        <m:scr m:val="script"/>
                        <m:sty m:val="p"/>
                      </m:rPr>
                      <w:rPr>
                        <w:rFonts w:ascii="Cambria Math" w:hAnsi="Cambria Math"/>
                      </w:rPr>
                      <m:t>F</m:t>
                    </m:r>
                  </m:e>
                  <m:sub>
                    <m:r>
                      <w:rPr>
                        <w:rFonts w:ascii="Cambria Math" w:hAnsi="Cambria Math"/>
                      </w:rPr>
                      <m:t>ijn</m:t>
                    </m:r>
                  </m:sub>
                </m:sSub>
                <m:d>
                  <m:dPr>
                    <m:ctrlPr>
                      <w:rPr>
                        <w:rFonts w:ascii="Cambria Math" w:hAnsi="Cambria Math"/>
                      </w:rPr>
                    </m:ctrlPr>
                  </m:dPr>
                  <m:e>
                    <m:sSub>
                      <m:sSubPr>
                        <m:ctrlPr>
                          <w:rPr>
                            <w:rFonts w:ascii="Cambria Math" w:hAnsi="Cambria Math"/>
                          </w:rPr>
                        </m:ctrlPr>
                      </m:sSubPr>
                      <m:e>
                        <m:r>
                          <w:rPr>
                            <w:rFonts w:ascii="Cambria Math" w:hAnsi="Cambria Math"/>
                          </w:rPr>
                          <m:t>χ</m:t>
                        </m:r>
                      </m:e>
                      <m:sub>
                        <m:r>
                          <w:rPr>
                            <w:rFonts w:ascii="Cambria Math" w:hAnsi="Cambria Math"/>
                          </w:rPr>
                          <m:t>i</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η</m:t>
                        </m:r>
                      </m:e>
                      <m:sub>
                        <m:r>
                          <w:rPr>
                            <w:rFonts w:ascii="Cambria Math" w:hAnsi="Cambria Math"/>
                          </w:rPr>
                          <m:t>j</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ς</m:t>
                        </m:r>
                      </m:e>
                      <m:sub>
                        <m:r>
                          <w:rPr>
                            <w:rFonts w:ascii="Cambria Math" w:hAnsi="Cambria Math"/>
                          </w:rPr>
                          <m:t>n</m:t>
                        </m:r>
                      </m:sub>
                    </m:sSub>
                  </m:e>
                </m:d>
              </m:e>
            </m:nary>
          </m:e>
        </m:nary>
        <m:r>
          <m:rPr>
            <m:sty m:val="p"/>
          </m:rPr>
          <w:rPr>
            <w:rFonts w:ascii="Cambria Math" w:hAnsi="Cambria Math"/>
          </w:rPr>
          <m:t xml:space="preserve"> </m:t>
        </m:r>
      </m:oMath>
      <w:r w:rsidRPr="001E5531">
        <w:tab/>
        <w:t>(133)</w:t>
      </w:r>
    </w:p>
    <w:p w14:paraId="401ECBDA" w14:textId="77777777" w:rsidR="0038146B" w:rsidRPr="00414592" w:rsidRDefault="0038146B" w:rsidP="0038146B">
      <w:pPr>
        <w:pStyle w:val="Note"/>
        <w:rPr>
          <w:lang w:val="it-IT"/>
        </w:rPr>
      </w:pPr>
      <w:r w:rsidRPr="00414592">
        <w:rPr>
          <w:lang w:val="it-IT"/>
        </w:rPr>
        <w:t>Not</w:t>
      </w:r>
      <w:r>
        <w:rPr>
          <w:lang w:val="it-IT"/>
        </w:rPr>
        <w:t>a</w:t>
      </w:r>
      <w:r w:rsidRPr="00414592">
        <w:rPr>
          <w:lang w:val="it-IT"/>
        </w:rPr>
        <w:t xml:space="preserve">: </w:t>
      </w:r>
      <m:oMath>
        <m:sSub>
          <m:sSubPr>
            <m:ctrlPr>
              <w:rPr>
                <w:rFonts w:ascii="Cambria Math" w:hAnsi="Cambria Math"/>
              </w:rPr>
            </m:ctrlPr>
          </m:sSubPr>
          <m:e>
            <m:r>
              <m:rPr>
                <m:scr m:val="script"/>
                <m:sty m:val="p"/>
              </m:rPr>
              <w:rPr>
                <w:rFonts w:ascii="Cambria Math" w:hAnsi="Cambria Math"/>
                <w:lang w:val="it-IT"/>
              </w:rPr>
              <m:t>F</m:t>
            </m:r>
          </m:e>
          <m:sub>
            <m:r>
              <w:rPr>
                <w:rFonts w:ascii="Cambria Math" w:hAnsi="Cambria Math"/>
              </w:rPr>
              <m:t>ijn</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χ</m:t>
                </m:r>
              </m:e>
              <m:sub>
                <m:r>
                  <w:rPr>
                    <w:rFonts w:ascii="Cambria Math" w:hAnsi="Cambria Math"/>
                  </w:rPr>
                  <m:t>i</m:t>
                </m:r>
              </m:sub>
            </m:sSub>
            <m:r>
              <m:rPr>
                <m:sty m:val="p"/>
              </m:rPr>
              <w:rPr>
                <w:rFonts w:ascii="Cambria Math" w:hAnsi="Cambria Math"/>
                <w:lang w:val="it-IT"/>
              </w:rPr>
              <m:t xml:space="preserve">, </m:t>
            </m:r>
            <m:sSub>
              <m:sSubPr>
                <m:ctrlPr>
                  <w:rPr>
                    <w:rFonts w:ascii="Cambria Math" w:hAnsi="Cambria Math"/>
                  </w:rPr>
                </m:ctrlPr>
              </m:sSubPr>
              <m:e>
                <m:r>
                  <m:rPr>
                    <m:sty m:val="p"/>
                  </m:rPr>
                  <w:rPr>
                    <w:rFonts w:ascii="Cambria Math" w:hAnsi="Cambria Math"/>
                  </w:rPr>
                  <m:t>η</m:t>
                </m:r>
              </m:e>
              <m:sub>
                <m:r>
                  <w:rPr>
                    <w:rFonts w:ascii="Cambria Math" w:hAnsi="Cambria Math"/>
                  </w:rPr>
                  <m:t>j</m:t>
                </m:r>
              </m:sub>
            </m:sSub>
            <m:r>
              <m:rPr>
                <m:sty m:val="p"/>
              </m:rPr>
              <w:rPr>
                <w:rFonts w:ascii="Cambria Math" w:hAnsi="Cambria Math"/>
                <w:lang w:val="it-IT"/>
              </w:rPr>
              <m:t xml:space="preserve">, </m:t>
            </m:r>
            <m:sSub>
              <m:sSubPr>
                <m:ctrlPr>
                  <w:rPr>
                    <w:rFonts w:ascii="Cambria Math" w:hAnsi="Cambria Math"/>
                  </w:rPr>
                </m:ctrlPr>
              </m:sSubPr>
              <m:e>
                <m:r>
                  <m:rPr>
                    <m:sty m:val="p"/>
                  </m:rPr>
                  <w:rPr>
                    <w:rFonts w:ascii="Cambria Math" w:hAnsi="Cambria Math"/>
                  </w:rPr>
                  <m:t>ς</m:t>
                </m:r>
              </m:e>
              <m:sub>
                <m:r>
                  <w:rPr>
                    <w:rFonts w:ascii="Cambria Math" w:hAnsi="Cambria Math"/>
                  </w:rPr>
                  <m:t>n</m:t>
                </m:r>
              </m:sub>
            </m:sSub>
          </m:e>
        </m:d>
        <m:r>
          <m:rPr>
            <m:scr m:val="script"/>
            <m:sty m:val="p"/>
          </m:rPr>
          <w:rPr>
            <w:rFonts w:ascii="Cambria Math" w:hAnsi="Cambria Math"/>
            <w:lang w:val="it-IT"/>
          </w:rPr>
          <m:t>→F</m:t>
        </m:r>
        <m:d>
          <m:dPr>
            <m:ctrlPr>
              <w:rPr>
                <w:rFonts w:ascii="Cambria Math" w:hAnsi="Cambria Math"/>
              </w:rPr>
            </m:ctrlPr>
          </m:dPr>
          <m:e>
            <m:r>
              <m:rPr>
                <m:sty m:val="p"/>
              </m:rPr>
              <w:rPr>
                <w:rFonts w:ascii="Cambria Math" w:hAnsi="Cambria Math"/>
              </w:rPr>
              <m:t>ρ</m:t>
            </m:r>
            <m:r>
              <m:rPr>
                <m:sty m:val="p"/>
              </m:rPr>
              <w:rPr>
                <w:rFonts w:ascii="Cambria Math" w:hAnsi="Cambria Math"/>
                <w:lang w:val="it-IT"/>
              </w:rPr>
              <m:t>,</m:t>
            </m:r>
            <m:r>
              <m:rPr>
                <m:sty m:val="p"/>
              </m:rPr>
              <w:rPr>
                <w:rFonts w:ascii="Cambria Math" w:hAnsi="Cambria Math"/>
              </w:rPr>
              <m:t>φ</m:t>
            </m:r>
            <m:r>
              <m:rPr>
                <m:sty m:val="p"/>
              </m:rPr>
              <w:rPr>
                <w:rFonts w:ascii="Cambria Math" w:hAnsi="Cambria Math"/>
                <w:lang w:val="it-IT"/>
              </w:rPr>
              <m:t>,</m:t>
            </m:r>
            <m:r>
              <w:rPr>
                <w:rFonts w:ascii="Cambria Math" w:hAnsi="Cambria Math"/>
              </w:rPr>
              <m:t>z</m:t>
            </m:r>
          </m:e>
        </m:d>
      </m:oMath>
      <w:r w:rsidRPr="00414592">
        <w:rPr>
          <w:lang w:val="it-IT"/>
        </w:rPr>
        <w:t xml:space="preserve"> </w:t>
      </w:r>
      <w:r>
        <w:rPr>
          <w:lang w:val="it-IT"/>
        </w:rPr>
        <w:t>según la ecuación</w:t>
      </w:r>
      <w:r w:rsidRPr="00414592">
        <w:rPr>
          <w:lang w:val="it-IT"/>
        </w:rPr>
        <w:t xml:space="preserve"> (104).</w:t>
      </w:r>
    </w:p>
    <w:p w14:paraId="787F45AE" w14:textId="77777777" w:rsidR="0038146B" w:rsidRPr="0080724A" w:rsidRDefault="00735E00" w:rsidP="0038146B">
      <m:oMath>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2</m:t>
            </m:r>
          </m:sub>
        </m:sSub>
      </m:oMath>
      <w:r w:rsidR="0038146B" w:rsidRPr="0080724A">
        <w:t xml:space="preserve"> y </w:t>
      </w:r>
      <m:oMath>
        <m:sSub>
          <m:sSubPr>
            <m:ctrlPr>
              <w:rPr>
                <w:rFonts w:ascii="Cambria Math" w:hAnsi="Cambria Math"/>
                <w:i/>
              </w:rPr>
            </m:ctrlPr>
          </m:sSubPr>
          <m:e>
            <m:r>
              <w:rPr>
                <w:rFonts w:ascii="Cambria Math" w:hAnsi="Cambria Math"/>
              </w:rPr>
              <m:t>M</m:t>
            </m:r>
          </m:e>
          <m:sub>
            <m:r>
              <w:rPr>
                <w:rFonts w:ascii="Cambria Math" w:hAnsi="Cambria Math"/>
              </w:rPr>
              <m:t>3</m:t>
            </m:r>
          </m:sub>
        </m:sSub>
      </m:oMath>
      <w:r w:rsidR="0038146B" w:rsidRPr="0080724A">
        <w:t xml:space="preserve"> son los números totales de los puntos de integración. Además, </w:t>
      </w:r>
      <m:oMath>
        <m:sSub>
          <m:sSubPr>
            <m:ctrlPr>
              <w:rPr>
                <w:rFonts w:ascii="Cambria Math" w:hAnsi="Cambria Math"/>
                <w:i/>
              </w:rPr>
            </m:ctrlPr>
          </m:sSubPr>
          <m:e>
            <m:r>
              <m:rPr>
                <m:sty m:val="p"/>
              </m:rPr>
              <w:rPr>
                <w:rFonts w:ascii="Cambria Math" w:hAnsi="Cambria Math"/>
              </w:rPr>
              <m:t>χ</m:t>
            </m:r>
          </m:e>
          <m:sub>
            <m:r>
              <w:rPr>
                <w:rFonts w:ascii="Cambria Math" w:hAnsi="Cambria Math"/>
              </w:rPr>
              <m:t>i</m:t>
            </m:r>
          </m:sub>
        </m:sSub>
      </m:oMath>
      <w:r w:rsidR="0038146B" w:rsidRPr="0080724A">
        <w:t xml:space="preserve"> (</w:t>
      </w:r>
      <m:oMath>
        <m:r>
          <w:rPr>
            <w:rFonts w:ascii="Cambria Math" w:hAnsi="Cambria Math"/>
          </w:rPr>
          <m:t xml:space="preserve">i=1,…., </m:t>
        </m:r>
        <m:sSub>
          <m:sSubPr>
            <m:ctrlPr>
              <w:rPr>
                <w:rFonts w:ascii="Cambria Math" w:hAnsi="Cambria Math"/>
                <w:i/>
              </w:rPr>
            </m:ctrlPr>
          </m:sSubPr>
          <m:e>
            <m:r>
              <w:rPr>
                <w:rFonts w:ascii="Cambria Math" w:hAnsi="Cambria Math"/>
              </w:rPr>
              <m:t>M</m:t>
            </m:r>
          </m:e>
          <m:sub>
            <m:r>
              <w:rPr>
                <w:rFonts w:ascii="Cambria Math" w:hAnsi="Cambria Math"/>
              </w:rPr>
              <m:t>1</m:t>
            </m:r>
          </m:sub>
        </m:sSub>
      </m:oMath>
      <w:r w:rsidR="0038146B" w:rsidRPr="0080724A">
        <w:t xml:space="preserve">), </w:t>
      </w:r>
      <m:oMath>
        <m:sSub>
          <m:sSubPr>
            <m:ctrlPr>
              <w:rPr>
                <w:rFonts w:ascii="Cambria Math" w:hAnsi="Cambria Math"/>
                <w:i/>
              </w:rPr>
            </m:ctrlPr>
          </m:sSubPr>
          <m:e>
            <m:r>
              <m:rPr>
                <m:sty m:val="p"/>
              </m:rPr>
              <w:rPr>
                <w:rFonts w:ascii="Cambria Math" w:hAnsi="Cambria Math"/>
              </w:rPr>
              <m:t>η</m:t>
            </m:r>
          </m:e>
          <m:sub>
            <m:r>
              <w:rPr>
                <w:rFonts w:ascii="Cambria Math" w:hAnsi="Cambria Math"/>
              </w:rPr>
              <m:t>j</m:t>
            </m:r>
          </m:sub>
        </m:sSub>
      </m:oMath>
      <w:r w:rsidR="0038146B" w:rsidRPr="0080724A">
        <w:t xml:space="preserve"> (</w:t>
      </w:r>
      <m:oMath>
        <m:r>
          <w:rPr>
            <w:rFonts w:ascii="Cambria Math" w:hAnsi="Cambria Math"/>
          </w:rPr>
          <m:t>j=1,…..,</m:t>
        </m:r>
        <m:sSub>
          <m:sSubPr>
            <m:ctrlPr>
              <w:rPr>
                <w:rFonts w:ascii="Cambria Math" w:hAnsi="Cambria Math"/>
                <w:i/>
              </w:rPr>
            </m:ctrlPr>
          </m:sSubPr>
          <m:e>
            <m:r>
              <w:rPr>
                <w:rFonts w:ascii="Cambria Math" w:hAnsi="Cambria Math"/>
              </w:rPr>
              <m:t>M</m:t>
            </m:r>
          </m:e>
          <m:sub>
            <m:r>
              <w:rPr>
                <w:rFonts w:ascii="Cambria Math" w:hAnsi="Cambria Math"/>
              </w:rPr>
              <m:t>2</m:t>
            </m:r>
          </m:sub>
        </m:sSub>
      </m:oMath>
      <w:r w:rsidR="0038146B" w:rsidRPr="0080724A">
        <w:t xml:space="preserve">), y </w:t>
      </w:r>
      <m:oMath>
        <m:sSub>
          <m:sSubPr>
            <m:ctrlPr>
              <w:rPr>
                <w:rFonts w:ascii="Cambria Math" w:hAnsi="Cambria Math"/>
                <w:i/>
              </w:rPr>
            </m:ctrlPr>
          </m:sSubPr>
          <m:e>
            <m:r>
              <m:rPr>
                <m:sty m:val="p"/>
              </m:rPr>
              <w:rPr>
                <w:rFonts w:ascii="Cambria Math" w:hAnsi="Cambria Math"/>
              </w:rPr>
              <m:t>ς</m:t>
            </m:r>
          </m:e>
          <m:sub>
            <m:r>
              <w:rPr>
                <w:rFonts w:ascii="Cambria Math" w:hAnsi="Cambria Math"/>
              </w:rPr>
              <m:t>n</m:t>
            </m:r>
          </m:sub>
        </m:sSub>
      </m:oMath>
      <w:r w:rsidR="0038146B" w:rsidRPr="0080724A">
        <w:t xml:space="preserve"> (</w:t>
      </w:r>
      <m:oMath>
        <m:r>
          <w:rPr>
            <w:rFonts w:ascii="Cambria Math" w:hAnsi="Cambria Math"/>
          </w:rPr>
          <m:t xml:space="preserve">n=1, ……., </m:t>
        </m:r>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m:t>
        </m:r>
      </m:oMath>
      <w:r w:rsidR="0038146B" w:rsidRPr="0080724A">
        <w:t xml:space="preserve"> son nodos cuadráticos gaussianos, y </w:t>
      </w: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0038146B" w:rsidRPr="0080724A">
        <w:t xml:space="preserve">, </w:t>
      </w:r>
      <m:oMath>
        <m:sSub>
          <m:sSubPr>
            <m:ctrlPr>
              <w:rPr>
                <w:rFonts w:ascii="Cambria Math" w:hAnsi="Cambria Math"/>
                <w:i/>
              </w:rPr>
            </m:ctrlPr>
          </m:sSubPr>
          <m:e>
            <m:r>
              <w:rPr>
                <w:rFonts w:ascii="Cambria Math" w:hAnsi="Cambria Math"/>
              </w:rPr>
              <m:t>w</m:t>
            </m:r>
          </m:e>
          <m:sub>
            <m:r>
              <w:rPr>
                <w:rFonts w:ascii="Cambria Math" w:hAnsi="Cambria Math"/>
              </w:rPr>
              <m:t>j</m:t>
            </m:r>
          </m:sub>
        </m:sSub>
      </m:oMath>
      <w:r w:rsidR="0038146B" w:rsidRPr="0080724A">
        <w:t xml:space="preserve"> </w:t>
      </w:r>
      <w:r w:rsidR="0038146B">
        <w:t>y</w:t>
      </w:r>
      <w:r w:rsidR="0038146B" w:rsidRPr="0080724A">
        <w:t xml:space="preserve"> </w:t>
      </w:r>
      <m:oMath>
        <m:sSub>
          <m:sSubPr>
            <m:ctrlPr>
              <w:rPr>
                <w:rFonts w:ascii="Cambria Math" w:hAnsi="Cambria Math"/>
                <w:i/>
              </w:rPr>
            </m:ctrlPr>
          </m:sSubPr>
          <m:e>
            <m:r>
              <w:rPr>
                <w:rFonts w:ascii="Cambria Math" w:hAnsi="Cambria Math"/>
              </w:rPr>
              <m:t>w</m:t>
            </m:r>
          </m:e>
          <m:sub>
            <m:r>
              <w:rPr>
                <w:rFonts w:ascii="Cambria Math" w:hAnsi="Cambria Math"/>
              </w:rPr>
              <m:t>n</m:t>
            </m:r>
          </m:sub>
        </m:sSub>
      </m:oMath>
      <w:r w:rsidR="0038146B" w:rsidRPr="0080724A">
        <w:t xml:space="preserve"> </w:t>
      </w:r>
      <w:r w:rsidR="0038146B">
        <w:t>son las ponderaciones correspondientes de</w:t>
      </w:r>
      <w:r w:rsidR="0038146B" w:rsidRPr="0080724A">
        <w:t xml:space="preserve"> U</w:t>
      </w:r>
      <w:r w:rsidR="0038146B">
        <w:t>IT</w:t>
      </w:r>
      <w:r w:rsidR="0038146B" w:rsidRPr="0080724A">
        <w:t>-R P.1144.</w:t>
      </w:r>
    </w:p>
    <w:p w14:paraId="45A11C19" w14:textId="77777777" w:rsidR="0038146B" w:rsidRPr="00277D91" w:rsidRDefault="0038146B" w:rsidP="00244183">
      <w:pPr>
        <w:pStyle w:val="Equation"/>
      </w:pPr>
      <w:r>
        <w:t>El procedimiento de integración con las ecuaciones</w:t>
      </w:r>
      <w:r w:rsidRPr="00277D91">
        <w:t xml:space="preserve"> (131) y (133) es el siguiente:</w:t>
      </w:r>
    </w:p>
    <w:p w14:paraId="50BFB689" w14:textId="77777777" w:rsidR="0038146B" w:rsidRPr="001E5531" w:rsidRDefault="0038146B" w:rsidP="0038146B">
      <w:pPr>
        <w:pStyle w:val="enumlev1"/>
      </w:pPr>
      <w:r w:rsidRPr="001E5531">
        <w:t>1)</w:t>
      </w:r>
      <w:r w:rsidRPr="001E5531">
        <w:tab/>
        <w:t xml:space="preserve">Determinar los puntos de cuadratura gaussianos </w:t>
      </w:r>
      <m:oMath>
        <m:sSub>
          <m:sSubPr>
            <m:ctrlPr>
              <w:rPr>
                <w:rFonts w:ascii="Cambria Math" w:hAnsi="Cambria Math"/>
                <w:i/>
              </w:rPr>
            </m:ctrlPr>
          </m:sSubPr>
          <m:e>
            <m:r>
              <m:rPr>
                <m:sty m:val="p"/>
              </m:rPr>
              <w:rPr>
                <w:rFonts w:ascii="Cambria Math" w:hAnsi="Cambria Math"/>
              </w:rPr>
              <m:t>χ</m:t>
            </m:r>
          </m:e>
          <m:sub>
            <m:r>
              <w:rPr>
                <w:rFonts w:ascii="Cambria Math" w:hAnsi="Cambria Math"/>
              </w:rPr>
              <m:t>i</m:t>
            </m:r>
          </m:sub>
        </m:sSub>
      </m:oMath>
      <w:r w:rsidRPr="001E5531">
        <w:t xml:space="preserve"> (</w:t>
      </w:r>
      <m:oMath>
        <m:r>
          <w:rPr>
            <w:rFonts w:ascii="Cambria Math" w:hAnsi="Cambria Math"/>
          </w:rPr>
          <m:t xml:space="preserve">i=1,…., </m:t>
        </m:r>
        <m:sSub>
          <m:sSubPr>
            <m:ctrlPr>
              <w:rPr>
                <w:rFonts w:ascii="Cambria Math" w:hAnsi="Cambria Math"/>
                <w:i/>
              </w:rPr>
            </m:ctrlPr>
          </m:sSubPr>
          <m:e>
            <m:r>
              <w:rPr>
                <w:rFonts w:ascii="Cambria Math" w:hAnsi="Cambria Math"/>
              </w:rPr>
              <m:t>M</m:t>
            </m:r>
          </m:e>
          <m:sub>
            <m:r>
              <w:rPr>
                <w:rFonts w:ascii="Cambria Math" w:hAnsi="Cambria Math"/>
              </w:rPr>
              <m:t>1</m:t>
            </m:r>
          </m:sub>
        </m:sSub>
      </m:oMath>
      <w:r w:rsidRPr="001E5531">
        <w:t xml:space="preserve">) </w:t>
      </w:r>
      <w:r>
        <w:t>y</w:t>
      </w:r>
      <w:r w:rsidRPr="001E5531">
        <w:t xml:space="preserve"> </w:t>
      </w:r>
      <m:oMath>
        <m:sSub>
          <m:sSubPr>
            <m:ctrlPr>
              <w:rPr>
                <w:rFonts w:ascii="Cambria Math" w:hAnsi="Cambria Math"/>
                <w:i/>
              </w:rPr>
            </m:ctrlPr>
          </m:sSubPr>
          <m:e>
            <m:r>
              <m:rPr>
                <m:sty m:val="p"/>
              </m:rPr>
              <w:rPr>
                <w:rFonts w:ascii="Cambria Math" w:hAnsi="Cambria Math"/>
              </w:rPr>
              <m:t>η</m:t>
            </m:r>
          </m:e>
          <m:sub>
            <m:r>
              <w:rPr>
                <w:rFonts w:ascii="Cambria Math" w:hAnsi="Cambria Math"/>
              </w:rPr>
              <m:t>j</m:t>
            </m:r>
          </m:sub>
        </m:sSub>
      </m:oMath>
      <w:r w:rsidRPr="001E5531">
        <w:t xml:space="preserve"> (</w:t>
      </w:r>
      <m:oMath>
        <m:r>
          <w:rPr>
            <w:rFonts w:ascii="Cambria Math" w:hAnsi="Cambria Math"/>
          </w:rPr>
          <m:t>j=1,…..,</m:t>
        </m:r>
        <m:sSub>
          <m:sSubPr>
            <m:ctrlPr>
              <w:rPr>
                <w:rFonts w:ascii="Cambria Math" w:hAnsi="Cambria Math"/>
                <w:i/>
              </w:rPr>
            </m:ctrlPr>
          </m:sSubPr>
          <m:e>
            <m:r>
              <w:rPr>
                <w:rFonts w:ascii="Cambria Math" w:hAnsi="Cambria Math"/>
              </w:rPr>
              <m:t>M</m:t>
            </m:r>
          </m:e>
          <m:sub>
            <m:r>
              <w:rPr>
                <w:rFonts w:ascii="Cambria Math" w:hAnsi="Cambria Math"/>
              </w:rPr>
              <m:t>2</m:t>
            </m:r>
          </m:sub>
        </m:sSub>
      </m:oMath>
      <w:r w:rsidRPr="001E5531">
        <w:t xml:space="preserve">); </w:t>
      </w:r>
      <w:r>
        <w:t>y sus correspondientes ponderaciones,</w:t>
      </w:r>
      <w:r w:rsidRPr="001E5531">
        <w:t xml:space="preserve"> </w:t>
      </w: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Pr="001E5531">
        <w:t xml:space="preserve"> </w:t>
      </w:r>
      <w:r>
        <w:t>y</w:t>
      </w:r>
      <w:r w:rsidRPr="001E5531">
        <w:t xml:space="preserve"> </w:t>
      </w:r>
      <m:oMath>
        <m:sSub>
          <m:sSubPr>
            <m:ctrlPr>
              <w:rPr>
                <w:rFonts w:ascii="Cambria Math" w:hAnsi="Cambria Math"/>
                <w:i/>
              </w:rPr>
            </m:ctrlPr>
          </m:sSubPr>
          <m:e>
            <m:r>
              <w:rPr>
                <w:rFonts w:ascii="Cambria Math" w:hAnsi="Cambria Math"/>
              </w:rPr>
              <m:t>w</m:t>
            </m:r>
          </m:e>
          <m:sub>
            <m:r>
              <w:rPr>
                <w:rFonts w:ascii="Cambria Math" w:hAnsi="Cambria Math"/>
              </w:rPr>
              <m:t>j</m:t>
            </m:r>
          </m:sub>
        </m:sSub>
      </m:oMath>
      <w:r w:rsidRPr="001E5531">
        <w:t xml:space="preserve">, </w:t>
      </w:r>
      <w:r>
        <w:t>de</w:t>
      </w:r>
      <w:r w:rsidRPr="001E5531">
        <w:t xml:space="preserve"> § 5.3.7.</w:t>
      </w:r>
    </w:p>
    <w:p w14:paraId="65CA7C3C" w14:textId="77777777" w:rsidR="0038146B" w:rsidRPr="001E5531" w:rsidRDefault="0038146B" w:rsidP="0038146B">
      <w:pPr>
        <w:pStyle w:val="enumlev1"/>
      </w:pPr>
      <w:r w:rsidRPr="001E5531">
        <w:t>2)</w:t>
      </w:r>
      <w:r w:rsidRPr="001E5531">
        <w:tab/>
        <w:t xml:space="preserve">Introducir los puntos de cuadratura gaussianos en la ecuación (131) para calcular los radios </w:t>
      </w:r>
      <m:oMath>
        <m:sSub>
          <m:sSubPr>
            <m:ctrlPr>
              <w:rPr>
                <w:rFonts w:ascii="Cambria Math" w:hAnsi="Cambria Math"/>
                <w:i/>
              </w:rPr>
            </m:ctrlPr>
          </m:sSubPr>
          <m:e>
            <m:r>
              <m:rPr>
                <m:sty m:val="p"/>
              </m:rPr>
              <w:rPr>
                <w:rFonts w:ascii="Cambria Math" w:hAnsi="Cambria Math"/>
              </w:rPr>
              <m:t>ρ</m:t>
            </m:r>
          </m:e>
          <m:sub>
            <m:r>
              <w:rPr>
                <w:rFonts w:ascii="Cambria Math" w:hAnsi="Cambria Math"/>
              </w:rPr>
              <m:t>i</m:t>
            </m:r>
          </m:sub>
        </m:sSub>
        <m:r>
          <w:rPr>
            <w:rFonts w:ascii="Cambria Math" w:hAnsi="Cambria Math"/>
          </w:rPr>
          <m:t>'s</m:t>
        </m:r>
      </m:oMath>
      <w:r w:rsidRPr="001E5531">
        <w:t xml:space="preserve"> </w:t>
      </w:r>
      <w:r w:rsidRPr="001E5531">
        <w:rPr>
          <w:i/>
          <w:vertAlign w:val="subscript"/>
        </w:rPr>
        <w:t xml:space="preserve">, </w:t>
      </w:r>
      <w:r w:rsidRPr="001E5531">
        <w:rPr>
          <w:rFonts w:eastAsiaTheme="minorEastAsia"/>
        </w:rPr>
        <w:t xml:space="preserve">los ángulos acimutales </w:t>
      </w:r>
      <m:oMath>
        <m:sSub>
          <m:sSubPr>
            <m:ctrlPr>
              <w:rPr>
                <w:rFonts w:ascii="Cambria Math" w:eastAsiaTheme="minorEastAsia" w:hAnsi="Cambria Math"/>
                <w:i/>
              </w:rPr>
            </m:ctrlPr>
          </m:sSubPr>
          <m:e>
            <m:r>
              <m:rPr>
                <m:sty m:val="p"/>
              </m:rPr>
              <w:rPr>
                <w:rFonts w:ascii="Cambria Math" w:eastAsiaTheme="minorEastAsia" w:hAnsi="Cambria Math"/>
              </w:rPr>
              <m:t>φ</m:t>
            </m:r>
          </m:e>
          <m:sub>
            <m:r>
              <w:rPr>
                <w:rFonts w:ascii="Cambria Math" w:eastAsiaTheme="minorEastAsia" w:hAnsi="Cambria Math"/>
              </w:rPr>
              <m:t>j</m:t>
            </m:r>
          </m:sub>
        </m:sSub>
      </m:oMath>
      <w:r w:rsidRPr="001E5531">
        <w:rPr>
          <w:rFonts w:eastAsiaTheme="minorEastAsia"/>
        </w:rPr>
        <w:t xml:space="preserve">’s y las alturas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n</m:t>
            </m:r>
          </m:sub>
        </m:sSub>
        <m:r>
          <w:rPr>
            <w:rFonts w:ascii="Cambria Math" w:eastAsiaTheme="minorEastAsia" w:hAnsi="Cambria Math"/>
          </w:rPr>
          <m:t>'s</m:t>
        </m:r>
      </m:oMath>
      <w:r w:rsidRPr="001E5531">
        <w:rPr>
          <w:rFonts w:eastAsiaTheme="minorEastAsia"/>
        </w:rPr>
        <w:t xml:space="preserve"> dentro del volumen de integración.</w:t>
      </w:r>
    </w:p>
    <w:p w14:paraId="240CFB2A" w14:textId="77777777" w:rsidR="0038146B" w:rsidRPr="001E5531" w:rsidRDefault="0038146B" w:rsidP="0038146B">
      <w:pPr>
        <w:pStyle w:val="enumlev1"/>
      </w:pPr>
      <w:r w:rsidRPr="001E5531">
        <w:t>3)</w:t>
      </w:r>
      <w:r w:rsidRPr="001E5531">
        <w:tab/>
        <w:t>Comenzar con la capa inferior dentro de la célula de lluvia (</w:t>
      </w:r>
      <m:oMath>
        <m:r>
          <w:rPr>
            <w:rFonts w:ascii="Cambria Math" w:hAnsi="Cambria Math"/>
          </w:rPr>
          <m:t>n=1</m:t>
        </m:r>
      </m:oMath>
      <w:r w:rsidRPr="001E5531">
        <w:rPr>
          <w:rFonts w:eastAsiaTheme="minorEastAsia"/>
        </w:rPr>
        <w:t xml:space="preserve">) con el nodo de cuadratura </w:t>
      </w:r>
      <m:oMath>
        <m:sSub>
          <m:sSubPr>
            <m:ctrlPr>
              <w:rPr>
                <w:rFonts w:ascii="Cambria Math" w:eastAsiaTheme="minorEastAsia" w:hAnsi="Cambria Math"/>
                <w:i/>
              </w:rPr>
            </m:ctrlPr>
          </m:sSubPr>
          <m:e>
            <m:r>
              <w:rPr>
                <w:rFonts w:ascii="Cambria Math" w:eastAsiaTheme="minorEastAsia" w:hAnsi="Cambria Math"/>
              </w:rPr>
              <m:t>ς</m:t>
            </m:r>
          </m:e>
          <m:sub>
            <m:r>
              <w:rPr>
                <w:rFonts w:ascii="Cambria Math" w:eastAsiaTheme="minorEastAsia" w:hAnsi="Cambria Math"/>
              </w:rPr>
              <m:t>1</m:t>
            </m:r>
          </m:sub>
        </m:sSub>
      </m:oMath>
      <w:r w:rsidRPr="001E5531">
        <w:rPr>
          <w:rFonts w:eastAsiaTheme="minorEastAsia"/>
        </w:rPr>
        <w:t>y la ponderación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1</m:t>
            </m:r>
          </m:sub>
        </m:sSub>
      </m:oMath>
      <w:r w:rsidRPr="001E5531">
        <w:rPr>
          <w:rFonts w:eastAsiaTheme="minorEastAsia"/>
        </w:rPr>
        <w:t>.</w:t>
      </w:r>
    </w:p>
    <w:p w14:paraId="210C4D48" w14:textId="77777777" w:rsidR="0038146B" w:rsidRPr="001E5531" w:rsidRDefault="0038146B" w:rsidP="0038146B">
      <w:pPr>
        <w:pStyle w:val="enumlev1"/>
      </w:pPr>
      <w:r w:rsidRPr="001E5531">
        <w:t>4)</w:t>
      </w:r>
      <w:r w:rsidRPr="001E5531">
        <w:tab/>
        <w:t>Utilizar los radios, ángulos acimutales y alturas (</w:t>
      </w:r>
      <m:oMath>
        <m:sSub>
          <m:sSubPr>
            <m:ctrlPr>
              <w:rPr>
                <w:rFonts w:ascii="Cambria Math" w:hAnsi="Cambria Math"/>
                <w:i/>
              </w:rPr>
            </m:ctrlPr>
          </m:sSubPr>
          <m:e>
            <m:r>
              <m:rPr>
                <m:sty m:val="p"/>
              </m:rPr>
              <w:rPr>
                <w:rFonts w:ascii="Cambria Math" w:hAnsi="Cambria Math"/>
              </w:rPr>
              <m:t>ρ</m:t>
            </m:r>
          </m:e>
          <m:sub>
            <m:r>
              <w:rPr>
                <w:rFonts w:ascii="Cambria Math" w:hAnsi="Cambria Math"/>
              </w:rPr>
              <m:t>i</m:t>
            </m:r>
          </m:sub>
        </m:sSub>
        <m:r>
          <w:rPr>
            <w:rFonts w:ascii="Cambria Math" w:hAnsi="Cambria Math"/>
          </w:rPr>
          <m:t>,</m:t>
        </m:r>
      </m:oMath>
      <w:r w:rsidRPr="001E5531">
        <w:t xml:space="preserve"> </w:t>
      </w:r>
      <m:oMath>
        <m:sSub>
          <m:sSubPr>
            <m:ctrlPr>
              <w:rPr>
                <w:rFonts w:ascii="Cambria Math" w:hAnsi="Cambria Math"/>
                <w:i/>
              </w:rPr>
            </m:ctrlPr>
          </m:sSubPr>
          <m:e>
            <m:r>
              <m:rPr>
                <m:sty m:val="p"/>
              </m:rPr>
              <w:rPr>
                <w:rFonts w:ascii="Cambria Math" w:hAnsi="Cambria Math"/>
              </w:rPr>
              <m:t>φ</m:t>
            </m:r>
          </m:e>
          <m:sub>
            <m:r>
              <w:rPr>
                <w:rFonts w:ascii="Cambria Math" w:hAnsi="Cambria Math"/>
              </w:rPr>
              <m:t>j</m:t>
            </m:r>
          </m:sub>
        </m:sSub>
        <m:r>
          <w:rPr>
            <w:rFonts w:ascii="Cambria Math" w:hAnsi="Cambria Math"/>
          </w:rPr>
          <m:t xml:space="preserve">, </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 xml:space="preserve">) </m:t>
        </m:r>
      </m:oMath>
      <w:r w:rsidRPr="001E5531">
        <w:t>resultantes para calcular los valores de los parámetros necesarios en las ecuaciones (97) a (102)</w:t>
      </w:r>
      <w:r w:rsidRPr="001E5531">
        <w:rPr>
          <w:rFonts w:eastAsiaTheme="minorEastAsia"/>
        </w:rPr>
        <w:t>.</w:t>
      </w:r>
    </w:p>
    <w:p w14:paraId="6FFD8085" w14:textId="16BADDCA" w:rsidR="0038146B" w:rsidRPr="001E5531" w:rsidRDefault="0038146B" w:rsidP="0038146B">
      <w:pPr>
        <w:pStyle w:val="enumlev1"/>
      </w:pPr>
      <w:r w:rsidRPr="001E5531">
        <w:t>5)</w:t>
      </w:r>
      <w:r w:rsidRPr="001E5531">
        <w:tab/>
        <w:t xml:space="preserve">Para cada punto, utilizar los valores anteriores para determinar los ángulos de puntería con respecto al eje (ecuaciones (116) y (117)) y, por ende, la ganancia de cada antena, las secciones transversales biestáticas, las ecuaciones (123a) a (123d), la </w:t>
      </w:r>
      <w:r w:rsidR="00F71725" w:rsidRPr="001E5531">
        <w:t>atenuación</w:t>
      </w:r>
      <w:r w:rsidRPr="001E5531">
        <w:t xml:space="preserve"> atmosférica (ecuación (118)) y la atenuación debida a la lluvia (ecuación (119)).</w:t>
      </w:r>
    </w:p>
    <w:p w14:paraId="6B386573" w14:textId="77777777" w:rsidR="0038146B" w:rsidRPr="001E5531" w:rsidRDefault="0038146B" w:rsidP="0038146B">
      <w:pPr>
        <w:pStyle w:val="enumlev1"/>
      </w:pPr>
      <w:r w:rsidRPr="001E5531">
        <w:t>6)</w:t>
      </w:r>
      <w:r w:rsidRPr="001E5531">
        <w:tab/>
        <w:t xml:space="preserve">Utilizar los resultados del paso 5) al calcular la correspondiente función </w:t>
      </w:r>
      <m:oMath>
        <m:sSub>
          <m:sSubPr>
            <m:ctrlPr>
              <w:rPr>
                <w:rFonts w:ascii="Cambria Math" w:hAnsi="Cambria Math"/>
                <w:i/>
              </w:rPr>
            </m:ctrlPr>
          </m:sSubPr>
          <m:e>
            <m:r>
              <m:rPr>
                <m:scr m:val="script"/>
              </m:rPr>
              <w:rPr>
                <w:rFonts w:ascii="Cambria Math" w:hAnsi="Cambria Math"/>
              </w:rPr>
              <m:t xml:space="preserve"> F</m:t>
            </m:r>
          </m:e>
          <m:sub>
            <m:r>
              <w:rPr>
                <w:rFonts w:ascii="Cambria Math" w:hAnsi="Cambria Math"/>
              </w:rPr>
              <m:t>ij1</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χ</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η</m:t>
                </m:r>
              </m:e>
              <m:sub>
                <m:r>
                  <w:rPr>
                    <w:rFonts w:ascii="Cambria Math" w:hAnsi="Cambria Math"/>
                  </w:rPr>
                  <m:t>j</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ς</m:t>
                </m:r>
              </m:e>
              <m:sub>
                <m:r>
                  <w:rPr>
                    <w:rFonts w:ascii="Cambria Math" w:hAnsi="Cambria Math"/>
                  </w:rPr>
                  <m:t>1</m:t>
                </m:r>
              </m:sub>
            </m:sSub>
          </m:e>
        </m:d>
      </m:oMath>
      <w:r w:rsidRPr="001E5531">
        <w:t xml:space="preserve"> de la ecuación (104).</w:t>
      </w:r>
    </w:p>
    <w:p w14:paraId="6D98E5C9" w14:textId="77777777" w:rsidR="0038146B" w:rsidRPr="001E5531" w:rsidRDefault="0038146B" w:rsidP="0038146B">
      <w:pPr>
        <w:pStyle w:val="enumlev1"/>
      </w:pPr>
      <w:r w:rsidRPr="001E5531">
        <w:t>7)</w:t>
      </w:r>
      <w:r w:rsidRPr="001E5531">
        <w:tab/>
        <w:t xml:space="preserve">Multiplicar cada función </w:t>
      </w:r>
      <m:oMath>
        <m:sSub>
          <m:sSubPr>
            <m:ctrlPr>
              <w:rPr>
                <w:rFonts w:ascii="Cambria Math" w:hAnsi="Cambria Math"/>
                <w:i/>
              </w:rPr>
            </m:ctrlPr>
          </m:sSubPr>
          <m:e>
            <m:r>
              <m:rPr>
                <m:scr m:val="script"/>
              </m:rPr>
              <w:rPr>
                <w:rFonts w:ascii="Cambria Math" w:hAnsi="Cambria Math"/>
              </w:rPr>
              <m:t>F</m:t>
            </m:r>
          </m:e>
          <m:sub>
            <m:r>
              <w:rPr>
                <w:rFonts w:ascii="Cambria Math" w:hAnsi="Cambria Math"/>
              </w:rPr>
              <m:t>ij1</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χ</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η</m:t>
                </m:r>
              </m:e>
              <m:sub>
                <m:r>
                  <w:rPr>
                    <w:rFonts w:ascii="Cambria Math" w:hAnsi="Cambria Math"/>
                  </w:rPr>
                  <m:t>j</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ς</m:t>
                </m:r>
              </m:e>
              <m:sub>
                <m:r>
                  <w:rPr>
                    <w:rFonts w:ascii="Cambria Math" w:hAnsi="Cambria Math"/>
                  </w:rPr>
                  <m:t>1</m:t>
                </m:r>
              </m:sub>
            </m:sSub>
          </m:e>
        </m:d>
      </m:oMath>
      <w:r w:rsidRPr="001E5531">
        <w:t xml:space="preserve"> por las correspondientes ponderaciones gaussianas (</w:t>
      </w: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Pr="001E5531">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j</m:t>
            </m:r>
          </m:sub>
        </m:sSub>
      </m:oMath>
      <w:r w:rsidRPr="001E5531">
        <w:rPr>
          <w:rFonts w:eastAsiaTheme="minorEastAsia"/>
        </w:rPr>
        <w:t xml:space="preserve"> y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1</m:t>
            </m:r>
          </m:sub>
        </m:sSub>
      </m:oMath>
      <w:r w:rsidRPr="001E5531">
        <w:rPr>
          <w:rFonts w:eastAsiaTheme="minorEastAsia"/>
        </w:rPr>
        <w:t>).</w:t>
      </w:r>
    </w:p>
    <w:p w14:paraId="1DB43759" w14:textId="63506F8D" w:rsidR="0038146B" w:rsidRPr="001E5531" w:rsidRDefault="0038146B" w:rsidP="0038146B">
      <w:pPr>
        <w:pStyle w:val="enumlev1"/>
        <w:rPr>
          <w:rFonts w:asciiTheme="majorBidi" w:hAnsiTheme="majorBidi"/>
        </w:rPr>
      </w:pPr>
      <w:r w:rsidRPr="001E5531">
        <w:t>8)</w:t>
      </w:r>
      <w:r w:rsidRPr="001E5531">
        <w:tab/>
      </w:r>
      <w:r w:rsidRPr="001E5531">
        <w:rPr>
          <w:rFonts w:asciiTheme="majorBidi" w:hAnsiTheme="majorBidi"/>
        </w:rPr>
        <w:t>Sumar todos los valores de</w:t>
      </w:r>
      <w:r w:rsidRPr="001E5531">
        <w:rPr>
          <w:rFonts w:ascii="Cambria Math" w:hAnsi="Cambria Math"/>
          <w:i/>
        </w:rPr>
        <w:t xml:space="preserve"> </w:t>
      </w:r>
      <m:oMath>
        <m:sSub>
          <m:sSubPr>
            <m:ctrlPr>
              <w:rPr>
                <w:rFonts w:ascii="Cambria Math" w:hAnsi="Cambria Math"/>
                <w:i/>
              </w:rPr>
            </m:ctrlPr>
          </m:sSubPr>
          <m:e>
            <m:r>
              <m:rPr>
                <m:scr m:val="script"/>
              </m:rPr>
              <w:rPr>
                <w:rFonts w:ascii="Cambria Math" w:hAnsi="Cambria Math"/>
              </w:rPr>
              <m:t xml:space="preserve"> F</m:t>
            </m:r>
          </m:e>
          <m:sub>
            <m:r>
              <w:rPr>
                <w:rFonts w:ascii="Cambria Math" w:hAnsi="Cambria Math"/>
              </w:rPr>
              <m:t>ij1</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χ</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η</m:t>
                </m:r>
              </m:e>
              <m:sub>
                <m:r>
                  <w:rPr>
                    <w:rFonts w:ascii="Cambria Math" w:hAnsi="Cambria Math"/>
                  </w:rPr>
                  <m:t>j</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ς</m:t>
                </m:r>
              </m:e>
              <m:sub>
                <m:r>
                  <w:rPr>
                    <w:rFonts w:ascii="Cambria Math" w:hAnsi="Cambria Math"/>
                  </w:rPr>
                  <m:t>1</m:t>
                </m:r>
              </m:sub>
            </m:sSub>
          </m:e>
        </m:d>
      </m:oMath>
      <w:r w:rsidRPr="001E5531">
        <w:rPr>
          <w:rFonts w:asciiTheme="majorBidi" w:eastAsiaTheme="minorEastAsia" w:hAnsiTheme="majorBidi"/>
        </w:rPr>
        <w:t xml:space="preserve"> y multiplicar el resultado por </w:t>
      </w:r>
      <m:oMath>
        <m:f>
          <m:fPr>
            <m:ctrlPr>
              <w:rPr>
                <w:rFonts w:ascii="Cambria Math" w:hAnsi="Cambria Math"/>
                <w:i/>
              </w:rPr>
            </m:ctrlPr>
          </m:fPr>
          <m:num>
            <m:r>
              <m:rPr>
                <m:sty m:val="p"/>
              </m:rPr>
              <w:rPr>
                <w:rFonts w:ascii="Cambria Math" w:hAnsi="Cambria Math"/>
              </w:rPr>
              <m:t>π</m:t>
            </m:r>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máx</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min</m:t>
                    </m:r>
                  </m:sub>
                </m:sSub>
              </m:e>
            </m:d>
            <m:sSubSup>
              <m:sSubSupPr>
                <m:ctrlPr>
                  <w:rPr>
                    <w:rFonts w:ascii="Cambria Math" w:hAnsi="Cambria Math"/>
                    <w:i/>
                  </w:rPr>
                </m:ctrlPr>
              </m:sSubSupPr>
              <m:e>
                <m:r>
                  <w:rPr>
                    <w:rFonts w:ascii="Cambria Math" w:hAnsi="Cambria Math"/>
                  </w:rPr>
                  <m:t>d</m:t>
                </m:r>
              </m:e>
              <m:sub>
                <m:r>
                  <w:rPr>
                    <w:rFonts w:ascii="Cambria Math" w:hAnsi="Cambria Math"/>
                  </w:rPr>
                  <m:t>c</m:t>
                </m:r>
              </m:sub>
              <m:sup>
                <m:r>
                  <w:rPr>
                    <w:rFonts w:ascii="Cambria Math" w:hAnsi="Cambria Math"/>
                  </w:rPr>
                  <m:t>2</m:t>
                </m:r>
              </m:sup>
            </m:sSubSup>
          </m:num>
          <m:den>
            <m:r>
              <w:rPr>
                <w:rFonts w:ascii="Cambria Math" w:hAnsi="Cambria Math"/>
              </w:rPr>
              <m:t>4</m:t>
            </m:r>
          </m:den>
        </m:f>
      </m:oMath>
      <w:r w:rsidRPr="001E5531">
        <w:rPr>
          <w:rFonts w:asciiTheme="majorBidi" w:eastAsiaTheme="minorEastAsia" w:hAnsiTheme="majorBidi"/>
        </w:rPr>
        <w:t xml:space="preserve"> para obtener </w:t>
      </w:r>
      <m:oMath>
        <m:sSub>
          <m:sSubPr>
            <m:ctrlPr>
              <w:rPr>
                <w:rFonts w:ascii="Cambria Math" w:eastAsiaTheme="minorEastAsia" w:hAnsi="Cambria Math"/>
                <w:i/>
              </w:rPr>
            </m:ctrlPr>
          </m:sSubPr>
          <m:e>
            <m:r>
              <m:rPr>
                <m:scr m:val="script"/>
              </m:rPr>
              <w:rPr>
                <w:rFonts w:ascii="Cambria Math" w:eastAsiaTheme="minorEastAsia" w:hAnsi="Cambria Math"/>
              </w:rPr>
              <m:t>H</m:t>
            </m:r>
          </m:e>
          <m:sub>
            <m:r>
              <w:rPr>
                <w:rFonts w:ascii="Cambria Math" w:eastAsiaTheme="minorEastAsia" w:hAnsi="Cambria Math"/>
              </w:rPr>
              <m:t>1</m:t>
            </m:r>
          </m:sub>
        </m:sSub>
      </m:oMath>
      <w:r w:rsidRPr="001E5531">
        <w:rPr>
          <w:rFonts w:asciiTheme="majorBidi" w:eastAsiaTheme="minorEastAsia" w:hAnsiTheme="majorBidi"/>
        </w:rPr>
        <w:t xml:space="preserve"> como en la ecuación (133) con </w:t>
      </w:r>
      <m:oMath>
        <m:r>
          <w:rPr>
            <w:rFonts w:ascii="Cambria Math" w:eastAsiaTheme="minorEastAsia" w:hAnsi="Cambria Math"/>
          </w:rPr>
          <m:t>n=1</m:t>
        </m:r>
      </m:oMath>
      <w:r w:rsidRPr="001E5531">
        <w:rPr>
          <w:rFonts w:asciiTheme="majorBidi" w:hAnsiTheme="majorBidi"/>
        </w:rPr>
        <w:t>.</w:t>
      </w:r>
    </w:p>
    <w:p w14:paraId="25BC1764" w14:textId="179E52EF" w:rsidR="0038146B" w:rsidRPr="001E5531" w:rsidRDefault="0038146B" w:rsidP="0038146B">
      <w:pPr>
        <w:pStyle w:val="enumlev1"/>
      </w:pPr>
      <w:r w:rsidRPr="001E5531">
        <w:t>9)</w:t>
      </w:r>
      <w:r w:rsidRPr="001E5531">
        <w:tab/>
        <w:t xml:space="preserve">Repetir los pasos 1 a 8 incrementando el orden de </w:t>
      </w:r>
      <m:oMath>
        <m:r>
          <w:rPr>
            <w:rFonts w:ascii="Cambria Math" w:hAnsi="Cambria Math"/>
          </w:rPr>
          <m:t>n</m:t>
        </m:r>
      </m:oMath>
      <w:r w:rsidRPr="001E5531">
        <w:t xml:space="preserve"> de 1 (</w:t>
      </w:r>
      <m:oMath>
        <m:r>
          <w:rPr>
            <w:rFonts w:ascii="Cambria Math" w:hAnsi="Cambria Math"/>
          </w:rPr>
          <m:t xml:space="preserve">n=1,…, </m:t>
        </m:r>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3</m:t>
            </m:r>
          </m:sub>
        </m:sSub>
      </m:oMath>
      <w:r w:rsidRPr="001E5531">
        <w:rPr>
          <w:rFonts w:eastAsiaTheme="minorEastAsia"/>
        </w:rPr>
        <w:t xml:space="preserve">) </w:t>
      </w:r>
      <w:r>
        <w:rPr>
          <w:rFonts w:eastAsiaTheme="minorEastAsia"/>
        </w:rPr>
        <w:t>para obtener los valores de todos los</w:t>
      </w:r>
      <w:r w:rsidRPr="001E5531">
        <w:rPr>
          <w:rFonts w:eastAsiaTheme="minorEastAsia"/>
        </w:rPr>
        <w:t xml:space="preserve"> </w:t>
      </w:r>
      <m:oMath>
        <m:sSub>
          <m:sSubPr>
            <m:ctrlPr>
              <w:rPr>
                <w:rFonts w:ascii="Cambria Math" w:eastAsiaTheme="minorEastAsia" w:hAnsi="Cambria Math"/>
                <w:i/>
              </w:rPr>
            </m:ctrlPr>
          </m:sSubPr>
          <m:e>
            <m:r>
              <m:rPr>
                <m:scr m:val="script"/>
              </m:rPr>
              <w:rPr>
                <w:rFonts w:ascii="Cambria Math" w:eastAsiaTheme="minorEastAsia" w:hAnsi="Cambria Math"/>
              </w:rPr>
              <m:t>H</m:t>
            </m:r>
          </m:e>
          <m:sub>
            <m:r>
              <w:rPr>
                <w:rFonts w:ascii="Cambria Math" w:eastAsiaTheme="minorEastAsia" w:hAnsi="Cambria Math"/>
              </w:rPr>
              <m:t>n</m:t>
            </m:r>
          </m:sub>
        </m:sSub>
      </m:oMath>
      <w:r w:rsidRPr="001E5531">
        <w:rPr>
          <w:rFonts w:eastAsiaTheme="minorEastAsia"/>
        </w:rPr>
        <w:t xml:space="preserve"> (</w:t>
      </w:r>
      <m:oMath>
        <m:r>
          <w:rPr>
            <w:rFonts w:ascii="Cambria Math" w:eastAsiaTheme="minorEastAsia" w:hAnsi="Cambria Math"/>
          </w:rPr>
          <m:t>n=1,…,</m:t>
        </m:r>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3</m:t>
            </m:r>
          </m:sub>
        </m:sSub>
      </m:oMath>
      <w:r w:rsidRPr="001E5531">
        <w:rPr>
          <w:rFonts w:eastAsiaTheme="minorEastAsia"/>
        </w:rPr>
        <w:t>)</w:t>
      </w:r>
      <w:r>
        <w:rPr>
          <w:rFonts w:eastAsiaTheme="minorEastAsia"/>
        </w:rPr>
        <w:t>, como se indica en la ecuación</w:t>
      </w:r>
      <w:r w:rsidRPr="001E5531">
        <w:rPr>
          <w:rFonts w:eastAsiaTheme="minorEastAsia"/>
        </w:rPr>
        <w:t xml:space="preserve"> (133).</w:t>
      </w:r>
    </w:p>
    <w:p w14:paraId="3BDA2ACC" w14:textId="77777777" w:rsidR="0038146B" w:rsidRPr="001E5531" w:rsidRDefault="0038146B" w:rsidP="0038146B">
      <w:pPr>
        <w:pStyle w:val="enumlev1"/>
      </w:pPr>
      <w:r w:rsidRPr="001E5531">
        <w:t>10)</w:t>
      </w:r>
      <w:r w:rsidRPr="001E5531">
        <w:tab/>
      </w:r>
      <w:r w:rsidRPr="001E5531">
        <w:rPr>
          <w:rFonts w:eastAsiaTheme="minorEastAsia"/>
        </w:rPr>
        <w:t xml:space="preserve">Sumar todos los valores de </w:t>
      </w:r>
      <m:oMath>
        <m:sSub>
          <m:sSubPr>
            <m:ctrlPr>
              <w:rPr>
                <w:rFonts w:ascii="Cambria Math" w:eastAsiaTheme="minorEastAsia" w:hAnsi="Cambria Math"/>
                <w:i/>
              </w:rPr>
            </m:ctrlPr>
          </m:sSubPr>
          <m:e>
            <m:r>
              <m:rPr>
                <m:scr m:val="script"/>
              </m:rPr>
              <w:rPr>
                <w:rFonts w:ascii="Cambria Math" w:eastAsiaTheme="minorEastAsia" w:hAnsi="Cambria Math"/>
              </w:rPr>
              <m:t>H</m:t>
            </m:r>
          </m:e>
          <m:sub>
            <m:r>
              <w:rPr>
                <w:rFonts w:ascii="Cambria Math" w:eastAsiaTheme="minorEastAsia" w:hAnsi="Cambria Math"/>
              </w:rPr>
              <m:t>n</m:t>
            </m:r>
          </m:sub>
        </m:sSub>
      </m:oMath>
      <w:r w:rsidRPr="001E5531">
        <w:rPr>
          <w:rFonts w:eastAsiaTheme="minorEastAsia"/>
        </w:rPr>
        <w:t xml:space="preserve"> (</w:t>
      </w:r>
      <m:oMath>
        <m:r>
          <w:rPr>
            <w:rFonts w:ascii="Cambria Math" w:eastAsiaTheme="minorEastAsia" w:hAnsi="Cambria Math"/>
          </w:rPr>
          <m:t>n=1,…,</m:t>
        </m:r>
        <m:sSub>
          <m:sSubPr>
            <m:ctrlPr>
              <w:rPr>
                <w:rFonts w:ascii="Cambria Math" w:hAnsi="Cambria Math" w:cstheme="majorBidi"/>
                <w:i/>
              </w:rPr>
            </m:ctrlPr>
          </m:sSubPr>
          <m:e>
            <m:r>
              <w:rPr>
                <w:rFonts w:ascii="Cambria Math" w:hAnsi="Cambria Math" w:cstheme="majorBidi"/>
              </w:rPr>
              <m:t>M</m:t>
            </m:r>
          </m:e>
          <m:sub>
            <m:r>
              <w:rPr>
                <w:rFonts w:ascii="Cambria Math" w:hAnsi="Cambria Math" w:cstheme="majorBidi"/>
              </w:rPr>
              <m:t>3</m:t>
            </m:r>
          </m:sub>
        </m:sSub>
      </m:oMath>
      <w:r w:rsidRPr="001E5531">
        <w:rPr>
          <w:rFonts w:eastAsiaTheme="minorEastAsia"/>
        </w:rPr>
        <w:t xml:space="preserve">) y dividir el resultado entre </w:t>
      </w:r>
      <m:oMath>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sSubSup>
                  <m:sSubSupPr>
                    <m:ctrlPr>
                      <w:rPr>
                        <w:rFonts w:ascii="Cambria Math" w:eastAsiaTheme="minorEastAsia" w:hAnsi="Cambria Math"/>
                        <w:i/>
                      </w:rPr>
                    </m:ctrlPr>
                  </m:sSubSupPr>
                  <m:e>
                    <m:r>
                      <w:rPr>
                        <w:rFonts w:ascii="Cambria Math" w:eastAsiaTheme="minorEastAsia" w:hAnsi="Cambria Math"/>
                      </w:rPr>
                      <m:t>r</m:t>
                    </m:r>
                  </m:e>
                  <m:sub>
                    <m:r>
                      <w:rPr>
                        <w:rFonts w:ascii="Cambria Math" w:eastAsiaTheme="minorEastAsia" w:hAnsi="Cambria Math"/>
                      </w:rPr>
                      <m:t>2</m:t>
                    </m:r>
                  </m:sub>
                  <m:sup>
                    <m:r>
                      <w:rPr>
                        <w:rFonts w:ascii="Cambria Math" w:eastAsiaTheme="minorEastAsia" w:hAnsi="Cambria Math"/>
                      </w:rPr>
                      <m:t>'</m:t>
                    </m:r>
                  </m:sup>
                </m:sSubSup>
              </m:e>
            </m:d>
          </m:e>
          <m:sup>
            <m:r>
              <w:rPr>
                <w:rFonts w:ascii="Cambria Math" w:eastAsiaTheme="minorEastAsia" w:hAnsi="Cambria Math"/>
              </w:rPr>
              <m:t>2</m:t>
            </m:r>
          </m:sup>
        </m:sSup>
      </m:oMath>
      <w:r w:rsidRPr="001E5531">
        <w:rPr>
          <w:rFonts w:eastAsiaTheme="minorEastAsia"/>
        </w:rPr>
        <w:t xml:space="preserve"> para </w:t>
      </w:r>
      <w:r>
        <w:rPr>
          <w:rFonts w:eastAsiaTheme="minorEastAsia"/>
        </w:rPr>
        <w:t>obtener el valor de la función de transferencia de dispersión,</w:t>
      </w:r>
      <w:r w:rsidRPr="001E5531">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pq</m:t>
            </m:r>
          </m:sub>
        </m:sSub>
      </m:oMath>
      <w:r w:rsidRPr="001E5531">
        <w:rPr>
          <w:rFonts w:eastAsiaTheme="minorEastAsia"/>
        </w:rPr>
        <w:t xml:space="preserve">, </w:t>
      </w:r>
      <w:r>
        <w:rPr>
          <w:rFonts w:eastAsiaTheme="minorEastAsia"/>
        </w:rPr>
        <w:t>como se indica en la ecuación</w:t>
      </w:r>
      <w:r w:rsidRPr="001E5531">
        <w:rPr>
          <w:rFonts w:eastAsiaTheme="minorEastAsia"/>
        </w:rPr>
        <w:t xml:space="preserve"> (132).</w:t>
      </w:r>
    </w:p>
    <w:p w14:paraId="3BA8BB49" w14:textId="77777777" w:rsidR="0038146B" w:rsidRDefault="0038146B" w:rsidP="0038146B">
      <w:pPr>
        <w:pStyle w:val="Heading3"/>
      </w:pPr>
      <w:bookmarkStart w:id="189" w:name="_Toc150318645"/>
      <w:bookmarkEnd w:id="187"/>
      <w:bookmarkEnd w:id="188"/>
      <w:r w:rsidRPr="001E5531">
        <w:t>5.3.6</w:t>
      </w:r>
      <w:r w:rsidRPr="001E5531">
        <w:tab/>
        <w:t>Cuadros para la cláusula 5.3.1.2</w:t>
      </w:r>
      <w:bookmarkEnd w:id="189"/>
    </w:p>
    <w:p w14:paraId="69F42834" w14:textId="77777777" w:rsidR="0038146B" w:rsidRPr="001E5531" w:rsidRDefault="0038146B" w:rsidP="0038146B">
      <w:pPr>
        <w:pStyle w:val="TableNo"/>
        <w:rPr>
          <w:rFonts w:eastAsiaTheme="minorEastAsia"/>
        </w:rPr>
      </w:pPr>
      <w:r w:rsidRPr="001E5531">
        <w:rPr>
          <w:rFonts w:eastAsiaTheme="minorEastAsia"/>
        </w:rPr>
        <w:t>CUADRO 6</w:t>
      </w:r>
    </w:p>
    <w:p w14:paraId="56B73D70" w14:textId="77777777" w:rsidR="0038146B" w:rsidRPr="001E5531" w:rsidRDefault="0038146B" w:rsidP="0038146B">
      <w:pPr>
        <w:pStyle w:val="Tabletitle"/>
        <w:rPr>
          <w:rFonts w:eastAsiaTheme="minorEastAsia"/>
        </w:rPr>
      </w:pPr>
      <w:r w:rsidRPr="001E5531">
        <w:rPr>
          <w:rFonts w:eastAsiaTheme="minorEastAsia"/>
        </w:rPr>
        <w:t xml:space="preserve">Valores de los coeficientes </w:t>
      </w:r>
      <m:oMath>
        <m:sSubSup>
          <m:sSubSupPr>
            <m:ctrlPr>
              <w:rPr>
                <w:rFonts w:ascii="Cambria Math" w:eastAsiaTheme="minorEastAsia" w:hAnsi="Cambria Math"/>
                <w:i/>
                <w:sz w:val="20"/>
              </w:rPr>
            </m:ctrlPr>
          </m:sSubSupPr>
          <m:e>
            <m:r>
              <m:rPr>
                <m:sty m:val="bi"/>
              </m:rPr>
              <w:rPr>
                <w:rFonts w:ascii="Cambria Math" w:eastAsiaTheme="minorEastAsia" w:hAnsi="Cambria Math"/>
                <w:sz w:val="20"/>
              </w:rPr>
              <m:t>c</m:t>
            </m:r>
          </m:e>
          <m:sub>
            <m:r>
              <m:rPr>
                <m:sty m:val="bi"/>
              </m:rPr>
              <w:rPr>
                <w:rFonts w:ascii="Cambria Math" w:eastAsiaTheme="minorEastAsia" w:hAnsi="Cambria Math"/>
                <w:sz w:val="20"/>
              </w:rPr>
              <m:t>i</m:t>
            </m:r>
          </m:sub>
          <m:sup>
            <m:r>
              <m:rPr>
                <m:sty m:val="bi"/>
              </m:rPr>
              <w:rPr>
                <w:rFonts w:ascii="Cambria Math" w:eastAsiaTheme="minorEastAsia" w:hAnsi="Cambria Math"/>
                <w:sz w:val="20"/>
              </w:rPr>
              <m:t>m</m:t>
            </m:r>
          </m:sup>
        </m:sSubSup>
      </m:oMath>
      <w:r w:rsidRPr="001E5531">
        <w:rPr>
          <w:rFonts w:eastAsiaTheme="minorEastAsia"/>
        </w:rPr>
        <w:t>(</w:t>
      </w:r>
      <m:oMath>
        <m:r>
          <m:rPr>
            <m:sty m:val="bi"/>
          </m:rPr>
          <w:rPr>
            <w:rFonts w:ascii="Cambria Math" w:eastAsiaTheme="minorEastAsia" w:hAnsi="Cambria Math"/>
          </w:rPr>
          <m:t>i=0,1,2</m:t>
        </m:r>
      </m:oMath>
      <w:r w:rsidRPr="001E5531">
        <w:rPr>
          <w:rFonts w:eastAsiaTheme="minorEastAsia"/>
        </w:rPr>
        <w:t>) de la ecuación (86)</w:t>
      </w:r>
    </w:p>
    <w:tbl>
      <w:tblPr>
        <w:tblStyle w:val="TableGrid3"/>
        <w:tblW w:w="0" w:type="auto"/>
        <w:jc w:val="center"/>
        <w:tblLook w:val="04A0" w:firstRow="1" w:lastRow="0" w:firstColumn="1" w:lastColumn="0" w:noHBand="0" w:noVBand="1"/>
      </w:tblPr>
      <w:tblGrid>
        <w:gridCol w:w="523"/>
        <w:gridCol w:w="1521"/>
        <w:gridCol w:w="1521"/>
        <w:gridCol w:w="1521"/>
      </w:tblGrid>
      <w:tr w:rsidR="0038146B" w:rsidRPr="000350FE" w14:paraId="1CF7FA44" w14:textId="77777777" w:rsidTr="00B44D05">
        <w:trPr>
          <w:jc w:val="center"/>
        </w:trPr>
        <w:tc>
          <w:tcPr>
            <w:tcW w:w="523" w:type="dxa"/>
            <w:vAlign w:val="center"/>
          </w:tcPr>
          <w:p w14:paraId="4EBCD6C4" w14:textId="77777777" w:rsidR="0038146B" w:rsidRPr="000350FE" w:rsidRDefault="0038146B" w:rsidP="00B44D05">
            <w:pPr>
              <w:pStyle w:val="Tablehead"/>
            </w:pPr>
            <w:r w:rsidRPr="000350FE">
              <w:t>m</w:t>
            </w:r>
          </w:p>
        </w:tc>
        <w:tc>
          <w:tcPr>
            <w:tcW w:w="1521" w:type="dxa"/>
            <w:vAlign w:val="center"/>
          </w:tcPr>
          <w:p w14:paraId="3D87F851" w14:textId="77777777" w:rsidR="0038146B" w:rsidRPr="00EE60DA" w:rsidRDefault="00735E00" w:rsidP="00B44D05">
            <w:pPr>
              <w:pStyle w:val="Tablehead"/>
            </w:pPr>
            <m:oMathPara>
              <m:oMath>
                <m:sSubSup>
                  <m:sSubSupPr>
                    <m:ctrlPr>
                      <w:rPr>
                        <w:rFonts w:ascii="Cambria Math" w:eastAsiaTheme="minorEastAsia" w:hAnsi="Cambria Math"/>
                        <w:i/>
                        <w:sz w:val="20"/>
                      </w:rPr>
                    </m:ctrlPr>
                  </m:sSubSupPr>
                  <m:e>
                    <m:r>
                      <m:rPr>
                        <m:sty m:val="bi"/>
                      </m:rPr>
                      <w:rPr>
                        <w:rFonts w:ascii="Cambria Math" w:eastAsiaTheme="minorEastAsia" w:hAnsi="Cambria Math"/>
                        <w:sz w:val="20"/>
                      </w:rPr>
                      <m:t>c</m:t>
                    </m:r>
                  </m:e>
                  <m:sub>
                    <m:r>
                      <m:rPr>
                        <m:sty m:val="bi"/>
                      </m:rPr>
                      <w:rPr>
                        <w:rFonts w:ascii="Cambria Math" w:eastAsiaTheme="minorEastAsia" w:hAnsi="Cambria Math"/>
                        <w:sz w:val="20"/>
                      </w:rPr>
                      <m:t>0</m:t>
                    </m:r>
                  </m:sub>
                  <m:sup>
                    <m:r>
                      <m:rPr>
                        <m:sty m:val="bi"/>
                      </m:rPr>
                      <w:rPr>
                        <w:rFonts w:ascii="Cambria Math" w:eastAsiaTheme="minorEastAsia" w:hAnsi="Cambria Math"/>
                        <w:sz w:val="20"/>
                      </w:rPr>
                      <m:t>m</m:t>
                    </m:r>
                  </m:sup>
                </m:sSubSup>
              </m:oMath>
            </m:oMathPara>
          </w:p>
        </w:tc>
        <w:tc>
          <w:tcPr>
            <w:tcW w:w="1521" w:type="dxa"/>
            <w:vAlign w:val="center"/>
          </w:tcPr>
          <w:p w14:paraId="244E1079" w14:textId="77777777" w:rsidR="0038146B" w:rsidRPr="00EE60DA" w:rsidRDefault="00735E00" w:rsidP="00B44D05">
            <w:pPr>
              <w:pStyle w:val="Tablehead"/>
            </w:pPr>
            <m:oMathPara>
              <m:oMath>
                <m:sSubSup>
                  <m:sSubSupPr>
                    <m:ctrlPr>
                      <w:rPr>
                        <w:rFonts w:ascii="Cambria Math" w:eastAsiaTheme="minorEastAsia" w:hAnsi="Cambria Math"/>
                        <w:i/>
                        <w:sz w:val="20"/>
                      </w:rPr>
                    </m:ctrlPr>
                  </m:sSubSupPr>
                  <m:e>
                    <m:r>
                      <m:rPr>
                        <m:sty m:val="bi"/>
                      </m:rPr>
                      <w:rPr>
                        <w:rFonts w:ascii="Cambria Math" w:eastAsiaTheme="minorEastAsia" w:hAnsi="Cambria Math"/>
                        <w:sz w:val="20"/>
                      </w:rPr>
                      <m:t>c</m:t>
                    </m:r>
                  </m:e>
                  <m:sub>
                    <m:r>
                      <m:rPr>
                        <m:sty m:val="bi"/>
                      </m:rPr>
                      <w:rPr>
                        <w:rFonts w:ascii="Cambria Math" w:eastAsiaTheme="minorEastAsia" w:hAnsi="Cambria Math"/>
                        <w:sz w:val="20"/>
                      </w:rPr>
                      <m:t>1</m:t>
                    </m:r>
                  </m:sub>
                  <m:sup>
                    <m:r>
                      <m:rPr>
                        <m:sty m:val="bi"/>
                      </m:rPr>
                      <w:rPr>
                        <w:rFonts w:ascii="Cambria Math" w:eastAsiaTheme="minorEastAsia" w:hAnsi="Cambria Math"/>
                        <w:sz w:val="20"/>
                      </w:rPr>
                      <m:t>m</m:t>
                    </m:r>
                  </m:sup>
                </m:sSubSup>
              </m:oMath>
            </m:oMathPara>
          </w:p>
        </w:tc>
        <w:tc>
          <w:tcPr>
            <w:tcW w:w="1521" w:type="dxa"/>
            <w:vAlign w:val="center"/>
          </w:tcPr>
          <w:p w14:paraId="61DAABA6" w14:textId="77777777" w:rsidR="0038146B" w:rsidRPr="00EE60DA" w:rsidRDefault="00735E00" w:rsidP="00B44D05">
            <w:pPr>
              <w:pStyle w:val="Tablehead"/>
            </w:pPr>
            <m:oMathPara>
              <m:oMath>
                <m:sSubSup>
                  <m:sSubSupPr>
                    <m:ctrlPr>
                      <w:rPr>
                        <w:rFonts w:ascii="Cambria Math" w:eastAsiaTheme="minorEastAsia" w:hAnsi="Cambria Math"/>
                        <w:i/>
                        <w:sz w:val="20"/>
                      </w:rPr>
                    </m:ctrlPr>
                  </m:sSubSupPr>
                  <m:e>
                    <m:r>
                      <m:rPr>
                        <m:sty m:val="bi"/>
                      </m:rPr>
                      <w:rPr>
                        <w:rFonts w:ascii="Cambria Math" w:eastAsiaTheme="minorEastAsia" w:hAnsi="Cambria Math"/>
                        <w:sz w:val="20"/>
                      </w:rPr>
                      <m:t>c</m:t>
                    </m:r>
                  </m:e>
                  <m:sub>
                    <m:r>
                      <m:rPr>
                        <m:sty m:val="bi"/>
                      </m:rPr>
                      <w:rPr>
                        <w:rFonts w:ascii="Cambria Math" w:eastAsiaTheme="minorEastAsia" w:hAnsi="Cambria Math"/>
                        <w:sz w:val="20"/>
                      </w:rPr>
                      <m:t>2</m:t>
                    </m:r>
                  </m:sub>
                  <m:sup>
                    <m:r>
                      <m:rPr>
                        <m:sty m:val="bi"/>
                      </m:rPr>
                      <w:rPr>
                        <w:rFonts w:ascii="Cambria Math" w:eastAsiaTheme="minorEastAsia" w:hAnsi="Cambria Math"/>
                        <w:sz w:val="20"/>
                      </w:rPr>
                      <m:t>m</m:t>
                    </m:r>
                  </m:sup>
                </m:sSubSup>
              </m:oMath>
            </m:oMathPara>
          </w:p>
        </w:tc>
      </w:tr>
      <w:tr w:rsidR="0038146B" w:rsidRPr="000350FE" w14:paraId="1D4316F3" w14:textId="77777777" w:rsidTr="00B44D05">
        <w:trPr>
          <w:jc w:val="center"/>
        </w:trPr>
        <w:tc>
          <w:tcPr>
            <w:tcW w:w="523" w:type="dxa"/>
            <w:vAlign w:val="center"/>
          </w:tcPr>
          <w:p w14:paraId="7048B8F3" w14:textId="77777777" w:rsidR="0038146B" w:rsidRPr="000350FE" w:rsidRDefault="0038146B" w:rsidP="00B44D05">
            <w:pPr>
              <w:pStyle w:val="Tabletext"/>
              <w:jc w:val="center"/>
            </w:pPr>
            <w:r w:rsidRPr="000350FE">
              <w:t>0</w:t>
            </w:r>
          </w:p>
        </w:tc>
        <w:tc>
          <w:tcPr>
            <w:tcW w:w="1521" w:type="dxa"/>
            <w:vAlign w:val="center"/>
          </w:tcPr>
          <w:p w14:paraId="30EC2F99" w14:textId="2CAE9CF8" w:rsidR="0038146B" w:rsidRPr="000350FE" w:rsidRDefault="0038146B" w:rsidP="00B44D05">
            <w:pPr>
              <w:pStyle w:val="Tabletext"/>
              <w:jc w:val="center"/>
            </w:pPr>
            <w:r w:rsidRPr="000350FE">
              <w:t>0</w:t>
            </w:r>
            <w:r w:rsidR="00E35BFB">
              <w:t>,</w:t>
            </w:r>
            <w:r w:rsidRPr="000350FE">
              <w:t>86481</w:t>
            </w:r>
          </w:p>
        </w:tc>
        <w:tc>
          <w:tcPr>
            <w:tcW w:w="1521" w:type="dxa"/>
            <w:vAlign w:val="center"/>
          </w:tcPr>
          <w:p w14:paraId="6FEADB05" w14:textId="2D7318E8" w:rsidR="0038146B" w:rsidRPr="000350FE" w:rsidRDefault="0038146B" w:rsidP="00B44D05">
            <w:pPr>
              <w:pStyle w:val="Tabletext"/>
              <w:jc w:val="center"/>
            </w:pPr>
            <w:r w:rsidRPr="000350FE">
              <w:t>0</w:t>
            </w:r>
            <w:r w:rsidR="00E35BFB">
              <w:t>,</w:t>
            </w:r>
            <w:r w:rsidRPr="000350FE">
              <w:t>0025984</w:t>
            </w:r>
          </w:p>
        </w:tc>
        <w:tc>
          <w:tcPr>
            <w:tcW w:w="1521" w:type="dxa"/>
            <w:vAlign w:val="center"/>
          </w:tcPr>
          <w:p w14:paraId="1FE131E0" w14:textId="2F330BA6" w:rsidR="0038146B" w:rsidRPr="000350FE" w:rsidRDefault="0038146B" w:rsidP="00B44D05">
            <w:pPr>
              <w:pStyle w:val="Tabletext"/>
              <w:jc w:val="center"/>
            </w:pPr>
            <w:r w:rsidRPr="000350FE">
              <w:t>−3</w:t>
            </w:r>
            <w:r w:rsidR="00E35BFB">
              <w:t>,</w:t>
            </w:r>
            <w:r w:rsidRPr="000350FE">
              <w:t>2727e-05</w:t>
            </w:r>
          </w:p>
        </w:tc>
      </w:tr>
      <w:tr w:rsidR="0038146B" w:rsidRPr="000350FE" w14:paraId="6CE55976" w14:textId="77777777" w:rsidTr="00B44D05">
        <w:trPr>
          <w:jc w:val="center"/>
        </w:trPr>
        <w:tc>
          <w:tcPr>
            <w:tcW w:w="523" w:type="dxa"/>
            <w:vAlign w:val="center"/>
          </w:tcPr>
          <w:p w14:paraId="31D42113" w14:textId="77777777" w:rsidR="0038146B" w:rsidRPr="000350FE" w:rsidRDefault="0038146B" w:rsidP="00B44D05">
            <w:pPr>
              <w:pStyle w:val="Tabletext"/>
              <w:jc w:val="center"/>
            </w:pPr>
            <w:r w:rsidRPr="000350FE">
              <w:t>1</w:t>
            </w:r>
          </w:p>
        </w:tc>
        <w:tc>
          <w:tcPr>
            <w:tcW w:w="1521" w:type="dxa"/>
            <w:vAlign w:val="center"/>
          </w:tcPr>
          <w:p w14:paraId="3205A39B" w14:textId="12673752" w:rsidR="0038146B" w:rsidRPr="000350FE" w:rsidRDefault="0038146B" w:rsidP="00B44D05">
            <w:pPr>
              <w:pStyle w:val="Tabletext"/>
              <w:jc w:val="center"/>
            </w:pPr>
            <w:r w:rsidRPr="000350FE">
              <w:t>−0</w:t>
            </w:r>
            <w:r w:rsidR="00E35BFB">
              <w:t>,</w:t>
            </w:r>
            <w:r w:rsidRPr="000350FE">
              <w:t>32507</w:t>
            </w:r>
          </w:p>
        </w:tc>
        <w:tc>
          <w:tcPr>
            <w:tcW w:w="1521" w:type="dxa"/>
            <w:vAlign w:val="center"/>
          </w:tcPr>
          <w:p w14:paraId="1D6232A6" w14:textId="1A0578AE" w:rsidR="0038146B" w:rsidRPr="000350FE" w:rsidRDefault="0038146B" w:rsidP="00B44D05">
            <w:pPr>
              <w:pStyle w:val="Tabletext"/>
              <w:jc w:val="center"/>
            </w:pPr>
            <w:r w:rsidRPr="000350FE">
              <w:t>−0</w:t>
            </w:r>
            <w:r w:rsidR="00E35BFB">
              <w:t>,</w:t>
            </w:r>
            <w:r w:rsidRPr="000350FE">
              <w:t>025593</w:t>
            </w:r>
          </w:p>
        </w:tc>
        <w:tc>
          <w:tcPr>
            <w:tcW w:w="1521" w:type="dxa"/>
            <w:vAlign w:val="center"/>
          </w:tcPr>
          <w:p w14:paraId="5B3DCCC4" w14:textId="4A96E02C" w:rsidR="0038146B" w:rsidRPr="000350FE" w:rsidRDefault="0038146B" w:rsidP="00B44D05">
            <w:pPr>
              <w:pStyle w:val="Tabletext"/>
              <w:jc w:val="center"/>
            </w:pPr>
            <w:r w:rsidRPr="000350FE">
              <w:t>0</w:t>
            </w:r>
            <w:r w:rsidR="00E35BFB">
              <w:t>,</w:t>
            </w:r>
            <w:r w:rsidRPr="000350FE">
              <w:t>00040852</w:t>
            </w:r>
          </w:p>
        </w:tc>
      </w:tr>
      <w:tr w:rsidR="0038146B" w:rsidRPr="000350FE" w14:paraId="63777FF2" w14:textId="77777777" w:rsidTr="00B44D05">
        <w:trPr>
          <w:jc w:val="center"/>
        </w:trPr>
        <w:tc>
          <w:tcPr>
            <w:tcW w:w="523" w:type="dxa"/>
            <w:vAlign w:val="center"/>
          </w:tcPr>
          <w:p w14:paraId="35A5F10A" w14:textId="77777777" w:rsidR="0038146B" w:rsidRPr="000350FE" w:rsidRDefault="0038146B" w:rsidP="00B44D05">
            <w:pPr>
              <w:pStyle w:val="Tabletext"/>
              <w:jc w:val="center"/>
            </w:pPr>
            <w:r w:rsidRPr="000350FE">
              <w:t>2</w:t>
            </w:r>
          </w:p>
        </w:tc>
        <w:tc>
          <w:tcPr>
            <w:tcW w:w="1521" w:type="dxa"/>
            <w:vAlign w:val="center"/>
          </w:tcPr>
          <w:p w14:paraId="3A1CD923" w14:textId="59AA5F88" w:rsidR="0038146B" w:rsidRPr="000350FE" w:rsidRDefault="0038146B" w:rsidP="00B44D05">
            <w:pPr>
              <w:pStyle w:val="Tabletext"/>
              <w:jc w:val="center"/>
            </w:pPr>
            <w:r w:rsidRPr="000350FE">
              <w:t>0</w:t>
            </w:r>
            <w:r w:rsidR="00E35BFB">
              <w:t>,</w:t>
            </w:r>
            <w:r w:rsidRPr="000350FE">
              <w:t>70075</w:t>
            </w:r>
          </w:p>
        </w:tc>
        <w:tc>
          <w:tcPr>
            <w:tcW w:w="1521" w:type="dxa"/>
            <w:vAlign w:val="center"/>
          </w:tcPr>
          <w:p w14:paraId="7FC2D8A5" w14:textId="1E881485" w:rsidR="0038146B" w:rsidRPr="000350FE" w:rsidRDefault="0038146B" w:rsidP="00B44D05">
            <w:pPr>
              <w:pStyle w:val="Tabletext"/>
              <w:jc w:val="center"/>
            </w:pPr>
            <w:r w:rsidRPr="000350FE">
              <w:t>0</w:t>
            </w:r>
            <w:r w:rsidR="00E35BFB">
              <w:t>,</w:t>
            </w:r>
            <w:r w:rsidRPr="000350FE">
              <w:t>041632</w:t>
            </w:r>
          </w:p>
        </w:tc>
        <w:tc>
          <w:tcPr>
            <w:tcW w:w="1521" w:type="dxa"/>
            <w:vAlign w:val="center"/>
          </w:tcPr>
          <w:p w14:paraId="70FE3656" w14:textId="38BB5BB2" w:rsidR="0038146B" w:rsidRPr="000350FE" w:rsidRDefault="0038146B" w:rsidP="00B44D05">
            <w:pPr>
              <w:pStyle w:val="Tabletext"/>
              <w:jc w:val="center"/>
            </w:pPr>
            <w:r w:rsidRPr="000350FE">
              <w:t>−0</w:t>
            </w:r>
            <w:r w:rsidR="00E35BFB">
              <w:t>,</w:t>
            </w:r>
            <w:r w:rsidRPr="000350FE">
              <w:t>00084479</w:t>
            </w:r>
          </w:p>
        </w:tc>
      </w:tr>
      <w:tr w:rsidR="0038146B" w:rsidRPr="000350FE" w14:paraId="5EBAF490" w14:textId="77777777" w:rsidTr="00B44D05">
        <w:trPr>
          <w:jc w:val="center"/>
        </w:trPr>
        <w:tc>
          <w:tcPr>
            <w:tcW w:w="523" w:type="dxa"/>
            <w:vAlign w:val="center"/>
          </w:tcPr>
          <w:p w14:paraId="7A7446BE" w14:textId="77777777" w:rsidR="0038146B" w:rsidRPr="000350FE" w:rsidRDefault="0038146B" w:rsidP="00B44D05">
            <w:pPr>
              <w:pStyle w:val="Tabletext"/>
              <w:jc w:val="center"/>
            </w:pPr>
            <w:r w:rsidRPr="000350FE">
              <w:t>3</w:t>
            </w:r>
          </w:p>
        </w:tc>
        <w:tc>
          <w:tcPr>
            <w:tcW w:w="1521" w:type="dxa"/>
            <w:vAlign w:val="center"/>
          </w:tcPr>
          <w:p w14:paraId="59CAF370" w14:textId="05BFFDF5" w:rsidR="0038146B" w:rsidRPr="000350FE" w:rsidRDefault="0038146B" w:rsidP="00B44D05">
            <w:pPr>
              <w:pStyle w:val="Tabletext"/>
              <w:jc w:val="center"/>
            </w:pPr>
            <w:r w:rsidRPr="000350FE">
              <w:t>−0</w:t>
            </w:r>
            <w:r w:rsidR="00E35BFB">
              <w:t>,</w:t>
            </w:r>
            <w:r w:rsidRPr="000350FE">
              <w:t>4162</w:t>
            </w:r>
          </w:p>
        </w:tc>
        <w:tc>
          <w:tcPr>
            <w:tcW w:w="1521" w:type="dxa"/>
            <w:vAlign w:val="center"/>
          </w:tcPr>
          <w:p w14:paraId="59E9F8D0" w14:textId="1DF727B5" w:rsidR="0038146B" w:rsidRPr="000350FE" w:rsidRDefault="0038146B" w:rsidP="00B44D05">
            <w:pPr>
              <w:pStyle w:val="Tabletext"/>
              <w:jc w:val="center"/>
            </w:pPr>
            <w:r w:rsidRPr="000350FE">
              <w:t>−0</w:t>
            </w:r>
            <w:r w:rsidR="00E35BFB">
              <w:t>,</w:t>
            </w:r>
            <w:r w:rsidRPr="000350FE">
              <w:t>023144</w:t>
            </w:r>
          </w:p>
        </w:tc>
        <w:tc>
          <w:tcPr>
            <w:tcW w:w="1521" w:type="dxa"/>
            <w:vAlign w:val="center"/>
          </w:tcPr>
          <w:p w14:paraId="7FFB1754" w14:textId="5A7A7FAB" w:rsidR="0038146B" w:rsidRPr="000350FE" w:rsidRDefault="0038146B" w:rsidP="00B44D05">
            <w:pPr>
              <w:pStyle w:val="Tabletext"/>
              <w:jc w:val="center"/>
            </w:pPr>
            <w:r w:rsidRPr="000350FE">
              <w:t>0</w:t>
            </w:r>
            <w:r w:rsidR="00E35BFB">
              <w:t>,</w:t>
            </w:r>
            <w:r w:rsidRPr="000350FE">
              <w:t>00063446</w:t>
            </w:r>
          </w:p>
        </w:tc>
      </w:tr>
      <w:tr w:rsidR="0038146B" w:rsidRPr="000350FE" w14:paraId="22CFA22B" w14:textId="77777777" w:rsidTr="00B44D05">
        <w:trPr>
          <w:jc w:val="center"/>
        </w:trPr>
        <w:tc>
          <w:tcPr>
            <w:tcW w:w="523" w:type="dxa"/>
            <w:vAlign w:val="center"/>
          </w:tcPr>
          <w:p w14:paraId="45452CAD" w14:textId="77777777" w:rsidR="0038146B" w:rsidRPr="000350FE" w:rsidRDefault="0038146B" w:rsidP="00B44D05">
            <w:pPr>
              <w:pStyle w:val="Tabletext"/>
              <w:jc w:val="center"/>
            </w:pPr>
            <w:r w:rsidRPr="000350FE">
              <w:t>4</w:t>
            </w:r>
          </w:p>
        </w:tc>
        <w:tc>
          <w:tcPr>
            <w:tcW w:w="1521" w:type="dxa"/>
            <w:vAlign w:val="center"/>
          </w:tcPr>
          <w:p w14:paraId="09CFC610" w14:textId="16C980DE" w:rsidR="0038146B" w:rsidRPr="000350FE" w:rsidRDefault="0038146B" w:rsidP="00B44D05">
            <w:pPr>
              <w:pStyle w:val="Tabletext"/>
              <w:jc w:val="center"/>
            </w:pPr>
            <w:r w:rsidRPr="000350FE">
              <w:t>0</w:t>
            </w:r>
            <w:r w:rsidR="00E35BFB">
              <w:t>,</w:t>
            </w:r>
            <w:r w:rsidRPr="000350FE">
              <w:t>11971</w:t>
            </w:r>
          </w:p>
        </w:tc>
        <w:tc>
          <w:tcPr>
            <w:tcW w:w="1521" w:type="dxa"/>
            <w:vAlign w:val="center"/>
          </w:tcPr>
          <w:p w14:paraId="02EE05CB" w14:textId="44C846BC" w:rsidR="0038146B" w:rsidRPr="000350FE" w:rsidRDefault="0038146B" w:rsidP="00B44D05">
            <w:pPr>
              <w:pStyle w:val="Tabletext"/>
              <w:jc w:val="center"/>
            </w:pPr>
            <w:r w:rsidRPr="000350FE">
              <w:t>0</w:t>
            </w:r>
            <w:r w:rsidR="00E35BFB">
              <w:t>,</w:t>
            </w:r>
            <w:r w:rsidRPr="000350FE">
              <w:t>0054147</w:t>
            </w:r>
          </w:p>
        </w:tc>
        <w:tc>
          <w:tcPr>
            <w:tcW w:w="1521" w:type="dxa"/>
            <w:vAlign w:val="center"/>
          </w:tcPr>
          <w:p w14:paraId="0060F625" w14:textId="7BD6625E" w:rsidR="0038146B" w:rsidRPr="000350FE" w:rsidRDefault="0038146B" w:rsidP="00B44D05">
            <w:pPr>
              <w:pStyle w:val="Tabletext"/>
              <w:jc w:val="center"/>
            </w:pPr>
            <w:r w:rsidRPr="000350FE">
              <w:t>−0</w:t>
            </w:r>
            <w:r w:rsidR="00E35BFB">
              <w:t>,</w:t>
            </w:r>
            <w:r w:rsidRPr="000350FE">
              <w:t>00022071</w:t>
            </w:r>
          </w:p>
        </w:tc>
      </w:tr>
      <w:tr w:rsidR="0038146B" w:rsidRPr="000350FE" w14:paraId="3C0EFC7B" w14:textId="77777777" w:rsidTr="00B44D05">
        <w:trPr>
          <w:jc w:val="center"/>
        </w:trPr>
        <w:tc>
          <w:tcPr>
            <w:tcW w:w="523" w:type="dxa"/>
            <w:vAlign w:val="center"/>
          </w:tcPr>
          <w:p w14:paraId="128D02FE" w14:textId="77777777" w:rsidR="0038146B" w:rsidRPr="000350FE" w:rsidRDefault="0038146B" w:rsidP="00B44D05">
            <w:pPr>
              <w:pStyle w:val="Tabletext"/>
              <w:jc w:val="center"/>
            </w:pPr>
            <w:r w:rsidRPr="000350FE">
              <w:t>5</w:t>
            </w:r>
          </w:p>
        </w:tc>
        <w:tc>
          <w:tcPr>
            <w:tcW w:w="1521" w:type="dxa"/>
            <w:vAlign w:val="center"/>
          </w:tcPr>
          <w:p w14:paraId="46B87668" w14:textId="594BF6E8" w:rsidR="0038146B" w:rsidRPr="000350FE" w:rsidRDefault="0038146B" w:rsidP="00B44D05">
            <w:pPr>
              <w:pStyle w:val="Tabletext"/>
              <w:jc w:val="center"/>
            </w:pPr>
            <w:r w:rsidRPr="000350FE">
              <w:t>−0</w:t>
            </w:r>
            <w:r w:rsidR="00E35BFB">
              <w:t>,</w:t>
            </w:r>
            <w:r w:rsidRPr="000350FE">
              <w:t>018495</w:t>
            </w:r>
          </w:p>
        </w:tc>
        <w:tc>
          <w:tcPr>
            <w:tcW w:w="1521" w:type="dxa"/>
            <w:vAlign w:val="center"/>
          </w:tcPr>
          <w:p w14:paraId="2DA34D19" w14:textId="570AE61F" w:rsidR="0038146B" w:rsidRPr="000350FE" w:rsidRDefault="0038146B" w:rsidP="00B44D05">
            <w:pPr>
              <w:pStyle w:val="Tabletext"/>
              <w:jc w:val="center"/>
            </w:pPr>
            <w:r w:rsidRPr="000350FE">
              <w:t>−0</w:t>
            </w:r>
            <w:r w:rsidR="00E35BFB">
              <w:t>,</w:t>
            </w:r>
            <w:r w:rsidRPr="000350FE">
              <w:t>00049312</w:t>
            </w:r>
          </w:p>
        </w:tc>
        <w:tc>
          <w:tcPr>
            <w:tcW w:w="1521" w:type="dxa"/>
            <w:vAlign w:val="center"/>
          </w:tcPr>
          <w:p w14:paraId="6CD17F56" w14:textId="48829B7A" w:rsidR="0038146B" w:rsidRPr="000350FE" w:rsidRDefault="0038146B" w:rsidP="00B44D05">
            <w:pPr>
              <w:pStyle w:val="Tabletext"/>
              <w:jc w:val="center"/>
            </w:pPr>
            <w:r w:rsidRPr="000350FE">
              <w:t>3</w:t>
            </w:r>
            <w:r w:rsidR="00E35BFB">
              <w:t>,</w:t>
            </w:r>
            <w:r w:rsidRPr="000350FE">
              <w:t>6339e-05</w:t>
            </w:r>
          </w:p>
        </w:tc>
      </w:tr>
      <w:tr w:rsidR="0038146B" w:rsidRPr="000350FE" w14:paraId="439D90BA" w14:textId="77777777" w:rsidTr="00B44D05">
        <w:trPr>
          <w:jc w:val="center"/>
        </w:trPr>
        <w:tc>
          <w:tcPr>
            <w:tcW w:w="523" w:type="dxa"/>
            <w:vAlign w:val="center"/>
          </w:tcPr>
          <w:p w14:paraId="25F8C670" w14:textId="77777777" w:rsidR="0038146B" w:rsidRPr="000350FE" w:rsidRDefault="0038146B" w:rsidP="00B44D05">
            <w:pPr>
              <w:pStyle w:val="Tabletext"/>
              <w:jc w:val="center"/>
            </w:pPr>
            <w:r w:rsidRPr="000350FE">
              <w:t>6</w:t>
            </w:r>
          </w:p>
        </w:tc>
        <w:tc>
          <w:tcPr>
            <w:tcW w:w="1521" w:type="dxa"/>
            <w:vAlign w:val="center"/>
          </w:tcPr>
          <w:p w14:paraId="53E182AA" w14:textId="2A2CE05E" w:rsidR="0038146B" w:rsidRPr="000350FE" w:rsidRDefault="0038146B" w:rsidP="00B44D05">
            <w:pPr>
              <w:pStyle w:val="Tabletext"/>
              <w:jc w:val="center"/>
            </w:pPr>
            <w:r w:rsidRPr="000350FE">
              <w:t>0</w:t>
            </w:r>
            <w:r w:rsidR="001675BD">
              <w:t>,</w:t>
            </w:r>
            <w:r w:rsidRPr="000350FE">
              <w:t>0012143</w:t>
            </w:r>
          </w:p>
        </w:tc>
        <w:tc>
          <w:tcPr>
            <w:tcW w:w="1521" w:type="dxa"/>
            <w:vAlign w:val="center"/>
          </w:tcPr>
          <w:p w14:paraId="0D5E94A5" w14:textId="44FE27C7" w:rsidR="0038146B" w:rsidRPr="000350FE" w:rsidRDefault="0038146B" w:rsidP="00B44D05">
            <w:pPr>
              <w:pStyle w:val="Tabletext"/>
              <w:jc w:val="center"/>
            </w:pPr>
            <w:r w:rsidRPr="000350FE">
              <w:t>8</w:t>
            </w:r>
            <w:r w:rsidR="001675BD">
              <w:t>,</w:t>
            </w:r>
            <w:r w:rsidRPr="000350FE">
              <w:t>1571e-06</w:t>
            </w:r>
          </w:p>
        </w:tc>
        <w:tc>
          <w:tcPr>
            <w:tcW w:w="1521" w:type="dxa"/>
            <w:vAlign w:val="center"/>
          </w:tcPr>
          <w:p w14:paraId="00792C1A" w14:textId="61674A6B" w:rsidR="0038146B" w:rsidRPr="000350FE" w:rsidRDefault="0038146B" w:rsidP="00B44D05">
            <w:pPr>
              <w:pStyle w:val="Tabletext"/>
              <w:jc w:val="center"/>
            </w:pPr>
            <w:r w:rsidRPr="000350FE">
              <w:t>−2</w:t>
            </w:r>
            <w:r w:rsidR="001675BD">
              <w:t>,</w:t>
            </w:r>
            <w:r w:rsidRPr="000350FE">
              <w:t>2949e-06</w:t>
            </w:r>
          </w:p>
        </w:tc>
      </w:tr>
    </w:tbl>
    <w:p w14:paraId="0EC5FAA7" w14:textId="77777777" w:rsidR="0038146B" w:rsidRPr="000350FE" w:rsidRDefault="0038146B" w:rsidP="0038146B">
      <w:pPr>
        <w:pStyle w:val="Tablefin"/>
        <w:rPr>
          <w:rFonts w:eastAsiaTheme="minorEastAsia"/>
        </w:rPr>
      </w:pPr>
    </w:p>
    <w:p w14:paraId="5C2D97C2" w14:textId="77777777" w:rsidR="0038146B" w:rsidRPr="000350FE" w:rsidRDefault="0038146B" w:rsidP="0038146B">
      <w:pPr>
        <w:pStyle w:val="TableNo"/>
        <w:rPr>
          <w:rFonts w:eastAsiaTheme="minorEastAsia"/>
        </w:rPr>
      </w:pPr>
      <w:r>
        <w:rPr>
          <w:rFonts w:eastAsiaTheme="minorEastAsia"/>
        </w:rPr>
        <w:lastRenderedPageBreak/>
        <w:t>CUADRO</w:t>
      </w:r>
      <w:r w:rsidRPr="000350FE">
        <w:rPr>
          <w:rFonts w:eastAsiaTheme="minorEastAsia"/>
        </w:rPr>
        <w:t xml:space="preserve"> 7</w:t>
      </w:r>
    </w:p>
    <w:p w14:paraId="5C23C511" w14:textId="77777777" w:rsidR="0038146B" w:rsidRPr="001E5531" w:rsidRDefault="0038146B" w:rsidP="0038146B">
      <w:pPr>
        <w:pStyle w:val="Tabletitle"/>
      </w:pPr>
      <w:r w:rsidRPr="001E5531">
        <w:rPr>
          <w:rFonts w:eastAsiaTheme="minorEastAsia"/>
        </w:rPr>
        <w:t xml:space="preserve">Valores de los coeficientes </w:t>
      </w:r>
      <m:oMath>
        <m:sSubSup>
          <m:sSubSupPr>
            <m:ctrlPr>
              <w:rPr>
                <w:rFonts w:ascii="Cambria Math" w:eastAsiaTheme="minorEastAsia" w:hAnsi="Cambria Math"/>
                <w:i/>
                <w:sz w:val="20"/>
              </w:rPr>
            </m:ctrlPr>
          </m:sSubSupPr>
          <m:e>
            <m:r>
              <m:rPr>
                <m:sty m:val="bi"/>
              </m:rPr>
              <w:rPr>
                <w:rFonts w:ascii="Cambria Math" w:eastAsiaTheme="minorEastAsia" w:hAnsi="Cambria Math"/>
                <w:sz w:val="20"/>
              </w:rPr>
              <m:t>d</m:t>
            </m:r>
          </m:e>
          <m:sub>
            <m:r>
              <m:rPr>
                <m:sty m:val="bi"/>
              </m:rPr>
              <w:rPr>
                <w:rFonts w:ascii="Cambria Math" w:eastAsiaTheme="minorEastAsia" w:hAnsi="Cambria Math"/>
                <w:sz w:val="20"/>
              </w:rPr>
              <m:t>i</m:t>
            </m:r>
          </m:sub>
          <m:sup>
            <m:r>
              <m:rPr>
                <m:sty m:val="bi"/>
              </m:rPr>
              <w:rPr>
                <w:rFonts w:ascii="Cambria Math" w:eastAsiaTheme="minorEastAsia" w:hAnsi="Cambria Math"/>
                <w:sz w:val="20"/>
              </w:rPr>
              <m:t>m</m:t>
            </m:r>
          </m:sup>
        </m:sSubSup>
      </m:oMath>
      <w:r w:rsidRPr="001E5531">
        <w:rPr>
          <w:rFonts w:eastAsiaTheme="minorEastAsia"/>
        </w:rPr>
        <w:t xml:space="preserve"> (</w:t>
      </w:r>
      <m:oMath>
        <m:r>
          <m:rPr>
            <m:sty m:val="bi"/>
          </m:rPr>
          <w:rPr>
            <w:rFonts w:ascii="Cambria Math" w:eastAsiaTheme="minorEastAsia" w:hAnsi="Cambria Math"/>
          </w:rPr>
          <m:t>i=0,1,2</m:t>
        </m:r>
      </m:oMath>
      <w:r w:rsidRPr="001E5531">
        <w:rPr>
          <w:rFonts w:eastAsiaTheme="minorEastAsia"/>
        </w:rPr>
        <w:t>) de la ecuación (87)</w:t>
      </w:r>
    </w:p>
    <w:tbl>
      <w:tblPr>
        <w:tblStyle w:val="TableGrid3"/>
        <w:tblW w:w="0" w:type="auto"/>
        <w:jc w:val="center"/>
        <w:tblLook w:val="04A0" w:firstRow="1" w:lastRow="0" w:firstColumn="1" w:lastColumn="0" w:noHBand="0" w:noVBand="1"/>
      </w:tblPr>
      <w:tblGrid>
        <w:gridCol w:w="523"/>
        <w:gridCol w:w="1521"/>
        <w:gridCol w:w="1521"/>
        <w:gridCol w:w="1521"/>
        <w:gridCol w:w="12"/>
      </w:tblGrid>
      <w:tr w:rsidR="0038146B" w:rsidRPr="000350FE" w14:paraId="7EF2DF8A" w14:textId="77777777" w:rsidTr="00B44D05">
        <w:trPr>
          <w:gridAfter w:val="1"/>
          <w:wAfter w:w="12" w:type="dxa"/>
          <w:cantSplit/>
          <w:tblHeader/>
          <w:jc w:val="center"/>
        </w:trPr>
        <w:tc>
          <w:tcPr>
            <w:tcW w:w="523" w:type="dxa"/>
            <w:vAlign w:val="center"/>
          </w:tcPr>
          <w:p w14:paraId="634C03FA" w14:textId="77777777" w:rsidR="0038146B" w:rsidRPr="000350FE" w:rsidRDefault="0038146B" w:rsidP="00B44D05">
            <w:pPr>
              <w:pStyle w:val="Tablehead"/>
            </w:pPr>
            <w:r w:rsidRPr="000350FE">
              <w:t>m</w:t>
            </w:r>
          </w:p>
        </w:tc>
        <w:tc>
          <w:tcPr>
            <w:tcW w:w="1521" w:type="dxa"/>
            <w:vAlign w:val="center"/>
          </w:tcPr>
          <w:p w14:paraId="76416FC0" w14:textId="77777777" w:rsidR="0038146B" w:rsidRPr="000350FE" w:rsidRDefault="00735E00" w:rsidP="00B44D05">
            <w:pPr>
              <w:pStyle w:val="Tablehead"/>
            </w:pPr>
            <m:oMathPara>
              <m:oMath>
                <m:sSub>
                  <m:sSubPr>
                    <m:ctrlPr>
                      <w:rPr>
                        <w:rFonts w:ascii="Cambria Math" w:eastAsiaTheme="minorEastAsia" w:hAnsi="Cambria Math"/>
                        <w:i/>
                      </w:rPr>
                    </m:ctrlPr>
                  </m:sSubPr>
                  <m:e>
                    <m:r>
                      <m:rPr>
                        <m:sty m:val="bi"/>
                      </m:rPr>
                      <w:rPr>
                        <w:rFonts w:ascii="Cambria Math" w:eastAsiaTheme="minorEastAsia" w:hAnsi="Cambria Math"/>
                      </w:rPr>
                      <m:t>d</m:t>
                    </m:r>
                  </m:e>
                  <m:sub>
                    <m:r>
                      <m:rPr>
                        <m:sty m:val="bi"/>
                      </m:rPr>
                      <w:rPr>
                        <w:rFonts w:ascii="Cambria Math" w:eastAsiaTheme="minorEastAsia" w:hAnsi="Cambria Math"/>
                      </w:rPr>
                      <m:t>0</m:t>
                    </m:r>
                  </m:sub>
                </m:sSub>
              </m:oMath>
            </m:oMathPara>
          </w:p>
        </w:tc>
        <w:tc>
          <w:tcPr>
            <w:tcW w:w="1521" w:type="dxa"/>
            <w:vAlign w:val="center"/>
          </w:tcPr>
          <w:p w14:paraId="47690219" w14:textId="77777777" w:rsidR="0038146B" w:rsidRPr="000350FE" w:rsidRDefault="00735E00" w:rsidP="00B44D05">
            <w:pPr>
              <w:pStyle w:val="Tablehead"/>
            </w:pPr>
            <m:oMathPara>
              <m:oMath>
                <m:sSub>
                  <m:sSubPr>
                    <m:ctrlPr>
                      <w:rPr>
                        <w:rFonts w:ascii="Cambria Math" w:eastAsiaTheme="minorEastAsia" w:hAnsi="Cambria Math"/>
                        <w:i/>
                      </w:rPr>
                    </m:ctrlPr>
                  </m:sSubPr>
                  <m:e>
                    <m:r>
                      <m:rPr>
                        <m:sty m:val="bi"/>
                      </m:rPr>
                      <w:rPr>
                        <w:rFonts w:ascii="Cambria Math" w:eastAsiaTheme="minorEastAsia" w:hAnsi="Cambria Math"/>
                      </w:rPr>
                      <m:t>d</m:t>
                    </m:r>
                  </m:e>
                  <m:sub>
                    <m:r>
                      <m:rPr>
                        <m:sty m:val="bi"/>
                      </m:rPr>
                      <w:rPr>
                        <w:rFonts w:ascii="Cambria Math" w:eastAsiaTheme="minorEastAsia" w:hAnsi="Cambria Math"/>
                      </w:rPr>
                      <m:t>1</m:t>
                    </m:r>
                  </m:sub>
                </m:sSub>
              </m:oMath>
            </m:oMathPara>
          </w:p>
        </w:tc>
        <w:tc>
          <w:tcPr>
            <w:tcW w:w="1521" w:type="dxa"/>
            <w:vAlign w:val="center"/>
          </w:tcPr>
          <w:p w14:paraId="228261E9" w14:textId="77777777" w:rsidR="0038146B" w:rsidRPr="000350FE" w:rsidRDefault="00735E00" w:rsidP="00B44D05">
            <w:pPr>
              <w:pStyle w:val="Tablehead"/>
            </w:pPr>
            <m:oMathPara>
              <m:oMath>
                <m:sSub>
                  <m:sSubPr>
                    <m:ctrlPr>
                      <w:rPr>
                        <w:rFonts w:ascii="Cambria Math" w:eastAsiaTheme="minorEastAsia" w:hAnsi="Cambria Math"/>
                        <w:i/>
                      </w:rPr>
                    </m:ctrlPr>
                  </m:sSubPr>
                  <m:e>
                    <m:r>
                      <m:rPr>
                        <m:sty m:val="bi"/>
                      </m:rPr>
                      <w:rPr>
                        <w:rFonts w:ascii="Cambria Math" w:eastAsiaTheme="minorEastAsia" w:hAnsi="Cambria Math"/>
                      </w:rPr>
                      <m:t>d</m:t>
                    </m:r>
                  </m:e>
                  <m:sub>
                    <m:r>
                      <m:rPr>
                        <m:sty m:val="bi"/>
                      </m:rPr>
                      <w:rPr>
                        <w:rFonts w:ascii="Cambria Math" w:eastAsiaTheme="minorEastAsia" w:hAnsi="Cambria Math"/>
                      </w:rPr>
                      <m:t>2</m:t>
                    </m:r>
                  </m:sub>
                </m:sSub>
              </m:oMath>
            </m:oMathPara>
          </w:p>
        </w:tc>
      </w:tr>
      <w:tr w:rsidR="0038146B" w:rsidRPr="000350FE" w14:paraId="3E0B5063" w14:textId="77777777" w:rsidTr="00B44D05">
        <w:trPr>
          <w:gridAfter w:val="1"/>
          <w:wAfter w:w="12" w:type="dxa"/>
          <w:jc w:val="center"/>
        </w:trPr>
        <w:tc>
          <w:tcPr>
            <w:tcW w:w="523" w:type="dxa"/>
            <w:vAlign w:val="center"/>
          </w:tcPr>
          <w:p w14:paraId="46769E4E" w14:textId="77777777" w:rsidR="0038146B" w:rsidRPr="000350FE" w:rsidRDefault="0038146B" w:rsidP="00B44D05">
            <w:pPr>
              <w:pStyle w:val="Tabletext"/>
              <w:jc w:val="center"/>
            </w:pPr>
            <w:r w:rsidRPr="000350FE">
              <w:t>0</w:t>
            </w:r>
          </w:p>
        </w:tc>
        <w:tc>
          <w:tcPr>
            <w:tcW w:w="1521" w:type="dxa"/>
            <w:vAlign w:val="center"/>
          </w:tcPr>
          <w:p w14:paraId="4FA3E2D6" w14:textId="79AC7007" w:rsidR="0038146B" w:rsidRPr="000350FE" w:rsidRDefault="0038146B" w:rsidP="00B44D05">
            <w:pPr>
              <w:pStyle w:val="Tabletext"/>
              <w:jc w:val="center"/>
              <w:rPr>
                <w:color w:val="000000"/>
              </w:rPr>
            </w:pPr>
            <w:r w:rsidRPr="000350FE">
              <w:rPr>
                <w:color w:val="000000"/>
              </w:rPr>
              <w:t>−9</w:t>
            </w:r>
            <w:r w:rsidR="001675BD">
              <w:rPr>
                <w:color w:val="000000"/>
              </w:rPr>
              <w:t>,</w:t>
            </w:r>
            <w:r w:rsidRPr="000350FE">
              <w:rPr>
                <w:color w:val="000000"/>
              </w:rPr>
              <w:t>2859</w:t>
            </w:r>
          </w:p>
        </w:tc>
        <w:tc>
          <w:tcPr>
            <w:tcW w:w="1521" w:type="dxa"/>
            <w:vAlign w:val="center"/>
          </w:tcPr>
          <w:p w14:paraId="5D42170A" w14:textId="689C15E7" w:rsidR="0038146B" w:rsidRPr="000350FE" w:rsidRDefault="0038146B" w:rsidP="00B44D05">
            <w:pPr>
              <w:pStyle w:val="Tabletext"/>
              <w:jc w:val="center"/>
              <w:rPr>
                <w:color w:val="000000"/>
              </w:rPr>
            </w:pPr>
            <w:r w:rsidRPr="000350FE">
              <w:rPr>
                <w:color w:val="000000"/>
              </w:rPr>
              <w:t>−0</w:t>
            </w:r>
            <w:r w:rsidR="001675BD">
              <w:rPr>
                <w:color w:val="000000"/>
              </w:rPr>
              <w:t>,</w:t>
            </w:r>
            <w:r w:rsidRPr="000350FE">
              <w:rPr>
                <w:color w:val="000000"/>
              </w:rPr>
              <w:t>026677</w:t>
            </w:r>
          </w:p>
        </w:tc>
        <w:tc>
          <w:tcPr>
            <w:tcW w:w="1521" w:type="dxa"/>
            <w:vAlign w:val="center"/>
          </w:tcPr>
          <w:p w14:paraId="4B7AB8AB" w14:textId="3640275F" w:rsidR="0038146B" w:rsidRPr="000350FE" w:rsidRDefault="0038146B" w:rsidP="00B44D05">
            <w:pPr>
              <w:pStyle w:val="Tabletext"/>
              <w:jc w:val="center"/>
              <w:rPr>
                <w:color w:val="000000"/>
              </w:rPr>
            </w:pPr>
            <w:r w:rsidRPr="000350FE">
              <w:rPr>
                <w:color w:val="000000"/>
              </w:rPr>
              <w:t>7</w:t>
            </w:r>
            <w:r w:rsidR="001675BD">
              <w:rPr>
                <w:color w:val="000000"/>
              </w:rPr>
              <w:t>,</w:t>
            </w:r>
            <w:r w:rsidRPr="000350FE">
              <w:rPr>
                <w:color w:val="000000"/>
              </w:rPr>
              <w:t>4162e-05</w:t>
            </w:r>
          </w:p>
        </w:tc>
      </w:tr>
      <w:tr w:rsidR="0038146B" w:rsidRPr="000350FE" w14:paraId="58D800B6" w14:textId="77777777" w:rsidTr="00B44D05">
        <w:trPr>
          <w:gridAfter w:val="1"/>
          <w:wAfter w:w="12" w:type="dxa"/>
          <w:jc w:val="center"/>
        </w:trPr>
        <w:tc>
          <w:tcPr>
            <w:tcW w:w="523" w:type="dxa"/>
            <w:vAlign w:val="center"/>
          </w:tcPr>
          <w:p w14:paraId="5317BEC1" w14:textId="77777777" w:rsidR="0038146B" w:rsidRPr="000350FE" w:rsidRDefault="0038146B" w:rsidP="00B44D05">
            <w:pPr>
              <w:pStyle w:val="Tabletext"/>
              <w:jc w:val="center"/>
            </w:pPr>
            <w:r w:rsidRPr="000350FE">
              <w:t>1</w:t>
            </w:r>
          </w:p>
        </w:tc>
        <w:tc>
          <w:tcPr>
            <w:tcW w:w="1521" w:type="dxa"/>
            <w:vAlign w:val="center"/>
          </w:tcPr>
          <w:p w14:paraId="50FDD551" w14:textId="60C81A28" w:rsidR="0038146B" w:rsidRPr="000350FE" w:rsidRDefault="0038146B" w:rsidP="00B44D05">
            <w:pPr>
              <w:pStyle w:val="Tabletext"/>
              <w:jc w:val="center"/>
              <w:rPr>
                <w:color w:val="000000"/>
              </w:rPr>
            </w:pPr>
            <w:r w:rsidRPr="000350FE">
              <w:rPr>
                <w:color w:val="000000"/>
              </w:rPr>
              <w:t>1</w:t>
            </w:r>
            <w:r w:rsidR="001675BD">
              <w:rPr>
                <w:color w:val="000000"/>
              </w:rPr>
              <w:t>,</w:t>
            </w:r>
            <w:r w:rsidRPr="000350FE">
              <w:rPr>
                <w:color w:val="000000"/>
              </w:rPr>
              <w:t>5977</w:t>
            </w:r>
          </w:p>
        </w:tc>
        <w:tc>
          <w:tcPr>
            <w:tcW w:w="1521" w:type="dxa"/>
            <w:vAlign w:val="center"/>
          </w:tcPr>
          <w:p w14:paraId="34ED7126" w14:textId="699C71D2" w:rsidR="0038146B" w:rsidRPr="000350FE" w:rsidRDefault="0038146B" w:rsidP="00B44D05">
            <w:pPr>
              <w:pStyle w:val="Tabletext"/>
              <w:jc w:val="center"/>
              <w:rPr>
                <w:color w:val="000000"/>
              </w:rPr>
            </w:pPr>
            <w:r w:rsidRPr="000350FE">
              <w:rPr>
                <w:color w:val="000000"/>
              </w:rPr>
              <w:t>−0</w:t>
            </w:r>
            <w:r w:rsidR="001675BD">
              <w:rPr>
                <w:color w:val="000000"/>
              </w:rPr>
              <w:t>,</w:t>
            </w:r>
            <w:r w:rsidRPr="000350FE">
              <w:rPr>
                <w:color w:val="000000"/>
              </w:rPr>
              <w:t>021172</w:t>
            </w:r>
          </w:p>
        </w:tc>
        <w:tc>
          <w:tcPr>
            <w:tcW w:w="1521" w:type="dxa"/>
            <w:vAlign w:val="center"/>
          </w:tcPr>
          <w:p w14:paraId="141A87CA" w14:textId="73D15EE3" w:rsidR="0038146B" w:rsidRPr="000350FE" w:rsidRDefault="0038146B" w:rsidP="00B44D05">
            <w:pPr>
              <w:pStyle w:val="Tabletext"/>
              <w:jc w:val="center"/>
              <w:rPr>
                <w:color w:val="000000"/>
              </w:rPr>
            </w:pPr>
            <w:r w:rsidRPr="000350FE">
              <w:rPr>
                <w:color w:val="000000"/>
              </w:rPr>
              <w:t>0</w:t>
            </w:r>
            <w:r w:rsidR="001675BD">
              <w:rPr>
                <w:color w:val="000000"/>
              </w:rPr>
              <w:t>,</w:t>
            </w:r>
            <w:r w:rsidRPr="000350FE">
              <w:rPr>
                <w:color w:val="000000"/>
              </w:rPr>
              <w:t>001127</w:t>
            </w:r>
          </w:p>
        </w:tc>
      </w:tr>
      <w:tr w:rsidR="0038146B" w:rsidRPr="000350FE" w14:paraId="4934877F" w14:textId="77777777" w:rsidTr="00B44D05">
        <w:trPr>
          <w:gridAfter w:val="1"/>
          <w:wAfter w:w="12" w:type="dxa"/>
          <w:jc w:val="center"/>
        </w:trPr>
        <w:tc>
          <w:tcPr>
            <w:tcW w:w="523" w:type="dxa"/>
            <w:vAlign w:val="center"/>
          </w:tcPr>
          <w:p w14:paraId="71A02606" w14:textId="77777777" w:rsidR="0038146B" w:rsidRPr="000350FE" w:rsidRDefault="0038146B" w:rsidP="00B44D05">
            <w:pPr>
              <w:pStyle w:val="Tabletext"/>
              <w:jc w:val="center"/>
            </w:pPr>
            <w:r w:rsidRPr="000350FE">
              <w:t>2</w:t>
            </w:r>
          </w:p>
        </w:tc>
        <w:tc>
          <w:tcPr>
            <w:tcW w:w="1521" w:type="dxa"/>
            <w:vAlign w:val="center"/>
          </w:tcPr>
          <w:p w14:paraId="27DFA134" w14:textId="13E89FC4" w:rsidR="0038146B" w:rsidRPr="000350FE" w:rsidRDefault="0038146B" w:rsidP="00B44D05">
            <w:pPr>
              <w:pStyle w:val="Tabletext"/>
              <w:jc w:val="center"/>
              <w:rPr>
                <w:color w:val="000000"/>
              </w:rPr>
            </w:pPr>
            <w:r w:rsidRPr="000350FE">
              <w:rPr>
                <w:color w:val="000000"/>
              </w:rPr>
              <w:t>0</w:t>
            </w:r>
            <w:r w:rsidR="001675BD">
              <w:rPr>
                <w:color w:val="000000"/>
              </w:rPr>
              <w:t>,</w:t>
            </w:r>
            <w:r w:rsidRPr="000350FE">
              <w:rPr>
                <w:color w:val="000000"/>
              </w:rPr>
              <w:t>45627</w:t>
            </w:r>
          </w:p>
        </w:tc>
        <w:tc>
          <w:tcPr>
            <w:tcW w:w="1521" w:type="dxa"/>
            <w:vAlign w:val="center"/>
          </w:tcPr>
          <w:p w14:paraId="49380675" w14:textId="68F52044" w:rsidR="0038146B" w:rsidRPr="000350FE" w:rsidRDefault="0038146B" w:rsidP="00B44D05">
            <w:pPr>
              <w:pStyle w:val="Tabletext"/>
              <w:jc w:val="center"/>
              <w:rPr>
                <w:color w:val="000000"/>
              </w:rPr>
            </w:pPr>
            <w:r w:rsidRPr="000350FE">
              <w:rPr>
                <w:color w:val="000000"/>
              </w:rPr>
              <w:t>−0</w:t>
            </w:r>
            <w:r w:rsidR="001675BD">
              <w:rPr>
                <w:color w:val="000000"/>
              </w:rPr>
              <w:t>,</w:t>
            </w:r>
            <w:r w:rsidRPr="000350FE">
              <w:rPr>
                <w:color w:val="000000"/>
              </w:rPr>
              <w:t>0010862</w:t>
            </w:r>
          </w:p>
        </w:tc>
        <w:tc>
          <w:tcPr>
            <w:tcW w:w="1521" w:type="dxa"/>
            <w:vAlign w:val="center"/>
          </w:tcPr>
          <w:p w14:paraId="055C83AF" w14:textId="1BBFFCBD" w:rsidR="0038146B" w:rsidRPr="000350FE" w:rsidRDefault="0038146B" w:rsidP="00B44D05">
            <w:pPr>
              <w:pStyle w:val="Tabletext"/>
              <w:jc w:val="center"/>
              <w:rPr>
                <w:color w:val="000000"/>
              </w:rPr>
            </w:pPr>
            <w:r w:rsidRPr="000350FE">
              <w:rPr>
                <w:color w:val="000000"/>
              </w:rPr>
              <w:t>−0</w:t>
            </w:r>
            <w:r w:rsidR="001675BD">
              <w:rPr>
                <w:color w:val="000000"/>
              </w:rPr>
              <w:t>,</w:t>
            </w:r>
            <w:r w:rsidRPr="000350FE">
              <w:rPr>
                <w:color w:val="000000"/>
              </w:rPr>
              <w:t>0014558</w:t>
            </w:r>
          </w:p>
        </w:tc>
      </w:tr>
      <w:tr w:rsidR="0038146B" w:rsidRPr="000350FE" w14:paraId="327030A1" w14:textId="77777777" w:rsidTr="00B44D05">
        <w:trPr>
          <w:gridAfter w:val="1"/>
          <w:wAfter w:w="12" w:type="dxa"/>
          <w:jc w:val="center"/>
        </w:trPr>
        <w:tc>
          <w:tcPr>
            <w:tcW w:w="523" w:type="dxa"/>
            <w:vAlign w:val="center"/>
          </w:tcPr>
          <w:p w14:paraId="7F3EF271" w14:textId="77777777" w:rsidR="0038146B" w:rsidRPr="000350FE" w:rsidRDefault="0038146B" w:rsidP="00B44D05">
            <w:pPr>
              <w:pStyle w:val="Tabletext"/>
              <w:jc w:val="center"/>
            </w:pPr>
            <w:r w:rsidRPr="000350FE">
              <w:t>3</w:t>
            </w:r>
          </w:p>
        </w:tc>
        <w:tc>
          <w:tcPr>
            <w:tcW w:w="1521" w:type="dxa"/>
            <w:vAlign w:val="center"/>
          </w:tcPr>
          <w:p w14:paraId="2CE7DB0E" w14:textId="5EB16404" w:rsidR="0038146B" w:rsidRPr="000350FE" w:rsidRDefault="0038146B" w:rsidP="00B44D05">
            <w:pPr>
              <w:pStyle w:val="Tabletext"/>
              <w:jc w:val="center"/>
              <w:rPr>
                <w:color w:val="000000"/>
              </w:rPr>
            </w:pPr>
            <w:r w:rsidRPr="000350FE">
              <w:rPr>
                <w:color w:val="000000"/>
              </w:rPr>
              <w:t>−0</w:t>
            </w:r>
            <w:r w:rsidR="001675BD">
              <w:rPr>
                <w:color w:val="000000"/>
              </w:rPr>
              <w:t>,</w:t>
            </w:r>
            <w:r w:rsidRPr="000350FE">
              <w:rPr>
                <w:color w:val="000000"/>
              </w:rPr>
              <w:t>15347</w:t>
            </w:r>
          </w:p>
        </w:tc>
        <w:tc>
          <w:tcPr>
            <w:tcW w:w="1521" w:type="dxa"/>
            <w:vAlign w:val="center"/>
          </w:tcPr>
          <w:p w14:paraId="55CB6141" w14:textId="4D63B296" w:rsidR="0038146B" w:rsidRPr="000350FE" w:rsidRDefault="0038146B" w:rsidP="00B44D05">
            <w:pPr>
              <w:pStyle w:val="Tabletext"/>
              <w:jc w:val="center"/>
              <w:rPr>
                <w:color w:val="000000"/>
              </w:rPr>
            </w:pPr>
            <w:r w:rsidRPr="000350FE">
              <w:rPr>
                <w:color w:val="000000"/>
              </w:rPr>
              <w:t>0</w:t>
            </w:r>
            <w:r w:rsidR="001675BD">
              <w:rPr>
                <w:color w:val="000000"/>
              </w:rPr>
              <w:t>,</w:t>
            </w:r>
            <w:r w:rsidRPr="000350FE">
              <w:rPr>
                <w:color w:val="000000"/>
              </w:rPr>
              <w:t>016763</w:t>
            </w:r>
          </w:p>
        </w:tc>
        <w:tc>
          <w:tcPr>
            <w:tcW w:w="1521" w:type="dxa"/>
            <w:vAlign w:val="center"/>
          </w:tcPr>
          <w:p w14:paraId="765EEB27" w14:textId="6EF018FB" w:rsidR="0038146B" w:rsidRPr="000350FE" w:rsidRDefault="0038146B" w:rsidP="00B44D05">
            <w:pPr>
              <w:pStyle w:val="Tabletext"/>
              <w:jc w:val="center"/>
              <w:rPr>
                <w:color w:val="000000"/>
              </w:rPr>
            </w:pPr>
            <w:r w:rsidRPr="000350FE">
              <w:rPr>
                <w:color w:val="000000"/>
              </w:rPr>
              <w:t>0</w:t>
            </w:r>
            <w:r w:rsidR="001675BD">
              <w:rPr>
                <w:color w:val="000000"/>
              </w:rPr>
              <w:t>,</w:t>
            </w:r>
            <w:r w:rsidRPr="000350FE">
              <w:rPr>
                <w:color w:val="000000"/>
              </w:rPr>
              <w:t>00066036</w:t>
            </w:r>
          </w:p>
        </w:tc>
      </w:tr>
      <w:tr w:rsidR="0038146B" w:rsidRPr="000350FE" w14:paraId="4C284DBE" w14:textId="77777777" w:rsidTr="00B44D05">
        <w:trPr>
          <w:gridAfter w:val="1"/>
          <w:wAfter w:w="12" w:type="dxa"/>
          <w:jc w:val="center"/>
        </w:trPr>
        <w:tc>
          <w:tcPr>
            <w:tcW w:w="523" w:type="dxa"/>
            <w:vAlign w:val="center"/>
          </w:tcPr>
          <w:p w14:paraId="150654E7" w14:textId="77777777" w:rsidR="0038146B" w:rsidRPr="000350FE" w:rsidRDefault="0038146B" w:rsidP="00B44D05">
            <w:pPr>
              <w:pStyle w:val="Tabletext"/>
              <w:jc w:val="center"/>
            </w:pPr>
            <w:r w:rsidRPr="000350FE">
              <w:t>4</w:t>
            </w:r>
          </w:p>
        </w:tc>
        <w:tc>
          <w:tcPr>
            <w:tcW w:w="1521" w:type="dxa"/>
            <w:vAlign w:val="center"/>
          </w:tcPr>
          <w:p w14:paraId="2EF3CF2D" w14:textId="411777B0" w:rsidR="0038146B" w:rsidRPr="000350FE" w:rsidRDefault="0038146B" w:rsidP="00B44D05">
            <w:pPr>
              <w:pStyle w:val="Tabletext"/>
              <w:jc w:val="center"/>
              <w:rPr>
                <w:color w:val="000000"/>
              </w:rPr>
            </w:pPr>
            <w:r w:rsidRPr="000350FE">
              <w:rPr>
                <w:color w:val="000000"/>
              </w:rPr>
              <w:t>0</w:t>
            </w:r>
            <w:r w:rsidR="001675BD">
              <w:rPr>
                <w:color w:val="000000"/>
              </w:rPr>
              <w:t>,</w:t>
            </w:r>
            <w:r w:rsidRPr="000350FE">
              <w:rPr>
                <w:color w:val="000000"/>
              </w:rPr>
              <w:t>040141</w:t>
            </w:r>
          </w:p>
        </w:tc>
        <w:tc>
          <w:tcPr>
            <w:tcW w:w="1521" w:type="dxa"/>
            <w:vAlign w:val="center"/>
          </w:tcPr>
          <w:p w14:paraId="5A5FC019" w14:textId="22031CF1" w:rsidR="0038146B" w:rsidRPr="000350FE" w:rsidRDefault="0038146B" w:rsidP="00B44D05">
            <w:pPr>
              <w:pStyle w:val="Tabletext"/>
              <w:jc w:val="center"/>
              <w:rPr>
                <w:color w:val="000000"/>
              </w:rPr>
            </w:pPr>
            <w:r w:rsidRPr="000350FE">
              <w:rPr>
                <w:color w:val="000000"/>
              </w:rPr>
              <w:t>−0</w:t>
            </w:r>
            <w:r w:rsidR="001675BD">
              <w:rPr>
                <w:color w:val="000000"/>
              </w:rPr>
              <w:t>,</w:t>
            </w:r>
            <w:r w:rsidRPr="000350FE">
              <w:rPr>
                <w:color w:val="000000"/>
              </w:rPr>
              <w:t>0062665</w:t>
            </w:r>
          </w:p>
        </w:tc>
        <w:tc>
          <w:tcPr>
            <w:tcW w:w="1521" w:type="dxa"/>
            <w:vAlign w:val="center"/>
          </w:tcPr>
          <w:p w14:paraId="26595540" w14:textId="15DC2EE5" w:rsidR="0038146B" w:rsidRPr="000350FE" w:rsidRDefault="0038146B" w:rsidP="00B44D05">
            <w:pPr>
              <w:pStyle w:val="Tabletext"/>
              <w:jc w:val="center"/>
              <w:rPr>
                <w:color w:val="000000"/>
              </w:rPr>
            </w:pPr>
            <w:r w:rsidRPr="000350FE">
              <w:rPr>
                <w:color w:val="000000"/>
              </w:rPr>
              <w:t>−0</w:t>
            </w:r>
            <w:r w:rsidR="001675BD">
              <w:rPr>
                <w:color w:val="000000"/>
              </w:rPr>
              <w:t>,</w:t>
            </w:r>
            <w:r w:rsidRPr="000350FE">
              <w:rPr>
                <w:color w:val="000000"/>
              </w:rPr>
              <w:t>00012758</w:t>
            </w:r>
          </w:p>
        </w:tc>
      </w:tr>
      <w:tr w:rsidR="0038146B" w:rsidRPr="000350FE" w14:paraId="366FAFBA" w14:textId="77777777" w:rsidTr="00B44D05">
        <w:trPr>
          <w:jc w:val="center"/>
        </w:trPr>
        <w:tc>
          <w:tcPr>
            <w:tcW w:w="523" w:type="dxa"/>
            <w:vAlign w:val="center"/>
          </w:tcPr>
          <w:p w14:paraId="413B5587" w14:textId="77777777" w:rsidR="0038146B" w:rsidRPr="000350FE" w:rsidRDefault="0038146B" w:rsidP="00B44D05">
            <w:pPr>
              <w:pStyle w:val="Tabletext"/>
              <w:jc w:val="center"/>
            </w:pPr>
            <w:r w:rsidRPr="000350FE">
              <w:t>5</w:t>
            </w:r>
          </w:p>
        </w:tc>
        <w:tc>
          <w:tcPr>
            <w:tcW w:w="1521" w:type="dxa"/>
            <w:vAlign w:val="center"/>
          </w:tcPr>
          <w:p w14:paraId="1C4CFE47" w14:textId="2A3C22FF" w:rsidR="0038146B" w:rsidRPr="000350FE" w:rsidRDefault="0038146B" w:rsidP="00B44D05">
            <w:pPr>
              <w:pStyle w:val="Tabletext"/>
              <w:jc w:val="center"/>
              <w:rPr>
                <w:color w:val="000000"/>
              </w:rPr>
            </w:pPr>
            <w:r w:rsidRPr="000350FE">
              <w:rPr>
                <w:color w:val="000000"/>
              </w:rPr>
              <w:t>−0</w:t>
            </w:r>
            <w:r w:rsidR="001675BD">
              <w:rPr>
                <w:color w:val="000000"/>
              </w:rPr>
              <w:t>,</w:t>
            </w:r>
            <w:r w:rsidRPr="000350FE">
              <w:rPr>
                <w:color w:val="000000"/>
              </w:rPr>
              <w:t>0049951</w:t>
            </w:r>
          </w:p>
        </w:tc>
        <w:tc>
          <w:tcPr>
            <w:tcW w:w="1521" w:type="dxa"/>
            <w:vAlign w:val="center"/>
          </w:tcPr>
          <w:p w14:paraId="50C3A24A" w14:textId="77BC9716" w:rsidR="0038146B" w:rsidRPr="000350FE" w:rsidRDefault="0038146B" w:rsidP="00B44D05">
            <w:pPr>
              <w:pStyle w:val="Tabletext"/>
              <w:jc w:val="center"/>
              <w:rPr>
                <w:color w:val="000000"/>
              </w:rPr>
            </w:pPr>
            <w:r w:rsidRPr="000350FE">
              <w:rPr>
                <w:color w:val="000000"/>
              </w:rPr>
              <w:t>0</w:t>
            </w:r>
            <w:r w:rsidR="001675BD">
              <w:rPr>
                <w:color w:val="000000"/>
              </w:rPr>
              <w:t>,</w:t>
            </w:r>
            <w:r w:rsidRPr="000350FE">
              <w:rPr>
                <w:color w:val="000000"/>
              </w:rPr>
              <w:t>00064387</w:t>
            </w:r>
          </w:p>
        </w:tc>
        <w:tc>
          <w:tcPr>
            <w:tcW w:w="1533" w:type="dxa"/>
            <w:gridSpan w:val="2"/>
            <w:vAlign w:val="center"/>
          </w:tcPr>
          <w:p w14:paraId="7C35C912" w14:textId="4ACC0ABD" w:rsidR="0038146B" w:rsidRPr="000350FE" w:rsidRDefault="0038146B" w:rsidP="00B44D05">
            <w:pPr>
              <w:pStyle w:val="Tabletext"/>
              <w:jc w:val="center"/>
              <w:rPr>
                <w:color w:val="000000"/>
              </w:rPr>
            </w:pPr>
            <w:r w:rsidRPr="000350FE">
              <w:rPr>
                <w:color w:val="000000"/>
              </w:rPr>
              <w:t>8</w:t>
            </w:r>
            <w:r w:rsidR="001675BD">
              <w:rPr>
                <w:color w:val="000000"/>
              </w:rPr>
              <w:t>,</w:t>
            </w:r>
            <w:r w:rsidRPr="000350FE">
              <w:rPr>
                <w:color w:val="000000"/>
              </w:rPr>
              <w:t>9007e-06</w:t>
            </w:r>
          </w:p>
        </w:tc>
      </w:tr>
    </w:tbl>
    <w:p w14:paraId="75B53388" w14:textId="77777777" w:rsidR="0038146B" w:rsidRPr="000350FE" w:rsidRDefault="0038146B" w:rsidP="0038146B">
      <w:pPr>
        <w:pStyle w:val="Tablefin"/>
      </w:pPr>
    </w:p>
    <w:p w14:paraId="4386D4C1" w14:textId="77777777" w:rsidR="0038146B" w:rsidRPr="001E5531" w:rsidRDefault="0038146B" w:rsidP="0038146B">
      <w:pPr>
        <w:pStyle w:val="Heading3"/>
      </w:pPr>
      <w:bookmarkStart w:id="190" w:name="_Toc150318646"/>
      <w:r w:rsidRPr="001E5531">
        <w:t>5.3.7</w:t>
      </w:r>
      <w:r w:rsidRPr="001E5531">
        <w:tab/>
        <w:t>Cuadros para la cláusula 5.3.2</w:t>
      </w:r>
      <w:bookmarkEnd w:id="190"/>
    </w:p>
    <w:p w14:paraId="269CBCC4" w14:textId="77777777" w:rsidR="0038146B" w:rsidRPr="001E5531" w:rsidRDefault="0038146B" w:rsidP="0038146B">
      <w:pPr>
        <w:pStyle w:val="TableNo"/>
        <w:keepLines/>
        <w:rPr>
          <w:rFonts w:eastAsiaTheme="minorEastAsia"/>
          <w:lang w:val="en-US"/>
        </w:rPr>
      </w:pPr>
      <w:r>
        <w:rPr>
          <w:rFonts w:eastAsiaTheme="minorEastAsia"/>
          <w:lang w:val="en-US"/>
        </w:rPr>
        <w:t>CUADRO</w:t>
      </w:r>
      <w:r w:rsidRPr="001E5531">
        <w:rPr>
          <w:rFonts w:eastAsiaTheme="minorEastAsia"/>
          <w:lang w:val="en-US"/>
        </w:rPr>
        <w:t xml:space="preserve"> 8</w:t>
      </w:r>
    </w:p>
    <w:p w14:paraId="66027E12" w14:textId="2F1CE9ED" w:rsidR="0038146B" w:rsidRPr="001E5531" w:rsidRDefault="0038146B" w:rsidP="0038146B">
      <w:pPr>
        <w:pStyle w:val="Tabletitle"/>
        <w:rPr>
          <w:rFonts w:eastAsiaTheme="minorEastAsia"/>
        </w:rPr>
      </w:pPr>
      <w:r w:rsidRPr="001E5531">
        <w:rPr>
          <w:rFonts w:eastAsiaTheme="minorEastAsia"/>
        </w:rPr>
        <w:t xml:space="preserve">Valores de los coeficientes </w:t>
      </w:r>
      <m:oMath>
        <m:r>
          <m:rPr>
            <m:sty m:val="bi"/>
          </m:rPr>
          <w:rPr>
            <w:rFonts w:ascii="Cambria Math" w:eastAsiaTheme="minorEastAsia" w:hAnsi="Cambria Math"/>
          </w:rPr>
          <m:t xml:space="preserve"> </m:t>
        </m:r>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0</m:t>
            </m:r>
          </m:sub>
          <m:sup>
            <m:r>
              <m:rPr>
                <m:sty m:val="bi"/>
              </m:rPr>
              <w:rPr>
                <w:rFonts w:ascii="Cambria Math" w:eastAsiaTheme="minorEastAsia" w:hAnsi="Cambria Math"/>
              </w:rPr>
              <m:t>0,0,m</m:t>
            </m:r>
          </m:sup>
        </m:sSubSup>
      </m:oMath>
      <w:r w:rsidRPr="001E5531">
        <w:rPr>
          <w:rFonts w:eastAsiaTheme="minorEastAsia"/>
        </w:rPr>
        <w:t xml:space="preserve">,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1</m:t>
            </m:r>
          </m:sub>
          <m:sup>
            <m:r>
              <m:rPr>
                <m:sty m:val="bi"/>
              </m:rPr>
              <w:rPr>
                <w:rFonts w:ascii="Cambria Math" w:eastAsiaTheme="minorEastAsia" w:hAnsi="Cambria Math"/>
              </w:rPr>
              <m:t>0,0,m</m:t>
            </m:r>
          </m:sup>
        </m:sSubSup>
      </m:oMath>
      <w:r w:rsidRPr="001E5531">
        <w:rPr>
          <w:rFonts w:eastAsiaTheme="minorEastAsia"/>
        </w:rPr>
        <w:t xml:space="preserve">y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2</m:t>
            </m:r>
          </m:sub>
          <m:sup>
            <m:r>
              <m:rPr>
                <m:sty m:val="bi"/>
              </m:rPr>
              <w:rPr>
                <w:rFonts w:ascii="Cambria Math" w:eastAsiaTheme="minorEastAsia" w:hAnsi="Cambria Math"/>
              </w:rPr>
              <m:t>0,0,m</m:t>
            </m:r>
          </m:sup>
        </m:sSubSup>
      </m:oMath>
      <w:r w:rsidRPr="001E5531">
        <w:rPr>
          <w:rFonts w:eastAsiaTheme="minorEastAsia"/>
        </w:rPr>
        <w:t xml:space="preserve"> para</w:t>
      </w:r>
      <m:oMath>
        <m:r>
          <m:rPr>
            <m:sty m:val="bi"/>
          </m:rPr>
          <w:rPr>
            <w:rFonts w:ascii="Cambria Math" w:eastAsiaTheme="minorEastAsia" w:hAnsi="Cambria Math"/>
          </w:rPr>
          <m:t xml:space="preserve"> </m:t>
        </m:r>
        <m:sSubSup>
          <m:sSubSupPr>
            <m:ctrlPr>
              <w:rPr>
                <w:rFonts w:ascii="Cambria Math" w:eastAsiaTheme="minorEastAsia" w:hAnsi="Cambria Math"/>
                <w:i/>
              </w:rPr>
            </m:ctrlPr>
          </m:sSubSupPr>
          <m:e>
            <m:r>
              <m:rPr>
                <m:sty m:val="bi"/>
              </m:rPr>
              <w:rPr>
                <w:rFonts w:ascii="Cambria Math" w:eastAsiaTheme="minorEastAsia" w:hAnsi="Cambria Math"/>
              </w:rPr>
              <m:t>b</m:t>
            </m:r>
          </m:e>
          <m:sub>
            <m:r>
              <m:rPr>
                <m:sty m:val="bi"/>
              </m:rPr>
              <w:rPr>
                <w:rFonts w:ascii="Cambria Math" w:eastAsiaTheme="minorEastAsia" w:hAnsi="Cambria Math"/>
              </w:rPr>
              <m:t>0,m</m:t>
            </m:r>
          </m:sub>
          <m:sup>
            <m:r>
              <m:rPr>
                <m:sty m:val="bi"/>
              </m:rPr>
              <w:rPr>
                <w:rFonts w:ascii="Cambria Math" w:eastAsiaTheme="minorEastAsia" w:hAnsi="Cambria Math"/>
              </w:rPr>
              <m:t>0</m:t>
            </m:r>
          </m:sup>
        </m:sSubSup>
        <m:r>
          <m:rPr>
            <m:sty m:val="bi"/>
          </m:rPr>
          <w:rPr>
            <w:rFonts w:ascii="Cambria Math" w:eastAsiaTheme="minorEastAsia" w:hAnsi="Cambria Math"/>
          </w:rPr>
          <m:t xml:space="preserve"> </m:t>
        </m:r>
      </m:oMath>
      <w:r w:rsidRPr="001E5531">
        <w:rPr>
          <w:rFonts w:eastAsiaTheme="minorEastAsia"/>
        </w:rPr>
        <w:t xml:space="preserve">de la ecuación (94) </w:t>
      </w:r>
      <w:r w:rsidR="003239F8">
        <w:rPr>
          <w:rFonts w:eastAsiaTheme="minorEastAsia"/>
        </w:rPr>
        <w:br/>
      </w:r>
      <w:r w:rsidRPr="001E5531">
        <w:rPr>
          <w:rFonts w:eastAsiaTheme="minorEastAsia"/>
        </w:rPr>
        <w:t xml:space="preserve">en caso de </w:t>
      </w:r>
      <m:oMath>
        <m:sSubSup>
          <m:sSubSupPr>
            <m:ctrlPr>
              <w:rPr>
                <w:rFonts w:ascii="Cambria Math" w:eastAsiaTheme="minorEastAsia" w:hAnsi="Cambria Math"/>
                <w:i/>
              </w:rPr>
            </m:ctrlPr>
          </m:sSubSupPr>
          <m:e>
            <m:r>
              <m:rPr>
                <m:sty m:val="bi"/>
              </m:rPr>
              <w:rPr>
                <w:rFonts w:ascii="Cambria Math" w:eastAsiaTheme="minorEastAsia" w:hAnsi="Cambria Math"/>
              </w:rPr>
              <m:t>a</m:t>
            </m:r>
          </m:e>
          <m:sub>
            <m:r>
              <m:rPr>
                <m:sty m:val="bi"/>
              </m:rPr>
              <w:rPr>
                <w:rFonts w:ascii="Cambria Math" w:eastAsiaTheme="minorEastAsia" w:hAnsi="Cambria Math"/>
              </w:rPr>
              <m:t>0</m:t>
            </m:r>
          </m:sub>
          <m:sup>
            <m:r>
              <m:rPr>
                <m:sty m:val="bi"/>
              </m:rPr>
              <w:rPr>
                <w:rFonts w:ascii="Cambria Math" w:eastAsiaTheme="minorEastAsia" w:hAnsi="Cambria Math"/>
              </w:rPr>
              <m:t>0</m:t>
            </m:r>
          </m:sup>
        </m:sSubSup>
      </m:oMath>
      <w:r w:rsidRPr="001E5531">
        <w:rPr>
          <w:rFonts w:eastAsiaTheme="minorEastAsia"/>
        </w:rPr>
        <w:t xml:space="preserve"> de </w:t>
      </w:r>
      <m:oMath>
        <m:sSub>
          <m:sSubPr>
            <m:ctrlPr>
              <w:rPr>
                <w:rFonts w:ascii="Cambria Math" w:eastAsiaTheme="minorEastAsia" w:hAnsi="Cambria Math"/>
                <w:i/>
              </w:rPr>
            </m:ctrlPr>
          </m:sSubPr>
          <m:e>
            <m:r>
              <m:rPr>
                <m:sty m:val="bi"/>
              </m:rPr>
              <w:rPr>
                <w:rFonts w:ascii="Cambria Math" w:eastAsiaTheme="minorEastAsia" w:hAnsi="Cambria Math"/>
              </w:rPr>
              <m:t>u</m:t>
            </m:r>
          </m:e>
          <m:sub>
            <m:r>
              <m:rPr>
                <m:sty m:val="bi"/>
              </m:rPr>
              <w:rPr>
                <w:rFonts w:ascii="Cambria Math" w:eastAsiaTheme="minorEastAsia" w:hAnsi="Cambria Math"/>
              </w:rPr>
              <m:t>0</m:t>
            </m:r>
          </m:sub>
        </m:sSub>
      </m:oMath>
      <w:r w:rsidRPr="001E5531">
        <w:rPr>
          <w:rFonts w:eastAsiaTheme="minorEastAsia"/>
        </w:rPr>
        <w:t xml:space="preserve"> </w:t>
      </w:r>
      <w:r>
        <w:rPr>
          <w:rFonts w:eastAsiaTheme="minorEastAsia"/>
        </w:rPr>
        <w:t>de la ecuación</w:t>
      </w:r>
      <w:r w:rsidRPr="001E5531">
        <w:rPr>
          <w:rFonts w:eastAsiaTheme="minorEastAsia"/>
        </w:rPr>
        <w:t xml:space="preserve"> (92)</w:t>
      </w:r>
    </w:p>
    <w:tbl>
      <w:tblPr>
        <w:tblStyle w:val="TableGrid3"/>
        <w:tblW w:w="0" w:type="auto"/>
        <w:jc w:val="center"/>
        <w:tblLook w:val="04A0" w:firstRow="1" w:lastRow="0" w:firstColumn="1" w:lastColumn="0" w:noHBand="0" w:noVBand="1"/>
      </w:tblPr>
      <w:tblGrid>
        <w:gridCol w:w="523"/>
        <w:gridCol w:w="1537"/>
        <w:gridCol w:w="1499"/>
        <w:gridCol w:w="1499"/>
      </w:tblGrid>
      <w:tr w:rsidR="0038146B" w:rsidRPr="00EE60DA" w14:paraId="12B8E5E4" w14:textId="77777777" w:rsidTr="00B44D05">
        <w:trPr>
          <w:jc w:val="center"/>
        </w:trPr>
        <w:tc>
          <w:tcPr>
            <w:tcW w:w="523" w:type="dxa"/>
            <w:vAlign w:val="center"/>
          </w:tcPr>
          <w:p w14:paraId="08AB74B3" w14:textId="77777777" w:rsidR="0038146B" w:rsidRPr="00EE60DA" w:rsidRDefault="0038146B" w:rsidP="00B44D05">
            <w:pPr>
              <w:pStyle w:val="Tablehead"/>
              <w:keepLines/>
            </w:pPr>
            <w:r w:rsidRPr="00EE60DA">
              <w:t>m</w:t>
            </w:r>
          </w:p>
        </w:tc>
        <w:tc>
          <w:tcPr>
            <w:tcW w:w="1537" w:type="dxa"/>
            <w:vAlign w:val="center"/>
          </w:tcPr>
          <w:p w14:paraId="34A8A9AE" w14:textId="77777777" w:rsidR="0038146B" w:rsidRPr="00EE60DA" w:rsidRDefault="00735E00" w:rsidP="00B44D05">
            <w:pPr>
              <w:pStyle w:val="Tablehead"/>
              <w:keepLines/>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0</m:t>
                    </m:r>
                  </m:sub>
                </m:sSub>
              </m:oMath>
            </m:oMathPara>
          </w:p>
        </w:tc>
        <w:tc>
          <w:tcPr>
            <w:tcW w:w="1499" w:type="dxa"/>
            <w:vAlign w:val="center"/>
          </w:tcPr>
          <w:p w14:paraId="458249F5" w14:textId="77777777" w:rsidR="0038146B" w:rsidRPr="00EE60DA" w:rsidRDefault="00735E00" w:rsidP="00B44D05">
            <w:pPr>
              <w:pStyle w:val="Tablehead"/>
              <w:keepLines/>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1</m:t>
                    </m:r>
                  </m:sub>
                </m:sSub>
              </m:oMath>
            </m:oMathPara>
          </w:p>
        </w:tc>
        <w:tc>
          <w:tcPr>
            <w:tcW w:w="1499" w:type="dxa"/>
            <w:vAlign w:val="center"/>
          </w:tcPr>
          <w:p w14:paraId="325C1C5D" w14:textId="77777777" w:rsidR="0038146B" w:rsidRPr="00EE60DA" w:rsidRDefault="00735E00" w:rsidP="00B44D05">
            <w:pPr>
              <w:pStyle w:val="Tablehead"/>
              <w:keepLines/>
            </w:pPr>
            <m:oMathPara>
              <m:oMath>
                <m:sSub>
                  <m:sSubPr>
                    <m:ctrlPr>
                      <w:rPr>
                        <w:rFonts w:ascii="Cambria Math" w:hAnsi="Cambria Math"/>
                        <w:i/>
                      </w:rPr>
                    </m:ctrlPr>
                  </m:sSubPr>
                  <m:e>
                    <m:r>
                      <m:rPr>
                        <m:sty m:val="bi"/>
                      </m:rPr>
                      <w:rPr>
                        <w:rFonts w:ascii="Cambria Math" w:eastAsiaTheme="minorEastAsia" w:hAnsi="Cambria Math"/>
                      </w:rPr>
                      <m:t>c</m:t>
                    </m:r>
                  </m:e>
                  <m:sub>
                    <m:r>
                      <m:rPr>
                        <m:sty m:val="bi"/>
                      </m:rPr>
                      <w:rPr>
                        <w:rFonts w:ascii="Cambria Math" w:eastAsiaTheme="minorEastAsia" w:hAnsi="Cambria Math"/>
                      </w:rPr>
                      <m:t>2</m:t>
                    </m:r>
                  </m:sub>
                </m:sSub>
              </m:oMath>
            </m:oMathPara>
          </w:p>
        </w:tc>
      </w:tr>
      <w:tr w:rsidR="0038146B" w:rsidRPr="00EE60DA" w14:paraId="35D60EC8" w14:textId="77777777" w:rsidTr="00B44D05">
        <w:trPr>
          <w:jc w:val="center"/>
        </w:trPr>
        <w:tc>
          <w:tcPr>
            <w:tcW w:w="523" w:type="dxa"/>
            <w:vAlign w:val="center"/>
          </w:tcPr>
          <w:p w14:paraId="5A5827F4" w14:textId="77777777" w:rsidR="0038146B" w:rsidRPr="00EE60DA" w:rsidRDefault="0038146B" w:rsidP="00B44D05">
            <w:pPr>
              <w:pStyle w:val="Tabletext"/>
              <w:keepNext/>
              <w:keepLines/>
              <w:jc w:val="center"/>
            </w:pPr>
            <w:r w:rsidRPr="00EE60DA">
              <w:t>0</w:t>
            </w:r>
          </w:p>
        </w:tc>
        <w:tc>
          <w:tcPr>
            <w:tcW w:w="1537" w:type="dxa"/>
            <w:vAlign w:val="center"/>
          </w:tcPr>
          <w:p w14:paraId="0301AA77" w14:textId="03234885" w:rsidR="0038146B" w:rsidRPr="00EE60DA" w:rsidRDefault="0038146B" w:rsidP="00B44D05">
            <w:pPr>
              <w:pStyle w:val="Tabletext"/>
              <w:keepNext/>
              <w:keepLines/>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23</w:t>
            </w:r>
            <w:r w:rsidR="001675BD">
              <w:rPr>
                <w:rFonts w:asciiTheme="majorBidi" w:hAnsiTheme="majorBidi" w:cstheme="majorBidi"/>
                <w:color w:val="000000"/>
              </w:rPr>
              <w:t>,</w:t>
            </w:r>
            <w:r w:rsidRPr="00EE60DA">
              <w:rPr>
                <w:rFonts w:asciiTheme="majorBidi" w:hAnsiTheme="majorBidi" w:cstheme="majorBidi"/>
                <w:color w:val="000000"/>
              </w:rPr>
              <w:t>033</w:t>
            </w:r>
          </w:p>
        </w:tc>
        <w:tc>
          <w:tcPr>
            <w:tcW w:w="1499" w:type="dxa"/>
            <w:vAlign w:val="center"/>
          </w:tcPr>
          <w:p w14:paraId="71F53D24" w14:textId="1409661D" w:rsidR="0038146B" w:rsidRPr="00EE60DA" w:rsidRDefault="0038146B" w:rsidP="00B44D05">
            <w:pPr>
              <w:pStyle w:val="Tabletext"/>
              <w:keepNext/>
              <w:keepLines/>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0</w:t>
            </w:r>
            <w:r w:rsidR="001675BD">
              <w:rPr>
                <w:rFonts w:asciiTheme="majorBidi" w:hAnsiTheme="majorBidi" w:cstheme="majorBidi"/>
                <w:color w:val="000000"/>
              </w:rPr>
              <w:t>,</w:t>
            </w:r>
            <w:r w:rsidRPr="00EE60DA">
              <w:rPr>
                <w:rFonts w:asciiTheme="majorBidi" w:hAnsiTheme="majorBidi" w:cstheme="majorBidi"/>
                <w:color w:val="000000"/>
              </w:rPr>
              <w:t>019039</w:t>
            </w:r>
          </w:p>
        </w:tc>
        <w:tc>
          <w:tcPr>
            <w:tcW w:w="1499" w:type="dxa"/>
            <w:vAlign w:val="center"/>
          </w:tcPr>
          <w:p w14:paraId="68378AD5" w14:textId="73DF465B" w:rsidR="0038146B" w:rsidRPr="00EE60DA" w:rsidRDefault="0038146B" w:rsidP="00B44D05">
            <w:pPr>
              <w:pStyle w:val="Tabletext"/>
              <w:keepNext/>
              <w:keepLines/>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1</w:t>
            </w:r>
            <w:r w:rsidR="001675BD">
              <w:rPr>
                <w:rFonts w:asciiTheme="majorBidi" w:hAnsiTheme="majorBidi" w:cstheme="majorBidi"/>
                <w:color w:val="000000"/>
              </w:rPr>
              <w:t>,</w:t>
            </w:r>
            <w:r w:rsidRPr="00EE60DA">
              <w:rPr>
                <w:rFonts w:asciiTheme="majorBidi" w:hAnsiTheme="majorBidi" w:cstheme="majorBidi"/>
                <w:color w:val="000000"/>
              </w:rPr>
              <w:t>3511e-07</w:t>
            </w:r>
          </w:p>
        </w:tc>
      </w:tr>
      <w:tr w:rsidR="0038146B" w:rsidRPr="00EE60DA" w14:paraId="6B708C57" w14:textId="77777777" w:rsidTr="00B44D05">
        <w:trPr>
          <w:jc w:val="center"/>
        </w:trPr>
        <w:tc>
          <w:tcPr>
            <w:tcW w:w="523" w:type="dxa"/>
            <w:vAlign w:val="center"/>
          </w:tcPr>
          <w:p w14:paraId="7001DCBB" w14:textId="77777777" w:rsidR="0038146B" w:rsidRPr="00EE60DA" w:rsidRDefault="0038146B" w:rsidP="00B44D05">
            <w:pPr>
              <w:pStyle w:val="Tabletext"/>
              <w:keepNext/>
              <w:keepLines/>
              <w:jc w:val="center"/>
            </w:pPr>
            <w:r w:rsidRPr="00EE60DA">
              <w:t>1</w:t>
            </w:r>
          </w:p>
        </w:tc>
        <w:tc>
          <w:tcPr>
            <w:tcW w:w="1537" w:type="dxa"/>
            <w:vAlign w:val="center"/>
          </w:tcPr>
          <w:p w14:paraId="127DD61E" w14:textId="3F416D5D" w:rsidR="0038146B" w:rsidRPr="00EE60DA" w:rsidRDefault="0038146B" w:rsidP="00B44D05">
            <w:pPr>
              <w:pStyle w:val="Tabletext"/>
              <w:keepNext/>
              <w:keepLines/>
              <w:jc w:val="center"/>
              <w:rPr>
                <w:rFonts w:asciiTheme="majorBidi" w:hAnsiTheme="majorBidi" w:cstheme="majorBidi"/>
                <w:color w:val="000000"/>
              </w:rPr>
            </w:pPr>
            <w:r w:rsidRPr="00EE60DA">
              <w:rPr>
                <w:rFonts w:asciiTheme="majorBidi" w:hAnsiTheme="majorBidi" w:cstheme="majorBidi"/>
                <w:color w:val="000000"/>
              </w:rPr>
              <w:t>1</w:t>
            </w:r>
            <w:r w:rsidR="001675BD">
              <w:rPr>
                <w:rFonts w:asciiTheme="majorBidi" w:hAnsiTheme="majorBidi" w:cstheme="majorBidi"/>
                <w:color w:val="000000"/>
              </w:rPr>
              <w:t>,</w:t>
            </w:r>
            <w:r w:rsidRPr="00EE60DA">
              <w:rPr>
                <w:rFonts w:asciiTheme="majorBidi" w:hAnsiTheme="majorBidi" w:cstheme="majorBidi"/>
                <w:color w:val="000000"/>
              </w:rPr>
              <w:t>0988</w:t>
            </w:r>
          </w:p>
        </w:tc>
        <w:tc>
          <w:tcPr>
            <w:tcW w:w="1499" w:type="dxa"/>
            <w:vAlign w:val="center"/>
          </w:tcPr>
          <w:p w14:paraId="008BEAD5" w14:textId="6F92CD25" w:rsidR="0038146B" w:rsidRPr="00EE60DA" w:rsidRDefault="0038146B" w:rsidP="00B44D05">
            <w:pPr>
              <w:pStyle w:val="Tabletext"/>
              <w:keepNext/>
              <w:keepLines/>
              <w:jc w:val="center"/>
              <w:rPr>
                <w:rFonts w:asciiTheme="majorBidi" w:hAnsiTheme="majorBidi" w:cstheme="majorBidi"/>
                <w:color w:val="000000"/>
              </w:rPr>
            </w:pPr>
            <w:r w:rsidRPr="00EE60DA">
              <w:rPr>
                <w:rFonts w:asciiTheme="majorBidi" w:hAnsiTheme="majorBidi" w:cstheme="majorBidi"/>
                <w:color w:val="000000"/>
              </w:rPr>
              <w:t>0</w:t>
            </w:r>
            <w:r w:rsidR="001675BD">
              <w:rPr>
                <w:rFonts w:asciiTheme="majorBidi" w:hAnsiTheme="majorBidi" w:cstheme="majorBidi"/>
                <w:color w:val="000000"/>
              </w:rPr>
              <w:t>,</w:t>
            </w:r>
            <w:r w:rsidRPr="00EE60DA">
              <w:rPr>
                <w:rFonts w:asciiTheme="majorBidi" w:hAnsiTheme="majorBidi" w:cstheme="majorBidi"/>
                <w:color w:val="000000"/>
              </w:rPr>
              <w:t>0057909</w:t>
            </w:r>
          </w:p>
        </w:tc>
        <w:tc>
          <w:tcPr>
            <w:tcW w:w="1499" w:type="dxa"/>
            <w:vAlign w:val="center"/>
          </w:tcPr>
          <w:p w14:paraId="12BCAE1F" w14:textId="2C0C113F" w:rsidR="0038146B" w:rsidRPr="00EE60DA" w:rsidRDefault="0038146B" w:rsidP="00B44D05">
            <w:pPr>
              <w:pStyle w:val="Tabletext"/>
              <w:keepNext/>
              <w:keepLines/>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1</w:t>
            </w:r>
            <w:r w:rsidR="001675BD">
              <w:rPr>
                <w:rFonts w:asciiTheme="majorBidi" w:hAnsiTheme="majorBidi" w:cstheme="majorBidi"/>
                <w:color w:val="000000"/>
              </w:rPr>
              <w:t>,</w:t>
            </w:r>
            <w:r w:rsidRPr="00EE60DA">
              <w:rPr>
                <w:rFonts w:asciiTheme="majorBidi" w:hAnsiTheme="majorBidi" w:cstheme="majorBidi"/>
                <w:color w:val="000000"/>
              </w:rPr>
              <w:t>8732e-05</w:t>
            </w:r>
          </w:p>
        </w:tc>
      </w:tr>
      <w:tr w:rsidR="0038146B" w:rsidRPr="00EE60DA" w14:paraId="2D27D437" w14:textId="77777777" w:rsidTr="00B44D05">
        <w:trPr>
          <w:jc w:val="center"/>
        </w:trPr>
        <w:tc>
          <w:tcPr>
            <w:tcW w:w="523" w:type="dxa"/>
            <w:vAlign w:val="center"/>
          </w:tcPr>
          <w:p w14:paraId="57C4C9F9" w14:textId="77777777" w:rsidR="0038146B" w:rsidRPr="00EE60DA" w:rsidRDefault="0038146B" w:rsidP="00B44D05">
            <w:pPr>
              <w:pStyle w:val="Tabletext"/>
              <w:jc w:val="center"/>
            </w:pPr>
            <w:r w:rsidRPr="00EE60DA">
              <w:t>2</w:t>
            </w:r>
          </w:p>
        </w:tc>
        <w:tc>
          <w:tcPr>
            <w:tcW w:w="1537" w:type="dxa"/>
            <w:vAlign w:val="center"/>
          </w:tcPr>
          <w:p w14:paraId="338527F4" w14:textId="1A201EDF" w:rsidR="0038146B" w:rsidRPr="00EE60DA" w:rsidRDefault="0038146B" w:rsidP="00B44D05">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0</w:t>
            </w:r>
            <w:r w:rsidR="001675BD">
              <w:rPr>
                <w:rFonts w:asciiTheme="majorBidi" w:hAnsiTheme="majorBidi" w:cstheme="majorBidi"/>
                <w:color w:val="000000"/>
              </w:rPr>
              <w:t>,</w:t>
            </w:r>
            <w:r w:rsidRPr="00EE60DA">
              <w:rPr>
                <w:rFonts w:asciiTheme="majorBidi" w:hAnsiTheme="majorBidi" w:cstheme="majorBidi"/>
                <w:color w:val="000000"/>
              </w:rPr>
              <w:t>053826</w:t>
            </w:r>
          </w:p>
        </w:tc>
        <w:tc>
          <w:tcPr>
            <w:tcW w:w="1499" w:type="dxa"/>
            <w:vAlign w:val="center"/>
          </w:tcPr>
          <w:p w14:paraId="165A94F5" w14:textId="2E8B44D5" w:rsidR="0038146B" w:rsidRPr="00EE60DA" w:rsidRDefault="0038146B" w:rsidP="00B44D05">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0</w:t>
            </w:r>
            <w:r w:rsidR="001675BD">
              <w:rPr>
                <w:rFonts w:asciiTheme="majorBidi" w:hAnsiTheme="majorBidi" w:cstheme="majorBidi"/>
                <w:color w:val="000000"/>
              </w:rPr>
              <w:t>,</w:t>
            </w:r>
            <w:r w:rsidRPr="00EE60DA">
              <w:rPr>
                <w:rFonts w:asciiTheme="majorBidi" w:hAnsiTheme="majorBidi" w:cstheme="majorBidi"/>
                <w:color w:val="000000"/>
              </w:rPr>
              <w:t>00051258</w:t>
            </w:r>
          </w:p>
        </w:tc>
        <w:tc>
          <w:tcPr>
            <w:tcW w:w="1499" w:type="dxa"/>
            <w:vAlign w:val="center"/>
          </w:tcPr>
          <w:p w14:paraId="2C114243" w14:textId="59AB85C9" w:rsidR="0038146B" w:rsidRPr="00EE60DA" w:rsidRDefault="0038146B" w:rsidP="00B44D05">
            <w:pPr>
              <w:pStyle w:val="Tabletext"/>
              <w:jc w:val="center"/>
              <w:rPr>
                <w:rFonts w:asciiTheme="majorBidi" w:hAnsiTheme="majorBidi" w:cstheme="majorBidi"/>
                <w:color w:val="000000"/>
              </w:rPr>
            </w:pPr>
            <w:r w:rsidRPr="00EE60DA">
              <w:rPr>
                <w:rFonts w:asciiTheme="majorBidi" w:hAnsiTheme="majorBidi" w:cstheme="majorBidi"/>
                <w:color w:val="000000"/>
              </w:rPr>
              <w:t>2</w:t>
            </w:r>
            <w:r w:rsidR="001675BD">
              <w:rPr>
                <w:rFonts w:asciiTheme="majorBidi" w:hAnsiTheme="majorBidi" w:cstheme="majorBidi"/>
                <w:color w:val="000000"/>
              </w:rPr>
              <w:t>,</w:t>
            </w:r>
            <w:r w:rsidRPr="00EE60DA">
              <w:rPr>
                <w:rFonts w:asciiTheme="majorBidi" w:hAnsiTheme="majorBidi" w:cstheme="majorBidi"/>
                <w:color w:val="000000"/>
              </w:rPr>
              <w:t>8893e-06</w:t>
            </w:r>
          </w:p>
        </w:tc>
      </w:tr>
      <w:tr w:rsidR="0038146B" w:rsidRPr="00EE60DA" w14:paraId="0691AB30" w14:textId="77777777" w:rsidTr="00B44D05">
        <w:trPr>
          <w:jc w:val="center"/>
        </w:trPr>
        <w:tc>
          <w:tcPr>
            <w:tcW w:w="523" w:type="dxa"/>
            <w:vAlign w:val="center"/>
          </w:tcPr>
          <w:p w14:paraId="6C050D95" w14:textId="77777777" w:rsidR="0038146B" w:rsidRPr="00EE60DA" w:rsidRDefault="0038146B" w:rsidP="00B44D05">
            <w:pPr>
              <w:pStyle w:val="Tabletext"/>
              <w:jc w:val="center"/>
            </w:pPr>
            <w:r w:rsidRPr="00EE60DA">
              <w:t>3</w:t>
            </w:r>
          </w:p>
        </w:tc>
        <w:tc>
          <w:tcPr>
            <w:tcW w:w="1537" w:type="dxa"/>
            <w:vAlign w:val="center"/>
          </w:tcPr>
          <w:p w14:paraId="18E6F189" w14:textId="1902E3BC" w:rsidR="0038146B" w:rsidRPr="00EE60DA" w:rsidRDefault="0038146B" w:rsidP="00B44D05">
            <w:pPr>
              <w:pStyle w:val="Tabletext"/>
              <w:jc w:val="center"/>
              <w:rPr>
                <w:rFonts w:asciiTheme="majorBidi" w:hAnsiTheme="majorBidi" w:cstheme="majorBidi"/>
                <w:color w:val="000000"/>
              </w:rPr>
            </w:pPr>
            <w:r w:rsidRPr="00EE60DA">
              <w:rPr>
                <w:rFonts w:asciiTheme="majorBidi" w:hAnsiTheme="majorBidi" w:cstheme="majorBidi"/>
                <w:color w:val="000000"/>
              </w:rPr>
              <w:t>0</w:t>
            </w:r>
            <w:r w:rsidR="001675BD">
              <w:rPr>
                <w:rFonts w:asciiTheme="majorBidi" w:hAnsiTheme="majorBidi" w:cstheme="majorBidi"/>
                <w:color w:val="000000"/>
              </w:rPr>
              <w:t>,</w:t>
            </w:r>
            <w:r w:rsidRPr="00EE60DA">
              <w:rPr>
                <w:rFonts w:asciiTheme="majorBidi" w:hAnsiTheme="majorBidi" w:cstheme="majorBidi"/>
                <w:color w:val="000000"/>
              </w:rPr>
              <w:t>0017167</w:t>
            </w:r>
          </w:p>
        </w:tc>
        <w:tc>
          <w:tcPr>
            <w:tcW w:w="1499" w:type="dxa"/>
            <w:vAlign w:val="center"/>
          </w:tcPr>
          <w:p w14:paraId="6ECCD787" w14:textId="497CDA71" w:rsidR="0038146B" w:rsidRPr="00EE60DA" w:rsidRDefault="0038146B" w:rsidP="00B44D05">
            <w:pPr>
              <w:pStyle w:val="Tabletext"/>
              <w:jc w:val="center"/>
              <w:rPr>
                <w:rFonts w:asciiTheme="majorBidi" w:hAnsiTheme="majorBidi" w:cstheme="majorBidi"/>
                <w:color w:val="000000"/>
              </w:rPr>
            </w:pPr>
            <w:r w:rsidRPr="00EE60DA">
              <w:rPr>
                <w:rFonts w:asciiTheme="majorBidi" w:hAnsiTheme="majorBidi" w:cstheme="majorBidi"/>
                <w:color w:val="000000"/>
              </w:rPr>
              <w:t>2</w:t>
            </w:r>
            <w:r w:rsidR="001675BD">
              <w:rPr>
                <w:rFonts w:asciiTheme="majorBidi" w:hAnsiTheme="majorBidi" w:cstheme="majorBidi"/>
                <w:color w:val="000000"/>
              </w:rPr>
              <w:t>,</w:t>
            </w:r>
            <w:r w:rsidRPr="00EE60DA">
              <w:rPr>
                <w:rFonts w:asciiTheme="majorBidi" w:hAnsiTheme="majorBidi" w:cstheme="majorBidi"/>
                <w:color w:val="000000"/>
              </w:rPr>
              <w:t>0326e-05</w:t>
            </w:r>
          </w:p>
        </w:tc>
        <w:tc>
          <w:tcPr>
            <w:tcW w:w="1499" w:type="dxa"/>
            <w:vAlign w:val="center"/>
          </w:tcPr>
          <w:p w14:paraId="4375502D" w14:textId="449FCB89" w:rsidR="0038146B" w:rsidRPr="00EE60DA" w:rsidRDefault="0038146B" w:rsidP="00B44D05">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1</w:t>
            </w:r>
            <w:r w:rsidR="001675BD">
              <w:rPr>
                <w:rFonts w:asciiTheme="majorBidi" w:hAnsiTheme="majorBidi" w:cstheme="majorBidi"/>
                <w:color w:val="000000"/>
              </w:rPr>
              <w:t>,</w:t>
            </w:r>
            <w:r w:rsidRPr="00EE60DA">
              <w:rPr>
                <w:rFonts w:asciiTheme="majorBidi" w:hAnsiTheme="majorBidi" w:cstheme="majorBidi"/>
                <w:color w:val="000000"/>
              </w:rPr>
              <w:t>5242e-07</w:t>
            </w:r>
          </w:p>
        </w:tc>
      </w:tr>
      <w:tr w:rsidR="0038146B" w:rsidRPr="00EE60DA" w14:paraId="3A525DB3" w14:textId="77777777" w:rsidTr="00B44D05">
        <w:trPr>
          <w:jc w:val="center"/>
        </w:trPr>
        <w:tc>
          <w:tcPr>
            <w:tcW w:w="523" w:type="dxa"/>
            <w:vAlign w:val="center"/>
          </w:tcPr>
          <w:p w14:paraId="1D6105F0" w14:textId="77777777" w:rsidR="0038146B" w:rsidRPr="00EE60DA" w:rsidRDefault="0038146B" w:rsidP="00B44D05">
            <w:pPr>
              <w:pStyle w:val="Tabletext"/>
              <w:jc w:val="center"/>
            </w:pPr>
            <w:r w:rsidRPr="00EE60DA">
              <w:t>4</w:t>
            </w:r>
          </w:p>
        </w:tc>
        <w:tc>
          <w:tcPr>
            <w:tcW w:w="1537" w:type="dxa"/>
            <w:vAlign w:val="center"/>
          </w:tcPr>
          <w:p w14:paraId="2E2D9630" w14:textId="242CD139" w:rsidR="0038146B" w:rsidRPr="00EE60DA" w:rsidRDefault="0038146B" w:rsidP="00B44D05">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3</w:t>
            </w:r>
            <w:r w:rsidR="001675BD">
              <w:rPr>
                <w:rFonts w:asciiTheme="majorBidi" w:hAnsiTheme="majorBidi" w:cstheme="majorBidi"/>
                <w:color w:val="000000"/>
              </w:rPr>
              <w:t>,</w:t>
            </w:r>
            <w:r w:rsidRPr="00EE60DA">
              <w:rPr>
                <w:rFonts w:asciiTheme="majorBidi" w:hAnsiTheme="majorBidi" w:cstheme="majorBidi"/>
                <w:color w:val="000000"/>
              </w:rPr>
              <w:t>3231e-05</w:t>
            </w:r>
          </w:p>
        </w:tc>
        <w:tc>
          <w:tcPr>
            <w:tcW w:w="1499" w:type="dxa"/>
            <w:vAlign w:val="center"/>
          </w:tcPr>
          <w:p w14:paraId="25E78CA6" w14:textId="7B86C61F" w:rsidR="0038146B" w:rsidRPr="00EE60DA" w:rsidRDefault="0038146B" w:rsidP="00B44D05">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4</w:t>
            </w:r>
            <w:r w:rsidR="001675BD">
              <w:rPr>
                <w:rFonts w:asciiTheme="majorBidi" w:hAnsiTheme="majorBidi" w:cstheme="majorBidi"/>
                <w:color w:val="000000"/>
              </w:rPr>
              <w:t>,</w:t>
            </w:r>
            <w:r w:rsidRPr="00EE60DA">
              <w:rPr>
                <w:rFonts w:asciiTheme="majorBidi" w:hAnsiTheme="majorBidi" w:cstheme="majorBidi"/>
                <w:color w:val="000000"/>
              </w:rPr>
              <w:t>2625e-07</w:t>
            </w:r>
          </w:p>
        </w:tc>
        <w:tc>
          <w:tcPr>
            <w:tcW w:w="1499" w:type="dxa"/>
            <w:vAlign w:val="center"/>
          </w:tcPr>
          <w:p w14:paraId="3F0B94A5" w14:textId="1A70FABB" w:rsidR="0038146B" w:rsidRPr="00EE60DA" w:rsidRDefault="0038146B" w:rsidP="00B44D05">
            <w:pPr>
              <w:pStyle w:val="Tabletext"/>
              <w:jc w:val="center"/>
              <w:rPr>
                <w:rFonts w:asciiTheme="majorBidi" w:hAnsiTheme="majorBidi" w:cstheme="majorBidi"/>
                <w:color w:val="000000"/>
              </w:rPr>
            </w:pPr>
            <w:r w:rsidRPr="00EE60DA">
              <w:rPr>
                <w:rFonts w:asciiTheme="majorBidi" w:hAnsiTheme="majorBidi" w:cstheme="majorBidi"/>
                <w:color w:val="000000"/>
              </w:rPr>
              <w:t>3</w:t>
            </w:r>
            <w:r w:rsidR="001675BD">
              <w:rPr>
                <w:rFonts w:asciiTheme="majorBidi" w:hAnsiTheme="majorBidi" w:cstheme="majorBidi"/>
                <w:color w:val="000000"/>
              </w:rPr>
              <w:t>,</w:t>
            </w:r>
            <w:r w:rsidRPr="00EE60DA">
              <w:rPr>
                <w:rFonts w:asciiTheme="majorBidi" w:hAnsiTheme="majorBidi" w:cstheme="majorBidi"/>
                <w:color w:val="000000"/>
              </w:rPr>
              <w:t>8089e-09</w:t>
            </w:r>
          </w:p>
        </w:tc>
      </w:tr>
      <w:tr w:rsidR="0038146B" w:rsidRPr="00EE60DA" w14:paraId="1D8CBEC6" w14:textId="77777777" w:rsidTr="00B44D05">
        <w:trPr>
          <w:jc w:val="center"/>
        </w:trPr>
        <w:tc>
          <w:tcPr>
            <w:tcW w:w="523" w:type="dxa"/>
            <w:vAlign w:val="center"/>
          </w:tcPr>
          <w:p w14:paraId="04E17B1E" w14:textId="77777777" w:rsidR="0038146B" w:rsidRPr="00EE60DA" w:rsidRDefault="0038146B" w:rsidP="00B44D05">
            <w:pPr>
              <w:pStyle w:val="Tabletext"/>
              <w:jc w:val="center"/>
            </w:pPr>
            <w:r w:rsidRPr="00EE60DA">
              <w:t>5</w:t>
            </w:r>
          </w:p>
        </w:tc>
        <w:tc>
          <w:tcPr>
            <w:tcW w:w="1537" w:type="dxa"/>
            <w:vAlign w:val="center"/>
          </w:tcPr>
          <w:p w14:paraId="593CCE44" w14:textId="2A0FEE15" w:rsidR="0038146B" w:rsidRPr="00EE60DA" w:rsidRDefault="0038146B" w:rsidP="00B44D05">
            <w:pPr>
              <w:pStyle w:val="Tabletext"/>
              <w:jc w:val="center"/>
              <w:rPr>
                <w:rFonts w:asciiTheme="majorBidi" w:hAnsiTheme="majorBidi" w:cstheme="majorBidi"/>
                <w:color w:val="000000"/>
              </w:rPr>
            </w:pPr>
            <w:r w:rsidRPr="00EE60DA">
              <w:rPr>
                <w:rFonts w:asciiTheme="majorBidi" w:hAnsiTheme="majorBidi" w:cstheme="majorBidi"/>
                <w:color w:val="000000"/>
              </w:rPr>
              <w:t>3</w:t>
            </w:r>
            <w:r w:rsidR="001675BD">
              <w:rPr>
                <w:rFonts w:asciiTheme="majorBidi" w:hAnsiTheme="majorBidi" w:cstheme="majorBidi"/>
                <w:color w:val="000000"/>
              </w:rPr>
              <w:t>,</w:t>
            </w:r>
            <w:r w:rsidRPr="00EE60DA">
              <w:rPr>
                <w:rFonts w:asciiTheme="majorBidi" w:hAnsiTheme="majorBidi" w:cstheme="majorBidi"/>
                <w:color w:val="000000"/>
              </w:rPr>
              <w:t>7396e-07</w:t>
            </w:r>
          </w:p>
        </w:tc>
        <w:tc>
          <w:tcPr>
            <w:tcW w:w="1499" w:type="dxa"/>
            <w:vAlign w:val="center"/>
          </w:tcPr>
          <w:p w14:paraId="0CC1F287" w14:textId="600605AF" w:rsidR="0038146B" w:rsidRPr="00EE60DA" w:rsidRDefault="0038146B" w:rsidP="00B44D05">
            <w:pPr>
              <w:pStyle w:val="Tabletext"/>
              <w:jc w:val="center"/>
              <w:rPr>
                <w:rFonts w:asciiTheme="majorBidi" w:hAnsiTheme="majorBidi" w:cstheme="majorBidi"/>
                <w:color w:val="000000"/>
              </w:rPr>
            </w:pPr>
            <w:r w:rsidRPr="00EE60DA">
              <w:rPr>
                <w:rFonts w:asciiTheme="majorBidi" w:hAnsiTheme="majorBidi" w:cstheme="majorBidi"/>
                <w:color w:val="000000"/>
              </w:rPr>
              <w:t>4</w:t>
            </w:r>
            <w:r w:rsidR="001675BD">
              <w:rPr>
                <w:rFonts w:asciiTheme="majorBidi" w:hAnsiTheme="majorBidi" w:cstheme="majorBidi"/>
                <w:color w:val="000000"/>
              </w:rPr>
              <w:t>,</w:t>
            </w:r>
            <w:r w:rsidRPr="00EE60DA">
              <w:rPr>
                <w:rFonts w:asciiTheme="majorBidi" w:hAnsiTheme="majorBidi" w:cstheme="majorBidi"/>
                <w:color w:val="000000"/>
              </w:rPr>
              <w:t>9297e-09</w:t>
            </w:r>
          </w:p>
        </w:tc>
        <w:tc>
          <w:tcPr>
            <w:tcW w:w="1499" w:type="dxa"/>
            <w:vAlign w:val="center"/>
          </w:tcPr>
          <w:p w14:paraId="0781E722" w14:textId="6E6A3468" w:rsidR="0038146B" w:rsidRPr="00EE60DA" w:rsidRDefault="0038146B" w:rsidP="00B44D05">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4</w:t>
            </w:r>
            <w:r w:rsidR="001675BD">
              <w:rPr>
                <w:rFonts w:asciiTheme="majorBidi" w:hAnsiTheme="majorBidi" w:cstheme="majorBidi"/>
                <w:color w:val="000000"/>
              </w:rPr>
              <w:t>,</w:t>
            </w:r>
            <w:r w:rsidRPr="00EE60DA">
              <w:rPr>
                <w:rFonts w:asciiTheme="majorBidi" w:hAnsiTheme="majorBidi" w:cstheme="majorBidi"/>
                <w:color w:val="000000"/>
              </w:rPr>
              <w:t>969e-11</w:t>
            </w:r>
          </w:p>
        </w:tc>
      </w:tr>
      <w:tr w:rsidR="0038146B" w:rsidRPr="00EE60DA" w14:paraId="21549B5B" w14:textId="77777777" w:rsidTr="00B44D05">
        <w:trPr>
          <w:jc w:val="center"/>
        </w:trPr>
        <w:tc>
          <w:tcPr>
            <w:tcW w:w="523" w:type="dxa"/>
            <w:vAlign w:val="center"/>
          </w:tcPr>
          <w:p w14:paraId="3B7F66FB" w14:textId="77777777" w:rsidR="0038146B" w:rsidRPr="00EE60DA" w:rsidRDefault="0038146B" w:rsidP="00B44D05">
            <w:pPr>
              <w:pStyle w:val="Tabletext"/>
              <w:jc w:val="center"/>
            </w:pPr>
            <w:r w:rsidRPr="00EE60DA">
              <w:t>6</w:t>
            </w:r>
          </w:p>
        </w:tc>
        <w:tc>
          <w:tcPr>
            <w:tcW w:w="1537" w:type="dxa"/>
            <w:vAlign w:val="center"/>
          </w:tcPr>
          <w:p w14:paraId="219E75BD" w14:textId="222EA2A1" w:rsidR="0038146B" w:rsidRPr="00EE60DA" w:rsidRDefault="0038146B" w:rsidP="00B44D05">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2</w:t>
            </w:r>
            <w:r w:rsidR="001675BD">
              <w:rPr>
                <w:rFonts w:asciiTheme="majorBidi" w:hAnsiTheme="majorBidi" w:cstheme="majorBidi"/>
                <w:color w:val="000000"/>
              </w:rPr>
              <w:t>,</w:t>
            </w:r>
            <w:r w:rsidRPr="00EE60DA">
              <w:rPr>
                <w:rFonts w:asciiTheme="majorBidi" w:hAnsiTheme="majorBidi" w:cstheme="majorBidi"/>
                <w:color w:val="000000"/>
              </w:rPr>
              <w:t>2438e-09</w:t>
            </w:r>
          </w:p>
        </w:tc>
        <w:tc>
          <w:tcPr>
            <w:tcW w:w="1499" w:type="dxa"/>
            <w:vAlign w:val="center"/>
          </w:tcPr>
          <w:p w14:paraId="5717A33C" w14:textId="1207DD34" w:rsidR="0038146B" w:rsidRPr="00EE60DA" w:rsidRDefault="0038146B" w:rsidP="00B44D05">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2</w:t>
            </w:r>
            <w:r w:rsidR="001675BD">
              <w:rPr>
                <w:rFonts w:asciiTheme="majorBidi" w:hAnsiTheme="majorBidi" w:cstheme="majorBidi"/>
                <w:color w:val="000000"/>
              </w:rPr>
              <w:t>,</w:t>
            </w:r>
            <w:r w:rsidRPr="00EE60DA">
              <w:rPr>
                <w:rFonts w:asciiTheme="majorBidi" w:hAnsiTheme="majorBidi" w:cstheme="majorBidi"/>
                <w:color w:val="000000"/>
              </w:rPr>
              <w:t>9763e-11</w:t>
            </w:r>
          </w:p>
        </w:tc>
        <w:tc>
          <w:tcPr>
            <w:tcW w:w="1499" w:type="dxa"/>
            <w:vAlign w:val="center"/>
          </w:tcPr>
          <w:p w14:paraId="40DE0AE4" w14:textId="17C4CE59" w:rsidR="0038146B" w:rsidRPr="00EE60DA" w:rsidRDefault="0038146B" w:rsidP="00B44D05">
            <w:pPr>
              <w:pStyle w:val="Tabletext"/>
              <w:jc w:val="center"/>
              <w:rPr>
                <w:rFonts w:asciiTheme="majorBidi" w:hAnsiTheme="majorBidi" w:cstheme="majorBidi"/>
                <w:color w:val="000000"/>
              </w:rPr>
            </w:pPr>
            <w:r w:rsidRPr="00EE60DA">
              <w:rPr>
                <w:rFonts w:asciiTheme="majorBidi" w:hAnsiTheme="majorBidi" w:cstheme="majorBidi"/>
                <w:color w:val="000000"/>
              </w:rPr>
              <w:t>3</w:t>
            </w:r>
            <w:r w:rsidR="001675BD">
              <w:rPr>
                <w:rFonts w:asciiTheme="majorBidi" w:hAnsiTheme="majorBidi" w:cstheme="majorBidi"/>
                <w:color w:val="000000"/>
              </w:rPr>
              <w:t>,</w:t>
            </w:r>
            <w:r w:rsidRPr="00EE60DA">
              <w:rPr>
                <w:rFonts w:asciiTheme="majorBidi" w:hAnsiTheme="majorBidi" w:cstheme="majorBidi"/>
                <w:color w:val="000000"/>
              </w:rPr>
              <w:t>2787e-13</w:t>
            </w:r>
          </w:p>
        </w:tc>
      </w:tr>
      <w:tr w:rsidR="0038146B" w:rsidRPr="00EE60DA" w14:paraId="62085E70" w14:textId="77777777" w:rsidTr="00B44D05">
        <w:trPr>
          <w:jc w:val="center"/>
        </w:trPr>
        <w:tc>
          <w:tcPr>
            <w:tcW w:w="523" w:type="dxa"/>
            <w:vAlign w:val="center"/>
          </w:tcPr>
          <w:p w14:paraId="45D8B352" w14:textId="77777777" w:rsidR="0038146B" w:rsidRPr="00EE60DA" w:rsidRDefault="0038146B" w:rsidP="00B44D05">
            <w:pPr>
              <w:pStyle w:val="Tabletext"/>
              <w:jc w:val="center"/>
            </w:pPr>
            <w:r w:rsidRPr="00EE60DA">
              <w:t>7</w:t>
            </w:r>
          </w:p>
        </w:tc>
        <w:tc>
          <w:tcPr>
            <w:tcW w:w="1537" w:type="dxa"/>
            <w:vAlign w:val="center"/>
          </w:tcPr>
          <w:p w14:paraId="256432A6" w14:textId="5EBF4E52" w:rsidR="0038146B" w:rsidRPr="00EE60DA" w:rsidRDefault="0038146B" w:rsidP="00B44D05">
            <w:pPr>
              <w:pStyle w:val="Tabletext"/>
              <w:jc w:val="center"/>
              <w:rPr>
                <w:rFonts w:asciiTheme="majorBidi" w:hAnsiTheme="majorBidi" w:cstheme="majorBidi"/>
                <w:color w:val="000000"/>
              </w:rPr>
            </w:pPr>
            <w:r w:rsidRPr="00EE60DA">
              <w:rPr>
                <w:rFonts w:asciiTheme="majorBidi" w:hAnsiTheme="majorBidi" w:cstheme="majorBidi"/>
                <w:color w:val="000000"/>
              </w:rPr>
              <w:t>5</w:t>
            </w:r>
            <w:r w:rsidR="001675BD">
              <w:rPr>
                <w:rFonts w:asciiTheme="majorBidi" w:hAnsiTheme="majorBidi" w:cstheme="majorBidi"/>
                <w:color w:val="000000"/>
              </w:rPr>
              <w:t>,</w:t>
            </w:r>
            <w:r w:rsidRPr="00EE60DA">
              <w:rPr>
                <w:rFonts w:asciiTheme="majorBidi" w:hAnsiTheme="majorBidi" w:cstheme="majorBidi"/>
                <w:color w:val="000000"/>
              </w:rPr>
              <w:t>5409e-12</w:t>
            </w:r>
          </w:p>
        </w:tc>
        <w:tc>
          <w:tcPr>
            <w:tcW w:w="1499" w:type="dxa"/>
            <w:vAlign w:val="center"/>
          </w:tcPr>
          <w:p w14:paraId="0FF7C653" w14:textId="55CAA9FC" w:rsidR="0038146B" w:rsidRPr="00EE60DA" w:rsidRDefault="0038146B" w:rsidP="00B44D05">
            <w:pPr>
              <w:pStyle w:val="Tabletext"/>
              <w:jc w:val="center"/>
              <w:rPr>
                <w:rFonts w:asciiTheme="majorBidi" w:hAnsiTheme="majorBidi" w:cstheme="majorBidi"/>
                <w:color w:val="000000"/>
              </w:rPr>
            </w:pPr>
            <w:r w:rsidRPr="00EE60DA">
              <w:rPr>
                <w:rFonts w:asciiTheme="majorBidi" w:hAnsiTheme="majorBidi" w:cstheme="majorBidi"/>
                <w:color w:val="000000"/>
              </w:rPr>
              <w:t>7</w:t>
            </w:r>
            <w:r w:rsidR="001675BD">
              <w:rPr>
                <w:rFonts w:asciiTheme="majorBidi" w:hAnsiTheme="majorBidi" w:cstheme="majorBidi"/>
                <w:color w:val="000000"/>
              </w:rPr>
              <w:t>,</w:t>
            </w:r>
            <w:r w:rsidRPr="00EE60DA">
              <w:rPr>
                <w:rFonts w:asciiTheme="majorBidi" w:hAnsiTheme="majorBidi" w:cstheme="majorBidi"/>
                <w:color w:val="000000"/>
              </w:rPr>
              <w:t>3317e-14</w:t>
            </w:r>
          </w:p>
        </w:tc>
        <w:tc>
          <w:tcPr>
            <w:tcW w:w="1499" w:type="dxa"/>
            <w:vAlign w:val="center"/>
          </w:tcPr>
          <w:p w14:paraId="2F802496" w14:textId="16BE57E6" w:rsidR="0038146B" w:rsidRPr="00EE60DA" w:rsidRDefault="0038146B" w:rsidP="00B44D05">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8</w:t>
            </w:r>
            <w:r w:rsidR="001675BD">
              <w:rPr>
                <w:rFonts w:asciiTheme="majorBidi" w:hAnsiTheme="majorBidi" w:cstheme="majorBidi"/>
                <w:color w:val="000000"/>
              </w:rPr>
              <w:t>,</w:t>
            </w:r>
            <w:r w:rsidRPr="00EE60DA">
              <w:rPr>
                <w:rFonts w:asciiTheme="majorBidi" w:hAnsiTheme="majorBidi" w:cstheme="majorBidi"/>
                <w:color w:val="000000"/>
              </w:rPr>
              <w:t>6497e-16</w:t>
            </w:r>
          </w:p>
        </w:tc>
      </w:tr>
    </w:tbl>
    <w:p w14:paraId="761BE79E" w14:textId="77777777" w:rsidR="0038146B" w:rsidRPr="00EE60DA" w:rsidRDefault="0038146B" w:rsidP="0038146B">
      <w:pPr>
        <w:pStyle w:val="Tablefin"/>
        <w:rPr>
          <w:rFonts w:eastAsiaTheme="minorEastAsia"/>
        </w:rPr>
      </w:pPr>
    </w:p>
    <w:p w14:paraId="27919F0C" w14:textId="77777777" w:rsidR="0038146B" w:rsidRPr="00EE60DA" w:rsidRDefault="0038146B" w:rsidP="0038146B">
      <w:pPr>
        <w:pStyle w:val="TableNo"/>
        <w:rPr>
          <w:rFonts w:eastAsiaTheme="minorEastAsia"/>
        </w:rPr>
      </w:pPr>
      <w:r>
        <w:rPr>
          <w:rFonts w:eastAsiaTheme="minorEastAsia"/>
        </w:rPr>
        <w:t>CUADRO</w:t>
      </w:r>
      <w:r w:rsidRPr="00EE60DA">
        <w:rPr>
          <w:rFonts w:eastAsiaTheme="minorEastAsia"/>
        </w:rPr>
        <w:t xml:space="preserve"> 9</w:t>
      </w:r>
    </w:p>
    <w:p w14:paraId="188F5293" w14:textId="01FAF012" w:rsidR="0038146B" w:rsidRPr="001E5531" w:rsidRDefault="0038146B" w:rsidP="0038146B">
      <w:pPr>
        <w:pStyle w:val="Tabletitle"/>
        <w:rPr>
          <w:rFonts w:eastAsiaTheme="minorEastAsia"/>
        </w:rPr>
      </w:pPr>
      <w:r w:rsidRPr="001E5531">
        <w:rPr>
          <w:rFonts w:eastAsiaTheme="minorEastAsia"/>
        </w:rPr>
        <w:t>Valores de los coeficientes</w:t>
      </w:r>
      <m:oMath>
        <m:r>
          <m:rPr>
            <m:sty m:val="bi"/>
          </m:rPr>
          <w:rPr>
            <w:rFonts w:ascii="Cambria Math" w:eastAsiaTheme="minorEastAsia" w:hAnsi="Cambria Math"/>
          </w:rPr>
          <m:t xml:space="preserve"> </m:t>
        </m:r>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0</m:t>
            </m:r>
          </m:sub>
          <m:sup>
            <m:r>
              <m:rPr>
                <m:sty m:val="bi"/>
              </m:rPr>
              <w:rPr>
                <w:rFonts w:ascii="Cambria Math" w:eastAsiaTheme="minorEastAsia" w:hAnsi="Cambria Math"/>
              </w:rPr>
              <m:t>0,1,m</m:t>
            </m:r>
          </m:sup>
        </m:sSubSup>
      </m:oMath>
      <w:r w:rsidRPr="001E5531">
        <w:rPr>
          <w:rFonts w:eastAsiaTheme="minorEastAsia"/>
        </w:rPr>
        <w:t xml:space="preserve">,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1</m:t>
            </m:r>
          </m:sub>
          <m:sup>
            <m:r>
              <m:rPr>
                <m:sty m:val="bi"/>
              </m:rPr>
              <w:rPr>
                <w:rFonts w:ascii="Cambria Math" w:eastAsiaTheme="minorEastAsia" w:hAnsi="Cambria Math"/>
              </w:rPr>
              <m:t>0,1,m</m:t>
            </m:r>
          </m:sup>
        </m:sSubSup>
      </m:oMath>
      <w:r w:rsidRPr="001E5531">
        <w:rPr>
          <w:rFonts w:eastAsiaTheme="minorEastAsia"/>
        </w:rPr>
        <w:t xml:space="preserve">y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2</m:t>
            </m:r>
          </m:sub>
          <m:sup>
            <m:r>
              <m:rPr>
                <m:sty m:val="bi"/>
              </m:rPr>
              <w:rPr>
                <w:rFonts w:ascii="Cambria Math" w:eastAsiaTheme="minorEastAsia" w:hAnsi="Cambria Math"/>
              </w:rPr>
              <m:t>0,1,m</m:t>
            </m:r>
          </m:sup>
        </m:sSubSup>
      </m:oMath>
      <w:r w:rsidRPr="001E5531">
        <w:rPr>
          <w:rFonts w:eastAsiaTheme="minorEastAsia"/>
        </w:rPr>
        <w:t xml:space="preserve"> para </w:t>
      </w:r>
      <m:oMath>
        <m:r>
          <m:rPr>
            <m:sty m:val="bi"/>
          </m:rPr>
          <w:rPr>
            <w:rFonts w:ascii="Cambria Math" w:eastAsiaTheme="minorEastAsia" w:hAnsi="Cambria Math"/>
          </w:rPr>
          <m:t xml:space="preserve"> </m:t>
        </m:r>
        <m:sSubSup>
          <m:sSubSupPr>
            <m:ctrlPr>
              <w:rPr>
                <w:rFonts w:ascii="Cambria Math" w:eastAsiaTheme="minorEastAsia" w:hAnsi="Cambria Math"/>
                <w:i/>
              </w:rPr>
            </m:ctrlPr>
          </m:sSubSupPr>
          <m:e>
            <m:r>
              <m:rPr>
                <m:sty m:val="bi"/>
              </m:rPr>
              <w:rPr>
                <w:rFonts w:ascii="Cambria Math" w:eastAsiaTheme="minorEastAsia" w:hAnsi="Cambria Math"/>
              </w:rPr>
              <m:t>b</m:t>
            </m:r>
          </m:e>
          <m:sub>
            <m:r>
              <m:rPr>
                <m:sty m:val="bi"/>
              </m:rPr>
              <w:rPr>
                <w:rFonts w:ascii="Cambria Math" w:eastAsiaTheme="minorEastAsia" w:hAnsi="Cambria Math"/>
              </w:rPr>
              <m:t>1,m</m:t>
            </m:r>
          </m:sub>
          <m:sup>
            <m:r>
              <m:rPr>
                <m:sty m:val="bi"/>
              </m:rPr>
              <w:rPr>
                <w:rFonts w:ascii="Cambria Math" w:eastAsiaTheme="minorEastAsia" w:hAnsi="Cambria Math"/>
              </w:rPr>
              <m:t>0</m:t>
            </m:r>
          </m:sup>
        </m:sSubSup>
        <m:r>
          <m:rPr>
            <m:sty m:val="bi"/>
          </m:rPr>
          <w:rPr>
            <w:rFonts w:ascii="Cambria Math" w:eastAsiaTheme="minorEastAsia" w:hAnsi="Cambria Math"/>
          </w:rPr>
          <m:t xml:space="preserve"> </m:t>
        </m:r>
      </m:oMath>
      <w:r w:rsidRPr="001E5531">
        <w:rPr>
          <w:rFonts w:eastAsiaTheme="minorEastAsia"/>
        </w:rPr>
        <w:t xml:space="preserve">de la ecuación (94) </w:t>
      </w:r>
      <w:r w:rsidR="003B51E2">
        <w:rPr>
          <w:rFonts w:eastAsiaTheme="minorEastAsia"/>
        </w:rPr>
        <w:br/>
      </w:r>
      <w:r w:rsidRPr="001E5531">
        <w:rPr>
          <w:rFonts w:eastAsiaTheme="minorEastAsia"/>
        </w:rPr>
        <w:t xml:space="preserve">en caso de </w:t>
      </w:r>
      <m:oMath>
        <m:sSubSup>
          <m:sSubSupPr>
            <m:ctrlPr>
              <w:rPr>
                <w:rFonts w:ascii="Cambria Math" w:eastAsiaTheme="minorEastAsia" w:hAnsi="Cambria Math"/>
                <w:i/>
              </w:rPr>
            </m:ctrlPr>
          </m:sSubSupPr>
          <m:e>
            <m:r>
              <m:rPr>
                <m:sty m:val="bi"/>
              </m:rPr>
              <w:rPr>
                <w:rFonts w:ascii="Cambria Math" w:eastAsiaTheme="minorEastAsia" w:hAnsi="Cambria Math"/>
              </w:rPr>
              <m:t>a</m:t>
            </m:r>
          </m:e>
          <m:sub>
            <m:r>
              <m:rPr>
                <m:sty m:val="bi"/>
              </m:rPr>
              <w:rPr>
                <w:rFonts w:ascii="Cambria Math" w:eastAsiaTheme="minorEastAsia" w:hAnsi="Cambria Math"/>
              </w:rPr>
              <m:t>1</m:t>
            </m:r>
          </m:sub>
          <m:sup>
            <m:r>
              <m:rPr>
                <m:sty m:val="bi"/>
              </m:rPr>
              <w:rPr>
                <w:rFonts w:ascii="Cambria Math" w:eastAsiaTheme="minorEastAsia" w:hAnsi="Cambria Math"/>
              </w:rPr>
              <m:t>0</m:t>
            </m:r>
          </m:sup>
        </m:sSubSup>
      </m:oMath>
      <w:r w:rsidRPr="001E5531">
        <w:rPr>
          <w:rFonts w:eastAsiaTheme="minorEastAsia"/>
        </w:rPr>
        <w:t xml:space="preserve"> de </w:t>
      </w:r>
      <m:oMath>
        <m:sSub>
          <m:sSubPr>
            <m:ctrlPr>
              <w:rPr>
                <w:rFonts w:ascii="Cambria Math" w:eastAsiaTheme="minorEastAsia" w:hAnsi="Cambria Math"/>
                <w:i/>
              </w:rPr>
            </m:ctrlPr>
          </m:sSubPr>
          <m:e>
            <m:r>
              <m:rPr>
                <m:sty m:val="bi"/>
              </m:rPr>
              <w:rPr>
                <w:rFonts w:ascii="Cambria Math" w:eastAsiaTheme="minorEastAsia" w:hAnsi="Cambria Math"/>
              </w:rPr>
              <m:t>u</m:t>
            </m:r>
          </m:e>
          <m:sub>
            <m:r>
              <m:rPr>
                <m:sty m:val="bi"/>
              </m:rPr>
              <w:rPr>
                <w:rFonts w:ascii="Cambria Math" w:eastAsiaTheme="minorEastAsia" w:hAnsi="Cambria Math"/>
              </w:rPr>
              <m:t>0</m:t>
            </m:r>
          </m:sub>
        </m:sSub>
      </m:oMath>
      <w:r w:rsidRPr="001E5531">
        <w:rPr>
          <w:rFonts w:eastAsiaTheme="minorEastAsia"/>
        </w:rPr>
        <w:t xml:space="preserve"> </w:t>
      </w:r>
      <w:r>
        <w:rPr>
          <w:rFonts w:eastAsiaTheme="minorEastAsia"/>
        </w:rPr>
        <w:t>de la ecuación</w:t>
      </w:r>
      <w:r w:rsidRPr="001E5531">
        <w:rPr>
          <w:rFonts w:eastAsiaTheme="minorEastAsia"/>
        </w:rPr>
        <w:t xml:space="preserve"> (92)</w:t>
      </w:r>
    </w:p>
    <w:tbl>
      <w:tblPr>
        <w:tblStyle w:val="TableGrid3"/>
        <w:tblW w:w="0" w:type="auto"/>
        <w:jc w:val="center"/>
        <w:tblLook w:val="04A0" w:firstRow="1" w:lastRow="0" w:firstColumn="1" w:lastColumn="0" w:noHBand="0" w:noVBand="1"/>
      </w:tblPr>
      <w:tblGrid>
        <w:gridCol w:w="523"/>
        <w:gridCol w:w="1537"/>
        <w:gridCol w:w="1499"/>
        <w:gridCol w:w="1499"/>
      </w:tblGrid>
      <w:tr w:rsidR="0038146B" w:rsidRPr="000350FE" w14:paraId="7668DF79" w14:textId="77777777" w:rsidTr="00B44D05">
        <w:trPr>
          <w:jc w:val="center"/>
        </w:trPr>
        <w:tc>
          <w:tcPr>
            <w:tcW w:w="523" w:type="dxa"/>
            <w:vAlign w:val="center"/>
          </w:tcPr>
          <w:p w14:paraId="4D5F8241" w14:textId="77777777" w:rsidR="0038146B" w:rsidRPr="000350FE" w:rsidRDefault="0038146B" w:rsidP="00B44D05">
            <w:pPr>
              <w:pStyle w:val="Tablehead"/>
            </w:pPr>
            <w:r w:rsidRPr="000350FE">
              <w:t>m</w:t>
            </w:r>
          </w:p>
        </w:tc>
        <w:tc>
          <w:tcPr>
            <w:tcW w:w="1537" w:type="dxa"/>
            <w:vAlign w:val="center"/>
          </w:tcPr>
          <w:p w14:paraId="6414E1EF" w14:textId="77777777" w:rsidR="0038146B" w:rsidRPr="00EE60DA" w:rsidRDefault="00735E00" w:rsidP="00B44D05">
            <w:pPr>
              <w:pStyle w:val="Tablehead"/>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0</m:t>
                    </m:r>
                  </m:sub>
                  <m:sup>
                    <m:r>
                      <m:rPr>
                        <m:sty m:val="bi"/>
                      </m:rPr>
                      <w:rPr>
                        <w:rFonts w:ascii="Cambria Math" w:eastAsiaTheme="minorEastAsia" w:hAnsi="Cambria Math"/>
                        <w:sz w:val="20"/>
                      </w:rPr>
                      <m:t>0,1,m</m:t>
                    </m:r>
                  </m:sup>
                </m:sSubSup>
              </m:oMath>
            </m:oMathPara>
          </w:p>
        </w:tc>
        <w:tc>
          <w:tcPr>
            <w:tcW w:w="1499" w:type="dxa"/>
            <w:vAlign w:val="center"/>
          </w:tcPr>
          <w:p w14:paraId="102C845D" w14:textId="77777777" w:rsidR="0038146B" w:rsidRPr="00EE60DA" w:rsidRDefault="00735E00" w:rsidP="00B44D05">
            <w:pPr>
              <w:pStyle w:val="Tablehead"/>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1</m:t>
                    </m:r>
                  </m:sub>
                  <m:sup>
                    <m:r>
                      <m:rPr>
                        <m:sty m:val="bi"/>
                      </m:rPr>
                      <w:rPr>
                        <w:rFonts w:ascii="Cambria Math" w:eastAsiaTheme="minorEastAsia" w:hAnsi="Cambria Math"/>
                        <w:sz w:val="20"/>
                      </w:rPr>
                      <m:t>0,1,m</m:t>
                    </m:r>
                  </m:sup>
                </m:sSubSup>
              </m:oMath>
            </m:oMathPara>
          </w:p>
        </w:tc>
        <w:tc>
          <w:tcPr>
            <w:tcW w:w="1499" w:type="dxa"/>
            <w:vAlign w:val="center"/>
          </w:tcPr>
          <w:p w14:paraId="16DEA4E7" w14:textId="77777777" w:rsidR="0038146B" w:rsidRPr="00EE60DA" w:rsidRDefault="00735E00" w:rsidP="00B44D05">
            <w:pPr>
              <w:pStyle w:val="Tablehead"/>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2</m:t>
                    </m:r>
                  </m:sub>
                  <m:sup>
                    <m:r>
                      <m:rPr>
                        <m:sty m:val="bi"/>
                      </m:rPr>
                      <w:rPr>
                        <w:rFonts w:ascii="Cambria Math" w:eastAsiaTheme="minorEastAsia" w:hAnsi="Cambria Math"/>
                        <w:sz w:val="20"/>
                      </w:rPr>
                      <m:t>0,1,m</m:t>
                    </m:r>
                  </m:sup>
                </m:sSubSup>
              </m:oMath>
            </m:oMathPara>
          </w:p>
        </w:tc>
      </w:tr>
      <w:tr w:rsidR="0038146B" w:rsidRPr="000350FE" w14:paraId="40522A1A" w14:textId="77777777" w:rsidTr="00B44D05">
        <w:trPr>
          <w:jc w:val="center"/>
        </w:trPr>
        <w:tc>
          <w:tcPr>
            <w:tcW w:w="523" w:type="dxa"/>
            <w:vAlign w:val="center"/>
          </w:tcPr>
          <w:p w14:paraId="30520F95" w14:textId="77777777" w:rsidR="0038146B" w:rsidRPr="000350FE" w:rsidRDefault="0038146B" w:rsidP="00B44D05">
            <w:pPr>
              <w:pStyle w:val="Tabletext"/>
              <w:jc w:val="center"/>
            </w:pPr>
            <w:r w:rsidRPr="000350FE">
              <w:t>0</w:t>
            </w:r>
          </w:p>
        </w:tc>
        <w:tc>
          <w:tcPr>
            <w:tcW w:w="1537" w:type="dxa"/>
            <w:vAlign w:val="center"/>
          </w:tcPr>
          <w:p w14:paraId="572C8CE3" w14:textId="684F21A7"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1</w:t>
            </w:r>
            <w:r w:rsidR="00C129F3">
              <w:rPr>
                <w:rFonts w:asciiTheme="majorBidi" w:hAnsiTheme="majorBidi" w:cstheme="majorBidi"/>
                <w:color w:val="000000"/>
              </w:rPr>
              <w:t>,</w:t>
            </w:r>
            <w:r w:rsidRPr="000350FE">
              <w:rPr>
                <w:rFonts w:asciiTheme="majorBidi" w:hAnsiTheme="majorBidi" w:cstheme="majorBidi"/>
                <w:color w:val="000000"/>
              </w:rPr>
              <w:t>758</w:t>
            </w:r>
          </w:p>
        </w:tc>
        <w:tc>
          <w:tcPr>
            <w:tcW w:w="1499" w:type="dxa"/>
            <w:vAlign w:val="center"/>
          </w:tcPr>
          <w:p w14:paraId="6325BE6C" w14:textId="280E09C8"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C129F3">
              <w:rPr>
                <w:rFonts w:asciiTheme="majorBidi" w:hAnsiTheme="majorBidi" w:cstheme="majorBidi"/>
                <w:color w:val="000000"/>
              </w:rPr>
              <w:t>,</w:t>
            </w:r>
            <w:r w:rsidRPr="000350FE">
              <w:rPr>
                <w:rFonts w:asciiTheme="majorBidi" w:hAnsiTheme="majorBidi" w:cstheme="majorBidi"/>
                <w:color w:val="000000"/>
              </w:rPr>
              <w:t>0078061</w:t>
            </w:r>
          </w:p>
        </w:tc>
        <w:tc>
          <w:tcPr>
            <w:tcW w:w="1499" w:type="dxa"/>
            <w:vAlign w:val="center"/>
          </w:tcPr>
          <w:p w14:paraId="3A072CE5" w14:textId="67D08367"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0</w:t>
            </w:r>
            <w:r w:rsidR="00C129F3">
              <w:rPr>
                <w:rFonts w:asciiTheme="majorBidi" w:hAnsiTheme="majorBidi" w:cstheme="majorBidi"/>
                <w:color w:val="000000"/>
              </w:rPr>
              <w:t>,</w:t>
            </w:r>
            <w:r w:rsidRPr="000350FE">
              <w:rPr>
                <w:rFonts w:asciiTheme="majorBidi" w:hAnsiTheme="majorBidi" w:cstheme="majorBidi"/>
                <w:color w:val="000000"/>
              </w:rPr>
              <w:t>00019642</w:t>
            </w:r>
          </w:p>
        </w:tc>
      </w:tr>
      <w:tr w:rsidR="0038146B" w:rsidRPr="000350FE" w14:paraId="65E78E72" w14:textId="77777777" w:rsidTr="00B44D05">
        <w:trPr>
          <w:jc w:val="center"/>
        </w:trPr>
        <w:tc>
          <w:tcPr>
            <w:tcW w:w="523" w:type="dxa"/>
            <w:vAlign w:val="center"/>
          </w:tcPr>
          <w:p w14:paraId="2B260A47" w14:textId="77777777" w:rsidR="0038146B" w:rsidRPr="000350FE" w:rsidRDefault="0038146B" w:rsidP="00B44D05">
            <w:pPr>
              <w:pStyle w:val="Tabletext"/>
              <w:jc w:val="center"/>
            </w:pPr>
            <w:r w:rsidRPr="000350FE">
              <w:t>1</w:t>
            </w:r>
          </w:p>
        </w:tc>
        <w:tc>
          <w:tcPr>
            <w:tcW w:w="1537" w:type="dxa"/>
            <w:vAlign w:val="center"/>
          </w:tcPr>
          <w:p w14:paraId="6D650FAB" w14:textId="1484F975"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0</w:t>
            </w:r>
            <w:r w:rsidR="00C129F3">
              <w:rPr>
                <w:rFonts w:asciiTheme="majorBidi" w:hAnsiTheme="majorBidi" w:cstheme="majorBidi"/>
                <w:color w:val="000000"/>
              </w:rPr>
              <w:t>,</w:t>
            </w:r>
            <w:r w:rsidRPr="000350FE">
              <w:rPr>
                <w:rFonts w:asciiTheme="majorBidi" w:hAnsiTheme="majorBidi" w:cstheme="majorBidi"/>
                <w:color w:val="000000"/>
              </w:rPr>
              <w:t>034774</w:t>
            </w:r>
          </w:p>
        </w:tc>
        <w:tc>
          <w:tcPr>
            <w:tcW w:w="1499" w:type="dxa"/>
            <w:vAlign w:val="center"/>
          </w:tcPr>
          <w:p w14:paraId="59171712" w14:textId="22076DEE"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0</w:t>
            </w:r>
            <w:r w:rsidR="00C129F3">
              <w:rPr>
                <w:rFonts w:asciiTheme="majorBidi" w:hAnsiTheme="majorBidi" w:cstheme="majorBidi"/>
                <w:color w:val="000000"/>
              </w:rPr>
              <w:t>,</w:t>
            </w:r>
            <w:r w:rsidRPr="000350FE">
              <w:rPr>
                <w:rFonts w:asciiTheme="majorBidi" w:hAnsiTheme="majorBidi" w:cstheme="majorBidi"/>
                <w:color w:val="000000"/>
              </w:rPr>
              <w:t>0010409</w:t>
            </w:r>
          </w:p>
        </w:tc>
        <w:tc>
          <w:tcPr>
            <w:tcW w:w="1499" w:type="dxa"/>
            <w:vAlign w:val="center"/>
          </w:tcPr>
          <w:p w14:paraId="65DCE26E" w14:textId="24F74718"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4</w:t>
            </w:r>
            <w:r w:rsidR="00C129F3">
              <w:rPr>
                <w:rFonts w:asciiTheme="majorBidi" w:hAnsiTheme="majorBidi" w:cstheme="majorBidi"/>
                <w:color w:val="000000"/>
              </w:rPr>
              <w:t>,</w:t>
            </w:r>
            <w:r w:rsidRPr="000350FE">
              <w:rPr>
                <w:rFonts w:asciiTheme="majorBidi" w:hAnsiTheme="majorBidi" w:cstheme="majorBidi"/>
                <w:color w:val="000000"/>
              </w:rPr>
              <w:t>8582e-05</w:t>
            </w:r>
          </w:p>
        </w:tc>
      </w:tr>
      <w:tr w:rsidR="0038146B" w:rsidRPr="000350FE" w14:paraId="3CFCBA4E" w14:textId="77777777" w:rsidTr="00B44D05">
        <w:trPr>
          <w:jc w:val="center"/>
        </w:trPr>
        <w:tc>
          <w:tcPr>
            <w:tcW w:w="523" w:type="dxa"/>
            <w:vAlign w:val="center"/>
          </w:tcPr>
          <w:p w14:paraId="7F50883F" w14:textId="77777777" w:rsidR="0038146B" w:rsidRPr="000350FE" w:rsidRDefault="0038146B" w:rsidP="00B44D05">
            <w:pPr>
              <w:pStyle w:val="Tabletext"/>
              <w:jc w:val="center"/>
            </w:pPr>
            <w:r w:rsidRPr="000350FE">
              <w:t>2</w:t>
            </w:r>
          </w:p>
        </w:tc>
        <w:tc>
          <w:tcPr>
            <w:tcW w:w="1537" w:type="dxa"/>
            <w:vAlign w:val="center"/>
          </w:tcPr>
          <w:p w14:paraId="4F87DB1D" w14:textId="22BB4482"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C129F3">
              <w:rPr>
                <w:rFonts w:asciiTheme="majorBidi" w:hAnsiTheme="majorBidi" w:cstheme="majorBidi"/>
                <w:color w:val="000000"/>
              </w:rPr>
              <w:t>,</w:t>
            </w:r>
            <w:r w:rsidRPr="000350FE">
              <w:rPr>
                <w:rFonts w:asciiTheme="majorBidi" w:hAnsiTheme="majorBidi" w:cstheme="majorBidi"/>
                <w:color w:val="000000"/>
              </w:rPr>
              <w:t>0031934</w:t>
            </w:r>
          </w:p>
        </w:tc>
        <w:tc>
          <w:tcPr>
            <w:tcW w:w="1499" w:type="dxa"/>
            <w:vAlign w:val="center"/>
          </w:tcPr>
          <w:p w14:paraId="29EDB5B0" w14:textId="45B8F101"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1</w:t>
            </w:r>
            <w:r w:rsidR="00C129F3">
              <w:rPr>
                <w:rFonts w:asciiTheme="majorBidi" w:hAnsiTheme="majorBidi" w:cstheme="majorBidi"/>
                <w:color w:val="000000"/>
              </w:rPr>
              <w:t>,</w:t>
            </w:r>
            <w:r w:rsidRPr="000350FE">
              <w:rPr>
                <w:rFonts w:asciiTheme="majorBidi" w:hAnsiTheme="majorBidi" w:cstheme="majorBidi"/>
                <w:color w:val="000000"/>
              </w:rPr>
              <w:t>2441e-05</w:t>
            </w:r>
          </w:p>
        </w:tc>
        <w:tc>
          <w:tcPr>
            <w:tcW w:w="1499" w:type="dxa"/>
            <w:vAlign w:val="center"/>
          </w:tcPr>
          <w:p w14:paraId="1F5FE5B9" w14:textId="63726C82"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3</w:t>
            </w:r>
            <w:r w:rsidR="00C129F3">
              <w:rPr>
                <w:rFonts w:asciiTheme="majorBidi" w:hAnsiTheme="majorBidi" w:cstheme="majorBidi"/>
                <w:color w:val="000000"/>
              </w:rPr>
              <w:t>,</w:t>
            </w:r>
            <w:r w:rsidRPr="000350FE">
              <w:rPr>
                <w:rFonts w:asciiTheme="majorBidi" w:hAnsiTheme="majorBidi" w:cstheme="majorBidi"/>
                <w:color w:val="000000"/>
              </w:rPr>
              <w:t>9051e-06</w:t>
            </w:r>
          </w:p>
        </w:tc>
      </w:tr>
      <w:tr w:rsidR="0038146B" w:rsidRPr="000350FE" w14:paraId="7B904A59" w14:textId="77777777" w:rsidTr="00B44D05">
        <w:trPr>
          <w:jc w:val="center"/>
        </w:trPr>
        <w:tc>
          <w:tcPr>
            <w:tcW w:w="523" w:type="dxa"/>
            <w:vAlign w:val="center"/>
          </w:tcPr>
          <w:p w14:paraId="468422D8" w14:textId="77777777" w:rsidR="0038146B" w:rsidRPr="000350FE" w:rsidRDefault="0038146B" w:rsidP="00B44D05">
            <w:pPr>
              <w:pStyle w:val="Tabletext"/>
              <w:jc w:val="center"/>
            </w:pPr>
            <w:r w:rsidRPr="000350FE">
              <w:t>3</w:t>
            </w:r>
          </w:p>
        </w:tc>
        <w:tc>
          <w:tcPr>
            <w:tcW w:w="1537" w:type="dxa"/>
            <w:vAlign w:val="center"/>
          </w:tcPr>
          <w:p w14:paraId="56399082" w14:textId="24158783"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0</w:t>
            </w:r>
            <w:r w:rsidR="00C129F3">
              <w:rPr>
                <w:rFonts w:asciiTheme="majorBidi" w:hAnsiTheme="majorBidi" w:cstheme="majorBidi"/>
                <w:color w:val="000000"/>
              </w:rPr>
              <w:t>,</w:t>
            </w:r>
            <w:r w:rsidRPr="000350FE">
              <w:rPr>
                <w:rFonts w:asciiTheme="majorBidi" w:hAnsiTheme="majorBidi" w:cstheme="majorBidi"/>
                <w:color w:val="000000"/>
              </w:rPr>
              <w:t>00014758</w:t>
            </w:r>
          </w:p>
        </w:tc>
        <w:tc>
          <w:tcPr>
            <w:tcW w:w="1499" w:type="dxa"/>
            <w:vAlign w:val="center"/>
          </w:tcPr>
          <w:p w14:paraId="7969B579" w14:textId="7C192EF1"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1</w:t>
            </w:r>
            <w:r w:rsidR="00C129F3">
              <w:rPr>
                <w:rFonts w:asciiTheme="majorBidi" w:hAnsiTheme="majorBidi" w:cstheme="majorBidi"/>
                <w:color w:val="000000"/>
              </w:rPr>
              <w:t>,</w:t>
            </w:r>
            <w:r w:rsidRPr="000350FE">
              <w:rPr>
                <w:rFonts w:asciiTheme="majorBidi" w:hAnsiTheme="majorBidi" w:cstheme="majorBidi"/>
                <w:color w:val="000000"/>
              </w:rPr>
              <w:t>6661e-06</w:t>
            </w:r>
          </w:p>
        </w:tc>
        <w:tc>
          <w:tcPr>
            <w:tcW w:w="1499" w:type="dxa"/>
            <w:vAlign w:val="center"/>
          </w:tcPr>
          <w:p w14:paraId="6763D286" w14:textId="7D652FB8"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1</w:t>
            </w:r>
            <w:r w:rsidR="00C129F3">
              <w:rPr>
                <w:rFonts w:asciiTheme="majorBidi" w:hAnsiTheme="majorBidi" w:cstheme="majorBidi"/>
                <w:color w:val="000000"/>
              </w:rPr>
              <w:t>,</w:t>
            </w:r>
            <w:r w:rsidRPr="000350FE">
              <w:rPr>
                <w:rFonts w:asciiTheme="majorBidi" w:hAnsiTheme="majorBidi" w:cstheme="majorBidi"/>
                <w:color w:val="000000"/>
              </w:rPr>
              <w:t>5195e-07</w:t>
            </w:r>
          </w:p>
        </w:tc>
      </w:tr>
      <w:tr w:rsidR="0038146B" w:rsidRPr="000350FE" w14:paraId="29DA27DE" w14:textId="77777777" w:rsidTr="00B44D05">
        <w:trPr>
          <w:jc w:val="center"/>
        </w:trPr>
        <w:tc>
          <w:tcPr>
            <w:tcW w:w="523" w:type="dxa"/>
            <w:vAlign w:val="center"/>
          </w:tcPr>
          <w:p w14:paraId="69813935" w14:textId="77777777" w:rsidR="0038146B" w:rsidRPr="000350FE" w:rsidRDefault="0038146B" w:rsidP="00B44D05">
            <w:pPr>
              <w:pStyle w:val="Tabletext"/>
              <w:jc w:val="center"/>
            </w:pPr>
            <w:r w:rsidRPr="000350FE">
              <w:t>4</w:t>
            </w:r>
          </w:p>
        </w:tc>
        <w:tc>
          <w:tcPr>
            <w:tcW w:w="1537" w:type="dxa"/>
            <w:vAlign w:val="center"/>
          </w:tcPr>
          <w:p w14:paraId="1D7C9048" w14:textId="51982028"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3</w:t>
            </w:r>
            <w:r w:rsidR="00C129F3">
              <w:rPr>
                <w:rFonts w:asciiTheme="majorBidi" w:hAnsiTheme="majorBidi" w:cstheme="majorBidi"/>
                <w:color w:val="000000"/>
              </w:rPr>
              <w:t>,</w:t>
            </w:r>
            <w:r w:rsidRPr="000350FE">
              <w:rPr>
                <w:rFonts w:asciiTheme="majorBidi" w:hAnsiTheme="majorBidi" w:cstheme="majorBidi"/>
                <w:color w:val="000000"/>
              </w:rPr>
              <w:t>3014e-06</w:t>
            </w:r>
          </w:p>
        </w:tc>
        <w:tc>
          <w:tcPr>
            <w:tcW w:w="1499" w:type="dxa"/>
            <w:vAlign w:val="center"/>
          </w:tcPr>
          <w:p w14:paraId="4EB7CE75" w14:textId="78BC10DF"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7</w:t>
            </w:r>
            <w:r w:rsidR="00C129F3">
              <w:rPr>
                <w:rFonts w:asciiTheme="majorBidi" w:hAnsiTheme="majorBidi" w:cstheme="majorBidi"/>
                <w:color w:val="000000"/>
              </w:rPr>
              <w:t>,</w:t>
            </w:r>
            <w:r w:rsidRPr="000350FE">
              <w:rPr>
                <w:rFonts w:asciiTheme="majorBidi" w:hAnsiTheme="majorBidi" w:cstheme="majorBidi"/>
                <w:color w:val="000000"/>
              </w:rPr>
              <w:t>0142e-08</w:t>
            </w:r>
          </w:p>
        </w:tc>
        <w:tc>
          <w:tcPr>
            <w:tcW w:w="1499" w:type="dxa"/>
            <w:vAlign w:val="center"/>
          </w:tcPr>
          <w:p w14:paraId="7C783019" w14:textId="65E8B3C9"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3</w:t>
            </w:r>
            <w:r w:rsidR="00C129F3">
              <w:rPr>
                <w:rFonts w:asciiTheme="majorBidi" w:hAnsiTheme="majorBidi" w:cstheme="majorBidi"/>
                <w:color w:val="000000"/>
              </w:rPr>
              <w:t>,</w:t>
            </w:r>
            <w:r w:rsidRPr="000350FE">
              <w:rPr>
                <w:rFonts w:asciiTheme="majorBidi" w:hAnsiTheme="majorBidi" w:cstheme="majorBidi"/>
                <w:color w:val="000000"/>
              </w:rPr>
              <w:t>2085e-09</w:t>
            </w:r>
          </w:p>
        </w:tc>
      </w:tr>
      <w:tr w:rsidR="0038146B" w:rsidRPr="000350FE" w14:paraId="042577DA" w14:textId="77777777" w:rsidTr="00B44D05">
        <w:trPr>
          <w:jc w:val="center"/>
        </w:trPr>
        <w:tc>
          <w:tcPr>
            <w:tcW w:w="523" w:type="dxa"/>
            <w:vAlign w:val="center"/>
          </w:tcPr>
          <w:p w14:paraId="313841FF" w14:textId="77777777" w:rsidR="0038146B" w:rsidRPr="000350FE" w:rsidRDefault="0038146B" w:rsidP="00B44D05">
            <w:pPr>
              <w:pStyle w:val="Tabletext"/>
              <w:jc w:val="center"/>
            </w:pPr>
            <w:r w:rsidRPr="000350FE">
              <w:t>5</w:t>
            </w:r>
          </w:p>
        </w:tc>
        <w:tc>
          <w:tcPr>
            <w:tcW w:w="1537" w:type="dxa"/>
            <w:vAlign w:val="center"/>
          </w:tcPr>
          <w:p w14:paraId="56489F03" w14:textId="17A2B2D2"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3</w:t>
            </w:r>
            <w:r w:rsidR="00C129F3">
              <w:rPr>
                <w:rFonts w:asciiTheme="majorBidi" w:hAnsiTheme="majorBidi" w:cstheme="majorBidi"/>
                <w:color w:val="000000"/>
              </w:rPr>
              <w:t>,</w:t>
            </w:r>
            <w:r w:rsidRPr="000350FE">
              <w:rPr>
                <w:rFonts w:asciiTheme="majorBidi" w:hAnsiTheme="majorBidi" w:cstheme="majorBidi"/>
                <w:color w:val="000000"/>
              </w:rPr>
              <w:t>8772e-08</w:t>
            </w:r>
          </w:p>
        </w:tc>
        <w:tc>
          <w:tcPr>
            <w:tcW w:w="1499" w:type="dxa"/>
            <w:vAlign w:val="center"/>
          </w:tcPr>
          <w:p w14:paraId="3B092BF4" w14:textId="2398D8A9"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1</w:t>
            </w:r>
            <w:r w:rsidR="00C129F3">
              <w:rPr>
                <w:rFonts w:asciiTheme="majorBidi" w:hAnsiTheme="majorBidi" w:cstheme="majorBidi"/>
                <w:color w:val="000000"/>
              </w:rPr>
              <w:t>,</w:t>
            </w:r>
            <w:r w:rsidRPr="000350FE">
              <w:rPr>
                <w:rFonts w:asciiTheme="majorBidi" w:hAnsiTheme="majorBidi" w:cstheme="majorBidi"/>
                <w:color w:val="000000"/>
              </w:rPr>
              <w:t>1439e-09</w:t>
            </w:r>
          </w:p>
        </w:tc>
        <w:tc>
          <w:tcPr>
            <w:tcW w:w="1499" w:type="dxa"/>
            <w:vAlign w:val="center"/>
          </w:tcPr>
          <w:p w14:paraId="69E7FEC3" w14:textId="416524D6"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3</w:t>
            </w:r>
            <w:r w:rsidR="00C129F3">
              <w:rPr>
                <w:rFonts w:asciiTheme="majorBidi" w:hAnsiTheme="majorBidi" w:cstheme="majorBidi"/>
                <w:color w:val="000000"/>
              </w:rPr>
              <w:t>,</w:t>
            </w:r>
            <w:r w:rsidRPr="000350FE">
              <w:rPr>
                <w:rFonts w:asciiTheme="majorBidi" w:hAnsiTheme="majorBidi" w:cstheme="majorBidi"/>
                <w:color w:val="000000"/>
              </w:rPr>
              <w:t>7652e-11</w:t>
            </w:r>
          </w:p>
        </w:tc>
      </w:tr>
      <w:tr w:rsidR="0038146B" w:rsidRPr="000350FE" w14:paraId="3B7F8F2C" w14:textId="77777777" w:rsidTr="00B44D05">
        <w:trPr>
          <w:jc w:val="center"/>
        </w:trPr>
        <w:tc>
          <w:tcPr>
            <w:tcW w:w="523" w:type="dxa"/>
            <w:vAlign w:val="center"/>
          </w:tcPr>
          <w:p w14:paraId="2C73A716" w14:textId="77777777" w:rsidR="0038146B" w:rsidRPr="000350FE" w:rsidRDefault="0038146B" w:rsidP="00B44D05">
            <w:pPr>
              <w:pStyle w:val="Tabletext"/>
              <w:jc w:val="center"/>
            </w:pPr>
            <w:r w:rsidRPr="000350FE">
              <w:t>6</w:t>
            </w:r>
          </w:p>
        </w:tc>
        <w:tc>
          <w:tcPr>
            <w:tcW w:w="1537" w:type="dxa"/>
            <w:vAlign w:val="center"/>
          </w:tcPr>
          <w:p w14:paraId="6BDDB601" w14:textId="7AD008EF"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2</w:t>
            </w:r>
            <w:r w:rsidR="00C129F3">
              <w:rPr>
                <w:rFonts w:asciiTheme="majorBidi" w:hAnsiTheme="majorBidi" w:cstheme="majorBidi"/>
                <w:color w:val="000000"/>
              </w:rPr>
              <w:t>,</w:t>
            </w:r>
            <w:r w:rsidRPr="000350FE">
              <w:rPr>
                <w:rFonts w:asciiTheme="majorBidi" w:hAnsiTheme="majorBidi" w:cstheme="majorBidi"/>
                <w:color w:val="000000"/>
              </w:rPr>
              <w:t>3188e-10</w:t>
            </w:r>
          </w:p>
        </w:tc>
        <w:tc>
          <w:tcPr>
            <w:tcW w:w="1499" w:type="dxa"/>
            <w:vAlign w:val="center"/>
          </w:tcPr>
          <w:p w14:paraId="339C3B5A" w14:textId="172788F4"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8</w:t>
            </w:r>
            <w:r w:rsidR="00C129F3">
              <w:rPr>
                <w:rFonts w:asciiTheme="majorBidi" w:hAnsiTheme="majorBidi" w:cstheme="majorBidi"/>
                <w:color w:val="000000"/>
              </w:rPr>
              <w:t>,</w:t>
            </w:r>
            <w:r w:rsidRPr="000350FE">
              <w:rPr>
                <w:rFonts w:asciiTheme="majorBidi" w:hAnsiTheme="majorBidi" w:cstheme="majorBidi"/>
                <w:color w:val="000000"/>
              </w:rPr>
              <w:t>5799e-12</w:t>
            </w:r>
          </w:p>
        </w:tc>
        <w:tc>
          <w:tcPr>
            <w:tcW w:w="1499" w:type="dxa"/>
            <w:vAlign w:val="center"/>
          </w:tcPr>
          <w:p w14:paraId="0B9DB042" w14:textId="21DE0752"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2</w:t>
            </w:r>
            <w:r w:rsidR="00C129F3">
              <w:rPr>
                <w:rFonts w:asciiTheme="majorBidi" w:hAnsiTheme="majorBidi" w:cstheme="majorBidi"/>
                <w:color w:val="000000"/>
              </w:rPr>
              <w:t>,</w:t>
            </w:r>
            <w:r w:rsidRPr="000350FE">
              <w:rPr>
                <w:rFonts w:asciiTheme="majorBidi" w:hAnsiTheme="majorBidi" w:cstheme="majorBidi"/>
                <w:color w:val="000000"/>
              </w:rPr>
              <w:t>3101e-13</w:t>
            </w:r>
          </w:p>
        </w:tc>
      </w:tr>
      <w:tr w:rsidR="0038146B" w:rsidRPr="000350FE" w14:paraId="3FE276C2" w14:textId="77777777" w:rsidTr="00B44D05">
        <w:trPr>
          <w:jc w:val="center"/>
        </w:trPr>
        <w:tc>
          <w:tcPr>
            <w:tcW w:w="523" w:type="dxa"/>
            <w:vAlign w:val="center"/>
          </w:tcPr>
          <w:p w14:paraId="27A4517E" w14:textId="77777777" w:rsidR="0038146B" w:rsidRPr="000350FE" w:rsidRDefault="0038146B" w:rsidP="00B44D05">
            <w:pPr>
              <w:pStyle w:val="Tabletext"/>
              <w:jc w:val="center"/>
            </w:pPr>
            <w:r w:rsidRPr="000350FE">
              <w:t>7</w:t>
            </w:r>
          </w:p>
        </w:tc>
        <w:tc>
          <w:tcPr>
            <w:tcW w:w="1537" w:type="dxa"/>
            <w:vAlign w:val="center"/>
          </w:tcPr>
          <w:p w14:paraId="65D725B0" w14:textId="0DB876F4"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5</w:t>
            </w:r>
            <w:r w:rsidR="00C129F3">
              <w:rPr>
                <w:rFonts w:asciiTheme="majorBidi" w:hAnsiTheme="majorBidi" w:cstheme="majorBidi"/>
                <w:color w:val="000000"/>
              </w:rPr>
              <w:t>,</w:t>
            </w:r>
            <w:r w:rsidRPr="000350FE">
              <w:rPr>
                <w:rFonts w:asciiTheme="majorBidi" w:hAnsiTheme="majorBidi" w:cstheme="majorBidi"/>
                <w:color w:val="000000"/>
              </w:rPr>
              <w:t>5887e-13</w:t>
            </w:r>
          </w:p>
        </w:tc>
        <w:tc>
          <w:tcPr>
            <w:tcW w:w="1499" w:type="dxa"/>
            <w:vAlign w:val="center"/>
          </w:tcPr>
          <w:p w14:paraId="09CDC5C1" w14:textId="29E919BE"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2</w:t>
            </w:r>
            <w:r w:rsidR="00C129F3">
              <w:rPr>
                <w:rFonts w:asciiTheme="majorBidi" w:hAnsiTheme="majorBidi" w:cstheme="majorBidi"/>
                <w:color w:val="000000"/>
              </w:rPr>
              <w:t>,</w:t>
            </w:r>
            <w:r w:rsidRPr="000350FE">
              <w:rPr>
                <w:rFonts w:asciiTheme="majorBidi" w:hAnsiTheme="majorBidi" w:cstheme="majorBidi"/>
                <w:color w:val="000000"/>
              </w:rPr>
              <w:t>4612e-14</w:t>
            </w:r>
          </w:p>
        </w:tc>
        <w:tc>
          <w:tcPr>
            <w:tcW w:w="1499" w:type="dxa"/>
            <w:vAlign w:val="center"/>
          </w:tcPr>
          <w:p w14:paraId="36283769" w14:textId="3B374B6C"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5</w:t>
            </w:r>
            <w:r w:rsidR="00C129F3">
              <w:rPr>
                <w:rFonts w:asciiTheme="majorBidi" w:hAnsiTheme="majorBidi" w:cstheme="majorBidi"/>
                <w:color w:val="000000"/>
              </w:rPr>
              <w:t>,</w:t>
            </w:r>
            <w:r w:rsidRPr="000350FE">
              <w:rPr>
                <w:rFonts w:asciiTheme="majorBidi" w:hAnsiTheme="majorBidi" w:cstheme="majorBidi"/>
                <w:color w:val="000000"/>
              </w:rPr>
              <w:t>779e-16</w:t>
            </w:r>
          </w:p>
        </w:tc>
      </w:tr>
    </w:tbl>
    <w:p w14:paraId="6DF2D27B" w14:textId="77777777" w:rsidR="0038146B" w:rsidRPr="000350FE" w:rsidRDefault="0038146B" w:rsidP="0038146B">
      <w:pPr>
        <w:pStyle w:val="Tablefin"/>
        <w:rPr>
          <w:rFonts w:eastAsiaTheme="minorEastAsia"/>
        </w:rPr>
      </w:pPr>
    </w:p>
    <w:p w14:paraId="1781A901" w14:textId="77777777" w:rsidR="0038146B" w:rsidRPr="000350FE" w:rsidRDefault="0038146B" w:rsidP="0038146B">
      <w:pPr>
        <w:pStyle w:val="TableNo"/>
        <w:keepLines/>
        <w:rPr>
          <w:rFonts w:eastAsiaTheme="minorEastAsia"/>
        </w:rPr>
      </w:pPr>
      <w:r>
        <w:rPr>
          <w:rFonts w:eastAsiaTheme="minorEastAsia"/>
        </w:rPr>
        <w:lastRenderedPageBreak/>
        <w:t>CUADRO</w:t>
      </w:r>
      <w:r w:rsidRPr="000350FE">
        <w:rPr>
          <w:rFonts w:eastAsiaTheme="minorEastAsia"/>
        </w:rPr>
        <w:t xml:space="preserve"> 10</w:t>
      </w:r>
    </w:p>
    <w:p w14:paraId="643D49A0" w14:textId="21F2D4E7" w:rsidR="0038146B" w:rsidRPr="001E5531" w:rsidRDefault="0038146B" w:rsidP="0038146B">
      <w:pPr>
        <w:pStyle w:val="Tabletitle"/>
        <w:keepLines/>
        <w:rPr>
          <w:rFonts w:eastAsiaTheme="minorEastAsia"/>
        </w:rPr>
      </w:pPr>
      <w:r w:rsidRPr="001E5531">
        <w:rPr>
          <w:rFonts w:eastAsiaTheme="minorEastAsia"/>
        </w:rPr>
        <w:t xml:space="preserve">Valores de los coeficientes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0</m:t>
            </m:r>
          </m:sub>
          <m:sup>
            <m:r>
              <m:rPr>
                <m:sty m:val="bi"/>
              </m:rPr>
              <w:rPr>
                <w:rFonts w:ascii="Cambria Math" w:eastAsiaTheme="minorEastAsia" w:hAnsi="Cambria Math"/>
              </w:rPr>
              <m:t>0,2,m</m:t>
            </m:r>
          </m:sup>
        </m:sSubSup>
      </m:oMath>
      <w:r w:rsidRPr="001E5531">
        <w:rPr>
          <w:rFonts w:eastAsiaTheme="minorEastAsia"/>
        </w:rPr>
        <w:t xml:space="preserve">,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1</m:t>
            </m:r>
          </m:sub>
          <m:sup>
            <m:r>
              <m:rPr>
                <m:sty m:val="bi"/>
              </m:rPr>
              <w:rPr>
                <w:rFonts w:ascii="Cambria Math" w:eastAsiaTheme="minorEastAsia" w:hAnsi="Cambria Math"/>
              </w:rPr>
              <m:t>0,2,m</m:t>
            </m:r>
          </m:sup>
        </m:sSubSup>
      </m:oMath>
      <w:r w:rsidRPr="001E5531">
        <w:rPr>
          <w:rFonts w:eastAsiaTheme="minorEastAsia"/>
        </w:rPr>
        <w:t xml:space="preserve">y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2</m:t>
            </m:r>
          </m:sub>
          <m:sup>
            <m:r>
              <m:rPr>
                <m:sty m:val="bi"/>
              </m:rPr>
              <w:rPr>
                <w:rFonts w:ascii="Cambria Math" w:eastAsiaTheme="minorEastAsia" w:hAnsi="Cambria Math"/>
              </w:rPr>
              <m:t>0,2,m</m:t>
            </m:r>
          </m:sup>
        </m:sSubSup>
      </m:oMath>
      <w:r w:rsidRPr="001E5531">
        <w:rPr>
          <w:rFonts w:eastAsiaTheme="minorEastAsia"/>
        </w:rPr>
        <w:t xml:space="preserve"> para </w:t>
      </w:r>
      <m:oMath>
        <m:r>
          <m:rPr>
            <m:sty m:val="bi"/>
          </m:rPr>
          <w:rPr>
            <w:rFonts w:ascii="Cambria Math" w:eastAsiaTheme="minorEastAsia" w:hAnsi="Cambria Math"/>
          </w:rPr>
          <m:t xml:space="preserve"> </m:t>
        </m:r>
        <m:sSubSup>
          <m:sSubSupPr>
            <m:ctrlPr>
              <w:rPr>
                <w:rFonts w:ascii="Cambria Math" w:eastAsiaTheme="minorEastAsia" w:hAnsi="Cambria Math"/>
                <w:i/>
              </w:rPr>
            </m:ctrlPr>
          </m:sSubSupPr>
          <m:e>
            <m:r>
              <m:rPr>
                <m:sty m:val="bi"/>
              </m:rPr>
              <w:rPr>
                <w:rFonts w:ascii="Cambria Math" w:eastAsiaTheme="minorEastAsia" w:hAnsi="Cambria Math"/>
              </w:rPr>
              <m:t>b</m:t>
            </m:r>
          </m:e>
          <m:sub>
            <m:r>
              <m:rPr>
                <m:sty m:val="bi"/>
              </m:rPr>
              <w:rPr>
                <w:rFonts w:ascii="Cambria Math" w:eastAsiaTheme="minorEastAsia" w:hAnsi="Cambria Math"/>
              </w:rPr>
              <m:t>2,m</m:t>
            </m:r>
          </m:sub>
          <m:sup>
            <m:r>
              <m:rPr>
                <m:sty m:val="bi"/>
              </m:rPr>
              <w:rPr>
                <w:rFonts w:ascii="Cambria Math" w:eastAsiaTheme="minorEastAsia" w:hAnsi="Cambria Math"/>
              </w:rPr>
              <m:t>0</m:t>
            </m:r>
          </m:sup>
        </m:sSubSup>
        <m:r>
          <m:rPr>
            <m:sty m:val="bi"/>
          </m:rPr>
          <w:rPr>
            <w:rFonts w:ascii="Cambria Math" w:eastAsiaTheme="minorEastAsia" w:hAnsi="Cambria Math"/>
          </w:rPr>
          <m:t xml:space="preserve"> </m:t>
        </m:r>
      </m:oMath>
      <w:r w:rsidRPr="001E5531">
        <w:rPr>
          <w:rFonts w:eastAsiaTheme="minorEastAsia"/>
        </w:rPr>
        <w:t xml:space="preserve">de la ecuación (94) </w:t>
      </w:r>
      <w:r w:rsidR="003B51E2">
        <w:rPr>
          <w:rFonts w:eastAsiaTheme="minorEastAsia"/>
        </w:rPr>
        <w:br/>
      </w:r>
      <w:r w:rsidRPr="001E5531">
        <w:rPr>
          <w:rFonts w:eastAsiaTheme="minorEastAsia"/>
        </w:rPr>
        <w:t xml:space="preserve">en caso de </w:t>
      </w:r>
      <m:oMath>
        <m:sSubSup>
          <m:sSubSupPr>
            <m:ctrlPr>
              <w:rPr>
                <w:rFonts w:ascii="Cambria Math" w:eastAsiaTheme="minorEastAsia" w:hAnsi="Cambria Math"/>
                <w:i/>
              </w:rPr>
            </m:ctrlPr>
          </m:sSubSupPr>
          <m:e>
            <m:r>
              <m:rPr>
                <m:sty m:val="bi"/>
              </m:rPr>
              <w:rPr>
                <w:rFonts w:ascii="Cambria Math" w:eastAsiaTheme="minorEastAsia" w:hAnsi="Cambria Math"/>
              </w:rPr>
              <m:t>a</m:t>
            </m:r>
          </m:e>
          <m:sub>
            <m:r>
              <m:rPr>
                <m:sty m:val="bi"/>
              </m:rPr>
              <w:rPr>
                <w:rFonts w:ascii="Cambria Math" w:eastAsiaTheme="minorEastAsia" w:hAnsi="Cambria Math"/>
              </w:rPr>
              <m:t>2</m:t>
            </m:r>
          </m:sub>
          <m:sup>
            <m:r>
              <m:rPr>
                <m:sty m:val="bi"/>
              </m:rPr>
              <w:rPr>
                <w:rFonts w:ascii="Cambria Math" w:eastAsiaTheme="minorEastAsia" w:hAnsi="Cambria Math"/>
              </w:rPr>
              <m:t>0</m:t>
            </m:r>
          </m:sup>
        </m:sSubSup>
      </m:oMath>
      <w:r w:rsidRPr="001E5531">
        <w:rPr>
          <w:rFonts w:eastAsiaTheme="minorEastAsia"/>
        </w:rPr>
        <w:t xml:space="preserve"> de </w:t>
      </w:r>
      <m:oMath>
        <m:sSub>
          <m:sSubPr>
            <m:ctrlPr>
              <w:rPr>
                <w:rFonts w:ascii="Cambria Math" w:eastAsiaTheme="minorEastAsia" w:hAnsi="Cambria Math"/>
                <w:i/>
              </w:rPr>
            </m:ctrlPr>
          </m:sSubPr>
          <m:e>
            <m:r>
              <m:rPr>
                <m:sty m:val="bi"/>
              </m:rPr>
              <w:rPr>
                <w:rFonts w:ascii="Cambria Math" w:eastAsiaTheme="minorEastAsia" w:hAnsi="Cambria Math"/>
              </w:rPr>
              <m:t>u</m:t>
            </m:r>
          </m:e>
          <m:sub>
            <m:r>
              <m:rPr>
                <m:sty m:val="bi"/>
              </m:rPr>
              <w:rPr>
                <w:rFonts w:ascii="Cambria Math" w:eastAsiaTheme="minorEastAsia" w:hAnsi="Cambria Math"/>
              </w:rPr>
              <m:t>0</m:t>
            </m:r>
          </m:sub>
        </m:sSub>
      </m:oMath>
      <w:r w:rsidRPr="001E5531">
        <w:rPr>
          <w:rFonts w:eastAsiaTheme="minorEastAsia"/>
        </w:rPr>
        <w:t xml:space="preserve"> de la ecuación (92)</w:t>
      </w:r>
    </w:p>
    <w:tbl>
      <w:tblPr>
        <w:tblStyle w:val="TableGrid3"/>
        <w:tblW w:w="0" w:type="auto"/>
        <w:jc w:val="center"/>
        <w:tblLook w:val="04A0" w:firstRow="1" w:lastRow="0" w:firstColumn="1" w:lastColumn="0" w:noHBand="0" w:noVBand="1"/>
      </w:tblPr>
      <w:tblGrid>
        <w:gridCol w:w="523"/>
        <w:gridCol w:w="1537"/>
        <w:gridCol w:w="1499"/>
        <w:gridCol w:w="1499"/>
      </w:tblGrid>
      <w:tr w:rsidR="0038146B" w:rsidRPr="000350FE" w14:paraId="2ADCA894" w14:textId="77777777" w:rsidTr="00B44D05">
        <w:trPr>
          <w:cantSplit/>
          <w:tblHeader/>
          <w:jc w:val="center"/>
        </w:trPr>
        <w:tc>
          <w:tcPr>
            <w:tcW w:w="523" w:type="dxa"/>
            <w:vAlign w:val="center"/>
          </w:tcPr>
          <w:p w14:paraId="1E3E7D28" w14:textId="77777777" w:rsidR="0038146B" w:rsidRPr="00EE60DA" w:rsidRDefault="0038146B" w:rsidP="00B44D05">
            <w:pPr>
              <w:pStyle w:val="Tablehead"/>
              <w:keepLines/>
            </w:pPr>
            <w:r w:rsidRPr="00EE60DA">
              <w:t>m</w:t>
            </w:r>
          </w:p>
        </w:tc>
        <w:tc>
          <w:tcPr>
            <w:tcW w:w="1537" w:type="dxa"/>
            <w:vAlign w:val="center"/>
          </w:tcPr>
          <w:p w14:paraId="5E542EF0" w14:textId="77777777" w:rsidR="0038146B" w:rsidRPr="00EE60DA" w:rsidRDefault="00735E00" w:rsidP="00B44D05">
            <w:pPr>
              <w:pStyle w:val="Tablehead"/>
              <w:keepLines/>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0</m:t>
                    </m:r>
                  </m:sub>
                  <m:sup>
                    <m:r>
                      <m:rPr>
                        <m:sty m:val="bi"/>
                      </m:rPr>
                      <w:rPr>
                        <w:rFonts w:ascii="Cambria Math" w:eastAsiaTheme="minorEastAsia" w:hAnsi="Cambria Math"/>
                        <w:sz w:val="20"/>
                      </w:rPr>
                      <m:t>0,2,m</m:t>
                    </m:r>
                  </m:sup>
                </m:sSubSup>
              </m:oMath>
            </m:oMathPara>
          </w:p>
        </w:tc>
        <w:tc>
          <w:tcPr>
            <w:tcW w:w="1499" w:type="dxa"/>
            <w:vAlign w:val="center"/>
          </w:tcPr>
          <w:p w14:paraId="5E998AFF" w14:textId="77777777" w:rsidR="0038146B" w:rsidRPr="00EE60DA" w:rsidRDefault="00735E00" w:rsidP="00B44D05">
            <w:pPr>
              <w:pStyle w:val="Tablehead"/>
              <w:keepLines/>
            </w:pPr>
            <m:oMathPara>
              <m:oMath>
                <m:sSubSup>
                  <m:sSubSupPr>
                    <m:ctrlPr>
                      <w:rPr>
                        <w:rFonts w:ascii="Cambria Math" w:hAnsi="Cambria Math" w:cs="Times New Roman Bold"/>
                        <w:i/>
                        <w:sz w:val="20"/>
                      </w:rPr>
                    </m:ctrlPr>
                  </m:sSubSupPr>
                  <m:e>
                    <m:r>
                      <m:rPr>
                        <m:sty m:val="bi"/>
                      </m:rPr>
                      <w:rPr>
                        <w:rFonts w:ascii="Cambria Math" w:eastAsiaTheme="minorEastAsia" w:hAnsi="Cambria Math" w:cs="Times New Roman Bold"/>
                        <w:sz w:val="20"/>
                      </w:rPr>
                      <m:t>c</m:t>
                    </m:r>
                    <m:ctrlPr>
                      <w:rPr>
                        <w:rFonts w:ascii="Cambria Math" w:eastAsiaTheme="minorEastAsia" w:hAnsi="Cambria Math" w:cs="Times New Roman Bold"/>
                        <w:i/>
                        <w:sz w:val="20"/>
                      </w:rPr>
                    </m:ctrlPr>
                  </m:e>
                  <m:sub>
                    <m:r>
                      <m:rPr>
                        <m:sty m:val="bi"/>
                      </m:rPr>
                      <w:rPr>
                        <w:rFonts w:ascii="Cambria Math" w:eastAsiaTheme="minorEastAsia" w:hAnsi="Cambria Math" w:cs="Times New Roman Bold"/>
                        <w:sz w:val="20"/>
                      </w:rPr>
                      <m:t>1</m:t>
                    </m:r>
                    <m:ctrlPr>
                      <w:rPr>
                        <w:rFonts w:ascii="Cambria Math" w:eastAsiaTheme="minorEastAsia" w:hAnsi="Cambria Math" w:cs="Times New Roman Bold"/>
                        <w:i/>
                        <w:sz w:val="20"/>
                      </w:rPr>
                    </m:ctrlPr>
                  </m:sub>
                  <m:sup>
                    <m:r>
                      <m:rPr>
                        <m:sty m:val="bi"/>
                      </m:rPr>
                      <w:rPr>
                        <w:rFonts w:ascii="Cambria Math" w:eastAsiaTheme="minorEastAsia" w:hAnsi="Cambria Math"/>
                        <w:sz w:val="20"/>
                      </w:rPr>
                      <m:t>0,2,m</m:t>
                    </m:r>
                  </m:sup>
                </m:sSubSup>
              </m:oMath>
            </m:oMathPara>
          </w:p>
        </w:tc>
        <w:tc>
          <w:tcPr>
            <w:tcW w:w="1499" w:type="dxa"/>
            <w:vAlign w:val="center"/>
          </w:tcPr>
          <w:p w14:paraId="4376425C" w14:textId="77777777" w:rsidR="0038146B" w:rsidRPr="000350FE" w:rsidRDefault="00735E00" w:rsidP="00B44D05">
            <w:pPr>
              <w:pStyle w:val="Tablehead"/>
              <w:keepLines/>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2</m:t>
                    </m:r>
                  </m:sub>
                  <m:sup>
                    <m:r>
                      <m:rPr>
                        <m:sty m:val="bi"/>
                      </m:rPr>
                      <w:rPr>
                        <w:rFonts w:ascii="Cambria Math" w:eastAsiaTheme="minorEastAsia" w:hAnsi="Cambria Math"/>
                        <w:sz w:val="20"/>
                      </w:rPr>
                      <m:t>0,2,m</m:t>
                    </m:r>
                  </m:sup>
                </m:sSubSup>
              </m:oMath>
            </m:oMathPara>
          </w:p>
        </w:tc>
      </w:tr>
      <w:tr w:rsidR="0038146B" w:rsidRPr="000350FE" w14:paraId="29F236E8" w14:textId="77777777" w:rsidTr="00B44D05">
        <w:trPr>
          <w:jc w:val="center"/>
        </w:trPr>
        <w:tc>
          <w:tcPr>
            <w:tcW w:w="523" w:type="dxa"/>
            <w:vAlign w:val="center"/>
          </w:tcPr>
          <w:p w14:paraId="6E3BF17B" w14:textId="77777777" w:rsidR="0038146B" w:rsidRPr="000350FE" w:rsidRDefault="0038146B" w:rsidP="00B44D05">
            <w:pPr>
              <w:pStyle w:val="Tabletext"/>
              <w:keepNext/>
              <w:keepLines/>
              <w:jc w:val="center"/>
            </w:pPr>
            <w:r w:rsidRPr="000350FE">
              <w:t>0</w:t>
            </w:r>
          </w:p>
        </w:tc>
        <w:tc>
          <w:tcPr>
            <w:tcW w:w="1537" w:type="dxa"/>
            <w:vAlign w:val="center"/>
          </w:tcPr>
          <w:p w14:paraId="0CABF2F9" w14:textId="25E6D988" w:rsidR="0038146B" w:rsidRPr="000350FE" w:rsidRDefault="0038146B" w:rsidP="00B44D05">
            <w:pPr>
              <w:pStyle w:val="Tabletext"/>
              <w:keepNext/>
              <w:keepLines/>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051224</w:t>
            </w:r>
          </w:p>
        </w:tc>
        <w:tc>
          <w:tcPr>
            <w:tcW w:w="1499" w:type="dxa"/>
            <w:vAlign w:val="center"/>
          </w:tcPr>
          <w:p w14:paraId="3B94F487" w14:textId="758F2C2D" w:rsidR="0038146B" w:rsidRPr="000350FE" w:rsidRDefault="0038146B" w:rsidP="00B44D05">
            <w:pPr>
              <w:pStyle w:val="Tabletext"/>
              <w:keepNext/>
              <w:keepLines/>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00081531</w:t>
            </w:r>
          </w:p>
        </w:tc>
        <w:tc>
          <w:tcPr>
            <w:tcW w:w="1499" w:type="dxa"/>
            <w:vAlign w:val="center"/>
          </w:tcPr>
          <w:p w14:paraId="5C75B01D" w14:textId="2C4FD1E4" w:rsidR="0038146B" w:rsidRPr="000350FE" w:rsidRDefault="0038146B" w:rsidP="00B44D05">
            <w:pPr>
              <w:pStyle w:val="Tabletext"/>
              <w:keepNext/>
              <w:keepLines/>
              <w:jc w:val="center"/>
              <w:rPr>
                <w:rFonts w:asciiTheme="majorBidi" w:hAnsiTheme="majorBidi" w:cstheme="majorBidi"/>
                <w:color w:val="000000"/>
              </w:rPr>
            </w:pP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1534e-05</w:t>
            </w:r>
          </w:p>
        </w:tc>
      </w:tr>
      <w:tr w:rsidR="0038146B" w:rsidRPr="000350FE" w14:paraId="3E77E43F" w14:textId="77777777" w:rsidTr="00B44D05">
        <w:trPr>
          <w:jc w:val="center"/>
        </w:trPr>
        <w:tc>
          <w:tcPr>
            <w:tcW w:w="523" w:type="dxa"/>
            <w:vAlign w:val="center"/>
          </w:tcPr>
          <w:p w14:paraId="4C312B1C" w14:textId="77777777" w:rsidR="0038146B" w:rsidRPr="000350FE" w:rsidRDefault="0038146B" w:rsidP="00B44D05">
            <w:pPr>
              <w:pStyle w:val="Tabletext"/>
              <w:keepNext/>
              <w:keepLines/>
              <w:jc w:val="center"/>
            </w:pPr>
            <w:r w:rsidRPr="000350FE">
              <w:t>1</w:t>
            </w:r>
          </w:p>
        </w:tc>
        <w:tc>
          <w:tcPr>
            <w:tcW w:w="1537" w:type="dxa"/>
            <w:vAlign w:val="center"/>
          </w:tcPr>
          <w:p w14:paraId="154FC04B" w14:textId="134F7FB3" w:rsidR="0038146B" w:rsidRPr="000350FE" w:rsidRDefault="0038146B" w:rsidP="00B44D05">
            <w:pPr>
              <w:pStyle w:val="Tabletext"/>
              <w:keepNext/>
              <w:keepLines/>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0011587</w:t>
            </w:r>
          </w:p>
        </w:tc>
        <w:tc>
          <w:tcPr>
            <w:tcW w:w="1499" w:type="dxa"/>
            <w:vAlign w:val="center"/>
          </w:tcPr>
          <w:p w14:paraId="2F90BF09" w14:textId="1288552B" w:rsidR="0038146B" w:rsidRPr="000350FE" w:rsidRDefault="0038146B" w:rsidP="00B44D05">
            <w:pPr>
              <w:pStyle w:val="Tabletext"/>
              <w:keepNext/>
              <w:keepLines/>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00031961</w:t>
            </w:r>
          </w:p>
        </w:tc>
        <w:tc>
          <w:tcPr>
            <w:tcW w:w="1499" w:type="dxa"/>
            <w:vAlign w:val="center"/>
          </w:tcPr>
          <w:p w14:paraId="5EFD822D" w14:textId="5849711D" w:rsidR="0038146B" w:rsidRPr="000350FE" w:rsidRDefault="0038146B" w:rsidP="00B44D05">
            <w:pPr>
              <w:pStyle w:val="Tabletext"/>
              <w:keepNext/>
              <w:keepLines/>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2</w:t>
            </w:r>
            <w:r w:rsidR="001675BD">
              <w:rPr>
                <w:rFonts w:asciiTheme="majorBidi" w:hAnsiTheme="majorBidi" w:cstheme="majorBidi"/>
                <w:color w:val="000000"/>
              </w:rPr>
              <w:t>,</w:t>
            </w:r>
            <w:r w:rsidRPr="000350FE">
              <w:rPr>
                <w:rFonts w:asciiTheme="majorBidi" w:hAnsiTheme="majorBidi" w:cstheme="majorBidi"/>
                <w:color w:val="000000"/>
              </w:rPr>
              <w:t>3173e-06</w:t>
            </w:r>
          </w:p>
        </w:tc>
      </w:tr>
      <w:tr w:rsidR="0038146B" w:rsidRPr="000350FE" w14:paraId="6589C7E4" w14:textId="77777777" w:rsidTr="00B44D05">
        <w:trPr>
          <w:jc w:val="center"/>
        </w:trPr>
        <w:tc>
          <w:tcPr>
            <w:tcW w:w="523" w:type="dxa"/>
            <w:vAlign w:val="center"/>
          </w:tcPr>
          <w:p w14:paraId="187C0DF2" w14:textId="77777777" w:rsidR="0038146B" w:rsidRPr="000350FE" w:rsidRDefault="0038146B" w:rsidP="00B44D05">
            <w:pPr>
              <w:pStyle w:val="Tabletext"/>
              <w:keepNext/>
              <w:keepLines/>
              <w:jc w:val="center"/>
            </w:pPr>
            <w:r w:rsidRPr="000350FE">
              <w:t>2</w:t>
            </w:r>
          </w:p>
        </w:tc>
        <w:tc>
          <w:tcPr>
            <w:tcW w:w="1537" w:type="dxa"/>
            <w:vAlign w:val="center"/>
          </w:tcPr>
          <w:p w14:paraId="6A2FB435" w14:textId="71433626" w:rsidR="0038146B" w:rsidRPr="000350FE" w:rsidRDefault="0038146B" w:rsidP="00B44D05">
            <w:pPr>
              <w:pStyle w:val="Tabletext"/>
              <w:keepNext/>
              <w:keepLines/>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8</w:t>
            </w:r>
            <w:r w:rsidR="001675BD">
              <w:rPr>
                <w:rFonts w:asciiTheme="majorBidi" w:hAnsiTheme="majorBidi" w:cstheme="majorBidi"/>
                <w:color w:val="000000"/>
              </w:rPr>
              <w:t>,</w:t>
            </w:r>
            <w:r w:rsidRPr="000350FE">
              <w:rPr>
                <w:rFonts w:asciiTheme="majorBidi" w:hAnsiTheme="majorBidi" w:cstheme="majorBidi"/>
                <w:color w:val="000000"/>
              </w:rPr>
              <w:t>8754e-05</w:t>
            </w:r>
          </w:p>
        </w:tc>
        <w:tc>
          <w:tcPr>
            <w:tcW w:w="1499" w:type="dxa"/>
            <w:vAlign w:val="center"/>
          </w:tcPr>
          <w:p w14:paraId="43215768" w14:textId="3370343F" w:rsidR="0038146B" w:rsidRPr="000350FE" w:rsidRDefault="0038146B" w:rsidP="00B44D05">
            <w:pPr>
              <w:pStyle w:val="Tabletext"/>
              <w:keepNext/>
              <w:keepLines/>
              <w:jc w:val="center"/>
              <w:rPr>
                <w:rFonts w:asciiTheme="majorBidi" w:hAnsiTheme="majorBidi" w:cstheme="majorBidi"/>
                <w:color w:val="000000"/>
              </w:rPr>
            </w:pPr>
            <w:r w:rsidRPr="000350FE">
              <w:rPr>
                <w:rFonts w:asciiTheme="majorBidi" w:hAnsiTheme="majorBidi" w:cstheme="majorBidi"/>
                <w:color w:val="000000"/>
              </w:rPr>
              <w:t>3</w:t>
            </w:r>
            <w:r w:rsidR="001675BD">
              <w:rPr>
                <w:rFonts w:asciiTheme="majorBidi" w:hAnsiTheme="majorBidi" w:cstheme="majorBidi"/>
                <w:color w:val="000000"/>
              </w:rPr>
              <w:t>,</w:t>
            </w:r>
            <w:r w:rsidRPr="000350FE">
              <w:rPr>
                <w:rFonts w:asciiTheme="majorBidi" w:hAnsiTheme="majorBidi" w:cstheme="majorBidi"/>
                <w:color w:val="000000"/>
              </w:rPr>
              <w:t>5484e-05</w:t>
            </w:r>
          </w:p>
        </w:tc>
        <w:tc>
          <w:tcPr>
            <w:tcW w:w="1499" w:type="dxa"/>
            <w:vAlign w:val="center"/>
          </w:tcPr>
          <w:p w14:paraId="7122F7D0" w14:textId="2E1C88F1" w:rsidR="0038146B" w:rsidRPr="000350FE" w:rsidRDefault="0038146B" w:rsidP="00B44D05">
            <w:pPr>
              <w:pStyle w:val="Tabletext"/>
              <w:keepNext/>
              <w:keepLines/>
              <w:jc w:val="center"/>
              <w:rPr>
                <w:rFonts w:asciiTheme="majorBidi" w:hAnsiTheme="majorBidi" w:cstheme="majorBidi"/>
                <w:color w:val="000000"/>
              </w:rPr>
            </w:pP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4933e-07</w:t>
            </w:r>
          </w:p>
        </w:tc>
      </w:tr>
      <w:tr w:rsidR="0038146B" w:rsidRPr="000350FE" w14:paraId="1F508628" w14:textId="77777777" w:rsidTr="00B44D05">
        <w:trPr>
          <w:jc w:val="center"/>
        </w:trPr>
        <w:tc>
          <w:tcPr>
            <w:tcW w:w="523" w:type="dxa"/>
            <w:vAlign w:val="center"/>
          </w:tcPr>
          <w:p w14:paraId="71C6743B" w14:textId="77777777" w:rsidR="0038146B" w:rsidRPr="000350FE" w:rsidRDefault="0038146B" w:rsidP="00B44D05">
            <w:pPr>
              <w:pStyle w:val="Tabletext"/>
              <w:keepNext/>
              <w:keepLines/>
              <w:jc w:val="center"/>
            </w:pPr>
            <w:r w:rsidRPr="000350FE">
              <w:t>3</w:t>
            </w:r>
          </w:p>
        </w:tc>
        <w:tc>
          <w:tcPr>
            <w:tcW w:w="1537" w:type="dxa"/>
            <w:vAlign w:val="center"/>
          </w:tcPr>
          <w:p w14:paraId="6565E5AE" w14:textId="7F79A016" w:rsidR="0038146B" w:rsidRPr="000350FE" w:rsidRDefault="0038146B" w:rsidP="00B44D05">
            <w:pPr>
              <w:pStyle w:val="Tabletext"/>
              <w:keepNext/>
              <w:keepLines/>
              <w:jc w:val="center"/>
              <w:rPr>
                <w:rFonts w:asciiTheme="majorBidi" w:hAnsiTheme="majorBidi" w:cstheme="majorBidi"/>
                <w:color w:val="000000"/>
              </w:rPr>
            </w:pPr>
            <w:r w:rsidRPr="000350FE">
              <w:rPr>
                <w:rFonts w:asciiTheme="majorBidi" w:hAnsiTheme="majorBidi" w:cstheme="majorBidi"/>
                <w:color w:val="000000"/>
              </w:rPr>
              <w:t>9</w:t>
            </w:r>
            <w:r w:rsidR="001675BD">
              <w:rPr>
                <w:rFonts w:asciiTheme="majorBidi" w:hAnsiTheme="majorBidi" w:cstheme="majorBidi"/>
                <w:color w:val="000000"/>
              </w:rPr>
              <w:t>,</w:t>
            </w:r>
            <w:r w:rsidRPr="000350FE">
              <w:rPr>
                <w:rFonts w:asciiTheme="majorBidi" w:hAnsiTheme="majorBidi" w:cstheme="majorBidi"/>
                <w:color w:val="000000"/>
              </w:rPr>
              <w:t>6328e-07</w:t>
            </w:r>
          </w:p>
        </w:tc>
        <w:tc>
          <w:tcPr>
            <w:tcW w:w="1499" w:type="dxa"/>
            <w:vAlign w:val="center"/>
          </w:tcPr>
          <w:p w14:paraId="112933EF" w14:textId="6F352877" w:rsidR="0038146B" w:rsidRPr="000350FE" w:rsidRDefault="0038146B" w:rsidP="00B44D05">
            <w:pPr>
              <w:pStyle w:val="Tabletext"/>
              <w:keepNext/>
              <w:keepLines/>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6609e-06</w:t>
            </w:r>
          </w:p>
        </w:tc>
        <w:tc>
          <w:tcPr>
            <w:tcW w:w="1499" w:type="dxa"/>
            <w:vAlign w:val="center"/>
          </w:tcPr>
          <w:p w14:paraId="74BA04A1" w14:textId="4BD867DD" w:rsidR="0038146B" w:rsidRPr="000350FE" w:rsidRDefault="0038146B" w:rsidP="00B44D05">
            <w:pPr>
              <w:pStyle w:val="Tabletext"/>
              <w:keepNext/>
              <w:keepLines/>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4</w:t>
            </w:r>
            <w:r w:rsidR="001675BD">
              <w:rPr>
                <w:rFonts w:asciiTheme="majorBidi" w:hAnsiTheme="majorBidi" w:cstheme="majorBidi"/>
                <w:color w:val="000000"/>
              </w:rPr>
              <w:t>,</w:t>
            </w:r>
            <w:r w:rsidRPr="000350FE">
              <w:rPr>
                <w:rFonts w:asciiTheme="majorBidi" w:hAnsiTheme="majorBidi" w:cstheme="majorBidi"/>
                <w:color w:val="000000"/>
              </w:rPr>
              <w:t>7112e-09</w:t>
            </w:r>
          </w:p>
        </w:tc>
      </w:tr>
      <w:tr w:rsidR="0038146B" w:rsidRPr="000350FE" w14:paraId="3297BC63" w14:textId="77777777" w:rsidTr="00B44D05">
        <w:trPr>
          <w:jc w:val="center"/>
        </w:trPr>
        <w:tc>
          <w:tcPr>
            <w:tcW w:w="523" w:type="dxa"/>
            <w:vAlign w:val="center"/>
          </w:tcPr>
          <w:p w14:paraId="6F377522" w14:textId="77777777" w:rsidR="0038146B" w:rsidRPr="000350FE" w:rsidRDefault="0038146B" w:rsidP="00B44D05">
            <w:pPr>
              <w:pStyle w:val="Tabletext"/>
              <w:keepNext/>
              <w:keepLines/>
              <w:jc w:val="center"/>
            </w:pPr>
            <w:r w:rsidRPr="000350FE">
              <w:t>4</w:t>
            </w:r>
          </w:p>
        </w:tc>
        <w:tc>
          <w:tcPr>
            <w:tcW w:w="1537" w:type="dxa"/>
            <w:vAlign w:val="center"/>
          </w:tcPr>
          <w:p w14:paraId="3D9599EE" w14:textId="29F3FC30" w:rsidR="0038146B" w:rsidRPr="000350FE" w:rsidRDefault="0038146B" w:rsidP="00B44D05">
            <w:pPr>
              <w:pStyle w:val="Tabletext"/>
              <w:keepNext/>
              <w:keepLines/>
              <w:jc w:val="center"/>
              <w:rPr>
                <w:rFonts w:asciiTheme="majorBidi" w:hAnsiTheme="majorBidi" w:cstheme="majorBidi"/>
                <w:color w:val="000000"/>
              </w:rPr>
            </w:pPr>
            <w:r w:rsidRPr="000350FE">
              <w:rPr>
                <w:rFonts w:asciiTheme="majorBidi" w:hAnsiTheme="majorBidi" w:cstheme="majorBidi"/>
                <w:color w:val="000000"/>
              </w:rPr>
              <w:t>5</w:t>
            </w:r>
            <w:r w:rsidR="001675BD">
              <w:rPr>
                <w:rFonts w:asciiTheme="majorBidi" w:hAnsiTheme="majorBidi" w:cstheme="majorBidi"/>
                <w:color w:val="000000"/>
              </w:rPr>
              <w:t>,</w:t>
            </w:r>
            <w:r w:rsidRPr="000350FE">
              <w:rPr>
                <w:rFonts w:asciiTheme="majorBidi" w:hAnsiTheme="majorBidi" w:cstheme="majorBidi"/>
                <w:color w:val="000000"/>
              </w:rPr>
              <w:t>927e-08</w:t>
            </w:r>
          </w:p>
        </w:tc>
        <w:tc>
          <w:tcPr>
            <w:tcW w:w="1499" w:type="dxa"/>
            <w:vAlign w:val="center"/>
          </w:tcPr>
          <w:p w14:paraId="2F3F0D9D" w14:textId="13E09BC8" w:rsidR="0038146B" w:rsidRPr="000350FE" w:rsidRDefault="0038146B" w:rsidP="00B44D05">
            <w:pPr>
              <w:pStyle w:val="Tabletext"/>
              <w:keepNext/>
              <w:keepLines/>
              <w:jc w:val="center"/>
              <w:rPr>
                <w:rFonts w:asciiTheme="majorBidi" w:hAnsiTheme="majorBidi" w:cstheme="majorBidi"/>
                <w:color w:val="000000"/>
              </w:rPr>
            </w:pPr>
            <w:r w:rsidRPr="000350FE">
              <w:rPr>
                <w:rFonts w:asciiTheme="majorBidi" w:hAnsiTheme="majorBidi" w:cstheme="majorBidi"/>
                <w:color w:val="000000"/>
              </w:rPr>
              <w:t>3</w:t>
            </w:r>
            <w:r w:rsidR="001675BD">
              <w:rPr>
                <w:rFonts w:asciiTheme="majorBidi" w:hAnsiTheme="majorBidi" w:cstheme="majorBidi"/>
                <w:color w:val="000000"/>
              </w:rPr>
              <w:t>,</w:t>
            </w:r>
            <w:r w:rsidRPr="000350FE">
              <w:rPr>
                <w:rFonts w:asciiTheme="majorBidi" w:hAnsiTheme="majorBidi" w:cstheme="majorBidi"/>
                <w:color w:val="000000"/>
              </w:rPr>
              <w:t>9523e-08</w:t>
            </w:r>
          </w:p>
        </w:tc>
        <w:tc>
          <w:tcPr>
            <w:tcW w:w="1499" w:type="dxa"/>
            <w:vAlign w:val="center"/>
          </w:tcPr>
          <w:p w14:paraId="20FA04D2" w14:textId="5A8457AE" w:rsidR="0038146B" w:rsidRPr="000350FE" w:rsidRDefault="0038146B" w:rsidP="00B44D05">
            <w:pPr>
              <w:pStyle w:val="Tabletext"/>
              <w:keepNext/>
              <w:keepLines/>
              <w:jc w:val="center"/>
              <w:rPr>
                <w:rFonts w:asciiTheme="majorBidi" w:hAnsiTheme="majorBidi" w:cstheme="majorBidi"/>
                <w:color w:val="000000"/>
              </w:rPr>
            </w:pPr>
            <w:r w:rsidRPr="000350FE">
              <w:rPr>
                <w:rFonts w:asciiTheme="majorBidi" w:hAnsiTheme="majorBidi" w:cstheme="majorBidi"/>
                <w:color w:val="000000"/>
              </w:rPr>
              <w:t>8</w:t>
            </w:r>
            <w:r w:rsidR="001675BD">
              <w:rPr>
                <w:rFonts w:asciiTheme="majorBidi" w:hAnsiTheme="majorBidi" w:cstheme="majorBidi"/>
                <w:color w:val="000000"/>
              </w:rPr>
              <w:t>,</w:t>
            </w:r>
            <w:r w:rsidRPr="000350FE">
              <w:rPr>
                <w:rFonts w:asciiTheme="majorBidi" w:hAnsiTheme="majorBidi" w:cstheme="majorBidi"/>
                <w:color w:val="000000"/>
              </w:rPr>
              <w:t>0972e-11</w:t>
            </w:r>
          </w:p>
        </w:tc>
      </w:tr>
      <w:tr w:rsidR="0038146B" w:rsidRPr="000350FE" w14:paraId="74511C03" w14:textId="77777777" w:rsidTr="00B44D05">
        <w:trPr>
          <w:jc w:val="center"/>
        </w:trPr>
        <w:tc>
          <w:tcPr>
            <w:tcW w:w="523" w:type="dxa"/>
            <w:vAlign w:val="center"/>
          </w:tcPr>
          <w:p w14:paraId="0223027A" w14:textId="77777777" w:rsidR="0038146B" w:rsidRPr="000350FE" w:rsidRDefault="0038146B" w:rsidP="00B44D05">
            <w:pPr>
              <w:pStyle w:val="Tabletext"/>
              <w:keepNext/>
              <w:keepLines/>
              <w:jc w:val="center"/>
            </w:pPr>
            <w:r w:rsidRPr="000350FE">
              <w:t>5</w:t>
            </w:r>
          </w:p>
        </w:tc>
        <w:tc>
          <w:tcPr>
            <w:tcW w:w="1537" w:type="dxa"/>
            <w:vAlign w:val="center"/>
          </w:tcPr>
          <w:p w14:paraId="1422B400" w14:textId="065A7195" w:rsidR="0038146B" w:rsidRPr="000350FE" w:rsidRDefault="0038146B" w:rsidP="00B44D05">
            <w:pPr>
              <w:pStyle w:val="Tabletext"/>
              <w:keepNext/>
              <w:keepLines/>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6618e-09</w:t>
            </w:r>
          </w:p>
        </w:tc>
        <w:tc>
          <w:tcPr>
            <w:tcW w:w="1499" w:type="dxa"/>
            <w:vAlign w:val="center"/>
          </w:tcPr>
          <w:p w14:paraId="126027E4" w14:textId="4C3AB194" w:rsidR="0038146B" w:rsidRPr="000350FE" w:rsidRDefault="0038146B" w:rsidP="00B44D05">
            <w:pPr>
              <w:pStyle w:val="Tabletext"/>
              <w:keepNext/>
              <w:keepLines/>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5</w:t>
            </w:r>
            <w:r w:rsidR="001675BD">
              <w:rPr>
                <w:rFonts w:asciiTheme="majorBidi" w:hAnsiTheme="majorBidi" w:cstheme="majorBidi"/>
                <w:color w:val="000000"/>
              </w:rPr>
              <w:t>,</w:t>
            </w:r>
            <w:r w:rsidRPr="000350FE">
              <w:rPr>
                <w:rFonts w:asciiTheme="majorBidi" w:hAnsiTheme="majorBidi" w:cstheme="majorBidi"/>
                <w:color w:val="000000"/>
              </w:rPr>
              <w:t>0408e-10</w:t>
            </w:r>
          </w:p>
        </w:tc>
        <w:tc>
          <w:tcPr>
            <w:tcW w:w="1499" w:type="dxa"/>
            <w:vAlign w:val="center"/>
          </w:tcPr>
          <w:p w14:paraId="0DE70FAD" w14:textId="43CA2325" w:rsidR="0038146B" w:rsidRPr="000350FE" w:rsidRDefault="0038146B" w:rsidP="00B44D05">
            <w:pPr>
              <w:pStyle w:val="Tabletext"/>
              <w:keepNext/>
              <w:keepLines/>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7</w:t>
            </w:r>
            <w:r w:rsidR="001675BD">
              <w:rPr>
                <w:rFonts w:asciiTheme="majorBidi" w:hAnsiTheme="majorBidi" w:cstheme="majorBidi"/>
                <w:color w:val="000000"/>
              </w:rPr>
              <w:t>,</w:t>
            </w:r>
            <w:r w:rsidRPr="000350FE">
              <w:rPr>
                <w:rFonts w:asciiTheme="majorBidi" w:hAnsiTheme="majorBidi" w:cstheme="majorBidi"/>
                <w:color w:val="000000"/>
              </w:rPr>
              <w:t>7464e-13</w:t>
            </w:r>
          </w:p>
        </w:tc>
      </w:tr>
      <w:tr w:rsidR="0038146B" w:rsidRPr="000350FE" w14:paraId="20F4BE66" w14:textId="77777777" w:rsidTr="00B44D05">
        <w:trPr>
          <w:jc w:val="center"/>
        </w:trPr>
        <w:tc>
          <w:tcPr>
            <w:tcW w:w="523" w:type="dxa"/>
            <w:vAlign w:val="center"/>
          </w:tcPr>
          <w:p w14:paraId="66AC99D2" w14:textId="77777777" w:rsidR="0038146B" w:rsidRPr="000350FE" w:rsidRDefault="0038146B" w:rsidP="00B44D05">
            <w:pPr>
              <w:pStyle w:val="Tabletext"/>
              <w:keepNext/>
              <w:keepLines/>
              <w:jc w:val="center"/>
            </w:pPr>
            <w:r w:rsidRPr="000350FE">
              <w:t>6</w:t>
            </w:r>
          </w:p>
        </w:tc>
        <w:tc>
          <w:tcPr>
            <w:tcW w:w="1537" w:type="dxa"/>
            <w:vAlign w:val="center"/>
          </w:tcPr>
          <w:p w14:paraId="0695FB83" w14:textId="6FF389D0" w:rsidR="0038146B" w:rsidRPr="000350FE" w:rsidRDefault="0038146B" w:rsidP="00B44D05">
            <w:pPr>
              <w:pStyle w:val="Tabletext"/>
              <w:keepNext/>
              <w:keepLines/>
              <w:jc w:val="center"/>
              <w:rPr>
                <w:rFonts w:asciiTheme="majorBidi" w:hAnsiTheme="majorBidi" w:cstheme="majorBidi"/>
                <w:color w:val="000000"/>
              </w:rPr>
            </w:pP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5626e-11</w:t>
            </w:r>
          </w:p>
        </w:tc>
        <w:tc>
          <w:tcPr>
            <w:tcW w:w="1499" w:type="dxa"/>
            <w:vAlign w:val="center"/>
          </w:tcPr>
          <w:p w14:paraId="42DE8B7C" w14:textId="050E22F4" w:rsidR="0038146B" w:rsidRPr="000350FE" w:rsidRDefault="0038146B" w:rsidP="00B44D05">
            <w:pPr>
              <w:pStyle w:val="Tabletext"/>
              <w:keepNext/>
              <w:keepLines/>
              <w:jc w:val="center"/>
              <w:rPr>
                <w:rFonts w:asciiTheme="majorBidi" w:hAnsiTheme="majorBidi" w:cstheme="majorBidi"/>
                <w:color w:val="000000"/>
              </w:rPr>
            </w:pPr>
            <w:r w:rsidRPr="000350FE">
              <w:rPr>
                <w:rFonts w:asciiTheme="majorBidi" w:hAnsiTheme="majorBidi" w:cstheme="majorBidi"/>
                <w:color w:val="000000"/>
              </w:rPr>
              <w:t>3</w:t>
            </w:r>
            <w:r w:rsidR="001675BD">
              <w:rPr>
                <w:rFonts w:asciiTheme="majorBidi" w:hAnsiTheme="majorBidi" w:cstheme="majorBidi"/>
                <w:color w:val="000000"/>
              </w:rPr>
              <w:t>,</w:t>
            </w:r>
            <w:r w:rsidRPr="000350FE">
              <w:rPr>
                <w:rFonts w:asciiTheme="majorBidi" w:hAnsiTheme="majorBidi" w:cstheme="majorBidi"/>
                <w:color w:val="000000"/>
              </w:rPr>
              <w:t>2862e-12</w:t>
            </w:r>
          </w:p>
        </w:tc>
        <w:tc>
          <w:tcPr>
            <w:tcW w:w="1499" w:type="dxa"/>
            <w:vAlign w:val="center"/>
          </w:tcPr>
          <w:p w14:paraId="6E99E50B" w14:textId="2444D625" w:rsidR="0038146B" w:rsidRPr="000350FE" w:rsidRDefault="0038146B" w:rsidP="00B44D05">
            <w:pPr>
              <w:pStyle w:val="Tabletext"/>
              <w:keepNext/>
              <w:keepLines/>
              <w:jc w:val="center"/>
              <w:rPr>
                <w:rFonts w:asciiTheme="majorBidi" w:hAnsiTheme="majorBidi" w:cstheme="majorBidi"/>
                <w:color w:val="000000"/>
              </w:rPr>
            </w:pPr>
            <w:r w:rsidRPr="000350FE">
              <w:rPr>
                <w:rFonts w:asciiTheme="majorBidi" w:hAnsiTheme="majorBidi" w:cstheme="majorBidi"/>
                <w:color w:val="000000"/>
              </w:rPr>
              <w:t>3</w:t>
            </w:r>
            <w:r w:rsidR="001675BD">
              <w:rPr>
                <w:rFonts w:asciiTheme="majorBidi" w:hAnsiTheme="majorBidi" w:cstheme="majorBidi"/>
                <w:color w:val="000000"/>
              </w:rPr>
              <w:t>,</w:t>
            </w:r>
            <w:r w:rsidRPr="000350FE">
              <w:rPr>
                <w:rFonts w:asciiTheme="majorBidi" w:hAnsiTheme="majorBidi" w:cstheme="majorBidi"/>
                <w:color w:val="000000"/>
              </w:rPr>
              <w:t>8749e-15</w:t>
            </w:r>
          </w:p>
        </w:tc>
      </w:tr>
      <w:tr w:rsidR="0038146B" w:rsidRPr="000350FE" w14:paraId="4985010F" w14:textId="77777777" w:rsidTr="00B44D05">
        <w:trPr>
          <w:jc w:val="center"/>
        </w:trPr>
        <w:tc>
          <w:tcPr>
            <w:tcW w:w="523" w:type="dxa"/>
            <w:vAlign w:val="center"/>
          </w:tcPr>
          <w:p w14:paraId="68391C01" w14:textId="77777777" w:rsidR="0038146B" w:rsidRPr="000350FE" w:rsidRDefault="0038146B" w:rsidP="00B44D05">
            <w:pPr>
              <w:pStyle w:val="Tabletext"/>
              <w:jc w:val="center"/>
            </w:pPr>
            <w:r w:rsidRPr="000350FE">
              <w:t>7</w:t>
            </w:r>
          </w:p>
        </w:tc>
        <w:tc>
          <w:tcPr>
            <w:tcW w:w="1537" w:type="dxa"/>
            <w:vAlign w:val="center"/>
          </w:tcPr>
          <w:p w14:paraId="71F4411B" w14:textId="01D8528E"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5</w:t>
            </w:r>
            <w:r w:rsidR="001675BD">
              <w:rPr>
                <w:rFonts w:asciiTheme="majorBidi" w:hAnsiTheme="majorBidi" w:cstheme="majorBidi"/>
                <w:color w:val="000000"/>
              </w:rPr>
              <w:t>,</w:t>
            </w:r>
            <w:r w:rsidRPr="000350FE">
              <w:rPr>
                <w:rFonts w:asciiTheme="majorBidi" w:hAnsiTheme="majorBidi" w:cstheme="majorBidi"/>
                <w:color w:val="000000"/>
              </w:rPr>
              <w:t>0972e-14</w:t>
            </w:r>
          </w:p>
        </w:tc>
        <w:tc>
          <w:tcPr>
            <w:tcW w:w="1499" w:type="dxa"/>
            <w:vAlign w:val="center"/>
          </w:tcPr>
          <w:p w14:paraId="4272947B" w14:textId="6E0779E7"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8</w:t>
            </w:r>
            <w:r w:rsidR="001675BD">
              <w:rPr>
                <w:rFonts w:asciiTheme="majorBidi" w:hAnsiTheme="majorBidi" w:cstheme="majorBidi"/>
                <w:color w:val="000000"/>
              </w:rPr>
              <w:t>,</w:t>
            </w:r>
            <w:r w:rsidRPr="000350FE">
              <w:rPr>
                <w:rFonts w:asciiTheme="majorBidi" w:hAnsiTheme="majorBidi" w:cstheme="majorBidi"/>
                <w:color w:val="000000"/>
              </w:rPr>
              <w:t>6057e-15</w:t>
            </w:r>
          </w:p>
        </w:tc>
        <w:tc>
          <w:tcPr>
            <w:tcW w:w="1499" w:type="dxa"/>
            <w:vAlign w:val="center"/>
          </w:tcPr>
          <w:p w14:paraId="40B70D46" w14:textId="3671A118"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7</w:t>
            </w:r>
            <w:r w:rsidR="001675BD">
              <w:rPr>
                <w:rFonts w:asciiTheme="majorBidi" w:hAnsiTheme="majorBidi" w:cstheme="majorBidi"/>
                <w:color w:val="000000"/>
              </w:rPr>
              <w:t>,</w:t>
            </w:r>
            <w:r w:rsidRPr="000350FE">
              <w:rPr>
                <w:rFonts w:asciiTheme="majorBidi" w:hAnsiTheme="majorBidi" w:cstheme="majorBidi"/>
                <w:color w:val="000000"/>
              </w:rPr>
              <w:t>8859e-18</w:t>
            </w:r>
          </w:p>
        </w:tc>
      </w:tr>
    </w:tbl>
    <w:p w14:paraId="0E8672FF" w14:textId="77777777" w:rsidR="0038146B" w:rsidRPr="000350FE" w:rsidRDefault="0038146B" w:rsidP="0038146B">
      <w:pPr>
        <w:pStyle w:val="Tablefin"/>
        <w:rPr>
          <w:rFonts w:eastAsiaTheme="minorEastAsia"/>
        </w:rPr>
      </w:pPr>
    </w:p>
    <w:p w14:paraId="56F64C3E" w14:textId="77777777" w:rsidR="0038146B" w:rsidRPr="00EE60DA" w:rsidRDefault="0038146B" w:rsidP="0038146B">
      <w:pPr>
        <w:pStyle w:val="TableNo"/>
        <w:rPr>
          <w:rFonts w:eastAsiaTheme="minorEastAsia"/>
        </w:rPr>
      </w:pPr>
      <w:r>
        <w:rPr>
          <w:rFonts w:eastAsiaTheme="minorEastAsia"/>
        </w:rPr>
        <w:t>CUADRO</w:t>
      </w:r>
      <w:r w:rsidRPr="00EE60DA">
        <w:rPr>
          <w:rFonts w:eastAsiaTheme="minorEastAsia"/>
        </w:rPr>
        <w:t xml:space="preserve"> 11</w:t>
      </w:r>
    </w:p>
    <w:p w14:paraId="41D7DBC9" w14:textId="33D616D6" w:rsidR="0038146B" w:rsidRPr="001E5531" w:rsidRDefault="0038146B" w:rsidP="0038146B">
      <w:pPr>
        <w:pStyle w:val="Tabletitle"/>
        <w:rPr>
          <w:rFonts w:eastAsiaTheme="minorEastAsia"/>
        </w:rPr>
      </w:pPr>
      <w:r w:rsidRPr="001E5531">
        <w:rPr>
          <w:rFonts w:eastAsiaTheme="minorEastAsia"/>
        </w:rPr>
        <w:t xml:space="preserve">Valores de los coeficientes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0</m:t>
            </m:r>
          </m:sub>
          <m:sup>
            <m:r>
              <m:rPr>
                <m:sty m:val="bi"/>
              </m:rPr>
              <w:rPr>
                <w:rFonts w:ascii="Cambria Math" w:eastAsiaTheme="minorEastAsia" w:hAnsi="Cambria Math"/>
              </w:rPr>
              <m:t>1,0,m</m:t>
            </m:r>
          </m:sup>
        </m:sSubSup>
      </m:oMath>
      <w:r w:rsidRPr="001E5531">
        <w:rPr>
          <w:rFonts w:eastAsiaTheme="minorEastAsia"/>
        </w:rPr>
        <w:t xml:space="preserve">,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1</m:t>
            </m:r>
          </m:sub>
          <m:sup>
            <m:r>
              <m:rPr>
                <m:sty m:val="bi"/>
              </m:rPr>
              <w:rPr>
                <w:rFonts w:ascii="Cambria Math" w:eastAsiaTheme="minorEastAsia" w:hAnsi="Cambria Math"/>
              </w:rPr>
              <m:t>1,0,m</m:t>
            </m:r>
          </m:sup>
        </m:sSubSup>
      </m:oMath>
      <w:r w:rsidRPr="001E5531">
        <w:rPr>
          <w:rFonts w:eastAsiaTheme="minorEastAsia"/>
        </w:rPr>
        <w:t xml:space="preserve">y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2</m:t>
            </m:r>
          </m:sub>
          <m:sup>
            <m:r>
              <m:rPr>
                <m:sty m:val="bi"/>
              </m:rPr>
              <w:rPr>
                <w:rFonts w:ascii="Cambria Math" w:eastAsiaTheme="minorEastAsia" w:hAnsi="Cambria Math"/>
              </w:rPr>
              <m:t>1,0,m</m:t>
            </m:r>
          </m:sup>
        </m:sSubSup>
      </m:oMath>
      <w:r w:rsidRPr="001E5531">
        <w:rPr>
          <w:rFonts w:eastAsiaTheme="minorEastAsia"/>
        </w:rPr>
        <w:t xml:space="preserve"> para </w:t>
      </w:r>
      <m:oMath>
        <m:r>
          <m:rPr>
            <m:sty m:val="bi"/>
          </m:rPr>
          <w:rPr>
            <w:rFonts w:ascii="Cambria Math" w:eastAsiaTheme="minorEastAsia" w:hAnsi="Cambria Math"/>
          </w:rPr>
          <m:t xml:space="preserve"> </m:t>
        </m:r>
        <m:sSubSup>
          <m:sSubSupPr>
            <m:ctrlPr>
              <w:rPr>
                <w:rFonts w:ascii="Cambria Math" w:eastAsiaTheme="minorEastAsia" w:hAnsi="Cambria Math"/>
                <w:i/>
              </w:rPr>
            </m:ctrlPr>
          </m:sSubSupPr>
          <m:e>
            <m:r>
              <m:rPr>
                <m:sty m:val="bi"/>
              </m:rPr>
              <w:rPr>
                <w:rFonts w:ascii="Cambria Math" w:eastAsiaTheme="minorEastAsia" w:hAnsi="Cambria Math"/>
              </w:rPr>
              <m:t>b</m:t>
            </m:r>
          </m:e>
          <m:sub>
            <m:r>
              <m:rPr>
                <m:sty m:val="bi"/>
              </m:rPr>
              <w:rPr>
                <w:rFonts w:ascii="Cambria Math" w:eastAsiaTheme="minorEastAsia" w:hAnsi="Cambria Math"/>
              </w:rPr>
              <m:t>0,m</m:t>
            </m:r>
          </m:sub>
          <m:sup>
            <m:r>
              <m:rPr>
                <m:sty m:val="bi"/>
              </m:rPr>
              <w:rPr>
                <w:rFonts w:ascii="Cambria Math" w:eastAsiaTheme="minorEastAsia" w:hAnsi="Cambria Math"/>
              </w:rPr>
              <m:t>1</m:t>
            </m:r>
          </m:sup>
        </m:sSubSup>
        <m:r>
          <m:rPr>
            <m:sty m:val="bi"/>
          </m:rPr>
          <w:rPr>
            <w:rFonts w:ascii="Cambria Math" w:eastAsiaTheme="minorEastAsia" w:hAnsi="Cambria Math"/>
          </w:rPr>
          <m:t xml:space="preserve"> </m:t>
        </m:r>
      </m:oMath>
      <w:r w:rsidRPr="001E5531">
        <w:rPr>
          <w:rFonts w:eastAsiaTheme="minorEastAsia"/>
        </w:rPr>
        <w:t xml:space="preserve">de la ecuación (94) </w:t>
      </w:r>
      <w:r w:rsidR="003B51E2">
        <w:rPr>
          <w:rFonts w:eastAsiaTheme="minorEastAsia"/>
        </w:rPr>
        <w:br/>
      </w:r>
      <w:r w:rsidRPr="001E5531">
        <w:rPr>
          <w:rFonts w:eastAsiaTheme="minorEastAsia"/>
        </w:rPr>
        <w:t xml:space="preserve">en caso de </w:t>
      </w:r>
      <m:oMath>
        <m:sSubSup>
          <m:sSubSupPr>
            <m:ctrlPr>
              <w:rPr>
                <w:rFonts w:ascii="Cambria Math" w:eastAsiaTheme="minorEastAsia" w:hAnsi="Cambria Math"/>
                <w:i/>
              </w:rPr>
            </m:ctrlPr>
          </m:sSubSupPr>
          <m:e>
            <m:r>
              <m:rPr>
                <m:sty m:val="bi"/>
              </m:rPr>
              <w:rPr>
                <w:rFonts w:ascii="Cambria Math" w:eastAsiaTheme="minorEastAsia" w:hAnsi="Cambria Math"/>
              </w:rPr>
              <m:t>a</m:t>
            </m:r>
          </m:e>
          <m:sub>
            <m:r>
              <m:rPr>
                <m:sty m:val="bi"/>
              </m:rPr>
              <w:rPr>
                <w:rFonts w:ascii="Cambria Math" w:eastAsiaTheme="minorEastAsia" w:hAnsi="Cambria Math"/>
              </w:rPr>
              <m:t>0</m:t>
            </m:r>
          </m:sub>
          <m:sup>
            <m:r>
              <m:rPr>
                <m:sty m:val="bi"/>
              </m:rPr>
              <w:rPr>
                <w:rFonts w:ascii="Cambria Math" w:eastAsiaTheme="minorEastAsia" w:hAnsi="Cambria Math"/>
              </w:rPr>
              <m:t>1</m:t>
            </m:r>
          </m:sup>
        </m:sSubSup>
      </m:oMath>
      <w:r w:rsidRPr="001E5531">
        <w:rPr>
          <w:rFonts w:eastAsiaTheme="minorEastAsia"/>
        </w:rPr>
        <w:t xml:space="preserve"> de </w:t>
      </w:r>
      <m:oMath>
        <m:sSub>
          <m:sSubPr>
            <m:ctrlPr>
              <w:rPr>
                <w:rFonts w:ascii="Cambria Math" w:eastAsiaTheme="minorEastAsia" w:hAnsi="Cambria Math"/>
                <w:i/>
              </w:rPr>
            </m:ctrlPr>
          </m:sSubPr>
          <m:e>
            <m:r>
              <m:rPr>
                <m:sty m:val="bi"/>
              </m:rPr>
              <w:rPr>
                <w:rFonts w:ascii="Cambria Math" w:eastAsiaTheme="minorEastAsia" w:hAnsi="Cambria Math"/>
              </w:rPr>
              <m:t>u</m:t>
            </m:r>
          </m:e>
          <m:sub>
            <m:r>
              <m:rPr>
                <m:sty m:val="bi"/>
              </m:rPr>
              <w:rPr>
                <w:rFonts w:ascii="Cambria Math" w:eastAsiaTheme="minorEastAsia" w:hAnsi="Cambria Math"/>
              </w:rPr>
              <m:t>1</m:t>
            </m:r>
          </m:sub>
        </m:sSub>
      </m:oMath>
      <w:r w:rsidRPr="001E5531">
        <w:rPr>
          <w:rFonts w:eastAsiaTheme="minorEastAsia"/>
        </w:rPr>
        <w:t xml:space="preserve"> </w:t>
      </w:r>
      <w:r>
        <w:rPr>
          <w:rFonts w:eastAsiaTheme="minorEastAsia"/>
        </w:rPr>
        <w:t>de la ecuación</w:t>
      </w:r>
      <w:r w:rsidRPr="001E5531">
        <w:rPr>
          <w:rFonts w:eastAsiaTheme="minorEastAsia"/>
        </w:rPr>
        <w:t xml:space="preserve"> (92)</w:t>
      </w:r>
    </w:p>
    <w:tbl>
      <w:tblPr>
        <w:tblStyle w:val="TableGrid3"/>
        <w:tblW w:w="0" w:type="auto"/>
        <w:jc w:val="center"/>
        <w:tblLook w:val="04A0" w:firstRow="1" w:lastRow="0" w:firstColumn="1" w:lastColumn="0" w:noHBand="0" w:noVBand="1"/>
      </w:tblPr>
      <w:tblGrid>
        <w:gridCol w:w="523"/>
        <w:gridCol w:w="1537"/>
        <w:gridCol w:w="1499"/>
        <w:gridCol w:w="1499"/>
      </w:tblGrid>
      <w:tr w:rsidR="0038146B" w:rsidRPr="00EE60DA" w14:paraId="21C6FEDD" w14:textId="77777777" w:rsidTr="00B44D05">
        <w:trPr>
          <w:jc w:val="center"/>
        </w:trPr>
        <w:tc>
          <w:tcPr>
            <w:tcW w:w="523" w:type="dxa"/>
            <w:vAlign w:val="center"/>
          </w:tcPr>
          <w:p w14:paraId="11179220" w14:textId="77777777" w:rsidR="0038146B" w:rsidRPr="00EE60DA" w:rsidRDefault="0038146B" w:rsidP="00B44D05">
            <w:pPr>
              <w:pStyle w:val="Tablehead"/>
            </w:pPr>
            <w:r w:rsidRPr="00EE60DA">
              <w:t>m</w:t>
            </w:r>
          </w:p>
        </w:tc>
        <w:tc>
          <w:tcPr>
            <w:tcW w:w="1537" w:type="dxa"/>
            <w:vAlign w:val="center"/>
          </w:tcPr>
          <w:p w14:paraId="504DA2E0" w14:textId="77777777" w:rsidR="0038146B" w:rsidRPr="00EE60DA" w:rsidRDefault="00735E00" w:rsidP="00B44D05">
            <w:pPr>
              <w:pStyle w:val="Tablehead"/>
            </w:pPr>
            <m:oMathPara>
              <m:oMath>
                <m:sSubSup>
                  <m:sSubSupPr>
                    <m:ctrlPr>
                      <w:rPr>
                        <w:rFonts w:ascii="Cambria Math" w:eastAsiaTheme="minorEastAsia" w:hAnsi="Cambria Math" w:cs="Times New Roman Bold"/>
                        <w:i/>
                        <w:lang w:val="en-US"/>
                      </w:rPr>
                    </m:ctrlPr>
                  </m:sSubSupPr>
                  <m:e>
                    <m:r>
                      <m:rPr>
                        <m:sty m:val="bi"/>
                      </m:rPr>
                      <w:rPr>
                        <w:rFonts w:ascii="Cambria Math" w:eastAsiaTheme="minorEastAsia" w:hAnsi="Cambria Math" w:cs="Times New Roman Bold"/>
                        <w:sz w:val="20"/>
                        <w:lang w:val="en-US"/>
                      </w:rPr>
                      <m:t>c</m:t>
                    </m:r>
                  </m:e>
                  <m:sub>
                    <m:r>
                      <m:rPr>
                        <m:sty m:val="bi"/>
                      </m:rPr>
                      <w:rPr>
                        <w:rFonts w:ascii="Cambria Math" w:eastAsiaTheme="minorEastAsia" w:hAnsi="Cambria Math" w:cs="Times New Roman Bold"/>
                        <w:sz w:val="20"/>
                        <w:lang w:val="en-US"/>
                      </w:rPr>
                      <m:t>0</m:t>
                    </m:r>
                  </m:sub>
                  <m:sup>
                    <m:r>
                      <m:rPr>
                        <m:sty m:val="bi"/>
                      </m:rPr>
                      <w:rPr>
                        <w:rFonts w:ascii="Cambria Math" w:eastAsiaTheme="minorEastAsia" w:hAnsi="Cambria Math"/>
                        <w:sz w:val="20"/>
                        <w:lang w:val="en-US"/>
                      </w:rPr>
                      <m:t>1,0,m</m:t>
                    </m:r>
                  </m:sup>
                </m:sSubSup>
              </m:oMath>
            </m:oMathPara>
          </w:p>
        </w:tc>
        <w:tc>
          <w:tcPr>
            <w:tcW w:w="1499" w:type="dxa"/>
            <w:vAlign w:val="center"/>
          </w:tcPr>
          <w:p w14:paraId="4D6E4FA1" w14:textId="77777777" w:rsidR="0038146B" w:rsidRPr="00EE60DA" w:rsidRDefault="00735E00" w:rsidP="00B44D05">
            <w:pPr>
              <w:pStyle w:val="Tablehead"/>
            </w:pPr>
            <m:oMathPara>
              <m:oMath>
                <m:sSubSup>
                  <m:sSubSupPr>
                    <m:ctrlPr>
                      <w:rPr>
                        <w:rFonts w:ascii="Cambria Math" w:eastAsiaTheme="minorEastAsia" w:hAnsi="Cambria Math" w:cs="Times New Roman Bold"/>
                        <w:i/>
                        <w:lang w:val="en-US"/>
                      </w:rPr>
                    </m:ctrlPr>
                  </m:sSubSupPr>
                  <m:e>
                    <m:r>
                      <m:rPr>
                        <m:sty m:val="bi"/>
                      </m:rPr>
                      <w:rPr>
                        <w:rFonts w:ascii="Cambria Math" w:eastAsiaTheme="minorEastAsia" w:hAnsi="Cambria Math" w:cs="Times New Roman Bold"/>
                        <w:sz w:val="20"/>
                        <w:lang w:val="en-US"/>
                      </w:rPr>
                      <m:t>c</m:t>
                    </m:r>
                  </m:e>
                  <m:sub>
                    <m:r>
                      <m:rPr>
                        <m:sty m:val="bi"/>
                      </m:rPr>
                      <w:rPr>
                        <w:rFonts w:ascii="Cambria Math" w:eastAsiaTheme="minorEastAsia" w:hAnsi="Cambria Math" w:cs="Times New Roman Bold"/>
                        <w:sz w:val="20"/>
                        <w:lang w:val="en-US"/>
                      </w:rPr>
                      <m:t xml:space="preserve"> 1</m:t>
                    </m:r>
                  </m:sub>
                  <m:sup>
                    <m:r>
                      <m:rPr>
                        <m:sty m:val="bi"/>
                      </m:rPr>
                      <w:rPr>
                        <w:rFonts w:ascii="Cambria Math" w:eastAsiaTheme="minorEastAsia" w:hAnsi="Cambria Math"/>
                        <w:sz w:val="20"/>
                        <w:lang w:val="en-US"/>
                      </w:rPr>
                      <m:t>1,0,m</m:t>
                    </m:r>
                  </m:sup>
                </m:sSubSup>
              </m:oMath>
            </m:oMathPara>
          </w:p>
        </w:tc>
        <w:tc>
          <w:tcPr>
            <w:tcW w:w="1499" w:type="dxa"/>
            <w:vAlign w:val="center"/>
          </w:tcPr>
          <w:p w14:paraId="1BF1AEAE" w14:textId="77777777" w:rsidR="0038146B" w:rsidRPr="00EE60DA" w:rsidRDefault="00735E00" w:rsidP="00B44D05">
            <w:pPr>
              <w:pStyle w:val="Tablehead"/>
            </w:pPr>
            <m:oMathPara>
              <m:oMath>
                <m:sSubSup>
                  <m:sSubSupPr>
                    <m:ctrlPr>
                      <w:rPr>
                        <w:rFonts w:ascii="Cambria Math" w:eastAsiaTheme="minorEastAsia" w:hAnsi="Cambria Math" w:cs="Times New Roman Bold"/>
                        <w:i/>
                        <w:lang w:val="en-US"/>
                      </w:rPr>
                    </m:ctrlPr>
                  </m:sSubSupPr>
                  <m:e>
                    <m:r>
                      <m:rPr>
                        <m:sty m:val="bi"/>
                      </m:rPr>
                      <w:rPr>
                        <w:rFonts w:ascii="Cambria Math" w:eastAsiaTheme="minorEastAsia" w:hAnsi="Cambria Math" w:cs="Times New Roman Bold"/>
                        <w:sz w:val="20"/>
                        <w:lang w:val="en-US"/>
                      </w:rPr>
                      <m:t>c</m:t>
                    </m:r>
                  </m:e>
                  <m:sub>
                    <m:r>
                      <m:rPr>
                        <m:sty m:val="bi"/>
                      </m:rPr>
                      <w:rPr>
                        <w:rFonts w:ascii="Cambria Math" w:eastAsiaTheme="minorEastAsia" w:hAnsi="Cambria Math" w:cs="Times New Roman Bold"/>
                        <w:sz w:val="20"/>
                        <w:lang w:val="en-US"/>
                      </w:rPr>
                      <m:t>2</m:t>
                    </m:r>
                  </m:sub>
                  <m:sup>
                    <m:r>
                      <m:rPr>
                        <m:sty m:val="bi"/>
                      </m:rPr>
                      <w:rPr>
                        <w:rFonts w:ascii="Cambria Math" w:eastAsiaTheme="minorEastAsia" w:hAnsi="Cambria Math"/>
                        <w:sz w:val="20"/>
                        <w:lang w:val="en-US"/>
                      </w:rPr>
                      <m:t>1,0,m</m:t>
                    </m:r>
                  </m:sup>
                </m:sSubSup>
              </m:oMath>
            </m:oMathPara>
          </w:p>
        </w:tc>
      </w:tr>
      <w:tr w:rsidR="0038146B" w:rsidRPr="00EE60DA" w14:paraId="675AB83A" w14:textId="77777777" w:rsidTr="00B44D05">
        <w:trPr>
          <w:jc w:val="center"/>
        </w:trPr>
        <w:tc>
          <w:tcPr>
            <w:tcW w:w="523" w:type="dxa"/>
            <w:vAlign w:val="center"/>
          </w:tcPr>
          <w:p w14:paraId="6A2C19DB" w14:textId="77777777" w:rsidR="0038146B" w:rsidRPr="00EE60DA" w:rsidRDefault="0038146B" w:rsidP="00B44D05">
            <w:pPr>
              <w:pStyle w:val="Tabletext"/>
              <w:jc w:val="center"/>
            </w:pPr>
            <w:r w:rsidRPr="00EE60DA">
              <w:t>0</w:t>
            </w:r>
          </w:p>
        </w:tc>
        <w:tc>
          <w:tcPr>
            <w:tcW w:w="1537" w:type="dxa"/>
            <w:vAlign w:val="center"/>
          </w:tcPr>
          <w:p w14:paraId="38E8E1E4" w14:textId="1FC73212" w:rsidR="0038146B" w:rsidRPr="00EE60DA" w:rsidRDefault="0038146B" w:rsidP="00B44D05">
            <w:pPr>
              <w:pStyle w:val="Tabletext"/>
              <w:jc w:val="center"/>
              <w:rPr>
                <w:rFonts w:asciiTheme="majorBidi" w:hAnsiTheme="majorBidi" w:cstheme="majorBidi"/>
                <w:color w:val="000000"/>
              </w:rPr>
            </w:pPr>
            <w:r w:rsidRPr="00EE60DA">
              <w:rPr>
                <w:rFonts w:asciiTheme="majorBidi" w:hAnsiTheme="majorBidi" w:cstheme="majorBidi"/>
                <w:color w:val="000000"/>
              </w:rPr>
              <w:t>0</w:t>
            </w:r>
            <w:r w:rsidR="001675BD">
              <w:rPr>
                <w:rFonts w:asciiTheme="majorBidi" w:hAnsiTheme="majorBidi" w:cstheme="majorBidi"/>
                <w:color w:val="000000"/>
              </w:rPr>
              <w:t>,</w:t>
            </w:r>
            <w:r w:rsidRPr="00EE60DA">
              <w:rPr>
                <w:rFonts w:asciiTheme="majorBidi" w:hAnsiTheme="majorBidi" w:cstheme="majorBidi"/>
                <w:color w:val="000000"/>
              </w:rPr>
              <w:t>28927</w:t>
            </w:r>
          </w:p>
        </w:tc>
        <w:tc>
          <w:tcPr>
            <w:tcW w:w="1499" w:type="dxa"/>
            <w:vAlign w:val="center"/>
          </w:tcPr>
          <w:p w14:paraId="592EC0EB" w14:textId="275BC1AF" w:rsidR="0038146B" w:rsidRPr="00EE60DA" w:rsidRDefault="0038146B" w:rsidP="00B44D05">
            <w:pPr>
              <w:pStyle w:val="Tabletext"/>
              <w:jc w:val="center"/>
              <w:rPr>
                <w:rFonts w:asciiTheme="majorBidi" w:hAnsiTheme="majorBidi" w:cstheme="majorBidi"/>
                <w:color w:val="000000"/>
              </w:rPr>
            </w:pPr>
            <w:r w:rsidRPr="00EE60DA">
              <w:rPr>
                <w:rFonts w:asciiTheme="majorBidi" w:hAnsiTheme="majorBidi" w:cstheme="majorBidi"/>
                <w:color w:val="000000"/>
              </w:rPr>
              <w:t>0</w:t>
            </w:r>
            <w:r w:rsidR="001675BD">
              <w:rPr>
                <w:rFonts w:asciiTheme="majorBidi" w:hAnsiTheme="majorBidi" w:cstheme="majorBidi"/>
                <w:color w:val="000000"/>
              </w:rPr>
              <w:t>,</w:t>
            </w:r>
            <w:r w:rsidRPr="00EE60DA">
              <w:rPr>
                <w:rFonts w:asciiTheme="majorBidi" w:hAnsiTheme="majorBidi" w:cstheme="majorBidi"/>
                <w:color w:val="000000"/>
              </w:rPr>
              <w:t>037271</w:t>
            </w:r>
          </w:p>
        </w:tc>
        <w:tc>
          <w:tcPr>
            <w:tcW w:w="1499" w:type="dxa"/>
            <w:vAlign w:val="center"/>
          </w:tcPr>
          <w:p w14:paraId="71ABD015" w14:textId="47101272" w:rsidR="0038146B" w:rsidRPr="00EE60DA" w:rsidRDefault="0038146B" w:rsidP="00B44D05">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0</w:t>
            </w:r>
            <w:r w:rsidR="001675BD">
              <w:rPr>
                <w:rFonts w:asciiTheme="majorBidi" w:hAnsiTheme="majorBidi" w:cstheme="majorBidi"/>
                <w:color w:val="000000"/>
              </w:rPr>
              <w:t>,</w:t>
            </w:r>
            <w:r w:rsidRPr="00EE60DA">
              <w:rPr>
                <w:rFonts w:asciiTheme="majorBidi" w:hAnsiTheme="majorBidi" w:cstheme="majorBidi"/>
                <w:color w:val="000000"/>
              </w:rPr>
              <w:t>00010078</w:t>
            </w:r>
          </w:p>
        </w:tc>
      </w:tr>
      <w:tr w:rsidR="0038146B" w:rsidRPr="00EE60DA" w14:paraId="690DEB92" w14:textId="77777777" w:rsidTr="00B44D05">
        <w:trPr>
          <w:jc w:val="center"/>
        </w:trPr>
        <w:tc>
          <w:tcPr>
            <w:tcW w:w="523" w:type="dxa"/>
            <w:vAlign w:val="center"/>
          </w:tcPr>
          <w:p w14:paraId="1E5A79FD" w14:textId="77777777" w:rsidR="0038146B" w:rsidRPr="00EE60DA" w:rsidRDefault="0038146B" w:rsidP="00B44D05">
            <w:pPr>
              <w:pStyle w:val="Tabletext"/>
              <w:jc w:val="center"/>
            </w:pPr>
            <w:r w:rsidRPr="00EE60DA">
              <w:t>1</w:t>
            </w:r>
          </w:p>
        </w:tc>
        <w:tc>
          <w:tcPr>
            <w:tcW w:w="1537" w:type="dxa"/>
            <w:vAlign w:val="center"/>
          </w:tcPr>
          <w:p w14:paraId="1006AE7D" w14:textId="1B5BD6EA" w:rsidR="0038146B" w:rsidRPr="00EE60DA" w:rsidRDefault="0038146B" w:rsidP="00B44D05">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0</w:t>
            </w:r>
            <w:r w:rsidR="001675BD">
              <w:rPr>
                <w:rFonts w:asciiTheme="majorBidi" w:hAnsiTheme="majorBidi" w:cstheme="majorBidi"/>
                <w:color w:val="000000"/>
              </w:rPr>
              <w:t>,</w:t>
            </w:r>
            <w:r w:rsidRPr="00EE60DA">
              <w:rPr>
                <w:rFonts w:asciiTheme="majorBidi" w:hAnsiTheme="majorBidi" w:cstheme="majorBidi"/>
                <w:color w:val="000000"/>
              </w:rPr>
              <w:t>11742</w:t>
            </w:r>
          </w:p>
        </w:tc>
        <w:tc>
          <w:tcPr>
            <w:tcW w:w="1499" w:type="dxa"/>
            <w:vAlign w:val="center"/>
          </w:tcPr>
          <w:p w14:paraId="6B60A123" w14:textId="188784C3" w:rsidR="0038146B" w:rsidRPr="00EE60DA" w:rsidRDefault="0038146B" w:rsidP="00B44D05">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0</w:t>
            </w:r>
            <w:r w:rsidR="001675BD">
              <w:rPr>
                <w:rFonts w:asciiTheme="majorBidi" w:hAnsiTheme="majorBidi" w:cstheme="majorBidi"/>
                <w:color w:val="000000"/>
              </w:rPr>
              <w:t>,</w:t>
            </w:r>
            <w:r w:rsidRPr="00EE60DA">
              <w:rPr>
                <w:rFonts w:asciiTheme="majorBidi" w:hAnsiTheme="majorBidi" w:cstheme="majorBidi"/>
                <w:color w:val="000000"/>
              </w:rPr>
              <w:t>011059</w:t>
            </w:r>
          </w:p>
        </w:tc>
        <w:tc>
          <w:tcPr>
            <w:tcW w:w="1499" w:type="dxa"/>
            <w:vAlign w:val="center"/>
          </w:tcPr>
          <w:p w14:paraId="7512B09A" w14:textId="37851D0E" w:rsidR="0038146B" w:rsidRPr="00EE60DA" w:rsidRDefault="0038146B" w:rsidP="00B44D05">
            <w:pPr>
              <w:pStyle w:val="Tabletext"/>
              <w:jc w:val="center"/>
              <w:rPr>
                <w:rFonts w:asciiTheme="majorBidi" w:hAnsiTheme="majorBidi" w:cstheme="majorBidi"/>
                <w:color w:val="000000"/>
              </w:rPr>
            </w:pPr>
            <w:r w:rsidRPr="00EE60DA">
              <w:rPr>
                <w:rFonts w:asciiTheme="majorBidi" w:hAnsiTheme="majorBidi" w:cstheme="majorBidi"/>
                <w:color w:val="000000"/>
              </w:rPr>
              <w:t>6</w:t>
            </w:r>
            <w:r w:rsidR="001675BD">
              <w:rPr>
                <w:rFonts w:asciiTheme="majorBidi" w:hAnsiTheme="majorBidi" w:cstheme="majorBidi"/>
                <w:color w:val="000000"/>
              </w:rPr>
              <w:t>,</w:t>
            </w:r>
            <w:r w:rsidRPr="00EE60DA">
              <w:rPr>
                <w:rFonts w:asciiTheme="majorBidi" w:hAnsiTheme="majorBidi" w:cstheme="majorBidi"/>
                <w:color w:val="000000"/>
              </w:rPr>
              <w:t>6665e-05</w:t>
            </w:r>
          </w:p>
        </w:tc>
      </w:tr>
      <w:tr w:rsidR="0038146B" w:rsidRPr="00EE60DA" w14:paraId="25D0D23E" w14:textId="77777777" w:rsidTr="00B44D05">
        <w:trPr>
          <w:jc w:val="center"/>
        </w:trPr>
        <w:tc>
          <w:tcPr>
            <w:tcW w:w="523" w:type="dxa"/>
            <w:vAlign w:val="center"/>
          </w:tcPr>
          <w:p w14:paraId="561321F8" w14:textId="77777777" w:rsidR="0038146B" w:rsidRPr="00EE60DA" w:rsidRDefault="0038146B" w:rsidP="00B44D05">
            <w:pPr>
              <w:pStyle w:val="Tabletext"/>
              <w:jc w:val="center"/>
            </w:pPr>
            <w:r w:rsidRPr="00EE60DA">
              <w:t>2</w:t>
            </w:r>
          </w:p>
        </w:tc>
        <w:tc>
          <w:tcPr>
            <w:tcW w:w="1537" w:type="dxa"/>
            <w:vAlign w:val="center"/>
          </w:tcPr>
          <w:p w14:paraId="370B1072" w14:textId="2C115B45" w:rsidR="0038146B" w:rsidRPr="00EE60DA" w:rsidRDefault="0038146B" w:rsidP="00B44D05">
            <w:pPr>
              <w:pStyle w:val="Tabletext"/>
              <w:jc w:val="center"/>
              <w:rPr>
                <w:rFonts w:asciiTheme="majorBidi" w:hAnsiTheme="majorBidi" w:cstheme="majorBidi"/>
                <w:color w:val="000000"/>
              </w:rPr>
            </w:pPr>
            <w:r w:rsidRPr="00EE60DA">
              <w:rPr>
                <w:rFonts w:asciiTheme="majorBidi" w:hAnsiTheme="majorBidi" w:cstheme="majorBidi"/>
                <w:color w:val="000000"/>
              </w:rPr>
              <w:t>0</w:t>
            </w:r>
            <w:r w:rsidR="001675BD">
              <w:rPr>
                <w:rFonts w:asciiTheme="majorBidi" w:hAnsiTheme="majorBidi" w:cstheme="majorBidi"/>
                <w:color w:val="000000"/>
              </w:rPr>
              <w:t>,</w:t>
            </w:r>
            <w:r w:rsidRPr="00EE60DA">
              <w:rPr>
                <w:rFonts w:asciiTheme="majorBidi" w:hAnsiTheme="majorBidi" w:cstheme="majorBidi"/>
                <w:color w:val="000000"/>
              </w:rPr>
              <w:t>010231</w:t>
            </w:r>
          </w:p>
        </w:tc>
        <w:tc>
          <w:tcPr>
            <w:tcW w:w="1499" w:type="dxa"/>
            <w:vAlign w:val="center"/>
          </w:tcPr>
          <w:p w14:paraId="3E82A7BA" w14:textId="302EDD7F" w:rsidR="0038146B" w:rsidRPr="00EE60DA" w:rsidRDefault="0038146B" w:rsidP="00B44D05">
            <w:pPr>
              <w:pStyle w:val="Tabletext"/>
              <w:jc w:val="center"/>
              <w:rPr>
                <w:rFonts w:asciiTheme="majorBidi" w:hAnsiTheme="majorBidi" w:cstheme="majorBidi"/>
                <w:color w:val="000000"/>
              </w:rPr>
            </w:pPr>
            <w:r w:rsidRPr="00EE60DA">
              <w:rPr>
                <w:rFonts w:asciiTheme="majorBidi" w:hAnsiTheme="majorBidi" w:cstheme="majorBidi"/>
                <w:color w:val="000000"/>
              </w:rPr>
              <w:t>0</w:t>
            </w:r>
            <w:r w:rsidR="001675BD">
              <w:rPr>
                <w:rFonts w:asciiTheme="majorBidi" w:hAnsiTheme="majorBidi" w:cstheme="majorBidi"/>
                <w:color w:val="000000"/>
              </w:rPr>
              <w:t>,</w:t>
            </w:r>
            <w:r w:rsidRPr="00EE60DA">
              <w:rPr>
                <w:rFonts w:asciiTheme="majorBidi" w:hAnsiTheme="majorBidi" w:cstheme="majorBidi"/>
                <w:color w:val="000000"/>
              </w:rPr>
              <w:t>00093297</w:t>
            </w:r>
          </w:p>
        </w:tc>
        <w:tc>
          <w:tcPr>
            <w:tcW w:w="1499" w:type="dxa"/>
            <w:vAlign w:val="center"/>
          </w:tcPr>
          <w:p w14:paraId="35695AE5" w14:textId="1E811A18" w:rsidR="0038146B" w:rsidRPr="00EE60DA" w:rsidRDefault="0038146B" w:rsidP="00B44D05">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8</w:t>
            </w:r>
            <w:r w:rsidR="001675BD">
              <w:rPr>
                <w:rFonts w:asciiTheme="majorBidi" w:hAnsiTheme="majorBidi" w:cstheme="majorBidi"/>
                <w:color w:val="000000"/>
              </w:rPr>
              <w:t>,</w:t>
            </w:r>
            <w:r w:rsidRPr="00EE60DA">
              <w:rPr>
                <w:rFonts w:asciiTheme="majorBidi" w:hAnsiTheme="majorBidi" w:cstheme="majorBidi"/>
                <w:color w:val="000000"/>
              </w:rPr>
              <w:t>6068e-06</w:t>
            </w:r>
          </w:p>
        </w:tc>
      </w:tr>
      <w:tr w:rsidR="0038146B" w:rsidRPr="00EE60DA" w14:paraId="4BF4D2F5" w14:textId="77777777" w:rsidTr="00B44D05">
        <w:trPr>
          <w:jc w:val="center"/>
        </w:trPr>
        <w:tc>
          <w:tcPr>
            <w:tcW w:w="523" w:type="dxa"/>
            <w:vAlign w:val="center"/>
          </w:tcPr>
          <w:p w14:paraId="571E6033" w14:textId="77777777" w:rsidR="0038146B" w:rsidRPr="00EE60DA" w:rsidRDefault="0038146B" w:rsidP="00B44D05">
            <w:pPr>
              <w:pStyle w:val="Tabletext"/>
              <w:jc w:val="center"/>
            </w:pPr>
            <w:r w:rsidRPr="00EE60DA">
              <w:t>3</w:t>
            </w:r>
          </w:p>
        </w:tc>
        <w:tc>
          <w:tcPr>
            <w:tcW w:w="1537" w:type="dxa"/>
            <w:vAlign w:val="center"/>
          </w:tcPr>
          <w:p w14:paraId="435D6FE6" w14:textId="2719E705" w:rsidR="0038146B" w:rsidRPr="00EE60DA" w:rsidRDefault="0038146B" w:rsidP="00B44D05">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0</w:t>
            </w:r>
            <w:r w:rsidR="001675BD">
              <w:rPr>
                <w:rFonts w:asciiTheme="majorBidi" w:hAnsiTheme="majorBidi" w:cstheme="majorBidi"/>
                <w:color w:val="000000"/>
              </w:rPr>
              <w:t>,</w:t>
            </w:r>
            <w:r w:rsidRPr="00EE60DA">
              <w:rPr>
                <w:rFonts w:asciiTheme="majorBidi" w:hAnsiTheme="majorBidi" w:cstheme="majorBidi"/>
                <w:color w:val="000000"/>
              </w:rPr>
              <w:t>00041831</w:t>
            </w:r>
          </w:p>
        </w:tc>
        <w:tc>
          <w:tcPr>
            <w:tcW w:w="1499" w:type="dxa"/>
            <w:vAlign w:val="center"/>
          </w:tcPr>
          <w:p w14:paraId="729AAF8E" w14:textId="50ACB3CE" w:rsidR="0038146B" w:rsidRPr="00EE60DA" w:rsidRDefault="0038146B" w:rsidP="00B44D05">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3</w:t>
            </w:r>
            <w:r w:rsidR="001675BD">
              <w:rPr>
                <w:rFonts w:asciiTheme="majorBidi" w:hAnsiTheme="majorBidi" w:cstheme="majorBidi"/>
                <w:color w:val="000000"/>
              </w:rPr>
              <w:t>,</w:t>
            </w:r>
            <w:r w:rsidRPr="00EE60DA">
              <w:rPr>
                <w:rFonts w:asciiTheme="majorBidi" w:hAnsiTheme="majorBidi" w:cstheme="majorBidi"/>
                <w:color w:val="000000"/>
              </w:rPr>
              <w:t>5477e-05</w:t>
            </w:r>
          </w:p>
        </w:tc>
        <w:tc>
          <w:tcPr>
            <w:tcW w:w="1499" w:type="dxa"/>
            <w:vAlign w:val="center"/>
          </w:tcPr>
          <w:p w14:paraId="334DD518" w14:textId="0278A900" w:rsidR="0038146B" w:rsidRPr="00EE60DA" w:rsidRDefault="0038146B" w:rsidP="00B44D05">
            <w:pPr>
              <w:pStyle w:val="Tabletext"/>
              <w:jc w:val="center"/>
              <w:rPr>
                <w:rFonts w:asciiTheme="majorBidi" w:hAnsiTheme="majorBidi" w:cstheme="majorBidi"/>
                <w:color w:val="000000"/>
              </w:rPr>
            </w:pPr>
            <w:r w:rsidRPr="00EE60DA">
              <w:rPr>
                <w:rFonts w:asciiTheme="majorBidi" w:hAnsiTheme="majorBidi" w:cstheme="majorBidi"/>
                <w:color w:val="000000"/>
              </w:rPr>
              <w:t>4</w:t>
            </w:r>
            <w:r w:rsidR="001675BD">
              <w:rPr>
                <w:rFonts w:asciiTheme="majorBidi" w:hAnsiTheme="majorBidi" w:cstheme="majorBidi"/>
                <w:color w:val="000000"/>
              </w:rPr>
              <w:t>,</w:t>
            </w:r>
            <w:r w:rsidRPr="00EE60DA">
              <w:rPr>
                <w:rFonts w:asciiTheme="majorBidi" w:hAnsiTheme="majorBidi" w:cstheme="majorBidi"/>
                <w:color w:val="000000"/>
              </w:rPr>
              <w:t>2065e-07</w:t>
            </w:r>
          </w:p>
        </w:tc>
      </w:tr>
      <w:tr w:rsidR="0038146B" w:rsidRPr="00EE60DA" w14:paraId="5160BD24" w14:textId="77777777" w:rsidTr="00B44D05">
        <w:trPr>
          <w:jc w:val="center"/>
        </w:trPr>
        <w:tc>
          <w:tcPr>
            <w:tcW w:w="523" w:type="dxa"/>
            <w:vAlign w:val="center"/>
          </w:tcPr>
          <w:p w14:paraId="0A4DE7A9" w14:textId="77777777" w:rsidR="0038146B" w:rsidRPr="00EE60DA" w:rsidRDefault="0038146B" w:rsidP="00B44D05">
            <w:pPr>
              <w:pStyle w:val="Tabletext"/>
              <w:jc w:val="center"/>
            </w:pPr>
            <w:r w:rsidRPr="00EE60DA">
              <w:t>4</w:t>
            </w:r>
          </w:p>
        </w:tc>
        <w:tc>
          <w:tcPr>
            <w:tcW w:w="1537" w:type="dxa"/>
            <w:vAlign w:val="center"/>
          </w:tcPr>
          <w:p w14:paraId="69BCEC06" w14:textId="6DA9848C" w:rsidR="0038146B" w:rsidRPr="00EE60DA" w:rsidRDefault="0038146B" w:rsidP="00B44D05">
            <w:pPr>
              <w:pStyle w:val="Tabletext"/>
              <w:jc w:val="center"/>
              <w:rPr>
                <w:rFonts w:asciiTheme="majorBidi" w:hAnsiTheme="majorBidi" w:cstheme="majorBidi"/>
                <w:color w:val="000000"/>
              </w:rPr>
            </w:pPr>
            <w:r w:rsidRPr="00EE60DA">
              <w:rPr>
                <w:rFonts w:asciiTheme="majorBidi" w:hAnsiTheme="majorBidi" w:cstheme="majorBidi"/>
                <w:color w:val="000000"/>
              </w:rPr>
              <w:t>8</w:t>
            </w:r>
            <w:r w:rsidR="001675BD">
              <w:rPr>
                <w:rFonts w:asciiTheme="majorBidi" w:hAnsiTheme="majorBidi" w:cstheme="majorBidi"/>
                <w:color w:val="000000"/>
              </w:rPr>
              <w:t>,</w:t>
            </w:r>
            <w:r w:rsidRPr="00EE60DA">
              <w:rPr>
                <w:rFonts w:asciiTheme="majorBidi" w:hAnsiTheme="majorBidi" w:cstheme="majorBidi"/>
                <w:color w:val="000000"/>
              </w:rPr>
              <w:t>8529e-06</w:t>
            </w:r>
          </w:p>
        </w:tc>
        <w:tc>
          <w:tcPr>
            <w:tcW w:w="1499" w:type="dxa"/>
            <w:vAlign w:val="center"/>
          </w:tcPr>
          <w:p w14:paraId="0FB793C6" w14:textId="6FEC8649" w:rsidR="0038146B" w:rsidRPr="00EE60DA" w:rsidRDefault="0038146B" w:rsidP="00B44D05">
            <w:pPr>
              <w:pStyle w:val="Tabletext"/>
              <w:jc w:val="center"/>
              <w:rPr>
                <w:rFonts w:asciiTheme="majorBidi" w:hAnsiTheme="majorBidi" w:cstheme="majorBidi"/>
                <w:color w:val="000000"/>
              </w:rPr>
            </w:pPr>
            <w:r w:rsidRPr="00EE60DA">
              <w:rPr>
                <w:rFonts w:asciiTheme="majorBidi" w:hAnsiTheme="majorBidi" w:cstheme="majorBidi"/>
                <w:color w:val="000000"/>
              </w:rPr>
              <w:t>7</w:t>
            </w:r>
            <w:r w:rsidR="001675BD">
              <w:rPr>
                <w:rFonts w:asciiTheme="majorBidi" w:hAnsiTheme="majorBidi" w:cstheme="majorBidi"/>
                <w:color w:val="000000"/>
              </w:rPr>
              <w:t>,</w:t>
            </w:r>
            <w:r w:rsidRPr="00EE60DA">
              <w:rPr>
                <w:rFonts w:asciiTheme="majorBidi" w:hAnsiTheme="majorBidi" w:cstheme="majorBidi"/>
                <w:color w:val="000000"/>
              </w:rPr>
              <w:t>2358e-07</w:t>
            </w:r>
          </w:p>
        </w:tc>
        <w:tc>
          <w:tcPr>
            <w:tcW w:w="1499" w:type="dxa"/>
            <w:vAlign w:val="center"/>
          </w:tcPr>
          <w:p w14:paraId="10ACD47F" w14:textId="7E7454B7" w:rsidR="0038146B" w:rsidRPr="00EE60DA" w:rsidRDefault="0038146B" w:rsidP="00B44D05">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1</w:t>
            </w:r>
            <w:r w:rsidR="001675BD">
              <w:rPr>
                <w:rFonts w:asciiTheme="majorBidi" w:hAnsiTheme="majorBidi" w:cstheme="majorBidi"/>
                <w:color w:val="000000"/>
              </w:rPr>
              <w:t>,</w:t>
            </w:r>
            <w:r w:rsidRPr="00EE60DA">
              <w:rPr>
                <w:rFonts w:asciiTheme="majorBidi" w:hAnsiTheme="majorBidi" w:cstheme="majorBidi"/>
                <w:color w:val="000000"/>
              </w:rPr>
              <w:t>0192e-08</w:t>
            </w:r>
          </w:p>
        </w:tc>
      </w:tr>
      <w:tr w:rsidR="0038146B" w:rsidRPr="00EE60DA" w14:paraId="052EE550" w14:textId="77777777" w:rsidTr="00B44D05">
        <w:trPr>
          <w:jc w:val="center"/>
        </w:trPr>
        <w:tc>
          <w:tcPr>
            <w:tcW w:w="523" w:type="dxa"/>
            <w:vAlign w:val="center"/>
          </w:tcPr>
          <w:p w14:paraId="0744DFFB" w14:textId="77777777" w:rsidR="0038146B" w:rsidRPr="00EE60DA" w:rsidRDefault="0038146B" w:rsidP="00B44D05">
            <w:pPr>
              <w:pStyle w:val="Tabletext"/>
              <w:jc w:val="center"/>
            </w:pPr>
            <w:r w:rsidRPr="00EE60DA">
              <w:t>5</w:t>
            </w:r>
          </w:p>
        </w:tc>
        <w:tc>
          <w:tcPr>
            <w:tcW w:w="1537" w:type="dxa"/>
            <w:vAlign w:val="center"/>
          </w:tcPr>
          <w:p w14:paraId="785141C0" w14:textId="473AC927" w:rsidR="0038146B" w:rsidRPr="00EE60DA" w:rsidRDefault="0038146B" w:rsidP="00B44D05">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1</w:t>
            </w:r>
            <w:r w:rsidR="001675BD">
              <w:rPr>
                <w:rFonts w:asciiTheme="majorBidi" w:hAnsiTheme="majorBidi" w:cstheme="majorBidi"/>
                <w:color w:val="000000"/>
              </w:rPr>
              <w:t>,</w:t>
            </w:r>
            <w:r w:rsidRPr="00EE60DA">
              <w:rPr>
                <w:rFonts w:asciiTheme="majorBidi" w:hAnsiTheme="majorBidi" w:cstheme="majorBidi"/>
                <w:color w:val="000000"/>
              </w:rPr>
              <w:t>0313e-07</w:t>
            </w:r>
          </w:p>
        </w:tc>
        <w:tc>
          <w:tcPr>
            <w:tcW w:w="1499" w:type="dxa"/>
            <w:vAlign w:val="center"/>
          </w:tcPr>
          <w:p w14:paraId="60544AF9" w14:textId="0F1BA6F8" w:rsidR="0038146B" w:rsidRPr="00EE60DA" w:rsidRDefault="0038146B" w:rsidP="00B44D05">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8</w:t>
            </w:r>
            <w:r w:rsidR="001675BD">
              <w:rPr>
                <w:rFonts w:asciiTheme="majorBidi" w:hAnsiTheme="majorBidi" w:cstheme="majorBidi"/>
                <w:color w:val="000000"/>
              </w:rPr>
              <w:t>,</w:t>
            </w:r>
            <w:r w:rsidRPr="00EE60DA">
              <w:rPr>
                <w:rFonts w:asciiTheme="majorBidi" w:hAnsiTheme="majorBidi" w:cstheme="majorBidi"/>
                <w:color w:val="000000"/>
              </w:rPr>
              <w:t>2014e-09</w:t>
            </w:r>
          </w:p>
        </w:tc>
        <w:tc>
          <w:tcPr>
            <w:tcW w:w="1499" w:type="dxa"/>
            <w:vAlign w:val="center"/>
          </w:tcPr>
          <w:p w14:paraId="1CCD25C6" w14:textId="62922CC8" w:rsidR="0038146B" w:rsidRPr="00EE60DA" w:rsidRDefault="0038146B" w:rsidP="00B44D05">
            <w:pPr>
              <w:pStyle w:val="Tabletext"/>
              <w:jc w:val="center"/>
              <w:rPr>
                <w:rFonts w:asciiTheme="majorBidi" w:hAnsiTheme="majorBidi" w:cstheme="majorBidi"/>
                <w:color w:val="000000"/>
              </w:rPr>
            </w:pPr>
            <w:r w:rsidRPr="00EE60DA">
              <w:rPr>
                <w:rFonts w:asciiTheme="majorBidi" w:hAnsiTheme="majorBidi" w:cstheme="majorBidi"/>
                <w:color w:val="000000"/>
              </w:rPr>
              <w:t>1</w:t>
            </w:r>
            <w:r w:rsidR="001675BD">
              <w:rPr>
                <w:rFonts w:asciiTheme="majorBidi" w:hAnsiTheme="majorBidi" w:cstheme="majorBidi"/>
                <w:color w:val="000000"/>
              </w:rPr>
              <w:t>,</w:t>
            </w:r>
            <w:r w:rsidRPr="00EE60DA">
              <w:rPr>
                <w:rFonts w:asciiTheme="majorBidi" w:hAnsiTheme="majorBidi" w:cstheme="majorBidi"/>
                <w:color w:val="000000"/>
              </w:rPr>
              <w:t>3111e-10</w:t>
            </w:r>
          </w:p>
        </w:tc>
      </w:tr>
      <w:tr w:rsidR="0038146B" w:rsidRPr="00EE60DA" w14:paraId="00E23030" w14:textId="77777777" w:rsidTr="00B44D05">
        <w:trPr>
          <w:jc w:val="center"/>
        </w:trPr>
        <w:tc>
          <w:tcPr>
            <w:tcW w:w="523" w:type="dxa"/>
            <w:vAlign w:val="center"/>
          </w:tcPr>
          <w:p w14:paraId="731FF35E" w14:textId="77777777" w:rsidR="0038146B" w:rsidRPr="00EE60DA" w:rsidRDefault="0038146B" w:rsidP="00B44D05">
            <w:pPr>
              <w:pStyle w:val="Tabletext"/>
              <w:jc w:val="center"/>
            </w:pPr>
            <w:r w:rsidRPr="00EE60DA">
              <w:t>6</w:t>
            </w:r>
          </w:p>
        </w:tc>
        <w:tc>
          <w:tcPr>
            <w:tcW w:w="1537" w:type="dxa"/>
            <w:vAlign w:val="center"/>
          </w:tcPr>
          <w:p w14:paraId="2BC85E07" w14:textId="2F4D7E47" w:rsidR="0038146B" w:rsidRPr="00EE60DA" w:rsidRDefault="0038146B" w:rsidP="00B44D05">
            <w:pPr>
              <w:pStyle w:val="Tabletext"/>
              <w:jc w:val="center"/>
              <w:rPr>
                <w:rFonts w:asciiTheme="majorBidi" w:hAnsiTheme="majorBidi" w:cstheme="majorBidi"/>
                <w:color w:val="000000"/>
              </w:rPr>
            </w:pPr>
            <w:r w:rsidRPr="00EE60DA">
              <w:rPr>
                <w:rFonts w:asciiTheme="majorBidi" w:hAnsiTheme="majorBidi" w:cstheme="majorBidi"/>
                <w:color w:val="000000"/>
              </w:rPr>
              <w:t>6</w:t>
            </w:r>
            <w:r w:rsidR="001675BD">
              <w:rPr>
                <w:rFonts w:asciiTheme="majorBidi" w:hAnsiTheme="majorBidi" w:cstheme="majorBidi"/>
                <w:color w:val="000000"/>
              </w:rPr>
              <w:t>,</w:t>
            </w:r>
            <w:r w:rsidRPr="00EE60DA">
              <w:rPr>
                <w:rFonts w:asciiTheme="majorBidi" w:hAnsiTheme="majorBidi" w:cstheme="majorBidi"/>
                <w:color w:val="000000"/>
              </w:rPr>
              <w:t>2591e-10</w:t>
            </w:r>
          </w:p>
        </w:tc>
        <w:tc>
          <w:tcPr>
            <w:tcW w:w="1499" w:type="dxa"/>
            <w:vAlign w:val="center"/>
          </w:tcPr>
          <w:p w14:paraId="40CBF634" w14:textId="178E3946" w:rsidR="0038146B" w:rsidRPr="00EE60DA" w:rsidRDefault="0038146B" w:rsidP="00B44D05">
            <w:pPr>
              <w:pStyle w:val="Tabletext"/>
              <w:jc w:val="center"/>
              <w:rPr>
                <w:rFonts w:asciiTheme="majorBidi" w:hAnsiTheme="majorBidi" w:cstheme="majorBidi"/>
                <w:color w:val="000000"/>
              </w:rPr>
            </w:pPr>
            <w:r w:rsidRPr="00EE60DA">
              <w:rPr>
                <w:rFonts w:asciiTheme="majorBidi" w:hAnsiTheme="majorBidi" w:cstheme="majorBidi"/>
                <w:color w:val="000000"/>
              </w:rPr>
              <w:t>4</w:t>
            </w:r>
            <w:r w:rsidR="001675BD">
              <w:rPr>
                <w:rFonts w:asciiTheme="majorBidi" w:hAnsiTheme="majorBidi" w:cstheme="majorBidi"/>
                <w:color w:val="000000"/>
              </w:rPr>
              <w:t>,</w:t>
            </w:r>
            <w:r w:rsidRPr="00EE60DA">
              <w:rPr>
                <w:rFonts w:asciiTheme="majorBidi" w:hAnsiTheme="majorBidi" w:cstheme="majorBidi"/>
                <w:color w:val="000000"/>
              </w:rPr>
              <w:t>8736e-11</w:t>
            </w:r>
          </w:p>
        </w:tc>
        <w:tc>
          <w:tcPr>
            <w:tcW w:w="1499" w:type="dxa"/>
            <w:vAlign w:val="center"/>
          </w:tcPr>
          <w:p w14:paraId="6BB1038D" w14:textId="6DB70CCC" w:rsidR="0038146B" w:rsidRPr="00EE60DA" w:rsidRDefault="0038146B" w:rsidP="00B44D05">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8</w:t>
            </w:r>
            <w:r w:rsidR="001675BD">
              <w:rPr>
                <w:rFonts w:asciiTheme="majorBidi" w:hAnsiTheme="majorBidi" w:cstheme="majorBidi"/>
                <w:color w:val="000000"/>
              </w:rPr>
              <w:t>,</w:t>
            </w:r>
            <w:r w:rsidRPr="00EE60DA">
              <w:rPr>
                <w:rFonts w:asciiTheme="majorBidi" w:hAnsiTheme="majorBidi" w:cstheme="majorBidi"/>
                <w:color w:val="000000"/>
              </w:rPr>
              <w:t>5865e-13</w:t>
            </w:r>
          </w:p>
        </w:tc>
      </w:tr>
      <w:tr w:rsidR="0038146B" w:rsidRPr="00EE60DA" w14:paraId="5E350684" w14:textId="77777777" w:rsidTr="00B44D05">
        <w:trPr>
          <w:jc w:val="center"/>
        </w:trPr>
        <w:tc>
          <w:tcPr>
            <w:tcW w:w="523" w:type="dxa"/>
            <w:vAlign w:val="center"/>
          </w:tcPr>
          <w:p w14:paraId="005F4D93" w14:textId="77777777" w:rsidR="0038146B" w:rsidRPr="00EE60DA" w:rsidRDefault="0038146B" w:rsidP="00B44D05">
            <w:pPr>
              <w:pStyle w:val="Tabletext"/>
              <w:jc w:val="center"/>
            </w:pPr>
            <w:r w:rsidRPr="00EE60DA">
              <w:t>7</w:t>
            </w:r>
          </w:p>
        </w:tc>
        <w:tc>
          <w:tcPr>
            <w:tcW w:w="1537" w:type="dxa"/>
            <w:vAlign w:val="center"/>
          </w:tcPr>
          <w:p w14:paraId="632FB35A" w14:textId="53973D4A" w:rsidR="0038146B" w:rsidRPr="00EE60DA" w:rsidRDefault="0038146B" w:rsidP="00B44D05">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1</w:t>
            </w:r>
            <w:r w:rsidR="001675BD">
              <w:rPr>
                <w:rFonts w:asciiTheme="majorBidi" w:hAnsiTheme="majorBidi" w:cstheme="majorBidi"/>
                <w:color w:val="000000"/>
              </w:rPr>
              <w:t>,</w:t>
            </w:r>
            <w:r w:rsidRPr="00EE60DA">
              <w:rPr>
                <w:rFonts w:asciiTheme="majorBidi" w:hAnsiTheme="majorBidi" w:cstheme="majorBidi"/>
                <w:color w:val="000000"/>
              </w:rPr>
              <w:t>5469e-12</w:t>
            </w:r>
          </w:p>
        </w:tc>
        <w:tc>
          <w:tcPr>
            <w:tcW w:w="1499" w:type="dxa"/>
            <w:vAlign w:val="center"/>
          </w:tcPr>
          <w:p w14:paraId="38007CD1" w14:textId="511A3320" w:rsidR="0038146B" w:rsidRPr="00EE60DA" w:rsidRDefault="0038146B" w:rsidP="00B44D05">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1</w:t>
            </w:r>
            <w:r w:rsidR="001675BD">
              <w:rPr>
                <w:rFonts w:asciiTheme="majorBidi" w:hAnsiTheme="majorBidi" w:cstheme="majorBidi"/>
                <w:color w:val="000000"/>
              </w:rPr>
              <w:t>,</w:t>
            </w:r>
            <w:r w:rsidRPr="00EE60DA">
              <w:rPr>
                <w:rFonts w:asciiTheme="majorBidi" w:hAnsiTheme="majorBidi" w:cstheme="majorBidi"/>
                <w:color w:val="000000"/>
              </w:rPr>
              <w:t>1849e-13</w:t>
            </w:r>
          </w:p>
        </w:tc>
        <w:tc>
          <w:tcPr>
            <w:tcW w:w="1499" w:type="dxa"/>
            <w:vAlign w:val="center"/>
          </w:tcPr>
          <w:p w14:paraId="05C12855" w14:textId="5C943DDC" w:rsidR="0038146B" w:rsidRPr="00EE60DA" w:rsidRDefault="0038146B" w:rsidP="00B44D05">
            <w:pPr>
              <w:pStyle w:val="Tabletext"/>
              <w:jc w:val="center"/>
              <w:rPr>
                <w:rFonts w:asciiTheme="majorBidi" w:hAnsiTheme="majorBidi" w:cstheme="majorBidi"/>
                <w:color w:val="000000"/>
              </w:rPr>
            </w:pPr>
            <w:r w:rsidRPr="00EE60DA">
              <w:rPr>
                <w:rFonts w:asciiTheme="majorBidi" w:hAnsiTheme="majorBidi" w:cstheme="majorBidi"/>
                <w:color w:val="000000"/>
              </w:rPr>
              <w:t>2</w:t>
            </w:r>
            <w:r w:rsidR="001675BD">
              <w:rPr>
                <w:rFonts w:asciiTheme="majorBidi" w:hAnsiTheme="majorBidi" w:cstheme="majorBidi"/>
                <w:color w:val="000000"/>
              </w:rPr>
              <w:t>,</w:t>
            </w:r>
            <w:r w:rsidRPr="00EE60DA">
              <w:rPr>
                <w:rFonts w:asciiTheme="majorBidi" w:hAnsiTheme="majorBidi" w:cstheme="majorBidi"/>
                <w:color w:val="000000"/>
              </w:rPr>
              <w:t>2546e-15</w:t>
            </w:r>
          </w:p>
        </w:tc>
      </w:tr>
    </w:tbl>
    <w:p w14:paraId="3347D44A" w14:textId="77777777" w:rsidR="0038146B" w:rsidRPr="00EE60DA" w:rsidRDefault="0038146B" w:rsidP="0038146B">
      <w:pPr>
        <w:pStyle w:val="Tablefin"/>
        <w:rPr>
          <w:rFonts w:eastAsiaTheme="minorEastAsia"/>
        </w:rPr>
      </w:pPr>
    </w:p>
    <w:p w14:paraId="65A7E8A8" w14:textId="77777777" w:rsidR="0038146B" w:rsidRPr="001E5531" w:rsidRDefault="0038146B" w:rsidP="0038146B">
      <w:pPr>
        <w:pStyle w:val="TableNo"/>
        <w:rPr>
          <w:rFonts w:eastAsiaTheme="minorEastAsia"/>
          <w:lang w:val="en-US"/>
        </w:rPr>
      </w:pPr>
      <w:r>
        <w:rPr>
          <w:rFonts w:eastAsiaTheme="minorEastAsia"/>
        </w:rPr>
        <w:t>CUADRO</w:t>
      </w:r>
      <w:r w:rsidRPr="00EE60DA">
        <w:rPr>
          <w:rFonts w:eastAsiaTheme="minorEastAsia"/>
        </w:rPr>
        <w:t xml:space="preserve"> 12</w:t>
      </w:r>
    </w:p>
    <w:p w14:paraId="759563B3" w14:textId="5154F06C" w:rsidR="0038146B" w:rsidRPr="001E5531" w:rsidRDefault="0038146B" w:rsidP="0038146B">
      <w:pPr>
        <w:pStyle w:val="Tabletitle"/>
        <w:rPr>
          <w:rFonts w:eastAsiaTheme="minorEastAsia"/>
        </w:rPr>
      </w:pPr>
      <w:r w:rsidRPr="001E5531">
        <w:rPr>
          <w:rFonts w:eastAsiaTheme="minorEastAsia"/>
        </w:rPr>
        <w:t xml:space="preserve">Valores de los coeficientes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0</m:t>
            </m:r>
          </m:sub>
          <m:sup>
            <m:r>
              <m:rPr>
                <m:sty m:val="bi"/>
              </m:rPr>
              <w:rPr>
                <w:rFonts w:ascii="Cambria Math" w:eastAsiaTheme="minorEastAsia" w:hAnsi="Cambria Math"/>
              </w:rPr>
              <m:t>1,1,m</m:t>
            </m:r>
          </m:sup>
        </m:sSubSup>
      </m:oMath>
      <w:r w:rsidRPr="001E5531">
        <w:rPr>
          <w:rFonts w:eastAsiaTheme="minorEastAsia"/>
        </w:rPr>
        <w:t xml:space="preserve">,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1</m:t>
            </m:r>
          </m:sub>
          <m:sup>
            <m:r>
              <m:rPr>
                <m:sty m:val="bi"/>
              </m:rPr>
              <w:rPr>
                <w:rFonts w:ascii="Cambria Math" w:eastAsiaTheme="minorEastAsia" w:hAnsi="Cambria Math"/>
              </w:rPr>
              <m:t>1,1,m</m:t>
            </m:r>
          </m:sup>
        </m:sSubSup>
      </m:oMath>
      <w:r w:rsidRPr="001E5531">
        <w:rPr>
          <w:rFonts w:eastAsiaTheme="minorEastAsia"/>
        </w:rPr>
        <w:t xml:space="preserve">y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2</m:t>
            </m:r>
          </m:sub>
          <m:sup>
            <m:r>
              <m:rPr>
                <m:sty m:val="bi"/>
              </m:rPr>
              <w:rPr>
                <w:rFonts w:ascii="Cambria Math" w:eastAsiaTheme="minorEastAsia" w:hAnsi="Cambria Math"/>
              </w:rPr>
              <m:t>1,1,m</m:t>
            </m:r>
          </m:sup>
        </m:sSubSup>
      </m:oMath>
      <w:r w:rsidRPr="001E5531">
        <w:rPr>
          <w:rFonts w:eastAsiaTheme="minorEastAsia"/>
        </w:rPr>
        <w:t xml:space="preserve"> para</w:t>
      </w:r>
      <m:oMath>
        <m:r>
          <m:rPr>
            <m:sty m:val="bi"/>
          </m:rPr>
          <w:rPr>
            <w:rFonts w:ascii="Cambria Math" w:eastAsiaTheme="minorEastAsia" w:hAnsi="Cambria Math"/>
          </w:rPr>
          <m:t xml:space="preserve">  </m:t>
        </m:r>
        <m:sSubSup>
          <m:sSubSupPr>
            <m:ctrlPr>
              <w:rPr>
                <w:rFonts w:ascii="Cambria Math" w:hAnsi="Cambria Math"/>
                <w:i/>
              </w:rPr>
            </m:ctrlPr>
          </m:sSubSupPr>
          <m:e>
            <m:r>
              <m:rPr>
                <m:sty m:val="bi"/>
              </m:rPr>
              <w:rPr>
                <w:rFonts w:ascii="Cambria Math" w:eastAsiaTheme="minorEastAsia" w:hAnsi="Cambria Math"/>
              </w:rPr>
              <m:t>b</m:t>
            </m:r>
          </m:e>
          <m:sub>
            <m:r>
              <m:rPr>
                <m:sty m:val="bi"/>
              </m:rPr>
              <w:rPr>
                <w:rFonts w:ascii="Cambria Math" w:eastAsiaTheme="minorEastAsia" w:hAnsi="Cambria Math"/>
              </w:rPr>
              <m:t>1,m</m:t>
            </m:r>
          </m:sub>
          <m:sup>
            <m:r>
              <m:rPr>
                <m:sty m:val="bi"/>
              </m:rPr>
              <w:rPr>
                <w:rFonts w:ascii="Cambria Math" w:eastAsiaTheme="minorEastAsia" w:hAnsi="Cambria Math"/>
              </w:rPr>
              <m:t>1</m:t>
            </m:r>
          </m:sup>
        </m:sSubSup>
        <m:r>
          <m:rPr>
            <m:sty m:val="bi"/>
          </m:rPr>
          <w:rPr>
            <w:rFonts w:ascii="Cambria Math" w:eastAsiaTheme="minorEastAsia" w:hAnsi="Cambria Math"/>
          </w:rPr>
          <m:t xml:space="preserve"> </m:t>
        </m:r>
      </m:oMath>
      <w:r w:rsidRPr="001E5531">
        <w:rPr>
          <w:rFonts w:eastAsiaTheme="minorEastAsia"/>
        </w:rPr>
        <w:t xml:space="preserve">de la ecuación (94) </w:t>
      </w:r>
      <w:r w:rsidR="003B51E2">
        <w:rPr>
          <w:rFonts w:eastAsiaTheme="minorEastAsia"/>
        </w:rPr>
        <w:br/>
      </w:r>
      <w:r w:rsidRPr="001E5531">
        <w:rPr>
          <w:rFonts w:eastAsiaTheme="minorEastAsia"/>
        </w:rPr>
        <w:t xml:space="preserve">en caso de </w:t>
      </w:r>
      <m:oMath>
        <m:sSubSup>
          <m:sSubSupPr>
            <m:ctrlPr>
              <w:rPr>
                <w:rFonts w:ascii="Cambria Math" w:hAnsi="Cambria Math"/>
                <w:i/>
              </w:rPr>
            </m:ctrlPr>
          </m:sSubSupPr>
          <m:e>
            <m:r>
              <m:rPr>
                <m:sty m:val="bi"/>
              </m:rPr>
              <w:rPr>
                <w:rFonts w:ascii="Cambria Math" w:eastAsiaTheme="minorEastAsia" w:hAnsi="Cambria Math"/>
              </w:rPr>
              <m:t>a</m:t>
            </m:r>
          </m:e>
          <m:sub>
            <m:r>
              <m:rPr>
                <m:sty m:val="bi"/>
              </m:rPr>
              <w:rPr>
                <w:rFonts w:ascii="Cambria Math" w:eastAsiaTheme="minorEastAsia" w:hAnsi="Cambria Math"/>
              </w:rPr>
              <m:t>1</m:t>
            </m:r>
          </m:sub>
          <m:sup>
            <m:r>
              <m:rPr>
                <m:sty m:val="bi"/>
              </m:rPr>
              <w:rPr>
                <w:rFonts w:ascii="Cambria Math" w:eastAsiaTheme="minorEastAsia" w:hAnsi="Cambria Math"/>
              </w:rPr>
              <m:t>1</m:t>
            </m:r>
          </m:sup>
        </m:sSubSup>
      </m:oMath>
      <w:r w:rsidRPr="001E5531">
        <w:rPr>
          <w:rFonts w:eastAsiaTheme="minorEastAsia"/>
        </w:rPr>
        <w:t xml:space="preserve"> de </w:t>
      </w:r>
      <m:oMath>
        <m:sSub>
          <m:sSubPr>
            <m:ctrlPr>
              <w:rPr>
                <w:rFonts w:ascii="Cambria Math" w:eastAsiaTheme="minorEastAsia" w:hAnsi="Cambria Math"/>
                <w:i/>
              </w:rPr>
            </m:ctrlPr>
          </m:sSubPr>
          <m:e>
            <m:r>
              <m:rPr>
                <m:sty m:val="bi"/>
              </m:rPr>
              <w:rPr>
                <w:rFonts w:ascii="Cambria Math" w:eastAsiaTheme="minorEastAsia" w:hAnsi="Cambria Math"/>
              </w:rPr>
              <m:t>u</m:t>
            </m:r>
          </m:e>
          <m:sub>
            <m:r>
              <m:rPr>
                <m:sty m:val="bi"/>
              </m:rPr>
              <w:rPr>
                <w:rFonts w:ascii="Cambria Math" w:eastAsiaTheme="minorEastAsia" w:hAnsi="Cambria Math"/>
              </w:rPr>
              <m:t>1</m:t>
            </m:r>
          </m:sub>
        </m:sSub>
      </m:oMath>
      <w:r w:rsidRPr="001E5531">
        <w:rPr>
          <w:rFonts w:eastAsiaTheme="minorEastAsia"/>
        </w:rPr>
        <w:t xml:space="preserve"> </w:t>
      </w:r>
      <w:r>
        <w:rPr>
          <w:rFonts w:eastAsiaTheme="minorEastAsia"/>
        </w:rPr>
        <w:t>de la ecuación</w:t>
      </w:r>
      <w:r w:rsidRPr="001E5531">
        <w:rPr>
          <w:rFonts w:eastAsiaTheme="minorEastAsia"/>
        </w:rPr>
        <w:t xml:space="preserve"> (92)</w:t>
      </w:r>
    </w:p>
    <w:tbl>
      <w:tblPr>
        <w:tblStyle w:val="TableGrid3"/>
        <w:tblW w:w="0" w:type="auto"/>
        <w:jc w:val="center"/>
        <w:tblLook w:val="04A0" w:firstRow="1" w:lastRow="0" w:firstColumn="1" w:lastColumn="0" w:noHBand="0" w:noVBand="1"/>
      </w:tblPr>
      <w:tblGrid>
        <w:gridCol w:w="523"/>
        <w:gridCol w:w="1537"/>
        <w:gridCol w:w="1499"/>
        <w:gridCol w:w="1499"/>
      </w:tblGrid>
      <w:tr w:rsidR="0038146B" w:rsidRPr="00EE60DA" w14:paraId="2666CF56" w14:textId="77777777" w:rsidTr="00B44D05">
        <w:trPr>
          <w:jc w:val="center"/>
        </w:trPr>
        <w:tc>
          <w:tcPr>
            <w:tcW w:w="523" w:type="dxa"/>
            <w:vAlign w:val="center"/>
          </w:tcPr>
          <w:p w14:paraId="7F1EAEBA" w14:textId="77777777" w:rsidR="0038146B" w:rsidRPr="00EE60DA" w:rsidRDefault="0038146B" w:rsidP="00B44D05">
            <w:pPr>
              <w:pStyle w:val="Tablehead"/>
              <w:rPr>
                <w:rStyle w:val="Tablefreq"/>
                <w:b/>
              </w:rPr>
            </w:pPr>
            <w:r w:rsidRPr="00EE60DA">
              <w:rPr>
                <w:rStyle w:val="Tablefreq"/>
              </w:rPr>
              <w:t>m</w:t>
            </w:r>
          </w:p>
        </w:tc>
        <w:tc>
          <w:tcPr>
            <w:tcW w:w="1537" w:type="dxa"/>
            <w:vAlign w:val="center"/>
          </w:tcPr>
          <w:p w14:paraId="57221A91" w14:textId="77777777" w:rsidR="0038146B" w:rsidRPr="00EE60DA" w:rsidRDefault="00735E00" w:rsidP="00B44D05">
            <w:pPr>
              <w:pStyle w:val="Tablehead"/>
              <w:rPr>
                <w:rStyle w:val="Tablefreq"/>
                <w:b/>
              </w:rPr>
            </w:pPr>
            <m:oMathPara>
              <m:oMath>
                <m:sSubSup>
                  <m:sSubSupPr>
                    <m:ctrlPr>
                      <w:rPr>
                        <w:rFonts w:ascii="Cambria Math" w:eastAsiaTheme="minorEastAsia" w:hAnsi="Cambria Math" w:cs="Times New Roman Bold"/>
                        <w:i/>
                        <w:lang w:val="en-US"/>
                      </w:rPr>
                    </m:ctrlPr>
                  </m:sSubSupPr>
                  <m:e>
                    <m:r>
                      <m:rPr>
                        <m:sty m:val="bi"/>
                      </m:rPr>
                      <w:rPr>
                        <w:rFonts w:ascii="Cambria Math" w:eastAsiaTheme="minorEastAsia" w:hAnsi="Cambria Math" w:cs="Times New Roman Bold"/>
                        <w:sz w:val="20"/>
                        <w:lang w:val="en-US"/>
                      </w:rPr>
                      <m:t>c</m:t>
                    </m:r>
                  </m:e>
                  <m:sub>
                    <m:r>
                      <m:rPr>
                        <m:sty m:val="bi"/>
                      </m:rPr>
                      <w:rPr>
                        <w:rFonts w:ascii="Cambria Math" w:eastAsiaTheme="minorEastAsia" w:hAnsi="Cambria Math" w:cs="Times New Roman Bold"/>
                        <w:sz w:val="20"/>
                        <w:lang w:val="en-US"/>
                      </w:rPr>
                      <m:t>0</m:t>
                    </m:r>
                  </m:sub>
                  <m:sup>
                    <m:r>
                      <m:rPr>
                        <m:sty m:val="bi"/>
                      </m:rPr>
                      <w:rPr>
                        <w:rFonts w:ascii="Cambria Math" w:eastAsiaTheme="minorEastAsia" w:hAnsi="Cambria Math"/>
                        <w:sz w:val="20"/>
                        <w:lang w:val="en-US"/>
                      </w:rPr>
                      <m:t>1,1,m</m:t>
                    </m:r>
                  </m:sup>
                </m:sSubSup>
              </m:oMath>
            </m:oMathPara>
          </w:p>
        </w:tc>
        <w:tc>
          <w:tcPr>
            <w:tcW w:w="1499" w:type="dxa"/>
            <w:vAlign w:val="center"/>
          </w:tcPr>
          <w:p w14:paraId="52621666" w14:textId="77777777" w:rsidR="0038146B" w:rsidRPr="00EE60DA" w:rsidRDefault="00735E00" w:rsidP="00B44D05">
            <w:pPr>
              <w:pStyle w:val="Tablehead"/>
              <w:rPr>
                <w:rStyle w:val="Tablefreq"/>
                <w:b/>
              </w:rPr>
            </w:pPr>
            <m:oMathPara>
              <m:oMath>
                <m:sSubSup>
                  <m:sSubSupPr>
                    <m:ctrlPr>
                      <w:rPr>
                        <w:rFonts w:ascii="Cambria Math" w:eastAsiaTheme="minorEastAsia" w:hAnsi="Cambria Math" w:cs="Times New Roman Bold"/>
                        <w:i/>
                        <w:lang w:val="en-US"/>
                      </w:rPr>
                    </m:ctrlPr>
                  </m:sSubSupPr>
                  <m:e>
                    <m:r>
                      <m:rPr>
                        <m:sty m:val="bi"/>
                      </m:rPr>
                      <w:rPr>
                        <w:rFonts w:ascii="Cambria Math" w:eastAsiaTheme="minorEastAsia" w:hAnsi="Cambria Math" w:cs="Times New Roman Bold"/>
                        <w:sz w:val="20"/>
                        <w:lang w:val="en-US"/>
                      </w:rPr>
                      <m:t>c</m:t>
                    </m:r>
                  </m:e>
                  <m:sub>
                    <m:r>
                      <m:rPr>
                        <m:sty m:val="bi"/>
                      </m:rPr>
                      <w:rPr>
                        <w:rFonts w:ascii="Cambria Math" w:eastAsiaTheme="minorEastAsia" w:hAnsi="Cambria Math" w:cs="Times New Roman Bold"/>
                        <w:sz w:val="20"/>
                        <w:lang w:val="en-US"/>
                      </w:rPr>
                      <m:t>1</m:t>
                    </m:r>
                  </m:sub>
                  <m:sup>
                    <m:r>
                      <m:rPr>
                        <m:sty m:val="bi"/>
                      </m:rPr>
                      <w:rPr>
                        <w:rFonts w:ascii="Cambria Math" w:eastAsiaTheme="minorEastAsia" w:hAnsi="Cambria Math"/>
                        <w:sz w:val="20"/>
                        <w:lang w:val="en-US"/>
                      </w:rPr>
                      <m:t>1,1,m</m:t>
                    </m:r>
                  </m:sup>
                </m:sSubSup>
              </m:oMath>
            </m:oMathPara>
          </w:p>
        </w:tc>
        <w:tc>
          <w:tcPr>
            <w:tcW w:w="1499" w:type="dxa"/>
            <w:vAlign w:val="center"/>
          </w:tcPr>
          <w:p w14:paraId="18022C36" w14:textId="77777777" w:rsidR="0038146B" w:rsidRPr="00EE60DA" w:rsidRDefault="00735E00" w:rsidP="00B44D05">
            <w:pPr>
              <w:pStyle w:val="Tablehead"/>
              <w:rPr>
                <w:rStyle w:val="Tablefreq"/>
                <w:b/>
              </w:rPr>
            </w:pPr>
            <m:oMathPara>
              <m:oMath>
                <m:sSubSup>
                  <m:sSubSupPr>
                    <m:ctrlPr>
                      <w:rPr>
                        <w:rFonts w:ascii="Cambria Math" w:eastAsiaTheme="minorEastAsia" w:hAnsi="Cambria Math" w:cs="Times New Roman Bold"/>
                        <w:i/>
                        <w:lang w:val="en-US"/>
                      </w:rPr>
                    </m:ctrlPr>
                  </m:sSubSupPr>
                  <m:e>
                    <m:r>
                      <m:rPr>
                        <m:sty m:val="bi"/>
                      </m:rPr>
                      <w:rPr>
                        <w:rFonts w:ascii="Cambria Math" w:eastAsiaTheme="minorEastAsia" w:hAnsi="Cambria Math" w:cs="Times New Roman Bold"/>
                        <w:sz w:val="20"/>
                        <w:lang w:val="en-US"/>
                      </w:rPr>
                      <m:t>c</m:t>
                    </m:r>
                  </m:e>
                  <m:sub>
                    <m:r>
                      <m:rPr>
                        <m:sty m:val="bi"/>
                      </m:rPr>
                      <w:rPr>
                        <w:rFonts w:ascii="Cambria Math" w:eastAsiaTheme="minorEastAsia" w:hAnsi="Cambria Math" w:cs="Times New Roman Bold"/>
                        <w:sz w:val="20"/>
                        <w:lang w:val="en-US"/>
                      </w:rPr>
                      <m:t>2</m:t>
                    </m:r>
                  </m:sub>
                  <m:sup>
                    <m:r>
                      <m:rPr>
                        <m:sty m:val="bi"/>
                      </m:rPr>
                      <w:rPr>
                        <w:rFonts w:ascii="Cambria Math" w:eastAsiaTheme="minorEastAsia" w:hAnsi="Cambria Math"/>
                        <w:sz w:val="20"/>
                        <w:lang w:val="en-US"/>
                      </w:rPr>
                      <m:t>1,1,m</m:t>
                    </m:r>
                  </m:sup>
                </m:sSubSup>
              </m:oMath>
            </m:oMathPara>
          </w:p>
        </w:tc>
      </w:tr>
      <w:tr w:rsidR="0038146B" w:rsidRPr="000350FE" w14:paraId="6AF8A5EE" w14:textId="77777777" w:rsidTr="00B44D05">
        <w:trPr>
          <w:jc w:val="center"/>
        </w:trPr>
        <w:tc>
          <w:tcPr>
            <w:tcW w:w="523" w:type="dxa"/>
            <w:vAlign w:val="center"/>
          </w:tcPr>
          <w:p w14:paraId="512CE72A" w14:textId="77777777" w:rsidR="0038146B" w:rsidRPr="00EE60DA" w:rsidRDefault="0038146B" w:rsidP="00B44D05">
            <w:pPr>
              <w:pStyle w:val="Tabletext"/>
              <w:jc w:val="center"/>
            </w:pPr>
            <w:r w:rsidRPr="00EE60DA">
              <w:t>0</w:t>
            </w:r>
          </w:p>
        </w:tc>
        <w:tc>
          <w:tcPr>
            <w:tcW w:w="1537" w:type="dxa"/>
            <w:vAlign w:val="center"/>
          </w:tcPr>
          <w:p w14:paraId="42AD16B1" w14:textId="64362749" w:rsidR="0038146B" w:rsidRPr="00EE60DA" w:rsidRDefault="0038146B" w:rsidP="00B44D05">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0</w:t>
            </w:r>
            <w:r w:rsidR="001675BD">
              <w:rPr>
                <w:rFonts w:asciiTheme="majorBidi" w:hAnsiTheme="majorBidi" w:cstheme="majorBidi"/>
                <w:color w:val="000000"/>
              </w:rPr>
              <w:t>,</w:t>
            </w:r>
            <w:r w:rsidRPr="00EE60DA">
              <w:rPr>
                <w:rFonts w:asciiTheme="majorBidi" w:hAnsiTheme="majorBidi" w:cstheme="majorBidi"/>
                <w:color w:val="000000"/>
              </w:rPr>
              <w:t>2317</w:t>
            </w:r>
          </w:p>
        </w:tc>
        <w:tc>
          <w:tcPr>
            <w:tcW w:w="1499" w:type="dxa"/>
            <w:vAlign w:val="center"/>
          </w:tcPr>
          <w:p w14:paraId="054C5561" w14:textId="532A6700" w:rsidR="0038146B" w:rsidRPr="00EE60DA" w:rsidRDefault="0038146B" w:rsidP="00B44D05">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0</w:t>
            </w:r>
            <w:r w:rsidR="001675BD">
              <w:rPr>
                <w:rFonts w:asciiTheme="majorBidi" w:hAnsiTheme="majorBidi" w:cstheme="majorBidi"/>
                <w:color w:val="000000"/>
              </w:rPr>
              <w:t>,</w:t>
            </w:r>
            <w:r w:rsidRPr="00EE60DA">
              <w:rPr>
                <w:rFonts w:asciiTheme="majorBidi" w:hAnsiTheme="majorBidi" w:cstheme="majorBidi"/>
                <w:color w:val="000000"/>
              </w:rPr>
              <w:t>005093</w:t>
            </w:r>
          </w:p>
        </w:tc>
        <w:tc>
          <w:tcPr>
            <w:tcW w:w="1499" w:type="dxa"/>
            <w:vAlign w:val="center"/>
          </w:tcPr>
          <w:p w14:paraId="5C740BE1" w14:textId="6BD6AE96" w:rsidR="0038146B" w:rsidRPr="000350FE" w:rsidRDefault="0038146B" w:rsidP="00B44D05">
            <w:pPr>
              <w:pStyle w:val="Tabletext"/>
              <w:jc w:val="center"/>
              <w:rPr>
                <w:rFonts w:asciiTheme="majorBidi" w:hAnsiTheme="majorBidi" w:cstheme="majorBidi"/>
                <w:color w:val="000000"/>
              </w:rPr>
            </w:pPr>
            <w:r w:rsidRPr="00EE60DA">
              <w:rPr>
                <w:rFonts w:asciiTheme="majorBidi" w:hAnsiTheme="majorBidi" w:cstheme="majorBidi"/>
                <w:color w:val="000000"/>
              </w:rPr>
              <w:t>0</w:t>
            </w:r>
            <w:r w:rsidR="001675BD">
              <w:rPr>
                <w:rFonts w:asciiTheme="majorBidi" w:hAnsiTheme="majorBidi" w:cstheme="majorBidi"/>
                <w:color w:val="000000"/>
              </w:rPr>
              <w:t>,</w:t>
            </w:r>
            <w:r w:rsidRPr="00EE60DA">
              <w:rPr>
                <w:rFonts w:asciiTheme="majorBidi" w:hAnsiTheme="majorBidi" w:cstheme="majorBidi"/>
                <w:color w:val="000000"/>
              </w:rPr>
              <w:t>00045796</w:t>
            </w:r>
          </w:p>
        </w:tc>
      </w:tr>
      <w:tr w:rsidR="0038146B" w:rsidRPr="000350FE" w14:paraId="65634A8F" w14:textId="77777777" w:rsidTr="00B44D05">
        <w:trPr>
          <w:jc w:val="center"/>
        </w:trPr>
        <w:tc>
          <w:tcPr>
            <w:tcW w:w="523" w:type="dxa"/>
            <w:vAlign w:val="center"/>
          </w:tcPr>
          <w:p w14:paraId="60028A94" w14:textId="77777777" w:rsidR="0038146B" w:rsidRPr="000350FE" w:rsidRDefault="0038146B" w:rsidP="00B44D05">
            <w:pPr>
              <w:pStyle w:val="Tabletext"/>
              <w:jc w:val="center"/>
            </w:pPr>
            <w:r w:rsidRPr="000350FE">
              <w:t>1</w:t>
            </w:r>
          </w:p>
        </w:tc>
        <w:tc>
          <w:tcPr>
            <w:tcW w:w="1537" w:type="dxa"/>
            <w:vAlign w:val="center"/>
          </w:tcPr>
          <w:p w14:paraId="5C8B37FD" w14:textId="41D05840"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020016</w:t>
            </w:r>
          </w:p>
        </w:tc>
        <w:tc>
          <w:tcPr>
            <w:tcW w:w="1499" w:type="dxa"/>
            <w:vAlign w:val="center"/>
          </w:tcPr>
          <w:p w14:paraId="63EFD826" w14:textId="28663D9D"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00076558</w:t>
            </w:r>
          </w:p>
        </w:tc>
        <w:tc>
          <w:tcPr>
            <w:tcW w:w="1499" w:type="dxa"/>
            <w:vAlign w:val="center"/>
          </w:tcPr>
          <w:p w14:paraId="03441196" w14:textId="52E388DD"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00011298</w:t>
            </w:r>
          </w:p>
        </w:tc>
      </w:tr>
      <w:tr w:rsidR="0038146B" w:rsidRPr="000350FE" w14:paraId="02BE3E57" w14:textId="77777777" w:rsidTr="00B44D05">
        <w:trPr>
          <w:jc w:val="center"/>
        </w:trPr>
        <w:tc>
          <w:tcPr>
            <w:tcW w:w="523" w:type="dxa"/>
            <w:vAlign w:val="center"/>
          </w:tcPr>
          <w:p w14:paraId="2D302A17" w14:textId="77777777" w:rsidR="0038146B" w:rsidRPr="000350FE" w:rsidRDefault="0038146B" w:rsidP="00B44D05">
            <w:pPr>
              <w:pStyle w:val="Tabletext"/>
              <w:jc w:val="center"/>
            </w:pPr>
            <w:r w:rsidRPr="000350FE">
              <w:t>2</w:t>
            </w:r>
          </w:p>
        </w:tc>
        <w:tc>
          <w:tcPr>
            <w:tcW w:w="1537" w:type="dxa"/>
            <w:vAlign w:val="center"/>
          </w:tcPr>
          <w:p w14:paraId="2BCB928B" w14:textId="2696287E"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00060157</w:t>
            </w:r>
          </w:p>
        </w:tc>
        <w:tc>
          <w:tcPr>
            <w:tcW w:w="1499" w:type="dxa"/>
            <w:vAlign w:val="center"/>
          </w:tcPr>
          <w:p w14:paraId="3BC19E56" w14:textId="64527C77"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00020785</w:t>
            </w:r>
          </w:p>
        </w:tc>
        <w:tc>
          <w:tcPr>
            <w:tcW w:w="1499" w:type="dxa"/>
            <w:vAlign w:val="center"/>
          </w:tcPr>
          <w:p w14:paraId="0DE419CB" w14:textId="6FA44D63"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9</w:t>
            </w:r>
            <w:r w:rsidR="001675BD">
              <w:rPr>
                <w:rFonts w:asciiTheme="majorBidi" w:hAnsiTheme="majorBidi" w:cstheme="majorBidi"/>
                <w:color w:val="000000"/>
              </w:rPr>
              <w:t>,</w:t>
            </w:r>
            <w:r w:rsidRPr="000350FE">
              <w:rPr>
                <w:rFonts w:asciiTheme="majorBidi" w:hAnsiTheme="majorBidi" w:cstheme="majorBidi"/>
                <w:color w:val="000000"/>
              </w:rPr>
              <w:t>1237e-06</w:t>
            </w:r>
          </w:p>
        </w:tc>
      </w:tr>
      <w:tr w:rsidR="0038146B" w:rsidRPr="000350FE" w14:paraId="79E86EA6" w14:textId="77777777" w:rsidTr="00B44D05">
        <w:trPr>
          <w:jc w:val="center"/>
        </w:trPr>
        <w:tc>
          <w:tcPr>
            <w:tcW w:w="523" w:type="dxa"/>
            <w:vAlign w:val="center"/>
          </w:tcPr>
          <w:p w14:paraId="576A4EEB" w14:textId="77777777" w:rsidR="0038146B" w:rsidRPr="000350FE" w:rsidRDefault="0038146B" w:rsidP="00B44D05">
            <w:pPr>
              <w:pStyle w:val="Tabletext"/>
              <w:jc w:val="center"/>
            </w:pPr>
            <w:r w:rsidRPr="000350FE">
              <w:t>3</w:t>
            </w:r>
          </w:p>
        </w:tc>
        <w:tc>
          <w:tcPr>
            <w:tcW w:w="1537" w:type="dxa"/>
            <w:vAlign w:val="center"/>
          </w:tcPr>
          <w:p w14:paraId="246279DF" w14:textId="1624134F"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9</w:t>
            </w:r>
            <w:r w:rsidR="001675BD">
              <w:rPr>
                <w:rFonts w:asciiTheme="majorBidi" w:hAnsiTheme="majorBidi" w:cstheme="majorBidi"/>
                <w:color w:val="000000"/>
              </w:rPr>
              <w:t>,</w:t>
            </w:r>
            <w:r w:rsidRPr="000350FE">
              <w:rPr>
                <w:rFonts w:asciiTheme="majorBidi" w:hAnsiTheme="majorBidi" w:cstheme="majorBidi"/>
                <w:color w:val="000000"/>
              </w:rPr>
              <w:t>7303e-05</w:t>
            </w:r>
          </w:p>
        </w:tc>
        <w:tc>
          <w:tcPr>
            <w:tcW w:w="1499" w:type="dxa"/>
            <w:vAlign w:val="center"/>
          </w:tcPr>
          <w:p w14:paraId="70EA2B16" w14:textId="410528AD"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2384e-05</w:t>
            </w:r>
          </w:p>
        </w:tc>
        <w:tc>
          <w:tcPr>
            <w:tcW w:w="1499" w:type="dxa"/>
            <w:vAlign w:val="center"/>
          </w:tcPr>
          <w:p w14:paraId="6283EB58" w14:textId="136657CF"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3</w:t>
            </w:r>
            <w:r w:rsidR="001675BD">
              <w:rPr>
                <w:rFonts w:asciiTheme="majorBidi" w:hAnsiTheme="majorBidi" w:cstheme="majorBidi"/>
                <w:color w:val="000000"/>
              </w:rPr>
              <w:t>,</w:t>
            </w:r>
            <w:r w:rsidRPr="000350FE">
              <w:rPr>
                <w:rFonts w:asciiTheme="majorBidi" w:hAnsiTheme="majorBidi" w:cstheme="majorBidi"/>
                <w:color w:val="000000"/>
              </w:rPr>
              <w:t>5392e-07</w:t>
            </w:r>
          </w:p>
        </w:tc>
      </w:tr>
      <w:tr w:rsidR="0038146B" w:rsidRPr="000350FE" w14:paraId="415D2316" w14:textId="77777777" w:rsidTr="00B44D05">
        <w:trPr>
          <w:jc w:val="center"/>
        </w:trPr>
        <w:tc>
          <w:tcPr>
            <w:tcW w:w="523" w:type="dxa"/>
            <w:vAlign w:val="center"/>
          </w:tcPr>
          <w:p w14:paraId="64E9D4C8" w14:textId="77777777" w:rsidR="0038146B" w:rsidRPr="000350FE" w:rsidRDefault="0038146B" w:rsidP="00B44D05">
            <w:pPr>
              <w:pStyle w:val="Tabletext"/>
              <w:jc w:val="center"/>
            </w:pPr>
            <w:r w:rsidRPr="000350FE">
              <w:t>4</w:t>
            </w:r>
          </w:p>
        </w:tc>
        <w:tc>
          <w:tcPr>
            <w:tcW w:w="1537" w:type="dxa"/>
            <w:vAlign w:val="center"/>
          </w:tcPr>
          <w:p w14:paraId="7994EDDF" w14:textId="10A3B6F3"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3</w:t>
            </w:r>
            <w:r w:rsidR="001675BD">
              <w:rPr>
                <w:rFonts w:asciiTheme="majorBidi" w:hAnsiTheme="majorBidi" w:cstheme="majorBidi"/>
                <w:color w:val="000000"/>
              </w:rPr>
              <w:t>,</w:t>
            </w:r>
            <w:r w:rsidRPr="000350FE">
              <w:rPr>
                <w:rFonts w:asciiTheme="majorBidi" w:hAnsiTheme="majorBidi" w:cstheme="majorBidi"/>
                <w:color w:val="000000"/>
              </w:rPr>
              <w:t>2711e-06</w:t>
            </w:r>
          </w:p>
        </w:tc>
        <w:tc>
          <w:tcPr>
            <w:tcW w:w="1499" w:type="dxa"/>
            <w:vAlign w:val="center"/>
          </w:tcPr>
          <w:p w14:paraId="61766F75" w14:textId="53884273"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3</w:t>
            </w:r>
            <w:r w:rsidR="001675BD">
              <w:rPr>
                <w:rFonts w:asciiTheme="majorBidi" w:hAnsiTheme="majorBidi" w:cstheme="majorBidi"/>
                <w:color w:val="000000"/>
              </w:rPr>
              <w:t>,</w:t>
            </w:r>
            <w:r w:rsidRPr="000350FE">
              <w:rPr>
                <w:rFonts w:asciiTheme="majorBidi" w:hAnsiTheme="majorBidi" w:cstheme="majorBidi"/>
                <w:color w:val="000000"/>
              </w:rPr>
              <w:t>3064e-07</w:t>
            </w:r>
          </w:p>
        </w:tc>
        <w:tc>
          <w:tcPr>
            <w:tcW w:w="1499" w:type="dxa"/>
            <w:vAlign w:val="center"/>
          </w:tcPr>
          <w:p w14:paraId="179EC7A1" w14:textId="1C956DD1"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7</w:t>
            </w:r>
            <w:r w:rsidR="001675BD">
              <w:rPr>
                <w:rFonts w:asciiTheme="majorBidi" w:hAnsiTheme="majorBidi" w:cstheme="majorBidi"/>
                <w:color w:val="000000"/>
              </w:rPr>
              <w:t>,</w:t>
            </w:r>
            <w:r w:rsidRPr="000350FE">
              <w:rPr>
                <w:rFonts w:asciiTheme="majorBidi" w:hAnsiTheme="majorBidi" w:cstheme="majorBidi"/>
                <w:color w:val="000000"/>
              </w:rPr>
              <w:t>4324e-09</w:t>
            </w:r>
          </w:p>
        </w:tc>
      </w:tr>
      <w:tr w:rsidR="0038146B" w:rsidRPr="000350FE" w14:paraId="14296388" w14:textId="77777777" w:rsidTr="00B44D05">
        <w:trPr>
          <w:jc w:val="center"/>
        </w:trPr>
        <w:tc>
          <w:tcPr>
            <w:tcW w:w="523" w:type="dxa"/>
            <w:vAlign w:val="center"/>
          </w:tcPr>
          <w:p w14:paraId="2D17D44A" w14:textId="77777777" w:rsidR="0038146B" w:rsidRPr="000350FE" w:rsidRDefault="0038146B" w:rsidP="00B44D05">
            <w:pPr>
              <w:pStyle w:val="Tabletext"/>
              <w:jc w:val="center"/>
            </w:pPr>
            <w:r w:rsidRPr="000350FE">
              <w:t>5</w:t>
            </w:r>
          </w:p>
        </w:tc>
        <w:tc>
          <w:tcPr>
            <w:tcW w:w="1537" w:type="dxa"/>
            <w:vAlign w:val="center"/>
          </w:tcPr>
          <w:p w14:paraId="0637F7CC" w14:textId="3B221F4B"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5</w:t>
            </w:r>
            <w:r w:rsidR="001675BD">
              <w:rPr>
                <w:rFonts w:asciiTheme="majorBidi" w:hAnsiTheme="majorBidi" w:cstheme="majorBidi"/>
                <w:color w:val="000000"/>
              </w:rPr>
              <w:t>,</w:t>
            </w:r>
            <w:r w:rsidRPr="000350FE">
              <w:rPr>
                <w:rFonts w:asciiTheme="majorBidi" w:hAnsiTheme="majorBidi" w:cstheme="majorBidi"/>
                <w:color w:val="000000"/>
              </w:rPr>
              <w:t>0187e-08</w:t>
            </w:r>
          </w:p>
        </w:tc>
        <w:tc>
          <w:tcPr>
            <w:tcW w:w="1499" w:type="dxa"/>
            <w:vAlign w:val="center"/>
          </w:tcPr>
          <w:p w14:paraId="2C2A0994" w14:textId="303F34AE"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4</w:t>
            </w:r>
            <w:r w:rsidR="001675BD">
              <w:rPr>
                <w:rFonts w:asciiTheme="majorBidi" w:hAnsiTheme="majorBidi" w:cstheme="majorBidi"/>
                <w:color w:val="000000"/>
              </w:rPr>
              <w:t>,</w:t>
            </w:r>
            <w:r w:rsidRPr="000350FE">
              <w:rPr>
                <w:rFonts w:asciiTheme="majorBidi" w:hAnsiTheme="majorBidi" w:cstheme="majorBidi"/>
                <w:color w:val="000000"/>
              </w:rPr>
              <w:t>5084e-09</w:t>
            </w:r>
          </w:p>
        </w:tc>
        <w:tc>
          <w:tcPr>
            <w:tcW w:w="1499" w:type="dxa"/>
            <w:vAlign w:val="center"/>
          </w:tcPr>
          <w:p w14:paraId="63BE3CA5" w14:textId="33867A96"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8</w:t>
            </w:r>
            <w:r w:rsidR="001675BD">
              <w:rPr>
                <w:rFonts w:asciiTheme="majorBidi" w:hAnsiTheme="majorBidi" w:cstheme="majorBidi"/>
                <w:color w:val="000000"/>
              </w:rPr>
              <w:t>,</w:t>
            </w:r>
            <w:r w:rsidRPr="000350FE">
              <w:rPr>
                <w:rFonts w:asciiTheme="majorBidi" w:hAnsiTheme="majorBidi" w:cstheme="majorBidi"/>
                <w:color w:val="000000"/>
              </w:rPr>
              <w:t>6694e-11</w:t>
            </w:r>
          </w:p>
        </w:tc>
      </w:tr>
      <w:tr w:rsidR="0038146B" w:rsidRPr="000350FE" w14:paraId="6FE9927B" w14:textId="77777777" w:rsidTr="00B44D05">
        <w:trPr>
          <w:jc w:val="center"/>
        </w:trPr>
        <w:tc>
          <w:tcPr>
            <w:tcW w:w="523" w:type="dxa"/>
            <w:vAlign w:val="center"/>
          </w:tcPr>
          <w:p w14:paraId="12DC06DD" w14:textId="77777777" w:rsidR="0038146B" w:rsidRPr="000350FE" w:rsidRDefault="0038146B" w:rsidP="00B44D05">
            <w:pPr>
              <w:pStyle w:val="Tabletext"/>
              <w:jc w:val="center"/>
            </w:pPr>
            <w:r w:rsidRPr="000350FE">
              <w:t>6</w:t>
            </w:r>
          </w:p>
        </w:tc>
        <w:tc>
          <w:tcPr>
            <w:tcW w:w="1537" w:type="dxa"/>
            <w:vAlign w:val="center"/>
          </w:tcPr>
          <w:p w14:paraId="1E001771" w14:textId="6A8D5594"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3</w:t>
            </w:r>
            <w:r w:rsidR="001675BD">
              <w:rPr>
                <w:rFonts w:asciiTheme="majorBidi" w:hAnsiTheme="majorBidi" w:cstheme="majorBidi"/>
                <w:color w:val="000000"/>
              </w:rPr>
              <w:t>,</w:t>
            </w:r>
            <w:r w:rsidRPr="000350FE">
              <w:rPr>
                <w:rFonts w:asciiTheme="majorBidi" w:hAnsiTheme="majorBidi" w:cstheme="majorBidi"/>
                <w:color w:val="000000"/>
              </w:rPr>
              <w:t>6714e-10</w:t>
            </w:r>
          </w:p>
        </w:tc>
        <w:tc>
          <w:tcPr>
            <w:tcW w:w="1499" w:type="dxa"/>
            <w:vAlign w:val="center"/>
          </w:tcPr>
          <w:p w14:paraId="049004A6" w14:textId="6BE0CCB0"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3</w:t>
            </w:r>
            <w:r w:rsidR="001675BD">
              <w:rPr>
                <w:rFonts w:asciiTheme="majorBidi" w:hAnsiTheme="majorBidi" w:cstheme="majorBidi"/>
                <w:color w:val="000000"/>
              </w:rPr>
              <w:t>,</w:t>
            </w:r>
            <w:r w:rsidRPr="000350FE">
              <w:rPr>
                <w:rFonts w:asciiTheme="majorBidi" w:hAnsiTheme="majorBidi" w:cstheme="majorBidi"/>
                <w:color w:val="000000"/>
              </w:rPr>
              <w:t>0694e-11</w:t>
            </w:r>
          </w:p>
        </w:tc>
        <w:tc>
          <w:tcPr>
            <w:tcW w:w="1499" w:type="dxa"/>
            <w:vAlign w:val="center"/>
          </w:tcPr>
          <w:p w14:paraId="240F096E" w14:textId="223A6A2D"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5</w:t>
            </w:r>
            <w:r w:rsidR="001675BD">
              <w:rPr>
                <w:rFonts w:asciiTheme="majorBidi" w:hAnsiTheme="majorBidi" w:cstheme="majorBidi"/>
                <w:color w:val="000000"/>
              </w:rPr>
              <w:t>,</w:t>
            </w:r>
            <w:r w:rsidRPr="000350FE">
              <w:rPr>
                <w:rFonts w:asciiTheme="majorBidi" w:hAnsiTheme="majorBidi" w:cstheme="majorBidi"/>
                <w:color w:val="000000"/>
              </w:rPr>
              <w:t>2868e-13</w:t>
            </w:r>
          </w:p>
        </w:tc>
      </w:tr>
      <w:tr w:rsidR="0038146B" w:rsidRPr="000350FE" w14:paraId="57E08844" w14:textId="77777777" w:rsidTr="00B44D05">
        <w:trPr>
          <w:jc w:val="center"/>
        </w:trPr>
        <w:tc>
          <w:tcPr>
            <w:tcW w:w="523" w:type="dxa"/>
            <w:vAlign w:val="center"/>
          </w:tcPr>
          <w:p w14:paraId="6EA56A7F" w14:textId="77777777" w:rsidR="0038146B" w:rsidRPr="000350FE" w:rsidRDefault="0038146B" w:rsidP="00B44D05">
            <w:pPr>
              <w:pStyle w:val="Tabletext"/>
              <w:jc w:val="center"/>
            </w:pPr>
            <w:r w:rsidRPr="000350FE">
              <w:t>7</w:t>
            </w:r>
          </w:p>
        </w:tc>
        <w:tc>
          <w:tcPr>
            <w:tcW w:w="1537" w:type="dxa"/>
            <w:vAlign w:val="center"/>
          </w:tcPr>
          <w:p w14:paraId="5AF3870A" w14:textId="4DD2012C"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0386e-12</w:t>
            </w:r>
          </w:p>
        </w:tc>
        <w:tc>
          <w:tcPr>
            <w:tcW w:w="1499" w:type="dxa"/>
            <w:vAlign w:val="center"/>
          </w:tcPr>
          <w:p w14:paraId="4B90830B" w14:textId="37C568E3"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8</w:t>
            </w:r>
            <w:r w:rsidR="001675BD">
              <w:rPr>
                <w:rFonts w:asciiTheme="majorBidi" w:hAnsiTheme="majorBidi" w:cstheme="majorBidi"/>
                <w:color w:val="000000"/>
              </w:rPr>
              <w:t>,</w:t>
            </w:r>
            <w:r w:rsidRPr="000350FE">
              <w:rPr>
                <w:rFonts w:asciiTheme="majorBidi" w:hAnsiTheme="majorBidi" w:cstheme="majorBidi"/>
                <w:color w:val="000000"/>
              </w:rPr>
              <w:t>2853e-14</w:t>
            </w:r>
          </w:p>
        </w:tc>
        <w:tc>
          <w:tcPr>
            <w:tcW w:w="1499" w:type="dxa"/>
            <w:vAlign w:val="center"/>
          </w:tcPr>
          <w:p w14:paraId="020012DE" w14:textId="7BB96803"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3148e-15</w:t>
            </w:r>
          </w:p>
        </w:tc>
      </w:tr>
    </w:tbl>
    <w:p w14:paraId="1D9A5A0A" w14:textId="77777777" w:rsidR="0038146B" w:rsidRPr="000350FE" w:rsidRDefault="0038146B" w:rsidP="0038146B">
      <w:pPr>
        <w:pStyle w:val="TableNo"/>
        <w:rPr>
          <w:rFonts w:eastAsiaTheme="minorEastAsia"/>
        </w:rPr>
      </w:pPr>
      <w:r>
        <w:rPr>
          <w:rFonts w:eastAsiaTheme="minorEastAsia"/>
        </w:rPr>
        <w:lastRenderedPageBreak/>
        <w:t>CUADRO</w:t>
      </w:r>
      <w:r w:rsidRPr="000350FE">
        <w:rPr>
          <w:rFonts w:eastAsiaTheme="minorEastAsia"/>
        </w:rPr>
        <w:t xml:space="preserve"> 13</w:t>
      </w:r>
    </w:p>
    <w:p w14:paraId="457CEF26" w14:textId="4644C5F3" w:rsidR="0038146B" w:rsidRPr="001E5531" w:rsidRDefault="0038146B" w:rsidP="0038146B">
      <w:pPr>
        <w:pStyle w:val="Tabletitle"/>
      </w:pPr>
      <w:r w:rsidRPr="001E5531">
        <w:rPr>
          <w:rFonts w:eastAsiaTheme="minorEastAsia"/>
        </w:rPr>
        <w:t xml:space="preserve">Valores de los coeficientes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0</m:t>
            </m:r>
          </m:sub>
          <m:sup>
            <m:r>
              <m:rPr>
                <m:sty m:val="bi"/>
              </m:rPr>
              <w:rPr>
                <w:rFonts w:ascii="Cambria Math" w:eastAsiaTheme="minorEastAsia" w:hAnsi="Cambria Math"/>
              </w:rPr>
              <m:t>1,2,m</m:t>
            </m:r>
          </m:sup>
        </m:sSubSup>
      </m:oMath>
      <w:r w:rsidRPr="001E5531">
        <w:rPr>
          <w:rFonts w:eastAsiaTheme="minorEastAsia"/>
        </w:rPr>
        <w:t xml:space="preserve">,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1</m:t>
            </m:r>
          </m:sub>
          <m:sup>
            <m:r>
              <m:rPr>
                <m:sty m:val="bi"/>
              </m:rPr>
              <w:rPr>
                <w:rFonts w:ascii="Cambria Math" w:eastAsiaTheme="minorEastAsia" w:hAnsi="Cambria Math"/>
              </w:rPr>
              <m:t>1,2,m</m:t>
            </m:r>
          </m:sup>
        </m:sSubSup>
      </m:oMath>
      <w:r w:rsidRPr="001E5531">
        <w:rPr>
          <w:rFonts w:eastAsiaTheme="minorEastAsia"/>
        </w:rPr>
        <w:t xml:space="preserve">y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2</m:t>
            </m:r>
          </m:sub>
          <m:sup>
            <m:r>
              <m:rPr>
                <m:sty m:val="bi"/>
              </m:rPr>
              <w:rPr>
                <w:rFonts w:ascii="Cambria Math" w:eastAsiaTheme="minorEastAsia" w:hAnsi="Cambria Math"/>
              </w:rPr>
              <m:t>1,2,m</m:t>
            </m:r>
          </m:sup>
        </m:sSubSup>
      </m:oMath>
      <w:r w:rsidRPr="001E5531">
        <w:rPr>
          <w:rFonts w:eastAsiaTheme="minorEastAsia"/>
        </w:rPr>
        <w:t xml:space="preserve"> para </w:t>
      </w:r>
      <m:oMath>
        <m:sSubSup>
          <m:sSubSupPr>
            <m:ctrlPr>
              <w:rPr>
                <w:rFonts w:ascii="Cambria Math" w:hAnsi="Cambria Math"/>
                <w:i/>
              </w:rPr>
            </m:ctrlPr>
          </m:sSubSupPr>
          <m:e>
            <m:r>
              <m:rPr>
                <m:sty m:val="bi"/>
              </m:rPr>
              <w:rPr>
                <w:rFonts w:ascii="Cambria Math" w:eastAsiaTheme="minorEastAsia" w:hAnsi="Cambria Math"/>
              </w:rPr>
              <m:t>b</m:t>
            </m:r>
          </m:e>
          <m:sub>
            <m:r>
              <m:rPr>
                <m:sty m:val="bi"/>
              </m:rPr>
              <w:rPr>
                <w:rFonts w:ascii="Cambria Math" w:eastAsiaTheme="minorEastAsia" w:hAnsi="Cambria Math"/>
              </w:rPr>
              <m:t>2,m</m:t>
            </m:r>
          </m:sub>
          <m:sup>
            <m:r>
              <m:rPr>
                <m:sty m:val="bi"/>
              </m:rPr>
              <w:rPr>
                <w:rFonts w:ascii="Cambria Math" w:eastAsiaTheme="minorEastAsia" w:hAnsi="Cambria Math"/>
              </w:rPr>
              <m:t>1</m:t>
            </m:r>
          </m:sup>
        </m:sSubSup>
      </m:oMath>
      <w:r w:rsidRPr="001E5531">
        <w:rPr>
          <w:rFonts w:eastAsiaTheme="minorEastAsia"/>
        </w:rPr>
        <w:t xml:space="preserve"> de la ecuación (94) </w:t>
      </w:r>
      <w:r w:rsidR="003B51E2">
        <w:rPr>
          <w:rFonts w:eastAsiaTheme="minorEastAsia"/>
        </w:rPr>
        <w:br/>
      </w:r>
      <w:r w:rsidRPr="001E5531">
        <w:rPr>
          <w:rFonts w:eastAsiaTheme="minorEastAsia"/>
        </w:rPr>
        <w:t xml:space="preserve">en caso de </w:t>
      </w:r>
      <m:oMath>
        <m:sSubSup>
          <m:sSubSupPr>
            <m:ctrlPr>
              <w:rPr>
                <w:rFonts w:ascii="Cambria Math" w:hAnsi="Cambria Math"/>
                <w:i/>
              </w:rPr>
            </m:ctrlPr>
          </m:sSubSupPr>
          <m:e>
            <m:r>
              <m:rPr>
                <m:sty m:val="bi"/>
              </m:rPr>
              <w:rPr>
                <w:rFonts w:ascii="Cambria Math" w:eastAsiaTheme="minorEastAsia" w:hAnsi="Cambria Math"/>
              </w:rPr>
              <m:t>a</m:t>
            </m:r>
          </m:e>
          <m:sub>
            <m:r>
              <m:rPr>
                <m:sty m:val="bi"/>
              </m:rPr>
              <w:rPr>
                <w:rFonts w:ascii="Cambria Math" w:eastAsiaTheme="minorEastAsia" w:hAnsi="Cambria Math"/>
              </w:rPr>
              <m:t>2</m:t>
            </m:r>
          </m:sub>
          <m:sup>
            <m:r>
              <m:rPr>
                <m:sty m:val="bi"/>
              </m:rPr>
              <w:rPr>
                <w:rFonts w:ascii="Cambria Math" w:eastAsiaTheme="minorEastAsia" w:hAnsi="Cambria Math"/>
              </w:rPr>
              <m:t>1</m:t>
            </m:r>
          </m:sup>
        </m:sSubSup>
      </m:oMath>
      <w:r w:rsidRPr="001E5531">
        <w:rPr>
          <w:rFonts w:eastAsiaTheme="minorEastAsia"/>
        </w:rPr>
        <w:t xml:space="preserve"> de </w:t>
      </w:r>
      <m:oMath>
        <m:sSub>
          <m:sSubPr>
            <m:ctrlPr>
              <w:rPr>
                <w:rFonts w:ascii="Cambria Math" w:eastAsiaTheme="minorEastAsia" w:hAnsi="Cambria Math"/>
                <w:i/>
              </w:rPr>
            </m:ctrlPr>
          </m:sSubPr>
          <m:e>
            <m:r>
              <m:rPr>
                <m:sty m:val="bi"/>
              </m:rPr>
              <w:rPr>
                <w:rFonts w:ascii="Cambria Math" w:eastAsiaTheme="minorEastAsia" w:hAnsi="Cambria Math"/>
              </w:rPr>
              <m:t>u</m:t>
            </m:r>
          </m:e>
          <m:sub>
            <m:r>
              <m:rPr>
                <m:sty m:val="bi"/>
              </m:rPr>
              <w:rPr>
                <w:rFonts w:ascii="Cambria Math" w:eastAsiaTheme="minorEastAsia" w:hAnsi="Cambria Math"/>
              </w:rPr>
              <m:t>1</m:t>
            </m:r>
          </m:sub>
        </m:sSub>
      </m:oMath>
      <w:r w:rsidRPr="001E5531">
        <w:rPr>
          <w:rFonts w:eastAsiaTheme="minorEastAsia"/>
        </w:rPr>
        <w:t xml:space="preserve"> de la ecuación (92)</w:t>
      </w:r>
    </w:p>
    <w:tbl>
      <w:tblPr>
        <w:tblStyle w:val="TableGrid3"/>
        <w:tblW w:w="0" w:type="auto"/>
        <w:jc w:val="center"/>
        <w:tblLook w:val="04A0" w:firstRow="1" w:lastRow="0" w:firstColumn="1" w:lastColumn="0" w:noHBand="0" w:noVBand="1"/>
      </w:tblPr>
      <w:tblGrid>
        <w:gridCol w:w="523"/>
        <w:gridCol w:w="1537"/>
        <w:gridCol w:w="1499"/>
        <w:gridCol w:w="1499"/>
      </w:tblGrid>
      <w:tr w:rsidR="0038146B" w:rsidRPr="00EE60DA" w14:paraId="24CBA564" w14:textId="77777777" w:rsidTr="00B44D05">
        <w:trPr>
          <w:cantSplit/>
          <w:tblHeader/>
          <w:jc w:val="center"/>
        </w:trPr>
        <w:tc>
          <w:tcPr>
            <w:tcW w:w="523" w:type="dxa"/>
            <w:vAlign w:val="center"/>
          </w:tcPr>
          <w:p w14:paraId="64EF6383" w14:textId="77777777" w:rsidR="0038146B" w:rsidRPr="00EE60DA" w:rsidRDefault="0038146B" w:rsidP="00B44D05">
            <w:pPr>
              <w:pStyle w:val="Tablehead"/>
            </w:pPr>
            <w:r w:rsidRPr="00EE60DA">
              <w:t>m</w:t>
            </w:r>
          </w:p>
        </w:tc>
        <w:tc>
          <w:tcPr>
            <w:tcW w:w="1537" w:type="dxa"/>
            <w:vAlign w:val="center"/>
          </w:tcPr>
          <w:p w14:paraId="4EC98935" w14:textId="77777777" w:rsidR="0038146B" w:rsidRPr="00EE60DA" w:rsidRDefault="00735E00" w:rsidP="00B44D05">
            <w:pPr>
              <w:pStyle w:val="Tablehead"/>
            </w:pPr>
            <m:oMathPara>
              <m:oMath>
                <m:sSubSup>
                  <m:sSubSupPr>
                    <m:ctrlPr>
                      <w:rPr>
                        <w:rFonts w:ascii="Cambria Math" w:eastAsiaTheme="minorEastAsia" w:hAnsi="Cambria Math" w:cs="Times New Roman Bold"/>
                        <w:i/>
                        <w:lang w:val="en-US"/>
                      </w:rPr>
                    </m:ctrlPr>
                  </m:sSubSupPr>
                  <m:e>
                    <m:r>
                      <m:rPr>
                        <m:sty m:val="bi"/>
                      </m:rPr>
                      <w:rPr>
                        <w:rFonts w:ascii="Cambria Math" w:eastAsiaTheme="minorEastAsia" w:hAnsi="Cambria Math" w:cs="Times New Roman Bold"/>
                        <w:sz w:val="20"/>
                        <w:lang w:val="en-US"/>
                      </w:rPr>
                      <m:t>c</m:t>
                    </m:r>
                  </m:e>
                  <m:sub>
                    <m:r>
                      <m:rPr>
                        <m:sty m:val="bi"/>
                      </m:rPr>
                      <w:rPr>
                        <w:rFonts w:ascii="Cambria Math" w:eastAsiaTheme="minorEastAsia" w:hAnsi="Cambria Math" w:cs="Times New Roman Bold"/>
                        <w:sz w:val="20"/>
                        <w:lang w:val="en-US"/>
                      </w:rPr>
                      <m:t>0</m:t>
                    </m:r>
                  </m:sub>
                  <m:sup>
                    <m:r>
                      <m:rPr>
                        <m:sty m:val="bi"/>
                      </m:rPr>
                      <w:rPr>
                        <w:rFonts w:ascii="Cambria Math" w:eastAsiaTheme="minorEastAsia" w:hAnsi="Cambria Math"/>
                        <w:sz w:val="20"/>
                        <w:lang w:val="en-US"/>
                      </w:rPr>
                      <m:t>1,2,m</m:t>
                    </m:r>
                  </m:sup>
                </m:sSubSup>
              </m:oMath>
            </m:oMathPara>
          </w:p>
        </w:tc>
        <w:tc>
          <w:tcPr>
            <w:tcW w:w="1499" w:type="dxa"/>
            <w:vAlign w:val="center"/>
          </w:tcPr>
          <w:p w14:paraId="24A19052" w14:textId="77777777" w:rsidR="0038146B" w:rsidRPr="00EE60DA" w:rsidRDefault="00735E00" w:rsidP="00B44D05">
            <w:pPr>
              <w:pStyle w:val="Tablehead"/>
            </w:pPr>
            <m:oMathPara>
              <m:oMath>
                <m:sSubSup>
                  <m:sSubSupPr>
                    <m:ctrlPr>
                      <w:rPr>
                        <w:rFonts w:ascii="Cambria Math" w:eastAsiaTheme="minorEastAsia" w:hAnsi="Cambria Math" w:cs="Times New Roman Bold"/>
                        <w:i/>
                        <w:lang w:val="en-US"/>
                      </w:rPr>
                    </m:ctrlPr>
                  </m:sSubSupPr>
                  <m:e>
                    <m:r>
                      <m:rPr>
                        <m:sty m:val="bi"/>
                      </m:rPr>
                      <w:rPr>
                        <w:rFonts w:ascii="Cambria Math" w:eastAsiaTheme="minorEastAsia" w:hAnsi="Cambria Math" w:cs="Times New Roman Bold"/>
                        <w:sz w:val="20"/>
                        <w:lang w:val="en-US"/>
                      </w:rPr>
                      <m:t>c</m:t>
                    </m:r>
                  </m:e>
                  <m:sub>
                    <m:r>
                      <m:rPr>
                        <m:sty m:val="bi"/>
                      </m:rPr>
                      <w:rPr>
                        <w:rFonts w:ascii="Cambria Math" w:eastAsiaTheme="minorEastAsia" w:hAnsi="Cambria Math" w:cs="Times New Roman Bold"/>
                        <w:sz w:val="20"/>
                        <w:lang w:val="en-US"/>
                      </w:rPr>
                      <m:t>1</m:t>
                    </m:r>
                  </m:sub>
                  <m:sup>
                    <m:r>
                      <m:rPr>
                        <m:sty m:val="bi"/>
                      </m:rPr>
                      <w:rPr>
                        <w:rFonts w:ascii="Cambria Math" w:eastAsiaTheme="minorEastAsia" w:hAnsi="Cambria Math"/>
                        <w:sz w:val="20"/>
                        <w:lang w:val="en-US"/>
                      </w:rPr>
                      <m:t>1,2,m</m:t>
                    </m:r>
                  </m:sup>
                </m:sSubSup>
              </m:oMath>
            </m:oMathPara>
          </w:p>
        </w:tc>
        <w:tc>
          <w:tcPr>
            <w:tcW w:w="1499" w:type="dxa"/>
            <w:vAlign w:val="center"/>
          </w:tcPr>
          <w:p w14:paraId="652A5A00" w14:textId="77777777" w:rsidR="0038146B" w:rsidRPr="00EE60DA" w:rsidRDefault="00735E00" w:rsidP="00B44D05">
            <w:pPr>
              <w:pStyle w:val="Tablehead"/>
            </w:pPr>
            <m:oMathPara>
              <m:oMath>
                <m:sSubSup>
                  <m:sSubSupPr>
                    <m:ctrlPr>
                      <w:rPr>
                        <w:rFonts w:ascii="Cambria Math" w:eastAsiaTheme="minorEastAsia" w:hAnsi="Cambria Math" w:cs="Times New Roman Bold"/>
                        <w:i/>
                        <w:lang w:val="en-US"/>
                      </w:rPr>
                    </m:ctrlPr>
                  </m:sSubSupPr>
                  <m:e>
                    <m:r>
                      <m:rPr>
                        <m:sty m:val="bi"/>
                      </m:rPr>
                      <w:rPr>
                        <w:rFonts w:ascii="Cambria Math" w:eastAsiaTheme="minorEastAsia" w:hAnsi="Cambria Math" w:cs="Times New Roman Bold"/>
                        <w:sz w:val="20"/>
                        <w:lang w:val="en-US"/>
                      </w:rPr>
                      <m:t>c</m:t>
                    </m:r>
                  </m:e>
                  <m:sub>
                    <m:r>
                      <m:rPr>
                        <m:sty m:val="bi"/>
                      </m:rPr>
                      <w:rPr>
                        <w:rFonts w:ascii="Cambria Math" w:eastAsiaTheme="minorEastAsia" w:hAnsi="Cambria Math" w:cs="Times New Roman Bold"/>
                        <w:sz w:val="20"/>
                        <w:lang w:val="en-US"/>
                      </w:rPr>
                      <m:t>2</m:t>
                    </m:r>
                  </m:sub>
                  <m:sup>
                    <m:r>
                      <m:rPr>
                        <m:sty m:val="bi"/>
                      </m:rPr>
                      <w:rPr>
                        <w:rFonts w:ascii="Cambria Math" w:eastAsiaTheme="minorEastAsia" w:hAnsi="Cambria Math"/>
                        <w:sz w:val="20"/>
                        <w:lang w:val="en-US"/>
                      </w:rPr>
                      <m:t>1,2,m</m:t>
                    </m:r>
                  </m:sup>
                </m:sSubSup>
              </m:oMath>
            </m:oMathPara>
          </w:p>
        </w:tc>
      </w:tr>
      <w:tr w:rsidR="0038146B" w:rsidRPr="000350FE" w14:paraId="7BDA4E03" w14:textId="77777777" w:rsidTr="00B44D05">
        <w:trPr>
          <w:jc w:val="center"/>
        </w:trPr>
        <w:tc>
          <w:tcPr>
            <w:tcW w:w="523" w:type="dxa"/>
            <w:vAlign w:val="center"/>
          </w:tcPr>
          <w:p w14:paraId="3394BCAE" w14:textId="77777777" w:rsidR="0038146B" w:rsidRPr="00EE60DA" w:rsidRDefault="0038146B" w:rsidP="00B44D05">
            <w:pPr>
              <w:pStyle w:val="Tabletext"/>
              <w:jc w:val="center"/>
            </w:pPr>
            <w:r w:rsidRPr="00EE60DA">
              <w:t>0</w:t>
            </w:r>
          </w:p>
        </w:tc>
        <w:tc>
          <w:tcPr>
            <w:tcW w:w="1537" w:type="dxa"/>
            <w:vAlign w:val="center"/>
          </w:tcPr>
          <w:p w14:paraId="6C172065" w14:textId="549A27E4" w:rsidR="0038146B" w:rsidRPr="00EE60DA" w:rsidRDefault="0038146B" w:rsidP="00B44D05">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0</w:t>
            </w:r>
            <w:r w:rsidR="001675BD">
              <w:rPr>
                <w:rFonts w:asciiTheme="majorBidi" w:hAnsiTheme="majorBidi" w:cstheme="majorBidi"/>
                <w:color w:val="000000"/>
              </w:rPr>
              <w:t>,</w:t>
            </w:r>
            <w:r w:rsidRPr="00EE60DA">
              <w:rPr>
                <w:rFonts w:asciiTheme="majorBidi" w:hAnsiTheme="majorBidi" w:cstheme="majorBidi"/>
                <w:color w:val="000000"/>
              </w:rPr>
              <w:t>036841</w:t>
            </w:r>
          </w:p>
        </w:tc>
        <w:tc>
          <w:tcPr>
            <w:tcW w:w="1499" w:type="dxa"/>
            <w:vAlign w:val="center"/>
          </w:tcPr>
          <w:p w14:paraId="4E42C3F1" w14:textId="2C437DE3" w:rsidR="0038146B" w:rsidRPr="00EE60DA" w:rsidRDefault="0038146B" w:rsidP="00B44D05">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0</w:t>
            </w:r>
            <w:r w:rsidR="001675BD">
              <w:rPr>
                <w:rFonts w:asciiTheme="majorBidi" w:hAnsiTheme="majorBidi" w:cstheme="majorBidi"/>
                <w:color w:val="000000"/>
              </w:rPr>
              <w:t>,</w:t>
            </w:r>
            <w:r w:rsidRPr="00EE60DA">
              <w:rPr>
                <w:rFonts w:asciiTheme="majorBidi" w:hAnsiTheme="majorBidi" w:cstheme="majorBidi"/>
                <w:color w:val="000000"/>
              </w:rPr>
              <w:t>0025519</w:t>
            </w:r>
          </w:p>
        </w:tc>
        <w:tc>
          <w:tcPr>
            <w:tcW w:w="1499" w:type="dxa"/>
            <w:vAlign w:val="center"/>
          </w:tcPr>
          <w:p w14:paraId="7263DB20" w14:textId="475D58F9" w:rsidR="0038146B" w:rsidRPr="000350FE" w:rsidRDefault="0038146B" w:rsidP="00B44D05">
            <w:pPr>
              <w:pStyle w:val="Tabletext"/>
              <w:jc w:val="center"/>
              <w:rPr>
                <w:rFonts w:asciiTheme="majorBidi" w:hAnsiTheme="majorBidi" w:cstheme="majorBidi"/>
                <w:color w:val="000000"/>
              </w:rPr>
            </w:pPr>
            <w:r w:rsidRPr="00EE60DA">
              <w:rPr>
                <w:color w:val="000000"/>
              </w:rPr>
              <w:t>−</w:t>
            </w:r>
            <w:r w:rsidRPr="00EE60DA">
              <w:rPr>
                <w:rFonts w:asciiTheme="majorBidi" w:hAnsiTheme="majorBidi" w:cstheme="majorBidi"/>
                <w:color w:val="000000"/>
              </w:rPr>
              <w:t>2</w:t>
            </w:r>
            <w:r w:rsidR="001675BD">
              <w:rPr>
                <w:rFonts w:asciiTheme="majorBidi" w:hAnsiTheme="majorBidi" w:cstheme="majorBidi"/>
                <w:color w:val="000000"/>
              </w:rPr>
              <w:t>,</w:t>
            </w:r>
            <w:r w:rsidRPr="00EE60DA">
              <w:rPr>
                <w:rFonts w:asciiTheme="majorBidi" w:hAnsiTheme="majorBidi" w:cstheme="majorBidi"/>
                <w:color w:val="000000"/>
              </w:rPr>
              <w:t>6162e-05</w:t>
            </w:r>
          </w:p>
        </w:tc>
      </w:tr>
      <w:tr w:rsidR="0038146B" w:rsidRPr="000350FE" w14:paraId="1A0496BC" w14:textId="77777777" w:rsidTr="00B44D05">
        <w:trPr>
          <w:jc w:val="center"/>
        </w:trPr>
        <w:tc>
          <w:tcPr>
            <w:tcW w:w="523" w:type="dxa"/>
            <w:vAlign w:val="center"/>
          </w:tcPr>
          <w:p w14:paraId="00EFBECE" w14:textId="77777777" w:rsidR="0038146B" w:rsidRPr="000350FE" w:rsidRDefault="0038146B" w:rsidP="00B44D05">
            <w:pPr>
              <w:pStyle w:val="Tabletext"/>
              <w:jc w:val="center"/>
            </w:pPr>
            <w:r w:rsidRPr="000350FE">
              <w:t>1</w:t>
            </w:r>
          </w:p>
        </w:tc>
        <w:tc>
          <w:tcPr>
            <w:tcW w:w="1537" w:type="dxa"/>
            <w:vAlign w:val="center"/>
          </w:tcPr>
          <w:p w14:paraId="0877A61A" w14:textId="4B9E93A5"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012953</w:t>
            </w:r>
          </w:p>
        </w:tc>
        <w:tc>
          <w:tcPr>
            <w:tcW w:w="1499" w:type="dxa"/>
            <w:vAlign w:val="center"/>
          </w:tcPr>
          <w:p w14:paraId="712BEEF0" w14:textId="06320CB5"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00084793</w:t>
            </w:r>
          </w:p>
        </w:tc>
        <w:tc>
          <w:tcPr>
            <w:tcW w:w="1499" w:type="dxa"/>
            <w:vAlign w:val="center"/>
          </w:tcPr>
          <w:p w14:paraId="3D7A5B12" w14:textId="06FBFF9C"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5</w:t>
            </w:r>
            <w:r w:rsidR="001675BD">
              <w:rPr>
                <w:rFonts w:asciiTheme="majorBidi" w:hAnsiTheme="majorBidi" w:cstheme="majorBidi"/>
                <w:color w:val="000000"/>
              </w:rPr>
              <w:t>,</w:t>
            </w:r>
            <w:r w:rsidRPr="000350FE">
              <w:rPr>
                <w:rFonts w:asciiTheme="majorBidi" w:hAnsiTheme="majorBidi" w:cstheme="majorBidi"/>
                <w:color w:val="000000"/>
              </w:rPr>
              <w:t>2688e-06</w:t>
            </w:r>
          </w:p>
        </w:tc>
      </w:tr>
      <w:tr w:rsidR="0038146B" w:rsidRPr="000350FE" w14:paraId="09E4D59C" w14:textId="77777777" w:rsidTr="00B44D05">
        <w:trPr>
          <w:jc w:val="center"/>
        </w:trPr>
        <w:tc>
          <w:tcPr>
            <w:tcW w:w="523" w:type="dxa"/>
            <w:vAlign w:val="center"/>
          </w:tcPr>
          <w:p w14:paraId="3D1771EE" w14:textId="77777777" w:rsidR="0038146B" w:rsidRPr="000350FE" w:rsidRDefault="0038146B" w:rsidP="00B44D05">
            <w:pPr>
              <w:pStyle w:val="Tabletext"/>
              <w:jc w:val="center"/>
            </w:pPr>
            <w:r w:rsidRPr="000350FE">
              <w:t>2</w:t>
            </w:r>
          </w:p>
        </w:tc>
        <w:tc>
          <w:tcPr>
            <w:tcW w:w="1537" w:type="dxa"/>
            <w:vAlign w:val="center"/>
          </w:tcPr>
          <w:p w14:paraId="477A83D0" w14:textId="5A1365DB"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001305</w:t>
            </w:r>
          </w:p>
        </w:tc>
        <w:tc>
          <w:tcPr>
            <w:tcW w:w="1499" w:type="dxa"/>
            <w:vAlign w:val="center"/>
          </w:tcPr>
          <w:p w14:paraId="421F9FEC" w14:textId="02B85DA6"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8</w:t>
            </w:r>
            <w:r w:rsidR="001675BD">
              <w:rPr>
                <w:rFonts w:asciiTheme="majorBidi" w:hAnsiTheme="majorBidi" w:cstheme="majorBidi"/>
                <w:color w:val="000000"/>
              </w:rPr>
              <w:t>,</w:t>
            </w:r>
            <w:r w:rsidRPr="000350FE">
              <w:rPr>
                <w:rFonts w:asciiTheme="majorBidi" w:hAnsiTheme="majorBidi" w:cstheme="majorBidi"/>
                <w:color w:val="000000"/>
              </w:rPr>
              <w:t>5265e-05</w:t>
            </w:r>
          </w:p>
        </w:tc>
        <w:tc>
          <w:tcPr>
            <w:tcW w:w="1499" w:type="dxa"/>
            <w:vAlign w:val="center"/>
          </w:tcPr>
          <w:p w14:paraId="52470703" w14:textId="1205245D"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3</w:t>
            </w:r>
            <w:r w:rsidR="001675BD">
              <w:rPr>
                <w:rFonts w:asciiTheme="majorBidi" w:hAnsiTheme="majorBidi" w:cstheme="majorBidi"/>
                <w:color w:val="000000"/>
              </w:rPr>
              <w:t>,</w:t>
            </w:r>
            <w:r w:rsidRPr="000350FE">
              <w:rPr>
                <w:rFonts w:asciiTheme="majorBidi" w:hAnsiTheme="majorBidi" w:cstheme="majorBidi"/>
                <w:color w:val="000000"/>
              </w:rPr>
              <w:t>3134e-07</w:t>
            </w:r>
          </w:p>
        </w:tc>
      </w:tr>
      <w:tr w:rsidR="0038146B" w:rsidRPr="000350FE" w14:paraId="022F6A1E" w14:textId="77777777" w:rsidTr="00B44D05">
        <w:trPr>
          <w:jc w:val="center"/>
        </w:trPr>
        <w:tc>
          <w:tcPr>
            <w:tcW w:w="523" w:type="dxa"/>
            <w:vAlign w:val="center"/>
          </w:tcPr>
          <w:p w14:paraId="2AE37B25" w14:textId="77777777" w:rsidR="0038146B" w:rsidRPr="000350FE" w:rsidRDefault="0038146B" w:rsidP="00B44D05">
            <w:pPr>
              <w:pStyle w:val="Tabletext"/>
              <w:jc w:val="center"/>
            </w:pPr>
            <w:r w:rsidRPr="000350FE">
              <w:t>3</w:t>
            </w:r>
          </w:p>
        </w:tc>
        <w:tc>
          <w:tcPr>
            <w:tcW w:w="1537" w:type="dxa"/>
            <w:vAlign w:val="center"/>
          </w:tcPr>
          <w:p w14:paraId="73F7FA21" w14:textId="693B0F3D"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5</w:t>
            </w:r>
            <w:r w:rsidR="001675BD">
              <w:rPr>
                <w:rFonts w:asciiTheme="majorBidi" w:hAnsiTheme="majorBidi" w:cstheme="majorBidi"/>
                <w:color w:val="000000"/>
              </w:rPr>
              <w:t>,</w:t>
            </w:r>
            <w:r w:rsidRPr="000350FE">
              <w:rPr>
                <w:rFonts w:asciiTheme="majorBidi" w:hAnsiTheme="majorBidi" w:cstheme="majorBidi"/>
                <w:color w:val="000000"/>
              </w:rPr>
              <w:t>9518e-05</w:t>
            </w:r>
          </w:p>
        </w:tc>
        <w:tc>
          <w:tcPr>
            <w:tcW w:w="1499" w:type="dxa"/>
            <w:vAlign w:val="center"/>
          </w:tcPr>
          <w:p w14:paraId="0B43ACF7" w14:textId="3F64E676"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3</w:t>
            </w:r>
            <w:r w:rsidR="001675BD">
              <w:rPr>
                <w:rFonts w:asciiTheme="majorBidi" w:hAnsiTheme="majorBidi" w:cstheme="majorBidi"/>
                <w:color w:val="000000"/>
              </w:rPr>
              <w:t>,</w:t>
            </w:r>
            <w:r w:rsidRPr="000350FE">
              <w:rPr>
                <w:rFonts w:asciiTheme="majorBidi" w:hAnsiTheme="majorBidi" w:cstheme="majorBidi"/>
                <w:color w:val="000000"/>
              </w:rPr>
              <w:t>7912e-06</w:t>
            </w:r>
          </w:p>
        </w:tc>
        <w:tc>
          <w:tcPr>
            <w:tcW w:w="1499" w:type="dxa"/>
            <w:vAlign w:val="center"/>
          </w:tcPr>
          <w:p w14:paraId="3E4F45A4" w14:textId="456F5B90"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9</w:t>
            </w:r>
            <w:r w:rsidR="001675BD">
              <w:rPr>
                <w:rFonts w:asciiTheme="majorBidi" w:hAnsiTheme="majorBidi" w:cstheme="majorBidi"/>
                <w:color w:val="000000"/>
              </w:rPr>
              <w:t>,</w:t>
            </w:r>
            <w:r w:rsidRPr="000350FE">
              <w:rPr>
                <w:rFonts w:asciiTheme="majorBidi" w:hAnsiTheme="majorBidi" w:cstheme="majorBidi"/>
                <w:color w:val="000000"/>
              </w:rPr>
              <w:t>6604e-09</w:t>
            </w:r>
          </w:p>
        </w:tc>
      </w:tr>
      <w:tr w:rsidR="0038146B" w:rsidRPr="000350FE" w14:paraId="645B24BD" w14:textId="77777777" w:rsidTr="00B44D05">
        <w:trPr>
          <w:jc w:val="center"/>
        </w:trPr>
        <w:tc>
          <w:tcPr>
            <w:tcW w:w="523" w:type="dxa"/>
            <w:vAlign w:val="center"/>
          </w:tcPr>
          <w:p w14:paraId="7006A396" w14:textId="77777777" w:rsidR="0038146B" w:rsidRPr="000350FE" w:rsidRDefault="0038146B" w:rsidP="00B44D05">
            <w:pPr>
              <w:pStyle w:val="Tabletext"/>
              <w:jc w:val="center"/>
            </w:pPr>
            <w:r w:rsidRPr="000350FE">
              <w:t>4</w:t>
            </w:r>
          </w:p>
        </w:tc>
        <w:tc>
          <w:tcPr>
            <w:tcW w:w="1537" w:type="dxa"/>
            <w:vAlign w:val="center"/>
          </w:tcPr>
          <w:p w14:paraId="49BEB585" w14:textId="7C8528AE"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454e-06</w:t>
            </w:r>
          </w:p>
        </w:tc>
        <w:tc>
          <w:tcPr>
            <w:tcW w:w="1499" w:type="dxa"/>
            <w:vAlign w:val="center"/>
          </w:tcPr>
          <w:p w14:paraId="34467BD2" w14:textId="16A4B48D"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8</w:t>
            </w:r>
            <w:r w:rsidR="001675BD">
              <w:rPr>
                <w:rFonts w:asciiTheme="majorBidi" w:hAnsiTheme="majorBidi" w:cstheme="majorBidi"/>
                <w:color w:val="000000"/>
              </w:rPr>
              <w:t>,</w:t>
            </w:r>
            <w:r w:rsidRPr="000350FE">
              <w:rPr>
                <w:rFonts w:asciiTheme="majorBidi" w:hAnsiTheme="majorBidi" w:cstheme="majorBidi"/>
                <w:color w:val="000000"/>
              </w:rPr>
              <w:t>7204e-08</w:t>
            </w:r>
          </w:p>
        </w:tc>
        <w:tc>
          <w:tcPr>
            <w:tcW w:w="1499" w:type="dxa"/>
            <w:vAlign w:val="center"/>
          </w:tcPr>
          <w:p w14:paraId="0F08EC3A" w14:textId="26C5C606"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4711e-10</w:t>
            </w:r>
          </w:p>
        </w:tc>
      </w:tr>
      <w:tr w:rsidR="0038146B" w:rsidRPr="000350FE" w14:paraId="33268960" w14:textId="77777777" w:rsidTr="00B44D05">
        <w:trPr>
          <w:jc w:val="center"/>
        </w:trPr>
        <w:tc>
          <w:tcPr>
            <w:tcW w:w="523" w:type="dxa"/>
            <w:vAlign w:val="center"/>
          </w:tcPr>
          <w:p w14:paraId="179D654B" w14:textId="77777777" w:rsidR="0038146B" w:rsidRPr="000350FE" w:rsidRDefault="0038146B" w:rsidP="00B44D05">
            <w:pPr>
              <w:pStyle w:val="Tabletext"/>
              <w:jc w:val="center"/>
            </w:pPr>
            <w:r w:rsidRPr="000350FE">
              <w:t>5</w:t>
            </w:r>
          </w:p>
        </w:tc>
        <w:tc>
          <w:tcPr>
            <w:tcW w:w="1537" w:type="dxa"/>
            <w:vAlign w:val="center"/>
          </w:tcPr>
          <w:p w14:paraId="0C43A0AD" w14:textId="44495D24"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91e-08</w:t>
            </w:r>
          </w:p>
        </w:tc>
        <w:tc>
          <w:tcPr>
            <w:tcW w:w="1499" w:type="dxa"/>
            <w:vAlign w:val="center"/>
          </w:tcPr>
          <w:p w14:paraId="1977C9B1" w14:textId="70B04E4B"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085e-09</w:t>
            </w:r>
          </w:p>
        </w:tc>
        <w:tc>
          <w:tcPr>
            <w:tcW w:w="1499" w:type="dxa"/>
            <w:vAlign w:val="center"/>
          </w:tcPr>
          <w:p w14:paraId="238151A9" w14:textId="50E94C1C"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1752e-12</w:t>
            </w:r>
          </w:p>
        </w:tc>
      </w:tr>
      <w:tr w:rsidR="0038146B" w:rsidRPr="000350FE" w14:paraId="0044009B" w14:textId="77777777" w:rsidTr="00B44D05">
        <w:trPr>
          <w:jc w:val="center"/>
        </w:trPr>
        <w:tc>
          <w:tcPr>
            <w:tcW w:w="523" w:type="dxa"/>
            <w:vAlign w:val="center"/>
          </w:tcPr>
          <w:p w14:paraId="6870FE91" w14:textId="77777777" w:rsidR="0038146B" w:rsidRPr="000350FE" w:rsidRDefault="0038146B" w:rsidP="00B44D05">
            <w:pPr>
              <w:pStyle w:val="Tabletext"/>
              <w:jc w:val="center"/>
            </w:pPr>
            <w:r w:rsidRPr="000350FE">
              <w:t>6</w:t>
            </w:r>
          </w:p>
        </w:tc>
        <w:tc>
          <w:tcPr>
            <w:tcW w:w="1537" w:type="dxa"/>
            <w:vAlign w:val="center"/>
          </w:tcPr>
          <w:p w14:paraId="51E2E095" w14:textId="43278E4B"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2719e-10</w:t>
            </w:r>
          </w:p>
        </w:tc>
        <w:tc>
          <w:tcPr>
            <w:tcW w:w="1499" w:type="dxa"/>
            <w:vAlign w:val="center"/>
          </w:tcPr>
          <w:p w14:paraId="07CEA127" w14:textId="5B525984"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6</w:t>
            </w:r>
            <w:r w:rsidR="001675BD">
              <w:rPr>
                <w:rFonts w:asciiTheme="majorBidi" w:hAnsiTheme="majorBidi" w:cstheme="majorBidi"/>
                <w:color w:val="000000"/>
              </w:rPr>
              <w:t>,</w:t>
            </w:r>
            <w:r w:rsidRPr="000350FE">
              <w:rPr>
                <w:rFonts w:asciiTheme="majorBidi" w:hAnsiTheme="majorBidi" w:cstheme="majorBidi"/>
                <w:color w:val="000000"/>
              </w:rPr>
              <w:t>9419e-12</w:t>
            </w:r>
          </w:p>
        </w:tc>
        <w:tc>
          <w:tcPr>
            <w:tcW w:w="1499" w:type="dxa"/>
            <w:vAlign w:val="center"/>
          </w:tcPr>
          <w:p w14:paraId="1D0913A9" w14:textId="7CC65F6C"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4</w:t>
            </w:r>
            <w:r w:rsidR="001675BD">
              <w:rPr>
                <w:rFonts w:asciiTheme="majorBidi" w:hAnsiTheme="majorBidi" w:cstheme="majorBidi"/>
                <w:color w:val="000000"/>
              </w:rPr>
              <w:t>,</w:t>
            </w:r>
            <w:r w:rsidRPr="000350FE">
              <w:rPr>
                <w:rFonts w:asciiTheme="majorBidi" w:hAnsiTheme="majorBidi" w:cstheme="majorBidi"/>
                <w:color w:val="000000"/>
              </w:rPr>
              <w:t>3973e-15</w:t>
            </w:r>
          </w:p>
        </w:tc>
      </w:tr>
      <w:tr w:rsidR="0038146B" w:rsidRPr="000350FE" w14:paraId="342DB213" w14:textId="77777777" w:rsidTr="00B44D05">
        <w:trPr>
          <w:jc w:val="center"/>
        </w:trPr>
        <w:tc>
          <w:tcPr>
            <w:tcW w:w="523" w:type="dxa"/>
            <w:vAlign w:val="center"/>
          </w:tcPr>
          <w:p w14:paraId="4BD7F55A" w14:textId="77777777" w:rsidR="0038146B" w:rsidRPr="000350FE" w:rsidRDefault="0038146B" w:rsidP="00B44D05">
            <w:pPr>
              <w:pStyle w:val="Tabletext"/>
              <w:jc w:val="center"/>
            </w:pPr>
            <w:r w:rsidRPr="000350FE">
              <w:t>7</w:t>
            </w:r>
          </w:p>
        </w:tc>
        <w:tc>
          <w:tcPr>
            <w:tcW w:w="1537" w:type="dxa"/>
            <w:vAlign w:val="center"/>
          </w:tcPr>
          <w:p w14:paraId="36EC5CA2" w14:textId="2DA66DBE"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3</w:t>
            </w:r>
            <w:r w:rsidR="001675BD">
              <w:rPr>
                <w:rFonts w:asciiTheme="majorBidi" w:hAnsiTheme="majorBidi" w:cstheme="majorBidi"/>
                <w:color w:val="000000"/>
              </w:rPr>
              <w:t>,</w:t>
            </w:r>
            <w:r w:rsidRPr="000350FE">
              <w:rPr>
                <w:rFonts w:asciiTheme="majorBidi" w:hAnsiTheme="majorBidi" w:cstheme="majorBidi"/>
                <w:color w:val="000000"/>
              </w:rPr>
              <w:t>3748e-13</w:t>
            </w:r>
          </w:p>
        </w:tc>
        <w:tc>
          <w:tcPr>
            <w:tcW w:w="1499" w:type="dxa"/>
            <w:vAlign w:val="center"/>
          </w:tcPr>
          <w:p w14:paraId="24AA7A09" w14:textId="5B513D81"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7914e-14</w:t>
            </w:r>
          </w:p>
        </w:tc>
        <w:tc>
          <w:tcPr>
            <w:tcW w:w="1499" w:type="dxa"/>
            <w:vAlign w:val="center"/>
          </w:tcPr>
          <w:p w14:paraId="3B18742D" w14:textId="4B71D030"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5</w:t>
            </w:r>
            <w:r w:rsidR="001675BD">
              <w:rPr>
                <w:rFonts w:asciiTheme="majorBidi" w:hAnsiTheme="majorBidi" w:cstheme="majorBidi"/>
                <w:color w:val="000000"/>
              </w:rPr>
              <w:t>,</w:t>
            </w:r>
            <w:r w:rsidRPr="000350FE">
              <w:rPr>
                <w:rFonts w:asciiTheme="majorBidi" w:hAnsiTheme="majorBidi" w:cstheme="majorBidi"/>
                <w:color w:val="000000"/>
              </w:rPr>
              <w:t>0804e-18</w:t>
            </w:r>
          </w:p>
        </w:tc>
      </w:tr>
    </w:tbl>
    <w:p w14:paraId="58154091" w14:textId="77777777" w:rsidR="0038146B" w:rsidRPr="000350FE" w:rsidRDefault="0038146B" w:rsidP="0038146B">
      <w:pPr>
        <w:pStyle w:val="Tablefin"/>
        <w:rPr>
          <w:rFonts w:eastAsiaTheme="minorEastAsia"/>
        </w:rPr>
      </w:pPr>
    </w:p>
    <w:p w14:paraId="425AE752" w14:textId="77777777" w:rsidR="0038146B" w:rsidRPr="000350FE" w:rsidRDefault="0038146B" w:rsidP="0038146B">
      <w:pPr>
        <w:pStyle w:val="TableNo"/>
      </w:pPr>
      <w:r>
        <w:t>CUADRO</w:t>
      </w:r>
      <w:r w:rsidRPr="000350FE">
        <w:t xml:space="preserve"> 14</w:t>
      </w:r>
    </w:p>
    <w:p w14:paraId="34691D2A" w14:textId="6A47096C" w:rsidR="0038146B" w:rsidRPr="001E5531" w:rsidRDefault="0038146B" w:rsidP="0038146B">
      <w:pPr>
        <w:pStyle w:val="Tabletitle"/>
        <w:rPr>
          <w:rFonts w:eastAsiaTheme="minorEastAsia"/>
        </w:rPr>
      </w:pPr>
      <w:r w:rsidRPr="001E5531">
        <w:rPr>
          <w:rFonts w:eastAsiaTheme="minorEastAsia"/>
        </w:rPr>
        <w:t xml:space="preserve">Valores de los coeficientes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0</m:t>
            </m:r>
          </m:sub>
          <m:sup>
            <m:r>
              <m:rPr>
                <m:sty m:val="bi"/>
              </m:rPr>
              <w:rPr>
                <w:rFonts w:ascii="Cambria Math" w:eastAsiaTheme="minorEastAsia" w:hAnsi="Cambria Math"/>
              </w:rPr>
              <m:t>2,0,m</m:t>
            </m:r>
          </m:sup>
        </m:sSubSup>
      </m:oMath>
      <w:r w:rsidRPr="001E5531">
        <w:rPr>
          <w:rFonts w:eastAsiaTheme="minorEastAsia"/>
        </w:rPr>
        <w:t xml:space="preserve">,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1</m:t>
            </m:r>
          </m:sub>
          <m:sup>
            <m:r>
              <m:rPr>
                <m:sty m:val="bi"/>
              </m:rPr>
              <w:rPr>
                <w:rFonts w:ascii="Cambria Math" w:eastAsiaTheme="minorEastAsia" w:hAnsi="Cambria Math"/>
              </w:rPr>
              <m:t>2,0,m</m:t>
            </m:r>
          </m:sup>
        </m:sSubSup>
      </m:oMath>
      <w:r w:rsidRPr="001E5531">
        <w:rPr>
          <w:rFonts w:eastAsiaTheme="minorEastAsia"/>
        </w:rPr>
        <w:t xml:space="preserve">y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2</m:t>
            </m:r>
          </m:sub>
          <m:sup>
            <m:r>
              <m:rPr>
                <m:sty m:val="bi"/>
              </m:rPr>
              <w:rPr>
                <w:rFonts w:ascii="Cambria Math" w:eastAsiaTheme="minorEastAsia" w:hAnsi="Cambria Math"/>
              </w:rPr>
              <m:t>2,0,m</m:t>
            </m:r>
          </m:sup>
        </m:sSubSup>
      </m:oMath>
      <w:r w:rsidRPr="001E5531">
        <w:rPr>
          <w:rFonts w:eastAsiaTheme="minorEastAsia"/>
        </w:rPr>
        <w:t xml:space="preserve"> para </w:t>
      </w:r>
      <m:oMath>
        <m:sSubSup>
          <m:sSubSupPr>
            <m:ctrlPr>
              <w:rPr>
                <w:rFonts w:ascii="Cambria Math" w:hAnsi="Cambria Math"/>
                <w:i/>
              </w:rPr>
            </m:ctrlPr>
          </m:sSubSupPr>
          <m:e>
            <m:r>
              <m:rPr>
                <m:sty m:val="bi"/>
              </m:rPr>
              <w:rPr>
                <w:rFonts w:ascii="Cambria Math" w:eastAsiaTheme="minorEastAsia" w:hAnsi="Cambria Math"/>
              </w:rPr>
              <m:t>b</m:t>
            </m:r>
          </m:e>
          <m:sub>
            <m:r>
              <m:rPr>
                <m:sty m:val="bi"/>
              </m:rPr>
              <w:rPr>
                <w:rFonts w:ascii="Cambria Math" w:eastAsiaTheme="minorEastAsia" w:hAnsi="Cambria Math"/>
              </w:rPr>
              <m:t>0,m</m:t>
            </m:r>
          </m:sub>
          <m:sup>
            <m:r>
              <m:rPr>
                <m:sty m:val="bi"/>
              </m:rPr>
              <w:rPr>
                <w:rFonts w:ascii="Cambria Math" w:eastAsiaTheme="minorEastAsia" w:hAnsi="Cambria Math"/>
              </w:rPr>
              <m:t>2</m:t>
            </m:r>
          </m:sup>
        </m:sSubSup>
      </m:oMath>
      <w:r w:rsidRPr="001E5531">
        <w:rPr>
          <w:rFonts w:eastAsiaTheme="minorEastAsia"/>
        </w:rPr>
        <w:t xml:space="preserve"> de la ecuación (94) </w:t>
      </w:r>
      <w:r w:rsidR="003B51E2">
        <w:rPr>
          <w:rFonts w:eastAsiaTheme="minorEastAsia"/>
        </w:rPr>
        <w:br/>
      </w:r>
      <w:r w:rsidRPr="001E5531">
        <w:rPr>
          <w:rFonts w:eastAsiaTheme="minorEastAsia"/>
        </w:rPr>
        <w:t xml:space="preserve">en caso de </w:t>
      </w:r>
      <m:oMath>
        <m:sSubSup>
          <m:sSubSupPr>
            <m:ctrlPr>
              <w:rPr>
                <w:rFonts w:ascii="Cambria Math" w:hAnsi="Cambria Math"/>
                <w:i/>
              </w:rPr>
            </m:ctrlPr>
          </m:sSubSupPr>
          <m:e>
            <m:r>
              <m:rPr>
                <m:sty m:val="bi"/>
              </m:rPr>
              <w:rPr>
                <w:rFonts w:ascii="Cambria Math" w:eastAsiaTheme="minorEastAsia" w:hAnsi="Cambria Math"/>
              </w:rPr>
              <m:t>a</m:t>
            </m:r>
          </m:e>
          <m:sub>
            <m:r>
              <m:rPr>
                <m:sty m:val="bi"/>
              </m:rPr>
              <w:rPr>
                <w:rFonts w:ascii="Cambria Math" w:eastAsiaTheme="minorEastAsia" w:hAnsi="Cambria Math"/>
              </w:rPr>
              <m:t>0</m:t>
            </m:r>
          </m:sub>
          <m:sup>
            <m:r>
              <m:rPr>
                <m:sty m:val="bi"/>
              </m:rPr>
              <w:rPr>
                <w:rFonts w:ascii="Cambria Math" w:eastAsiaTheme="minorEastAsia" w:hAnsi="Cambria Math"/>
              </w:rPr>
              <m:t>2</m:t>
            </m:r>
          </m:sup>
        </m:sSubSup>
      </m:oMath>
      <w:r w:rsidRPr="001E5531">
        <w:rPr>
          <w:rFonts w:eastAsiaTheme="minorEastAsia"/>
        </w:rPr>
        <w:t xml:space="preserve"> de </w:t>
      </w:r>
      <m:oMath>
        <m:sSub>
          <m:sSubPr>
            <m:ctrlPr>
              <w:rPr>
                <w:rFonts w:ascii="Cambria Math" w:eastAsiaTheme="minorEastAsia" w:hAnsi="Cambria Math"/>
                <w:i/>
              </w:rPr>
            </m:ctrlPr>
          </m:sSubPr>
          <m:e>
            <m:r>
              <m:rPr>
                <m:sty m:val="bi"/>
              </m:rPr>
              <w:rPr>
                <w:rFonts w:ascii="Cambria Math" w:eastAsiaTheme="minorEastAsia" w:hAnsi="Cambria Math"/>
              </w:rPr>
              <m:t>u</m:t>
            </m:r>
          </m:e>
          <m:sub>
            <m:r>
              <m:rPr>
                <m:sty m:val="bi"/>
              </m:rPr>
              <w:rPr>
                <w:rFonts w:ascii="Cambria Math" w:eastAsiaTheme="minorEastAsia" w:hAnsi="Cambria Math"/>
              </w:rPr>
              <m:t>2</m:t>
            </m:r>
          </m:sub>
        </m:sSub>
      </m:oMath>
      <w:r w:rsidRPr="001E5531">
        <w:rPr>
          <w:rFonts w:eastAsiaTheme="minorEastAsia"/>
        </w:rPr>
        <w:t xml:space="preserve"> de la ecuación (92)</w:t>
      </w:r>
    </w:p>
    <w:tbl>
      <w:tblPr>
        <w:tblStyle w:val="TableGrid3"/>
        <w:tblW w:w="0" w:type="auto"/>
        <w:jc w:val="center"/>
        <w:tblLook w:val="04A0" w:firstRow="1" w:lastRow="0" w:firstColumn="1" w:lastColumn="0" w:noHBand="0" w:noVBand="1"/>
      </w:tblPr>
      <w:tblGrid>
        <w:gridCol w:w="523"/>
        <w:gridCol w:w="1537"/>
        <w:gridCol w:w="1499"/>
        <w:gridCol w:w="1499"/>
      </w:tblGrid>
      <w:tr w:rsidR="0038146B" w:rsidRPr="000350FE" w14:paraId="39496FE8" w14:textId="77777777" w:rsidTr="00B44D05">
        <w:trPr>
          <w:jc w:val="center"/>
        </w:trPr>
        <w:tc>
          <w:tcPr>
            <w:tcW w:w="523" w:type="dxa"/>
            <w:vAlign w:val="center"/>
          </w:tcPr>
          <w:p w14:paraId="3F90AF12" w14:textId="77777777" w:rsidR="0038146B" w:rsidRPr="00EE60DA" w:rsidRDefault="0038146B" w:rsidP="00B44D05">
            <w:pPr>
              <w:pStyle w:val="Tablehead"/>
              <w:keepLines/>
            </w:pPr>
            <w:r w:rsidRPr="00EE60DA">
              <w:t>m</w:t>
            </w:r>
          </w:p>
        </w:tc>
        <w:tc>
          <w:tcPr>
            <w:tcW w:w="1537" w:type="dxa"/>
            <w:vAlign w:val="center"/>
          </w:tcPr>
          <w:p w14:paraId="2C992513" w14:textId="77777777" w:rsidR="0038146B" w:rsidRPr="00EE60DA" w:rsidRDefault="00735E00" w:rsidP="00B44D05">
            <w:pPr>
              <w:pStyle w:val="Tablehead"/>
              <w:keepLines/>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0</m:t>
                    </m:r>
                  </m:sub>
                  <m:sup>
                    <m:r>
                      <m:rPr>
                        <m:sty m:val="bi"/>
                      </m:rPr>
                      <w:rPr>
                        <w:rFonts w:ascii="Cambria Math" w:eastAsiaTheme="minorEastAsia" w:hAnsi="Cambria Math"/>
                        <w:sz w:val="20"/>
                      </w:rPr>
                      <m:t>2,0,m</m:t>
                    </m:r>
                  </m:sup>
                </m:sSubSup>
              </m:oMath>
            </m:oMathPara>
          </w:p>
        </w:tc>
        <w:tc>
          <w:tcPr>
            <w:tcW w:w="1499" w:type="dxa"/>
            <w:vAlign w:val="center"/>
          </w:tcPr>
          <w:p w14:paraId="0A301416" w14:textId="77777777" w:rsidR="0038146B" w:rsidRPr="00EE60DA" w:rsidRDefault="00735E00" w:rsidP="00B44D05">
            <w:pPr>
              <w:pStyle w:val="Tablehead"/>
              <w:keepLines/>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1</m:t>
                    </m:r>
                  </m:sub>
                  <m:sup>
                    <m:r>
                      <m:rPr>
                        <m:sty m:val="bi"/>
                      </m:rPr>
                      <w:rPr>
                        <w:rFonts w:ascii="Cambria Math" w:eastAsiaTheme="minorEastAsia" w:hAnsi="Cambria Math"/>
                        <w:sz w:val="20"/>
                      </w:rPr>
                      <m:t>2,0,m</m:t>
                    </m:r>
                  </m:sup>
                </m:sSubSup>
              </m:oMath>
            </m:oMathPara>
          </w:p>
        </w:tc>
        <w:tc>
          <w:tcPr>
            <w:tcW w:w="1499" w:type="dxa"/>
            <w:vAlign w:val="center"/>
          </w:tcPr>
          <w:p w14:paraId="717F3CB9" w14:textId="77777777" w:rsidR="0038146B" w:rsidRPr="000350FE" w:rsidRDefault="00735E00" w:rsidP="00B44D05">
            <w:pPr>
              <w:pStyle w:val="Tablehead"/>
              <w:keepLines/>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2</m:t>
                    </m:r>
                  </m:sub>
                  <m:sup>
                    <m:r>
                      <m:rPr>
                        <m:sty m:val="bi"/>
                      </m:rPr>
                      <w:rPr>
                        <w:rFonts w:ascii="Cambria Math" w:eastAsiaTheme="minorEastAsia" w:hAnsi="Cambria Math"/>
                        <w:sz w:val="20"/>
                      </w:rPr>
                      <m:t>2,0,m</m:t>
                    </m:r>
                  </m:sup>
                </m:sSubSup>
              </m:oMath>
            </m:oMathPara>
          </w:p>
        </w:tc>
      </w:tr>
      <w:tr w:rsidR="0038146B" w:rsidRPr="000350FE" w14:paraId="101E9111" w14:textId="77777777" w:rsidTr="00B44D05">
        <w:trPr>
          <w:jc w:val="center"/>
        </w:trPr>
        <w:tc>
          <w:tcPr>
            <w:tcW w:w="523" w:type="dxa"/>
            <w:vAlign w:val="center"/>
          </w:tcPr>
          <w:p w14:paraId="5156E3EF" w14:textId="77777777" w:rsidR="0038146B" w:rsidRPr="000350FE" w:rsidRDefault="0038146B" w:rsidP="00B44D05">
            <w:pPr>
              <w:pStyle w:val="Tabletext"/>
              <w:keepNext/>
              <w:keepLines/>
              <w:jc w:val="center"/>
            </w:pPr>
            <w:r w:rsidRPr="000350FE">
              <w:t>0</w:t>
            </w:r>
          </w:p>
        </w:tc>
        <w:tc>
          <w:tcPr>
            <w:tcW w:w="1537" w:type="dxa"/>
            <w:vAlign w:val="center"/>
          </w:tcPr>
          <w:p w14:paraId="0D731AB3" w14:textId="0CD91428" w:rsidR="0038146B" w:rsidRPr="000350FE" w:rsidRDefault="0038146B" w:rsidP="00B44D05">
            <w:pPr>
              <w:pStyle w:val="Tabletext"/>
              <w:keepNext/>
              <w:keepLines/>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0022144</w:t>
            </w:r>
          </w:p>
        </w:tc>
        <w:tc>
          <w:tcPr>
            <w:tcW w:w="1499" w:type="dxa"/>
            <w:vAlign w:val="center"/>
          </w:tcPr>
          <w:p w14:paraId="13D3F476" w14:textId="15E392FA" w:rsidR="0038146B" w:rsidRPr="000350FE" w:rsidRDefault="0038146B" w:rsidP="00B44D05">
            <w:pPr>
              <w:pStyle w:val="Tabletext"/>
              <w:keepNext/>
              <w:keepLines/>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0014792</w:t>
            </w:r>
          </w:p>
        </w:tc>
        <w:tc>
          <w:tcPr>
            <w:tcW w:w="1499" w:type="dxa"/>
            <w:vAlign w:val="center"/>
          </w:tcPr>
          <w:p w14:paraId="45560585" w14:textId="6D6B1C4A" w:rsidR="0038146B" w:rsidRPr="000350FE" w:rsidRDefault="0038146B" w:rsidP="00B44D05">
            <w:pPr>
              <w:pStyle w:val="Tabletext"/>
              <w:keepNext/>
              <w:keepLines/>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00030493</w:t>
            </w:r>
          </w:p>
        </w:tc>
      </w:tr>
      <w:tr w:rsidR="0038146B" w:rsidRPr="000350FE" w14:paraId="667B4F07" w14:textId="77777777" w:rsidTr="00B44D05">
        <w:trPr>
          <w:jc w:val="center"/>
        </w:trPr>
        <w:tc>
          <w:tcPr>
            <w:tcW w:w="523" w:type="dxa"/>
            <w:vAlign w:val="center"/>
          </w:tcPr>
          <w:p w14:paraId="7FAFF32B" w14:textId="77777777" w:rsidR="0038146B" w:rsidRPr="000350FE" w:rsidRDefault="0038146B" w:rsidP="00B44D05">
            <w:pPr>
              <w:pStyle w:val="Tabletext"/>
              <w:jc w:val="center"/>
            </w:pPr>
            <w:r w:rsidRPr="000350FE">
              <w:t>1</w:t>
            </w:r>
          </w:p>
        </w:tc>
        <w:tc>
          <w:tcPr>
            <w:tcW w:w="1537" w:type="dxa"/>
            <w:vAlign w:val="center"/>
          </w:tcPr>
          <w:p w14:paraId="1C10A917" w14:textId="577A59A7"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008123</w:t>
            </w:r>
          </w:p>
        </w:tc>
        <w:tc>
          <w:tcPr>
            <w:tcW w:w="1499" w:type="dxa"/>
            <w:vAlign w:val="center"/>
          </w:tcPr>
          <w:p w14:paraId="4633A38F" w14:textId="3BDEFA21"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00055742</w:t>
            </w:r>
          </w:p>
        </w:tc>
        <w:tc>
          <w:tcPr>
            <w:tcW w:w="1499" w:type="dxa"/>
            <w:vAlign w:val="center"/>
          </w:tcPr>
          <w:p w14:paraId="46167460" w14:textId="272E1787"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8</w:t>
            </w:r>
            <w:r w:rsidR="001675BD">
              <w:rPr>
                <w:rFonts w:asciiTheme="majorBidi" w:hAnsiTheme="majorBidi" w:cstheme="majorBidi"/>
                <w:color w:val="000000"/>
              </w:rPr>
              <w:t>,</w:t>
            </w:r>
            <w:r w:rsidRPr="000350FE">
              <w:rPr>
                <w:rFonts w:asciiTheme="majorBidi" w:hAnsiTheme="majorBidi" w:cstheme="majorBidi"/>
                <w:color w:val="000000"/>
              </w:rPr>
              <w:t>8598e-05</w:t>
            </w:r>
          </w:p>
        </w:tc>
      </w:tr>
      <w:tr w:rsidR="0038146B" w:rsidRPr="000350FE" w14:paraId="4DB73494" w14:textId="77777777" w:rsidTr="00B44D05">
        <w:trPr>
          <w:jc w:val="center"/>
        </w:trPr>
        <w:tc>
          <w:tcPr>
            <w:tcW w:w="523" w:type="dxa"/>
            <w:vAlign w:val="center"/>
          </w:tcPr>
          <w:p w14:paraId="2393BCAD" w14:textId="77777777" w:rsidR="0038146B" w:rsidRPr="000350FE" w:rsidRDefault="0038146B" w:rsidP="00B44D05">
            <w:pPr>
              <w:pStyle w:val="Tabletext"/>
              <w:jc w:val="center"/>
            </w:pPr>
            <w:r w:rsidRPr="000350FE">
              <w:t>2</w:t>
            </w:r>
          </w:p>
        </w:tc>
        <w:tc>
          <w:tcPr>
            <w:tcW w:w="1537" w:type="dxa"/>
            <w:vAlign w:val="center"/>
          </w:tcPr>
          <w:p w14:paraId="75B9F95C" w14:textId="3673B07F"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0018507</w:t>
            </w:r>
          </w:p>
        </w:tc>
        <w:tc>
          <w:tcPr>
            <w:tcW w:w="1499" w:type="dxa"/>
            <w:vAlign w:val="center"/>
          </w:tcPr>
          <w:p w14:paraId="7AA02751" w14:textId="28DED311"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00015755</w:t>
            </w:r>
          </w:p>
        </w:tc>
        <w:tc>
          <w:tcPr>
            <w:tcW w:w="1499" w:type="dxa"/>
            <w:vAlign w:val="center"/>
          </w:tcPr>
          <w:p w14:paraId="6D115A04" w14:textId="6F651DD4"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8</w:t>
            </w:r>
            <w:r w:rsidR="001675BD">
              <w:rPr>
                <w:rFonts w:asciiTheme="majorBidi" w:hAnsiTheme="majorBidi" w:cstheme="majorBidi"/>
                <w:color w:val="000000"/>
              </w:rPr>
              <w:t>,</w:t>
            </w:r>
            <w:r w:rsidRPr="000350FE">
              <w:rPr>
                <w:rFonts w:asciiTheme="majorBidi" w:hAnsiTheme="majorBidi" w:cstheme="majorBidi"/>
                <w:color w:val="000000"/>
              </w:rPr>
              <w:t>3245e-06</w:t>
            </w:r>
          </w:p>
        </w:tc>
      </w:tr>
      <w:tr w:rsidR="0038146B" w:rsidRPr="000350FE" w14:paraId="6B64B7B8" w14:textId="77777777" w:rsidTr="00B44D05">
        <w:trPr>
          <w:jc w:val="center"/>
        </w:trPr>
        <w:tc>
          <w:tcPr>
            <w:tcW w:w="523" w:type="dxa"/>
            <w:vAlign w:val="center"/>
          </w:tcPr>
          <w:p w14:paraId="0868E59D" w14:textId="77777777" w:rsidR="0038146B" w:rsidRPr="000350FE" w:rsidRDefault="0038146B" w:rsidP="00B44D05">
            <w:pPr>
              <w:pStyle w:val="Tabletext"/>
              <w:jc w:val="center"/>
            </w:pPr>
            <w:r w:rsidRPr="000350FE">
              <w:t>3</w:t>
            </w:r>
          </w:p>
        </w:tc>
        <w:tc>
          <w:tcPr>
            <w:tcW w:w="1537" w:type="dxa"/>
            <w:vAlign w:val="center"/>
          </w:tcPr>
          <w:p w14:paraId="3B3D7554" w14:textId="48FC7648"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8</w:t>
            </w:r>
            <w:r w:rsidR="001675BD">
              <w:rPr>
                <w:rFonts w:asciiTheme="majorBidi" w:hAnsiTheme="majorBidi" w:cstheme="majorBidi"/>
                <w:color w:val="000000"/>
              </w:rPr>
              <w:t>,</w:t>
            </w:r>
            <w:r w:rsidRPr="000350FE">
              <w:rPr>
                <w:rFonts w:asciiTheme="majorBidi" w:hAnsiTheme="majorBidi" w:cstheme="majorBidi"/>
                <w:color w:val="000000"/>
              </w:rPr>
              <w:t>484e-05</w:t>
            </w:r>
          </w:p>
        </w:tc>
        <w:tc>
          <w:tcPr>
            <w:tcW w:w="1499" w:type="dxa"/>
            <w:vAlign w:val="center"/>
          </w:tcPr>
          <w:p w14:paraId="3FCAE152" w14:textId="61D7F423"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8</w:t>
            </w:r>
            <w:r w:rsidR="001675BD">
              <w:rPr>
                <w:rFonts w:asciiTheme="majorBidi" w:hAnsiTheme="majorBidi" w:cstheme="majorBidi"/>
                <w:color w:val="000000"/>
              </w:rPr>
              <w:t>,</w:t>
            </w:r>
            <w:r w:rsidRPr="000350FE">
              <w:rPr>
                <w:rFonts w:asciiTheme="majorBidi" w:hAnsiTheme="majorBidi" w:cstheme="majorBidi"/>
                <w:color w:val="000000"/>
              </w:rPr>
              <w:t>944e-06</w:t>
            </w:r>
          </w:p>
        </w:tc>
        <w:tc>
          <w:tcPr>
            <w:tcW w:w="1499" w:type="dxa"/>
            <w:vAlign w:val="center"/>
          </w:tcPr>
          <w:p w14:paraId="6532DD67" w14:textId="56F24465"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3</w:t>
            </w:r>
            <w:r w:rsidR="001675BD">
              <w:rPr>
                <w:rFonts w:asciiTheme="majorBidi" w:hAnsiTheme="majorBidi" w:cstheme="majorBidi"/>
                <w:color w:val="000000"/>
              </w:rPr>
              <w:t>,</w:t>
            </w:r>
            <w:r w:rsidRPr="000350FE">
              <w:rPr>
                <w:rFonts w:asciiTheme="majorBidi" w:hAnsiTheme="majorBidi" w:cstheme="majorBidi"/>
                <w:color w:val="000000"/>
              </w:rPr>
              <w:t>572e-07</w:t>
            </w:r>
          </w:p>
        </w:tc>
      </w:tr>
      <w:tr w:rsidR="0038146B" w:rsidRPr="000350FE" w14:paraId="3E0F21BC" w14:textId="77777777" w:rsidTr="00B44D05">
        <w:trPr>
          <w:jc w:val="center"/>
        </w:trPr>
        <w:tc>
          <w:tcPr>
            <w:tcW w:w="523" w:type="dxa"/>
            <w:vAlign w:val="center"/>
          </w:tcPr>
          <w:p w14:paraId="11E8FEFD" w14:textId="77777777" w:rsidR="0038146B" w:rsidRPr="000350FE" w:rsidRDefault="0038146B" w:rsidP="00B44D05">
            <w:pPr>
              <w:pStyle w:val="Tabletext"/>
              <w:jc w:val="center"/>
            </w:pPr>
            <w:r w:rsidRPr="000350FE">
              <w:t>4</w:t>
            </w:r>
          </w:p>
        </w:tc>
        <w:tc>
          <w:tcPr>
            <w:tcW w:w="1537" w:type="dxa"/>
            <w:vAlign w:val="center"/>
          </w:tcPr>
          <w:p w14:paraId="328AEE2D" w14:textId="715E51F7"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9127e-06</w:t>
            </w:r>
          </w:p>
        </w:tc>
        <w:tc>
          <w:tcPr>
            <w:tcW w:w="1499" w:type="dxa"/>
            <w:vAlign w:val="center"/>
          </w:tcPr>
          <w:p w14:paraId="16E00C04" w14:textId="7177117F"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2</w:t>
            </w:r>
            <w:r w:rsidR="001675BD">
              <w:rPr>
                <w:rFonts w:asciiTheme="majorBidi" w:hAnsiTheme="majorBidi" w:cstheme="majorBidi"/>
                <w:color w:val="000000"/>
              </w:rPr>
              <w:t>,</w:t>
            </w:r>
            <w:r w:rsidRPr="000350FE">
              <w:rPr>
                <w:rFonts w:asciiTheme="majorBidi" w:hAnsiTheme="majorBidi" w:cstheme="majorBidi"/>
                <w:color w:val="000000"/>
              </w:rPr>
              <w:t>323e-07</w:t>
            </w:r>
          </w:p>
        </w:tc>
        <w:tc>
          <w:tcPr>
            <w:tcW w:w="1499" w:type="dxa"/>
            <w:vAlign w:val="center"/>
          </w:tcPr>
          <w:p w14:paraId="2C39BCDC" w14:textId="217C3F4A"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7</w:t>
            </w:r>
            <w:r w:rsidR="001675BD">
              <w:rPr>
                <w:rFonts w:asciiTheme="majorBidi" w:hAnsiTheme="majorBidi" w:cstheme="majorBidi"/>
                <w:color w:val="000000"/>
              </w:rPr>
              <w:t>,</w:t>
            </w:r>
            <w:r w:rsidRPr="000350FE">
              <w:rPr>
                <w:rFonts w:asciiTheme="majorBidi" w:hAnsiTheme="majorBidi" w:cstheme="majorBidi"/>
                <w:color w:val="000000"/>
              </w:rPr>
              <w:t>9876e-09</w:t>
            </w:r>
          </w:p>
        </w:tc>
      </w:tr>
      <w:tr w:rsidR="0038146B" w:rsidRPr="000350FE" w14:paraId="25EB9093" w14:textId="77777777" w:rsidTr="00B44D05">
        <w:trPr>
          <w:jc w:val="center"/>
        </w:trPr>
        <w:tc>
          <w:tcPr>
            <w:tcW w:w="523" w:type="dxa"/>
            <w:vAlign w:val="center"/>
          </w:tcPr>
          <w:p w14:paraId="658DECA8" w14:textId="77777777" w:rsidR="0038146B" w:rsidRPr="000350FE" w:rsidRDefault="0038146B" w:rsidP="00B44D05">
            <w:pPr>
              <w:pStyle w:val="Tabletext"/>
              <w:jc w:val="center"/>
            </w:pPr>
            <w:r w:rsidRPr="000350FE">
              <w:t>5</w:t>
            </w:r>
          </w:p>
        </w:tc>
        <w:tc>
          <w:tcPr>
            <w:tcW w:w="1537" w:type="dxa"/>
            <w:vAlign w:val="center"/>
          </w:tcPr>
          <w:p w14:paraId="10BCCE30" w14:textId="3348B056"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2</w:t>
            </w:r>
            <w:r w:rsidR="001675BD">
              <w:rPr>
                <w:rFonts w:asciiTheme="majorBidi" w:hAnsiTheme="majorBidi" w:cstheme="majorBidi"/>
                <w:color w:val="000000"/>
              </w:rPr>
              <w:t>,</w:t>
            </w:r>
            <w:r w:rsidRPr="000350FE">
              <w:rPr>
                <w:rFonts w:asciiTheme="majorBidi" w:hAnsiTheme="majorBidi" w:cstheme="majorBidi"/>
                <w:color w:val="000000"/>
              </w:rPr>
              <w:t>2827e-08</w:t>
            </w:r>
          </w:p>
        </w:tc>
        <w:tc>
          <w:tcPr>
            <w:tcW w:w="1499" w:type="dxa"/>
            <w:vAlign w:val="center"/>
          </w:tcPr>
          <w:p w14:paraId="363EC328" w14:textId="267DB762"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3</w:t>
            </w:r>
            <w:r w:rsidR="001675BD">
              <w:rPr>
                <w:rFonts w:asciiTheme="majorBidi" w:hAnsiTheme="majorBidi" w:cstheme="majorBidi"/>
                <w:color w:val="000000"/>
              </w:rPr>
              <w:t>,</w:t>
            </w:r>
            <w:r w:rsidRPr="000350FE">
              <w:rPr>
                <w:rFonts w:asciiTheme="majorBidi" w:hAnsiTheme="majorBidi" w:cstheme="majorBidi"/>
                <w:color w:val="000000"/>
              </w:rPr>
              <w:t>1221e-09</w:t>
            </w:r>
          </w:p>
        </w:tc>
        <w:tc>
          <w:tcPr>
            <w:tcW w:w="1499" w:type="dxa"/>
            <w:vAlign w:val="center"/>
          </w:tcPr>
          <w:p w14:paraId="20D1A675" w14:textId="184A2EA1"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9</w:t>
            </w:r>
            <w:r w:rsidR="001675BD">
              <w:rPr>
                <w:rFonts w:asciiTheme="majorBidi" w:hAnsiTheme="majorBidi" w:cstheme="majorBidi"/>
                <w:color w:val="000000"/>
              </w:rPr>
              <w:t>,</w:t>
            </w:r>
            <w:r w:rsidRPr="000350FE">
              <w:rPr>
                <w:rFonts w:asciiTheme="majorBidi" w:hAnsiTheme="majorBidi" w:cstheme="majorBidi"/>
                <w:color w:val="000000"/>
              </w:rPr>
              <w:t>6893e-11</w:t>
            </w:r>
          </w:p>
        </w:tc>
      </w:tr>
      <w:tr w:rsidR="0038146B" w:rsidRPr="000350FE" w14:paraId="58800624" w14:textId="77777777" w:rsidTr="00B44D05">
        <w:trPr>
          <w:jc w:val="center"/>
        </w:trPr>
        <w:tc>
          <w:tcPr>
            <w:tcW w:w="523" w:type="dxa"/>
            <w:vAlign w:val="center"/>
          </w:tcPr>
          <w:p w14:paraId="59162879" w14:textId="77777777" w:rsidR="0038146B" w:rsidRPr="000350FE" w:rsidRDefault="0038146B" w:rsidP="00B44D05">
            <w:pPr>
              <w:pStyle w:val="Tabletext"/>
              <w:jc w:val="center"/>
            </w:pPr>
            <w:r w:rsidRPr="000350FE">
              <w:t>6</w:t>
            </w:r>
          </w:p>
        </w:tc>
        <w:tc>
          <w:tcPr>
            <w:tcW w:w="1537" w:type="dxa"/>
            <w:vAlign w:val="center"/>
          </w:tcPr>
          <w:p w14:paraId="421B9854" w14:textId="12E7F942"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4148e-10</w:t>
            </w:r>
          </w:p>
        </w:tc>
        <w:tc>
          <w:tcPr>
            <w:tcW w:w="1499" w:type="dxa"/>
            <w:vAlign w:val="center"/>
          </w:tcPr>
          <w:p w14:paraId="37AF9759" w14:textId="2F650D8D"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2</w:t>
            </w:r>
            <w:r w:rsidR="001675BD">
              <w:rPr>
                <w:rFonts w:asciiTheme="majorBidi" w:hAnsiTheme="majorBidi" w:cstheme="majorBidi"/>
                <w:color w:val="000000"/>
              </w:rPr>
              <w:t>,</w:t>
            </w:r>
            <w:r w:rsidRPr="000350FE">
              <w:rPr>
                <w:rFonts w:asciiTheme="majorBidi" w:hAnsiTheme="majorBidi" w:cstheme="majorBidi"/>
                <w:color w:val="000000"/>
              </w:rPr>
              <w:t>1074e-11</w:t>
            </w:r>
          </w:p>
        </w:tc>
        <w:tc>
          <w:tcPr>
            <w:tcW w:w="1499" w:type="dxa"/>
            <w:vAlign w:val="center"/>
          </w:tcPr>
          <w:p w14:paraId="664DFA16" w14:textId="55FF442D"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6</w:t>
            </w:r>
            <w:r w:rsidR="001675BD">
              <w:rPr>
                <w:rFonts w:asciiTheme="majorBidi" w:hAnsiTheme="majorBidi" w:cstheme="majorBidi"/>
                <w:color w:val="000000"/>
              </w:rPr>
              <w:t>,</w:t>
            </w:r>
            <w:r w:rsidRPr="000350FE">
              <w:rPr>
                <w:rFonts w:asciiTheme="majorBidi" w:hAnsiTheme="majorBidi" w:cstheme="majorBidi"/>
                <w:color w:val="000000"/>
              </w:rPr>
              <w:t>0585e-13</w:t>
            </w:r>
          </w:p>
        </w:tc>
      </w:tr>
      <w:tr w:rsidR="0038146B" w:rsidRPr="000350FE" w14:paraId="51E6BC53" w14:textId="77777777" w:rsidTr="00B44D05">
        <w:trPr>
          <w:jc w:val="center"/>
        </w:trPr>
        <w:tc>
          <w:tcPr>
            <w:tcW w:w="523" w:type="dxa"/>
            <w:vAlign w:val="center"/>
          </w:tcPr>
          <w:p w14:paraId="42787F5A" w14:textId="77777777" w:rsidR="0038146B" w:rsidRPr="000350FE" w:rsidRDefault="0038146B" w:rsidP="00B44D05">
            <w:pPr>
              <w:pStyle w:val="Tabletext"/>
              <w:jc w:val="center"/>
            </w:pPr>
            <w:r w:rsidRPr="000350FE">
              <w:t>7</w:t>
            </w:r>
          </w:p>
        </w:tc>
        <w:tc>
          <w:tcPr>
            <w:tcW w:w="1537" w:type="dxa"/>
            <w:vAlign w:val="center"/>
          </w:tcPr>
          <w:p w14:paraId="23BA653B" w14:textId="3AF7CE9F"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3</w:t>
            </w:r>
            <w:r w:rsidR="001675BD">
              <w:rPr>
                <w:rFonts w:asciiTheme="majorBidi" w:hAnsiTheme="majorBidi" w:cstheme="majorBidi"/>
                <w:color w:val="000000"/>
              </w:rPr>
              <w:t>,</w:t>
            </w:r>
            <w:r w:rsidRPr="000350FE">
              <w:rPr>
                <w:rFonts w:asciiTheme="majorBidi" w:hAnsiTheme="majorBidi" w:cstheme="majorBidi"/>
                <w:color w:val="000000"/>
              </w:rPr>
              <w:t>5797e-13</w:t>
            </w:r>
          </w:p>
        </w:tc>
        <w:tc>
          <w:tcPr>
            <w:tcW w:w="1499" w:type="dxa"/>
            <w:vAlign w:val="center"/>
          </w:tcPr>
          <w:p w14:paraId="40CA517D" w14:textId="3F839B28"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5</w:t>
            </w:r>
            <w:r w:rsidR="001675BD">
              <w:rPr>
                <w:rFonts w:asciiTheme="majorBidi" w:hAnsiTheme="majorBidi" w:cstheme="majorBidi"/>
                <w:color w:val="000000"/>
              </w:rPr>
              <w:t>,</w:t>
            </w:r>
            <w:r w:rsidRPr="000350FE">
              <w:rPr>
                <w:rFonts w:asciiTheme="majorBidi" w:hAnsiTheme="majorBidi" w:cstheme="majorBidi"/>
                <w:color w:val="000000"/>
              </w:rPr>
              <w:t>6545e-14</w:t>
            </w:r>
          </w:p>
        </w:tc>
        <w:tc>
          <w:tcPr>
            <w:tcW w:w="1499" w:type="dxa"/>
            <w:vAlign w:val="center"/>
          </w:tcPr>
          <w:p w14:paraId="2CA50612" w14:textId="779B0708" w:rsidR="0038146B" w:rsidRPr="000350FE" w:rsidRDefault="0038146B" w:rsidP="00B44D05">
            <w:pPr>
              <w:pStyle w:val="Tabletext"/>
              <w:jc w:val="center"/>
              <w:rPr>
                <w:rFonts w:asciiTheme="majorBidi" w:hAnsiTheme="majorBidi" w:cstheme="majorBidi"/>
                <w:color w:val="000000"/>
              </w:rPr>
            </w:pPr>
            <w:r w:rsidRPr="000350FE">
              <w:rPr>
                <w:color w:val="000000"/>
              </w:rPr>
              <w:t>−</w:t>
            </w: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5317e-15</w:t>
            </w:r>
          </w:p>
        </w:tc>
      </w:tr>
    </w:tbl>
    <w:p w14:paraId="1BD3A98D" w14:textId="77777777" w:rsidR="0038146B" w:rsidRPr="000350FE" w:rsidRDefault="0038146B" w:rsidP="0038146B">
      <w:pPr>
        <w:pStyle w:val="Tablefin"/>
        <w:rPr>
          <w:rFonts w:eastAsiaTheme="minorEastAsia"/>
        </w:rPr>
      </w:pPr>
    </w:p>
    <w:p w14:paraId="221C4132" w14:textId="77777777" w:rsidR="0038146B" w:rsidRPr="000350FE" w:rsidRDefault="0038146B" w:rsidP="0038146B">
      <w:pPr>
        <w:pStyle w:val="TableNo"/>
      </w:pPr>
      <w:r>
        <w:t>CUADRO</w:t>
      </w:r>
      <w:r w:rsidRPr="000350FE">
        <w:t xml:space="preserve"> 15</w:t>
      </w:r>
    </w:p>
    <w:p w14:paraId="30FDCCC5" w14:textId="5D5F661D" w:rsidR="0038146B" w:rsidRPr="001E5531" w:rsidRDefault="0038146B" w:rsidP="0038146B">
      <w:pPr>
        <w:pStyle w:val="Tabletitle"/>
        <w:rPr>
          <w:rFonts w:eastAsiaTheme="minorEastAsia"/>
        </w:rPr>
      </w:pPr>
      <w:r w:rsidRPr="001E5531">
        <w:rPr>
          <w:rFonts w:eastAsiaTheme="minorEastAsia"/>
        </w:rPr>
        <w:t xml:space="preserve">Valores de los coeficientes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0</m:t>
            </m:r>
          </m:sub>
          <m:sup>
            <m:r>
              <m:rPr>
                <m:sty m:val="bi"/>
              </m:rPr>
              <w:rPr>
                <w:rFonts w:ascii="Cambria Math" w:eastAsiaTheme="minorEastAsia" w:hAnsi="Cambria Math"/>
              </w:rPr>
              <m:t>2,1,m</m:t>
            </m:r>
          </m:sup>
        </m:sSubSup>
      </m:oMath>
      <w:r w:rsidRPr="001E5531">
        <w:rPr>
          <w:rFonts w:eastAsiaTheme="minorEastAsia"/>
        </w:rPr>
        <w:t xml:space="preserve">,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1</m:t>
            </m:r>
          </m:sub>
          <m:sup>
            <m:r>
              <m:rPr>
                <m:sty m:val="bi"/>
              </m:rPr>
              <w:rPr>
                <w:rFonts w:ascii="Cambria Math" w:eastAsiaTheme="minorEastAsia" w:hAnsi="Cambria Math"/>
              </w:rPr>
              <m:t>2,1,m</m:t>
            </m:r>
          </m:sup>
        </m:sSubSup>
      </m:oMath>
      <w:r w:rsidRPr="001E5531">
        <w:rPr>
          <w:rFonts w:eastAsiaTheme="minorEastAsia"/>
        </w:rPr>
        <w:t xml:space="preserve">y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2</m:t>
            </m:r>
          </m:sub>
          <m:sup>
            <m:r>
              <m:rPr>
                <m:sty m:val="bi"/>
              </m:rPr>
              <w:rPr>
                <w:rFonts w:ascii="Cambria Math" w:eastAsiaTheme="minorEastAsia" w:hAnsi="Cambria Math"/>
              </w:rPr>
              <m:t>2,1,m</m:t>
            </m:r>
          </m:sup>
        </m:sSubSup>
      </m:oMath>
      <w:r w:rsidRPr="001E5531">
        <w:rPr>
          <w:rFonts w:eastAsiaTheme="minorEastAsia"/>
        </w:rPr>
        <w:t xml:space="preserve"> para </w:t>
      </w:r>
      <m:oMath>
        <m:sSubSup>
          <m:sSubSupPr>
            <m:ctrlPr>
              <w:rPr>
                <w:rFonts w:ascii="Cambria Math" w:eastAsiaTheme="minorEastAsia" w:hAnsi="Cambria Math"/>
                <w:i/>
              </w:rPr>
            </m:ctrlPr>
          </m:sSubSupPr>
          <m:e>
            <m:r>
              <m:rPr>
                <m:sty m:val="bi"/>
              </m:rPr>
              <w:rPr>
                <w:rFonts w:ascii="Cambria Math" w:eastAsiaTheme="minorEastAsia" w:hAnsi="Cambria Math"/>
              </w:rPr>
              <m:t>b</m:t>
            </m:r>
          </m:e>
          <m:sub>
            <m:r>
              <m:rPr>
                <m:sty m:val="bi"/>
              </m:rPr>
              <w:rPr>
                <w:rFonts w:ascii="Cambria Math" w:eastAsiaTheme="minorEastAsia" w:hAnsi="Cambria Math"/>
              </w:rPr>
              <m:t>1,m</m:t>
            </m:r>
          </m:sub>
          <m:sup>
            <m:r>
              <m:rPr>
                <m:sty m:val="bi"/>
              </m:rPr>
              <w:rPr>
                <w:rFonts w:ascii="Cambria Math" w:eastAsiaTheme="minorEastAsia" w:hAnsi="Cambria Math"/>
              </w:rPr>
              <m:t>2</m:t>
            </m:r>
          </m:sup>
        </m:sSubSup>
      </m:oMath>
      <w:r w:rsidRPr="001E5531">
        <w:rPr>
          <w:rFonts w:eastAsiaTheme="minorEastAsia"/>
        </w:rPr>
        <w:t xml:space="preserve"> de la ecuación (94) </w:t>
      </w:r>
      <w:r w:rsidR="003B51E2">
        <w:rPr>
          <w:rFonts w:eastAsiaTheme="minorEastAsia"/>
        </w:rPr>
        <w:br/>
      </w:r>
      <w:r w:rsidRPr="001E5531">
        <w:rPr>
          <w:rFonts w:eastAsiaTheme="minorEastAsia"/>
        </w:rPr>
        <w:t xml:space="preserve">en caso de </w:t>
      </w:r>
      <m:oMath>
        <m:sSubSup>
          <m:sSubSupPr>
            <m:ctrlPr>
              <w:rPr>
                <w:rFonts w:ascii="Cambria Math" w:eastAsiaTheme="minorEastAsia" w:hAnsi="Cambria Math"/>
                <w:i/>
              </w:rPr>
            </m:ctrlPr>
          </m:sSubSupPr>
          <m:e>
            <m:r>
              <m:rPr>
                <m:sty m:val="bi"/>
              </m:rPr>
              <w:rPr>
                <w:rFonts w:ascii="Cambria Math" w:eastAsiaTheme="minorEastAsia" w:hAnsi="Cambria Math"/>
              </w:rPr>
              <m:t>a</m:t>
            </m:r>
          </m:e>
          <m:sub>
            <m:r>
              <m:rPr>
                <m:sty m:val="bi"/>
              </m:rPr>
              <w:rPr>
                <w:rFonts w:ascii="Cambria Math" w:eastAsiaTheme="minorEastAsia" w:hAnsi="Cambria Math"/>
              </w:rPr>
              <m:t>1</m:t>
            </m:r>
          </m:sub>
          <m:sup>
            <m:r>
              <m:rPr>
                <m:sty m:val="bi"/>
              </m:rPr>
              <w:rPr>
                <w:rFonts w:ascii="Cambria Math" w:eastAsiaTheme="minorEastAsia" w:hAnsi="Cambria Math"/>
              </w:rPr>
              <m:t>2</m:t>
            </m:r>
          </m:sup>
        </m:sSubSup>
      </m:oMath>
      <w:r w:rsidRPr="001E5531">
        <w:rPr>
          <w:rFonts w:eastAsiaTheme="minorEastAsia"/>
        </w:rPr>
        <w:t xml:space="preserve"> de </w:t>
      </w:r>
      <m:oMath>
        <m:sSub>
          <m:sSubPr>
            <m:ctrlPr>
              <w:rPr>
                <w:rFonts w:ascii="Cambria Math" w:eastAsiaTheme="minorEastAsia" w:hAnsi="Cambria Math"/>
                <w:i/>
              </w:rPr>
            </m:ctrlPr>
          </m:sSubPr>
          <m:e>
            <m:r>
              <m:rPr>
                <m:sty m:val="bi"/>
              </m:rPr>
              <w:rPr>
                <w:rFonts w:ascii="Cambria Math" w:eastAsiaTheme="minorEastAsia" w:hAnsi="Cambria Math"/>
              </w:rPr>
              <m:t>u</m:t>
            </m:r>
          </m:e>
          <m:sub>
            <m:r>
              <m:rPr>
                <m:sty m:val="bi"/>
              </m:rPr>
              <w:rPr>
                <w:rFonts w:ascii="Cambria Math" w:eastAsiaTheme="minorEastAsia" w:hAnsi="Cambria Math"/>
              </w:rPr>
              <m:t>2</m:t>
            </m:r>
          </m:sub>
        </m:sSub>
      </m:oMath>
      <w:r w:rsidRPr="001E5531">
        <w:rPr>
          <w:rFonts w:eastAsiaTheme="minorEastAsia"/>
        </w:rPr>
        <w:t xml:space="preserve"> </w:t>
      </w:r>
      <w:r>
        <w:rPr>
          <w:rFonts w:eastAsiaTheme="minorEastAsia"/>
        </w:rPr>
        <w:t>de la ecuación</w:t>
      </w:r>
      <w:r w:rsidRPr="001E5531">
        <w:rPr>
          <w:rFonts w:eastAsiaTheme="minorEastAsia"/>
        </w:rPr>
        <w:t xml:space="preserve"> (92)</w:t>
      </w:r>
    </w:p>
    <w:tbl>
      <w:tblPr>
        <w:tblStyle w:val="TableGrid3"/>
        <w:tblW w:w="0" w:type="auto"/>
        <w:jc w:val="center"/>
        <w:tblLook w:val="04A0" w:firstRow="1" w:lastRow="0" w:firstColumn="1" w:lastColumn="0" w:noHBand="0" w:noVBand="1"/>
      </w:tblPr>
      <w:tblGrid>
        <w:gridCol w:w="523"/>
        <w:gridCol w:w="1537"/>
        <w:gridCol w:w="1499"/>
        <w:gridCol w:w="1499"/>
      </w:tblGrid>
      <w:tr w:rsidR="0038146B" w:rsidRPr="000350FE" w14:paraId="21902A2D" w14:textId="77777777" w:rsidTr="00B44D05">
        <w:trPr>
          <w:jc w:val="center"/>
        </w:trPr>
        <w:tc>
          <w:tcPr>
            <w:tcW w:w="523" w:type="dxa"/>
            <w:vAlign w:val="center"/>
          </w:tcPr>
          <w:p w14:paraId="13A55E7C" w14:textId="77777777" w:rsidR="0038146B" w:rsidRPr="00EE60DA" w:rsidRDefault="0038146B" w:rsidP="00B44D05">
            <w:pPr>
              <w:pStyle w:val="Tablehead"/>
            </w:pPr>
            <w:r w:rsidRPr="00EE60DA">
              <w:t>m</w:t>
            </w:r>
          </w:p>
        </w:tc>
        <w:tc>
          <w:tcPr>
            <w:tcW w:w="1537" w:type="dxa"/>
            <w:vAlign w:val="center"/>
          </w:tcPr>
          <w:p w14:paraId="4A26885F" w14:textId="77777777" w:rsidR="0038146B" w:rsidRPr="00EE60DA" w:rsidRDefault="00735E00" w:rsidP="00B44D05">
            <w:pPr>
              <w:pStyle w:val="Tablehead"/>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0</m:t>
                    </m:r>
                  </m:sub>
                  <m:sup>
                    <m:r>
                      <m:rPr>
                        <m:sty m:val="bi"/>
                      </m:rPr>
                      <w:rPr>
                        <w:rFonts w:ascii="Cambria Math" w:eastAsiaTheme="minorEastAsia" w:hAnsi="Cambria Math"/>
                        <w:sz w:val="20"/>
                      </w:rPr>
                      <m:t>2,1,m</m:t>
                    </m:r>
                  </m:sup>
                </m:sSubSup>
              </m:oMath>
            </m:oMathPara>
          </w:p>
        </w:tc>
        <w:tc>
          <w:tcPr>
            <w:tcW w:w="1499" w:type="dxa"/>
            <w:vAlign w:val="center"/>
          </w:tcPr>
          <w:p w14:paraId="434A8FBC" w14:textId="77777777" w:rsidR="0038146B" w:rsidRPr="00EE60DA" w:rsidRDefault="00735E00" w:rsidP="00B44D05">
            <w:pPr>
              <w:pStyle w:val="Tablehead"/>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1</m:t>
                    </m:r>
                  </m:sub>
                  <m:sup>
                    <m:r>
                      <m:rPr>
                        <m:sty m:val="bi"/>
                      </m:rPr>
                      <w:rPr>
                        <w:rFonts w:ascii="Cambria Math" w:eastAsiaTheme="minorEastAsia" w:hAnsi="Cambria Math"/>
                        <w:sz w:val="20"/>
                      </w:rPr>
                      <m:t>2,1,m</m:t>
                    </m:r>
                  </m:sup>
                </m:sSubSup>
              </m:oMath>
            </m:oMathPara>
          </w:p>
        </w:tc>
        <w:tc>
          <w:tcPr>
            <w:tcW w:w="1499" w:type="dxa"/>
            <w:vAlign w:val="center"/>
          </w:tcPr>
          <w:p w14:paraId="1E78F65E" w14:textId="77777777" w:rsidR="0038146B" w:rsidRPr="000350FE" w:rsidRDefault="00735E00" w:rsidP="00B44D05">
            <w:pPr>
              <w:pStyle w:val="Tablehead"/>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2</m:t>
                    </m:r>
                  </m:sub>
                  <m:sup>
                    <m:r>
                      <m:rPr>
                        <m:sty m:val="bi"/>
                      </m:rPr>
                      <w:rPr>
                        <w:rFonts w:ascii="Cambria Math" w:eastAsiaTheme="minorEastAsia" w:hAnsi="Cambria Math"/>
                        <w:sz w:val="20"/>
                      </w:rPr>
                      <m:t>2,1,m</m:t>
                    </m:r>
                  </m:sup>
                </m:sSubSup>
              </m:oMath>
            </m:oMathPara>
          </w:p>
        </w:tc>
      </w:tr>
      <w:tr w:rsidR="0038146B" w:rsidRPr="000350FE" w14:paraId="7944C6B0" w14:textId="77777777" w:rsidTr="00B44D05">
        <w:trPr>
          <w:jc w:val="center"/>
        </w:trPr>
        <w:tc>
          <w:tcPr>
            <w:tcW w:w="523" w:type="dxa"/>
            <w:vAlign w:val="center"/>
          </w:tcPr>
          <w:p w14:paraId="32AEB267" w14:textId="77777777" w:rsidR="0038146B" w:rsidRPr="000350FE" w:rsidRDefault="0038146B" w:rsidP="00B44D05">
            <w:pPr>
              <w:pStyle w:val="Tabletext"/>
              <w:jc w:val="center"/>
            </w:pPr>
            <w:r w:rsidRPr="000350FE">
              <w:t>0</w:t>
            </w:r>
          </w:p>
        </w:tc>
        <w:tc>
          <w:tcPr>
            <w:tcW w:w="1537" w:type="dxa"/>
            <w:vAlign w:val="center"/>
          </w:tcPr>
          <w:p w14:paraId="72FED9C7" w14:textId="757E60DF"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048207</w:t>
            </w:r>
          </w:p>
        </w:tc>
        <w:tc>
          <w:tcPr>
            <w:tcW w:w="1499" w:type="dxa"/>
            <w:vAlign w:val="center"/>
          </w:tcPr>
          <w:p w14:paraId="35F5A89F" w14:textId="742115AE"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019603</w:t>
            </w:r>
          </w:p>
        </w:tc>
        <w:tc>
          <w:tcPr>
            <w:tcW w:w="1499" w:type="dxa"/>
            <w:vAlign w:val="center"/>
          </w:tcPr>
          <w:p w14:paraId="2C52A305" w14:textId="3E284479"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3</w:t>
            </w:r>
            <w:r w:rsidR="001675BD">
              <w:rPr>
                <w:rFonts w:asciiTheme="majorBidi" w:hAnsiTheme="majorBidi" w:cstheme="majorBidi"/>
                <w:color w:val="000000"/>
              </w:rPr>
              <w:t>,</w:t>
            </w:r>
            <w:r w:rsidRPr="000350FE">
              <w:rPr>
                <w:rFonts w:asciiTheme="majorBidi" w:hAnsiTheme="majorBidi" w:cstheme="majorBidi"/>
                <w:color w:val="000000"/>
              </w:rPr>
              <w:t>8001e-06</w:t>
            </w:r>
          </w:p>
        </w:tc>
      </w:tr>
      <w:tr w:rsidR="0038146B" w:rsidRPr="000350FE" w14:paraId="0BA80E30" w14:textId="77777777" w:rsidTr="00B44D05">
        <w:trPr>
          <w:jc w:val="center"/>
        </w:trPr>
        <w:tc>
          <w:tcPr>
            <w:tcW w:w="523" w:type="dxa"/>
            <w:vAlign w:val="center"/>
          </w:tcPr>
          <w:p w14:paraId="5E873FE7" w14:textId="77777777" w:rsidR="0038146B" w:rsidRPr="000350FE" w:rsidRDefault="0038146B" w:rsidP="00B44D05">
            <w:pPr>
              <w:pStyle w:val="Tabletext"/>
              <w:jc w:val="center"/>
            </w:pPr>
            <w:r w:rsidRPr="000350FE">
              <w:t>1</w:t>
            </w:r>
          </w:p>
        </w:tc>
        <w:tc>
          <w:tcPr>
            <w:tcW w:w="1537" w:type="dxa"/>
            <w:vAlign w:val="center"/>
          </w:tcPr>
          <w:p w14:paraId="05AB6567" w14:textId="2335D1C7"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00041118</w:t>
            </w:r>
          </w:p>
        </w:tc>
        <w:tc>
          <w:tcPr>
            <w:tcW w:w="1499" w:type="dxa"/>
            <w:vAlign w:val="center"/>
          </w:tcPr>
          <w:p w14:paraId="1B5DC3C9" w14:textId="1E5C6973"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0045669</w:t>
            </w:r>
          </w:p>
        </w:tc>
        <w:tc>
          <w:tcPr>
            <w:tcW w:w="1499" w:type="dxa"/>
            <w:vAlign w:val="center"/>
          </w:tcPr>
          <w:p w14:paraId="772CC5AA" w14:textId="0F49CA79"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0444e-05</w:t>
            </w:r>
          </w:p>
        </w:tc>
      </w:tr>
      <w:tr w:rsidR="0038146B" w:rsidRPr="000350FE" w14:paraId="2F9DAE77" w14:textId="77777777" w:rsidTr="00B44D05">
        <w:trPr>
          <w:jc w:val="center"/>
        </w:trPr>
        <w:tc>
          <w:tcPr>
            <w:tcW w:w="523" w:type="dxa"/>
            <w:vAlign w:val="center"/>
          </w:tcPr>
          <w:p w14:paraId="4934EBA1" w14:textId="77777777" w:rsidR="0038146B" w:rsidRPr="000350FE" w:rsidRDefault="0038146B" w:rsidP="00B44D05">
            <w:pPr>
              <w:pStyle w:val="Tabletext"/>
              <w:jc w:val="center"/>
            </w:pPr>
            <w:r w:rsidRPr="000350FE">
              <w:t>2</w:t>
            </w:r>
          </w:p>
        </w:tc>
        <w:tc>
          <w:tcPr>
            <w:tcW w:w="1537" w:type="dxa"/>
            <w:vAlign w:val="center"/>
          </w:tcPr>
          <w:p w14:paraId="0E404F11" w14:textId="0EFE3669"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0016887</w:t>
            </w:r>
          </w:p>
        </w:tc>
        <w:tc>
          <w:tcPr>
            <w:tcW w:w="1499" w:type="dxa"/>
            <w:vAlign w:val="center"/>
          </w:tcPr>
          <w:p w14:paraId="5425EEE7" w14:textId="3C8AECBC"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00031651</w:t>
            </w:r>
          </w:p>
        </w:tc>
        <w:tc>
          <w:tcPr>
            <w:tcW w:w="1499" w:type="dxa"/>
            <w:vAlign w:val="center"/>
          </w:tcPr>
          <w:p w14:paraId="4E4B08CE" w14:textId="2BE57DF3"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7242e-06</w:t>
            </w:r>
          </w:p>
        </w:tc>
      </w:tr>
      <w:tr w:rsidR="0038146B" w:rsidRPr="000350FE" w14:paraId="605ED7F3" w14:textId="77777777" w:rsidTr="00B44D05">
        <w:trPr>
          <w:jc w:val="center"/>
        </w:trPr>
        <w:tc>
          <w:tcPr>
            <w:tcW w:w="523" w:type="dxa"/>
            <w:vAlign w:val="center"/>
          </w:tcPr>
          <w:p w14:paraId="4F3AC6B9" w14:textId="77777777" w:rsidR="0038146B" w:rsidRPr="000350FE" w:rsidRDefault="0038146B" w:rsidP="00B44D05">
            <w:pPr>
              <w:pStyle w:val="Tabletext"/>
              <w:jc w:val="center"/>
            </w:pPr>
            <w:r w:rsidRPr="000350FE">
              <w:t>3</w:t>
            </w:r>
          </w:p>
        </w:tc>
        <w:tc>
          <w:tcPr>
            <w:tcW w:w="1537" w:type="dxa"/>
            <w:vAlign w:val="center"/>
          </w:tcPr>
          <w:p w14:paraId="1CE68997" w14:textId="154596DC"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00011195</w:t>
            </w:r>
          </w:p>
        </w:tc>
        <w:tc>
          <w:tcPr>
            <w:tcW w:w="1499" w:type="dxa"/>
            <w:vAlign w:val="center"/>
          </w:tcPr>
          <w:p w14:paraId="53392C4A" w14:textId="40E11CE5"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0267e-05</w:t>
            </w:r>
          </w:p>
        </w:tc>
        <w:tc>
          <w:tcPr>
            <w:tcW w:w="1499" w:type="dxa"/>
            <w:vAlign w:val="center"/>
          </w:tcPr>
          <w:p w14:paraId="5364E2D5" w14:textId="6AE9B2A0"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0534e-07</w:t>
            </w:r>
          </w:p>
        </w:tc>
      </w:tr>
      <w:tr w:rsidR="0038146B" w:rsidRPr="000350FE" w14:paraId="426E61EC" w14:textId="77777777" w:rsidTr="00B44D05">
        <w:trPr>
          <w:jc w:val="center"/>
        </w:trPr>
        <w:tc>
          <w:tcPr>
            <w:tcW w:w="523" w:type="dxa"/>
            <w:vAlign w:val="center"/>
          </w:tcPr>
          <w:p w14:paraId="318F6590" w14:textId="77777777" w:rsidR="0038146B" w:rsidRPr="000350FE" w:rsidRDefault="0038146B" w:rsidP="00B44D05">
            <w:pPr>
              <w:pStyle w:val="Tabletext"/>
              <w:jc w:val="center"/>
            </w:pPr>
            <w:r w:rsidRPr="000350FE">
              <w:t>4</w:t>
            </w:r>
          </w:p>
        </w:tc>
        <w:tc>
          <w:tcPr>
            <w:tcW w:w="1537" w:type="dxa"/>
            <w:vAlign w:val="center"/>
          </w:tcPr>
          <w:p w14:paraId="65380872" w14:textId="56E23096"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3</w:t>
            </w:r>
            <w:r w:rsidR="001675BD">
              <w:rPr>
                <w:rFonts w:asciiTheme="majorBidi" w:hAnsiTheme="majorBidi" w:cstheme="majorBidi"/>
                <w:color w:val="000000"/>
              </w:rPr>
              <w:t>,</w:t>
            </w:r>
            <w:r w:rsidRPr="000350FE">
              <w:rPr>
                <w:rFonts w:asciiTheme="majorBidi" w:hAnsiTheme="majorBidi" w:cstheme="majorBidi"/>
                <w:color w:val="000000"/>
              </w:rPr>
              <w:t>0478e-06</w:t>
            </w:r>
          </w:p>
        </w:tc>
        <w:tc>
          <w:tcPr>
            <w:tcW w:w="1499" w:type="dxa"/>
            <w:vAlign w:val="center"/>
          </w:tcPr>
          <w:p w14:paraId="31A8F407" w14:textId="24473474"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776e-07</w:t>
            </w:r>
          </w:p>
        </w:tc>
        <w:tc>
          <w:tcPr>
            <w:tcW w:w="1499" w:type="dxa"/>
            <w:vAlign w:val="center"/>
          </w:tcPr>
          <w:p w14:paraId="39A678A0" w14:textId="541EE703"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2</w:t>
            </w:r>
            <w:r w:rsidR="001675BD">
              <w:rPr>
                <w:rFonts w:asciiTheme="majorBidi" w:hAnsiTheme="majorBidi" w:cstheme="majorBidi"/>
                <w:color w:val="000000"/>
              </w:rPr>
              <w:t>,</w:t>
            </w:r>
            <w:r w:rsidRPr="000350FE">
              <w:rPr>
                <w:rFonts w:asciiTheme="majorBidi" w:hAnsiTheme="majorBidi" w:cstheme="majorBidi"/>
                <w:color w:val="000000"/>
              </w:rPr>
              <w:t>9975e-09</w:t>
            </w:r>
          </w:p>
        </w:tc>
      </w:tr>
      <w:tr w:rsidR="0038146B" w:rsidRPr="000350FE" w14:paraId="283A4736" w14:textId="77777777" w:rsidTr="00B44D05">
        <w:trPr>
          <w:jc w:val="center"/>
        </w:trPr>
        <w:tc>
          <w:tcPr>
            <w:tcW w:w="523" w:type="dxa"/>
            <w:vAlign w:val="center"/>
          </w:tcPr>
          <w:p w14:paraId="1FAF85BC" w14:textId="77777777" w:rsidR="0038146B" w:rsidRPr="000350FE" w:rsidRDefault="0038146B" w:rsidP="00B44D05">
            <w:pPr>
              <w:pStyle w:val="Tabletext"/>
              <w:jc w:val="center"/>
            </w:pPr>
            <w:r w:rsidRPr="000350FE">
              <w:t>5</w:t>
            </w:r>
          </w:p>
        </w:tc>
        <w:tc>
          <w:tcPr>
            <w:tcW w:w="1537" w:type="dxa"/>
            <w:vAlign w:val="center"/>
          </w:tcPr>
          <w:p w14:paraId="2BAA3F76" w14:textId="44F4D418"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−4</w:t>
            </w:r>
            <w:r w:rsidR="001675BD">
              <w:rPr>
                <w:rFonts w:asciiTheme="majorBidi" w:hAnsiTheme="majorBidi" w:cstheme="majorBidi"/>
                <w:color w:val="000000"/>
              </w:rPr>
              <w:t>,</w:t>
            </w:r>
            <w:r w:rsidRPr="000350FE">
              <w:rPr>
                <w:rFonts w:asciiTheme="majorBidi" w:hAnsiTheme="majorBidi" w:cstheme="majorBidi"/>
                <w:color w:val="000000"/>
              </w:rPr>
              <w:t>1397e-08</w:t>
            </w:r>
          </w:p>
        </w:tc>
        <w:tc>
          <w:tcPr>
            <w:tcW w:w="1499" w:type="dxa"/>
            <w:vAlign w:val="center"/>
          </w:tcPr>
          <w:p w14:paraId="3D515441" w14:textId="4120ABA5"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6755e-09</w:t>
            </w:r>
          </w:p>
        </w:tc>
        <w:tc>
          <w:tcPr>
            <w:tcW w:w="1499" w:type="dxa"/>
            <w:vAlign w:val="center"/>
          </w:tcPr>
          <w:p w14:paraId="741A18E7" w14:textId="394AFAC5"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−4</w:t>
            </w:r>
            <w:r w:rsidR="001675BD">
              <w:rPr>
                <w:rFonts w:asciiTheme="majorBidi" w:hAnsiTheme="majorBidi" w:cstheme="majorBidi"/>
                <w:color w:val="000000"/>
              </w:rPr>
              <w:t>,</w:t>
            </w:r>
            <w:r w:rsidRPr="000350FE">
              <w:rPr>
                <w:rFonts w:asciiTheme="majorBidi" w:hAnsiTheme="majorBidi" w:cstheme="majorBidi"/>
                <w:color w:val="000000"/>
              </w:rPr>
              <w:t>3294e-11</w:t>
            </w:r>
          </w:p>
        </w:tc>
      </w:tr>
      <w:tr w:rsidR="0038146B" w:rsidRPr="000350FE" w14:paraId="13307153" w14:textId="77777777" w:rsidTr="00B44D05">
        <w:trPr>
          <w:jc w:val="center"/>
        </w:trPr>
        <w:tc>
          <w:tcPr>
            <w:tcW w:w="523" w:type="dxa"/>
            <w:vAlign w:val="center"/>
          </w:tcPr>
          <w:p w14:paraId="5ECAAEAB" w14:textId="77777777" w:rsidR="0038146B" w:rsidRPr="000350FE" w:rsidRDefault="0038146B" w:rsidP="00B44D05">
            <w:pPr>
              <w:pStyle w:val="Tabletext"/>
              <w:jc w:val="center"/>
            </w:pPr>
            <w:r w:rsidRPr="000350FE">
              <w:t>6</w:t>
            </w:r>
          </w:p>
        </w:tc>
        <w:tc>
          <w:tcPr>
            <w:tcW w:w="1537" w:type="dxa"/>
            <w:vAlign w:val="center"/>
          </w:tcPr>
          <w:p w14:paraId="209BBDF9" w14:textId="7B7A7601"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2</w:t>
            </w:r>
            <w:r w:rsidR="001675BD">
              <w:rPr>
                <w:rFonts w:asciiTheme="majorBidi" w:hAnsiTheme="majorBidi" w:cstheme="majorBidi"/>
                <w:color w:val="000000"/>
              </w:rPr>
              <w:t>,</w:t>
            </w:r>
            <w:r w:rsidRPr="000350FE">
              <w:rPr>
                <w:rFonts w:asciiTheme="majorBidi" w:hAnsiTheme="majorBidi" w:cstheme="majorBidi"/>
                <w:color w:val="000000"/>
              </w:rPr>
              <w:t>8014e-10</w:t>
            </w:r>
          </w:p>
        </w:tc>
        <w:tc>
          <w:tcPr>
            <w:tcW w:w="1499" w:type="dxa"/>
            <w:vAlign w:val="center"/>
          </w:tcPr>
          <w:p w14:paraId="11D3C9DC" w14:textId="3223C4AE"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−8</w:t>
            </w:r>
            <w:r w:rsidR="001675BD">
              <w:rPr>
                <w:rFonts w:asciiTheme="majorBidi" w:hAnsiTheme="majorBidi" w:cstheme="majorBidi"/>
                <w:color w:val="000000"/>
              </w:rPr>
              <w:t>,</w:t>
            </w:r>
            <w:r w:rsidRPr="000350FE">
              <w:rPr>
                <w:rFonts w:asciiTheme="majorBidi" w:hAnsiTheme="majorBidi" w:cstheme="majorBidi"/>
                <w:color w:val="000000"/>
              </w:rPr>
              <w:t>0718e-12</w:t>
            </w:r>
          </w:p>
        </w:tc>
        <w:tc>
          <w:tcPr>
            <w:tcW w:w="1499" w:type="dxa"/>
            <w:vAlign w:val="center"/>
          </w:tcPr>
          <w:p w14:paraId="04F3AC95" w14:textId="45AC98CA"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3</w:t>
            </w:r>
            <w:r w:rsidR="001675BD">
              <w:rPr>
                <w:rFonts w:asciiTheme="majorBidi" w:hAnsiTheme="majorBidi" w:cstheme="majorBidi"/>
                <w:color w:val="000000"/>
              </w:rPr>
              <w:t>,</w:t>
            </w:r>
            <w:r w:rsidRPr="000350FE">
              <w:rPr>
                <w:rFonts w:asciiTheme="majorBidi" w:hAnsiTheme="majorBidi" w:cstheme="majorBidi"/>
                <w:color w:val="000000"/>
              </w:rPr>
              <w:t>0902e-13</w:t>
            </w:r>
          </w:p>
        </w:tc>
      </w:tr>
      <w:tr w:rsidR="0038146B" w:rsidRPr="000350FE" w14:paraId="0ECDDA55" w14:textId="77777777" w:rsidTr="00B44D05">
        <w:trPr>
          <w:jc w:val="center"/>
        </w:trPr>
        <w:tc>
          <w:tcPr>
            <w:tcW w:w="523" w:type="dxa"/>
            <w:vAlign w:val="center"/>
          </w:tcPr>
          <w:p w14:paraId="44784289" w14:textId="77777777" w:rsidR="0038146B" w:rsidRPr="000350FE" w:rsidRDefault="0038146B" w:rsidP="00B44D05">
            <w:pPr>
              <w:pStyle w:val="Tabletext"/>
              <w:jc w:val="center"/>
            </w:pPr>
            <w:r w:rsidRPr="000350FE">
              <w:t>7</w:t>
            </w:r>
          </w:p>
        </w:tc>
        <w:tc>
          <w:tcPr>
            <w:tcW w:w="1537" w:type="dxa"/>
            <w:vAlign w:val="center"/>
          </w:tcPr>
          <w:p w14:paraId="549D6340" w14:textId="7CFEE953"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−7</w:t>
            </w:r>
            <w:r w:rsidR="001675BD">
              <w:rPr>
                <w:rFonts w:asciiTheme="majorBidi" w:hAnsiTheme="majorBidi" w:cstheme="majorBidi"/>
                <w:color w:val="000000"/>
              </w:rPr>
              <w:t>,</w:t>
            </w:r>
            <w:r w:rsidRPr="000350FE">
              <w:rPr>
                <w:rFonts w:asciiTheme="majorBidi" w:hAnsiTheme="majorBidi" w:cstheme="majorBidi"/>
                <w:color w:val="000000"/>
              </w:rPr>
              <w:t>5246e-13</w:t>
            </w:r>
          </w:p>
        </w:tc>
        <w:tc>
          <w:tcPr>
            <w:tcW w:w="1499" w:type="dxa"/>
            <w:vAlign w:val="center"/>
          </w:tcPr>
          <w:p w14:paraId="34F57427" w14:textId="16EF9AB6"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5353e-14</w:t>
            </w:r>
          </w:p>
        </w:tc>
        <w:tc>
          <w:tcPr>
            <w:tcW w:w="1499" w:type="dxa"/>
            <w:vAlign w:val="center"/>
          </w:tcPr>
          <w:p w14:paraId="4775D735" w14:textId="4346C07B"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−8</w:t>
            </w:r>
            <w:r w:rsidR="001675BD">
              <w:rPr>
                <w:rFonts w:asciiTheme="majorBidi" w:hAnsiTheme="majorBidi" w:cstheme="majorBidi"/>
                <w:color w:val="000000"/>
              </w:rPr>
              <w:t>,</w:t>
            </w:r>
            <w:r w:rsidRPr="000350FE">
              <w:rPr>
                <w:rFonts w:asciiTheme="majorBidi" w:hAnsiTheme="majorBidi" w:cstheme="majorBidi"/>
                <w:color w:val="000000"/>
              </w:rPr>
              <w:t>6683e-16</w:t>
            </w:r>
          </w:p>
        </w:tc>
      </w:tr>
    </w:tbl>
    <w:p w14:paraId="7B16FCE1" w14:textId="77777777" w:rsidR="0038146B" w:rsidRPr="000350FE" w:rsidRDefault="0038146B" w:rsidP="0038146B">
      <w:pPr>
        <w:pStyle w:val="TableNo"/>
      </w:pPr>
      <w:r>
        <w:lastRenderedPageBreak/>
        <w:t>CUADRO</w:t>
      </w:r>
      <w:r w:rsidRPr="000350FE">
        <w:t xml:space="preserve"> 16</w:t>
      </w:r>
    </w:p>
    <w:p w14:paraId="3BF04A3C" w14:textId="434B37DA" w:rsidR="0038146B" w:rsidRPr="001E5531" w:rsidRDefault="0038146B" w:rsidP="0038146B">
      <w:pPr>
        <w:pStyle w:val="Tabletitle"/>
        <w:rPr>
          <w:rFonts w:eastAsiaTheme="minorEastAsia"/>
        </w:rPr>
      </w:pPr>
      <w:r w:rsidRPr="001E5531">
        <w:rPr>
          <w:rFonts w:eastAsiaTheme="minorEastAsia"/>
        </w:rPr>
        <w:t xml:space="preserve">Valores de los coeficientes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0</m:t>
            </m:r>
          </m:sub>
          <m:sup>
            <m:r>
              <m:rPr>
                <m:sty m:val="bi"/>
              </m:rPr>
              <w:rPr>
                <w:rFonts w:ascii="Cambria Math" w:eastAsiaTheme="minorEastAsia" w:hAnsi="Cambria Math"/>
              </w:rPr>
              <m:t>2,2,m</m:t>
            </m:r>
          </m:sup>
        </m:sSubSup>
      </m:oMath>
      <w:r w:rsidRPr="001E5531">
        <w:rPr>
          <w:rFonts w:eastAsiaTheme="minorEastAsia"/>
        </w:rPr>
        <w:t xml:space="preserve">,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1</m:t>
            </m:r>
          </m:sub>
          <m:sup>
            <m:r>
              <m:rPr>
                <m:sty m:val="bi"/>
              </m:rPr>
              <w:rPr>
                <w:rFonts w:ascii="Cambria Math" w:eastAsiaTheme="minorEastAsia" w:hAnsi="Cambria Math"/>
              </w:rPr>
              <m:t>2,2,m</m:t>
            </m:r>
          </m:sup>
        </m:sSubSup>
      </m:oMath>
      <w:r w:rsidRPr="001E5531">
        <w:rPr>
          <w:rFonts w:eastAsiaTheme="minorEastAsia"/>
        </w:rPr>
        <w:t xml:space="preserve">y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2</m:t>
            </m:r>
          </m:sub>
          <m:sup>
            <m:r>
              <m:rPr>
                <m:sty m:val="bi"/>
              </m:rPr>
              <w:rPr>
                <w:rFonts w:ascii="Cambria Math" w:eastAsiaTheme="minorEastAsia" w:hAnsi="Cambria Math"/>
              </w:rPr>
              <m:t>2,2,m</m:t>
            </m:r>
          </m:sup>
        </m:sSubSup>
      </m:oMath>
      <w:r w:rsidRPr="001E5531">
        <w:rPr>
          <w:rFonts w:eastAsiaTheme="minorEastAsia"/>
        </w:rPr>
        <w:t xml:space="preserve"> para </w:t>
      </w:r>
      <m:oMath>
        <m:sSubSup>
          <m:sSubSupPr>
            <m:ctrlPr>
              <w:rPr>
                <w:rFonts w:ascii="Cambria Math" w:eastAsiaTheme="minorEastAsia" w:hAnsi="Cambria Math"/>
                <w:i/>
              </w:rPr>
            </m:ctrlPr>
          </m:sSubSupPr>
          <m:e>
            <m:r>
              <m:rPr>
                <m:sty m:val="bi"/>
              </m:rPr>
              <w:rPr>
                <w:rFonts w:ascii="Cambria Math" w:eastAsiaTheme="minorEastAsia" w:hAnsi="Cambria Math"/>
              </w:rPr>
              <m:t>b</m:t>
            </m:r>
          </m:e>
          <m:sub>
            <m:r>
              <m:rPr>
                <m:sty m:val="bi"/>
              </m:rPr>
              <w:rPr>
                <w:rFonts w:ascii="Cambria Math" w:eastAsiaTheme="minorEastAsia" w:hAnsi="Cambria Math"/>
              </w:rPr>
              <m:t>2,m</m:t>
            </m:r>
          </m:sub>
          <m:sup>
            <m:r>
              <m:rPr>
                <m:sty m:val="bi"/>
              </m:rPr>
              <w:rPr>
                <w:rFonts w:ascii="Cambria Math" w:eastAsiaTheme="minorEastAsia" w:hAnsi="Cambria Math"/>
              </w:rPr>
              <m:t>2</m:t>
            </m:r>
          </m:sup>
        </m:sSubSup>
      </m:oMath>
      <w:r w:rsidRPr="001E5531">
        <w:rPr>
          <w:rFonts w:eastAsiaTheme="minorEastAsia"/>
        </w:rPr>
        <w:t xml:space="preserve"> de la ecuación (94) </w:t>
      </w:r>
      <w:r w:rsidR="003B51E2">
        <w:rPr>
          <w:rFonts w:eastAsiaTheme="minorEastAsia"/>
        </w:rPr>
        <w:br/>
      </w:r>
      <w:r w:rsidRPr="001E5531">
        <w:rPr>
          <w:rFonts w:eastAsiaTheme="minorEastAsia"/>
        </w:rPr>
        <w:t xml:space="preserve">en caso de </w:t>
      </w:r>
      <m:oMath>
        <m:sSubSup>
          <m:sSubSupPr>
            <m:ctrlPr>
              <w:rPr>
                <w:rFonts w:ascii="Cambria Math" w:eastAsiaTheme="minorEastAsia" w:hAnsi="Cambria Math"/>
                <w:i/>
              </w:rPr>
            </m:ctrlPr>
          </m:sSubSupPr>
          <m:e>
            <m:r>
              <m:rPr>
                <m:sty m:val="bi"/>
              </m:rPr>
              <w:rPr>
                <w:rFonts w:ascii="Cambria Math" w:eastAsiaTheme="minorEastAsia" w:hAnsi="Cambria Math"/>
              </w:rPr>
              <m:t>a</m:t>
            </m:r>
          </m:e>
          <m:sub>
            <m:r>
              <m:rPr>
                <m:sty m:val="bi"/>
              </m:rPr>
              <w:rPr>
                <w:rFonts w:ascii="Cambria Math" w:eastAsiaTheme="minorEastAsia" w:hAnsi="Cambria Math"/>
              </w:rPr>
              <m:t>2</m:t>
            </m:r>
          </m:sub>
          <m:sup>
            <m:r>
              <m:rPr>
                <m:sty m:val="bi"/>
              </m:rPr>
              <w:rPr>
                <w:rFonts w:ascii="Cambria Math" w:eastAsiaTheme="minorEastAsia" w:hAnsi="Cambria Math"/>
              </w:rPr>
              <m:t>2</m:t>
            </m:r>
          </m:sup>
        </m:sSubSup>
      </m:oMath>
      <w:r w:rsidRPr="001E5531">
        <w:rPr>
          <w:rFonts w:eastAsiaTheme="minorEastAsia"/>
        </w:rPr>
        <w:t xml:space="preserve"> de </w:t>
      </w:r>
      <m:oMath>
        <m:sSub>
          <m:sSubPr>
            <m:ctrlPr>
              <w:rPr>
                <w:rFonts w:ascii="Cambria Math" w:eastAsiaTheme="minorEastAsia" w:hAnsi="Cambria Math"/>
                <w:i/>
              </w:rPr>
            </m:ctrlPr>
          </m:sSubPr>
          <m:e>
            <m:r>
              <m:rPr>
                <m:sty m:val="bi"/>
              </m:rPr>
              <w:rPr>
                <w:rFonts w:ascii="Cambria Math" w:eastAsiaTheme="minorEastAsia" w:hAnsi="Cambria Math"/>
              </w:rPr>
              <m:t>u</m:t>
            </m:r>
          </m:e>
          <m:sub>
            <m:r>
              <m:rPr>
                <m:sty m:val="bi"/>
              </m:rPr>
              <w:rPr>
                <w:rFonts w:ascii="Cambria Math" w:eastAsiaTheme="minorEastAsia" w:hAnsi="Cambria Math"/>
              </w:rPr>
              <m:t>2</m:t>
            </m:r>
          </m:sub>
        </m:sSub>
      </m:oMath>
      <w:r w:rsidRPr="001E5531">
        <w:rPr>
          <w:rFonts w:eastAsiaTheme="minorEastAsia"/>
        </w:rPr>
        <w:t xml:space="preserve"> de la ecuación (92)</w:t>
      </w:r>
    </w:p>
    <w:tbl>
      <w:tblPr>
        <w:tblStyle w:val="TableGrid3"/>
        <w:tblW w:w="0" w:type="auto"/>
        <w:jc w:val="center"/>
        <w:tblLook w:val="04A0" w:firstRow="1" w:lastRow="0" w:firstColumn="1" w:lastColumn="0" w:noHBand="0" w:noVBand="1"/>
      </w:tblPr>
      <w:tblGrid>
        <w:gridCol w:w="523"/>
        <w:gridCol w:w="1537"/>
        <w:gridCol w:w="1499"/>
        <w:gridCol w:w="1499"/>
      </w:tblGrid>
      <w:tr w:rsidR="0038146B" w:rsidRPr="000350FE" w14:paraId="73ACA2A0" w14:textId="77777777" w:rsidTr="00B44D05">
        <w:trPr>
          <w:jc w:val="center"/>
        </w:trPr>
        <w:tc>
          <w:tcPr>
            <w:tcW w:w="523" w:type="dxa"/>
            <w:vAlign w:val="center"/>
          </w:tcPr>
          <w:p w14:paraId="0C5CBB70" w14:textId="77777777" w:rsidR="0038146B" w:rsidRPr="00EE60DA" w:rsidRDefault="0038146B" w:rsidP="00B44D05">
            <w:pPr>
              <w:pStyle w:val="Tablehead"/>
            </w:pPr>
            <w:r w:rsidRPr="00EE60DA">
              <w:t>m</w:t>
            </w:r>
          </w:p>
        </w:tc>
        <w:tc>
          <w:tcPr>
            <w:tcW w:w="1537" w:type="dxa"/>
            <w:vAlign w:val="center"/>
          </w:tcPr>
          <w:p w14:paraId="5C8F70C8" w14:textId="77777777" w:rsidR="0038146B" w:rsidRPr="00EE60DA" w:rsidRDefault="00735E00" w:rsidP="00B44D05">
            <w:pPr>
              <w:pStyle w:val="Tablehead"/>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0</m:t>
                    </m:r>
                  </m:sub>
                  <m:sup>
                    <m:r>
                      <m:rPr>
                        <m:sty m:val="bi"/>
                      </m:rPr>
                      <w:rPr>
                        <w:rFonts w:ascii="Cambria Math" w:eastAsiaTheme="minorEastAsia" w:hAnsi="Cambria Math"/>
                        <w:sz w:val="20"/>
                      </w:rPr>
                      <m:t>2,2,m</m:t>
                    </m:r>
                  </m:sup>
                </m:sSubSup>
              </m:oMath>
            </m:oMathPara>
          </w:p>
        </w:tc>
        <w:tc>
          <w:tcPr>
            <w:tcW w:w="1499" w:type="dxa"/>
            <w:vAlign w:val="center"/>
          </w:tcPr>
          <w:p w14:paraId="05E6923C" w14:textId="77777777" w:rsidR="0038146B" w:rsidRPr="00EE60DA" w:rsidRDefault="00735E00" w:rsidP="00B44D05">
            <w:pPr>
              <w:pStyle w:val="Tablehead"/>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1</m:t>
                    </m:r>
                  </m:sub>
                  <m:sup>
                    <m:r>
                      <m:rPr>
                        <m:sty m:val="bi"/>
                      </m:rPr>
                      <w:rPr>
                        <w:rFonts w:ascii="Cambria Math" w:eastAsiaTheme="minorEastAsia" w:hAnsi="Cambria Math"/>
                        <w:sz w:val="20"/>
                      </w:rPr>
                      <m:t>2,2,m</m:t>
                    </m:r>
                  </m:sup>
                </m:sSubSup>
              </m:oMath>
            </m:oMathPara>
          </w:p>
        </w:tc>
        <w:tc>
          <w:tcPr>
            <w:tcW w:w="1499" w:type="dxa"/>
            <w:vAlign w:val="center"/>
          </w:tcPr>
          <w:p w14:paraId="7984B8A6" w14:textId="77777777" w:rsidR="0038146B" w:rsidRPr="000350FE" w:rsidRDefault="00735E00" w:rsidP="00B44D05">
            <w:pPr>
              <w:pStyle w:val="Tablehead"/>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2</m:t>
                    </m:r>
                  </m:sub>
                  <m:sup>
                    <m:r>
                      <m:rPr>
                        <m:sty m:val="bi"/>
                      </m:rPr>
                      <w:rPr>
                        <w:rFonts w:ascii="Cambria Math" w:eastAsiaTheme="minorEastAsia" w:hAnsi="Cambria Math"/>
                        <w:sz w:val="20"/>
                      </w:rPr>
                      <m:t>2,2,m</m:t>
                    </m:r>
                  </m:sup>
                </m:sSubSup>
              </m:oMath>
            </m:oMathPara>
          </w:p>
        </w:tc>
      </w:tr>
      <w:tr w:rsidR="0038146B" w:rsidRPr="000350FE" w14:paraId="2B671440" w14:textId="77777777" w:rsidTr="00B44D05">
        <w:trPr>
          <w:jc w:val="center"/>
        </w:trPr>
        <w:tc>
          <w:tcPr>
            <w:tcW w:w="523" w:type="dxa"/>
            <w:vAlign w:val="center"/>
          </w:tcPr>
          <w:p w14:paraId="40E7CABD" w14:textId="77777777" w:rsidR="0038146B" w:rsidRPr="000350FE" w:rsidRDefault="0038146B" w:rsidP="00B44D05">
            <w:pPr>
              <w:pStyle w:val="Tabletext"/>
              <w:jc w:val="center"/>
            </w:pPr>
            <w:r w:rsidRPr="000350FE">
              <w:t>0</w:t>
            </w:r>
          </w:p>
        </w:tc>
        <w:tc>
          <w:tcPr>
            <w:tcW w:w="1537" w:type="dxa"/>
            <w:vAlign w:val="center"/>
          </w:tcPr>
          <w:p w14:paraId="17597CD2" w14:textId="2BC4BC45"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1208</w:t>
            </w:r>
          </w:p>
        </w:tc>
        <w:tc>
          <w:tcPr>
            <w:tcW w:w="1499" w:type="dxa"/>
            <w:vAlign w:val="center"/>
          </w:tcPr>
          <w:p w14:paraId="5F1634B1" w14:textId="5216F0F3"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0018073</w:t>
            </w:r>
          </w:p>
        </w:tc>
        <w:tc>
          <w:tcPr>
            <w:tcW w:w="1499" w:type="dxa"/>
            <w:vAlign w:val="center"/>
          </w:tcPr>
          <w:p w14:paraId="71F0512D" w14:textId="29B7FC98"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−7</w:t>
            </w:r>
            <w:r w:rsidR="001675BD">
              <w:rPr>
                <w:rFonts w:asciiTheme="majorBidi" w:hAnsiTheme="majorBidi" w:cstheme="majorBidi"/>
                <w:color w:val="000000"/>
              </w:rPr>
              <w:t>,</w:t>
            </w:r>
            <w:r w:rsidRPr="000350FE">
              <w:rPr>
                <w:rFonts w:asciiTheme="majorBidi" w:hAnsiTheme="majorBidi" w:cstheme="majorBidi"/>
                <w:color w:val="000000"/>
              </w:rPr>
              <w:t>7431e-05</w:t>
            </w:r>
          </w:p>
        </w:tc>
      </w:tr>
      <w:tr w:rsidR="0038146B" w:rsidRPr="000350FE" w14:paraId="42758AA3" w14:textId="77777777" w:rsidTr="00B44D05">
        <w:trPr>
          <w:jc w:val="center"/>
        </w:trPr>
        <w:tc>
          <w:tcPr>
            <w:tcW w:w="523" w:type="dxa"/>
            <w:vAlign w:val="center"/>
          </w:tcPr>
          <w:p w14:paraId="2C809A1E" w14:textId="77777777" w:rsidR="0038146B" w:rsidRPr="000350FE" w:rsidRDefault="0038146B" w:rsidP="00B44D05">
            <w:pPr>
              <w:pStyle w:val="Tabletext"/>
              <w:jc w:val="center"/>
            </w:pPr>
            <w:r w:rsidRPr="000350FE">
              <w:t>1</w:t>
            </w:r>
          </w:p>
        </w:tc>
        <w:tc>
          <w:tcPr>
            <w:tcW w:w="1537" w:type="dxa"/>
            <w:vAlign w:val="center"/>
          </w:tcPr>
          <w:p w14:paraId="5CA53395" w14:textId="0EB335D9"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039712</w:t>
            </w:r>
          </w:p>
        </w:tc>
        <w:tc>
          <w:tcPr>
            <w:tcW w:w="1499" w:type="dxa"/>
            <w:vAlign w:val="center"/>
          </w:tcPr>
          <w:p w14:paraId="48B8CE4B" w14:textId="6F932F73"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00099445</w:t>
            </w:r>
          </w:p>
        </w:tc>
        <w:tc>
          <w:tcPr>
            <w:tcW w:w="1499" w:type="dxa"/>
            <w:vAlign w:val="center"/>
          </w:tcPr>
          <w:p w14:paraId="74CEF40D" w14:textId="45B428D8"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2</w:t>
            </w:r>
            <w:r w:rsidR="001675BD">
              <w:rPr>
                <w:rFonts w:asciiTheme="majorBidi" w:hAnsiTheme="majorBidi" w:cstheme="majorBidi"/>
                <w:color w:val="000000"/>
              </w:rPr>
              <w:t>,</w:t>
            </w:r>
            <w:r w:rsidRPr="000350FE">
              <w:rPr>
                <w:rFonts w:asciiTheme="majorBidi" w:hAnsiTheme="majorBidi" w:cstheme="majorBidi"/>
                <w:color w:val="000000"/>
              </w:rPr>
              <w:t>2037e-05</w:t>
            </w:r>
          </w:p>
        </w:tc>
      </w:tr>
      <w:tr w:rsidR="0038146B" w:rsidRPr="000350FE" w14:paraId="26459500" w14:textId="77777777" w:rsidTr="00B44D05">
        <w:trPr>
          <w:jc w:val="center"/>
        </w:trPr>
        <w:tc>
          <w:tcPr>
            <w:tcW w:w="523" w:type="dxa"/>
            <w:vAlign w:val="center"/>
          </w:tcPr>
          <w:p w14:paraId="3254690E" w14:textId="77777777" w:rsidR="0038146B" w:rsidRPr="000350FE" w:rsidRDefault="0038146B" w:rsidP="00B44D05">
            <w:pPr>
              <w:pStyle w:val="Tabletext"/>
              <w:jc w:val="center"/>
            </w:pPr>
            <w:r w:rsidRPr="000350FE">
              <w:t>2</w:t>
            </w:r>
          </w:p>
        </w:tc>
        <w:tc>
          <w:tcPr>
            <w:tcW w:w="1537" w:type="dxa"/>
            <w:vAlign w:val="center"/>
          </w:tcPr>
          <w:p w14:paraId="6B4F0FC1" w14:textId="0F8095EF"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0039312</w:t>
            </w:r>
          </w:p>
        </w:tc>
        <w:tc>
          <w:tcPr>
            <w:tcW w:w="1499" w:type="dxa"/>
            <w:vAlign w:val="center"/>
          </w:tcPr>
          <w:p w14:paraId="531C5EDD" w14:textId="43AF9159"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00012817</w:t>
            </w:r>
          </w:p>
        </w:tc>
        <w:tc>
          <w:tcPr>
            <w:tcW w:w="1499" w:type="dxa"/>
            <w:vAlign w:val="center"/>
          </w:tcPr>
          <w:p w14:paraId="027038F4" w14:textId="56092C80"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−2</w:t>
            </w:r>
            <w:r w:rsidR="001675BD">
              <w:rPr>
                <w:rFonts w:asciiTheme="majorBidi" w:hAnsiTheme="majorBidi" w:cstheme="majorBidi"/>
                <w:color w:val="000000"/>
              </w:rPr>
              <w:t>,</w:t>
            </w:r>
            <w:r w:rsidRPr="000350FE">
              <w:rPr>
                <w:rFonts w:asciiTheme="majorBidi" w:hAnsiTheme="majorBidi" w:cstheme="majorBidi"/>
                <w:color w:val="000000"/>
              </w:rPr>
              <w:t>1388e-06</w:t>
            </w:r>
          </w:p>
        </w:tc>
      </w:tr>
      <w:tr w:rsidR="0038146B" w:rsidRPr="000350FE" w14:paraId="3B68DEEB" w14:textId="77777777" w:rsidTr="00B44D05">
        <w:trPr>
          <w:jc w:val="center"/>
        </w:trPr>
        <w:tc>
          <w:tcPr>
            <w:tcW w:w="523" w:type="dxa"/>
            <w:vAlign w:val="center"/>
          </w:tcPr>
          <w:p w14:paraId="5671E8DC" w14:textId="77777777" w:rsidR="0038146B" w:rsidRPr="000350FE" w:rsidRDefault="0038146B" w:rsidP="00B44D05">
            <w:pPr>
              <w:pStyle w:val="Tabletext"/>
              <w:jc w:val="center"/>
            </w:pPr>
            <w:r w:rsidRPr="000350FE">
              <w:t>3</w:t>
            </w:r>
          </w:p>
        </w:tc>
        <w:tc>
          <w:tcPr>
            <w:tcW w:w="1537" w:type="dxa"/>
            <w:vAlign w:val="center"/>
          </w:tcPr>
          <w:p w14:paraId="6AFF11D1" w14:textId="30AB6D89"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00017579</w:t>
            </w:r>
          </w:p>
        </w:tc>
        <w:tc>
          <w:tcPr>
            <w:tcW w:w="1499" w:type="dxa"/>
            <w:vAlign w:val="center"/>
          </w:tcPr>
          <w:p w14:paraId="565B6D38" w14:textId="48F28FDB"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6</w:t>
            </w:r>
            <w:r w:rsidR="001675BD">
              <w:rPr>
                <w:rFonts w:asciiTheme="majorBidi" w:hAnsiTheme="majorBidi" w:cstheme="majorBidi"/>
                <w:color w:val="000000"/>
              </w:rPr>
              <w:t>,</w:t>
            </w:r>
            <w:r w:rsidRPr="000350FE">
              <w:rPr>
                <w:rFonts w:asciiTheme="majorBidi" w:hAnsiTheme="majorBidi" w:cstheme="majorBidi"/>
                <w:color w:val="000000"/>
              </w:rPr>
              <w:t>5734e-06</w:t>
            </w:r>
          </w:p>
        </w:tc>
        <w:tc>
          <w:tcPr>
            <w:tcW w:w="1499" w:type="dxa"/>
            <w:vAlign w:val="center"/>
          </w:tcPr>
          <w:p w14:paraId="0C79E593" w14:textId="469DE947"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9</w:t>
            </w:r>
            <w:r w:rsidR="001675BD">
              <w:rPr>
                <w:rFonts w:asciiTheme="majorBidi" w:hAnsiTheme="majorBidi" w:cstheme="majorBidi"/>
                <w:color w:val="000000"/>
              </w:rPr>
              <w:t>,</w:t>
            </w:r>
            <w:r w:rsidRPr="000350FE">
              <w:rPr>
                <w:rFonts w:asciiTheme="majorBidi" w:hAnsiTheme="majorBidi" w:cstheme="majorBidi"/>
                <w:color w:val="000000"/>
              </w:rPr>
              <w:t>7426e-08</w:t>
            </w:r>
          </w:p>
        </w:tc>
      </w:tr>
      <w:tr w:rsidR="0038146B" w:rsidRPr="000350FE" w14:paraId="718A597D" w14:textId="77777777" w:rsidTr="00B44D05">
        <w:trPr>
          <w:jc w:val="center"/>
        </w:trPr>
        <w:tc>
          <w:tcPr>
            <w:tcW w:w="523" w:type="dxa"/>
            <w:vAlign w:val="center"/>
          </w:tcPr>
          <w:p w14:paraId="413C9EC9" w14:textId="77777777" w:rsidR="0038146B" w:rsidRPr="000350FE" w:rsidRDefault="0038146B" w:rsidP="00B44D05">
            <w:pPr>
              <w:pStyle w:val="Tabletext"/>
              <w:jc w:val="center"/>
            </w:pPr>
            <w:r w:rsidRPr="000350FE">
              <w:t>4</w:t>
            </w:r>
          </w:p>
        </w:tc>
        <w:tc>
          <w:tcPr>
            <w:tcW w:w="1537" w:type="dxa"/>
            <w:vAlign w:val="center"/>
          </w:tcPr>
          <w:p w14:paraId="4DA44E73" w14:textId="629C5C6F"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−4</w:t>
            </w:r>
            <w:r w:rsidR="001675BD">
              <w:rPr>
                <w:rFonts w:asciiTheme="majorBidi" w:hAnsiTheme="majorBidi" w:cstheme="majorBidi"/>
                <w:color w:val="000000"/>
              </w:rPr>
              <w:t>,</w:t>
            </w:r>
            <w:r w:rsidRPr="000350FE">
              <w:rPr>
                <w:rFonts w:asciiTheme="majorBidi" w:hAnsiTheme="majorBidi" w:cstheme="majorBidi"/>
                <w:color w:val="000000"/>
              </w:rPr>
              <w:t>0495e-06</w:t>
            </w:r>
          </w:p>
        </w:tc>
        <w:tc>
          <w:tcPr>
            <w:tcW w:w="1499" w:type="dxa"/>
            <w:vAlign w:val="center"/>
          </w:tcPr>
          <w:p w14:paraId="33626BEB" w14:textId="5458A92A"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669e-07</w:t>
            </w:r>
          </w:p>
        </w:tc>
        <w:tc>
          <w:tcPr>
            <w:tcW w:w="1499" w:type="dxa"/>
            <w:vAlign w:val="center"/>
          </w:tcPr>
          <w:p w14:paraId="61D2DD8D" w14:textId="6EAA0DEF"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−2</w:t>
            </w:r>
            <w:r w:rsidR="001675BD">
              <w:rPr>
                <w:rFonts w:asciiTheme="majorBidi" w:hAnsiTheme="majorBidi" w:cstheme="majorBidi"/>
                <w:color w:val="000000"/>
              </w:rPr>
              <w:t>,</w:t>
            </w:r>
            <w:r w:rsidRPr="000350FE">
              <w:rPr>
                <w:rFonts w:asciiTheme="majorBidi" w:hAnsiTheme="majorBidi" w:cstheme="majorBidi"/>
                <w:color w:val="000000"/>
              </w:rPr>
              <w:t>3253e-09</w:t>
            </w:r>
          </w:p>
        </w:tc>
      </w:tr>
      <w:tr w:rsidR="0038146B" w:rsidRPr="000350FE" w14:paraId="3977770F" w14:textId="77777777" w:rsidTr="00B44D05">
        <w:trPr>
          <w:jc w:val="center"/>
        </w:trPr>
        <w:tc>
          <w:tcPr>
            <w:tcW w:w="523" w:type="dxa"/>
            <w:vAlign w:val="center"/>
          </w:tcPr>
          <w:p w14:paraId="6398067F" w14:textId="77777777" w:rsidR="0038146B" w:rsidRPr="000350FE" w:rsidRDefault="0038146B" w:rsidP="00B44D05">
            <w:pPr>
              <w:pStyle w:val="Tabletext"/>
              <w:jc w:val="center"/>
            </w:pPr>
            <w:r w:rsidRPr="000350FE">
              <w:t>5</w:t>
            </w:r>
          </w:p>
        </w:tc>
        <w:tc>
          <w:tcPr>
            <w:tcW w:w="1537" w:type="dxa"/>
            <w:vAlign w:val="center"/>
          </w:tcPr>
          <w:p w14:paraId="5A3E1A2A" w14:textId="0AF480E4"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5</w:t>
            </w:r>
            <w:r w:rsidR="001675BD">
              <w:rPr>
                <w:rFonts w:asciiTheme="majorBidi" w:hAnsiTheme="majorBidi" w:cstheme="majorBidi"/>
                <w:color w:val="000000"/>
              </w:rPr>
              <w:t>,</w:t>
            </w:r>
            <w:r w:rsidRPr="000350FE">
              <w:rPr>
                <w:rFonts w:asciiTheme="majorBidi" w:hAnsiTheme="majorBidi" w:cstheme="majorBidi"/>
                <w:color w:val="000000"/>
              </w:rPr>
              <w:t>0716e-08</w:t>
            </w:r>
          </w:p>
        </w:tc>
        <w:tc>
          <w:tcPr>
            <w:tcW w:w="1499" w:type="dxa"/>
            <w:vAlign w:val="center"/>
          </w:tcPr>
          <w:p w14:paraId="1B7EA9E8" w14:textId="67A782DA"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2</w:t>
            </w:r>
            <w:r w:rsidR="001675BD">
              <w:rPr>
                <w:rFonts w:asciiTheme="majorBidi" w:hAnsiTheme="majorBidi" w:cstheme="majorBidi"/>
                <w:color w:val="000000"/>
              </w:rPr>
              <w:t>,</w:t>
            </w:r>
            <w:r w:rsidRPr="000350FE">
              <w:rPr>
                <w:rFonts w:asciiTheme="majorBidi" w:hAnsiTheme="majorBidi" w:cstheme="majorBidi"/>
                <w:color w:val="000000"/>
              </w:rPr>
              <w:t>2341e-09</w:t>
            </w:r>
          </w:p>
        </w:tc>
        <w:tc>
          <w:tcPr>
            <w:tcW w:w="1499" w:type="dxa"/>
            <w:vAlign w:val="center"/>
          </w:tcPr>
          <w:p w14:paraId="6548EB4B" w14:textId="33116C01"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3</w:t>
            </w:r>
            <w:r w:rsidR="001675BD">
              <w:rPr>
                <w:rFonts w:asciiTheme="majorBidi" w:hAnsiTheme="majorBidi" w:cstheme="majorBidi"/>
                <w:color w:val="000000"/>
              </w:rPr>
              <w:t>,</w:t>
            </w:r>
            <w:r w:rsidRPr="000350FE">
              <w:rPr>
                <w:rFonts w:asciiTheme="majorBidi" w:hAnsiTheme="majorBidi" w:cstheme="majorBidi"/>
                <w:color w:val="000000"/>
              </w:rPr>
              <w:t>0006e-11</w:t>
            </w:r>
          </w:p>
        </w:tc>
      </w:tr>
      <w:tr w:rsidR="0038146B" w:rsidRPr="000350FE" w14:paraId="51D1D528" w14:textId="77777777" w:rsidTr="00B44D05">
        <w:trPr>
          <w:jc w:val="center"/>
        </w:trPr>
        <w:tc>
          <w:tcPr>
            <w:tcW w:w="523" w:type="dxa"/>
            <w:vAlign w:val="center"/>
          </w:tcPr>
          <w:p w14:paraId="371F59FC" w14:textId="77777777" w:rsidR="0038146B" w:rsidRPr="000350FE" w:rsidRDefault="0038146B" w:rsidP="00B44D05">
            <w:pPr>
              <w:pStyle w:val="Tabletext"/>
              <w:jc w:val="center"/>
            </w:pPr>
            <w:r w:rsidRPr="000350FE">
              <w:t>6</w:t>
            </w:r>
          </w:p>
        </w:tc>
        <w:tc>
          <w:tcPr>
            <w:tcW w:w="1537" w:type="dxa"/>
            <w:vAlign w:val="center"/>
          </w:tcPr>
          <w:p w14:paraId="48CBE2BA" w14:textId="0C218103"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−3</w:t>
            </w:r>
            <w:r w:rsidR="001675BD">
              <w:rPr>
                <w:rFonts w:asciiTheme="majorBidi" w:hAnsiTheme="majorBidi" w:cstheme="majorBidi"/>
                <w:color w:val="000000"/>
              </w:rPr>
              <w:t>,</w:t>
            </w:r>
            <w:r w:rsidRPr="000350FE">
              <w:rPr>
                <w:rFonts w:asciiTheme="majorBidi" w:hAnsiTheme="majorBidi" w:cstheme="majorBidi"/>
                <w:color w:val="000000"/>
              </w:rPr>
              <w:t>2704e-10</w:t>
            </w:r>
          </w:p>
        </w:tc>
        <w:tc>
          <w:tcPr>
            <w:tcW w:w="1499" w:type="dxa"/>
            <w:vAlign w:val="center"/>
          </w:tcPr>
          <w:p w14:paraId="50C5CCAA" w14:textId="30556359"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512e-11</w:t>
            </w:r>
          </w:p>
        </w:tc>
        <w:tc>
          <w:tcPr>
            <w:tcW w:w="1499" w:type="dxa"/>
            <w:vAlign w:val="center"/>
          </w:tcPr>
          <w:p w14:paraId="4F498075" w14:textId="54D78071"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9832e-13</w:t>
            </w:r>
          </w:p>
        </w:tc>
      </w:tr>
      <w:tr w:rsidR="0038146B" w:rsidRPr="000350FE" w14:paraId="16AB8AD5" w14:textId="77777777" w:rsidTr="00B44D05">
        <w:trPr>
          <w:jc w:val="center"/>
        </w:trPr>
        <w:tc>
          <w:tcPr>
            <w:tcW w:w="523" w:type="dxa"/>
            <w:vAlign w:val="center"/>
          </w:tcPr>
          <w:p w14:paraId="79EB3266" w14:textId="77777777" w:rsidR="0038146B" w:rsidRPr="000350FE" w:rsidRDefault="0038146B" w:rsidP="00B44D05">
            <w:pPr>
              <w:pStyle w:val="Tabletext"/>
              <w:jc w:val="center"/>
            </w:pPr>
            <w:r w:rsidRPr="000350FE">
              <w:t>7</w:t>
            </w:r>
          </w:p>
        </w:tc>
        <w:tc>
          <w:tcPr>
            <w:tcW w:w="1537" w:type="dxa"/>
            <w:vAlign w:val="center"/>
          </w:tcPr>
          <w:p w14:paraId="4EF96F36" w14:textId="17D5A277"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8</w:t>
            </w:r>
            <w:r w:rsidR="001675BD">
              <w:rPr>
                <w:rFonts w:asciiTheme="majorBidi" w:hAnsiTheme="majorBidi" w:cstheme="majorBidi"/>
                <w:color w:val="000000"/>
              </w:rPr>
              <w:t>,</w:t>
            </w:r>
            <w:r w:rsidRPr="000350FE">
              <w:rPr>
                <w:rFonts w:asciiTheme="majorBidi" w:hAnsiTheme="majorBidi" w:cstheme="majorBidi"/>
                <w:color w:val="000000"/>
              </w:rPr>
              <w:t>496e-13</w:t>
            </w:r>
          </w:p>
        </w:tc>
        <w:tc>
          <w:tcPr>
            <w:tcW w:w="1499" w:type="dxa"/>
            <w:vAlign w:val="center"/>
          </w:tcPr>
          <w:p w14:paraId="522C43B5" w14:textId="3C1AC630"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4</w:t>
            </w:r>
            <w:r w:rsidR="001675BD">
              <w:rPr>
                <w:rFonts w:asciiTheme="majorBidi" w:hAnsiTheme="majorBidi" w:cstheme="majorBidi"/>
                <w:color w:val="000000"/>
              </w:rPr>
              <w:t>,</w:t>
            </w:r>
            <w:r w:rsidRPr="000350FE">
              <w:rPr>
                <w:rFonts w:asciiTheme="majorBidi" w:hAnsiTheme="majorBidi" w:cstheme="majorBidi"/>
                <w:color w:val="000000"/>
              </w:rPr>
              <w:t>0796e-14</w:t>
            </w:r>
          </w:p>
        </w:tc>
        <w:tc>
          <w:tcPr>
            <w:tcW w:w="1499" w:type="dxa"/>
            <w:vAlign w:val="center"/>
          </w:tcPr>
          <w:p w14:paraId="072E4F79" w14:textId="347BA569"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5</w:t>
            </w:r>
            <w:r w:rsidR="001675BD">
              <w:rPr>
                <w:rFonts w:asciiTheme="majorBidi" w:hAnsiTheme="majorBidi" w:cstheme="majorBidi"/>
                <w:color w:val="000000"/>
              </w:rPr>
              <w:t>,</w:t>
            </w:r>
            <w:r w:rsidRPr="000350FE">
              <w:rPr>
                <w:rFonts w:asciiTheme="majorBidi" w:hAnsiTheme="majorBidi" w:cstheme="majorBidi"/>
                <w:color w:val="000000"/>
              </w:rPr>
              <w:t>2636e-16</w:t>
            </w:r>
          </w:p>
        </w:tc>
      </w:tr>
    </w:tbl>
    <w:p w14:paraId="4DF9D7DB" w14:textId="77777777" w:rsidR="0038146B" w:rsidRPr="000350FE" w:rsidRDefault="0038146B" w:rsidP="0038146B">
      <w:pPr>
        <w:pStyle w:val="Tablefin"/>
        <w:rPr>
          <w:rFonts w:eastAsiaTheme="minorEastAsia"/>
        </w:rPr>
      </w:pPr>
    </w:p>
    <w:p w14:paraId="04DADB88" w14:textId="77777777" w:rsidR="0038146B" w:rsidRPr="001E5531" w:rsidRDefault="0038146B" w:rsidP="0038146B">
      <w:pPr>
        <w:pStyle w:val="TableNo"/>
        <w:rPr>
          <w:lang w:val="en-US"/>
        </w:rPr>
      </w:pPr>
      <w:r>
        <w:t>CUADRO</w:t>
      </w:r>
      <w:r w:rsidRPr="000350FE">
        <w:t xml:space="preserve"> 17</w:t>
      </w:r>
    </w:p>
    <w:p w14:paraId="5B24A441" w14:textId="7DCBACCF" w:rsidR="0038146B" w:rsidRPr="001E5531" w:rsidRDefault="0038146B" w:rsidP="0038146B">
      <w:pPr>
        <w:pStyle w:val="Tabletitle"/>
        <w:rPr>
          <w:rFonts w:eastAsiaTheme="minorEastAsia"/>
        </w:rPr>
      </w:pPr>
      <w:r w:rsidRPr="001E5531">
        <w:rPr>
          <w:rFonts w:eastAsiaTheme="minorEastAsia"/>
        </w:rPr>
        <w:t xml:space="preserve">Valores de los coeficientes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0</m:t>
            </m:r>
          </m:sub>
          <m:sup>
            <m:r>
              <m:rPr>
                <m:sty m:val="bi"/>
              </m:rPr>
              <w:rPr>
                <w:rFonts w:ascii="Cambria Math" w:eastAsiaTheme="minorEastAsia" w:hAnsi="Cambria Math"/>
              </w:rPr>
              <m:t>2,3,m</m:t>
            </m:r>
          </m:sup>
        </m:sSubSup>
      </m:oMath>
      <w:r w:rsidRPr="001E5531">
        <w:rPr>
          <w:rFonts w:eastAsiaTheme="minorEastAsia"/>
        </w:rPr>
        <w:t xml:space="preserve">,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1</m:t>
            </m:r>
          </m:sub>
          <m:sup>
            <m:r>
              <m:rPr>
                <m:sty m:val="bi"/>
              </m:rPr>
              <w:rPr>
                <w:rFonts w:ascii="Cambria Math" w:eastAsiaTheme="minorEastAsia" w:hAnsi="Cambria Math"/>
              </w:rPr>
              <m:t>2,3,m</m:t>
            </m:r>
          </m:sup>
        </m:sSubSup>
      </m:oMath>
      <w:r w:rsidRPr="001E5531">
        <w:rPr>
          <w:rFonts w:eastAsiaTheme="minorEastAsia"/>
        </w:rPr>
        <w:t xml:space="preserve">y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2</m:t>
            </m:r>
          </m:sub>
          <m:sup>
            <m:r>
              <m:rPr>
                <m:sty m:val="bi"/>
              </m:rPr>
              <w:rPr>
                <w:rFonts w:ascii="Cambria Math" w:eastAsiaTheme="minorEastAsia" w:hAnsi="Cambria Math"/>
              </w:rPr>
              <m:t>2,3,m</m:t>
            </m:r>
          </m:sup>
        </m:sSubSup>
      </m:oMath>
      <w:r w:rsidRPr="001E5531">
        <w:rPr>
          <w:rFonts w:eastAsiaTheme="minorEastAsia"/>
        </w:rPr>
        <w:t xml:space="preserve"> para </w:t>
      </w:r>
      <m:oMath>
        <m:sSubSup>
          <m:sSubSupPr>
            <m:ctrlPr>
              <w:rPr>
                <w:rFonts w:ascii="Cambria Math" w:eastAsiaTheme="minorEastAsia" w:hAnsi="Cambria Math"/>
                <w:i/>
              </w:rPr>
            </m:ctrlPr>
          </m:sSubSupPr>
          <m:e>
            <m:r>
              <m:rPr>
                <m:sty m:val="bi"/>
              </m:rPr>
              <w:rPr>
                <w:rFonts w:ascii="Cambria Math" w:eastAsiaTheme="minorEastAsia" w:hAnsi="Cambria Math"/>
              </w:rPr>
              <m:t>b</m:t>
            </m:r>
          </m:e>
          <m:sub>
            <m:r>
              <m:rPr>
                <m:sty m:val="bi"/>
              </m:rPr>
              <w:rPr>
                <w:rFonts w:ascii="Cambria Math" w:eastAsiaTheme="minorEastAsia" w:hAnsi="Cambria Math"/>
              </w:rPr>
              <m:t>3,m</m:t>
            </m:r>
          </m:sub>
          <m:sup>
            <m:r>
              <m:rPr>
                <m:sty m:val="bi"/>
              </m:rPr>
              <w:rPr>
                <w:rFonts w:ascii="Cambria Math" w:eastAsiaTheme="minorEastAsia" w:hAnsi="Cambria Math"/>
              </w:rPr>
              <m:t>2</m:t>
            </m:r>
          </m:sup>
        </m:sSubSup>
      </m:oMath>
      <w:r w:rsidRPr="001E5531">
        <w:rPr>
          <w:rFonts w:eastAsiaTheme="minorEastAsia"/>
        </w:rPr>
        <w:t xml:space="preserve"> de la ecuación (94) </w:t>
      </w:r>
      <w:r w:rsidR="003B51E2">
        <w:rPr>
          <w:rFonts w:eastAsiaTheme="minorEastAsia"/>
        </w:rPr>
        <w:br/>
      </w:r>
      <w:r w:rsidRPr="001E5531">
        <w:rPr>
          <w:rFonts w:eastAsiaTheme="minorEastAsia"/>
        </w:rPr>
        <w:t xml:space="preserve">en caso de </w:t>
      </w:r>
      <m:oMath>
        <m:sSubSup>
          <m:sSubSupPr>
            <m:ctrlPr>
              <w:rPr>
                <w:rFonts w:ascii="Cambria Math" w:eastAsiaTheme="minorEastAsia" w:hAnsi="Cambria Math"/>
                <w:i/>
              </w:rPr>
            </m:ctrlPr>
          </m:sSubSupPr>
          <m:e>
            <m:r>
              <m:rPr>
                <m:sty m:val="bi"/>
              </m:rPr>
              <w:rPr>
                <w:rFonts w:ascii="Cambria Math" w:eastAsiaTheme="minorEastAsia" w:hAnsi="Cambria Math"/>
              </w:rPr>
              <m:t>a</m:t>
            </m:r>
          </m:e>
          <m:sub>
            <m:r>
              <m:rPr>
                <m:sty m:val="bi"/>
              </m:rPr>
              <w:rPr>
                <w:rFonts w:ascii="Cambria Math" w:eastAsiaTheme="minorEastAsia" w:hAnsi="Cambria Math"/>
              </w:rPr>
              <m:t>3</m:t>
            </m:r>
          </m:sub>
          <m:sup>
            <m:r>
              <m:rPr>
                <m:sty m:val="bi"/>
              </m:rPr>
              <w:rPr>
                <w:rFonts w:ascii="Cambria Math" w:eastAsiaTheme="minorEastAsia" w:hAnsi="Cambria Math"/>
              </w:rPr>
              <m:t>2</m:t>
            </m:r>
          </m:sup>
        </m:sSubSup>
      </m:oMath>
      <w:r w:rsidRPr="001E5531">
        <w:rPr>
          <w:rFonts w:eastAsiaTheme="minorEastAsia"/>
        </w:rPr>
        <w:t xml:space="preserve"> de </w:t>
      </w:r>
      <m:oMath>
        <m:sSub>
          <m:sSubPr>
            <m:ctrlPr>
              <w:rPr>
                <w:rFonts w:ascii="Cambria Math" w:eastAsiaTheme="minorEastAsia" w:hAnsi="Cambria Math"/>
                <w:i/>
              </w:rPr>
            </m:ctrlPr>
          </m:sSubPr>
          <m:e>
            <m:r>
              <m:rPr>
                <m:sty m:val="bi"/>
              </m:rPr>
              <w:rPr>
                <w:rFonts w:ascii="Cambria Math" w:eastAsiaTheme="minorEastAsia" w:hAnsi="Cambria Math"/>
              </w:rPr>
              <m:t>u</m:t>
            </m:r>
          </m:e>
          <m:sub>
            <m:r>
              <m:rPr>
                <m:sty m:val="bi"/>
              </m:rPr>
              <w:rPr>
                <w:rFonts w:ascii="Cambria Math" w:eastAsiaTheme="minorEastAsia" w:hAnsi="Cambria Math"/>
              </w:rPr>
              <m:t>2</m:t>
            </m:r>
          </m:sub>
        </m:sSub>
      </m:oMath>
      <w:r w:rsidRPr="001E5531">
        <w:rPr>
          <w:rFonts w:eastAsiaTheme="minorEastAsia"/>
        </w:rPr>
        <w:t xml:space="preserve"> </w:t>
      </w:r>
      <w:r>
        <w:rPr>
          <w:rFonts w:eastAsiaTheme="minorEastAsia"/>
        </w:rPr>
        <w:t>de la ecuación</w:t>
      </w:r>
      <w:r w:rsidRPr="001E5531">
        <w:rPr>
          <w:rFonts w:eastAsiaTheme="minorEastAsia"/>
        </w:rPr>
        <w:t xml:space="preserve"> (92)</w:t>
      </w:r>
    </w:p>
    <w:tbl>
      <w:tblPr>
        <w:tblStyle w:val="TableGrid3"/>
        <w:tblW w:w="0" w:type="auto"/>
        <w:jc w:val="center"/>
        <w:tblLook w:val="04A0" w:firstRow="1" w:lastRow="0" w:firstColumn="1" w:lastColumn="0" w:noHBand="0" w:noVBand="1"/>
      </w:tblPr>
      <w:tblGrid>
        <w:gridCol w:w="523"/>
        <w:gridCol w:w="1537"/>
        <w:gridCol w:w="1499"/>
        <w:gridCol w:w="1499"/>
      </w:tblGrid>
      <w:tr w:rsidR="0038146B" w:rsidRPr="000350FE" w14:paraId="563CF3C3" w14:textId="77777777" w:rsidTr="00B44D05">
        <w:trPr>
          <w:jc w:val="center"/>
        </w:trPr>
        <w:tc>
          <w:tcPr>
            <w:tcW w:w="523" w:type="dxa"/>
            <w:vAlign w:val="center"/>
          </w:tcPr>
          <w:p w14:paraId="27BE4621" w14:textId="77777777" w:rsidR="0038146B" w:rsidRPr="00EE60DA" w:rsidRDefault="0038146B" w:rsidP="00B44D05">
            <w:pPr>
              <w:pStyle w:val="Tablehead"/>
              <w:keepLines/>
            </w:pPr>
            <w:r w:rsidRPr="00EE60DA">
              <w:t>m</w:t>
            </w:r>
          </w:p>
        </w:tc>
        <w:tc>
          <w:tcPr>
            <w:tcW w:w="1537" w:type="dxa"/>
            <w:vAlign w:val="center"/>
          </w:tcPr>
          <w:p w14:paraId="499524C6" w14:textId="77777777" w:rsidR="0038146B" w:rsidRPr="00EE60DA" w:rsidRDefault="00735E00" w:rsidP="00B44D05">
            <w:pPr>
              <w:pStyle w:val="Tablehead"/>
              <w:keepLines/>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0</m:t>
                    </m:r>
                  </m:sub>
                  <m:sup>
                    <m:r>
                      <m:rPr>
                        <m:sty m:val="bi"/>
                      </m:rPr>
                      <w:rPr>
                        <w:rFonts w:ascii="Cambria Math" w:eastAsiaTheme="minorEastAsia" w:hAnsi="Cambria Math"/>
                        <w:sz w:val="20"/>
                      </w:rPr>
                      <m:t>2,3,m</m:t>
                    </m:r>
                  </m:sup>
                </m:sSubSup>
              </m:oMath>
            </m:oMathPara>
          </w:p>
        </w:tc>
        <w:tc>
          <w:tcPr>
            <w:tcW w:w="1499" w:type="dxa"/>
            <w:vAlign w:val="center"/>
          </w:tcPr>
          <w:p w14:paraId="79B09006" w14:textId="77777777" w:rsidR="0038146B" w:rsidRPr="00EE60DA" w:rsidRDefault="00735E00" w:rsidP="00B44D05">
            <w:pPr>
              <w:pStyle w:val="Tablehead"/>
              <w:keepLines/>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1</m:t>
                    </m:r>
                  </m:sub>
                  <m:sup>
                    <m:r>
                      <m:rPr>
                        <m:sty m:val="bi"/>
                      </m:rPr>
                      <w:rPr>
                        <w:rFonts w:ascii="Cambria Math" w:eastAsiaTheme="minorEastAsia" w:hAnsi="Cambria Math"/>
                        <w:sz w:val="20"/>
                      </w:rPr>
                      <m:t>2,3,m</m:t>
                    </m:r>
                  </m:sup>
                </m:sSubSup>
              </m:oMath>
            </m:oMathPara>
          </w:p>
        </w:tc>
        <w:tc>
          <w:tcPr>
            <w:tcW w:w="1499" w:type="dxa"/>
            <w:vAlign w:val="center"/>
          </w:tcPr>
          <w:p w14:paraId="05923D0E" w14:textId="77777777" w:rsidR="0038146B" w:rsidRPr="000350FE" w:rsidRDefault="00735E00" w:rsidP="00B44D05">
            <w:pPr>
              <w:pStyle w:val="Tablehead"/>
              <w:keepLines/>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2</m:t>
                    </m:r>
                  </m:sub>
                  <m:sup>
                    <m:r>
                      <m:rPr>
                        <m:sty m:val="bi"/>
                      </m:rPr>
                      <w:rPr>
                        <w:rFonts w:ascii="Cambria Math" w:eastAsiaTheme="minorEastAsia" w:hAnsi="Cambria Math"/>
                        <w:sz w:val="20"/>
                      </w:rPr>
                      <m:t>2,3,m</m:t>
                    </m:r>
                  </m:sup>
                </m:sSubSup>
              </m:oMath>
            </m:oMathPara>
          </w:p>
        </w:tc>
      </w:tr>
      <w:tr w:rsidR="0038146B" w:rsidRPr="000350FE" w14:paraId="14B12F75" w14:textId="77777777" w:rsidTr="00B44D05">
        <w:trPr>
          <w:jc w:val="center"/>
        </w:trPr>
        <w:tc>
          <w:tcPr>
            <w:tcW w:w="523" w:type="dxa"/>
            <w:vAlign w:val="center"/>
          </w:tcPr>
          <w:p w14:paraId="7B606A16" w14:textId="77777777" w:rsidR="0038146B" w:rsidRPr="000350FE" w:rsidRDefault="0038146B" w:rsidP="00B44D05">
            <w:pPr>
              <w:pStyle w:val="Tabletext"/>
              <w:keepNext/>
              <w:keepLines/>
              <w:jc w:val="center"/>
            </w:pPr>
            <w:r w:rsidRPr="000350FE">
              <w:t>0</w:t>
            </w:r>
          </w:p>
        </w:tc>
        <w:tc>
          <w:tcPr>
            <w:tcW w:w="1537" w:type="dxa"/>
            <w:vAlign w:val="center"/>
          </w:tcPr>
          <w:p w14:paraId="3CD2BD90" w14:textId="0317ADB7" w:rsidR="0038146B" w:rsidRPr="000350FE" w:rsidRDefault="0038146B" w:rsidP="00B44D05">
            <w:pPr>
              <w:pStyle w:val="Tabletext"/>
              <w:keepNext/>
              <w:keepLines/>
              <w:jc w:val="center"/>
            </w:pPr>
            <w:r w:rsidRPr="000350FE">
              <w:t>0</w:t>
            </w:r>
            <w:r w:rsidR="001675BD">
              <w:t>,</w:t>
            </w:r>
            <w:r w:rsidRPr="000350FE">
              <w:t>02176</w:t>
            </w:r>
          </w:p>
        </w:tc>
        <w:tc>
          <w:tcPr>
            <w:tcW w:w="1499" w:type="dxa"/>
            <w:vAlign w:val="center"/>
          </w:tcPr>
          <w:p w14:paraId="7BBF029E" w14:textId="67008225" w:rsidR="0038146B" w:rsidRPr="000350FE" w:rsidRDefault="0038146B" w:rsidP="00B44D05">
            <w:pPr>
              <w:pStyle w:val="Tabletext"/>
              <w:keepNext/>
              <w:keepLines/>
              <w:jc w:val="center"/>
            </w:pPr>
            <w:r w:rsidRPr="000350FE">
              <w:t>0</w:t>
            </w:r>
            <w:r w:rsidR="001675BD">
              <w:t>,</w:t>
            </w:r>
            <w:r w:rsidRPr="000350FE">
              <w:t>0005804</w:t>
            </w:r>
          </w:p>
        </w:tc>
        <w:tc>
          <w:tcPr>
            <w:tcW w:w="1499" w:type="dxa"/>
            <w:vAlign w:val="center"/>
          </w:tcPr>
          <w:p w14:paraId="69D46846" w14:textId="5E12B100" w:rsidR="0038146B" w:rsidRPr="000350FE" w:rsidRDefault="0038146B" w:rsidP="00B44D05">
            <w:pPr>
              <w:pStyle w:val="Tabletext"/>
              <w:keepNext/>
              <w:keepLines/>
              <w:jc w:val="center"/>
            </w:pPr>
            <w:r w:rsidRPr="000350FE">
              <w:t>9</w:t>
            </w:r>
            <w:r w:rsidR="001675BD">
              <w:t>,</w:t>
            </w:r>
            <w:r w:rsidRPr="000350FE">
              <w:t>4104e-06</w:t>
            </w:r>
          </w:p>
        </w:tc>
      </w:tr>
      <w:tr w:rsidR="0038146B" w:rsidRPr="000350FE" w14:paraId="62C17190" w14:textId="77777777" w:rsidTr="00B44D05">
        <w:trPr>
          <w:jc w:val="center"/>
        </w:trPr>
        <w:tc>
          <w:tcPr>
            <w:tcW w:w="523" w:type="dxa"/>
            <w:vAlign w:val="center"/>
          </w:tcPr>
          <w:p w14:paraId="6C764FCD" w14:textId="77777777" w:rsidR="0038146B" w:rsidRPr="000350FE" w:rsidRDefault="0038146B" w:rsidP="00B44D05">
            <w:pPr>
              <w:pStyle w:val="Tabletext"/>
              <w:jc w:val="center"/>
            </w:pPr>
            <w:r w:rsidRPr="000350FE">
              <w:t>1</w:t>
            </w:r>
          </w:p>
        </w:tc>
        <w:tc>
          <w:tcPr>
            <w:tcW w:w="1537" w:type="dxa"/>
            <w:vAlign w:val="center"/>
          </w:tcPr>
          <w:p w14:paraId="11E06370" w14:textId="1997311D" w:rsidR="0038146B" w:rsidRPr="000350FE" w:rsidRDefault="0038146B" w:rsidP="00B44D05">
            <w:pPr>
              <w:pStyle w:val="Tabletext"/>
              <w:jc w:val="center"/>
            </w:pPr>
            <w:r w:rsidRPr="000350FE">
              <w:t>−0</w:t>
            </w:r>
            <w:r w:rsidR="001675BD">
              <w:t>,</w:t>
            </w:r>
            <w:r w:rsidRPr="000350FE">
              <w:t>0067089</w:t>
            </w:r>
          </w:p>
        </w:tc>
        <w:tc>
          <w:tcPr>
            <w:tcW w:w="1499" w:type="dxa"/>
            <w:vAlign w:val="center"/>
          </w:tcPr>
          <w:p w14:paraId="68536BD1" w14:textId="6A09C18C" w:rsidR="0038146B" w:rsidRPr="000350FE" w:rsidRDefault="0038146B" w:rsidP="00B44D05">
            <w:pPr>
              <w:pStyle w:val="Tabletext"/>
              <w:jc w:val="center"/>
            </w:pPr>
            <w:r w:rsidRPr="000350FE">
              <w:t>−0</w:t>
            </w:r>
            <w:r w:rsidR="001675BD">
              <w:t>,</w:t>
            </w:r>
            <w:r w:rsidRPr="000350FE">
              <w:t>00020457</w:t>
            </w:r>
          </w:p>
        </w:tc>
        <w:tc>
          <w:tcPr>
            <w:tcW w:w="1499" w:type="dxa"/>
            <w:vAlign w:val="center"/>
          </w:tcPr>
          <w:p w14:paraId="635C309A" w14:textId="73A112BC" w:rsidR="0038146B" w:rsidRPr="000350FE" w:rsidRDefault="0038146B" w:rsidP="00B44D05">
            <w:pPr>
              <w:pStyle w:val="Tabletext"/>
              <w:jc w:val="center"/>
            </w:pPr>
            <w:r w:rsidRPr="000350FE">
              <w:t>−2</w:t>
            </w:r>
            <w:r w:rsidR="001675BD">
              <w:t>,</w:t>
            </w:r>
            <w:r w:rsidRPr="000350FE">
              <w:t>5829e-06</w:t>
            </w:r>
          </w:p>
        </w:tc>
      </w:tr>
      <w:tr w:rsidR="0038146B" w:rsidRPr="000350FE" w14:paraId="3C526376" w14:textId="77777777" w:rsidTr="00B44D05">
        <w:trPr>
          <w:jc w:val="center"/>
        </w:trPr>
        <w:tc>
          <w:tcPr>
            <w:tcW w:w="523" w:type="dxa"/>
            <w:vAlign w:val="center"/>
          </w:tcPr>
          <w:p w14:paraId="322E978D" w14:textId="77777777" w:rsidR="0038146B" w:rsidRPr="000350FE" w:rsidRDefault="0038146B" w:rsidP="00B44D05">
            <w:pPr>
              <w:pStyle w:val="Tabletext"/>
              <w:jc w:val="center"/>
            </w:pPr>
            <w:r w:rsidRPr="000350FE">
              <w:t>2</w:t>
            </w:r>
          </w:p>
        </w:tc>
        <w:tc>
          <w:tcPr>
            <w:tcW w:w="1537" w:type="dxa"/>
            <w:vAlign w:val="center"/>
          </w:tcPr>
          <w:p w14:paraId="4078C7D3" w14:textId="0052E6A9" w:rsidR="0038146B" w:rsidRPr="000350FE" w:rsidRDefault="0038146B" w:rsidP="00B44D05">
            <w:pPr>
              <w:pStyle w:val="Tabletext"/>
              <w:jc w:val="center"/>
            </w:pPr>
            <w:r w:rsidRPr="000350FE">
              <w:t>0</w:t>
            </w:r>
            <w:r w:rsidR="001675BD">
              <w:t>,</w:t>
            </w:r>
            <w:r w:rsidRPr="000350FE">
              <w:t>0006556</w:t>
            </w:r>
          </w:p>
        </w:tc>
        <w:tc>
          <w:tcPr>
            <w:tcW w:w="1499" w:type="dxa"/>
            <w:vAlign w:val="center"/>
          </w:tcPr>
          <w:p w14:paraId="7496CE0E" w14:textId="13229FC3" w:rsidR="0038146B" w:rsidRPr="000350FE" w:rsidRDefault="0038146B" w:rsidP="00B44D05">
            <w:pPr>
              <w:pStyle w:val="Tabletext"/>
              <w:jc w:val="center"/>
            </w:pPr>
            <w:r w:rsidRPr="000350FE">
              <w:t>2</w:t>
            </w:r>
            <w:r w:rsidR="001675BD">
              <w:t>,</w:t>
            </w:r>
            <w:r w:rsidRPr="000350FE">
              <w:t>156e-05</w:t>
            </w:r>
          </w:p>
        </w:tc>
        <w:tc>
          <w:tcPr>
            <w:tcW w:w="1499" w:type="dxa"/>
            <w:vAlign w:val="center"/>
          </w:tcPr>
          <w:p w14:paraId="586BD836" w14:textId="63F7D714" w:rsidR="0038146B" w:rsidRPr="000350FE" w:rsidRDefault="0038146B" w:rsidP="00B44D05">
            <w:pPr>
              <w:pStyle w:val="Tabletext"/>
              <w:jc w:val="center"/>
            </w:pPr>
            <w:r w:rsidRPr="000350FE">
              <w:t>2</w:t>
            </w:r>
            <w:r w:rsidR="001675BD">
              <w:t>,</w:t>
            </w:r>
            <w:r w:rsidRPr="000350FE">
              <w:t>4395e-07</w:t>
            </w:r>
          </w:p>
        </w:tc>
      </w:tr>
      <w:tr w:rsidR="0038146B" w:rsidRPr="000350FE" w14:paraId="7DAA99CD" w14:textId="77777777" w:rsidTr="00B44D05">
        <w:trPr>
          <w:jc w:val="center"/>
        </w:trPr>
        <w:tc>
          <w:tcPr>
            <w:tcW w:w="523" w:type="dxa"/>
            <w:vAlign w:val="center"/>
          </w:tcPr>
          <w:p w14:paraId="3FBE8986" w14:textId="77777777" w:rsidR="0038146B" w:rsidRPr="000350FE" w:rsidRDefault="0038146B" w:rsidP="00B44D05">
            <w:pPr>
              <w:pStyle w:val="Tabletext"/>
              <w:jc w:val="center"/>
            </w:pPr>
            <w:r w:rsidRPr="000350FE">
              <w:t>3</w:t>
            </w:r>
          </w:p>
        </w:tc>
        <w:tc>
          <w:tcPr>
            <w:tcW w:w="1537" w:type="dxa"/>
            <w:vAlign w:val="center"/>
          </w:tcPr>
          <w:p w14:paraId="0BAEA37D" w14:textId="0E679E08" w:rsidR="0038146B" w:rsidRPr="000350FE" w:rsidRDefault="0038146B" w:rsidP="00B44D05">
            <w:pPr>
              <w:pStyle w:val="Tabletext"/>
              <w:jc w:val="center"/>
            </w:pPr>
            <w:r w:rsidRPr="000350FE">
              <w:t>−2</w:t>
            </w:r>
            <w:r w:rsidR="001675BD">
              <w:t>,</w:t>
            </w:r>
            <w:r w:rsidRPr="000350FE">
              <w:t>966e-05</w:t>
            </w:r>
          </w:p>
        </w:tc>
        <w:tc>
          <w:tcPr>
            <w:tcW w:w="1499" w:type="dxa"/>
            <w:vAlign w:val="center"/>
          </w:tcPr>
          <w:p w14:paraId="45C2A2AA" w14:textId="7B371926" w:rsidR="0038146B" w:rsidRPr="000350FE" w:rsidRDefault="0038146B" w:rsidP="00B44D05">
            <w:pPr>
              <w:pStyle w:val="Tabletext"/>
              <w:jc w:val="center"/>
            </w:pPr>
            <w:r w:rsidRPr="000350FE">
              <w:t>−9</w:t>
            </w:r>
            <w:r w:rsidR="001675BD">
              <w:t>,</w:t>
            </w:r>
            <w:r w:rsidRPr="000350FE">
              <w:t>9711e-07</w:t>
            </w:r>
          </w:p>
        </w:tc>
        <w:tc>
          <w:tcPr>
            <w:tcW w:w="1499" w:type="dxa"/>
            <w:vAlign w:val="center"/>
          </w:tcPr>
          <w:p w14:paraId="56E72CB2" w14:textId="0A9DFF17" w:rsidR="0038146B" w:rsidRPr="000350FE" w:rsidRDefault="0038146B" w:rsidP="00B44D05">
            <w:pPr>
              <w:pStyle w:val="Tabletext"/>
              <w:jc w:val="center"/>
            </w:pPr>
            <w:r w:rsidRPr="000350FE">
              <w:t>−1</w:t>
            </w:r>
            <w:r w:rsidR="001675BD">
              <w:t>,</w:t>
            </w:r>
            <w:r w:rsidRPr="000350FE">
              <w:t>0876e-08</w:t>
            </w:r>
          </w:p>
        </w:tc>
      </w:tr>
      <w:tr w:rsidR="0038146B" w:rsidRPr="000350FE" w14:paraId="58431A89" w14:textId="77777777" w:rsidTr="00B44D05">
        <w:trPr>
          <w:jc w:val="center"/>
        </w:trPr>
        <w:tc>
          <w:tcPr>
            <w:tcW w:w="523" w:type="dxa"/>
            <w:vAlign w:val="center"/>
          </w:tcPr>
          <w:p w14:paraId="14DB5851" w14:textId="77777777" w:rsidR="0038146B" w:rsidRPr="000350FE" w:rsidRDefault="0038146B" w:rsidP="00B44D05">
            <w:pPr>
              <w:pStyle w:val="Tabletext"/>
              <w:jc w:val="center"/>
            </w:pPr>
            <w:r w:rsidRPr="000350FE">
              <w:t>4</w:t>
            </w:r>
          </w:p>
        </w:tc>
        <w:tc>
          <w:tcPr>
            <w:tcW w:w="1537" w:type="dxa"/>
            <w:vAlign w:val="center"/>
          </w:tcPr>
          <w:p w14:paraId="3DD7E53B" w14:textId="3C50FD91" w:rsidR="0038146B" w:rsidRPr="000350FE" w:rsidRDefault="0038146B" w:rsidP="00B44D05">
            <w:pPr>
              <w:pStyle w:val="Tabletext"/>
              <w:jc w:val="center"/>
            </w:pPr>
            <w:r w:rsidRPr="000350FE">
              <w:t>6</w:t>
            </w:r>
            <w:r w:rsidR="001675BD">
              <w:t>,</w:t>
            </w:r>
            <w:r w:rsidRPr="000350FE">
              <w:t>9633e-07</w:t>
            </w:r>
          </w:p>
        </w:tc>
        <w:tc>
          <w:tcPr>
            <w:tcW w:w="1499" w:type="dxa"/>
            <w:vAlign w:val="center"/>
          </w:tcPr>
          <w:p w14:paraId="1E81DF0E" w14:textId="01CA66BA" w:rsidR="0038146B" w:rsidRPr="000350FE" w:rsidRDefault="0038146B" w:rsidP="00B44D05">
            <w:pPr>
              <w:pStyle w:val="Tabletext"/>
              <w:jc w:val="center"/>
            </w:pPr>
            <w:r w:rsidRPr="000350FE">
              <w:t>2</w:t>
            </w:r>
            <w:r w:rsidR="001675BD">
              <w:t>,</w:t>
            </w:r>
            <w:r w:rsidRPr="000350FE">
              <w:t>3723e-08</w:t>
            </w:r>
          </w:p>
        </w:tc>
        <w:tc>
          <w:tcPr>
            <w:tcW w:w="1499" w:type="dxa"/>
            <w:vAlign w:val="center"/>
          </w:tcPr>
          <w:p w14:paraId="7756CEA9" w14:textId="2D6A51DD" w:rsidR="0038146B" w:rsidRPr="000350FE" w:rsidRDefault="0038146B" w:rsidP="00B44D05">
            <w:pPr>
              <w:pStyle w:val="Tabletext"/>
              <w:jc w:val="center"/>
            </w:pPr>
            <w:r w:rsidRPr="000350FE">
              <w:t>2</w:t>
            </w:r>
            <w:r w:rsidR="001675BD">
              <w:t>,</w:t>
            </w:r>
            <w:r w:rsidRPr="000350FE">
              <w:t>5604e-10</w:t>
            </w:r>
          </w:p>
        </w:tc>
      </w:tr>
      <w:tr w:rsidR="0038146B" w:rsidRPr="000350FE" w14:paraId="3A0AFA31" w14:textId="77777777" w:rsidTr="00B44D05">
        <w:trPr>
          <w:jc w:val="center"/>
        </w:trPr>
        <w:tc>
          <w:tcPr>
            <w:tcW w:w="523" w:type="dxa"/>
            <w:vAlign w:val="center"/>
          </w:tcPr>
          <w:p w14:paraId="215DDE67" w14:textId="77777777" w:rsidR="0038146B" w:rsidRPr="000350FE" w:rsidRDefault="0038146B" w:rsidP="00B44D05">
            <w:pPr>
              <w:pStyle w:val="Tabletext"/>
              <w:jc w:val="center"/>
            </w:pPr>
            <w:r w:rsidRPr="000350FE">
              <w:t>5</w:t>
            </w:r>
          </w:p>
        </w:tc>
        <w:tc>
          <w:tcPr>
            <w:tcW w:w="1537" w:type="dxa"/>
            <w:vAlign w:val="center"/>
          </w:tcPr>
          <w:p w14:paraId="2929C6B9" w14:textId="2E52A942" w:rsidR="0038146B" w:rsidRPr="000350FE" w:rsidRDefault="0038146B" w:rsidP="00B44D05">
            <w:pPr>
              <w:pStyle w:val="Tabletext"/>
              <w:jc w:val="center"/>
            </w:pPr>
            <w:r w:rsidRPr="000350FE">
              <w:t>−8</w:t>
            </w:r>
            <w:r w:rsidR="001675BD">
              <w:t>,</w:t>
            </w:r>
            <w:r w:rsidRPr="000350FE">
              <w:t>7919e-09</w:t>
            </w:r>
          </w:p>
        </w:tc>
        <w:tc>
          <w:tcPr>
            <w:tcW w:w="1499" w:type="dxa"/>
            <w:vAlign w:val="center"/>
          </w:tcPr>
          <w:p w14:paraId="42B96E9D" w14:textId="54C2E40A" w:rsidR="0038146B" w:rsidRPr="000350FE" w:rsidRDefault="0038146B" w:rsidP="00B44D05">
            <w:pPr>
              <w:pStyle w:val="Tabletext"/>
              <w:jc w:val="center"/>
            </w:pPr>
            <w:r w:rsidRPr="000350FE">
              <w:t>−3</w:t>
            </w:r>
            <w:r w:rsidR="001675BD">
              <w:t>,</w:t>
            </w:r>
            <w:r w:rsidRPr="000350FE">
              <w:t>0371e-10</w:t>
            </w:r>
          </w:p>
        </w:tc>
        <w:tc>
          <w:tcPr>
            <w:tcW w:w="1499" w:type="dxa"/>
            <w:vAlign w:val="center"/>
          </w:tcPr>
          <w:p w14:paraId="5ED55AD8" w14:textId="78E2ACE1" w:rsidR="0038146B" w:rsidRPr="000350FE" w:rsidRDefault="0038146B" w:rsidP="00B44D05">
            <w:pPr>
              <w:pStyle w:val="Tabletext"/>
              <w:jc w:val="center"/>
            </w:pPr>
            <w:r w:rsidRPr="000350FE">
              <w:t>−3</w:t>
            </w:r>
            <w:r w:rsidR="001675BD">
              <w:t>,</w:t>
            </w:r>
            <w:r w:rsidRPr="000350FE">
              <w:t>2742e-12</w:t>
            </w:r>
          </w:p>
        </w:tc>
      </w:tr>
      <w:tr w:rsidR="0038146B" w:rsidRPr="000350FE" w14:paraId="62EA4C4E" w14:textId="77777777" w:rsidTr="00B44D05">
        <w:trPr>
          <w:jc w:val="center"/>
        </w:trPr>
        <w:tc>
          <w:tcPr>
            <w:tcW w:w="523" w:type="dxa"/>
            <w:vAlign w:val="center"/>
          </w:tcPr>
          <w:p w14:paraId="522D0EF4" w14:textId="77777777" w:rsidR="0038146B" w:rsidRPr="000350FE" w:rsidRDefault="0038146B" w:rsidP="00B44D05">
            <w:pPr>
              <w:pStyle w:val="Tabletext"/>
              <w:jc w:val="center"/>
            </w:pPr>
            <w:r w:rsidRPr="000350FE">
              <w:t>6</w:t>
            </w:r>
          </w:p>
        </w:tc>
        <w:tc>
          <w:tcPr>
            <w:tcW w:w="1537" w:type="dxa"/>
            <w:vAlign w:val="center"/>
          </w:tcPr>
          <w:p w14:paraId="25A388B9" w14:textId="363A7430" w:rsidR="0038146B" w:rsidRPr="000350FE" w:rsidRDefault="0038146B" w:rsidP="00B44D05">
            <w:pPr>
              <w:pStyle w:val="Tabletext"/>
              <w:jc w:val="center"/>
            </w:pPr>
            <w:r w:rsidRPr="000350FE">
              <w:t>5</w:t>
            </w:r>
            <w:r w:rsidR="001675BD">
              <w:t>,</w:t>
            </w:r>
            <w:r w:rsidRPr="000350FE">
              <w:t>6633e-11</w:t>
            </w:r>
          </w:p>
        </w:tc>
        <w:tc>
          <w:tcPr>
            <w:tcW w:w="1499" w:type="dxa"/>
            <w:vAlign w:val="center"/>
          </w:tcPr>
          <w:p w14:paraId="0DC0F222" w14:textId="0EA46A7B" w:rsidR="0038146B" w:rsidRPr="000350FE" w:rsidRDefault="0038146B" w:rsidP="00B44D05">
            <w:pPr>
              <w:pStyle w:val="Tabletext"/>
              <w:jc w:val="center"/>
            </w:pPr>
            <w:r w:rsidRPr="000350FE">
              <w:t>1</w:t>
            </w:r>
            <w:r w:rsidR="001675BD">
              <w:t>,</w:t>
            </w:r>
            <w:r w:rsidRPr="000350FE">
              <w:t>9905e-12</w:t>
            </w:r>
          </w:p>
        </w:tc>
        <w:tc>
          <w:tcPr>
            <w:tcW w:w="1499" w:type="dxa"/>
            <w:vAlign w:val="center"/>
          </w:tcPr>
          <w:p w14:paraId="3E15BC6C" w14:textId="14F5CAA6" w:rsidR="0038146B" w:rsidRPr="000350FE" w:rsidRDefault="0038146B" w:rsidP="00B44D05">
            <w:pPr>
              <w:pStyle w:val="Tabletext"/>
              <w:jc w:val="center"/>
            </w:pPr>
            <w:r w:rsidRPr="000350FE">
              <w:t>2</w:t>
            </w:r>
            <w:r w:rsidR="001675BD">
              <w:t>,</w:t>
            </w:r>
            <w:r w:rsidRPr="000350FE">
              <w:t>15e-14</w:t>
            </w:r>
          </w:p>
        </w:tc>
      </w:tr>
      <w:tr w:rsidR="0038146B" w:rsidRPr="000350FE" w14:paraId="15F6F76A" w14:textId="77777777" w:rsidTr="00B44D05">
        <w:trPr>
          <w:jc w:val="center"/>
        </w:trPr>
        <w:tc>
          <w:tcPr>
            <w:tcW w:w="523" w:type="dxa"/>
            <w:vAlign w:val="center"/>
          </w:tcPr>
          <w:p w14:paraId="517E3AB4" w14:textId="77777777" w:rsidR="0038146B" w:rsidRPr="000350FE" w:rsidRDefault="0038146B" w:rsidP="00B44D05">
            <w:pPr>
              <w:pStyle w:val="Tabletext"/>
              <w:jc w:val="center"/>
            </w:pPr>
            <w:r w:rsidRPr="000350FE">
              <w:t>7</w:t>
            </w:r>
          </w:p>
        </w:tc>
        <w:tc>
          <w:tcPr>
            <w:tcW w:w="1537" w:type="dxa"/>
            <w:vAlign w:val="center"/>
          </w:tcPr>
          <w:p w14:paraId="729EFA95" w14:textId="39EBB620" w:rsidR="0038146B" w:rsidRPr="000350FE" w:rsidRDefault="0038146B" w:rsidP="00B44D05">
            <w:pPr>
              <w:pStyle w:val="Tabletext"/>
              <w:jc w:val="center"/>
            </w:pPr>
            <w:r w:rsidRPr="000350FE">
              <w:t>−1</w:t>
            </w:r>
            <w:r w:rsidR="001675BD">
              <w:t>,</w:t>
            </w:r>
            <w:r w:rsidRPr="000350FE">
              <w:t>462e-13</w:t>
            </w:r>
          </w:p>
        </w:tc>
        <w:tc>
          <w:tcPr>
            <w:tcW w:w="1499" w:type="dxa"/>
            <w:vAlign w:val="center"/>
          </w:tcPr>
          <w:p w14:paraId="5800153F" w14:textId="0682749A" w:rsidR="0038146B" w:rsidRPr="000350FE" w:rsidRDefault="0038146B" w:rsidP="00B44D05">
            <w:pPr>
              <w:pStyle w:val="Tabletext"/>
              <w:jc w:val="center"/>
            </w:pPr>
            <w:r w:rsidRPr="000350FE">
              <w:t>−5</w:t>
            </w:r>
            <w:r w:rsidR="001675BD">
              <w:t>,</w:t>
            </w:r>
            <w:r w:rsidRPr="000350FE">
              <w:t>2428e-15</w:t>
            </w:r>
          </w:p>
        </w:tc>
        <w:tc>
          <w:tcPr>
            <w:tcW w:w="1499" w:type="dxa"/>
            <w:vAlign w:val="center"/>
          </w:tcPr>
          <w:p w14:paraId="163BFA1D" w14:textId="6E812E4E" w:rsidR="0038146B" w:rsidRPr="000350FE" w:rsidRDefault="0038146B" w:rsidP="00B44D05">
            <w:pPr>
              <w:pStyle w:val="Tabletext"/>
              <w:jc w:val="center"/>
            </w:pPr>
            <w:r w:rsidRPr="000350FE">
              <w:t>−5</w:t>
            </w:r>
            <w:r w:rsidR="001675BD">
              <w:t>,</w:t>
            </w:r>
            <w:r w:rsidRPr="000350FE">
              <w:t>6776e-17</w:t>
            </w:r>
          </w:p>
        </w:tc>
      </w:tr>
    </w:tbl>
    <w:p w14:paraId="3E7E5EEC" w14:textId="77777777" w:rsidR="0038146B" w:rsidRPr="000350FE" w:rsidRDefault="0038146B" w:rsidP="0038146B">
      <w:pPr>
        <w:pStyle w:val="Tablefin"/>
        <w:rPr>
          <w:rFonts w:eastAsiaTheme="minorEastAsia"/>
        </w:rPr>
      </w:pPr>
    </w:p>
    <w:p w14:paraId="110C4D2B" w14:textId="77777777" w:rsidR="0038146B" w:rsidRPr="000350FE" w:rsidRDefault="0038146B" w:rsidP="0038146B">
      <w:pPr>
        <w:pStyle w:val="TableNo"/>
      </w:pPr>
      <w:r>
        <w:t>CUADRO</w:t>
      </w:r>
      <w:r w:rsidRPr="000350FE">
        <w:t xml:space="preserve"> 18</w:t>
      </w:r>
    </w:p>
    <w:p w14:paraId="1FF91E66" w14:textId="77777777" w:rsidR="0038146B" w:rsidRPr="001E5531" w:rsidRDefault="0038146B" w:rsidP="0038146B">
      <w:pPr>
        <w:pStyle w:val="Tabletitle"/>
        <w:rPr>
          <w:rFonts w:eastAsiaTheme="minorEastAsia"/>
        </w:rPr>
      </w:pPr>
      <w:r w:rsidRPr="001E5531">
        <w:rPr>
          <w:rFonts w:eastAsiaTheme="minorEastAsia"/>
        </w:rPr>
        <w:t xml:space="preserve">Valores de los coeficientes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0</m:t>
            </m:r>
          </m:sub>
          <m:sup>
            <m:r>
              <m:rPr>
                <m:sty m:val="bi"/>
              </m:rPr>
              <w:rPr>
                <w:rFonts w:ascii="Cambria Math" w:eastAsiaTheme="minorEastAsia" w:hAnsi="Cambria Math"/>
              </w:rPr>
              <m:t>3,0,m</m:t>
            </m:r>
          </m:sup>
        </m:sSubSup>
      </m:oMath>
      <w:r w:rsidRPr="001E5531">
        <w:rPr>
          <w:rFonts w:eastAsiaTheme="minorEastAsia"/>
        </w:rPr>
        <w:t xml:space="preserve">,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1</m:t>
            </m:r>
          </m:sub>
          <m:sup>
            <m:r>
              <m:rPr>
                <m:sty m:val="bi"/>
              </m:rPr>
              <w:rPr>
                <w:rFonts w:ascii="Cambria Math" w:eastAsiaTheme="minorEastAsia" w:hAnsi="Cambria Math"/>
              </w:rPr>
              <m:t>3,0,m</m:t>
            </m:r>
          </m:sup>
        </m:sSubSup>
      </m:oMath>
      <w:r w:rsidRPr="001E5531">
        <w:rPr>
          <w:rFonts w:eastAsiaTheme="minorEastAsia"/>
        </w:rPr>
        <w:t xml:space="preserve">y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2</m:t>
            </m:r>
          </m:sub>
          <m:sup>
            <m:r>
              <m:rPr>
                <m:sty m:val="bi"/>
              </m:rPr>
              <w:rPr>
                <w:rFonts w:ascii="Cambria Math" w:eastAsiaTheme="minorEastAsia" w:hAnsi="Cambria Math"/>
              </w:rPr>
              <m:t>3,0,m</m:t>
            </m:r>
          </m:sup>
        </m:sSubSup>
      </m:oMath>
      <w:r w:rsidRPr="001E5531">
        <w:rPr>
          <w:rFonts w:eastAsiaTheme="minorEastAsia"/>
        </w:rPr>
        <w:t xml:space="preserve"> para </w:t>
      </w:r>
      <m:oMath>
        <m:sSubSup>
          <m:sSubSupPr>
            <m:ctrlPr>
              <w:rPr>
                <w:rFonts w:ascii="Cambria Math" w:eastAsiaTheme="minorEastAsia" w:hAnsi="Cambria Math"/>
                <w:i/>
              </w:rPr>
            </m:ctrlPr>
          </m:sSubSupPr>
          <m:e>
            <m:r>
              <m:rPr>
                <m:sty m:val="bi"/>
              </m:rPr>
              <w:rPr>
                <w:rFonts w:ascii="Cambria Math" w:eastAsiaTheme="minorEastAsia" w:hAnsi="Cambria Math"/>
              </w:rPr>
              <m:t>b</m:t>
            </m:r>
          </m:e>
          <m:sub>
            <m:r>
              <m:rPr>
                <m:sty m:val="bi"/>
              </m:rPr>
              <w:rPr>
                <w:rFonts w:ascii="Cambria Math" w:eastAsiaTheme="minorEastAsia" w:hAnsi="Cambria Math"/>
              </w:rPr>
              <m:t>0,m</m:t>
            </m:r>
          </m:sub>
          <m:sup>
            <m:r>
              <m:rPr>
                <m:sty m:val="bi"/>
              </m:rPr>
              <w:rPr>
                <w:rFonts w:ascii="Cambria Math" w:eastAsiaTheme="minorEastAsia" w:hAnsi="Cambria Math"/>
              </w:rPr>
              <m:t>3</m:t>
            </m:r>
          </m:sup>
        </m:sSubSup>
      </m:oMath>
      <w:r w:rsidRPr="001E5531">
        <w:rPr>
          <w:rFonts w:eastAsiaTheme="minorEastAsia"/>
        </w:rPr>
        <w:t xml:space="preserve"> de la ecuación (94) en caso de </w:t>
      </w:r>
      <m:oMath>
        <m:sSubSup>
          <m:sSubSupPr>
            <m:ctrlPr>
              <w:rPr>
                <w:rFonts w:ascii="Cambria Math" w:eastAsiaTheme="minorEastAsia" w:hAnsi="Cambria Math"/>
                <w:i/>
              </w:rPr>
            </m:ctrlPr>
          </m:sSubSupPr>
          <m:e>
            <m:r>
              <m:rPr>
                <m:sty m:val="bi"/>
              </m:rPr>
              <w:rPr>
                <w:rFonts w:ascii="Cambria Math" w:eastAsiaTheme="minorEastAsia" w:hAnsi="Cambria Math"/>
              </w:rPr>
              <m:t>a</m:t>
            </m:r>
          </m:e>
          <m:sub>
            <m:r>
              <m:rPr>
                <m:sty m:val="bi"/>
              </m:rPr>
              <w:rPr>
                <w:rFonts w:ascii="Cambria Math" w:eastAsiaTheme="minorEastAsia" w:hAnsi="Cambria Math"/>
              </w:rPr>
              <m:t>0</m:t>
            </m:r>
          </m:sub>
          <m:sup>
            <m:r>
              <m:rPr>
                <m:sty m:val="bi"/>
              </m:rPr>
              <w:rPr>
                <w:rFonts w:ascii="Cambria Math" w:eastAsiaTheme="minorEastAsia" w:hAnsi="Cambria Math"/>
              </w:rPr>
              <m:t>3</m:t>
            </m:r>
          </m:sup>
        </m:sSubSup>
      </m:oMath>
      <w:r w:rsidRPr="001E5531">
        <w:rPr>
          <w:rFonts w:eastAsiaTheme="minorEastAsia"/>
        </w:rPr>
        <w:t xml:space="preserve"> de </w:t>
      </w:r>
      <m:oMath>
        <m:sSub>
          <m:sSubPr>
            <m:ctrlPr>
              <w:rPr>
                <w:rFonts w:ascii="Cambria Math" w:eastAsiaTheme="minorEastAsia" w:hAnsi="Cambria Math"/>
                <w:i/>
              </w:rPr>
            </m:ctrlPr>
          </m:sSubPr>
          <m:e>
            <m:r>
              <m:rPr>
                <m:sty m:val="bi"/>
              </m:rPr>
              <w:rPr>
                <w:rFonts w:ascii="Cambria Math" w:eastAsiaTheme="minorEastAsia" w:hAnsi="Cambria Math"/>
              </w:rPr>
              <m:t>u</m:t>
            </m:r>
          </m:e>
          <m:sub>
            <m:r>
              <m:rPr>
                <m:sty m:val="bi"/>
              </m:rPr>
              <w:rPr>
                <w:rFonts w:ascii="Cambria Math" w:eastAsiaTheme="minorEastAsia" w:hAnsi="Cambria Math"/>
              </w:rPr>
              <m:t>3</m:t>
            </m:r>
          </m:sub>
        </m:sSub>
      </m:oMath>
      <w:r w:rsidRPr="001E5531">
        <w:rPr>
          <w:rFonts w:eastAsiaTheme="minorEastAsia"/>
        </w:rPr>
        <w:t xml:space="preserve"> de la ecuación (92)</w:t>
      </w:r>
    </w:p>
    <w:tbl>
      <w:tblPr>
        <w:tblStyle w:val="TableGrid3"/>
        <w:tblW w:w="0" w:type="auto"/>
        <w:jc w:val="center"/>
        <w:tblLook w:val="04A0" w:firstRow="1" w:lastRow="0" w:firstColumn="1" w:lastColumn="0" w:noHBand="0" w:noVBand="1"/>
      </w:tblPr>
      <w:tblGrid>
        <w:gridCol w:w="523"/>
        <w:gridCol w:w="1537"/>
        <w:gridCol w:w="1499"/>
        <w:gridCol w:w="1499"/>
      </w:tblGrid>
      <w:tr w:rsidR="0038146B" w:rsidRPr="000350FE" w14:paraId="58AE39C6" w14:textId="77777777" w:rsidTr="00B44D05">
        <w:trPr>
          <w:jc w:val="center"/>
        </w:trPr>
        <w:tc>
          <w:tcPr>
            <w:tcW w:w="523" w:type="dxa"/>
            <w:vAlign w:val="center"/>
          </w:tcPr>
          <w:p w14:paraId="330FF63D" w14:textId="77777777" w:rsidR="0038146B" w:rsidRPr="00EE60DA" w:rsidRDefault="0038146B" w:rsidP="00B44D05">
            <w:pPr>
              <w:pStyle w:val="Tablehead"/>
            </w:pPr>
            <w:r w:rsidRPr="00EE60DA">
              <w:t>m</w:t>
            </w:r>
          </w:p>
        </w:tc>
        <w:tc>
          <w:tcPr>
            <w:tcW w:w="1537" w:type="dxa"/>
            <w:vAlign w:val="center"/>
          </w:tcPr>
          <w:p w14:paraId="06664B12" w14:textId="77777777" w:rsidR="0038146B" w:rsidRPr="00EE60DA" w:rsidRDefault="00735E00" w:rsidP="00B44D05">
            <w:pPr>
              <w:pStyle w:val="Tablehead"/>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0</m:t>
                    </m:r>
                  </m:sub>
                  <m:sup>
                    <m:r>
                      <m:rPr>
                        <m:sty m:val="bi"/>
                      </m:rPr>
                      <w:rPr>
                        <w:rFonts w:ascii="Cambria Math" w:eastAsiaTheme="minorEastAsia" w:hAnsi="Cambria Math"/>
                        <w:sz w:val="20"/>
                      </w:rPr>
                      <m:t>3,0,m</m:t>
                    </m:r>
                  </m:sup>
                </m:sSubSup>
              </m:oMath>
            </m:oMathPara>
          </w:p>
        </w:tc>
        <w:tc>
          <w:tcPr>
            <w:tcW w:w="1499" w:type="dxa"/>
            <w:vAlign w:val="center"/>
          </w:tcPr>
          <w:p w14:paraId="1D5A9AE7" w14:textId="77777777" w:rsidR="0038146B" w:rsidRPr="00EE60DA" w:rsidRDefault="00735E00" w:rsidP="00B44D05">
            <w:pPr>
              <w:pStyle w:val="Tablehead"/>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1</m:t>
                    </m:r>
                  </m:sub>
                  <m:sup>
                    <m:r>
                      <m:rPr>
                        <m:sty m:val="bi"/>
                      </m:rPr>
                      <w:rPr>
                        <w:rFonts w:ascii="Cambria Math" w:eastAsiaTheme="minorEastAsia" w:hAnsi="Cambria Math"/>
                        <w:sz w:val="20"/>
                      </w:rPr>
                      <m:t>3,0,m</m:t>
                    </m:r>
                  </m:sup>
                </m:sSubSup>
              </m:oMath>
            </m:oMathPara>
          </w:p>
        </w:tc>
        <w:tc>
          <w:tcPr>
            <w:tcW w:w="1499" w:type="dxa"/>
            <w:vAlign w:val="center"/>
          </w:tcPr>
          <w:p w14:paraId="37F54D96" w14:textId="77777777" w:rsidR="0038146B" w:rsidRPr="000350FE" w:rsidRDefault="00735E00" w:rsidP="00B44D05">
            <w:pPr>
              <w:pStyle w:val="Tablehead"/>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2</m:t>
                    </m:r>
                  </m:sub>
                  <m:sup>
                    <m:r>
                      <m:rPr>
                        <m:sty m:val="bi"/>
                      </m:rPr>
                      <w:rPr>
                        <w:rFonts w:ascii="Cambria Math" w:eastAsiaTheme="minorEastAsia" w:hAnsi="Cambria Math"/>
                        <w:sz w:val="20"/>
                      </w:rPr>
                      <m:t>3,0,m</m:t>
                    </m:r>
                  </m:sup>
                </m:sSubSup>
              </m:oMath>
            </m:oMathPara>
          </w:p>
        </w:tc>
      </w:tr>
      <w:tr w:rsidR="0038146B" w:rsidRPr="000350FE" w14:paraId="4C07C21D" w14:textId="77777777" w:rsidTr="00B44D05">
        <w:trPr>
          <w:jc w:val="center"/>
        </w:trPr>
        <w:tc>
          <w:tcPr>
            <w:tcW w:w="523" w:type="dxa"/>
            <w:vAlign w:val="center"/>
          </w:tcPr>
          <w:p w14:paraId="2EEB494E" w14:textId="77777777" w:rsidR="0038146B" w:rsidRPr="000350FE" w:rsidRDefault="0038146B" w:rsidP="00B44D05">
            <w:pPr>
              <w:pStyle w:val="Tabletext"/>
              <w:jc w:val="center"/>
            </w:pPr>
            <w:r w:rsidRPr="000350FE">
              <w:t>0</w:t>
            </w:r>
          </w:p>
        </w:tc>
        <w:tc>
          <w:tcPr>
            <w:tcW w:w="1537" w:type="dxa"/>
            <w:vAlign w:val="center"/>
          </w:tcPr>
          <w:p w14:paraId="13681027" w14:textId="7EF2FE9A"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046298</w:t>
            </w:r>
          </w:p>
        </w:tc>
        <w:tc>
          <w:tcPr>
            <w:tcW w:w="1499" w:type="dxa"/>
            <w:vAlign w:val="center"/>
          </w:tcPr>
          <w:p w14:paraId="1A406157" w14:textId="119DA5BB"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0057663</w:t>
            </w:r>
          </w:p>
        </w:tc>
        <w:tc>
          <w:tcPr>
            <w:tcW w:w="1499" w:type="dxa"/>
            <w:vAlign w:val="center"/>
          </w:tcPr>
          <w:p w14:paraId="32E310C9" w14:textId="24F555DA"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00018642</w:t>
            </w:r>
          </w:p>
        </w:tc>
      </w:tr>
      <w:tr w:rsidR="0038146B" w:rsidRPr="000350FE" w14:paraId="65A6F318" w14:textId="77777777" w:rsidTr="00B44D05">
        <w:trPr>
          <w:jc w:val="center"/>
        </w:trPr>
        <w:tc>
          <w:tcPr>
            <w:tcW w:w="523" w:type="dxa"/>
            <w:vAlign w:val="center"/>
          </w:tcPr>
          <w:p w14:paraId="60AEBD3B" w14:textId="77777777" w:rsidR="0038146B" w:rsidRPr="000350FE" w:rsidRDefault="0038146B" w:rsidP="00B44D05">
            <w:pPr>
              <w:pStyle w:val="Tabletext"/>
              <w:jc w:val="center"/>
            </w:pPr>
            <w:r w:rsidRPr="000350FE">
              <w:t>1</w:t>
            </w:r>
          </w:p>
        </w:tc>
        <w:tc>
          <w:tcPr>
            <w:tcW w:w="1537" w:type="dxa"/>
            <w:vAlign w:val="center"/>
          </w:tcPr>
          <w:p w14:paraId="2A9E7373" w14:textId="52841AEE"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01272</w:t>
            </w:r>
          </w:p>
        </w:tc>
        <w:tc>
          <w:tcPr>
            <w:tcW w:w="1499" w:type="dxa"/>
            <w:vAlign w:val="center"/>
          </w:tcPr>
          <w:p w14:paraId="1BBFD5A7" w14:textId="0E7E76E3"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0017156</w:t>
            </w:r>
          </w:p>
        </w:tc>
        <w:tc>
          <w:tcPr>
            <w:tcW w:w="1499" w:type="dxa"/>
            <w:vAlign w:val="center"/>
          </w:tcPr>
          <w:p w14:paraId="29741719" w14:textId="3F198639"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4</w:t>
            </w:r>
            <w:r w:rsidR="001675BD">
              <w:rPr>
                <w:rFonts w:asciiTheme="majorBidi" w:hAnsiTheme="majorBidi" w:cstheme="majorBidi"/>
                <w:color w:val="000000"/>
              </w:rPr>
              <w:t>,</w:t>
            </w:r>
            <w:r w:rsidRPr="000350FE">
              <w:rPr>
                <w:rFonts w:asciiTheme="majorBidi" w:hAnsiTheme="majorBidi" w:cstheme="majorBidi"/>
                <w:color w:val="000000"/>
              </w:rPr>
              <w:t>8813e-05</w:t>
            </w:r>
          </w:p>
        </w:tc>
      </w:tr>
      <w:tr w:rsidR="0038146B" w:rsidRPr="000350FE" w14:paraId="2E103685" w14:textId="77777777" w:rsidTr="00B44D05">
        <w:trPr>
          <w:jc w:val="center"/>
        </w:trPr>
        <w:tc>
          <w:tcPr>
            <w:tcW w:w="523" w:type="dxa"/>
            <w:vAlign w:val="center"/>
          </w:tcPr>
          <w:p w14:paraId="50C8D7D4" w14:textId="77777777" w:rsidR="0038146B" w:rsidRPr="000350FE" w:rsidRDefault="0038146B" w:rsidP="00B44D05">
            <w:pPr>
              <w:pStyle w:val="Tabletext"/>
              <w:jc w:val="center"/>
            </w:pPr>
            <w:r w:rsidRPr="000350FE">
              <w:t>2</w:t>
            </w:r>
          </w:p>
        </w:tc>
        <w:tc>
          <w:tcPr>
            <w:tcW w:w="1537" w:type="dxa"/>
            <w:vAlign w:val="center"/>
          </w:tcPr>
          <w:p w14:paraId="440CC060" w14:textId="2CF3C8C7"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0010278</w:t>
            </w:r>
          </w:p>
        </w:tc>
        <w:tc>
          <w:tcPr>
            <w:tcW w:w="1499" w:type="dxa"/>
            <w:vAlign w:val="center"/>
          </w:tcPr>
          <w:p w14:paraId="383CECFB" w14:textId="65A2D2DC"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0001572</w:t>
            </w:r>
          </w:p>
        </w:tc>
        <w:tc>
          <w:tcPr>
            <w:tcW w:w="1499" w:type="dxa"/>
            <w:vAlign w:val="center"/>
          </w:tcPr>
          <w:p w14:paraId="145C2550" w14:textId="125FD0AE"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−4</w:t>
            </w:r>
            <w:r w:rsidR="001675BD">
              <w:rPr>
                <w:rFonts w:asciiTheme="majorBidi" w:hAnsiTheme="majorBidi" w:cstheme="majorBidi"/>
                <w:color w:val="000000"/>
              </w:rPr>
              <w:t>,</w:t>
            </w:r>
            <w:r w:rsidRPr="000350FE">
              <w:rPr>
                <w:rFonts w:asciiTheme="majorBidi" w:hAnsiTheme="majorBidi" w:cstheme="majorBidi"/>
                <w:color w:val="000000"/>
              </w:rPr>
              <w:t>0434e-06</w:t>
            </w:r>
          </w:p>
        </w:tc>
      </w:tr>
      <w:tr w:rsidR="0038146B" w:rsidRPr="000350FE" w14:paraId="60918790" w14:textId="77777777" w:rsidTr="00B44D05">
        <w:trPr>
          <w:jc w:val="center"/>
        </w:trPr>
        <w:tc>
          <w:tcPr>
            <w:tcW w:w="523" w:type="dxa"/>
            <w:vAlign w:val="center"/>
          </w:tcPr>
          <w:p w14:paraId="3F085898" w14:textId="77777777" w:rsidR="0038146B" w:rsidRPr="000350FE" w:rsidRDefault="0038146B" w:rsidP="00B44D05">
            <w:pPr>
              <w:pStyle w:val="Tabletext"/>
              <w:jc w:val="center"/>
            </w:pPr>
            <w:r w:rsidRPr="000350FE">
              <w:t>3</w:t>
            </w:r>
          </w:p>
        </w:tc>
        <w:tc>
          <w:tcPr>
            <w:tcW w:w="1537" w:type="dxa"/>
            <w:vAlign w:val="center"/>
          </w:tcPr>
          <w:p w14:paraId="3E3B959D" w14:textId="3F9590AE"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3</w:t>
            </w:r>
            <w:r w:rsidR="001675BD">
              <w:rPr>
                <w:rFonts w:asciiTheme="majorBidi" w:hAnsiTheme="majorBidi" w:cstheme="majorBidi"/>
                <w:color w:val="000000"/>
              </w:rPr>
              <w:t>,</w:t>
            </w:r>
            <w:r w:rsidRPr="000350FE">
              <w:rPr>
                <w:rFonts w:asciiTheme="majorBidi" w:hAnsiTheme="majorBidi" w:cstheme="majorBidi"/>
                <w:color w:val="000000"/>
              </w:rPr>
              <w:t>4667e-05</w:t>
            </w:r>
          </w:p>
        </w:tc>
        <w:tc>
          <w:tcPr>
            <w:tcW w:w="1499" w:type="dxa"/>
            <w:vAlign w:val="center"/>
          </w:tcPr>
          <w:p w14:paraId="0EE76C13" w14:textId="74E1FA45"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6</w:t>
            </w:r>
            <w:r w:rsidR="001675BD">
              <w:rPr>
                <w:rFonts w:asciiTheme="majorBidi" w:hAnsiTheme="majorBidi" w:cstheme="majorBidi"/>
                <w:color w:val="000000"/>
              </w:rPr>
              <w:t>,</w:t>
            </w:r>
            <w:r w:rsidRPr="000350FE">
              <w:rPr>
                <w:rFonts w:asciiTheme="majorBidi" w:hAnsiTheme="majorBidi" w:cstheme="majorBidi"/>
                <w:color w:val="000000"/>
              </w:rPr>
              <w:t>2343e-06</w:t>
            </w:r>
          </w:p>
        </w:tc>
        <w:tc>
          <w:tcPr>
            <w:tcW w:w="1499" w:type="dxa"/>
            <w:vAlign w:val="center"/>
          </w:tcPr>
          <w:p w14:paraId="5F29C5AE" w14:textId="6D6ED0BB"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5655e-07</w:t>
            </w:r>
          </w:p>
        </w:tc>
      </w:tr>
      <w:tr w:rsidR="0038146B" w:rsidRPr="000350FE" w14:paraId="01306429" w14:textId="77777777" w:rsidTr="00B44D05">
        <w:trPr>
          <w:jc w:val="center"/>
        </w:trPr>
        <w:tc>
          <w:tcPr>
            <w:tcW w:w="523" w:type="dxa"/>
            <w:vAlign w:val="center"/>
          </w:tcPr>
          <w:p w14:paraId="4A0A99F8" w14:textId="77777777" w:rsidR="0038146B" w:rsidRPr="000350FE" w:rsidRDefault="0038146B" w:rsidP="00B44D05">
            <w:pPr>
              <w:pStyle w:val="Tabletext"/>
              <w:jc w:val="center"/>
            </w:pPr>
            <w:r w:rsidRPr="000350FE">
              <w:t>4</w:t>
            </w:r>
          </w:p>
        </w:tc>
        <w:tc>
          <w:tcPr>
            <w:tcW w:w="1537" w:type="dxa"/>
            <w:vAlign w:val="center"/>
          </w:tcPr>
          <w:p w14:paraId="13C1A633" w14:textId="0981CEEE"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−6</w:t>
            </w:r>
            <w:r w:rsidR="001675BD">
              <w:rPr>
                <w:rFonts w:asciiTheme="majorBidi" w:hAnsiTheme="majorBidi" w:cstheme="majorBidi"/>
                <w:color w:val="000000"/>
              </w:rPr>
              <w:t>,</w:t>
            </w:r>
            <w:r w:rsidRPr="000350FE">
              <w:rPr>
                <w:rFonts w:asciiTheme="majorBidi" w:hAnsiTheme="majorBidi" w:cstheme="majorBidi"/>
                <w:color w:val="000000"/>
              </w:rPr>
              <w:t>1228e-07</w:t>
            </w:r>
          </w:p>
        </w:tc>
        <w:tc>
          <w:tcPr>
            <w:tcW w:w="1499" w:type="dxa"/>
            <w:vAlign w:val="center"/>
          </w:tcPr>
          <w:p w14:paraId="0711A39C" w14:textId="0A67909B"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3209e-07</w:t>
            </w:r>
          </w:p>
        </w:tc>
        <w:tc>
          <w:tcPr>
            <w:tcW w:w="1499" w:type="dxa"/>
            <w:vAlign w:val="center"/>
          </w:tcPr>
          <w:p w14:paraId="4ABE4A2C" w14:textId="38BD4BFA"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−3</w:t>
            </w:r>
            <w:r w:rsidR="001675BD">
              <w:rPr>
                <w:rFonts w:asciiTheme="majorBidi" w:hAnsiTheme="majorBidi" w:cstheme="majorBidi"/>
                <w:color w:val="000000"/>
              </w:rPr>
              <w:t>,</w:t>
            </w:r>
            <w:r w:rsidRPr="000350FE">
              <w:rPr>
                <w:rFonts w:asciiTheme="majorBidi" w:hAnsiTheme="majorBidi" w:cstheme="majorBidi"/>
                <w:color w:val="000000"/>
              </w:rPr>
              <w:t>2237e-09</w:t>
            </w:r>
          </w:p>
        </w:tc>
      </w:tr>
      <w:tr w:rsidR="0038146B" w:rsidRPr="000350FE" w14:paraId="103CC639" w14:textId="77777777" w:rsidTr="00B44D05">
        <w:trPr>
          <w:jc w:val="center"/>
        </w:trPr>
        <w:tc>
          <w:tcPr>
            <w:tcW w:w="523" w:type="dxa"/>
            <w:vAlign w:val="center"/>
          </w:tcPr>
          <w:p w14:paraId="387F3B22" w14:textId="77777777" w:rsidR="0038146B" w:rsidRPr="000350FE" w:rsidRDefault="0038146B" w:rsidP="00B44D05">
            <w:pPr>
              <w:pStyle w:val="Tabletext"/>
              <w:jc w:val="center"/>
            </w:pPr>
            <w:r w:rsidRPr="000350FE">
              <w:t>5</w:t>
            </w:r>
          </w:p>
        </w:tc>
        <w:tc>
          <w:tcPr>
            <w:tcW w:w="1537" w:type="dxa"/>
            <w:vAlign w:val="center"/>
          </w:tcPr>
          <w:p w14:paraId="040C50B6" w14:textId="768107B7"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5</w:t>
            </w:r>
            <w:r w:rsidR="001675BD">
              <w:rPr>
                <w:rFonts w:asciiTheme="majorBidi" w:hAnsiTheme="majorBidi" w:cstheme="majorBidi"/>
                <w:color w:val="000000"/>
              </w:rPr>
              <w:t>,</w:t>
            </w:r>
            <w:r w:rsidRPr="000350FE">
              <w:rPr>
                <w:rFonts w:asciiTheme="majorBidi" w:hAnsiTheme="majorBidi" w:cstheme="majorBidi"/>
                <w:color w:val="000000"/>
              </w:rPr>
              <w:t>8573e-09</w:t>
            </w:r>
          </w:p>
        </w:tc>
        <w:tc>
          <w:tcPr>
            <w:tcW w:w="1499" w:type="dxa"/>
            <w:vAlign w:val="center"/>
          </w:tcPr>
          <w:p w14:paraId="67810E63" w14:textId="2C2C3C1D"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5529e-09</w:t>
            </w:r>
          </w:p>
        </w:tc>
        <w:tc>
          <w:tcPr>
            <w:tcW w:w="1499" w:type="dxa"/>
            <w:vAlign w:val="center"/>
          </w:tcPr>
          <w:p w14:paraId="5D11D59D" w14:textId="10E7D0C5"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3</w:t>
            </w:r>
            <w:r w:rsidR="001675BD">
              <w:rPr>
                <w:rFonts w:asciiTheme="majorBidi" w:hAnsiTheme="majorBidi" w:cstheme="majorBidi"/>
                <w:color w:val="000000"/>
              </w:rPr>
              <w:t>,</w:t>
            </w:r>
            <w:r w:rsidRPr="000350FE">
              <w:rPr>
                <w:rFonts w:asciiTheme="majorBidi" w:hAnsiTheme="majorBidi" w:cstheme="majorBidi"/>
                <w:color w:val="000000"/>
              </w:rPr>
              <w:t>65e-11</w:t>
            </w:r>
          </w:p>
        </w:tc>
      </w:tr>
      <w:tr w:rsidR="0038146B" w:rsidRPr="000350FE" w14:paraId="116CD9B3" w14:textId="77777777" w:rsidTr="00B44D05">
        <w:trPr>
          <w:jc w:val="center"/>
        </w:trPr>
        <w:tc>
          <w:tcPr>
            <w:tcW w:w="523" w:type="dxa"/>
            <w:vAlign w:val="center"/>
          </w:tcPr>
          <w:p w14:paraId="068D388D" w14:textId="77777777" w:rsidR="0038146B" w:rsidRPr="000350FE" w:rsidRDefault="0038146B" w:rsidP="00B44D05">
            <w:pPr>
              <w:pStyle w:val="Tabletext"/>
              <w:jc w:val="center"/>
            </w:pPr>
            <w:r w:rsidRPr="000350FE">
              <w:t>6</w:t>
            </w:r>
          </w:p>
        </w:tc>
        <w:tc>
          <w:tcPr>
            <w:tcW w:w="1537" w:type="dxa"/>
            <w:vAlign w:val="center"/>
          </w:tcPr>
          <w:p w14:paraId="72BF2368" w14:textId="2CC28277"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−2</w:t>
            </w:r>
            <w:r w:rsidR="001675BD">
              <w:rPr>
                <w:rFonts w:asciiTheme="majorBidi" w:hAnsiTheme="majorBidi" w:cstheme="majorBidi"/>
                <w:color w:val="000000"/>
              </w:rPr>
              <w:t>,</w:t>
            </w:r>
            <w:r w:rsidRPr="000350FE">
              <w:rPr>
                <w:rFonts w:asciiTheme="majorBidi" w:hAnsiTheme="majorBidi" w:cstheme="majorBidi"/>
                <w:color w:val="000000"/>
              </w:rPr>
              <w:t>9595e-11</w:t>
            </w:r>
          </w:p>
        </w:tc>
        <w:tc>
          <w:tcPr>
            <w:tcW w:w="1499" w:type="dxa"/>
            <w:vAlign w:val="center"/>
          </w:tcPr>
          <w:p w14:paraId="29BE30BD" w14:textId="1EC03D37"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−9</w:t>
            </w:r>
            <w:r w:rsidR="001675BD">
              <w:rPr>
                <w:rFonts w:asciiTheme="majorBidi" w:hAnsiTheme="majorBidi" w:cstheme="majorBidi"/>
                <w:color w:val="000000"/>
              </w:rPr>
              <w:t>,</w:t>
            </w:r>
            <w:r w:rsidRPr="000350FE">
              <w:rPr>
                <w:rFonts w:asciiTheme="majorBidi" w:hAnsiTheme="majorBidi" w:cstheme="majorBidi"/>
                <w:color w:val="000000"/>
              </w:rPr>
              <w:t>5349e-12</w:t>
            </w:r>
          </w:p>
        </w:tc>
        <w:tc>
          <w:tcPr>
            <w:tcW w:w="1499" w:type="dxa"/>
            <w:vAlign w:val="center"/>
          </w:tcPr>
          <w:p w14:paraId="00608221" w14:textId="626C3858"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−2</w:t>
            </w:r>
            <w:r w:rsidR="001675BD">
              <w:rPr>
                <w:rFonts w:asciiTheme="majorBidi" w:hAnsiTheme="majorBidi" w:cstheme="majorBidi"/>
                <w:color w:val="000000"/>
              </w:rPr>
              <w:t>,</w:t>
            </w:r>
            <w:r w:rsidRPr="000350FE">
              <w:rPr>
                <w:rFonts w:asciiTheme="majorBidi" w:hAnsiTheme="majorBidi" w:cstheme="majorBidi"/>
                <w:color w:val="000000"/>
              </w:rPr>
              <w:t>1505e-13</w:t>
            </w:r>
          </w:p>
        </w:tc>
      </w:tr>
      <w:tr w:rsidR="0038146B" w:rsidRPr="000350FE" w14:paraId="1ECBE53B" w14:textId="77777777" w:rsidTr="00B44D05">
        <w:trPr>
          <w:jc w:val="center"/>
        </w:trPr>
        <w:tc>
          <w:tcPr>
            <w:tcW w:w="523" w:type="dxa"/>
            <w:vAlign w:val="center"/>
          </w:tcPr>
          <w:p w14:paraId="17E853DD" w14:textId="77777777" w:rsidR="0038146B" w:rsidRPr="000350FE" w:rsidRDefault="0038146B" w:rsidP="00B44D05">
            <w:pPr>
              <w:pStyle w:val="Tabletext"/>
              <w:jc w:val="center"/>
            </w:pPr>
            <w:r w:rsidRPr="000350FE">
              <w:t>7</w:t>
            </w:r>
          </w:p>
        </w:tc>
        <w:tc>
          <w:tcPr>
            <w:tcW w:w="1537" w:type="dxa"/>
            <w:vAlign w:val="center"/>
          </w:tcPr>
          <w:p w14:paraId="46E61118" w14:textId="15B003A4"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6</w:t>
            </w:r>
            <w:r w:rsidR="001675BD">
              <w:rPr>
                <w:rFonts w:asciiTheme="majorBidi" w:hAnsiTheme="majorBidi" w:cstheme="majorBidi"/>
                <w:color w:val="000000"/>
              </w:rPr>
              <w:t>,</w:t>
            </w:r>
            <w:r w:rsidRPr="000350FE">
              <w:rPr>
                <w:rFonts w:asciiTheme="majorBidi" w:hAnsiTheme="majorBidi" w:cstheme="majorBidi"/>
                <w:color w:val="000000"/>
              </w:rPr>
              <w:t>2019e-14</w:t>
            </w:r>
          </w:p>
        </w:tc>
        <w:tc>
          <w:tcPr>
            <w:tcW w:w="1499" w:type="dxa"/>
            <w:vAlign w:val="center"/>
          </w:tcPr>
          <w:p w14:paraId="032AA084" w14:textId="4C8715B9"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2</w:t>
            </w:r>
            <w:r w:rsidR="001675BD">
              <w:rPr>
                <w:rFonts w:asciiTheme="majorBidi" w:hAnsiTheme="majorBidi" w:cstheme="majorBidi"/>
                <w:color w:val="000000"/>
              </w:rPr>
              <w:t>,</w:t>
            </w:r>
            <w:r w:rsidRPr="000350FE">
              <w:rPr>
                <w:rFonts w:asciiTheme="majorBidi" w:hAnsiTheme="majorBidi" w:cstheme="majorBidi"/>
                <w:color w:val="000000"/>
              </w:rPr>
              <w:t>3843e-14</w:t>
            </w:r>
          </w:p>
        </w:tc>
        <w:tc>
          <w:tcPr>
            <w:tcW w:w="1499" w:type="dxa"/>
            <w:vAlign w:val="center"/>
          </w:tcPr>
          <w:p w14:paraId="155CA8FE" w14:textId="5EF9E1B0"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5</w:t>
            </w:r>
            <w:r w:rsidR="001675BD">
              <w:rPr>
                <w:rFonts w:asciiTheme="majorBidi" w:hAnsiTheme="majorBidi" w:cstheme="majorBidi"/>
                <w:color w:val="000000"/>
              </w:rPr>
              <w:t>,</w:t>
            </w:r>
            <w:r w:rsidRPr="000350FE">
              <w:rPr>
                <w:rFonts w:asciiTheme="majorBidi" w:hAnsiTheme="majorBidi" w:cstheme="majorBidi"/>
                <w:color w:val="000000"/>
              </w:rPr>
              <w:t>1597e-16</w:t>
            </w:r>
          </w:p>
        </w:tc>
      </w:tr>
    </w:tbl>
    <w:p w14:paraId="367B61BF" w14:textId="77777777" w:rsidR="0038146B" w:rsidRPr="000350FE" w:rsidRDefault="0038146B" w:rsidP="0038146B">
      <w:pPr>
        <w:pStyle w:val="TableNo"/>
      </w:pPr>
      <w:r>
        <w:lastRenderedPageBreak/>
        <w:t>CUADRO</w:t>
      </w:r>
      <w:r w:rsidRPr="000350FE">
        <w:t xml:space="preserve"> 19</w:t>
      </w:r>
    </w:p>
    <w:p w14:paraId="3661B7BA" w14:textId="38258DAC" w:rsidR="0038146B" w:rsidRPr="001E5531" w:rsidRDefault="0038146B" w:rsidP="0038146B">
      <w:pPr>
        <w:pStyle w:val="Tabletitle"/>
        <w:rPr>
          <w:rFonts w:eastAsiaTheme="minorEastAsia"/>
        </w:rPr>
      </w:pPr>
      <w:r w:rsidRPr="001E5531">
        <w:rPr>
          <w:rFonts w:eastAsiaTheme="minorEastAsia"/>
        </w:rPr>
        <w:t xml:space="preserve">Valores de los coeficientes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0</m:t>
            </m:r>
          </m:sub>
          <m:sup>
            <m:r>
              <m:rPr>
                <m:sty m:val="bi"/>
              </m:rPr>
              <w:rPr>
                <w:rFonts w:ascii="Cambria Math" w:eastAsiaTheme="minorEastAsia" w:hAnsi="Cambria Math"/>
              </w:rPr>
              <m:t>3,1,m</m:t>
            </m:r>
          </m:sup>
        </m:sSubSup>
      </m:oMath>
      <w:r w:rsidRPr="001E5531">
        <w:rPr>
          <w:rFonts w:eastAsiaTheme="minorEastAsia"/>
        </w:rPr>
        <w:t xml:space="preserve">,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1</m:t>
            </m:r>
          </m:sub>
          <m:sup>
            <m:r>
              <m:rPr>
                <m:sty m:val="bi"/>
              </m:rPr>
              <w:rPr>
                <w:rFonts w:ascii="Cambria Math" w:eastAsiaTheme="minorEastAsia" w:hAnsi="Cambria Math"/>
              </w:rPr>
              <m:t>3,1,m</m:t>
            </m:r>
          </m:sup>
        </m:sSubSup>
      </m:oMath>
      <w:r w:rsidRPr="001E5531">
        <w:rPr>
          <w:rFonts w:eastAsiaTheme="minorEastAsia"/>
        </w:rPr>
        <w:t xml:space="preserve">y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2</m:t>
            </m:r>
          </m:sub>
          <m:sup>
            <m:r>
              <m:rPr>
                <m:sty m:val="bi"/>
              </m:rPr>
              <w:rPr>
                <w:rFonts w:ascii="Cambria Math" w:eastAsiaTheme="minorEastAsia" w:hAnsi="Cambria Math"/>
              </w:rPr>
              <m:t>3,1,m</m:t>
            </m:r>
          </m:sup>
        </m:sSubSup>
      </m:oMath>
      <w:r w:rsidRPr="001E5531">
        <w:rPr>
          <w:rFonts w:eastAsiaTheme="minorEastAsia"/>
        </w:rPr>
        <w:t xml:space="preserve"> para </w:t>
      </w:r>
      <m:oMath>
        <m:sSubSup>
          <m:sSubSupPr>
            <m:ctrlPr>
              <w:rPr>
                <w:rFonts w:ascii="Cambria Math" w:eastAsiaTheme="minorEastAsia" w:hAnsi="Cambria Math"/>
                <w:i/>
              </w:rPr>
            </m:ctrlPr>
          </m:sSubSupPr>
          <m:e>
            <m:r>
              <m:rPr>
                <m:sty m:val="bi"/>
              </m:rPr>
              <w:rPr>
                <w:rFonts w:ascii="Cambria Math" w:eastAsiaTheme="minorEastAsia" w:hAnsi="Cambria Math"/>
              </w:rPr>
              <m:t>b</m:t>
            </m:r>
          </m:e>
          <m:sub>
            <m:r>
              <m:rPr>
                <m:sty m:val="bi"/>
              </m:rPr>
              <w:rPr>
                <w:rFonts w:ascii="Cambria Math" w:eastAsiaTheme="minorEastAsia" w:hAnsi="Cambria Math"/>
              </w:rPr>
              <m:t>1,m</m:t>
            </m:r>
          </m:sub>
          <m:sup>
            <m:r>
              <m:rPr>
                <m:sty m:val="bi"/>
              </m:rPr>
              <w:rPr>
                <w:rFonts w:ascii="Cambria Math" w:eastAsiaTheme="minorEastAsia" w:hAnsi="Cambria Math"/>
              </w:rPr>
              <m:t>3</m:t>
            </m:r>
          </m:sup>
        </m:sSubSup>
      </m:oMath>
      <w:r w:rsidRPr="001E5531">
        <w:rPr>
          <w:rFonts w:eastAsiaTheme="minorEastAsia"/>
        </w:rPr>
        <w:t xml:space="preserve"> de la ecuación (94) </w:t>
      </w:r>
      <w:r w:rsidR="003B51E2">
        <w:rPr>
          <w:rFonts w:eastAsiaTheme="minorEastAsia"/>
        </w:rPr>
        <w:br/>
      </w:r>
      <w:r w:rsidRPr="001E5531">
        <w:rPr>
          <w:rFonts w:eastAsiaTheme="minorEastAsia"/>
        </w:rPr>
        <w:t xml:space="preserve">en caso de </w:t>
      </w:r>
      <m:oMath>
        <m:sSubSup>
          <m:sSubSupPr>
            <m:ctrlPr>
              <w:rPr>
                <w:rFonts w:ascii="Cambria Math" w:eastAsiaTheme="minorEastAsia" w:hAnsi="Cambria Math"/>
                <w:i/>
              </w:rPr>
            </m:ctrlPr>
          </m:sSubSupPr>
          <m:e>
            <m:r>
              <m:rPr>
                <m:sty m:val="bi"/>
              </m:rPr>
              <w:rPr>
                <w:rFonts w:ascii="Cambria Math" w:eastAsiaTheme="minorEastAsia" w:hAnsi="Cambria Math"/>
              </w:rPr>
              <m:t>a</m:t>
            </m:r>
          </m:e>
          <m:sub>
            <m:r>
              <m:rPr>
                <m:sty m:val="bi"/>
              </m:rPr>
              <w:rPr>
                <w:rFonts w:ascii="Cambria Math" w:eastAsiaTheme="minorEastAsia" w:hAnsi="Cambria Math"/>
              </w:rPr>
              <m:t>1</m:t>
            </m:r>
          </m:sub>
          <m:sup>
            <m:r>
              <m:rPr>
                <m:sty m:val="bi"/>
              </m:rPr>
              <w:rPr>
                <w:rFonts w:ascii="Cambria Math" w:eastAsiaTheme="minorEastAsia" w:hAnsi="Cambria Math"/>
              </w:rPr>
              <m:t>3</m:t>
            </m:r>
          </m:sup>
        </m:sSubSup>
      </m:oMath>
      <w:r w:rsidRPr="001E5531">
        <w:rPr>
          <w:rFonts w:eastAsiaTheme="minorEastAsia"/>
        </w:rPr>
        <w:t xml:space="preserve"> de </w:t>
      </w:r>
      <m:oMath>
        <m:sSub>
          <m:sSubPr>
            <m:ctrlPr>
              <w:rPr>
                <w:rFonts w:ascii="Cambria Math" w:eastAsiaTheme="minorEastAsia" w:hAnsi="Cambria Math"/>
                <w:i/>
              </w:rPr>
            </m:ctrlPr>
          </m:sSubPr>
          <m:e>
            <m:r>
              <m:rPr>
                <m:sty m:val="bi"/>
              </m:rPr>
              <w:rPr>
                <w:rFonts w:ascii="Cambria Math" w:eastAsiaTheme="minorEastAsia" w:hAnsi="Cambria Math"/>
              </w:rPr>
              <m:t>u</m:t>
            </m:r>
          </m:e>
          <m:sub>
            <m:r>
              <m:rPr>
                <m:sty m:val="bi"/>
              </m:rPr>
              <w:rPr>
                <w:rFonts w:ascii="Cambria Math" w:eastAsiaTheme="minorEastAsia" w:hAnsi="Cambria Math"/>
              </w:rPr>
              <m:t>3</m:t>
            </m:r>
          </m:sub>
        </m:sSub>
      </m:oMath>
      <w:r w:rsidRPr="001E5531">
        <w:rPr>
          <w:rFonts w:eastAsiaTheme="minorEastAsia"/>
        </w:rPr>
        <w:t xml:space="preserve"> de la ecuación (92)</w:t>
      </w:r>
    </w:p>
    <w:tbl>
      <w:tblPr>
        <w:tblStyle w:val="TableGrid3"/>
        <w:tblW w:w="0" w:type="auto"/>
        <w:jc w:val="center"/>
        <w:tblLook w:val="04A0" w:firstRow="1" w:lastRow="0" w:firstColumn="1" w:lastColumn="0" w:noHBand="0" w:noVBand="1"/>
      </w:tblPr>
      <w:tblGrid>
        <w:gridCol w:w="523"/>
        <w:gridCol w:w="1537"/>
        <w:gridCol w:w="1499"/>
        <w:gridCol w:w="1499"/>
      </w:tblGrid>
      <w:tr w:rsidR="0038146B" w:rsidRPr="000350FE" w14:paraId="350D7AD4" w14:textId="77777777" w:rsidTr="00B44D05">
        <w:trPr>
          <w:cantSplit/>
          <w:tblHeader/>
          <w:jc w:val="center"/>
        </w:trPr>
        <w:tc>
          <w:tcPr>
            <w:tcW w:w="523" w:type="dxa"/>
            <w:vAlign w:val="center"/>
          </w:tcPr>
          <w:p w14:paraId="5DD21E27" w14:textId="77777777" w:rsidR="0038146B" w:rsidRPr="00EE60DA" w:rsidRDefault="0038146B" w:rsidP="00B44D05">
            <w:pPr>
              <w:pStyle w:val="Tablehead"/>
            </w:pPr>
            <w:r w:rsidRPr="00EE60DA">
              <w:t>m</w:t>
            </w:r>
          </w:p>
        </w:tc>
        <w:tc>
          <w:tcPr>
            <w:tcW w:w="1537" w:type="dxa"/>
            <w:vAlign w:val="center"/>
          </w:tcPr>
          <w:p w14:paraId="60DBB839" w14:textId="77777777" w:rsidR="0038146B" w:rsidRPr="00EE60DA" w:rsidRDefault="00735E00" w:rsidP="00B44D05">
            <w:pPr>
              <w:pStyle w:val="Tablehead"/>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0</m:t>
                    </m:r>
                  </m:sub>
                  <m:sup>
                    <m:r>
                      <m:rPr>
                        <m:sty m:val="bi"/>
                      </m:rPr>
                      <w:rPr>
                        <w:rFonts w:ascii="Cambria Math" w:eastAsiaTheme="minorEastAsia" w:hAnsi="Cambria Math"/>
                        <w:sz w:val="20"/>
                      </w:rPr>
                      <m:t>3,1,m</m:t>
                    </m:r>
                  </m:sup>
                </m:sSubSup>
              </m:oMath>
            </m:oMathPara>
          </w:p>
        </w:tc>
        <w:tc>
          <w:tcPr>
            <w:tcW w:w="1499" w:type="dxa"/>
            <w:vAlign w:val="center"/>
          </w:tcPr>
          <w:p w14:paraId="68375EC9" w14:textId="77777777" w:rsidR="0038146B" w:rsidRPr="00EE60DA" w:rsidRDefault="00735E00" w:rsidP="00B44D05">
            <w:pPr>
              <w:pStyle w:val="Tablehead"/>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1</m:t>
                    </m:r>
                  </m:sub>
                  <m:sup>
                    <m:r>
                      <m:rPr>
                        <m:sty m:val="bi"/>
                      </m:rPr>
                      <w:rPr>
                        <w:rFonts w:ascii="Cambria Math" w:eastAsiaTheme="minorEastAsia" w:hAnsi="Cambria Math"/>
                        <w:sz w:val="20"/>
                      </w:rPr>
                      <m:t>3,1,m</m:t>
                    </m:r>
                  </m:sup>
                </m:sSubSup>
              </m:oMath>
            </m:oMathPara>
          </w:p>
        </w:tc>
        <w:tc>
          <w:tcPr>
            <w:tcW w:w="1499" w:type="dxa"/>
            <w:vAlign w:val="center"/>
          </w:tcPr>
          <w:p w14:paraId="2F3C3D6E" w14:textId="77777777" w:rsidR="0038146B" w:rsidRPr="000350FE" w:rsidRDefault="00735E00" w:rsidP="00B44D05">
            <w:pPr>
              <w:pStyle w:val="Tablehead"/>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2</m:t>
                    </m:r>
                  </m:sub>
                  <m:sup>
                    <m:r>
                      <m:rPr>
                        <m:sty m:val="bi"/>
                      </m:rPr>
                      <w:rPr>
                        <w:rFonts w:ascii="Cambria Math" w:eastAsiaTheme="minorEastAsia" w:hAnsi="Cambria Math"/>
                        <w:sz w:val="20"/>
                      </w:rPr>
                      <m:t>3,1,m</m:t>
                    </m:r>
                  </m:sup>
                </m:sSubSup>
              </m:oMath>
            </m:oMathPara>
          </w:p>
        </w:tc>
      </w:tr>
      <w:tr w:rsidR="0038146B" w:rsidRPr="000350FE" w14:paraId="23230AC0" w14:textId="77777777" w:rsidTr="00B44D05">
        <w:trPr>
          <w:jc w:val="center"/>
        </w:trPr>
        <w:tc>
          <w:tcPr>
            <w:tcW w:w="523" w:type="dxa"/>
            <w:vAlign w:val="center"/>
          </w:tcPr>
          <w:p w14:paraId="612DF6FF" w14:textId="77777777" w:rsidR="0038146B" w:rsidRPr="000350FE" w:rsidRDefault="0038146B" w:rsidP="00B44D05">
            <w:pPr>
              <w:pStyle w:val="Tabletext"/>
              <w:jc w:val="center"/>
            </w:pPr>
            <w:r w:rsidRPr="000350FE">
              <w:t>0</w:t>
            </w:r>
          </w:p>
        </w:tc>
        <w:tc>
          <w:tcPr>
            <w:tcW w:w="1537" w:type="dxa"/>
            <w:vAlign w:val="center"/>
          </w:tcPr>
          <w:p w14:paraId="3B6988A0" w14:textId="0AB85D87"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15558</w:t>
            </w:r>
          </w:p>
        </w:tc>
        <w:tc>
          <w:tcPr>
            <w:tcW w:w="1499" w:type="dxa"/>
            <w:vAlign w:val="center"/>
          </w:tcPr>
          <w:p w14:paraId="5AAB42DB" w14:textId="0CFF378C"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0042536</w:t>
            </w:r>
          </w:p>
        </w:tc>
        <w:tc>
          <w:tcPr>
            <w:tcW w:w="1499" w:type="dxa"/>
            <w:vAlign w:val="center"/>
          </w:tcPr>
          <w:p w14:paraId="7730B880" w14:textId="1BBF75B0"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−9</w:t>
            </w:r>
            <w:r w:rsidR="001675BD">
              <w:rPr>
                <w:rFonts w:asciiTheme="majorBidi" w:hAnsiTheme="majorBidi" w:cstheme="majorBidi"/>
                <w:color w:val="000000"/>
              </w:rPr>
              <w:t>,</w:t>
            </w:r>
            <w:r w:rsidRPr="000350FE">
              <w:rPr>
                <w:rFonts w:asciiTheme="majorBidi" w:hAnsiTheme="majorBidi" w:cstheme="majorBidi"/>
                <w:color w:val="000000"/>
              </w:rPr>
              <w:t>7633e-05</w:t>
            </w:r>
          </w:p>
        </w:tc>
      </w:tr>
      <w:tr w:rsidR="0038146B" w:rsidRPr="000350FE" w14:paraId="2C404E1D" w14:textId="77777777" w:rsidTr="00B44D05">
        <w:trPr>
          <w:jc w:val="center"/>
        </w:trPr>
        <w:tc>
          <w:tcPr>
            <w:tcW w:w="523" w:type="dxa"/>
            <w:vAlign w:val="center"/>
          </w:tcPr>
          <w:p w14:paraId="12603228" w14:textId="77777777" w:rsidR="0038146B" w:rsidRPr="000350FE" w:rsidRDefault="0038146B" w:rsidP="00B44D05">
            <w:pPr>
              <w:pStyle w:val="Tabletext"/>
              <w:jc w:val="center"/>
            </w:pPr>
            <w:r w:rsidRPr="000350FE">
              <w:t>1</w:t>
            </w:r>
          </w:p>
        </w:tc>
        <w:tc>
          <w:tcPr>
            <w:tcW w:w="1537" w:type="dxa"/>
            <w:vAlign w:val="center"/>
          </w:tcPr>
          <w:p w14:paraId="0F70EA2C" w14:textId="647BD1EC"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047606</w:t>
            </w:r>
          </w:p>
        </w:tc>
        <w:tc>
          <w:tcPr>
            <w:tcW w:w="1499" w:type="dxa"/>
            <w:vAlign w:val="center"/>
          </w:tcPr>
          <w:p w14:paraId="79D451F4" w14:textId="4F1FB29E"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0017754</w:t>
            </w:r>
          </w:p>
        </w:tc>
        <w:tc>
          <w:tcPr>
            <w:tcW w:w="1499" w:type="dxa"/>
            <w:vAlign w:val="center"/>
          </w:tcPr>
          <w:p w14:paraId="6158F1C7" w14:textId="7BDEE844"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3</w:t>
            </w:r>
            <w:r w:rsidR="001675BD">
              <w:rPr>
                <w:rFonts w:asciiTheme="majorBidi" w:hAnsiTheme="majorBidi" w:cstheme="majorBidi"/>
                <w:color w:val="000000"/>
              </w:rPr>
              <w:t>,</w:t>
            </w:r>
            <w:r w:rsidRPr="000350FE">
              <w:rPr>
                <w:rFonts w:asciiTheme="majorBidi" w:hAnsiTheme="majorBidi" w:cstheme="majorBidi"/>
                <w:color w:val="000000"/>
              </w:rPr>
              <w:t>2832e-05</w:t>
            </w:r>
          </w:p>
        </w:tc>
      </w:tr>
      <w:tr w:rsidR="0038146B" w:rsidRPr="000350FE" w14:paraId="25BAFF49" w14:textId="77777777" w:rsidTr="00B44D05">
        <w:trPr>
          <w:jc w:val="center"/>
        </w:trPr>
        <w:tc>
          <w:tcPr>
            <w:tcW w:w="523" w:type="dxa"/>
            <w:vAlign w:val="center"/>
          </w:tcPr>
          <w:p w14:paraId="3A017AD0" w14:textId="77777777" w:rsidR="0038146B" w:rsidRPr="000350FE" w:rsidRDefault="0038146B" w:rsidP="00B44D05">
            <w:pPr>
              <w:pStyle w:val="Tabletext"/>
              <w:jc w:val="center"/>
            </w:pPr>
            <w:r w:rsidRPr="000350FE">
              <w:t>2</w:t>
            </w:r>
          </w:p>
        </w:tc>
        <w:tc>
          <w:tcPr>
            <w:tcW w:w="1537" w:type="dxa"/>
            <w:vAlign w:val="center"/>
          </w:tcPr>
          <w:p w14:paraId="65D153F4" w14:textId="1DF86589"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0046542</w:t>
            </w:r>
          </w:p>
        </w:tc>
        <w:tc>
          <w:tcPr>
            <w:tcW w:w="1499" w:type="dxa"/>
            <w:vAlign w:val="center"/>
          </w:tcPr>
          <w:p w14:paraId="2A8EA20A" w14:textId="24B3BF48"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00020881</w:t>
            </w:r>
          </w:p>
        </w:tc>
        <w:tc>
          <w:tcPr>
            <w:tcW w:w="1499" w:type="dxa"/>
            <w:vAlign w:val="center"/>
          </w:tcPr>
          <w:p w14:paraId="3CEB30C6" w14:textId="6FDC7062"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−3</w:t>
            </w:r>
            <w:r w:rsidR="001675BD">
              <w:rPr>
                <w:rFonts w:asciiTheme="majorBidi" w:hAnsiTheme="majorBidi" w:cstheme="majorBidi"/>
                <w:color w:val="000000"/>
              </w:rPr>
              <w:t>,</w:t>
            </w:r>
            <w:r w:rsidRPr="000350FE">
              <w:rPr>
                <w:rFonts w:asciiTheme="majorBidi" w:hAnsiTheme="majorBidi" w:cstheme="majorBidi"/>
                <w:color w:val="000000"/>
              </w:rPr>
              <w:t>4242e-06</w:t>
            </w:r>
          </w:p>
        </w:tc>
      </w:tr>
      <w:tr w:rsidR="0038146B" w:rsidRPr="000350FE" w14:paraId="138F5981" w14:textId="77777777" w:rsidTr="00B44D05">
        <w:trPr>
          <w:jc w:val="center"/>
        </w:trPr>
        <w:tc>
          <w:tcPr>
            <w:tcW w:w="523" w:type="dxa"/>
            <w:vAlign w:val="center"/>
          </w:tcPr>
          <w:p w14:paraId="11E067D1" w14:textId="77777777" w:rsidR="0038146B" w:rsidRPr="000350FE" w:rsidRDefault="0038146B" w:rsidP="00B44D05">
            <w:pPr>
              <w:pStyle w:val="Tabletext"/>
              <w:jc w:val="center"/>
            </w:pPr>
            <w:r w:rsidRPr="000350FE">
              <w:t>3</w:t>
            </w:r>
          </w:p>
        </w:tc>
        <w:tc>
          <w:tcPr>
            <w:tcW w:w="1537" w:type="dxa"/>
            <w:vAlign w:val="center"/>
          </w:tcPr>
          <w:p w14:paraId="68FB7DA9" w14:textId="3B8C4E6C"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00020312</w:t>
            </w:r>
          </w:p>
        </w:tc>
        <w:tc>
          <w:tcPr>
            <w:tcW w:w="1499" w:type="dxa"/>
            <w:vAlign w:val="center"/>
          </w:tcPr>
          <w:p w14:paraId="1310BA34" w14:textId="0A33B00B"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0088e-05</w:t>
            </w:r>
          </w:p>
        </w:tc>
        <w:tc>
          <w:tcPr>
            <w:tcW w:w="1499" w:type="dxa"/>
            <w:vAlign w:val="center"/>
          </w:tcPr>
          <w:p w14:paraId="03C40F65" w14:textId="45282808"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6314e-07</w:t>
            </w:r>
          </w:p>
        </w:tc>
      </w:tr>
      <w:tr w:rsidR="0038146B" w:rsidRPr="000350FE" w14:paraId="6E53A94E" w14:textId="77777777" w:rsidTr="00B44D05">
        <w:trPr>
          <w:jc w:val="center"/>
        </w:trPr>
        <w:tc>
          <w:tcPr>
            <w:tcW w:w="523" w:type="dxa"/>
            <w:vAlign w:val="center"/>
          </w:tcPr>
          <w:p w14:paraId="7D696C19" w14:textId="77777777" w:rsidR="0038146B" w:rsidRPr="000350FE" w:rsidRDefault="0038146B" w:rsidP="00B44D05">
            <w:pPr>
              <w:pStyle w:val="Tabletext"/>
              <w:jc w:val="center"/>
            </w:pPr>
            <w:r w:rsidRPr="000350FE">
              <w:t>4</w:t>
            </w:r>
          </w:p>
        </w:tc>
        <w:tc>
          <w:tcPr>
            <w:tcW w:w="1537" w:type="dxa"/>
            <w:vAlign w:val="center"/>
          </w:tcPr>
          <w:p w14:paraId="5064EACD" w14:textId="76DFE64C"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−4</w:t>
            </w:r>
            <w:r w:rsidR="001675BD">
              <w:rPr>
                <w:rFonts w:asciiTheme="majorBidi" w:hAnsiTheme="majorBidi" w:cstheme="majorBidi"/>
                <w:color w:val="000000"/>
              </w:rPr>
              <w:t>,</w:t>
            </w:r>
            <w:r w:rsidRPr="000350FE">
              <w:rPr>
                <w:rFonts w:asciiTheme="majorBidi" w:hAnsiTheme="majorBidi" w:cstheme="majorBidi"/>
                <w:color w:val="000000"/>
              </w:rPr>
              <w:t>6089e-06</w:t>
            </w:r>
          </w:p>
        </w:tc>
        <w:tc>
          <w:tcPr>
            <w:tcW w:w="1499" w:type="dxa"/>
            <w:vAlign w:val="center"/>
          </w:tcPr>
          <w:p w14:paraId="4A908DB8" w14:textId="10BD7B7A"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−2</w:t>
            </w:r>
            <w:r w:rsidR="001675BD">
              <w:rPr>
                <w:rFonts w:asciiTheme="majorBidi" w:hAnsiTheme="majorBidi" w:cstheme="majorBidi"/>
                <w:color w:val="000000"/>
              </w:rPr>
              <w:t>,</w:t>
            </w:r>
            <w:r w:rsidRPr="000350FE">
              <w:rPr>
                <w:rFonts w:asciiTheme="majorBidi" w:hAnsiTheme="majorBidi" w:cstheme="majorBidi"/>
                <w:color w:val="000000"/>
              </w:rPr>
              <w:t>4592e-07</w:t>
            </w:r>
          </w:p>
        </w:tc>
        <w:tc>
          <w:tcPr>
            <w:tcW w:w="1499" w:type="dxa"/>
            <w:vAlign w:val="center"/>
          </w:tcPr>
          <w:p w14:paraId="26999E1E" w14:textId="2C721261"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−4</w:t>
            </w:r>
            <w:r w:rsidR="001675BD">
              <w:rPr>
                <w:rFonts w:asciiTheme="majorBidi" w:hAnsiTheme="majorBidi" w:cstheme="majorBidi"/>
                <w:color w:val="000000"/>
              </w:rPr>
              <w:t>,</w:t>
            </w:r>
            <w:r w:rsidRPr="000350FE">
              <w:rPr>
                <w:rFonts w:asciiTheme="majorBidi" w:hAnsiTheme="majorBidi" w:cstheme="majorBidi"/>
                <w:color w:val="000000"/>
              </w:rPr>
              <w:t>0092e-09</w:t>
            </w:r>
          </w:p>
        </w:tc>
      </w:tr>
      <w:tr w:rsidR="0038146B" w:rsidRPr="000350FE" w14:paraId="402D96BC" w14:textId="77777777" w:rsidTr="00B44D05">
        <w:trPr>
          <w:jc w:val="center"/>
        </w:trPr>
        <w:tc>
          <w:tcPr>
            <w:tcW w:w="523" w:type="dxa"/>
            <w:vAlign w:val="center"/>
          </w:tcPr>
          <w:p w14:paraId="1A930F52" w14:textId="77777777" w:rsidR="0038146B" w:rsidRPr="000350FE" w:rsidRDefault="0038146B" w:rsidP="00B44D05">
            <w:pPr>
              <w:pStyle w:val="Tabletext"/>
              <w:jc w:val="center"/>
            </w:pPr>
            <w:r w:rsidRPr="000350FE">
              <w:t>5</w:t>
            </w:r>
          </w:p>
        </w:tc>
        <w:tc>
          <w:tcPr>
            <w:tcW w:w="1537" w:type="dxa"/>
            <w:vAlign w:val="center"/>
          </w:tcPr>
          <w:p w14:paraId="16BF8B8B" w14:textId="1DE3BE92"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5</w:t>
            </w:r>
            <w:r w:rsidR="001675BD">
              <w:rPr>
                <w:rFonts w:asciiTheme="majorBidi" w:hAnsiTheme="majorBidi" w:cstheme="majorBidi"/>
                <w:color w:val="000000"/>
              </w:rPr>
              <w:t>,</w:t>
            </w:r>
            <w:r w:rsidRPr="000350FE">
              <w:rPr>
                <w:rFonts w:asciiTheme="majorBidi" w:hAnsiTheme="majorBidi" w:cstheme="majorBidi"/>
                <w:color w:val="000000"/>
              </w:rPr>
              <w:t>6717e-08</w:t>
            </w:r>
          </w:p>
        </w:tc>
        <w:tc>
          <w:tcPr>
            <w:tcW w:w="1499" w:type="dxa"/>
            <w:vAlign w:val="center"/>
          </w:tcPr>
          <w:p w14:paraId="4D59034D" w14:textId="7BF4FE18"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3</w:t>
            </w:r>
            <w:r w:rsidR="001675BD">
              <w:rPr>
                <w:rFonts w:asciiTheme="majorBidi" w:hAnsiTheme="majorBidi" w:cstheme="majorBidi"/>
                <w:color w:val="000000"/>
              </w:rPr>
              <w:t>,</w:t>
            </w:r>
            <w:r w:rsidRPr="000350FE">
              <w:rPr>
                <w:rFonts w:asciiTheme="majorBidi" w:hAnsiTheme="majorBidi" w:cstheme="majorBidi"/>
                <w:color w:val="000000"/>
              </w:rPr>
              <w:t>2014e-09</w:t>
            </w:r>
          </w:p>
        </w:tc>
        <w:tc>
          <w:tcPr>
            <w:tcW w:w="1499" w:type="dxa"/>
            <w:vAlign w:val="center"/>
          </w:tcPr>
          <w:p w14:paraId="6AE07677" w14:textId="3899D306"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5</w:t>
            </w:r>
            <w:r w:rsidR="001675BD">
              <w:rPr>
                <w:rFonts w:asciiTheme="majorBidi" w:hAnsiTheme="majorBidi" w:cstheme="majorBidi"/>
                <w:color w:val="000000"/>
              </w:rPr>
              <w:t>,</w:t>
            </w:r>
            <w:r w:rsidRPr="000350FE">
              <w:rPr>
                <w:rFonts w:asciiTheme="majorBidi" w:hAnsiTheme="majorBidi" w:cstheme="majorBidi"/>
                <w:color w:val="000000"/>
              </w:rPr>
              <w:t>2747e-11</w:t>
            </w:r>
          </w:p>
        </w:tc>
      </w:tr>
      <w:tr w:rsidR="0038146B" w:rsidRPr="000350FE" w14:paraId="2AE47D9A" w14:textId="77777777" w:rsidTr="00B44D05">
        <w:trPr>
          <w:jc w:val="center"/>
        </w:trPr>
        <w:tc>
          <w:tcPr>
            <w:tcW w:w="523" w:type="dxa"/>
            <w:vAlign w:val="center"/>
          </w:tcPr>
          <w:p w14:paraId="2FFC8C87" w14:textId="77777777" w:rsidR="0038146B" w:rsidRPr="000350FE" w:rsidRDefault="0038146B" w:rsidP="00B44D05">
            <w:pPr>
              <w:pStyle w:val="Tabletext"/>
              <w:jc w:val="center"/>
            </w:pPr>
            <w:r w:rsidRPr="000350FE">
              <w:t>6</w:t>
            </w:r>
          </w:p>
        </w:tc>
        <w:tc>
          <w:tcPr>
            <w:tcW w:w="1537" w:type="dxa"/>
            <w:vAlign w:val="center"/>
          </w:tcPr>
          <w:p w14:paraId="06A7F5E8" w14:textId="5D202583"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−3</w:t>
            </w:r>
            <w:r w:rsidR="001675BD">
              <w:rPr>
                <w:rFonts w:asciiTheme="majorBidi" w:hAnsiTheme="majorBidi" w:cstheme="majorBidi"/>
                <w:color w:val="000000"/>
              </w:rPr>
              <w:t>,</w:t>
            </w:r>
            <w:r w:rsidRPr="000350FE">
              <w:rPr>
                <w:rFonts w:asciiTheme="majorBidi" w:hAnsiTheme="majorBidi" w:cstheme="majorBidi"/>
                <w:color w:val="000000"/>
              </w:rPr>
              <w:t>5983e-10</w:t>
            </w:r>
          </w:p>
        </w:tc>
        <w:tc>
          <w:tcPr>
            <w:tcW w:w="1499" w:type="dxa"/>
            <w:vAlign w:val="center"/>
          </w:tcPr>
          <w:p w14:paraId="7491771B" w14:textId="53949151"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−2</w:t>
            </w:r>
            <w:r w:rsidR="001675BD">
              <w:rPr>
                <w:rFonts w:asciiTheme="majorBidi" w:hAnsiTheme="majorBidi" w:cstheme="majorBidi"/>
                <w:color w:val="000000"/>
              </w:rPr>
              <w:t>,</w:t>
            </w:r>
            <w:r w:rsidRPr="000350FE">
              <w:rPr>
                <w:rFonts w:asciiTheme="majorBidi" w:hAnsiTheme="majorBidi" w:cstheme="majorBidi"/>
                <w:color w:val="000000"/>
              </w:rPr>
              <w:t>1241e-11</w:t>
            </w:r>
          </w:p>
        </w:tc>
        <w:tc>
          <w:tcPr>
            <w:tcW w:w="1499" w:type="dxa"/>
            <w:vAlign w:val="center"/>
          </w:tcPr>
          <w:p w14:paraId="0B933EFF" w14:textId="395AFCDA"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−3</w:t>
            </w:r>
            <w:r w:rsidR="001675BD">
              <w:rPr>
                <w:rFonts w:asciiTheme="majorBidi" w:hAnsiTheme="majorBidi" w:cstheme="majorBidi"/>
                <w:color w:val="000000"/>
              </w:rPr>
              <w:t>,</w:t>
            </w:r>
            <w:r w:rsidRPr="000350FE">
              <w:rPr>
                <w:rFonts w:asciiTheme="majorBidi" w:hAnsiTheme="majorBidi" w:cstheme="majorBidi"/>
                <w:color w:val="000000"/>
              </w:rPr>
              <w:t>5329e-13</w:t>
            </w:r>
          </w:p>
        </w:tc>
      </w:tr>
      <w:tr w:rsidR="0038146B" w:rsidRPr="000350FE" w14:paraId="4DCA1703" w14:textId="77777777" w:rsidTr="00B44D05">
        <w:trPr>
          <w:jc w:val="center"/>
        </w:trPr>
        <w:tc>
          <w:tcPr>
            <w:tcW w:w="523" w:type="dxa"/>
            <w:vAlign w:val="center"/>
          </w:tcPr>
          <w:p w14:paraId="1AB342EE" w14:textId="77777777" w:rsidR="0038146B" w:rsidRPr="000350FE" w:rsidRDefault="0038146B" w:rsidP="00B44D05">
            <w:pPr>
              <w:pStyle w:val="Tabletext"/>
              <w:jc w:val="center"/>
            </w:pPr>
            <w:r w:rsidRPr="000350FE">
              <w:t>7</w:t>
            </w:r>
          </w:p>
        </w:tc>
        <w:tc>
          <w:tcPr>
            <w:tcW w:w="1537" w:type="dxa"/>
            <w:vAlign w:val="center"/>
          </w:tcPr>
          <w:p w14:paraId="6A1B70F6" w14:textId="61044B17"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9</w:t>
            </w:r>
            <w:r w:rsidR="001675BD">
              <w:rPr>
                <w:rFonts w:asciiTheme="majorBidi" w:hAnsiTheme="majorBidi" w:cstheme="majorBidi"/>
                <w:color w:val="000000"/>
              </w:rPr>
              <w:t>,</w:t>
            </w:r>
            <w:r w:rsidRPr="000350FE">
              <w:rPr>
                <w:rFonts w:asciiTheme="majorBidi" w:hAnsiTheme="majorBidi" w:cstheme="majorBidi"/>
                <w:color w:val="000000"/>
              </w:rPr>
              <w:t>2209e-13</w:t>
            </w:r>
          </w:p>
        </w:tc>
        <w:tc>
          <w:tcPr>
            <w:tcW w:w="1499" w:type="dxa"/>
            <w:vAlign w:val="center"/>
          </w:tcPr>
          <w:p w14:paraId="39C978AA" w14:textId="61F53138"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5</w:t>
            </w:r>
            <w:r w:rsidR="001675BD">
              <w:rPr>
                <w:rFonts w:asciiTheme="majorBidi" w:hAnsiTheme="majorBidi" w:cstheme="majorBidi"/>
                <w:color w:val="000000"/>
              </w:rPr>
              <w:t>,</w:t>
            </w:r>
            <w:r w:rsidRPr="000350FE">
              <w:rPr>
                <w:rFonts w:asciiTheme="majorBidi" w:hAnsiTheme="majorBidi" w:cstheme="majorBidi"/>
                <w:color w:val="000000"/>
              </w:rPr>
              <w:t>6467e-14</w:t>
            </w:r>
          </w:p>
        </w:tc>
        <w:tc>
          <w:tcPr>
            <w:tcW w:w="1499" w:type="dxa"/>
            <w:vAlign w:val="center"/>
          </w:tcPr>
          <w:p w14:paraId="0126EFCC" w14:textId="04808F8C"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9</w:t>
            </w:r>
            <w:r w:rsidR="001675BD">
              <w:rPr>
                <w:rFonts w:asciiTheme="majorBidi" w:hAnsiTheme="majorBidi" w:cstheme="majorBidi"/>
                <w:color w:val="000000"/>
              </w:rPr>
              <w:t>,</w:t>
            </w:r>
            <w:r w:rsidRPr="000350FE">
              <w:rPr>
                <w:rFonts w:asciiTheme="majorBidi" w:hAnsiTheme="majorBidi" w:cstheme="majorBidi"/>
                <w:color w:val="000000"/>
              </w:rPr>
              <w:t>4664e-16</w:t>
            </w:r>
          </w:p>
        </w:tc>
      </w:tr>
    </w:tbl>
    <w:p w14:paraId="5CE1A6E1" w14:textId="77777777" w:rsidR="0038146B" w:rsidRPr="000350FE" w:rsidRDefault="0038146B" w:rsidP="0038146B">
      <w:pPr>
        <w:pStyle w:val="Tablefin"/>
        <w:rPr>
          <w:rFonts w:eastAsiaTheme="minorEastAsia"/>
        </w:rPr>
      </w:pPr>
    </w:p>
    <w:p w14:paraId="57CBF468" w14:textId="77777777" w:rsidR="0038146B" w:rsidRPr="000350FE" w:rsidRDefault="0038146B" w:rsidP="0038146B">
      <w:pPr>
        <w:pStyle w:val="TableNo"/>
      </w:pPr>
      <w:r>
        <w:t>CUADRO</w:t>
      </w:r>
      <w:r w:rsidRPr="000350FE">
        <w:t xml:space="preserve"> 20</w:t>
      </w:r>
    </w:p>
    <w:p w14:paraId="466C1E7C" w14:textId="33653DA9" w:rsidR="0038146B" w:rsidRPr="001E5531" w:rsidRDefault="0038146B" w:rsidP="0038146B">
      <w:pPr>
        <w:pStyle w:val="Tabletitle"/>
        <w:rPr>
          <w:rFonts w:eastAsiaTheme="minorEastAsia"/>
        </w:rPr>
      </w:pPr>
      <w:r w:rsidRPr="001E5531">
        <w:rPr>
          <w:rFonts w:eastAsiaTheme="minorEastAsia"/>
        </w:rPr>
        <w:t xml:space="preserve">Valores de los coeficientes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0</m:t>
            </m:r>
          </m:sub>
          <m:sup>
            <m:r>
              <m:rPr>
                <m:sty m:val="bi"/>
              </m:rPr>
              <w:rPr>
                <w:rFonts w:ascii="Cambria Math" w:eastAsiaTheme="minorEastAsia" w:hAnsi="Cambria Math"/>
              </w:rPr>
              <m:t>3,2,m</m:t>
            </m:r>
          </m:sup>
        </m:sSubSup>
      </m:oMath>
      <w:r w:rsidRPr="001E5531">
        <w:rPr>
          <w:rFonts w:eastAsiaTheme="minorEastAsia"/>
        </w:rPr>
        <w:t xml:space="preserve">,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1</m:t>
            </m:r>
          </m:sub>
          <m:sup>
            <m:r>
              <m:rPr>
                <m:sty m:val="bi"/>
              </m:rPr>
              <w:rPr>
                <w:rFonts w:ascii="Cambria Math" w:eastAsiaTheme="minorEastAsia" w:hAnsi="Cambria Math"/>
              </w:rPr>
              <m:t>3,2,m</m:t>
            </m:r>
          </m:sup>
        </m:sSubSup>
      </m:oMath>
      <w:r w:rsidRPr="001E5531">
        <w:rPr>
          <w:rFonts w:eastAsiaTheme="minorEastAsia"/>
        </w:rPr>
        <w:t xml:space="preserve">y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2</m:t>
            </m:r>
          </m:sub>
          <m:sup>
            <m:r>
              <m:rPr>
                <m:sty m:val="bi"/>
              </m:rPr>
              <w:rPr>
                <w:rFonts w:ascii="Cambria Math" w:eastAsiaTheme="minorEastAsia" w:hAnsi="Cambria Math"/>
              </w:rPr>
              <m:t>3,2,m</m:t>
            </m:r>
          </m:sup>
        </m:sSubSup>
      </m:oMath>
      <w:r w:rsidRPr="001E5531">
        <w:rPr>
          <w:rFonts w:eastAsiaTheme="minorEastAsia"/>
        </w:rPr>
        <w:t xml:space="preserve"> para </w:t>
      </w:r>
      <m:oMath>
        <m:sSubSup>
          <m:sSubSupPr>
            <m:ctrlPr>
              <w:rPr>
                <w:rFonts w:ascii="Cambria Math" w:eastAsiaTheme="minorEastAsia" w:hAnsi="Cambria Math"/>
                <w:i/>
              </w:rPr>
            </m:ctrlPr>
          </m:sSubSupPr>
          <m:e>
            <m:r>
              <m:rPr>
                <m:sty m:val="bi"/>
              </m:rPr>
              <w:rPr>
                <w:rFonts w:ascii="Cambria Math" w:eastAsiaTheme="minorEastAsia" w:hAnsi="Cambria Math"/>
              </w:rPr>
              <m:t>b</m:t>
            </m:r>
          </m:e>
          <m:sub>
            <m:r>
              <m:rPr>
                <m:sty m:val="bi"/>
              </m:rPr>
              <w:rPr>
                <w:rFonts w:ascii="Cambria Math" w:eastAsiaTheme="minorEastAsia" w:hAnsi="Cambria Math"/>
              </w:rPr>
              <m:t>2,m</m:t>
            </m:r>
          </m:sub>
          <m:sup>
            <m:r>
              <m:rPr>
                <m:sty m:val="bi"/>
              </m:rPr>
              <w:rPr>
                <w:rFonts w:ascii="Cambria Math" w:eastAsiaTheme="minorEastAsia" w:hAnsi="Cambria Math"/>
              </w:rPr>
              <m:t>3</m:t>
            </m:r>
          </m:sup>
        </m:sSubSup>
      </m:oMath>
      <w:r w:rsidRPr="001E5531">
        <w:rPr>
          <w:rFonts w:eastAsiaTheme="minorEastAsia"/>
        </w:rPr>
        <w:t xml:space="preserve"> de la ecuación (94) </w:t>
      </w:r>
      <w:r w:rsidR="003B51E2">
        <w:rPr>
          <w:rFonts w:eastAsiaTheme="minorEastAsia"/>
        </w:rPr>
        <w:br/>
      </w:r>
      <w:r w:rsidRPr="001E5531">
        <w:rPr>
          <w:rFonts w:eastAsiaTheme="minorEastAsia"/>
        </w:rPr>
        <w:t xml:space="preserve">en caso de </w:t>
      </w:r>
      <m:oMath>
        <m:sSubSup>
          <m:sSubSupPr>
            <m:ctrlPr>
              <w:rPr>
                <w:rFonts w:ascii="Cambria Math" w:eastAsiaTheme="minorEastAsia" w:hAnsi="Cambria Math"/>
                <w:i/>
              </w:rPr>
            </m:ctrlPr>
          </m:sSubSupPr>
          <m:e>
            <m:r>
              <m:rPr>
                <m:sty m:val="bi"/>
              </m:rPr>
              <w:rPr>
                <w:rFonts w:ascii="Cambria Math" w:eastAsiaTheme="minorEastAsia" w:hAnsi="Cambria Math"/>
              </w:rPr>
              <m:t>a</m:t>
            </m:r>
          </m:e>
          <m:sub>
            <m:r>
              <m:rPr>
                <m:sty m:val="bi"/>
              </m:rPr>
              <w:rPr>
                <w:rFonts w:ascii="Cambria Math" w:eastAsiaTheme="minorEastAsia" w:hAnsi="Cambria Math"/>
              </w:rPr>
              <m:t>2</m:t>
            </m:r>
          </m:sub>
          <m:sup>
            <m:r>
              <m:rPr>
                <m:sty m:val="bi"/>
              </m:rPr>
              <w:rPr>
                <w:rFonts w:ascii="Cambria Math" w:eastAsiaTheme="minorEastAsia" w:hAnsi="Cambria Math"/>
              </w:rPr>
              <m:t>3</m:t>
            </m:r>
          </m:sup>
        </m:sSubSup>
      </m:oMath>
      <w:r w:rsidRPr="001E5531">
        <w:rPr>
          <w:rFonts w:eastAsiaTheme="minorEastAsia"/>
        </w:rPr>
        <w:t xml:space="preserve"> </w:t>
      </w:r>
      <w:r>
        <w:rPr>
          <w:rFonts w:eastAsiaTheme="minorEastAsia"/>
        </w:rPr>
        <w:t>de</w:t>
      </w:r>
      <m:oMath>
        <m:r>
          <m:rPr>
            <m:sty m:val="bi"/>
          </m:rPr>
          <w:rPr>
            <w:rFonts w:ascii="Cambria Math" w:eastAsiaTheme="minorEastAsia" w:hAnsi="Cambria Math"/>
          </w:rPr>
          <m:t xml:space="preserve"> </m:t>
        </m:r>
        <m:sSub>
          <m:sSubPr>
            <m:ctrlPr>
              <w:rPr>
                <w:rFonts w:ascii="Cambria Math" w:eastAsiaTheme="minorEastAsia" w:hAnsi="Cambria Math"/>
                <w:i/>
              </w:rPr>
            </m:ctrlPr>
          </m:sSubPr>
          <m:e>
            <m:r>
              <m:rPr>
                <m:sty m:val="bi"/>
              </m:rPr>
              <w:rPr>
                <w:rFonts w:ascii="Cambria Math" w:eastAsiaTheme="minorEastAsia" w:hAnsi="Cambria Math"/>
              </w:rPr>
              <m:t>u</m:t>
            </m:r>
          </m:e>
          <m:sub>
            <m:r>
              <m:rPr>
                <m:sty m:val="bi"/>
              </m:rPr>
              <w:rPr>
                <w:rFonts w:ascii="Cambria Math" w:eastAsiaTheme="minorEastAsia" w:hAnsi="Cambria Math"/>
              </w:rPr>
              <m:t>3</m:t>
            </m:r>
          </m:sub>
        </m:sSub>
      </m:oMath>
      <w:r w:rsidRPr="001E5531">
        <w:rPr>
          <w:rFonts w:eastAsiaTheme="minorEastAsia"/>
        </w:rPr>
        <w:t xml:space="preserve"> </w:t>
      </w:r>
      <w:r>
        <w:rPr>
          <w:rFonts w:eastAsiaTheme="minorEastAsia"/>
        </w:rPr>
        <w:t>de la ecuación</w:t>
      </w:r>
      <w:r w:rsidRPr="001E5531">
        <w:rPr>
          <w:rFonts w:eastAsiaTheme="minorEastAsia"/>
        </w:rPr>
        <w:t xml:space="preserve"> (92)</w:t>
      </w:r>
    </w:p>
    <w:tbl>
      <w:tblPr>
        <w:tblStyle w:val="TableGrid3"/>
        <w:tblW w:w="0" w:type="auto"/>
        <w:jc w:val="center"/>
        <w:tblLook w:val="04A0" w:firstRow="1" w:lastRow="0" w:firstColumn="1" w:lastColumn="0" w:noHBand="0" w:noVBand="1"/>
      </w:tblPr>
      <w:tblGrid>
        <w:gridCol w:w="523"/>
        <w:gridCol w:w="1537"/>
        <w:gridCol w:w="1499"/>
        <w:gridCol w:w="1499"/>
      </w:tblGrid>
      <w:tr w:rsidR="0038146B" w:rsidRPr="000350FE" w14:paraId="24D0C8A4" w14:textId="77777777" w:rsidTr="00B44D05">
        <w:trPr>
          <w:jc w:val="center"/>
        </w:trPr>
        <w:tc>
          <w:tcPr>
            <w:tcW w:w="523" w:type="dxa"/>
            <w:vAlign w:val="center"/>
          </w:tcPr>
          <w:p w14:paraId="3CDA59AF" w14:textId="77777777" w:rsidR="0038146B" w:rsidRPr="00EE60DA" w:rsidRDefault="0038146B" w:rsidP="00B44D05">
            <w:pPr>
              <w:pStyle w:val="Tablehead"/>
              <w:keepLines/>
            </w:pPr>
            <w:r w:rsidRPr="00EE60DA">
              <w:t>m</w:t>
            </w:r>
          </w:p>
        </w:tc>
        <w:tc>
          <w:tcPr>
            <w:tcW w:w="1537" w:type="dxa"/>
            <w:vAlign w:val="center"/>
          </w:tcPr>
          <w:p w14:paraId="1FAF51DD" w14:textId="77777777" w:rsidR="0038146B" w:rsidRPr="00EE60DA" w:rsidRDefault="00735E00" w:rsidP="00B44D05">
            <w:pPr>
              <w:pStyle w:val="Tablehead"/>
              <w:keepLines/>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0</m:t>
                    </m:r>
                  </m:sub>
                  <m:sup>
                    <m:r>
                      <m:rPr>
                        <m:sty m:val="bi"/>
                      </m:rPr>
                      <w:rPr>
                        <w:rFonts w:ascii="Cambria Math" w:eastAsiaTheme="minorEastAsia" w:hAnsi="Cambria Math"/>
                        <w:sz w:val="20"/>
                      </w:rPr>
                      <m:t>3,2,m</m:t>
                    </m:r>
                  </m:sup>
                </m:sSubSup>
              </m:oMath>
            </m:oMathPara>
          </w:p>
        </w:tc>
        <w:tc>
          <w:tcPr>
            <w:tcW w:w="1499" w:type="dxa"/>
            <w:vAlign w:val="center"/>
          </w:tcPr>
          <w:p w14:paraId="23E4431C" w14:textId="77777777" w:rsidR="0038146B" w:rsidRPr="00EE60DA" w:rsidRDefault="00735E00" w:rsidP="00B44D05">
            <w:pPr>
              <w:pStyle w:val="Tablehead"/>
              <w:keepLines/>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1</m:t>
                    </m:r>
                  </m:sub>
                  <m:sup>
                    <m:r>
                      <m:rPr>
                        <m:sty m:val="bi"/>
                      </m:rPr>
                      <w:rPr>
                        <w:rFonts w:ascii="Cambria Math" w:eastAsiaTheme="minorEastAsia" w:hAnsi="Cambria Math"/>
                        <w:sz w:val="20"/>
                      </w:rPr>
                      <m:t>3,2,m</m:t>
                    </m:r>
                  </m:sup>
                </m:sSubSup>
              </m:oMath>
            </m:oMathPara>
          </w:p>
        </w:tc>
        <w:tc>
          <w:tcPr>
            <w:tcW w:w="1499" w:type="dxa"/>
            <w:vAlign w:val="center"/>
          </w:tcPr>
          <w:p w14:paraId="06EF4904" w14:textId="77777777" w:rsidR="0038146B" w:rsidRPr="000350FE" w:rsidRDefault="00735E00" w:rsidP="00B44D05">
            <w:pPr>
              <w:pStyle w:val="Tablehead"/>
              <w:keepLines/>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2</m:t>
                    </m:r>
                  </m:sub>
                  <m:sup>
                    <m:r>
                      <m:rPr>
                        <m:sty m:val="bi"/>
                      </m:rPr>
                      <w:rPr>
                        <w:rFonts w:ascii="Cambria Math" w:eastAsiaTheme="minorEastAsia" w:hAnsi="Cambria Math"/>
                        <w:sz w:val="20"/>
                      </w:rPr>
                      <m:t>3,2,m</m:t>
                    </m:r>
                  </m:sup>
                </m:sSubSup>
              </m:oMath>
            </m:oMathPara>
          </w:p>
        </w:tc>
      </w:tr>
      <w:tr w:rsidR="0038146B" w:rsidRPr="000350FE" w14:paraId="475B17D5" w14:textId="77777777" w:rsidTr="00B44D05">
        <w:trPr>
          <w:jc w:val="center"/>
        </w:trPr>
        <w:tc>
          <w:tcPr>
            <w:tcW w:w="523" w:type="dxa"/>
            <w:vAlign w:val="center"/>
          </w:tcPr>
          <w:p w14:paraId="78ADF92B" w14:textId="77777777" w:rsidR="0038146B" w:rsidRPr="000350FE" w:rsidRDefault="0038146B" w:rsidP="00B44D05">
            <w:pPr>
              <w:pStyle w:val="Tabletext"/>
              <w:keepNext/>
              <w:keepLines/>
              <w:jc w:val="center"/>
            </w:pPr>
            <w:r w:rsidRPr="000350FE">
              <w:t>0</w:t>
            </w:r>
          </w:p>
        </w:tc>
        <w:tc>
          <w:tcPr>
            <w:tcW w:w="1537" w:type="dxa"/>
            <w:vAlign w:val="center"/>
          </w:tcPr>
          <w:p w14:paraId="453CCC4C" w14:textId="126CDDEF" w:rsidR="0038146B" w:rsidRPr="000350FE" w:rsidRDefault="0038146B" w:rsidP="00B44D05">
            <w:pPr>
              <w:pStyle w:val="Tabletext"/>
              <w:keepNext/>
              <w:keepLines/>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11087</w:t>
            </w:r>
          </w:p>
        </w:tc>
        <w:tc>
          <w:tcPr>
            <w:tcW w:w="1499" w:type="dxa"/>
            <w:vAlign w:val="center"/>
          </w:tcPr>
          <w:p w14:paraId="48766C2E" w14:textId="11D66514" w:rsidR="0038146B" w:rsidRPr="000350FE" w:rsidRDefault="0038146B" w:rsidP="00B44D05">
            <w:pPr>
              <w:pStyle w:val="Tabletext"/>
              <w:keepNext/>
              <w:keepLines/>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0061252</w:t>
            </w:r>
          </w:p>
        </w:tc>
        <w:tc>
          <w:tcPr>
            <w:tcW w:w="1499" w:type="dxa"/>
            <w:vAlign w:val="center"/>
          </w:tcPr>
          <w:p w14:paraId="0221021F" w14:textId="252A0B8F" w:rsidR="0038146B" w:rsidRPr="000350FE" w:rsidRDefault="0038146B" w:rsidP="00B44D05">
            <w:pPr>
              <w:pStyle w:val="Tabletext"/>
              <w:keepNext/>
              <w:keepLines/>
              <w:jc w:val="center"/>
              <w:rPr>
                <w:rFonts w:asciiTheme="majorBidi" w:hAnsiTheme="majorBidi" w:cstheme="majorBidi"/>
                <w:color w:val="000000"/>
              </w:rPr>
            </w:pPr>
            <w:r w:rsidRPr="000350FE">
              <w:rPr>
                <w:rFonts w:asciiTheme="majorBidi" w:hAnsiTheme="majorBidi" w:cstheme="majorBidi"/>
                <w:color w:val="000000"/>
              </w:rPr>
              <w:t>5</w:t>
            </w:r>
            <w:r w:rsidR="001675BD">
              <w:rPr>
                <w:rFonts w:asciiTheme="majorBidi" w:hAnsiTheme="majorBidi" w:cstheme="majorBidi"/>
                <w:color w:val="000000"/>
              </w:rPr>
              <w:t>,</w:t>
            </w:r>
            <w:r w:rsidRPr="000350FE">
              <w:rPr>
                <w:rFonts w:asciiTheme="majorBidi" w:hAnsiTheme="majorBidi" w:cstheme="majorBidi"/>
                <w:color w:val="000000"/>
              </w:rPr>
              <w:t>7319e-05</w:t>
            </w:r>
          </w:p>
        </w:tc>
      </w:tr>
      <w:tr w:rsidR="0038146B" w:rsidRPr="000350FE" w14:paraId="37930DDE" w14:textId="77777777" w:rsidTr="00B44D05">
        <w:trPr>
          <w:jc w:val="center"/>
        </w:trPr>
        <w:tc>
          <w:tcPr>
            <w:tcW w:w="523" w:type="dxa"/>
            <w:vAlign w:val="center"/>
          </w:tcPr>
          <w:p w14:paraId="0CAE258B" w14:textId="77777777" w:rsidR="0038146B" w:rsidRPr="000350FE" w:rsidRDefault="0038146B" w:rsidP="00B44D05">
            <w:pPr>
              <w:pStyle w:val="Tabletext"/>
              <w:keepNext/>
              <w:keepLines/>
              <w:jc w:val="center"/>
            </w:pPr>
            <w:r w:rsidRPr="000350FE">
              <w:t>1</w:t>
            </w:r>
          </w:p>
        </w:tc>
        <w:tc>
          <w:tcPr>
            <w:tcW w:w="1537" w:type="dxa"/>
            <w:vAlign w:val="center"/>
          </w:tcPr>
          <w:p w14:paraId="0FE303D7" w14:textId="61108CBF" w:rsidR="0038146B" w:rsidRPr="000350FE" w:rsidRDefault="0038146B" w:rsidP="00B44D05">
            <w:pPr>
              <w:pStyle w:val="Tabletext"/>
              <w:keepNext/>
              <w:keepLines/>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029622</w:t>
            </w:r>
          </w:p>
        </w:tc>
        <w:tc>
          <w:tcPr>
            <w:tcW w:w="1499" w:type="dxa"/>
            <w:vAlign w:val="center"/>
          </w:tcPr>
          <w:p w14:paraId="13170761" w14:textId="2E47BFC9" w:rsidR="0038146B" w:rsidRPr="000350FE" w:rsidRDefault="0038146B" w:rsidP="00B44D05">
            <w:pPr>
              <w:pStyle w:val="Tabletext"/>
              <w:keepNext/>
              <w:keepLines/>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0017355</w:t>
            </w:r>
          </w:p>
        </w:tc>
        <w:tc>
          <w:tcPr>
            <w:tcW w:w="1499" w:type="dxa"/>
            <w:vAlign w:val="center"/>
          </w:tcPr>
          <w:p w14:paraId="7582D785" w14:textId="0C16BF35" w:rsidR="0038146B" w:rsidRPr="000350FE" w:rsidRDefault="0038146B" w:rsidP="00B44D05">
            <w:pPr>
              <w:pStyle w:val="Tabletext"/>
              <w:keepNext/>
              <w:keepLines/>
              <w:jc w:val="center"/>
              <w:rPr>
                <w:rFonts w:asciiTheme="majorBidi" w:hAnsiTheme="majorBidi" w:cstheme="majorBidi"/>
                <w:color w:val="000000"/>
              </w:rPr>
            </w:pP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5993e-05</w:t>
            </w:r>
          </w:p>
        </w:tc>
      </w:tr>
      <w:tr w:rsidR="0038146B" w:rsidRPr="000350FE" w14:paraId="76AB7113" w14:textId="77777777" w:rsidTr="00B44D05">
        <w:trPr>
          <w:jc w:val="center"/>
        </w:trPr>
        <w:tc>
          <w:tcPr>
            <w:tcW w:w="523" w:type="dxa"/>
            <w:vAlign w:val="center"/>
          </w:tcPr>
          <w:p w14:paraId="1F87BD91" w14:textId="77777777" w:rsidR="0038146B" w:rsidRPr="000350FE" w:rsidRDefault="0038146B" w:rsidP="00B44D05">
            <w:pPr>
              <w:pStyle w:val="Tabletext"/>
              <w:jc w:val="center"/>
            </w:pPr>
            <w:r w:rsidRPr="000350FE">
              <w:t>2</w:t>
            </w:r>
          </w:p>
        </w:tc>
        <w:tc>
          <w:tcPr>
            <w:tcW w:w="1537" w:type="dxa"/>
            <w:vAlign w:val="center"/>
          </w:tcPr>
          <w:p w14:paraId="358014D4" w14:textId="5CA1C7F0"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0025942</w:t>
            </w:r>
          </w:p>
        </w:tc>
        <w:tc>
          <w:tcPr>
            <w:tcW w:w="1499" w:type="dxa"/>
            <w:vAlign w:val="center"/>
          </w:tcPr>
          <w:p w14:paraId="0DABE8DA" w14:textId="31801BC6"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00016036</w:t>
            </w:r>
          </w:p>
        </w:tc>
        <w:tc>
          <w:tcPr>
            <w:tcW w:w="1499" w:type="dxa"/>
            <w:vAlign w:val="center"/>
          </w:tcPr>
          <w:p w14:paraId="1710B2E3" w14:textId="0369DF43"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5228e-06</w:t>
            </w:r>
          </w:p>
        </w:tc>
      </w:tr>
      <w:tr w:rsidR="0038146B" w:rsidRPr="000350FE" w14:paraId="79716837" w14:textId="77777777" w:rsidTr="00B44D05">
        <w:trPr>
          <w:jc w:val="center"/>
        </w:trPr>
        <w:tc>
          <w:tcPr>
            <w:tcW w:w="523" w:type="dxa"/>
            <w:vAlign w:val="center"/>
          </w:tcPr>
          <w:p w14:paraId="2A1DD21A" w14:textId="77777777" w:rsidR="0038146B" w:rsidRPr="000350FE" w:rsidRDefault="0038146B" w:rsidP="00B44D05">
            <w:pPr>
              <w:pStyle w:val="Tabletext"/>
              <w:jc w:val="center"/>
            </w:pPr>
            <w:r w:rsidRPr="000350FE">
              <w:t>3</w:t>
            </w:r>
          </w:p>
        </w:tc>
        <w:tc>
          <w:tcPr>
            <w:tcW w:w="1537" w:type="dxa"/>
            <w:vAlign w:val="center"/>
          </w:tcPr>
          <w:p w14:paraId="5511EE02" w14:textId="1BAF6209"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00010795</w:t>
            </w:r>
          </w:p>
        </w:tc>
        <w:tc>
          <w:tcPr>
            <w:tcW w:w="1499" w:type="dxa"/>
            <w:vAlign w:val="center"/>
          </w:tcPr>
          <w:p w14:paraId="2BE4B644" w14:textId="66B08862"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−6</w:t>
            </w:r>
            <w:r w:rsidR="001675BD">
              <w:rPr>
                <w:rFonts w:asciiTheme="majorBidi" w:hAnsiTheme="majorBidi" w:cstheme="majorBidi"/>
                <w:color w:val="000000"/>
              </w:rPr>
              <w:t>,</w:t>
            </w:r>
            <w:r w:rsidRPr="000350FE">
              <w:rPr>
                <w:rFonts w:asciiTheme="majorBidi" w:hAnsiTheme="majorBidi" w:cstheme="majorBidi"/>
                <w:color w:val="000000"/>
              </w:rPr>
              <w:t>8539e-06</w:t>
            </w:r>
          </w:p>
        </w:tc>
        <w:tc>
          <w:tcPr>
            <w:tcW w:w="1499" w:type="dxa"/>
            <w:vAlign w:val="center"/>
          </w:tcPr>
          <w:p w14:paraId="00312BFE" w14:textId="764CD678"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−6</w:t>
            </w:r>
            <w:r w:rsidR="001675BD">
              <w:rPr>
                <w:rFonts w:asciiTheme="majorBidi" w:hAnsiTheme="majorBidi" w:cstheme="majorBidi"/>
                <w:color w:val="000000"/>
              </w:rPr>
              <w:t>,</w:t>
            </w:r>
            <w:r w:rsidRPr="000350FE">
              <w:rPr>
                <w:rFonts w:asciiTheme="majorBidi" w:hAnsiTheme="majorBidi" w:cstheme="majorBidi"/>
                <w:color w:val="000000"/>
              </w:rPr>
              <w:t>7714e-08</w:t>
            </w:r>
          </w:p>
        </w:tc>
      </w:tr>
      <w:tr w:rsidR="0038146B" w:rsidRPr="000350FE" w14:paraId="100AEC10" w14:textId="77777777" w:rsidTr="00B44D05">
        <w:trPr>
          <w:jc w:val="center"/>
        </w:trPr>
        <w:tc>
          <w:tcPr>
            <w:tcW w:w="523" w:type="dxa"/>
            <w:vAlign w:val="center"/>
          </w:tcPr>
          <w:p w14:paraId="0EB807FC" w14:textId="77777777" w:rsidR="0038146B" w:rsidRPr="000350FE" w:rsidRDefault="0038146B" w:rsidP="00B44D05">
            <w:pPr>
              <w:pStyle w:val="Tabletext"/>
              <w:jc w:val="center"/>
            </w:pPr>
            <w:r w:rsidRPr="000350FE">
              <w:t>4</w:t>
            </w:r>
          </w:p>
        </w:tc>
        <w:tc>
          <w:tcPr>
            <w:tcW w:w="1537" w:type="dxa"/>
            <w:vAlign w:val="center"/>
          </w:tcPr>
          <w:p w14:paraId="4517161A" w14:textId="55B3566E"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2</w:t>
            </w:r>
            <w:r w:rsidR="001675BD">
              <w:rPr>
                <w:rFonts w:asciiTheme="majorBidi" w:hAnsiTheme="majorBidi" w:cstheme="majorBidi"/>
                <w:color w:val="000000"/>
              </w:rPr>
              <w:t>,</w:t>
            </w:r>
            <w:r w:rsidRPr="000350FE">
              <w:rPr>
                <w:rFonts w:asciiTheme="majorBidi" w:hAnsiTheme="majorBidi" w:cstheme="majorBidi"/>
                <w:color w:val="000000"/>
              </w:rPr>
              <w:t>3816e-06</w:t>
            </w:r>
          </w:p>
        </w:tc>
        <w:tc>
          <w:tcPr>
            <w:tcW w:w="1499" w:type="dxa"/>
            <w:vAlign w:val="center"/>
          </w:tcPr>
          <w:p w14:paraId="21B7CF32" w14:textId="2A2C3893"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5498e-07</w:t>
            </w:r>
          </w:p>
        </w:tc>
        <w:tc>
          <w:tcPr>
            <w:tcW w:w="1499" w:type="dxa"/>
            <w:vAlign w:val="center"/>
          </w:tcPr>
          <w:p w14:paraId="23946C49" w14:textId="18B73528"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5828e-09</w:t>
            </w:r>
          </w:p>
        </w:tc>
      </w:tr>
      <w:tr w:rsidR="0038146B" w:rsidRPr="000350FE" w14:paraId="3A8EAC04" w14:textId="77777777" w:rsidTr="00B44D05">
        <w:trPr>
          <w:jc w:val="center"/>
        </w:trPr>
        <w:tc>
          <w:tcPr>
            <w:tcW w:w="523" w:type="dxa"/>
            <w:vAlign w:val="center"/>
          </w:tcPr>
          <w:p w14:paraId="0E0ED67E" w14:textId="77777777" w:rsidR="0038146B" w:rsidRPr="000350FE" w:rsidRDefault="0038146B" w:rsidP="00B44D05">
            <w:pPr>
              <w:pStyle w:val="Tabletext"/>
              <w:jc w:val="center"/>
            </w:pPr>
            <w:r w:rsidRPr="000350FE">
              <w:t>5</w:t>
            </w:r>
          </w:p>
        </w:tc>
        <w:tc>
          <w:tcPr>
            <w:tcW w:w="1537" w:type="dxa"/>
            <w:vAlign w:val="center"/>
          </w:tcPr>
          <w:p w14:paraId="6A47477C" w14:textId="07928A0E"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−2</w:t>
            </w:r>
            <w:r w:rsidR="001675BD">
              <w:rPr>
                <w:rFonts w:asciiTheme="majorBidi" w:hAnsiTheme="majorBidi" w:cstheme="majorBidi"/>
                <w:color w:val="000000"/>
              </w:rPr>
              <w:t>,</w:t>
            </w:r>
            <w:r w:rsidRPr="000350FE">
              <w:rPr>
                <w:rFonts w:asciiTheme="majorBidi" w:hAnsiTheme="majorBidi" w:cstheme="majorBidi"/>
                <w:color w:val="000000"/>
              </w:rPr>
              <w:t>8856e-08</w:t>
            </w:r>
          </w:p>
        </w:tc>
        <w:tc>
          <w:tcPr>
            <w:tcW w:w="1499" w:type="dxa"/>
            <w:vAlign w:val="center"/>
          </w:tcPr>
          <w:p w14:paraId="4B8E443A" w14:textId="02575A66"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9149e-09</w:t>
            </w:r>
          </w:p>
        </w:tc>
        <w:tc>
          <w:tcPr>
            <w:tcW w:w="1499" w:type="dxa"/>
            <w:vAlign w:val="center"/>
          </w:tcPr>
          <w:p w14:paraId="2BDC394B" w14:textId="0FCABBFA"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−2</w:t>
            </w:r>
            <w:r w:rsidR="001675BD">
              <w:rPr>
                <w:rFonts w:asciiTheme="majorBidi" w:hAnsiTheme="majorBidi" w:cstheme="majorBidi"/>
                <w:color w:val="000000"/>
              </w:rPr>
              <w:t>,</w:t>
            </w:r>
            <w:r w:rsidRPr="000350FE">
              <w:rPr>
                <w:rFonts w:asciiTheme="majorBidi" w:hAnsiTheme="majorBidi" w:cstheme="majorBidi"/>
                <w:color w:val="000000"/>
              </w:rPr>
              <w:t>0088e-11</w:t>
            </w:r>
          </w:p>
        </w:tc>
      </w:tr>
      <w:tr w:rsidR="0038146B" w:rsidRPr="000350FE" w14:paraId="336B316B" w14:textId="77777777" w:rsidTr="00B44D05">
        <w:trPr>
          <w:jc w:val="center"/>
        </w:trPr>
        <w:tc>
          <w:tcPr>
            <w:tcW w:w="523" w:type="dxa"/>
            <w:vAlign w:val="center"/>
          </w:tcPr>
          <w:p w14:paraId="0E69F105" w14:textId="77777777" w:rsidR="0038146B" w:rsidRPr="000350FE" w:rsidRDefault="0038146B" w:rsidP="00B44D05">
            <w:pPr>
              <w:pStyle w:val="Tabletext"/>
              <w:jc w:val="center"/>
            </w:pPr>
            <w:r w:rsidRPr="000350FE">
              <w:t>6</w:t>
            </w:r>
          </w:p>
        </w:tc>
        <w:tc>
          <w:tcPr>
            <w:tcW w:w="1537" w:type="dxa"/>
            <w:vAlign w:val="center"/>
          </w:tcPr>
          <w:p w14:paraId="114FFEF2" w14:textId="0331776A"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8081e-10</w:t>
            </w:r>
          </w:p>
        </w:tc>
        <w:tc>
          <w:tcPr>
            <w:tcW w:w="1499" w:type="dxa"/>
            <w:vAlign w:val="center"/>
          </w:tcPr>
          <w:p w14:paraId="44F4513F" w14:textId="551C11F2"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2223e-11</w:t>
            </w:r>
          </w:p>
        </w:tc>
        <w:tc>
          <w:tcPr>
            <w:tcW w:w="1499" w:type="dxa"/>
            <w:vAlign w:val="center"/>
          </w:tcPr>
          <w:p w14:paraId="6BDDB4BA" w14:textId="7118F80D"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3102e-13</w:t>
            </w:r>
          </w:p>
        </w:tc>
      </w:tr>
      <w:tr w:rsidR="0038146B" w:rsidRPr="000350FE" w14:paraId="5766C1F8" w14:textId="77777777" w:rsidTr="00B44D05">
        <w:trPr>
          <w:jc w:val="center"/>
        </w:trPr>
        <w:tc>
          <w:tcPr>
            <w:tcW w:w="523" w:type="dxa"/>
            <w:vAlign w:val="center"/>
          </w:tcPr>
          <w:p w14:paraId="32539470" w14:textId="77777777" w:rsidR="0038146B" w:rsidRPr="000350FE" w:rsidRDefault="0038146B" w:rsidP="00B44D05">
            <w:pPr>
              <w:pStyle w:val="Tabletext"/>
              <w:jc w:val="center"/>
            </w:pPr>
            <w:r w:rsidRPr="000350FE">
              <w:t>7</w:t>
            </w:r>
          </w:p>
        </w:tc>
        <w:tc>
          <w:tcPr>
            <w:tcW w:w="1537" w:type="dxa"/>
            <w:vAlign w:val="center"/>
          </w:tcPr>
          <w:p w14:paraId="4B7259DD" w14:textId="5A3890B8"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−4</w:t>
            </w:r>
            <w:r w:rsidR="001675BD">
              <w:rPr>
                <w:rFonts w:asciiTheme="majorBidi" w:hAnsiTheme="majorBidi" w:cstheme="majorBidi"/>
                <w:color w:val="000000"/>
              </w:rPr>
              <w:t>,</w:t>
            </w:r>
            <w:r w:rsidRPr="000350FE">
              <w:rPr>
                <w:rFonts w:asciiTheme="majorBidi" w:hAnsiTheme="majorBidi" w:cstheme="majorBidi"/>
                <w:color w:val="000000"/>
              </w:rPr>
              <w:t>5761e-13</w:t>
            </w:r>
          </w:p>
        </w:tc>
        <w:tc>
          <w:tcPr>
            <w:tcW w:w="1499" w:type="dxa"/>
            <w:vAlign w:val="center"/>
          </w:tcPr>
          <w:p w14:paraId="7CEE5091" w14:textId="06116EA2"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−3</w:t>
            </w:r>
            <w:r w:rsidR="001675BD">
              <w:rPr>
                <w:rFonts w:asciiTheme="majorBidi" w:hAnsiTheme="majorBidi" w:cstheme="majorBidi"/>
                <w:color w:val="000000"/>
              </w:rPr>
              <w:t>,</w:t>
            </w:r>
            <w:r w:rsidRPr="000350FE">
              <w:rPr>
                <w:rFonts w:asciiTheme="majorBidi" w:hAnsiTheme="majorBidi" w:cstheme="majorBidi"/>
                <w:color w:val="000000"/>
              </w:rPr>
              <w:t>1539e-14</w:t>
            </w:r>
          </w:p>
        </w:tc>
        <w:tc>
          <w:tcPr>
            <w:tcW w:w="1499" w:type="dxa"/>
            <w:vAlign w:val="center"/>
          </w:tcPr>
          <w:p w14:paraId="5D95D059" w14:textId="5B41973E"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−3</w:t>
            </w:r>
            <w:r w:rsidR="001675BD">
              <w:rPr>
                <w:rFonts w:asciiTheme="majorBidi" w:hAnsiTheme="majorBidi" w:cstheme="majorBidi"/>
                <w:color w:val="000000"/>
              </w:rPr>
              <w:t>,</w:t>
            </w:r>
            <w:r w:rsidRPr="000350FE">
              <w:rPr>
                <w:rFonts w:asciiTheme="majorBidi" w:hAnsiTheme="majorBidi" w:cstheme="majorBidi"/>
                <w:color w:val="000000"/>
              </w:rPr>
              <w:t>4402e-16</w:t>
            </w:r>
          </w:p>
        </w:tc>
      </w:tr>
    </w:tbl>
    <w:p w14:paraId="1C2C268E" w14:textId="77777777" w:rsidR="0038146B" w:rsidRPr="000350FE" w:rsidRDefault="0038146B" w:rsidP="0038146B">
      <w:pPr>
        <w:pStyle w:val="Tablefin"/>
        <w:rPr>
          <w:rFonts w:eastAsiaTheme="minorEastAsia"/>
        </w:rPr>
      </w:pPr>
    </w:p>
    <w:p w14:paraId="64CFD8CB" w14:textId="77777777" w:rsidR="0038146B" w:rsidRPr="006E6981" w:rsidRDefault="0038146B" w:rsidP="0038146B">
      <w:pPr>
        <w:pStyle w:val="TableNo"/>
      </w:pPr>
      <w:r>
        <w:t>CUADRO</w:t>
      </w:r>
      <w:r w:rsidRPr="000350FE">
        <w:t xml:space="preserve"> 21</w:t>
      </w:r>
    </w:p>
    <w:p w14:paraId="14BCE154" w14:textId="060C639B" w:rsidR="0038146B" w:rsidRPr="001E5531" w:rsidRDefault="0038146B" w:rsidP="0038146B">
      <w:pPr>
        <w:pStyle w:val="Tabletitle"/>
        <w:rPr>
          <w:rFonts w:eastAsiaTheme="minorEastAsia"/>
        </w:rPr>
      </w:pPr>
      <w:r w:rsidRPr="001E5531">
        <w:rPr>
          <w:rFonts w:eastAsiaTheme="minorEastAsia"/>
        </w:rPr>
        <w:t xml:space="preserve">Valores de los coeficientes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0</m:t>
            </m:r>
          </m:sub>
          <m:sup>
            <m:r>
              <m:rPr>
                <m:sty m:val="bi"/>
              </m:rPr>
              <w:rPr>
                <w:rFonts w:ascii="Cambria Math" w:eastAsiaTheme="minorEastAsia" w:hAnsi="Cambria Math"/>
              </w:rPr>
              <m:t>3,3,m</m:t>
            </m:r>
          </m:sup>
        </m:sSubSup>
      </m:oMath>
      <w:r w:rsidRPr="001E5531">
        <w:rPr>
          <w:rFonts w:eastAsiaTheme="minorEastAsia"/>
        </w:rPr>
        <w:t xml:space="preserve">,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1</m:t>
            </m:r>
          </m:sub>
          <m:sup>
            <m:r>
              <m:rPr>
                <m:sty m:val="bi"/>
              </m:rPr>
              <w:rPr>
                <w:rFonts w:ascii="Cambria Math" w:eastAsiaTheme="minorEastAsia" w:hAnsi="Cambria Math"/>
              </w:rPr>
              <m:t>3,3,m</m:t>
            </m:r>
          </m:sup>
        </m:sSubSup>
      </m:oMath>
      <w:r w:rsidRPr="001E5531">
        <w:rPr>
          <w:rFonts w:eastAsiaTheme="minorEastAsia"/>
        </w:rPr>
        <w:t xml:space="preserve">y </w:t>
      </w:r>
      <m:oMath>
        <m:sSubSup>
          <m:sSubSupPr>
            <m:ctrlPr>
              <w:rPr>
                <w:rFonts w:ascii="Cambria Math" w:eastAsiaTheme="minorEastAsia" w:hAnsi="Cambria Math"/>
                <w:i/>
              </w:rPr>
            </m:ctrlPr>
          </m:sSubSupPr>
          <m:e>
            <m:r>
              <m:rPr>
                <m:sty m:val="bi"/>
              </m:rPr>
              <w:rPr>
                <w:rFonts w:ascii="Cambria Math" w:eastAsiaTheme="minorEastAsia" w:hAnsi="Cambria Math"/>
              </w:rPr>
              <m:t>c</m:t>
            </m:r>
          </m:e>
          <m:sub>
            <m:r>
              <m:rPr>
                <m:sty m:val="bi"/>
              </m:rPr>
              <w:rPr>
                <w:rFonts w:ascii="Cambria Math" w:eastAsiaTheme="minorEastAsia" w:hAnsi="Cambria Math"/>
              </w:rPr>
              <m:t>2</m:t>
            </m:r>
          </m:sub>
          <m:sup>
            <m:r>
              <m:rPr>
                <m:sty m:val="bi"/>
              </m:rPr>
              <w:rPr>
                <w:rFonts w:ascii="Cambria Math" w:eastAsiaTheme="minorEastAsia" w:hAnsi="Cambria Math"/>
              </w:rPr>
              <m:t>3,3,m</m:t>
            </m:r>
          </m:sup>
        </m:sSubSup>
      </m:oMath>
      <w:r w:rsidRPr="001E5531">
        <w:rPr>
          <w:rFonts w:eastAsiaTheme="minorEastAsia"/>
        </w:rPr>
        <w:t xml:space="preserve"> para</w:t>
      </w:r>
      <m:oMath>
        <m:r>
          <m:rPr>
            <m:sty m:val="bi"/>
          </m:rPr>
          <w:rPr>
            <w:rFonts w:ascii="Cambria Math" w:eastAsiaTheme="minorEastAsia" w:hAnsi="Cambria Math"/>
          </w:rPr>
          <m:t xml:space="preserve"> </m:t>
        </m:r>
        <m:sSubSup>
          <m:sSubSupPr>
            <m:ctrlPr>
              <w:rPr>
                <w:rFonts w:ascii="Cambria Math" w:eastAsiaTheme="minorEastAsia" w:hAnsi="Cambria Math"/>
                <w:i/>
              </w:rPr>
            </m:ctrlPr>
          </m:sSubSupPr>
          <m:e>
            <m:r>
              <m:rPr>
                <m:sty m:val="bi"/>
              </m:rPr>
              <w:rPr>
                <w:rFonts w:ascii="Cambria Math" w:eastAsiaTheme="minorEastAsia" w:hAnsi="Cambria Math"/>
              </w:rPr>
              <m:t>b</m:t>
            </m:r>
          </m:e>
          <m:sub>
            <m:r>
              <m:rPr>
                <m:sty m:val="bi"/>
              </m:rPr>
              <w:rPr>
                <w:rFonts w:ascii="Cambria Math" w:eastAsiaTheme="minorEastAsia" w:hAnsi="Cambria Math"/>
              </w:rPr>
              <m:t>3,m</m:t>
            </m:r>
          </m:sub>
          <m:sup>
            <m:r>
              <m:rPr>
                <m:sty m:val="bi"/>
              </m:rPr>
              <w:rPr>
                <w:rFonts w:ascii="Cambria Math" w:eastAsiaTheme="minorEastAsia" w:hAnsi="Cambria Math"/>
              </w:rPr>
              <m:t>3</m:t>
            </m:r>
          </m:sup>
        </m:sSubSup>
      </m:oMath>
      <w:r w:rsidRPr="001E5531">
        <w:rPr>
          <w:rFonts w:eastAsiaTheme="minorEastAsia"/>
        </w:rPr>
        <w:t xml:space="preserve"> de la ecuación (94) </w:t>
      </w:r>
      <w:r w:rsidR="003B51E2">
        <w:rPr>
          <w:rFonts w:eastAsiaTheme="minorEastAsia"/>
        </w:rPr>
        <w:br/>
      </w:r>
      <w:r w:rsidRPr="001E5531">
        <w:rPr>
          <w:rFonts w:eastAsiaTheme="minorEastAsia"/>
        </w:rPr>
        <w:t xml:space="preserve">en caso de </w:t>
      </w:r>
      <m:oMath>
        <m:sSubSup>
          <m:sSubSupPr>
            <m:ctrlPr>
              <w:rPr>
                <w:rFonts w:ascii="Cambria Math" w:eastAsiaTheme="minorEastAsia" w:hAnsi="Cambria Math"/>
                <w:i/>
              </w:rPr>
            </m:ctrlPr>
          </m:sSubSupPr>
          <m:e>
            <m:r>
              <m:rPr>
                <m:sty m:val="bi"/>
              </m:rPr>
              <w:rPr>
                <w:rFonts w:ascii="Cambria Math" w:eastAsiaTheme="minorEastAsia" w:hAnsi="Cambria Math"/>
              </w:rPr>
              <m:t>a</m:t>
            </m:r>
          </m:e>
          <m:sub>
            <m:r>
              <m:rPr>
                <m:sty m:val="bi"/>
              </m:rPr>
              <w:rPr>
                <w:rFonts w:ascii="Cambria Math" w:eastAsiaTheme="minorEastAsia" w:hAnsi="Cambria Math"/>
              </w:rPr>
              <m:t>3</m:t>
            </m:r>
          </m:sub>
          <m:sup>
            <m:r>
              <m:rPr>
                <m:sty m:val="bi"/>
              </m:rPr>
              <w:rPr>
                <w:rFonts w:ascii="Cambria Math" w:eastAsiaTheme="minorEastAsia" w:hAnsi="Cambria Math"/>
              </w:rPr>
              <m:t>3</m:t>
            </m:r>
          </m:sup>
        </m:sSubSup>
      </m:oMath>
      <w:r w:rsidRPr="001E5531">
        <w:rPr>
          <w:rFonts w:eastAsiaTheme="minorEastAsia"/>
        </w:rPr>
        <w:t xml:space="preserve"> de </w:t>
      </w:r>
      <m:oMath>
        <m:sSub>
          <m:sSubPr>
            <m:ctrlPr>
              <w:rPr>
                <w:rFonts w:ascii="Cambria Math" w:eastAsiaTheme="minorEastAsia" w:hAnsi="Cambria Math"/>
                <w:i/>
              </w:rPr>
            </m:ctrlPr>
          </m:sSubPr>
          <m:e>
            <m:r>
              <m:rPr>
                <m:sty m:val="bi"/>
              </m:rPr>
              <w:rPr>
                <w:rFonts w:ascii="Cambria Math" w:eastAsiaTheme="minorEastAsia" w:hAnsi="Cambria Math"/>
              </w:rPr>
              <m:t>u</m:t>
            </m:r>
          </m:e>
          <m:sub>
            <m:r>
              <m:rPr>
                <m:sty m:val="bi"/>
              </m:rPr>
              <w:rPr>
                <w:rFonts w:ascii="Cambria Math" w:eastAsiaTheme="minorEastAsia" w:hAnsi="Cambria Math"/>
              </w:rPr>
              <m:t>3</m:t>
            </m:r>
          </m:sub>
        </m:sSub>
      </m:oMath>
      <w:r w:rsidRPr="001E5531">
        <w:rPr>
          <w:rFonts w:eastAsiaTheme="minorEastAsia"/>
        </w:rPr>
        <w:t xml:space="preserve"> de la ecuación (92)</w:t>
      </w:r>
    </w:p>
    <w:tbl>
      <w:tblPr>
        <w:tblStyle w:val="TableGrid3"/>
        <w:tblW w:w="0" w:type="auto"/>
        <w:jc w:val="center"/>
        <w:tblLook w:val="04A0" w:firstRow="1" w:lastRow="0" w:firstColumn="1" w:lastColumn="0" w:noHBand="0" w:noVBand="1"/>
      </w:tblPr>
      <w:tblGrid>
        <w:gridCol w:w="523"/>
        <w:gridCol w:w="1537"/>
        <w:gridCol w:w="1499"/>
        <w:gridCol w:w="1499"/>
      </w:tblGrid>
      <w:tr w:rsidR="0038146B" w:rsidRPr="000350FE" w14:paraId="03D04B40" w14:textId="77777777" w:rsidTr="00B44D05">
        <w:trPr>
          <w:jc w:val="center"/>
        </w:trPr>
        <w:tc>
          <w:tcPr>
            <w:tcW w:w="523" w:type="dxa"/>
            <w:vAlign w:val="center"/>
          </w:tcPr>
          <w:p w14:paraId="2D1D177A" w14:textId="77777777" w:rsidR="0038146B" w:rsidRPr="00EE60DA" w:rsidRDefault="0038146B" w:rsidP="00B44D05">
            <w:pPr>
              <w:pStyle w:val="Tablehead"/>
            </w:pPr>
            <w:r w:rsidRPr="00EE60DA">
              <w:t>m</w:t>
            </w:r>
          </w:p>
        </w:tc>
        <w:tc>
          <w:tcPr>
            <w:tcW w:w="1537" w:type="dxa"/>
            <w:vAlign w:val="center"/>
          </w:tcPr>
          <w:p w14:paraId="501A737E" w14:textId="77777777" w:rsidR="0038146B" w:rsidRPr="00EE60DA" w:rsidRDefault="00735E00" w:rsidP="00B44D05">
            <w:pPr>
              <w:pStyle w:val="Tablehead"/>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0</m:t>
                    </m:r>
                  </m:sub>
                  <m:sup>
                    <m:r>
                      <m:rPr>
                        <m:sty m:val="bi"/>
                      </m:rPr>
                      <w:rPr>
                        <w:rFonts w:ascii="Cambria Math" w:eastAsiaTheme="minorEastAsia" w:hAnsi="Cambria Math"/>
                        <w:sz w:val="20"/>
                      </w:rPr>
                      <m:t>3,3,m</m:t>
                    </m:r>
                  </m:sup>
                </m:sSubSup>
              </m:oMath>
            </m:oMathPara>
          </w:p>
        </w:tc>
        <w:tc>
          <w:tcPr>
            <w:tcW w:w="1499" w:type="dxa"/>
            <w:vAlign w:val="center"/>
          </w:tcPr>
          <w:p w14:paraId="21CD9040" w14:textId="77777777" w:rsidR="0038146B" w:rsidRPr="00EE60DA" w:rsidRDefault="00735E00" w:rsidP="00B44D05">
            <w:pPr>
              <w:pStyle w:val="Tablehead"/>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1</m:t>
                    </m:r>
                  </m:sub>
                  <m:sup>
                    <m:r>
                      <m:rPr>
                        <m:sty m:val="bi"/>
                      </m:rPr>
                      <w:rPr>
                        <w:rFonts w:ascii="Cambria Math" w:eastAsiaTheme="minorEastAsia" w:hAnsi="Cambria Math"/>
                        <w:sz w:val="20"/>
                      </w:rPr>
                      <m:t>3,3,m</m:t>
                    </m:r>
                  </m:sup>
                </m:sSubSup>
              </m:oMath>
            </m:oMathPara>
          </w:p>
        </w:tc>
        <w:tc>
          <w:tcPr>
            <w:tcW w:w="1499" w:type="dxa"/>
            <w:vAlign w:val="center"/>
          </w:tcPr>
          <w:p w14:paraId="6623BB2B" w14:textId="77777777" w:rsidR="0038146B" w:rsidRPr="000350FE" w:rsidRDefault="00735E00" w:rsidP="00B44D05">
            <w:pPr>
              <w:pStyle w:val="Tablehead"/>
            </w:pPr>
            <m:oMathPara>
              <m:oMath>
                <m:sSubSup>
                  <m:sSubSupPr>
                    <m:ctrlPr>
                      <w:rPr>
                        <w:rFonts w:ascii="Cambria Math" w:eastAsiaTheme="minorEastAsia" w:hAnsi="Cambria Math" w:cs="Times New Roman Bold"/>
                        <w:i/>
                        <w:sz w:val="20"/>
                      </w:rPr>
                    </m:ctrlPr>
                  </m:sSubSupPr>
                  <m:e>
                    <m:r>
                      <m:rPr>
                        <m:sty m:val="bi"/>
                      </m:rPr>
                      <w:rPr>
                        <w:rFonts w:ascii="Cambria Math" w:eastAsiaTheme="minorEastAsia" w:hAnsi="Cambria Math" w:cs="Times New Roman Bold"/>
                        <w:sz w:val="20"/>
                      </w:rPr>
                      <m:t>c</m:t>
                    </m:r>
                  </m:e>
                  <m:sub>
                    <m:r>
                      <m:rPr>
                        <m:sty m:val="bi"/>
                      </m:rPr>
                      <w:rPr>
                        <w:rFonts w:ascii="Cambria Math" w:eastAsiaTheme="minorEastAsia" w:hAnsi="Cambria Math" w:cs="Times New Roman Bold"/>
                        <w:sz w:val="20"/>
                      </w:rPr>
                      <m:t>2</m:t>
                    </m:r>
                  </m:sub>
                  <m:sup>
                    <m:r>
                      <m:rPr>
                        <m:sty m:val="bi"/>
                      </m:rPr>
                      <w:rPr>
                        <w:rFonts w:ascii="Cambria Math" w:eastAsiaTheme="minorEastAsia" w:hAnsi="Cambria Math"/>
                        <w:sz w:val="20"/>
                      </w:rPr>
                      <m:t>3,3,m</m:t>
                    </m:r>
                  </m:sup>
                </m:sSubSup>
              </m:oMath>
            </m:oMathPara>
          </w:p>
        </w:tc>
      </w:tr>
      <w:tr w:rsidR="0038146B" w:rsidRPr="000350FE" w14:paraId="5BBF474A" w14:textId="77777777" w:rsidTr="00B44D05">
        <w:trPr>
          <w:jc w:val="center"/>
        </w:trPr>
        <w:tc>
          <w:tcPr>
            <w:tcW w:w="523" w:type="dxa"/>
            <w:vAlign w:val="center"/>
          </w:tcPr>
          <w:p w14:paraId="68E37591" w14:textId="77777777" w:rsidR="0038146B" w:rsidRPr="000350FE" w:rsidRDefault="0038146B" w:rsidP="00B44D05">
            <w:pPr>
              <w:pStyle w:val="Tabletext"/>
              <w:jc w:val="center"/>
            </w:pPr>
            <w:r w:rsidRPr="000350FE">
              <w:t>0</w:t>
            </w:r>
          </w:p>
        </w:tc>
        <w:tc>
          <w:tcPr>
            <w:tcW w:w="1537" w:type="dxa"/>
            <w:vAlign w:val="center"/>
          </w:tcPr>
          <w:p w14:paraId="79223907" w14:textId="10DE3180"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015838</w:t>
            </w:r>
          </w:p>
        </w:tc>
        <w:tc>
          <w:tcPr>
            <w:tcW w:w="1499" w:type="dxa"/>
            <w:vAlign w:val="center"/>
          </w:tcPr>
          <w:p w14:paraId="30F2BD53" w14:textId="66A7A032"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00071563</w:t>
            </w:r>
          </w:p>
        </w:tc>
        <w:tc>
          <w:tcPr>
            <w:tcW w:w="1499" w:type="dxa"/>
            <w:vAlign w:val="center"/>
          </w:tcPr>
          <w:p w14:paraId="6B55F5B0" w14:textId="5B51FE37"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−6</w:t>
            </w:r>
            <w:r w:rsidR="001675BD">
              <w:rPr>
                <w:rFonts w:asciiTheme="majorBidi" w:hAnsiTheme="majorBidi" w:cstheme="majorBidi"/>
                <w:color w:val="000000"/>
              </w:rPr>
              <w:t>,</w:t>
            </w:r>
            <w:r w:rsidRPr="000350FE">
              <w:rPr>
                <w:rFonts w:asciiTheme="majorBidi" w:hAnsiTheme="majorBidi" w:cstheme="majorBidi"/>
                <w:color w:val="000000"/>
              </w:rPr>
              <w:t>1847e-06</w:t>
            </w:r>
          </w:p>
        </w:tc>
      </w:tr>
      <w:tr w:rsidR="0038146B" w:rsidRPr="000350FE" w14:paraId="7EC8D758" w14:textId="77777777" w:rsidTr="00B44D05">
        <w:trPr>
          <w:jc w:val="center"/>
        </w:trPr>
        <w:tc>
          <w:tcPr>
            <w:tcW w:w="523" w:type="dxa"/>
            <w:vAlign w:val="center"/>
          </w:tcPr>
          <w:p w14:paraId="541EC084" w14:textId="77777777" w:rsidR="0038146B" w:rsidRPr="000350FE" w:rsidRDefault="0038146B" w:rsidP="00B44D05">
            <w:pPr>
              <w:pStyle w:val="Tabletext"/>
              <w:jc w:val="center"/>
            </w:pPr>
            <w:r w:rsidRPr="000350FE">
              <w:t>1</w:t>
            </w:r>
          </w:p>
        </w:tc>
        <w:tc>
          <w:tcPr>
            <w:tcW w:w="1537" w:type="dxa"/>
            <w:vAlign w:val="center"/>
          </w:tcPr>
          <w:p w14:paraId="3ACC719A" w14:textId="309CE65B"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0042926</w:t>
            </w:r>
          </w:p>
        </w:tc>
        <w:tc>
          <w:tcPr>
            <w:tcW w:w="1499" w:type="dxa"/>
            <w:vAlign w:val="center"/>
          </w:tcPr>
          <w:p w14:paraId="502EFF21" w14:textId="6A21EBC4"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00019142</w:t>
            </w:r>
          </w:p>
        </w:tc>
        <w:tc>
          <w:tcPr>
            <w:tcW w:w="1499" w:type="dxa"/>
            <w:vAlign w:val="center"/>
          </w:tcPr>
          <w:p w14:paraId="35FE7B31" w14:textId="6A12814C"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6456e-06</w:t>
            </w:r>
          </w:p>
        </w:tc>
      </w:tr>
      <w:tr w:rsidR="0038146B" w:rsidRPr="000350FE" w14:paraId="791AFEE1" w14:textId="77777777" w:rsidTr="00B44D05">
        <w:trPr>
          <w:jc w:val="center"/>
        </w:trPr>
        <w:tc>
          <w:tcPr>
            <w:tcW w:w="523" w:type="dxa"/>
            <w:vAlign w:val="center"/>
          </w:tcPr>
          <w:p w14:paraId="79FA5548" w14:textId="77777777" w:rsidR="0038146B" w:rsidRPr="000350FE" w:rsidRDefault="0038146B" w:rsidP="00B44D05">
            <w:pPr>
              <w:pStyle w:val="Tabletext"/>
              <w:jc w:val="center"/>
            </w:pPr>
            <w:r w:rsidRPr="000350FE">
              <w:t>2</w:t>
            </w:r>
          </w:p>
        </w:tc>
        <w:tc>
          <w:tcPr>
            <w:tcW w:w="1537" w:type="dxa"/>
            <w:vAlign w:val="center"/>
          </w:tcPr>
          <w:p w14:paraId="13A6B75A" w14:textId="1A18CA42"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−0</w:t>
            </w:r>
            <w:r w:rsidR="001675BD">
              <w:rPr>
                <w:rFonts w:asciiTheme="majorBidi" w:hAnsiTheme="majorBidi" w:cstheme="majorBidi"/>
                <w:color w:val="000000"/>
              </w:rPr>
              <w:t>,</w:t>
            </w:r>
            <w:r w:rsidRPr="000350FE">
              <w:rPr>
                <w:rFonts w:asciiTheme="majorBidi" w:hAnsiTheme="majorBidi" w:cstheme="majorBidi"/>
                <w:color w:val="000000"/>
              </w:rPr>
              <w:t>00039171</w:t>
            </w:r>
          </w:p>
        </w:tc>
        <w:tc>
          <w:tcPr>
            <w:tcW w:w="1499" w:type="dxa"/>
            <w:vAlign w:val="center"/>
          </w:tcPr>
          <w:p w14:paraId="7DD4A579" w14:textId="440EE207"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6809e-05</w:t>
            </w:r>
          </w:p>
        </w:tc>
        <w:tc>
          <w:tcPr>
            <w:tcW w:w="1499" w:type="dxa"/>
            <w:vAlign w:val="center"/>
          </w:tcPr>
          <w:p w14:paraId="61DD127C" w14:textId="2F4EB1F5"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5321e-07</w:t>
            </w:r>
          </w:p>
        </w:tc>
      </w:tr>
      <w:tr w:rsidR="0038146B" w:rsidRPr="000350FE" w14:paraId="3DF85BD2" w14:textId="77777777" w:rsidTr="00B44D05">
        <w:trPr>
          <w:jc w:val="center"/>
        </w:trPr>
        <w:tc>
          <w:tcPr>
            <w:tcW w:w="523" w:type="dxa"/>
            <w:vAlign w:val="center"/>
          </w:tcPr>
          <w:p w14:paraId="1BB0E3CB" w14:textId="77777777" w:rsidR="0038146B" w:rsidRPr="000350FE" w:rsidRDefault="0038146B" w:rsidP="00B44D05">
            <w:pPr>
              <w:pStyle w:val="Tabletext"/>
              <w:jc w:val="center"/>
            </w:pPr>
            <w:r w:rsidRPr="000350FE">
              <w:t>3</w:t>
            </w:r>
          </w:p>
        </w:tc>
        <w:tc>
          <w:tcPr>
            <w:tcW w:w="1537" w:type="dxa"/>
            <w:vAlign w:val="center"/>
          </w:tcPr>
          <w:p w14:paraId="6C1FA581" w14:textId="00BABFD1"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6946e-05</w:t>
            </w:r>
          </w:p>
        </w:tc>
        <w:tc>
          <w:tcPr>
            <w:tcW w:w="1499" w:type="dxa"/>
            <w:vAlign w:val="center"/>
          </w:tcPr>
          <w:p w14:paraId="151D4000" w14:textId="2FD3DE31"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6</w:t>
            </w:r>
            <w:r w:rsidR="001675BD">
              <w:rPr>
                <w:rFonts w:asciiTheme="majorBidi" w:hAnsiTheme="majorBidi" w:cstheme="majorBidi"/>
                <w:color w:val="000000"/>
              </w:rPr>
              <w:t>,</w:t>
            </w:r>
            <w:r w:rsidRPr="000350FE">
              <w:rPr>
                <w:rFonts w:asciiTheme="majorBidi" w:hAnsiTheme="majorBidi" w:cstheme="majorBidi"/>
                <w:color w:val="000000"/>
              </w:rPr>
              <w:t>9046e-07</w:t>
            </w:r>
          </w:p>
        </w:tc>
        <w:tc>
          <w:tcPr>
            <w:tcW w:w="1499" w:type="dxa"/>
            <w:vAlign w:val="center"/>
          </w:tcPr>
          <w:p w14:paraId="1E2CF67A" w14:textId="631CF7D5"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6</w:t>
            </w:r>
            <w:r w:rsidR="001675BD">
              <w:rPr>
                <w:rFonts w:asciiTheme="majorBidi" w:hAnsiTheme="majorBidi" w:cstheme="majorBidi"/>
                <w:color w:val="000000"/>
              </w:rPr>
              <w:t>,</w:t>
            </w:r>
            <w:r w:rsidRPr="000350FE">
              <w:rPr>
                <w:rFonts w:asciiTheme="majorBidi" w:hAnsiTheme="majorBidi" w:cstheme="majorBidi"/>
                <w:color w:val="000000"/>
              </w:rPr>
              <w:t>7237e-09</w:t>
            </w:r>
          </w:p>
        </w:tc>
      </w:tr>
      <w:tr w:rsidR="0038146B" w:rsidRPr="000350FE" w14:paraId="15ACD549" w14:textId="77777777" w:rsidTr="00B44D05">
        <w:trPr>
          <w:jc w:val="center"/>
        </w:trPr>
        <w:tc>
          <w:tcPr>
            <w:tcW w:w="523" w:type="dxa"/>
            <w:vAlign w:val="center"/>
          </w:tcPr>
          <w:p w14:paraId="7BE75549" w14:textId="77777777" w:rsidR="0038146B" w:rsidRPr="000350FE" w:rsidRDefault="0038146B" w:rsidP="00B44D05">
            <w:pPr>
              <w:pStyle w:val="Tabletext"/>
              <w:jc w:val="center"/>
            </w:pPr>
            <w:r w:rsidRPr="000350FE">
              <w:t>4</w:t>
            </w:r>
          </w:p>
        </w:tc>
        <w:tc>
          <w:tcPr>
            <w:tcW w:w="1537" w:type="dxa"/>
            <w:vAlign w:val="center"/>
          </w:tcPr>
          <w:p w14:paraId="74BFD517" w14:textId="45AF81FB"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−3</w:t>
            </w:r>
            <w:r w:rsidR="001675BD">
              <w:rPr>
                <w:rFonts w:asciiTheme="majorBidi" w:hAnsiTheme="majorBidi" w:cstheme="majorBidi"/>
                <w:color w:val="000000"/>
              </w:rPr>
              <w:t>,</w:t>
            </w:r>
            <w:r w:rsidRPr="000350FE">
              <w:rPr>
                <w:rFonts w:asciiTheme="majorBidi" w:hAnsiTheme="majorBidi" w:cstheme="majorBidi"/>
                <w:color w:val="000000"/>
              </w:rPr>
              <w:t>8371e-07</w:t>
            </w:r>
          </w:p>
        </w:tc>
        <w:tc>
          <w:tcPr>
            <w:tcW w:w="1499" w:type="dxa"/>
            <w:vAlign w:val="center"/>
          </w:tcPr>
          <w:p w14:paraId="7E5ED20E" w14:textId="692A8B42"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5112e-08</w:t>
            </w:r>
          </w:p>
        </w:tc>
        <w:tc>
          <w:tcPr>
            <w:tcW w:w="1499" w:type="dxa"/>
            <w:vAlign w:val="center"/>
          </w:tcPr>
          <w:p w14:paraId="16AD6949" w14:textId="3119DCBD"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5611e-10</w:t>
            </w:r>
          </w:p>
        </w:tc>
      </w:tr>
      <w:tr w:rsidR="0038146B" w:rsidRPr="000350FE" w14:paraId="0FC2355A" w14:textId="77777777" w:rsidTr="00B44D05">
        <w:trPr>
          <w:jc w:val="center"/>
        </w:trPr>
        <w:tc>
          <w:tcPr>
            <w:tcW w:w="523" w:type="dxa"/>
            <w:vAlign w:val="center"/>
          </w:tcPr>
          <w:p w14:paraId="227F1B1A" w14:textId="77777777" w:rsidR="0038146B" w:rsidRPr="000350FE" w:rsidRDefault="0038146B" w:rsidP="00B44D05">
            <w:pPr>
              <w:pStyle w:val="Tabletext"/>
              <w:jc w:val="center"/>
            </w:pPr>
            <w:r w:rsidRPr="000350FE">
              <w:t>5</w:t>
            </w:r>
          </w:p>
        </w:tc>
        <w:tc>
          <w:tcPr>
            <w:tcW w:w="1537" w:type="dxa"/>
            <w:vAlign w:val="center"/>
          </w:tcPr>
          <w:p w14:paraId="013F7629" w14:textId="6C87050E"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4</w:t>
            </w:r>
            <w:r w:rsidR="001675BD">
              <w:rPr>
                <w:rFonts w:asciiTheme="majorBidi" w:hAnsiTheme="majorBidi" w:cstheme="majorBidi"/>
                <w:color w:val="000000"/>
              </w:rPr>
              <w:t>,</w:t>
            </w:r>
            <w:r w:rsidRPr="000350FE">
              <w:rPr>
                <w:rFonts w:asciiTheme="majorBidi" w:hAnsiTheme="majorBidi" w:cstheme="majorBidi"/>
                <w:color w:val="000000"/>
              </w:rPr>
              <w:t>6824e-09</w:t>
            </w:r>
          </w:p>
        </w:tc>
        <w:tc>
          <w:tcPr>
            <w:tcW w:w="1499" w:type="dxa"/>
            <w:vAlign w:val="center"/>
          </w:tcPr>
          <w:p w14:paraId="7AA4C1D5" w14:textId="3BE623A1"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8183e-10</w:t>
            </w:r>
          </w:p>
        </w:tc>
        <w:tc>
          <w:tcPr>
            <w:tcW w:w="1499" w:type="dxa"/>
            <w:vAlign w:val="center"/>
          </w:tcPr>
          <w:p w14:paraId="1DACF866" w14:textId="39E592CC"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9738e-12</w:t>
            </w:r>
          </w:p>
        </w:tc>
      </w:tr>
      <w:tr w:rsidR="0038146B" w:rsidRPr="000350FE" w14:paraId="56834FEE" w14:textId="77777777" w:rsidTr="00B44D05">
        <w:trPr>
          <w:jc w:val="center"/>
        </w:trPr>
        <w:tc>
          <w:tcPr>
            <w:tcW w:w="523" w:type="dxa"/>
            <w:vAlign w:val="center"/>
          </w:tcPr>
          <w:p w14:paraId="28857E6F" w14:textId="77777777" w:rsidR="0038146B" w:rsidRPr="000350FE" w:rsidRDefault="0038146B" w:rsidP="00B44D05">
            <w:pPr>
              <w:pStyle w:val="Tabletext"/>
              <w:jc w:val="center"/>
            </w:pPr>
            <w:r w:rsidRPr="000350FE">
              <w:t>6</w:t>
            </w:r>
          </w:p>
        </w:tc>
        <w:tc>
          <w:tcPr>
            <w:tcW w:w="1537" w:type="dxa"/>
            <w:vAlign w:val="center"/>
          </w:tcPr>
          <w:p w14:paraId="24503FC4" w14:textId="6A6DA4C7"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−2</w:t>
            </w:r>
            <w:r w:rsidR="001675BD">
              <w:rPr>
                <w:rFonts w:asciiTheme="majorBidi" w:hAnsiTheme="majorBidi" w:cstheme="majorBidi"/>
                <w:color w:val="000000"/>
              </w:rPr>
              <w:t>,</w:t>
            </w:r>
            <w:r w:rsidRPr="000350FE">
              <w:rPr>
                <w:rFonts w:asciiTheme="majorBidi" w:hAnsiTheme="majorBidi" w:cstheme="majorBidi"/>
                <w:color w:val="000000"/>
              </w:rPr>
              <w:t>9185e-11</w:t>
            </w:r>
          </w:p>
        </w:tc>
        <w:tc>
          <w:tcPr>
            <w:tcW w:w="1499" w:type="dxa"/>
            <w:vAlign w:val="center"/>
          </w:tcPr>
          <w:p w14:paraId="35AB1B12" w14:textId="20786C7C"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1361e-12</w:t>
            </w:r>
          </w:p>
        </w:tc>
        <w:tc>
          <w:tcPr>
            <w:tcW w:w="1499" w:type="dxa"/>
            <w:vAlign w:val="center"/>
          </w:tcPr>
          <w:p w14:paraId="003A455A" w14:textId="457212B8"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−1</w:t>
            </w:r>
            <w:r w:rsidR="001675BD">
              <w:rPr>
                <w:rFonts w:asciiTheme="majorBidi" w:hAnsiTheme="majorBidi" w:cstheme="majorBidi"/>
                <w:color w:val="000000"/>
              </w:rPr>
              <w:t>,</w:t>
            </w:r>
            <w:r w:rsidRPr="000350FE">
              <w:rPr>
                <w:rFonts w:asciiTheme="majorBidi" w:hAnsiTheme="majorBidi" w:cstheme="majorBidi"/>
                <w:color w:val="000000"/>
              </w:rPr>
              <w:t>2841e-14</w:t>
            </w:r>
          </w:p>
        </w:tc>
      </w:tr>
      <w:tr w:rsidR="0038146B" w:rsidRPr="000350FE" w14:paraId="0091553F" w14:textId="77777777" w:rsidTr="00B44D05">
        <w:trPr>
          <w:jc w:val="center"/>
        </w:trPr>
        <w:tc>
          <w:tcPr>
            <w:tcW w:w="523" w:type="dxa"/>
            <w:vAlign w:val="center"/>
          </w:tcPr>
          <w:p w14:paraId="069E4D2F" w14:textId="77777777" w:rsidR="0038146B" w:rsidRPr="000350FE" w:rsidRDefault="0038146B" w:rsidP="00B44D05">
            <w:pPr>
              <w:pStyle w:val="Tabletext"/>
              <w:jc w:val="center"/>
            </w:pPr>
            <w:r w:rsidRPr="000350FE">
              <w:t>7</w:t>
            </w:r>
          </w:p>
        </w:tc>
        <w:tc>
          <w:tcPr>
            <w:tcW w:w="1537" w:type="dxa"/>
            <w:vAlign w:val="center"/>
          </w:tcPr>
          <w:p w14:paraId="0203BF46" w14:textId="1B552423"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7</w:t>
            </w:r>
            <w:r w:rsidR="001675BD">
              <w:rPr>
                <w:rFonts w:asciiTheme="majorBidi" w:hAnsiTheme="majorBidi" w:cstheme="majorBidi"/>
                <w:color w:val="000000"/>
              </w:rPr>
              <w:t>,</w:t>
            </w:r>
            <w:r w:rsidRPr="000350FE">
              <w:rPr>
                <w:rFonts w:asciiTheme="majorBidi" w:hAnsiTheme="majorBidi" w:cstheme="majorBidi"/>
                <w:color w:val="000000"/>
              </w:rPr>
              <w:t>3004e-14</w:t>
            </w:r>
          </w:p>
        </w:tc>
        <w:tc>
          <w:tcPr>
            <w:tcW w:w="1499" w:type="dxa"/>
            <w:vAlign w:val="center"/>
          </w:tcPr>
          <w:p w14:paraId="64CD8092" w14:textId="74ED331C"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2</w:t>
            </w:r>
            <w:r w:rsidR="001675BD">
              <w:rPr>
                <w:rFonts w:asciiTheme="majorBidi" w:hAnsiTheme="majorBidi" w:cstheme="majorBidi"/>
                <w:color w:val="000000"/>
              </w:rPr>
              <w:t>,</w:t>
            </w:r>
            <w:r w:rsidRPr="000350FE">
              <w:rPr>
                <w:rFonts w:asciiTheme="majorBidi" w:hAnsiTheme="majorBidi" w:cstheme="majorBidi"/>
                <w:color w:val="000000"/>
              </w:rPr>
              <w:t>8813e-15</w:t>
            </w:r>
          </w:p>
        </w:tc>
        <w:tc>
          <w:tcPr>
            <w:tcW w:w="1499" w:type="dxa"/>
            <w:vAlign w:val="center"/>
          </w:tcPr>
          <w:p w14:paraId="3ACA5E52" w14:textId="135ED7B4" w:rsidR="0038146B" w:rsidRPr="000350FE" w:rsidRDefault="0038146B" w:rsidP="00B44D05">
            <w:pPr>
              <w:pStyle w:val="Tabletext"/>
              <w:jc w:val="center"/>
              <w:rPr>
                <w:rFonts w:asciiTheme="majorBidi" w:hAnsiTheme="majorBidi" w:cstheme="majorBidi"/>
                <w:color w:val="000000"/>
              </w:rPr>
            </w:pPr>
            <w:r w:rsidRPr="000350FE">
              <w:rPr>
                <w:rFonts w:asciiTheme="majorBidi" w:hAnsiTheme="majorBidi" w:cstheme="majorBidi"/>
                <w:color w:val="000000"/>
              </w:rPr>
              <w:t>3</w:t>
            </w:r>
            <w:r w:rsidR="001675BD">
              <w:rPr>
                <w:rFonts w:asciiTheme="majorBidi" w:hAnsiTheme="majorBidi" w:cstheme="majorBidi"/>
                <w:color w:val="000000"/>
              </w:rPr>
              <w:t>,</w:t>
            </w:r>
            <w:r w:rsidRPr="000350FE">
              <w:rPr>
                <w:rFonts w:asciiTheme="majorBidi" w:hAnsiTheme="majorBidi" w:cstheme="majorBidi"/>
                <w:color w:val="000000"/>
              </w:rPr>
              <w:t>3644e-17</w:t>
            </w:r>
          </w:p>
        </w:tc>
      </w:tr>
    </w:tbl>
    <w:p w14:paraId="2D4B648C" w14:textId="77777777" w:rsidR="0038146B" w:rsidRPr="00860E9C" w:rsidRDefault="0038146B" w:rsidP="0038146B">
      <w:pPr>
        <w:pStyle w:val="AppendixNoTitle"/>
        <w:rPr>
          <w:lang w:val="es-ES_tradnl"/>
        </w:rPr>
      </w:pPr>
      <w:bookmarkStart w:id="191" w:name="_Toc165457651"/>
      <w:r w:rsidRPr="00860E9C">
        <w:rPr>
          <w:lang w:val="es-ES_tradnl"/>
        </w:rPr>
        <w:lastRenderedPageBreak/>
        <w:t>Adjunto 1</w:t>
      </w:r>
      <w:r w:rsidRPr="00860E9C">
        <w:rPr>
          <w:lang w:val="es-ES_tradnl"/>
        </w:rPr>
        <w:br/>
        <w:t>al Anexo 1</w:t>
      </w:r>
      <w:r w:rsidRPr="00860E9C">
        <w:rPr>
          <w:lang w:val="es-ES_tradnl"/>
        </w:rPr>
        <w:br/>
      </w:r>
      <w:r w:rsidRPr="00860E9C">
        <w:rPr>
          <w:lang w:val="es-ES_tradnl"/>
        </w:rPr>
        <w:br/>
        <w:t>Datos radiometeorológicos necesarios para el procedimiento</w:t>
      </w:r>
      <w:r w:rsidRPr="00860E9C">
        <w:rPr>
          <w:lang w:val="es-ES_tradnl"/>
        </w:rPr>
        <w:br/>
        <w:t>de predicción con cielo despejado</w:t>
      </w:r>
      <w:bookmarkEnd w:id="191"/>
    </w:p>
    <w:p w14:paraId="405D26D3" w14:textId="77777777" w:rsidR="0038146B" w:rsidRPr="00860E9C" w:rsidRDefault="0038146B" w:rsidP="0038146B">
      <w:pPr>
        <w:pStyle w:val="Heading1"/>
        <w:rPr>
          <w:lang w:val="es-ES_tradnl"/>
        </w:rPr>
      </w:pPr>
      <w:bookmarkStart w:id="192" w:name="_Toc398347840"/>
      <w:bookmarkStart w:id="193" w:name="_Toc108327057"/>
      <w:bookmarkStart w:id="194" w:name="_Toc165457652"/>
      <w:r w:rsidRPr="00860E9C">
        <w:rPr>
          <w:lang w:val="es-ES_tradnl"/>
        </w:rPr>
        <w:t>1</w:t>
      </w:r>
      <w:r w:rsidRPr="00860E9C">
        <w:rPr>
          <w:lang w:val="es-ES_tradnl"/>
        </w:rPr>
        <w:tab/>
        <w:t>Introducción</w:t>
      </w:r>
      <w:bookmarkEnd w:id="192"/>
      <w:bookmarkEnd w:id="193"/>
      <w:bookmarkEnd w:id="194"/>
    </w:p>
    <w:p w14:paraId="50A74FEE" w14:textId="77777777" w:rsidR="0038146B" w:rsidRPr="00860E9C" w:rsidRDefault="0038146B" w:rsidP="0038146B">
      <w:pPr>
        <w:keepNext/>
        <w:keepLines/>
        <w:rPr>
          <w:lang w:val="es-ES_tradnl"/>
        </w:rPr>
      </w:pPr>
      <w:r w:rsidRPr="00860E9C">
        <w:rPr>
          <w:lang w:val="es-ES_tradnl"/>
        </w:rPr>
        <w:t>Los procedimientos de predicción con cielo despejado se basan en datos radiometeorológicos para proporcionar la variación básica de las predicciones con respecto a la localización. Estos datos vienen en forma de mapas que se incluyen en este Adjunto.</w:t>
      </w:r>
    </w:p>
    <w:p w14:paraId="3DB25127" w14:textId="77777777" w:rsidR="0038146B" w:rsidRPr="00860E9C" w:rsidRDefault="0038146B" w:rsidP="0038146B">
      <w:pPr>
        <w:pStyle w:val="Heading1"/>
        <w:rPr>
          <w:lang w:val="es-ES_tradnl"/>
        </w:rPr>
      </w:pPr>
      <w:bookmarkStart w:id="195" w:name="_Toc398347841"/>
      <w:bookmarkStart w:id="196" w:name="_Toc108327058"/>
      <w:bookmarkStart w:id="197" w:name="_Toc165457653"/>
      <w:r w:rsidRPr="00860E9C">
        <w:rPr>
          <w:lang w:val="es-ES_tradnl"/>
        </w:rPr>
        <w:t>2</w:t>
      </w:r>
      <w:r w:rsidRPr="00860E9C">
        <w:rPr>
          <w:lang w:val="es-ES_tradnl"/>
        </w:rPr>
        <w:tab/>
        <w:t>Mapas sobre la variación vertical de los datos de refracción radioeléctrica</w:t>
      </w:r>
      <w:bookmarkEnd w:id="195"/>
      <w:bookmarkEnd w:id="196"/>
      <w:r w:rsidRPr="00860E9C">
        <w:rPr>
          <w:lang w:val="es-ES_tradnl"/>
        </w:rPr>
        <w:t xml:space="preserve"> y la refracción en la superficie</w:t>
      </w:r>
      <w:bookmarkEnd w:id="197"/>
    </w:p>
    <w:p w14:paraId="7CE00A06" w14:textId="161E0251" w:rsidR="0038146B" w:rsidRPr="00860E9C" w:rsidRDefault="0038146B" w:rsidP="0038146B">
      <w:pPr>
        <w:rPr>
          <w:lang w:val="es-ES_tradnl"/>
        </w:rPr>
      </w:pPr>
      <w:r w:rsidRPr="00860E9C">
        <w:rPr>
          <w:lang w:val="es-ES_tradnl"/>
        </w:rPr>
        <w:t>En el procedimiento global, la radiometeorología del trayecto con cielo despejado se caracteriza para los mecanismos de interferencia continua (largo plazo) por el valor anual medio de Δ</w:t>
      </w:r>
      <w:r w:rsidRPr="00860E9C">
        <w:rPr>
          <w:i/>
          <w:lang w:val="es-ES_tradnl"/>
        </w:rPr>
        <w:t>N</w:t>
      </w:r>
      <w:r w:rsidRPr="00860E9C">
        <w:rPr>
          <w:lang w:val="es-ES_tradnl"/>
        </w:rPr>
        <w:t xml:space="preserve"> (proporción de variación del índice de refracción en el primer kilómetro de</w:t>
      </w:r>
      <w:r>
        <w:rPr>
          <w:lang w:val="es-ES_tradnl"/>
        </w:rPr>
        <w:t xml:space="preserve"> </w:t>
      </w:r>
      <w:r w:rsidRPr="00860E9C">
        <w:rPr>
          <w:lang w:val="es-ES_tradnl"/>
        </w:rPr>
        <w:t>la atmósfera), y para los mecanismos anómalos (a corto plazo) por el porcentaje de tiempo, β</w:t>
      </w:r>
      <w:r w:rsidRPr="00860E9C">
        <w:rPr>
          <w:vertAlign w:val="subscript"/>
          <w:lang w:val="es-ES_tradnl"/>
        </w:rPr>
        <w:t>0</w:t>
      </w:r>
      <w:r w:rsidRPr="00860E9C">
        <w:rPr>
          <w:lang w:val="es-ES_tradnl"/>
        </w:rPr>
        <w:t xml:space="preserve">%, en los cuales el gradiente de refracción de la capa inferior de la atmósfera es inferior a </w:t>
      </w:r>
      <w:r w:rsidR="005E48D0">
        <w:t>−</w:t>
      </w:r>
      <w:r w:rsidRPr="00860E9C">
        <w:rPr>
          <w:lang w:val="es-ES_tradnl"/>
        </w:rPr>
        <w:t xml:space="preserve">100 unidades N/km. Estos parámetros proporcionan una base razonable sobre la cual establecer los modelos de los mecanismos de propagación con cielo despejado descritos en el § 2 del Anexo 1. El valor medio de la refracción en la superficie a nivel del mar, </w:t>
      </w:r>
      <w:r w:rsidRPr="00860E9C">
        <w:rPr>
          <w:i/>
          <w:lang w:val="es-ES_tradnl"/>
        </w:rPr>
        <w:t>N</w:t>
      </w:r>
      <w:r w:rsidRPr="00860E9C">
        <w:rPr>
          <w:vertAlign w:val="subscript"/>
          <w:lang w:val="es-ES_tradnl"/>
        </w:rPr>
        <w:t>0</w:t>
      </w:r>
      <w:r w:rsidRPr="00860E9C">
        <w:rPr>
          <w:lang w:val="es-ES_tradnl"/>
        </w:rPr>
        <w:t>, se utiliza para el cálculo del modelo de dispersión troposférica.</w:t>
      </w:r>
    </w:p>
    <w:p w14:paraId="39ED859C" w14:textId="432FABDD" w:rsidR="0038146B" w:rsidRPr="003B51E2" w:rsidRDefault="0038146B" w:rsidP="0038146B">
      <w:pPr>
        <w:rPr>
          <w:lang w:val="es-ES_tradnl"/>
        </w:rPr>
      </w:pPr>
      <w:r w:rsidRPr="00860E9C">
        <w:rPr>
          <w:lang w:val="es-ES_tradnl"/>
        </w:rPr>
        <w:t xml:space="preserve">Si no se dispone de datos sobre mediciones locales, estas cantidades pueden obtenerse de los mapas en los productos digitales integrales proporcionados por esta Recomendación en el fichero zip </w:t>
      </w:r>
      <w:hyperlink r:id="rId151" w:history="1">
        <w:r>
          <w:rPr>
            <w:rStyle w:val="Hyperlink"/>
            <w:lang w:val="es-ES_tradnl"/>
          </w:rPr>
          <w:t>R</w:t>
        </w:r>
        <w:r>
          <w:rPr>
            <w:rStyle w:val="Hyperlink"/>
            <w:lang w:val="es-ES_tradnl"/>
          </w:rPr>
          <w:noBreakHyphen/>
          <w:t>REC-P.452-17-202310-I!!ZIP-E.zip</w:t>
        </w:r>
      </w:hyperlink>
      <w:r w:rsidRPr="00860E9C">
        <w:rPr>
          <w:lang w:val="es-ES_tradnl"/>
        </w:rPr>
        <w:t xml:space="preserve">. Estos mapas digitales se obtuvieron tras el análisis de un conjunto de datos mundiales recopilados durante diez años (1983-1992) de las radiosondas. Los mapas figuran en los ficheros DN50.txt y N050.txt, respectivamente. Los datos abarcan desde 0° a 360° en longitud y de +90° a </w:t>
      </w:r>
      <w:r w:rsidR="003B51E2">
        <w:t>−</w:t>
      </w:r>
      <w:r w:rsidRPr="00860E9C">
        <w:rPr>
          <w:lang w:val="es-ES_tradnl"/>
        </w:rPr>
        <w:t xml:space="preserve">90° en latitud, con una resolución de 1,5° en ambas. Estos datos se utilizan junto con los ficheros de datos LAT.txt y LON.txt que contienen, respectivamente, las latitudes y longitudes de las inscripciones correspondientes (puntos de la cuadrícula) en los ficheros DN50.txt y N050.txt. Para un emplazamiento distinto de los puntos de la cuadrícula, se puede calcular el parámetro en el emplazamiento deseado llevando a cabo una interpolación bilineal en los valores de los cuatro puntos de la cuadrícula más cercanos, tal como describe la Recomendación </w:t>
      </w:r>
      <w:hyperlink r:id="rId152" w:history="1">
        <w:r w:rsidRPr="003B51E2">
          <w:rPr>
            <w:rStyle w:val="Hyperlink"/>
            <w:color w:val="auto"/>
            <w:u w:val="none"/>
            <w:lang w:val="es-ES_tradnl"/>
          </w:rPr>
          <w:t>UIT</w:t>
        </w:r>
        <w:r w:rsidRPr="003B51E2">
          <w:rPr>
            <w:rStyle w:val="Hyperlink"/>
            <w:color w:val="auto"/>
            <w:u w:val="none"/>
            <w:lang w:val="es-ES_tradnl"/>
          </w:rPr>
          <w:noBreakHyphen/>
          <w:t>R P.1144</w:t>
        </w:r>
      </w:hyperlink>
      <w:r w:rsidRPr="003B51E2">
        <w:rPr>
          <w:lang w:val="es-ES_tradnl"/>
        </w:rPr>
        <w:t>.</w:t>
      </w:r>
    </w:p>
    <w:p w14:paraId="682B8E35" w14:textId="77777777" w:rsidR="0038146B" w:rsidRDefault="0038146B" w:rsidP="0038146B">
      <w:pPr>
        <w:rPr>
          <w:lang w:val="es-ES_tradnl"/>
        </w:rPr>
      </w:pPr>
    </w:p>
    <w:p w14:paraId="650C5E60" w14:textId="77777777" w:rsidR="003B51E2" w:rsidRPr="00860E9C" w:rsidRDefault="003B51E2" w:rsidP="0038146B">
      <w:pPr>
        <w:rPr>
          <w:lang w:val="es-ES_tradnl"/>
        </w:rPr>
      </w:pPr>
    </w:p>
    <w:p w14:paraId="69FB6D9B" w14:textId="77777777" w:rsidR="0038146B" w:rsidRPr="00860E9C" w:rsidRDefault="0038146B" w:rsidP="003B51E2">
      <w:pPr>
        <w:pStyle w:val="AppendixNoTitle"/>
        <w:rPr>
          <w:lang w:val="es-ES_tradnl"/>
        </w:rPr>
      </w:pPr>
      <w:bookmarkStart w:id="198" w:name="_Toc165457654"/>
      <w:r w:rsidRPr="00860E9C">
        <w:rPr>
          <w:lang w:val="es-ES_tradnl"/>
        </w:rPr>
        <w:lastRenderedPageBreak/>
        <w:t>Adjunto 2</w:t>
      </w:r>
      <w:r w:rsidRPr="00860E9C">
        <w:rPr>
          <w:lang w:val="es-ES_tradnl"/>
        </w:rPr>
        <w:br/>
        <w:t>al Anexo 1</w:t>
      </w:r>
      <w:r w:rsidRPr="00860E9C">
        <w:rPr>
          <w:lang w:val="es-ES_tradnl"/>
        </w:rPr>
        <w:br/>
      </w:r>
      <w:r w:rsidRPr="00860E9C">
        <w:rPr>
          <w:lang w:val="es-ES_tradnl"/>
        </w:rPr>
        <w:br/>
        <w:t>Análisis del perfil de trayecto</w:t>
      </w:r>
      <w:bookmarkEnd w:id="198"/>
    </w:p>
    <w:p w14:paraId="6DA8B1CA" w14:textId="77777777" w:rsidR="0038146B" w:rsidRPr="00860E9C" w:rsidRDefault="0038146B" w:rsidP="003B51E2">
      <w:pPr>
        <w:pStyle w:val="Heading1"/>
        <w:rPr>
          <w:lang w:val="es-ES_tradnl"/>
        </w:rPr>
      </w:pPr>
      <w:bookmarkStart w:id="199" w:name="_Toc165457655"/>
      <w:r w:rsidRPr="00860E9C">
        <w:rPr>
          <w:lang w:val="es-ES_tradnl"/>
        </w:rPr>
        <w:t>1</w:t>
      </w:r>
      <w:r w:rsidRPr="00860E9C">
        <w:rPr>
          <w:lang w:val="es-ES_tradnl"/>
        </w:rPr>
        <w:tab/>
        <w:t>Introducción</w:t>
      </w:r>
      <w:bookmarkEnd w:id="199"/>
    </w:p>
    <w:p w14:paraId="7BB99474" w14:textId="77777777" w:rsidR="0038146B" w:rsidRPr="00860E9C" w:rsidRDefault="0038146B" w:rsidP="003B51E2">
      <w:pPr>
        <w:keepNext/>
        <w:keepLines/>
        <w:rPr>
          <w:lang w:val="es-ES_tradnl"/>
        </w:rPr>
      </w:pPr>
      <w:r w:rsidRPr="00860E9C">
        <w:rPr>
          <w:lang w:val="es-ES_tradnl"/>
        </w:rPr>
        <w:t>Para el análisis del perfil del trayecto, se necesita conocer el perfil del trayecto relativo a las elevaciones del terreno situadas por encima del nivel medio del mar. En el Cuadro </w:t>
      </w:r>
      <w:r>
        <w:rPr>
          <w:lang w:val="es-ES_tradnl"/>
        </w:rPr>
        <w:t>22</w:t>
      </w:r>
      <w:r w:rsidRPr="00860E9C">
        <w:rPr>
          <w:lang w:val="es-ES_tradnl"/>
        </w:rPr>
        <w:t xml:space="preserve"> se presentan los parámetros que han de obtenerse del análisis del perfil del trayecto para establecer los modelos de propagación.</w:t>
      </w:r>
    </w:p>
    <w:p w14:paraId="198132EF" w14:textId="77777777" w:rsidR="0038146B" w:rsidRPr="00860E9C" w:rsidRDefault="0038146B" w:rsidP="0038146B">
      <w:pPr>
        <w:pStyle w:val="Heading1"/>
        <w:rPr>
          <w:lang w:val="es-ES_tradnl"/>
        </w:rPr>
      </w:pPr>
      <w:bookmarkStart w:id="200" w:name="_Toc165457656"/>
      <w:r w:rsidRPr="00860E9C">
        <w:rPr>
          <w:lang w:val="es-ES_tradnl"/>
        </w:rPr>
        <w:t>2</w:t>
      </w:r>
      <w:r w:rsidRPr="00860E9C">
        <w:rPr>
          <w:lang w:val="es-ES_tradnl"/>
        </w:rPr>
        <w:tab/>
        <w:t>Construcción del perfil del trayecto</w:t>
      </w:r>
      <w:bookmarkEnd w:id="200"/>
    </w:p>
    <w:p w14:paraId="0C8BB9FE" w14:textId="77777777" w:rsidR="0038146B" w:rsidRPr="00860E9C" w:rsidRDefault="0038146B" w:rsidP="0038146B">
      <w:pPr>
        <w:rPr>
          <w:lang w:val="es-ES_tradnl"/>
        </w:rPr>
      </w:pPr>
      <w:r w:rsidRPr="00860E9C">
        <w:rPr>
          <w:lang w:val="es-ES_tradnl"/>
        </w:rPr>
        <w:t>A partir de las coordenadas geográficas de las estaciones interferente (</w:t>
      </w:r>
      <w:r w:rsidRPr="00860E9C">
        <w:rPr>
          <w:lang w:val="es-ES_tradnl"/>
        </w:rPr>
        <w:sym w:font="Symbol" w:char="F06A"/>
      </w:r>
      <w:r w:rsidRPr="00860E9C">
        <w:rPr>
          <w:i/>
          <w:vertAlign w:val="subscript"/>
          <w:lang w:val="es-ES_tradnl"/>
        </w:rPr>
        <w:t>t</w:t>
      </w:r>
      <w:r w:rsidRPr="00860E9C">
        <w:rPr>
          <w:lang w:val="es-ES_tradnl"/>
        </w:rPr>
        <w:t xml:space="preserve">, </w:t>
      </w:r>
      <w:r w:rsidRPr="00860E9C">
        <w:rPr>
          <w:lang w:val="es-ES_tradnl"/>
        </w:rPr>
        <w:sym w:font="Symbol" w:char="F079"/>
      </w:r>
      <w:r w:rsidRPr="00860E9C">
        <w:rPr>
          <w:i/>
          <w:vertAlign w:val="subscript"/>
          <w:lang w:val="es-ES_tradnl"/>
        </w:rPr>
        <w:t>t</w:t>
      </w:r>
      <w:r w:rsidRPr="00860E9C">
        <w:rPr>
          <w:lang w:val="es-ES_tradnl"/>
        </w:rPr>
        <w:t>) e interferida (</w:t>
      </w:r>
      <w:r w:rsidRPr="00860E9C">
        <w:rPr>
          <w:lang w:val="es-ES_tradnl"/>
        </w:rPr>
        <w:sym w:font="Symbol" w:char="F06A"/>
      </w:r>
      <w:r w:rsidRPr="00860E9C">
        <w:rPr>
          <w:i/>
          <w:vertAlign w:val="subscript"/>
          <w:lang w:val="es-ES_tradnl"/>
        </w:rPr>
        <w:t>r</w:t>
      </w:r>
      <w:r w:rsidRPr="00860E9C">
        <w:rPr>
          <w:lang w:val="es-ES_tradnl"/>
        </w:rPr>
        <w:t xml:space="preserve">, </w:t>
      </w:r>
      <w:r w:rsidRPr="00860E9C">
        <w:rPr>
          <w:lang w:val="es-ES_tradnl"/>
        </w:rPr>
        <w:sym w:font="Symbol" w:char="F079"/>
      </w:r>
      <w:r w:rsidRPr="00860E9C">
        <w:rPr>
          <w:i/>
          <w:vertAlign w:val="subscript"/>
          <w:lang w:val="es-ES_tradnl"/>
        </w:rPr>
        <w:t>r</w:t>
      </w:r>
      <w:r w:rsidRPr="00860E9C">
        <w:rPr>
          <w:lang w:val="es-ES_tradnl"/>
        </w:rPr>
        <w:t xml:space="preserve">), se obtienen las elevaciones del terreno (por encima del nivel medio del mar) a lo largo del trayecto de círculo máximo a partir de una base de datos topográfica o de los correspondientes mapas de contorno a gran escala. La distancia entre puntos del perfil debería reflejar en la medida de lo posible las características más importantes del terreno. Se considera adecuado un incremento típico de la distancia entre 30 m y 1 km. En general, resulta apropiado utilizar incrementos de distancia superiores cuando se trate de trayectos más largos. El perfil debería incluir como puntos de partida y de llegada las elevaciones del terreno en los emplazamientos de las estaciones interferente e interferida. Las siguientes ecuaciones toman en consideración la curvatura de la Tierra cuando resulta necesario, sobre la base del valor de </w:t>
      </w:r>
      <w:r w:rsidRPr="00860E9C">
        <w:rPr>
          <w:i/>
          <w:iCs/>
          <w:lang w:val="es-ES_tradnl"/>
        </w:rPr>
        <w:t>a</w:t>
      </w:r>
      <w:r w:rsidRPr="00860E9C">
        <w:rPr>
          <w:i/>
          <w:iCs/>
          <w:vertAlign w:val="subscript"/>
          <w:lang w:val="es-ES_tradnl"/>
        </w:rPr>
        <w:t>e</w:t>
      </w:r>
      <w:r w:rsidRPr="00860E9C">
        <w:rPr>
          <w:lang w:val="es-ES_tradnl"/>
        </w:rPr>
        <w:t xml:space="preserve"> hallado en la ecuación (6a).</w:t>
      </w:r>
    </w:p>
    <w:p w14:paraId="676AFD78" w14:textId="77777777" w:rsidR="0038146B" w:rsidRPr="00860E9C" w:rsidRDefault="0038146B" w:rsidP="0038146B">
      <w:pPr>
        <w:rPr>
          <w:lang w:val="es-ES_tradnl"/>
        </w:rPr>
      </w:pPr>
      <w:r w:rsidRPr="00860E9C">
        <w:rPr>
          <w:lang w:val="es-ES_tradnl"/>
        </w:rPr>
        <w:t>Aunque se consideran preferibles los puntos del perfil con separación uniforme, es posible utilizar el método de puntos del perfil con separación irregular. Ello puede resultar útil cuando el perfil se ha obtenido a partir de un mapa digital de los contornos de elevación del terreno. Sin embargo, debe señalarse que la Recomendación se ha elaborado a partir de pruebas realizadas utilizando puntos del perfil con separación uniforme; no se dispone de datos exactos sobre el efecto de los puntos separados de forma irregular.</w:t>
      </w:r>
    </w:p>
    <w:p w14:paraId="0E8AC747" w14:textId="5598B01E" w:rsidR="0038146B" w:rsidRPr="00860E9C" w:rsidRDefault="0038146B" w:rsidP="0038146B">
      <w:pPr>
        <w:rPr>
          <w:spacing w:val="-4"/>
          <w:lang w:val="es-ES_tradnl"/>
        </w:rPr>
      </w:pPr>
      <w:r w:rsidRPr="00860E9C">
        <w:rPr>
          <w:spacing w:val="-4"/>
          <w:lang w:val="es-ES_tradnl"/>
        </w:rPr>
        <w:t>Para los fines de esta Recomendación, el punto del perfil del trayecto en la estación interferente se considera como punto cero y el punto en la estación interferida como punto </w:t>
      </w:r>
      <w:r w:rsidRPr="00860E9C">
        <w:rPr>
          <w:i/>
          <w:spacing w:val="-4"/>
          <w:lang w:val="es-ES_tradnl"/>
        </w:rPr>
        <w:t>n</w:t>
      </w:r>
      <w:r w:rsidRPr="00860E9C">
        <w:rPr>
          <w:spacing w:val="-4"/>
          <w:lang w:val="es-ES_tradnl"/>
        </w:rPr>
        <w:t xml:space="preserve">. Así pues, el perfil de trayecto se compone de </w:t>
      </w:r>
      <w:r w:rsidRPr="00860E9C">
        <w:rPr>
          <w:i/>
          <w:spacing w:val="-4"/>
          <w:lang w:val="es-ES_tradnl"/>
        </w:rPr>
        <w:t>n</w:t>
      </w:r>
      <w:r w:rsidRPr="00860E9C">
        <w:rPr>
          <w:spacing w:val="-4"/>
          <w:lang w:val="es-ES_tradnl"/>
        </w:rPr>
        <w:t> + 1 puntos. La Fig.</w:t>
      </w:r>
      <w:r w:rsidR="005E48D0">
        <w:rPr>
          <w:spacing w:val="-4"/>
          <w:lang w:val="es-ES_tradnl"/>
        </w:rPr>
        <w:t> </w:t>
      </w:r>
      <w:r>
        <w:rPr>
          <w:spacing w:val="-4"/>
          <w:lang w:val="es-ES_tradnl"/>
        </w:rPr>
        <w:t>7</w:t>
      </w:r>
      <w:r w:rsidRPr="00860E9C">
        <w:rPr>
          <w:spacing w:val="-4"/>
          <w:lang w:val="es-ES_tradnl"/>
        </w:rPr>
        <w:t xml:space="preserve"> ofrece un ejemplo de perfil de trayecto que muestra los diversos parámetros de las correspondientes elevaciones del terreno por encima del nivel medio del mar.</w:t>
      </w:r>
    </w:p>
    <w:p w14:paraId="7D0BAABB" w14:textId="77777777" w:rsidR="0038146B" w:rsidRPr="00860E9C" w:rsidRDefault="0038146B" w:rsidP="0038146B">
      <w:pPr>
        <w:pStyle w:val="FigureNo"/>
        <w:rPr>
          <w:lang w:val="es-ES_tradnl"/>
        </w:rPr>
      </w:pPr>
      <w:r w:rsidRPr="00860E9C">
        <w:rPr>
          <w:lang w:val="es-ES_tradnl"/>
        </w:rPr>
        <w:lastRenderedPageBreak/>
        <w:t xml:space="preserve">FIGURA </w:t>
      </w:r>
      <w:r>
        <w:rPr>
          <w:lang w:val="es-ES_tradnl"/>
        </w:rPr>
        <w:t>7</w:t>
      </w:r>
    </w:p>
    <w:p w14:paraId="43A1D420" w14:textId="77777777" w:rsidR="0038146B" w:rsidRPr="00860E9C" w:rsidRDefault="0038146B" w:rsidP="0038146B">
      <w:pPr>
        <w:pStyle w:val="Figuretitle"/>
        <w:rPr>
          <w:lang w:val="es-ES_tradnl"/>
        </w:rPr>
      </w:pPr>
      <w:r w:rsidRPr="00860E9C">
        <w:rPr>
          <w:lang w:val="es-ES_tradnl"/>
        </w:rPr>
        <w:t>Ejemplo de un perfil de trayecto transhorizonte</w:t>
      </w:r>
    </w:p>
    <w:p w14:paraId="3253A3C5" w14:textId="77777777" w:rsidR="0038146B" w:rsidRPr="00860E9C" w:rsidRDefault="0038146B" w:rsidP="0038146B">
      <w:pPr>
        <w:pStyle w:val="Figure"/>
        <w:rPr>
          <w:lang w:val="es-ES_tradnl"/>
        </w:rPr>
      </w:pPr>
      <w:r w:rsidRPr="00860E9C">
        <w:rPr>
          <w:lang w:val="es-ES_tradnl"/>
        </w:rPr>
        <w:object w:dxaOrig="6037" w:dyaOrig="5369" w14:anchorId="6642C60E">
          <v:shape id="_x0000_i1084" type="#_x0000_t75" style="width:405pt;height:326.5pt;mso-position-horizontal:absolute" o:ole="">
            <v:imagedata r:id="rId153" o:title="" croptop="5259f" cropbottom="-2283f" cropright="-3077f"/>
          </v:shape>
          <o:OLEObject Type="Embed" ProgID="CorelDraw.Graphic.16" ShapeID="_x0000_i1084" DrawAspect="Content" ObjectID="_1776156929" r:id="rId154"/>
        </w:object>
      </w:r>
      <w:r w:rsidRPr="00860E9C">
        <w:rPr>
          <w:lang w:val="es-ES_tradnl"/>
        </w:rPr>
        <w:t xml:space="preserve"> </w:t>
      </w:r>
    </w:p>
    <w:p w14:paraId="4DBE95BB" w14:textId="74BBEABB" w:rsidR="0038146B" w:rsidRPr="00860E9C" w:rsidRDefault="0038146B" w:rsidP="003B51E2">
      <w:pPr>
        <w:pStyle w:val="Note"/>
        <w:rPr>
          <w:lang w:val="es-ES_tradnl"/>
        </w:rPr>
      </w:pPr>
      <w:r w:rsidRPr="00860E9C">
        <w:rPr>
          <w:i/>
          <w:iCs/>
          <w:lang w:val="es-ES_tradnl"/>
        </w:rPr>
        <w:t>Nota</w:t>
      </w:r>
      <w:r w:rsidR="003B51E2">
        <w:rPr>
          <w:i/>
          <w:iCs/>
          <w:lang w:val="es-ES_tradnl"/>
        </w:rPr>
        <w:t xml:space="preserve"> a la Fig. 7</w:t>
      </w:r>
      <w:r w:rsidR="000B6879" w:rsidRPr="000350FE">
        <w:t xml:space="preserve">: </w:t>
      </w:r>
      <w:r w:rsidRPr="00860E9C">
        <w:rPr>
          <w:lang w:val="es-ES_tradnl"/>
        </w:rPr>
        <w:t xml:space="preserve">El valor del ángulo </w:t>
      </w:r>
      <w:r w:rsidRPr="00860E9C">
        <w:rPr>
          <w:lang w:val="es-ES_tradnl"/>
        </w:rPr>
        <w:sym w:font="Symbol" w:char="F071"/>
      </w:r>
      <w:r w:rsidRPr="00860E9C">
        <w:rPr>
          <w:i/>
          <w:iCs/>
          <w:vertAlign w:val="subscript"/>
          <w:lang w:val="es-ES_tradnl"/>
        </w:rPr>
        <w:t>t</w:t>
      </w:r>
      <w:r w:rsidRPr="00860E9C">
        <w:rPr>
          <w:lang w:val="es-ES_tradnl"/>
        </w:rPr>
        <w:t xml:space="preserve"> representado será negativo.</w:t>
      </w:r>
    </w:p>
    <w:p w14:paraId="2383069E" w14:textId="77777777" w:rsidR="0038146B" w:rsidRPr="00860E9C" w:rsidRDefault="0038146B" w:rsidP="0038146B">
      <w:pPr>
        <w:pStyle w:val="Normalaftertitle"/>
        <w:rPr>
          <w:lang w:val="es-ES_tradnl"/>
        </w:rPr>
      </w:pPr>
      <w:r w:rsidRPr="00860E9C">
        <w:rPr>
          <w:lang w:val="es-ES_tradnl"/>
        </w:rPr>
        <w:t xml:space="preserve">El Cuadro </w:t>
      </w:r>
      <w:r>
        <w:rPr>
          <w:lang w:val="es-ES_tradnl"/>
        </w:rPr>
        <w:t>22</w:t>
      </w:r>
      <w:r w:rsidRPr="00860E9C">
        <w:rPr>
          <w:lang w:val="es-ES_tradnl"/>
        </w:rPr>
        <w:t xml:space="preserve"> define los parámetros utilizados u obtenidos durante el análisis del perfil de un trayecto.</w:t>
      </w:r>
    </w:p>
    <w:p w14:paraId="74A1B383" w14:textId="77777777" w:rsidR="0038146B" w:rsidRPr="00860E9C" w:rsidRDefault="0038146B" w:rsidP="0038146B">
      <w:pPr>
        <w:pStyle w:val="TableNo"/>
        <w:rPr>
          <w:lang w:val="es-ES_tradnl"/>
        </w:rPr>
      </w:pPr>
      <w:bookmarkStart w:id="201" w:name="_Hlk165538469"/>
      <w:r w:rsidRPr="00860E9C">
        <w:rPr>
          <w:lang w:val="es-ES_tradnl"/>
        </w:rPr>
        <w:t xml:space="preserve">CUADRO </w:t>
      </w:r>
      <w:r>
        <w:rPr>
          <w:lang w:val="es-ES_tradnl"/>
        </w:rPr>
        <w:t>22</w:t>
      </w:r>
    </w:p>
    <w:bookmarkEnd w:id="201"/>
    <w:p w14:paraId="7A7099CE" w14:textId="77777777" w:rsidR="0038146B" w:rsidRPr="00860E9C" w:rsidRDefault="0038146B" w:rsidP="0038146B">
      <w:pPr>
        <w:pStyle w:val="Tabletitle"/>
        <w:rPr>
          <w:lang w:val="es-ES_tradnl"/>
        </w:rPr>
      </w:pPr>
      <w:r w:rsidRPr="00860E9C">
        <w:rPr>
          <w:lang w:val="es-ES_tradnl"/>
        </w:rPr>
        <w:t>Definiciones de los parámetros del perfil del trayecto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31"/>
        <w:gridCol w:w="8108"/>
      </w:tblGrid>
      <w:tr w:rsidR="0038146B" w:rsidRPr="00860E9C" w14:paraId="3C3AC0C6" w14:textId="77777777" w:rsidTr="000B6879">
        <w:trPr>
          <w:cantSplit/>
          <w:jc w:val="center"/>
        </w:trPr>
        <w:tc>
          <w:tcPr>
            <w:tcW w:w="1531" w:type="dxa"/>
          </w:tcPr>
          <w:p w14:paraId="4CC95F5C" w14:textId="77777777" w:rsidR="0038146B" w:rsidRPr="00860E9C" w:rsidRDefault="0038146B" w:rsidP="00B44D05">
            <w:pPr>
              <w:pStyle w:val="Tablehead"/>
              <w:rPr>
                <w:lang w:val="es-ES_tradnl"/>
              </w:rPr>
            </w:pPr>
            <w:r w:rsidRPr="00860E9C">
              <w:rPr>
                <w:lang w:val="es-ES_tradnl"/>
              </w:rPr>
              <w:t>Parámetro</w:t>
            </w:r>
          </w:p>
        </w:tc>
        <w:tc>
          <w:tcPr>
            <w:tcW w:w="8108" w:type="dxa"/>
          </w:tcPr>
          <w:p w14:paraId="645C1912" w14:textId="77777777" w:rsidR="0038146B" w:rsidRPr="00860E9C" w:rsidRDefault="0038146B" w:rsidP="00B44D05">
            <w:pPr>
              <w:pStyle w:val="Tablehead"/>
              <w:rPr>
                <w:lang w:val="es-ES_tradnl"/>
              </w:rPr>
            </w:pPr>
            <w:r w:rsidRPr="00860E9C">
              <w:rPr>
                <w:lang w:val="es-ES_tradnl"/>
              </w:rPr>
              <w:t>Descripción</w:t>
            </w:r>
          </w:p>
        </w:tc>
      </w:tr>
      <w:tr w:rsidR="0038146B" w:rsidRPr="00F9010A" w14:paraId="46406F74" w14:textId="77777777" w:rsidTr="000B6879">
        <w:trPr>
          <w:cantSplit/>
          <w:jc w:val="center"/>
        </w:trPr>
        <w:tc>
          <w:tcPr>
            <w:tcW w:w="1531" w:type="dxa"/>
          </w:tcPr>
          <w:p w14:paraId="350241B9" w14:textId="77777777" w:rsidR="0038146B" w:rsidRPr="00860E9C" w:rsidRDefault="0038146B" w:rsidP="00B44D05">
            <w:pPr>
              <w:pStyle w:val="Tabletext"/>
              <w:jc w:val="center"/>
              <w:rPr>
                <w:i/>
                <w:iCs/>
                <w:lang w:val="es-ES_tradnl"/>
              </w:rPr>
            </w:pPr>
            <w:r w:rsidRPr="00860E9C">
              <w:rPr>
                <w:i/>
                <w:iCs/>
                <w:lang w:val="es-ES_tradnl"/>
              </w:rPr>
              <w:t>a</w:t>
            </w:r>
          </w:p>
        </w:tc>
        <w:tc>
          <w:tcPr>
            <w:tcW w:w="8108" w:type="dxa"/>
          </w:tcPr>
          <w:p w14:paraId="32A02F39" w14:textId="77777777" w:rsidR="0038146B" w:rsidRPr="00860E9C" w:rsidRDefault="0038146B" w:rsidP="00B44D05">
            <w:pPr>
              <w:pStyle w:val="Tabletext"/>
              <w:jc w:val="left"/>
              <w:rPr>
                <w:lang w:val="es-ES_tradnl"/>
              </w:rPr>
            </w:pPr>
            <w:r w:rsidRPr="00860E9C">
              <w:rPr>
                <w:lang w:val="es-ES_tradnl"/>
              </w:rPr>
              <w:t>Radio físico promedio de la Tierra (6 371 km)</w:t>
            </w:r>
          </w:p>
        </w:tc>
      </w:tr>
      <w:tr w:rsidR="0038146B" w:rsidRPr="00F9010A" w14:paraId="47071B70" w14:textId="77777777" w:rsidTr="000B6879">
        <w:trPr>
          <w:cantSplit/>
          <w:jc w:val="center"/>
        </w:trPr>
        <w:tc>
          <w:tcPr>
            <w:tcW w:w="1531" w:type="dxa"/>
          </w:tcPr>
          <w:p w14:paraId="31009580" w14:textId="77777777" w:rsidR="0038146B" w:rsidRPr="00860E9C" w:rsidRDefault="0038146B" w:rsidP="00B44D05">
            <w:pPr>
              <w:pStyle w:val="Tabletext"/>
              <w:jc w:val="center"/>
              <w:rPr>
                <w:i/>
                <w:iCs/>
                <w:lang w:val="es-ES_tradnl"/>
              </w:rPr>
            </w:pPr>
            <w:r w:rsidRPr="00860E9C">
              <w:rPr>
                <w:i/>
                <w:iCs/>
                <w:lang w:val="es-ES_tradnl"/>
              </w:rPr>
              <w:t>a</w:t>
            </w:r>
            <w:r w:rsidRPr="00860E9C">
              <w:rPr>
                <w:i/>
                <w:iCs/>
                <w:vertAlign w:val="subscript"/>
                <w:lang w:val="es-ES_tradnl"/>
              </w:rPr>
              <w:t>e</w:t>
            </w:r>
          </w:p>
        </w:tc>
        <w:tc>
          <w:tcPr>
            <w:tcW w:w="8108" w:type="dxa"/>
          </w:tcPr>
          <w:p w14:paraId="7E74199A" w14:textId="77777777" w:rsidR="0038146B" w:rsidRPr="00860E9C" w:rsidRDefault="0038146B" w:rsidP="00B44D05">
            <w:pPr>
              <w:pStyle w:val="Tabletext"/>
              <w:jc w:val="left"/>
              <w:rPr>
                <w:lang w:val="es-ES_tradnl"/>
              </w:rPr>
            </w:pPr>
            <w:r w:rsidRPr="00860E9C">
              <w:rPr>
                <w:lang w:val="es-ES_tradnl"/>
              </w:rPr>
              <w:t>Radio efectivo de la Tierra (km)</w:t>
            </w:r>
          </w:p>
        </w:tc>
      </w:tr>
      <w:tr w:rsidR="0038146B" w:rsidRPr="00F9010A" w14:paraId="283B6463" w14:textId="77777777" w:rsidTr="000B6879">
        <w:trPr>
          <w:cantSplit/>
          <w:jc w:val="center"/>
        </w:trPr>
        <w:tc>
          <w:tcPr>
            <w:tcW w:w="1531" w:type="dxa"/>
          </w:tcPr>
          <w:p w14:paraId="76B46024" w14:textId="77777777" w:rsidR="0038146B" w:rsidRPr="00860E9C" w:rsidRDefault="0038146B" w:rsidP="00B44D05">
            <w:pPr>
              <w:pStyle w:val="Tabletext"/>
              <w:jc w:val="center"/>
              <w:rPr>
                <w:i/>
                <w:iCs/>
                <w:lang w:val="es-ES_tradnl"/>
              </w:rPr>
            </w:pPr>
            <w:r w:rsidRPr="00860E9C">
              <w:rPr>
                <w:i/>
                <w:iCs/>
                <w:lang w:val="es-ES_tradnl"/>
              </w:rPr>
              <w:t>d</w:t>
            </w:r>
          </w:p>
        </w:tc>
        <w:tc>
          <w:tcPr>
            <w:tcW w:w="8108" w:type="dxa"/>
          </w:tcPr>
          <w:p w14:paraId="00D937B9" w14:textId="77777777" w:rsidR="0038146B" w:rsidRPr="00860E9C" w:rsidRDefault="0038146B" w:rsidP="00B44D05">
            <w:pPr>
              <w:pStyle w:val="Tabletext"/>
              <w:jc w:val="left"/>
              <w:rPr>
                <w:lang w:val="es-ES_tradnl"/>
              </w:rPr>
            </w:pPr>
            <w:r w:rsidRPr="00860E9C">
              <w:rPr>
                <w:lang w:val="es-ES_tradnl"/>
              </w:rPr>
              <w:t>Distancia del trayecto por el círculo máximo (km) (o distancia ortodrómica)</w:t>
            </w:r>
          </w:p>
        </w:tc>
      </w:tr>
      <w:tr w:rsidR="0038146B" w:rsidRPr="00F9010A" w14:paraId="222F6D3F" w14:textId="77777777" w:rsidTr="000B6879">
        <w:trPr>
          <w:cantSplit/>
          <w:jc w:val="center"/>
        </w:trPr>
        <w:tc>
          <w:tcPr>
            <w:tcW w:w="1531" w:type="dxa"/>
          </w:tcPr>
          <w:p w14:paraId="0986FBF1" w14:textId="77777777" w:rsidR="0038146B" w:rsidRPr="00860E9C" w:rsidRDefault="0038146B" w:rsidP="00B44D05">
            <w:pPr>
              <w:pStyle w:val="Tabletext"/>
              <w:jc w:val="center"/>
              <w:rPr>
                <w:i/>
                <w:iCs/>
                <w:lang w:val="es-ES_tradnl"/>
              </w:rPr>
            </w:pPr>
            <w:r w:rsidRPr="00860E9C">
              <w:rPr>
                <w:i/>
                <w:iCs/>
                <w:lang w:val="es-ES_tradnl"/>
              </w:rPr>
              <w:t>d</w:t>
            </w:r>
            <w:r w:rsidRPr="00860E9C">
              <w:rPr>
                <w:i/>
                <w:iCs/>
                <w:vertAlign w:val="subscript"/>
                <w:lang w:val="es-ES_tradnl"/>
              </w:rPr>
              <w:t>i</w:t>
            </w:r>
          </w:p>
        </w:tc>
        <w:tc>
          <w:tcPr>
            <w:tcW w:w="8108" w:type="dxa"/>
          </w:tcPr>
          <w:p w14:paraId="1A7C0097" w14:textId="77777777" w:rsidR="0038146B" w:rsidRPr="00860E9C" w:rsidRDefault="0038146B" w:rsidP="00B44D05">
            <w:pPr>
              <w:pStyle w:val="Tabletext"/>
              <w:jc w:val="left"/>
              <w:rPr>
                <w:lang w:val="es-ES_tradnl"/>
              </w:rPr>
            </w:pPr>
            <w:r w:rsidRPr="00860E9C">
              <w:rPr>
                <w:lang w:val="es-ES_tradnl"/>
              </w:rPr>
              <w:t>Distancia por el círculo máximo al i-ésimo punto de terreno desde la estación interferente (km)</w:t>
            </w:r>
          </w:p>
        </w:tc>
      </w:tr>
      <w:tr w:rsidR="0038146B" w:rsidRPr="00F9010A" w14:paraId="01A974AF" w14:textId="77777777" w:rsidTr="000B6879">
        <w:trPr>
          <w:cantSplit/>
          <w:jc w:val="center"/>
        </w:trPr>
        <w:tc>
          <w:tcPr>
            <w:tcW w:w="1531" w:type="dxa"/>
          </w:tcPr>
          <w:p w14:paraId="107ED78E" w14:textId="77777777" w:rsidR="0038146B" w:rsidRPr="00860E9C" w:rsidRDefault="0038146B" w:rsidP="00B44D05">
            <w:pPr>
              <w:pStyle w:val="Tabletext"/>
              <w:jc w:val="center"/>
              <w:rPr>
                <w:i/>
                <w:iCs/>
                <w:lang w:val="es-ES_tradnl"/>
              </w:rPr>
            </w:pPr>
            <w:r w:rsidRPr="00860E9C">
              <w:rPr>
                <w:i/>
                <w:iCs/>
                <w:lang w:val="es-ES_tradnl"/>
              </w:rPr>
              <w:t>d</w:t>
            </w:r>
            <w:r w:rsidRPr="00860E9C">
              <w:rPr>
                <w:i/>
                <w:iCs/>
                <w:vertAlign w:val="subscript"/>
                <w:lang w:val="es-ES_tradnl"/>
              </w:rPr>
              <w:t>ii</w:t>
            </w:r>
          </w:p>
        </w:tc>
        <w:tc>
          <w:tcPr>
            <w:tcW w:w="8108" w:type="dxa"/>
          </w:tcPr>
          <w:p w14:paraId="6D200D41" w14:textId="77777777" w:rsidR="0038146B" w:rsidRPr="00860E9C" w:rsidRDefault="0038146B" w:rsidP="00B44D05">
            <w:pPr>
              <w:pStyle w:val="Tabletext"/>
              <w:jc w:val="left"/>
              <w:rPr>
                <w:lang w:val="es-ES_tradnl"/>
              </w:rPr>
            </w:pPr>
            <w:r w:rsidRPr="00860E9C">
              <w:rPr>
                <w:lang w:val="es-ES_tradnl"/>
              </w:rPr>
              <w:t>Distancia incremental para los datos del perfil del trayecto regular (km)</w:t>
            </w:r>
          </w:p>
        </w:tc>
      </w:tr>
      <w:tr w:rsidR="0038146B" w:rsidRPr="00860E9C" w14:paraId="04FD9235" w14:textId="77777777" w:rsidTr="000B6879">
        <w:trPr>
          <w:cantSplit/>
          <w:jc w:val="center"/>
        </w:trPr>
        <w:tc>
          <w:tcPr>
            <w:tcW w:w="1531" w:type="dxa"/>
          </w:tcPr>
          <w:p w14:paraId="5CEE1565" w14:textId="77777777" w:rsidR="0038146B" w:rsidRPr="00860E9C" w:rsidRDefault="0038146B" w:rsidP="00B44D05">
            <w:pPr>
              <w:pStyle w:val="Tabletext"/>
              <w:jc w:val="center"/>
              <w:rPr>
                <w:i/>
                <w:iCs/>
                <w:lang w:val="es-ES_tradnl"/>
              </w:rPr>
            </w:pPr>
            <w:r w:rsidRPr="00860E9C">
              <w:rPr>
                <w:i/>
                <w:iCs/>
                <w:lang w:val="es-ES_tradnl"/>
              </w:rPr>
              <w:t>f</w:t>
            </w:r>
          </w:p>
        </w:tc>
        <w:tc>
          <w:tcPr>
            <w:tcW w:w="8108" w:type="dxa"/>
          </w:tcPr>
          <w:p w14:paraId="34B7A9E5" w14:textId="77777777" w:rsidR="0038146B" w:rsidRPr="00860E9C" w:rsidRDefault="0038146B" w:rsidP="00B44D05">
            <w:pPr>
              <w:pStyle w:val="Tabletext"/>
              <w:jc w:val="left"/>
              <w:rPr>
                <w:lang w:val="es-ES_tradnl"/>
              </w:rPr>
            </w:pPr>
            <w:r w:rsidRPr="00860E9C">
              <w:rPr>
                <w:lang w:val="es-ES_tradnl"/>
              </w:rPr>
              <w:t>Frecuencia (GHz)</w:t>
            </w:r>
          </w:p>
        </w:tc>
      </w:tr>
      <w:tr w:rsidR="0038146B" w:rsidRPr="00860E9C" w14:paraId="7DE461A2" w14:textId="77777777" w:rsidTr="000B6879">
        <w:trPr>
          <w:cantSplit/>
          <w:jc w:val="center"/>
        </w:trPr>
        <w:tc>
          <w:tcPr>
            <w:tcW w:w="1531" w:type="dxa"/>
          </w:tcPr>
          <w:p w14:paraId="0EDEB0D5" w14:textId="77777777" w:rsidR="0038146B" w:rsidRPr="00860E9C" w:rsidRDefault="0038146B" w:rsidP="00B44D05">
            <w:pPr>
              <w:pStyle w:val="Tabletext"/>
              <w:jc w:val="center"/>
              <w:rPr>
                <w:lang w:val="es-ES_tradnl"/>
              </w:rPr>
            </w:pPr>
            <w:r w:rsidRPr="00860E9C">
              <w:rPr>
                <w:lang w:val="es-ES_tradnl"/>
              </w:rPr>
              <w:sym w:font="Symbol" w:char="F06C"/>
            </w:r>
          </w:p>
        </w:tc>
        <w:tc>
          <w:tcPr>
            <w:tcW w:w="8108" w:type="dxa"/>
          </w:tcPr>
          <w:p w14:paraId="103289FD" w14:textId="77777777" w:rsidR="0038146B" w:rsidRPr="00860E9C" w:rsidRDefault="0038146B" w:rsidP="00B44D05">
            <w:pPr>
              <w:pStyle w:val="Tabletext"/>
              <w:jc w:val="left"/>
              <w:rPr>
                <w:lang w:val="es-ES_tradnl"/>
              </w:rPr>
            </w:pPr>
            <w:r w:rsidRPr="00860E9C">
              <w:rPr>
                <w:lang w:val="es-ES_tradnl"/>
              </w:rPr>
              <w:t>Longitud de onda (m)</w:t>
            </w:r>
          </w:p>
        </w:tc>
      </w:tr>
      <w:tr w:rsidR="0038146B" w:rsidRPr="00F9010A" w14:paraId="531E5D81" w14:textId="77777777" w:rsidTr="000B6879">
        <w:trPr>
          <w:cantSplit/>
          <w:jc w:val="center"/>
        </w:trPr>
        <w:tc>
          <w:tcPr>
            <w:tcW w:w="1531" w:type="dxa"/>
          </w:tcPr>
          <w:p w14:paraId="3D8282EE" w14:textId="77777777" w:rsidR="0038146B" w:rsidRPr="00860E9C" w:rsidRDefault="0038146B" w:rsidP="00B44D05">
            <w:pPr>
              <w:pStyle w:val="Tabletext"/>
              <w:jc w:val="center"/>
              <w:rPr>
                <w:i/>
                <w:iCs/>
                <w:lang w:val="es-ES_tradnl"/>
              </w:rPr>
            </w:pPr>
            <w:r w:rsidRPr="00860E9C">
              <w:rPr>
                <w:i/>
                <w:iCs/>
                <w:lang w:val="es-ES_tradnl"/>
              </w:rPr>
              <w:t>h</w:t>
            </w:r>
            <w:r w:rsidRPr="00860E9C">
              <w:rPr>
                <w:i/>
                <w:iCs/>
                <w:vertAlign w:val="subscript"/>
                <w:lang w:val="es-ES_tradnl"/>
              </w:rPr>
              <w:t>ts</w:t>
            </w:r>
          </w:p>
        </w:tc>
        <w:tc>
          <w:tcPr>
            <w:tcW w:w="8108" w:type="dxa"/>
          </w:tcPr>
          <w:p w14:paraId="52E5C0B2" w14:textId="77777777" w:rsidR="0038146B" w:rsidRPr="00860E9C" w:rsidRDefault="0038146B" w:rsidP="00B44D05">
            <w:pPr>
              <w:pStyle w:val="Tabletext"/>
              <w:jc w:val="left"/>
              <w:rPr>
                <w:lang w:val="es-ES_tradnl"/>
              </w:rPr>
            </w:pPr>
            <w:r w:rsidRPr="00860E9C">
              <w:rPr>
                <w:lang w:val="es-ES_tradnl"/>
              </w:rPr>
              <w:t>Altura de la antena interferente sobre el nivel medio del mar (snmm) (m)</w:t>
            </w:r>
          </w:p>
        </w:tc>
      </w:tr>
      <w:tr w:rsidR="0038146B" w:rsidRPr="00F9010A" w14:paraId="39B0925F" w14:textId="77777777" w:rsidTr="000B6879">
        <w:trPr>
          <w:cantSplit/>
          <w:jc w:val="center"/>
        </w:trPr>
        <w:tc>
          <w:tcPr>
            <w:tcW w:w="1531" w:type="dxa"/>
          </w:tcPr>
          <w:p w14:paraId="4EF60CD5" w14:textId="77777777" w:rsidR="0038146B" w:rsidRPr="00860E9C" w:rsidRDefault="0038146B" w:rsidP="00B44D05">
            <w:pPr>
              <w:pStyle w:val="Tabletext"/>
              <w:jc w:val="center"/>
              <w:rPr>
                <w:i/>
                <w:iCs/>
                <w:lang w:val="es-ES_tradnl"/>
              </w:rPr>
            </w:pPr>
            <w:r w:rsidRPr="00860E9C">
              <w:rPr>
                <w:i/>
                <w:iCs/>
                <w:lang w:val="es-ES_tradnl"/>
              </w:rPr>
              <w:t>h</w:t>
            </w:r>
            <w:r w:rsidRPr="00860E9C">
              <w:rPr>
                <w:i/>
                <w:iCs/>
                <w:vertAlign w:val="subscript"/>
                <w:lang w:val="es-ES_tradnl"/>
              </w:rPr>
              <w:t>rs</w:t>
            </w:r>
          </w:p>
        </w:tc>
        <w:tc>
          <w:tcPr>
            <w:tcW w:w="8108" w:type="dxa"/>
          </w:tcPr>
          <w:p w14:paraId="50572198" w14:textId="77777777" w:rsidR="0038146B" w:rsidRPr="00860E9C" w:rsidRDefault="0038146B" w:rsidP="00B44D05">
            <w:pPr>
              <w:pStyle w:val="Tabletext"/>
              <w:jc w:val="left"/>
              <w:rPr>
                <w:lang w:val="es-ES_tradnl"/>
              </w:rPr>
            </w:pPr>
            <w:r w:rsidRPr="00860E9C">
              <w:rPr>
                <w:lang w:val="es-ES_tradnl"/>
              </w:rPr>
              <w:t>Altura de la antena interferida (snmm) (m)</w:t>
            </w:r>
          </w:p>
        </w:tc>
      </w:tr>
      <w:tr w:rsidR="0038146B" w:rsidRPr="00F9010A" w14:paraId="69F82A42" w14:textId="77777777" w:rsidTr="000B6879">
        <w:trPr>
          <w:cantSplit/>
          <w:jc w:val="center"/>
        </w:trPr>
        <w:tc>
          <w:tcPr>
            <w:tcW w:w="1531" w:type="dxa"/>
          </w:tcPr>
          <w:p w14:paraId="45EC0B4C" w14:textId="77777777" w:rsidR="0038146B" w:rsidRPr="00860E9C" w:rsidRDefault="0038146B" w:rsidP="00B44D05">
            <w:pPr>
              <w:pStyle w:val="Tabletext"/>
              <w:jc w:val="center"/>
              <w:rPr>
                <w:lang w:val="es-ES_tradnl"/>
              </w:rPr>
            </w:pPr>
            <w:r w:rsidRPr="00860E9C">
              <w:rPr>
                <w:lang w:val="es-ES_tradnl"/>
              </w:rPr>
              <w:sym w:font="Symbol" w:char="F071"/>
            </w:r>
            <w:r w:rsidRPr="00860E9C">
              <w:rPr>
                <w:i/>
                <w:iCs/>
                <w:vertAlign w:val="subscript"/>
                <w:lang w:val="es-ES_tradnl"/>
              </w:rPr>
              <w:t>t</w:t>
            </w:r>
          </w:p>
        </w:tc>
        <w:tc>
          <w:tcPr>
            <w:tcW w:w="8108" w:type="dxa"/>
          </w:tcPr>
          <w:p w14:paraId="0B7A32B6" w14:textId="77777777" w:rsidR="0038146B" w:rsidRPr="00860E9C" w:rsidRDefault="0038146B" w:rsidP="00B44D05">
            <w:pPr>
              <w:pStyle w:val="Tabletext"/>
              <w:jc w:val="left"/>
              <w:rPr>
                <w:lang w:val="es-ES_tradnl"/>
              </w:rPr>
            </w:pPr>
            <w:r w:rsidRPr="00860E9C">
              <w:rPr>
                <w:lang w:val="es-ES_tradnl"/>
              </w:rPr>
              <w:t>Para un trayecto transhorizonte, ángulo de elevación del horizonte por encima de la horizontal local (mrad), medido desde la antena interferente. Para un trayecto con visibilidad directa, éste debe ser el ángulo de elevación de la antena interferida</w:t>
            </w:r>
          </w:p>
        </w:tc>
      </w:tr>
    </w:tbl>
    <w:p w14:paraId="7A82A9C5" w14:textId="54F5B217" w:rsidR="000B6879" w:rsidRPr="00860E9C" w:rsidRDefault="000B6879" w:rsidP="000B6879">
      <w:pPr>
        <w:pStyle w:val="TableNo"/>
        <w:rPr>
          <w:lang w:val="es-ES_tradnl"/>
        </w:rPr>
      </w:pPr>
      <w:r w:rsidRPr="00860E9C">
        <w:rPr>
          <w:lang w:val="es-ES_tradnl"/>
        </w:rPr>
        <w:lastRenderedPageBreak/>
        <w:t xml:space="preserve">CUADRO </w:t>
      </w:r>
      <w:r>
        <w:rPr>
          <w:lang w:val="es-ES_tradnl"/>
        </w:rPr>
        <w:t>22</w:t>
      </w:r>
      <w:r>
        <w:rPr>
          <w:lang w:val="es-ES_tradnl"/>
        </w:rPr>
        <w:t xml:space="preserve"> (</w:t>
      </w:r>
      <w:r w:rsidRPr="000B6879">
        <w:rPr>
          <w:i/>
          <w:iCs/>
          <w:lang w:val="es-ES_tradnl"/>
        </w:rPr>
        <w:t>fin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31"/>
        <w:gridCol w:w="8108"/>
      </w:tblGrid>
      <w:tr w:rsidR="000B6879" w:rsidRPr="00860E9C" w14:paraId="2B944669" w14:textId="77777777" w:rsidTr="00BF1E91">
        <w:trPr>
          <w:cantSplit/>
          <w:jc w:val="center"/>
        </w:trPr>
        <w:tc>
          <w:tcPr>
            <w:tcW w:w="1531" w:type="dxa"/>
          </w:tcPr>
          <w:p w14:paraId="49CB4C47" w14:textId="77777777" w:rsidR="000B6879" w:rsidRPr="00860E9C" w:rsidRDefault="000B6879" w:rsidP="00BF1E91">
            <w:pPr>
              <w:pStyle w:val="Tablehead"/>
              <w:rPr>
                <w:lang w:val="es-ES_tradnl"/>
              </w:rPr>
            </w:pPr>
            <w:r w:rsidRPr="00860E9C">
              <w:rPr>
                <w:lang w:val="es-ES_tradnl"/>
              </w:rPr>
              <w:t>Parámetro</w:t>
            </w:r>
          </w:p>
        </w:tc>
        <w:tc>
          <w:tcPr>
            <w:tcW w:w="8108" w:type="dxa"/>
          </w:tcPr>
          <w:p w14:paraId="173A1DC2" w14:textId="77777777" w:rsidR="000B6879" w:rsidRPr="00860E9C" w:rsidRDefault="000B6879" w:rsidP="00BF1E91">
            <w:pPr>
              <w:pStyle w:val="Tablehead"/>
              <w:rPr>
                <w:lang w:val="es-ES_tradnl"/>
              </w:rPr>
            </w:pPr>
            <w:r w:rsidRPr="00860E9C">
              <w:rPr>
                <w:lang w:val="es-ES_tradnl"/>
              </w:rPr>
              <w:t>Descripción</w:t>
            </w:r>
          </w:p>
        </w:tc>
      </w:tr>
      <w:tr w:rsidR="0038146B" w:rsidRPr="00F9010A" w14:paraId="5FA48FC3" w14:textId="77777777" w:rsidTr="000B6879">
        <w:trPr>
          <w:cantSplit/>
          <w:jc w:val="center"/>
        </w:trPr>
        <w:tc>
          <w:tcPr>
            <w:tcW w:w="1531" w:type="dxa"/>
          </w:tcPr>
          <w:p w14:paraId="707A2461" w14:textId="77777777" w:rsidR="0038146B" w:rsidRPr="00860E9C" w:rsidRDefault="0038146B" w:rsidP="00B44D05">
            <w:pPr>
              <w:pStyle w:val="Tabletext"/>
              <w:jc w:val="center"/>
              <w:rPr>
                <w:lang w:val="es-ES_tradnl"/>
              </w:rPr>
            </w:pPr>
            <w:r w:rsidRPr="00860E9C">
              <w:rPr>
                <w:lang w:val="es-ES_tradnl"/>
              </w:rPr>
              <w:sym w:font="Symbol" w:char="F071"/>
            </w:r>
            <w:r w:rsidRPr="00860E9C">
              <w:rPr>
                <w:i/>
                <w:iCs/>
                <w:vertAlign w:val="subscript"/>
                <w:lang w:val="es-ES_tradnl"/>
              </w:rPr>
              <w:t>r</w:t>
            </w:r>
          </w:p>
        </w:tc>
        <w:tc>
          <w:tcPr>
            <w:tcW w:w="8108" w:type="dxa"/>
          </w:tcPr>
          <w:p w14:paraId="18D2877D" w14:textId="77777777" w:rsidR="0038146B" w:rsidRPr="00860E9C" w:rsidRDefault="0038146B" w:rsidP="00B44D05">
            <w:pPr>
              <w:pStyle w:val="Tabletext"/>
              <w:jc w:val="left"/>
              <w:rPr>
                <w:lang w:val="es-ES_tradnl"/>
              </w:rPr>
            </w:pPr>
            <w:r w:rsidRPr="00860E9C">
              <w:rPr>
                <w:lang w:val="es-ES_tradnl"/>
              </w:rPr>
              <w:t>Para un trayecto transhorizonte, ángulo de elevación del horizonte por encima de la horizontal local (mrad), medido desde la antena interferida. Para un trayecto con visibilidad directa, éste debe ser el ángulo de elevación de la antena interferente</w:t>
            </w:r>
          </w:p>
        </w:tc>
      </w:tr>
      <w:tr w:rsidR="0038146B" w:rsidRPr="00F9010A" w14:paraId="10C1703F" w14:textId="77777777" w:rsidTr="000B6879">
        <w:trPr>
          <w:cantSplit/>
          <w:jc w:val="center"/>
        </w:trPr>
        <w:tc>
          <w:tcPr>
            <w:tcW w:w="1531" w:type="dxa"/>
          </w:tcPr>
          <w:p w14:paraId="472C2560" w14:textId="77777777" w:rsidR="0038146B" w:rsidRPr="00860E9C" w:rsidRDefault="0038146B" w:rsidP="00B44D05">
            <w:pPr>
              <w:pStyle w:val="Tabletext"/>
              <w:jc w:val="center"/>
              <w:rPr>
                <w:lang w:val="es-ES_tradnl"/>
              </w:rPr>
            </w:pPr>
            <w:r w:rsidRPr="00860E9C">
              <w:rPr>
                <w:lang w:val="es-ES_tradnl"/>
              </w:rPr>
              <w:sym w:font="Symbol" w:char="F071"/>
            </w:r>
          </w:p>
        </w:tc>
        <w:tc>
          <w:tcPr>
            <w:tcW w:w="8108" w:type="dxa"/>
          </w:tcPr>
          <w:p w14:paraId="03A29F2F" w14:textId="77777777" w:rsidR="0038146B" w:rsidRPr="00860E9C" w:rsidRDefault="0038146B" w:rsidP="00B44D05">
            <w:pPr>
              <w:pStyle w:val="Tabletext"/>
              <w:jc w:val="left"/>
              <w:rPr>
                <w:lang w:val="es-ES_tradnl"/>
              </w:rPr>
            </w:pPr>
            <w:r w:rsidRPr="00860E9C">
              <w:rPr>
                <w:lang w:val="es-ES_tradnl"/>
              </w:rPr>
              <w:t>Distancia angular del trayecto (mrad)</w:t>
            </w:r>
          </w:p>
        </w:tc>
      </w:tr>
      <w:tr w:rsidR="0038146B" w:rsidRPr="00F9010A" w14:paraId="40858C84" w14:textId="77777777" w:rsidTr="000B6879">
        <w:trPr>
          <w:cantSplit/>
          <w:jc w:val="center"/>
        </w:trPr>
        <w:tc>
          <w:tcPr>
            <w:tcW w:w="1531" w:type="dxa"/>
          </w:tcPr>
          <w:p w14:paraId="67FBCDC4" w14:textId="77777777" w:rsidR="0038146B" w:rsidRPr="00860E9C" w:rsidRDefault="0038146B" w:rsidP="00B44D05">
            <w:pPr>
              <w:pStyle w:val="Tabletext"/>
              <w:jc w:val="center"/>
              <w:rPr>
                <w:i/>
                <w:iCs/>
                <w:lang w:val="es-ES_tradnl"/>
              </w:rPr>
            </w:pPr>
            <w:r w:rsidRPr="00860E9C">
              <w:rPr>
                <w:i/>
                <w:iCs/>
                <w:lang w:val="es-ES_tradnl"/>
              </w:rPr>
              <w:t>h</w:t>
            </w:r>
            <w:r w:rsidRPr="00860E9C">
              <w:rPr>
                <w:i/>
                <w:iCs/>
                <w:vertAlign w:val="subscript"/>
                <w:lang w:val="es-ES_tradnl"/>
              </w:rPr>
              <w:t>st</w:t>
            </w:r>
          </w:p>
        </w:tc>
        <w:tc>
          <w:tcPr>
            <w:tcW w:w="8108" w:type="dxa"/>
          </w:tcPr>
          <w:p w14:paraId="4211D0D6" w14:textId="77777777" w:rsidR="0038146B" w:rsidRPr="00860E9C" w:rsidRDefault="0038146B" w:rsidP="00B44D05">
            <w:pPr>
              <w:pStyle w:val="Tabletext"/>
              <w:jc w:val="left"/>
              <w:rPr>
                <w:lang w:val="es-ES_tradnl"/>
              </w:rPr>
            </w:pPr>
            <w:r w:rsidRPr="00860E9C">
              <w:rPr>
                <w:lang w:val="es-ES_tradnl"/>
              </w:rPr>
              <w:t>Altura de la superficie de la Tierra lisa (snmm) en el emplazamiento de la estación interferente (m)</w:t>
            </w:r>
          </w:p>
        </w:tc>
      </w:tr>
      <w:tr w:rsidR="0038146B" w:rsidRPr="00F9010A" w14:paraId="2282DB56" w14:textId="77777777" w:rsidTr="000B6879">
        <w:trPr>
          <w:cantSplit/>
          <w:jc w:val="center"/>
        </w:trPr>
        <w:tc>
          <w:tcPr>
            <w:tcW w:w="1531" w:type="dxa"/>
          </w:tcPr>
          <w:p w14:paraId="5E6C7792" w14:textId="77777777" w:rsidR="0038146B" w:rsidRPr="00860E9C" w:rsidRDefault="0038146B" w:rsidP="00B44D05">
            <w:pPr>
              <w:pStyle w:val="Tabletext"/>
              <w:jc w:val="center"/>
              <w:rPr>
                <w:i/>
                <w:iCs/>
                <w:lang w:val="es-ES_tradnl"/>
              </w:rPr>
            </w:pPr>
            <w:r w:rsidRPr="00860E9C">
              <w:rPr>
                <w:i/>
                <w:iCs/>
                <w:lang w:val="es-ES_tradnl"/>
              </w:rPr>
              <w:t>h</w:t>
            </w:r>
            <w:r w:rsidRPr="00860E9C">
              <w:rPr>
                <w:i/>
                <w:iCs/>
                <w:vertAlign w:val="subscript"/>
                <w:lang w:val="es-ES_tradnl"/>
              </w:rPr>
              <w:t>sr</w:t>
            </w:r>
          </w:p>
        </w:tc>
        <w:tc>
          <w:tcPr>
            <w:tcW w:w="8108" w:type="dxa"/>
          </w:tcPr>
          <w:p w14:paraId="02341128" w14:textId="77777777" w:rsidR="0038146B" w:rsidRPr="00860E9C" w:rsidRDefault="0038146B" w:rsidP="00B44D05">
            <w:pPr>
              <w:pStyle w:val="Tabletext"/>
              <w:jc w:val="left"/>
              <w:rPr>
                <w:lang w:val="es-ES_tradnl"/>
              </w:rPr>
            </w:pPr>
            <w:r w:rsidRPr="00860E9C">
              <w:rPr>
                <w:lang w:val="es-ES_tradnl"/>
              </w:rPr>
              <w:t>Altura de la superficie de la Tierra lisa (snmm) en el emplazamiento de la estación interferida (m)</w:t>
            </w:r>
          </w:p>
        </w:tc>
      </w:tr>
      <w:tr w:rsidR="0038146B" w:rsidRPr="00F9010A" w14:paraId="7FCDF0AE" w14:textId="77777777" w:rsidTr="000B6879">
        <w:trPr>
          <w:cantSplit/>
          <w:jc w:val="center"/>
        </w:trPr>
        <w:tc>
          <w:tcPr>
            <w:tcW w:w="1531" w:type="dxa"/>
          </w:tcPr>
          <w:p w14:paraId="112547BE" w14:textId="77777777" w:rsidR="0038146B" w:rsidRPr="00860E9C" w:rsidRDefault="0038146B" w:rsidP="00B44D05">
            <w:pPr>
              <w:pStyle w:val="Tabletext"/>
              <w:jc w:val="center"/>
              <w:rPr>
                <w:i/>
                <w:iCs/>
                <w:lang w:val="es-ES_tradnl"/>
              </w:rPr>
            </w:pPr>
            <w:r w:rsidRPr="00860E9C">
              <w:rPr>
                <w:i/>
                <w:iCs/>
                <w:lang w:val="es-ES_tradnl"/>
              </w:rPr>
              <w:t>h</w:t>
            </w:r>
            <w:r w:rsidRPr="00860E9C">
              <w:rPr>
                <w:i/>
                <w:iCs/>
                <w:vertAlign w:val="subscript"/>
                <w:lang w:val="es-ES_tradnl"/>
              </w:rPr>
              <w:t>i</w:t>
            </w:r>
          </w:p>
        </w:tc>
        <w:tc>
          <w:tcPr>
            <w:tcW w:w="8108" w:type="dxa"/>
          </w:tcPr>
          <w:p w14:paraId="5E3DF1CE" w14:textId="77777777" w:rsidR="0038146B" w:rsidRPr="00860E9C" w:rsidRDefault="0038146B" w:rsidP="00B44D05">
            <w:pPr>
              <w:pStyle w:val="Tabletext"/>
              <w:jc w:val="left"/>
              <w:rPr>
                <w:lang w:val="es-ES_tradnl"/>
              </w:rPr>
            </w:pPr>
            <w:r w:rsidRPr="00860E9C">
              <w:rPr>
                <w:lang w:val="es-ES_tradnl"/>
              </w:rPr>
              <w:t>Altura del i-ésimo punto del terreno (snmm) (m)</w:t>
            </w:r>
          </w:p>
          <w:p w14:paraId="09724501" w14:textId="77777777" w:rsidR="0038146B" w:rsidRPr="00860E9C" w:rsidRDefault="0038146B" w:rsidP="00B44D05">
            <w:pPr>
              <w:pStyle w:val="Tabletext"/>
              <w:jc w:val="left"/>
              <w:rPr>
                <w:lang w:val="es-ES_tradnl"/>
              </w:rPr>
            </w:pPr>
            <w:r w:rsidRPr="00860E9C">
              <w:rPr>
                <w:i/>
                <w:iCs/>
                <w:lang w:val="es-ES_tradnl"/>
              </w:rPr>
              <w:t>h</w:t>
            </w:r>
            <w:r w:rsidRPr="00860E9C">
              <w:rPr>
                <w:vertAlign w:val="subscript"/>
                <w:lang w:val="es-ES_tradnl"/>
              </w:rPr>
              <w:t>0</w:t>
            </w:r>
            <w:r w:rsidRPr="00860E9C">
              <w:rPr>
                <w:lang w:val="es-ES_tradnl"/>
              </w:rPr>
              <w:t>: altura del emplazamiento (suelo) de la estación interferente</w:t>
            </w:r>
            <w:r w:rsidRPr="00860E9C">
              <w:rPr>
                <w:lang w:val="es-ES_tradnl"/>
              </w:rPr>
              <w:br/>
            </w:r>
            <w:r w:rsidRPr="00860E9C">
              <w:rPr>
                <w:i/>
                <w:iCs/>
                <w:lang w:val="es-ES_tradnl"/>
              </w:rPr>
              <w:t>h</w:t>
            </w:r>
            <w:r w:rsidRPr="00860E9C">
              <w:rPr>
                <w:i/>
                <w:iCs/>
                <w:vertAlign w:val="subscript"/>
                <w:lang w:val="es-ES_tradnl"/>
              </w:rPr>
              <w:t>n</w:t>
            </w:r>
            <w:r w:rsidRPr="00860E9C">
              <w:rPr>
                <w:lang w:val="es-ES_tradnl"/>
              </w:rPr>
              <w:t>: altura del emplazamiento (suelo) de la estación interferida</w:t>
            </w:r>
          </w:p>
        </w:tc>
      </w:tr>
      <w:tr w:rsidR="0038146B" w:rsidRPr="00860E9C" w14:paraId="5920399D" w14:textId="77777777" w:rsidTr="000B6879">
        <w:trPr>
          <w:cantSplit/>
          <w:jc w:val="center"/>
        </w:trPr>
        <w:tc>
          <w:tcPr>
            <w:tcW w:w="1531" w:type="dxa"/>
          </w:tcPr>
          <w:p w14:paraId="1A9741B1" w14:textId="77777777" w:rsidR="0038146B" w:rsidRPr="00860E9C" w:rsidRDefault="0038146B" w:rsidP="00B44D05">
            <w:pPr>
              <w:pStyle w:val="Tabletext"/>
              <w:jc w:val="center"/>
              <w:rPr>
                <w:i/>
                <w:iCs/>
                <w:lang w:val="es-ES_tradnl"/>
              </w:rPr>
            </w:pPr>
            <w:r w:rsidRPr="00860E9C">
              <w:rPr>
                <w:i/>
                <w:iCs/>
                <w:lang w:val="es-ES_tradnl"/>
              </w:rPr>
              <w:t>h</w:t>
            </w:r>
            <w:r w:rsidRPr="00860E9C">
              <w:rPr>
                <w:i/>
                <w:iCs/>
                <w:vertAlign w:val="subscript"/>
                <w:lang w:val="es-ES_tradnl"/>
              </w:rPr>
              <w:t>m</w:t>
            </w:r>
          </w:p>
        </w:tc>
        <w:tc>
          <w:tcPr>
            <w:tcW w:w="8108" w:type="dxa"/>
          </w:tcPr>
          <w:p w14:paraId="37BFEE28" w14:textId="77777777" w:rsidR="0038146B" w:rsidRPr="00860E9C" w:rsidRDefault="0038146B" w:rsidP="00B44D05">
            <w:pPr>
              <w:pStyle w:val="Tabletext"/>
              <w:jc w:val="left"/>
              <w:rPr>
                <w:lang w:val="es-ES_tradnl"/>
              </w:rPr>
            </w:pPr>
            <w:r w:rsidRPr="00860E9C">
              <w:rPr>
                <w:lang w:val="es-ES_tradnl"/>
              </w:rPr>
              <w:t>Rugosidad del terreno (m)</w:t>
            </w:r>
          </w:p>
        </w:tc>
      </w:tr>
      <w:tr w:rsidR="0038146B" w:rsidRPr="00F9010A" w14:paraId="4BC3334A" w14:textId="77777777" w:rsidTr="000B6879">
        <w:trPr>
          <w:cantSplit/>
          <w:jc w:val="center"/>
        </w:trPr>
        <w:tc>
          <w:tcPr>
            <w:tcW w:w="1531" w:type="dxa"/>
          </w:tcPr>
          <w:p w14:paraId="444F2802" w14:textId="77777777" w:rsidR="0038146B" w:rsidRPr="00860E9C" w:rsidRDefault="0038146B" w:rsidP="00B44D05">
            <w:pPr>
              <w:pStyle w:val="Tabletext"/>
              <w:jc w:val="center"/>
              <w:rPr>
                <w:i/>
                <w:iCs/>
                <w:lang w:val="es-ES_tradnl"/>
              </w:rPr>
            </w:pPr>
            <w:r w:rsidRPr="00860E9C">
              <w:rPr>
                <w:i/>
                <w:iCs/>
                <w:lang w:val="es-ES_tradnl"/>
              </w:rPr>
              <w:t>h</w:t>
            </w:r>
            <w:r w:rsidRPr="00860E9C">
              <w:rPr>
                <w:i/>
                <w:iCs/>
                <w:vertAlign w:val="subscript"/>
                <w:lang w:val="es-ES_tradnl"/>
              </w:rPr>
              <w:t>te</w:t>
            </w:r>
          </w:p>
        </w:tc>
        <w:tc>
          <w:tcPr>
            <w:tcW w:w="8108" w:type="dxa"/>
          </w:tcPr>
          <w:p w14:paraId="2BBEA4C0" w14:textId="77777777" w:rsidR="0038146B" w:rsidRPr="00860E9C" w:rsidRDefault="0038146B" w:rsidP="00B44D05">
            <w:pPr>
              <w:pStyle w:val="Tabletext"/>
              <w:jc w:val="left"/>
              <w:rPr>
                <w:lang w:val="es-ES_tradnl"/>
              </w:rPr>
            </w:pPr>
            <w:r w:rsidRPr="00860E9C">
              <w:rPr>
                <w:lang w:val="es-ES_tradnl"/>
              </w:rPr>
              <w:t>Altura efectiva de la antena interferente (m)</w:t>
            </w:r>
          </w:p>
        </w:tc>
      </w:tr>
      <w:tr w:rsidR="0038146B" w:rsidRPr="00F9010A" w14:paraId="5D8EF4BD" w14:textId="77777777" w:rsidTr="000B6879">
        <w:trPr>
          <w:cantSplit/>
          <w:jc w:val="center"/>
        </w:trPr>
        <w:tc>
          <w:tcPr>
            <w:tcW w:w="1531" w:type="dxa"/>
          </w:tcPr>
          <w:p w14:paraId="1A937A0C" w14:textId="77777777" w:rsidR="0038146B" w:rsidRPr="00860E9C" w:rsidRDefault="0038146B" w:rsidP="00B44D05">
            <w:pPr>
              <w:pStyle w:val="Tabletext"/>
              <w:jc w:val="center"/>
              <w:rPr>
                <w:i/>
                <w:iCs/>
                <w:lang w:val="es-ES_tradnl"/>
              </w:rPr>
            </w:pPr>
            <w:r w:rsidRPr="00860E9C">
              <w:rPr>
                <w:i/>
                <w:iCs/>
                <w:lang w:val="es-ES_tradnl"/>
              </w:rPr>
              <w:t>h</w:t>
            </w:r>
            <w:r w:rsidRPr="00860E9C">
              <w:rPr>
                <w:i/>
                <w:iCs/>
                <w:vertAlign w:val="subscript"/>
                <w:lang w:val="es-ES_tradnl"/>
              </w:rPr>
              <w:t>re</w:t>
            </w:r>
          </w:p>
        </w:tc>
        <w:tc>
          <w:tcPr>
            <w:tcW w:w="8108" w:type="dxa"/>
          </w:tcPr>
          <w:p w14:paraId="26BDE1DF" w14:textId="77777777" w:rsidR="0038146B" w:rsidRPr="00860E9C" w:rsidRDefault="0038146B" w:rsidP="00B44D05">
            <w:pPr>
              <w:pStyle w:val="Tabletext"/>
              <w:jc w:val="left"/>
              <w:rPr>
                <w:lang w:val="es-ES_tradnl"/>
              </w:rPr>
            </w:pPr>
            <w:r w:rsidRPr="00860E9C">
              <w:rPr>
                <w:lang w:val="es-ES_tradnl"/>
              </w:rPr>
              <w:t>Altura efectiva de la antena interferida (m)</w:t>
            </w:r>
          </w:p>
        </w:tc>
      </w:tr>
    </w:tbl>
    <w:p w14:paraId="504FD080" w14:textId="77777777" w:rsidR="0038146B" w:rsidRPr="00860E9C" w:rsidRDefault="0038146B" w:rsidP="0038146B">
      <w:pPr>
        <w:pStyle w:val="Tablefin"/>
        <w:rPr>
          <w:lang w:val="es-ES_tradnl"/>
        </w:rPr>
      </w:pPr>
    </w:p>
    <w:p w14:paraId="20FE902D" w14:textId="77777777" w:rsidR="0038146B" w:rsidRPr="00860E9C" w:rsidRDefault="0038146B" w:rsidP="0038146B">
      <w:pPr>
        <w:pStyle w:val="Heading1"/>
        <w:rPr>
          <w:lang w:val="es-ES_tradnl"/>
        </w:rPr>
      </w:pPr>
      <w:bookmarkStart w:id="202" w:name="_Toc165457657"/>
      <w:r w:rsidRPr="00860E9C">
        <w:rPr>
          <w:lang w:val="es-ES_tradnl"/>
        </w:rPr>
        <w:t>3</w:t>
      </w:r>
      <w:r w:rsidRPr="00860E9C">
        <w:rPr>
          <w:lang w:val="es-ES_tradnl"/>
        </w:rPr>
        <w:tab/>
        <w:t>Longitud del trayecto</w:t>
      </w:r>
      <w:bookmarkEnd w:id="202"/>
    </w:p>
    <w:p w14:paraId="60EDC15F" w14:textId="77777777" w:rsidR="0038146B" w:rsidRPr="00860E9C" w:rsidRDefault="0038146B" w:rsidP="0038146B">
      <w:pPr>
        <w:rPr>
          <w:lang w:val="es-ES_tradnl"/>
        </w:rPr>
      </w:pPr>
      <w:r w:rsidRPr="00860E9C">
        <w:rPr>
          <w:lang w:val="es-ES_tradnl"/>
        </w:rPr>
        <w:t xml:space="preserve">La longitud del trayecto puede calcularse utilizando la geometría de círculo máximo (sobre la base del radio físico promedio de la Tierra </w:t>
      </w:r>
      <w:r w:rsidRPr="00860E9C">
        <w:rPr>
          <w:i/>
          <w:iCs/>
          <w:lang w:val="es-ES_tradnl"/>
        </w:rPr>
        <w:t>a</w:t>
      </w:r>
      <w:r w:rsidRPr="00860E9C">
        <w:rPr>
          <w:lang w:val="es-ES_tradnl"/>
        </w:rPr>
        <w:t>) de las coordenadas geográficas de las estaciones interferente (φ</w:t>
      </w:r>
      <w:r w:rsidRPr="00860E9C">
        <w:rPr>
          <w:i/>
          <w:vertAlign w:val="subscript"/>
          <w:lang w:val="es-ES_tradnl"/>
        </w:rPr>
        <w:t>t</w:t>
      </w:r>
      <w:r w:rsidRPr="00860E9C">
        <w:rPr>
          <w:lang w:val="es-ES_tradnl"/>
        </w:rPr>
        <w:t>, ψ</w:t>
      </w:r>
      <w:r w:rsidRPr="00860E9C">
        <w:rPr>
          <w:i/>
          <w:vertAlign w:val="subscript"/>
          <w:lang w:val="es-ES_tradnl"/>
        </w:rPr>
        <w:t>t</w:t>
      </w:r>
      <w:r w:rsidRPr="00860E9C">
        <w:rPr>
          <w:lang w:val="es-ES_tradnl"/>
        </w:rPr>
        <w:t>) e interferida (φ</w:t>
      </w:r>
      <w:r w:rsidRPr="00860E9C">
        <w:rPr>
          <w:i/>
          <w:vertAlign w:val="subscript"/>
          <w:lang w:val="es-ES_tradnl"/>
        </w:rPr>
        <w:t>r</w:t>
      </w:r>
      <w:r w:rsidRPr="00860E9C">
        <w:rPr>
          <w:lang w:val="es-ES_tradnl"/>
        </w:rPr>
        <w:t>, ψ</w:t>
      </w:r>
      <w:r w:rsidRPr="00860E9C">
        <w:rPr>
          <w:i/>
          <w:vertAlign w:val="subscript"/>
          <w:lang w:val="es-ES_tradnl"/>
        </w:rPr>
        <w:t>r</w:t>
      </w:r>
      <w:r w:rsidRPr="00860E9C">
        <w:rPr>
          <w:lang w:val="es-ES_tradnl"/>
        </w:rPr>
        <w:t xml:space="preserve">). De otro modo, la longitud del trayecto se puede hallar a partir de un perfil de trayecto. Con carácter general, la longitud del trayecto, </w:t>
      </w:r>
      <w:r w:rsidRPr="00860E9C">
        <w:rPr>
          <w:i/>
          <w:lang w:val="es-ES_tradnl"/>
        </w:rPr>
        <w:t>d</w:t>
      </w:r>
      <w:r w:rsidRPr="00860E9C">
        <w:rPr>
          <w:lang w:val="es-ES_tradnl"/>
        </w:rPr>
        <w:t xml:space="preserve"> (km), puede hallarse a partir de los datos del perfil del trayecto:</w:t>
      </w:r>
    </w:p>
    <w:p w14:paraId="1C204E1A" w14:textId="77777777" w:rsidR="0038146B" w:rsidRPr="00860E9C" w:rsidRDefault="0038146B" w:rsidP="0038146B">
      <w:pPr>
        <w:pStyle w:val="Blanc"/>
        <w:rPr>
          <w:lang w:val="es-ES_tradnl"/>
        </w:rPr>
      </w:pPr>
    </w:p>
    <w:p w14:paraId="1E610733"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position w:val="-38"/>
          <w:lang w:val="es-ES_tradnl"/>
        </w:rPr>
        <w:object w:dxaOrig="1900" w:dyaOrig="840" w14:anchorId="2AB50112">
          <v:shape id="_x0000_i1085" type="#_x0000_t75" style="width:94.5pt;height:44pt" o:ole="">
            <v:imagedata r:id="rId155" o:title=""/>
          </v:shape>
          <o:OLEObject Type="Embed" ProgID="Equation.3" ShapeID="_x0000_i1085" DrawAspect="Content" ObjectID="_1776156930" r:id="rId156"/>
        </w:object>
      </w:r>
      <w:r w:rsidRPr="00860E9C">
        <w:rPr>
          <w:lang w:val="es-ES_tradnl"/>
        </w:rPr>
        <w:t>                km</w:t>
      </w:r>
      <w:r w:rsidRPr="00860E9C">
        <w:rPr>
          <w:lang w:val="es-ES_tradnl"/>
        </w:rPr>
        <w:tab/>
        <w:t>(</w:t>
      </w:r>
      <w:r>
        <w:rPr>
          <w:lang w:val="es-ES_tradnl"/>
        </w:rPr>
        <w:t>134</w:t>
      </w:r>
      <w:r w:rsidRPr="00860E9C">
        <w:rPr>
          <w:lang w:val="es-ES_tradnl"/>
        </w:rPr>
        <w:t>)</w:t>
      </w:r>
    </w:p>
    <w:p w14:paraId="0B5DFB82" w14:textId="77777777" w:rsidR="0038146B" w:rsidRPr="00860E9C" w:rsidRDefault="0038146B" w:rsidP="0038146B">
      <w:pPr>
        <w:keepNext/>
        <w:keepLines/>
        <w:rPr>
          <w:lang w:val="es-ES_tradnl"/>
        </w:rPr>
      </w:pPr>
      <w:r w:rsidRPr="00860E9C">
        <w:rPr>
          <w:lang w:val="es-ES_tradnl"/>
        </w:rPr>
        <w:t>sin embargo, para datos del perfil del trayecto con pasos regularmente espaciados (o trayecto regular), el procedimiento se reduce a:</w:t>
      </w:r>
    </w:p>
    <w:p w14:paraId="2F8664BF" w14:textId="77777777" w:rsidR="0038146B" w:rsidRPr="00860E9C" w:rsidRDefault="0038146B" w:rsidP="0038146B">
      <w:pPr>
        <w:pStyle w:val="Blanc"/>
        <w:rPr>
          <w:lang w:val="es-ES_tradnl"/>
        </w:rPr>
      </w:pPr>
    </w:p>
    <w:p w14:paraId="51D3C7E8"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i/>
          <w:iCs/>
          <w:lang w:val="es-ES_tradnl"/>
        </w:rPr>
        <w:t>d</w:t>
      </w:r>
      <w:r w:rsidRPr="00860E9C">
        <w:rPr>
          <w:lang w:val="es-ES_tradnl"/>
        </w:rPr>
        <w:t xml:space="preserve"> = </w:t>
      </w:r>
      <w:r w:rsidRPr="00860E9C">
        <w:rPr>
          <w:i/>
          <w:iCs/>
          <w:lang w:val="es-ES_tradnl"/>
        </w:rPr>
        <w:t>n</w:t>
      </w:r>
      <w:r w:rsidRPr="00860E9C">
        <w:rPr>
          <w:lang w:val="es-ES_tradnl"/>
        </w:rPr>
        <w:t> · </w:t>
      </w:r>
      <w:r w:rsidRPr="00860E9C">
        <w:rPr>
          <w:i/>
          <w:iCs/>
          <w:lang w:val="es-ES_tradnl"/>
        </w:rPr>
        <w:t>d</w:t>
      </w:r>
      <w:r w:rsidRPr="00860E9C">
        <w:rPr>
          <w:i/>
          <w:iCs/>
          <w:vertAlign w:val="subscript"/>
          <w:lang w:val="es-ES_tradnl"/>
        </w:rPr>
        <w:t>ii</w:t>
      </w:r>
      <w:r w:rsidRPr="00860E9C">
        <w:rPr>
          <w:lang w:val="es-ES_tradnl"/>
        </w:rPr>
        <w:t>                km</w:t>
      </w:r>
      <w:r w:rsidRPr="00860E9C">
        <w:rPr>
          <w:lang w:val="es-ES_tradnl"/>
        </w:rPr>
        <w:tab/>
        <w:t>(</w:t>
      </w:r>
      <w:r>
        <w:rPr>
          <w:lang w:val="es-ES_tradnl"/>
        </w:rPr>
        <w:t>135</w:t>
      </w:r>
      <w:r w:rsidRPr="00860E9C">
        <w:rPr>
          <w:lang w:val="es-ES_tradnl"/>
        </w:rPr>
        <w:t>)</w:t>
      </w:r>
    </w:p>
    <w:p w14:paraId="44A8E4ED" w14:textId="77777777" w:rsidR="0038146B" w:rsidRPr="00860E9C" w:rsidRDefault="0038146B" w:rsidP="0038146B">
      <w:pPr>
        <w:rPr>
          <w:lang w:val="es-ES_tradnl"/>
        </w:rPr>
      </w:pPr>
      <w:r w:rsidRPr="00860E9C">
        <w:rPr>
          <w:lang w:val="es-ES_tradnl"/>
        </w:rPr>
        <w:t xml:space="preserve">donde </w:t>
      </w:r>
      <w:r w:rsidRPr="00860E9C">
        <w:rPr>
          <w:i/>
          <w:lang w:val="es-ES_tradnl"/>
        </w:rPr>
        <w:t>d</w:t>
      </w:r>
      <w:r w:rsidRPr="00860E9C">
        <w:rPr>
          <w:i/>
          <w:vertAlign w:val="subscript"/>
          <w:lang w:val="es-ES_tradnl"/>
        </w:rPr>
        <w:t>ii</w:t>
      </w:r>
      <w:r w:rsidRPr="00860E9C">
        <w:rPr>
          <w:lang w:val="es-ES_tradnl"/>
        </w:rPr>
        <w:t xml:space="preserve"> es la distancia incremental del trayecto (km).</w:t>
      </w:r>
    </w:p>
    <w:p w14:paraId="1E63232E" w14:textId="77777777" w:rsidR="0038146B" w:rsidRPr="00860E9C" w:rsidRDefault="0038146B" w:rsidP="0038146B">
      <w:pPr>
        <w:pStyle w:val="Heading1"/>
        <w:rPr>
          <w:lang w:val="es-ES_tradnl"/>
        </w:rPr>
      </w:pPr>
      <w:bookmarkStart w:id="203" w:name="_Toc165457658"/>
      <w:r w:rsidRPr="00860E9C">
        <w:rPr>
          <w:lang w:val="es-ES_tradnl"/>
        </w:rPr>
        <w:t>4</w:t>
      </w:r>
      <w:r w:rsidRPr="00860E9C">
        <w:rPr>
          <w:lang w:val="es-ES_tradnl"/>
        </w:rPr>
        <w:tab/>
        <w:t>Clasificación del trayecto</w:t>
      </w:r>
      <w:bookmarkEnd w:id="203"/>
    </w:p>
    <w:p w14:paraId="5C494F56" w14:textId="77777777" w:rsidR="0038146B" w:rsidRPr="00860E9C" w:rsidRDefault="0038146B" w:rsidP="0038146B">
      <w:pPr>
        <w:rPr>
          <w:lang w:val="es-ES_tradnl"/>
        </w:rPr>
      </w:pPr>
      <w:r w:rsidRPr="00860E9C">
        <w:rPr>
          <w:lang w:val="es-ES_tradnl"/>
        </w:rPr>
        <w:t xml:space="preserve">El trayecto debe clasificarse en transhorizonte o con visibilidad directa únicamente para determinar las distancias </w:t>
      </w:r>
      <w:r w:rsidRPr="00860E9C">
        <w:rPr>
          <w:i/>
          <w:lang w:val="es-ES_tradnl"/>
        </w:rPr>
        <w:t>d</w:t>
      </w:r>
      <w:r w:rsidRPr="00860E9C">
        <w:rPr>
          <w:i/>
          <w:vertAlign w:val="subscript"/>
          <w:lang w:val="es-ES_tradnl"/>
        </w:rPr>
        <w:t>lt</w:t>
      </w:r>
      <w:r w:rsidRPr="00860E9C">
        <w:rPr>
          <w:lang w:val="es-ES_tradnl"/>
        </w:rPr>
        <w:t xml:space="preserve"> y </w:t>
      </w:r>
      <w:r w:rsidRPr="00860E9C">
        <w:rPr>
          <w:i/>
          <w:lang w:val="es-ES_tradnl"/>
        </w:rPr>
        <w:t>d</w:t>
      </w:r>
      <w:r w:rsidRPr="00860E9C">
        <w:rPr>
          <w:i/>
          <w:vertAlign w:val="subscript"/>
          <w:lang w:val="es-ES_tradnl"/>
        </w:rPr>
        <w:t>lr</w:t>
      </w:r>
      <w:r w:rsidRPr="00860E9C">
        <w:rPr>
          <w:lang w:val="es-ES_tradnl"/>
        </w:rPr>
        <w:t xml:space="preserve">, y los ángulos de elevación </w:t>
      </w:r>
      <w:r w:rsidRPr="00860E9C">
        <w:rPr>
          <w:szCs w:val="24"/>
          <w:lang w:val="es-ES_tradnl"/>
        </w:rPr>
        <w:sym w:font="Symbol" w:char="F071"/>
      </w:r>
      <w:r w:rsidRPr="00860E9C">
        <w:rPr>
          <w:i/>
          <w:vertAlign w:val="subscript"/>
          <w:lang w:val="es-ES_tradnl"/>
        </w:rPr>
        <w:t>t</w:t>
      </w:r>
      <w:r w:rsidRPr="00860E9C">
        <w:rPr>
          <w:lang w:val="es-ES_tradnl"/>
        </w:rPr>
        <w:t xml:space="preserve"> y </w:t>
      </w:r>
      <w:r w:rsidRPr="00860E9C">
        <w:rPr>
          <w:szCs w:val="24"/>
          <w:lang w:val="es-ES_tradnl"/>
        </w:rPr>
        <w:sym w:font="Symbol" w:char="F071"/>
      </w:r>
      <w:r w:rsidRPr="00860E9C">
        <w:rPr>
          <w:i/>
          <w:vertAlign w:val="subscript"/>
          <w:lang w:val="es-ES_tradnl"/>
        </w:rPr>
        <w:t>r</w:t>
      </w:r>
      <w:r w:rsidRPr="00860E9C">
        <w:rPr>
          <w:lang w:val="es-ES_tradnl"/>
        </w:rPr>
        <w:t xml:space="preserve"> (véase </w:t>
      </w:r>
      <w:r w:rsidRPr="00860E9C">
        <w:rPr>
          <w:i/>
          <w:lang w:val="es-ES_tradnl"/>
        </w:rPr>
        <w:t>infra</w:t>
      </w:r>
      <w:r w:rsidRPr="00860E9C">
        <w:rPr>
          <w:lang w:val="es-ES_tradnl"/>
        </w:rPr>
        <w:t>).</w:t>
      </w:r>
    </w:p>
    <w:p w14:paraId="037575DB" w14:textId="77777777" w:rsidR="0038146B" w:rsidRPr="00860E9C" w:rsidRDefault="0038146B" w:rsidP="0038146B">
      <w:pPr>
        <w:rPr>
          <w:lang w:val="es-ES_tradnl"/>
        </w:rPr>
      </w:pPr>
      <w:r w:rsidRPr="00860E9C">
        <w:rPr>
          <w:lang w:val="es-ES_tradnl"/>
        </w:rPr>
        <w:t xml:space="preserve">El perfil del trayecto debe utilizarse para determinar si el trayecto es transhorizonte o con visibilidad directa, sobre la base del radio efectivo medio de la Tierra de </w:t>
      </w:r>
      <w:r w:rsidRPr="00860E9C">
        <w:rPr>
          <w:i/>
          <w:lang w:val="es-ES_tradnl"/>
        </w:rPr>
        <w:t>a</w:t>
      </w:r>
      <w:r w:rsidRPr="00860E9C">
        <w:rPr>
          <w:i/>
          <w:vertAlign w:val="subscript"/>
          <w:lang w:val="es-ES_tradnl"/>
        </w:rPr>
        <w:t>e</w:t>
      </w:r>
      <w:r w:rsidRPr="00860E9C">
        <w:rPr>
          <w:lang w:val="es-ES_tradnl"/>
        </w:rPr>
        <w:t>, según figura en la ecuación (6a).</w:t>
      </w:r>
    </w:p>
    <w:p w14:paraId="4C36FD58" w14:textId="77777777" w:rsidR="0038146B" w:rsidRPr="00860E9C" w:rsidRDefault="0038146B" w:rsidP="0038146B">
      <w:pPr>
        <w:rPr>
          <w:lang w:val="es-ES_tradnl"/>
        </w:rPr>
      </w:pPr>
      <w:r w:rsidRPr="00860E9C">
        <w:rPr>
          <w:lang w:val="es-ES_tradnl"/>
        </w:rPr>
        <w:t>Un trayecto es transhorizonte si el ángulo de elevación del horizonte físico visto desde la antena interferente (con respecto a la horizontal del lugar) es mayor que el ángulo (de nuevo con respecto a la horizontal del lugar del interferente) abarcado por la antena interferida.</w:t>
      </w:r>
    </w:p>
    <w:p w14:paraId="74A1E7F1" w14:textId="77777777" w:rsidR="0038146B" w:rsidRPr="00860E9C" w:rsidRDefault="0038146B" w:rsidP="0038146B">
      <w:pPr>
        <w:keepNext/>
        <w:keepLines/>
        <w:rPr>
          <w:lang w:val="es-ES_tradnl"/>
        </w:rPr>
      </w:pPr>
      <w:r w:rsidRPr="00860E9C">
        <w:rPr>
          <w:lang w:val="es-ES_tradnl"/>
        </w:rPr>
        <w:lastRenderedPageBreak/>
        <w:t>De este modo, la prueba de la condición de trayecto transhorizonte es:</w:t>
      </w:r>
    </w:p>
    <w:p w14:paraId="024BF3A1" w14:textId="77777777" w:rsidR="0038146B" w:rsidRPr="00860E9C" w:rsidRDefault="0038146B" w:rsidP="0038146B">
      <w:pPr>
        <w:pStyle w:val="Blanc"/>
        <w:rPr>
          <w:lang w:val="es-ES_tradnl"/>
        </w:rPr>
      </w:pPr>
    </w:p>
    <w:p w14:paraId="36CE0A55" w14:textId="77777777" w:rsidR="0038146B" w:rsidRPr="00860E9C" w:rsidRDefault="0038146B" w:rsidP="0038146B">
      <w:pPr>
        <w:pStyle w:val="Equation"/>
        <w:keepNext/>
        <w:keepLines/>
        <w:rPr>
          <w:lang w:val="es-ES_tradnl"/>
        </w:rPr>
      </w:pPr>
      <w:r w:rsidRPr="00860E9C">
        <w:rPr>
          <w:lang w:val="es-ES_tradnl"/>
        </w:rPr>
        <w:tab/>
      </w:r>
      <w:r w:rsidRPr="00860E9C">
        <w:rPr>
          <w:lang w:val="es-ES_tradnl"/>
        </w:rPr>
        <w:tab/>
      </w:r>
      <w:r w:rsidRPr="00860E9C">
        <w:rPr>
          <w:lang w:val="es-ES_tradnl"/>
        </w:rPr>
        <w:sym w:font="Symbol" w:char="F071"/>
      </w:r>
      <w:r w:rsidRPr="00860E9C">
        <w:rPr>
          <w:i/>
          <w:vertAlign w:val="subscript"/>
          <w:lang w:val="es-ES_tradnl"/>
        </w:rPr>
        <w:t>máx</w:t>
      </w:r>
      <w:r w:rsidRPr="00860E9C">
        <w:rPr>
          <w:lang w:val="es-ES_tradnl"/>
        </w:rPr>
        <w:t> &gt; </w:t>
      </w:r>
      <w:r w:rsidRPr="00860E9C">
        <w:rPr>
          <w:lang w:val="es-ES_tradnl"/>
        </w:rPr>
        <w:sym w:font="Symbol" w:char="F071"/>
      </w:r>
      <w:r w:rsidRPr="00860E9C">
        <w:rPr>
          <w:i/>
          <w:vertAlign w:val="subscript"/>
          <w:lang w:val="es-ES_tradnl"/>
        </w:rPr>
        <w:t>td</w:t>
      </w:r>
      <w:r w:rsidRPr="00860E9C">
        <w:rPr>
          <w:lang w:val="es-ES_tradnl"/>
        </w:rPr>
        <w:t>                </w:t>
      </w:r>
      <w:r w:rsidRPr="00860E9C">
        <w:rPr>
          <w:color w:val="000000"/>
          <w:lang w:val="es-ES_tradnl"/>
        </w:rPr>
        <w:t>mrad</w:t>
      </w:r>
      <w:r w:rsidRPr="00860E9C">
        <w:rPr>
          <w:lang w:val="es-ES_tradnl"/>
        </w:rPr>
        <w:tab/>
        <w:t>(</w:t>
      </w:r>
      <w:r>
        <w:rPr>
          <w:lang w:val="es-ES_tradnl"/>
        </w:rPr>
        <w:t>136</w:t>
      </w:r>
      <w:r w:rsidRPr="00860E9C">
        <w:rPr>
          <w:lang w:val="es-ES_tradnl"/>
        </w:rPr>
        <w:t>)</w:t>
      </w:r>
    </w:p>
    <w:p w14:paraId="196F241E" w14:textId="77777777" w:rsidR="0038146B" w:rsidRPr="00860E9C" w:rsidRDefault="0038146B" w:rsidP="0038146B">
      <w:pPr>
        <w:pStyle w:val="Blanc"/>
        <w:rPr>
          <w:lang w:val="es-ES_tradnl"/>
        </w:rPr>
      </w:pPr>
    </w:p>
    <w:p w14:paraId="57C95715" w14:textId="77777777" w:rsidR="0038146B" w:rsidRPr="00860E9C" w:rsidRDefault="0038146B" w:rsidP="0038146B">
      <w:pPr>
        <w:keepNext/>
        <w:keepLines/>
        <w:rPr>
          <w:lang w:val="es-ES_tradnl"/>
        </w:rPr>
      </w:pPr>
      <w:r w:rsidRPr="00860E9C">
        <w:rPr>
          <w:lang w:val="es-ES_tradnl"/>
        </w:rPr>
        <w:t>donde:</w:t>
      </w:r>
    </w:p>
    <w:p w14:paraId="621EA5B5"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position w:val="-28"/>
          <w:lang w:val="es-ES_tradnl"/>
        </w:rPr>
        <w:object w:dxaOrig="1560" w:dyaOrig="700" w14:anchorId="7CF6DE49">
          <v:shape id="_x0000_i1086" type="#_x0000_t75" style="width:78pt;height:34.5pt" o:ole="">
            <v:imagedata r:id="rId157" o:title=""/>
          </v:shape>
          <o:OLEObject Type="Embed" ProgID="Equation.3" ShapeID="_x0000_i1086" DrawAspect="Content" ObjectID="_1776156931" r:id="rId158"/>
        </w:object>
      </w:r>
      <w:r w:rsidRPr="00860E9C">
        <w:rPr>
          <w:lang w:val="es-ES_tradnl"/>
        </w:rPr>
        <w:t>                mrad</w:t>
      </w:r>
      <w:r w:rsidRPr="00860E9C">
        <w:rPr>
          <w:lang w:val="es-ES_tradnl"/>
        </w:rPr>
        <w:tab/>
        <w:t>(</w:t>
      </w:r>
      <w:r>
        <w:rPr>
          <w:lang w:val="es-ES_tradnl"/>
        </w:rPr>
        <w:t>137</w:t>
      </w:r>
      <w:r w:rsidRPr="00860E9C">
        <w:rPr>
          <w:lang w:val="es-ES_tradnl"/>
        </w:rPr>
        <w:t>)</w:t>
      </w:r>
    </w:p>
    <w:p w14:paraId="4CC7EBDE" w14:textId="77777777" w:rsidR="0038146B" w:rsidRPr="00860E9C" w:rsidRDefault="0038146B" w:rsidP="0038146B">
      <w:pPr>
        <w:pStyle w:val="Equationlegend"/>
        <w:rPr>
          <w:lang w:val="es-ES_tradnl"/>
        </w:rPr>
      </w:pPr>
      <w:r w:rsidRPr="00860E9C">
        <w:rPr>
          <w:lang w:val="es-ES_tradnl"/>
        </w:rPr>
        <w:tab/>
      </w:r>
      <w:r w:rsidRPr="00860E9C">
        <w:rPr>
          <w:lang w:val="es-ES_tradnl"/>
        </w:rPr>
        <w:sym w:font="Symbol" w:char="F071"/>
      </w:r>
      <w:r w:rsidRPr="00860E9C">
        <w:rPr>
          <w:i/>
          <w:vertAlign w:val="subscript"/>
          <w:lang w:val="es-ES_tradnl"/>
        </w:rPr>
        <w:t>i</w:t>
      </w:r>
      <w:r w:rsidRPr="00860E9C">
        <w:rPr>
          <w:lang w:val="es-ES_tradnl"/>
        </w:rPr>
        <w:t>:</w:t>
      </w:r>
      <w:r w:rsidRPr="00860E9C">
        <w:rPr>
          <w:lang w:val="es-ES_tradnl"/>
        </w:rPr>
        <w:tab/>
        <w:t xml:space="preserve">ángulo de elevación hasta la altura </w:t>
      </w:r>
      <w:r w:rsidRPr="00860E9C">
        <w:rPr>
          <w:i/>
          <w:lang w:val="es-ES_tradnl"/>
        </w:rPr>
        <w:t>i</w:t>
      </w:r>
      <w:r w:rsidRPr="00860E9C">
        <w:rPr>
          <w:lang w:val="es-ES_tradnl"/>
        </w:rPr>
        <w:t>-ésima del terreno</w:t>
      </w:r>
    </w:p>
    <w:p w14:paraId="2CB078B2"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position w:val="-34"/>
          <w:lang w:val="es-ES_tradnl"/>
        </w:rPr>
        <w:object w:dxaOrig="4800" w:dyaOrig="800" w14:anchorId="25BA930D">
          <v:shape id="_x0000_i1087" type="#_x0000_t75" style="width:240pt;height:40pt" o:ole="">
            <v:imagedata r:id="rId159" o:title=""/>
          </v:shape>
          <o:OLEObject Type="Embed" ProgID="Equation.3" ShapeID="_x0000_i1087" DrawAspect="Content" ObjectID="_1776156932" r:id="rId160"/>
        </w:object>
      </w:r>
      <w:r w:rsidRPr="00860E9C">
        <w:rPr>
          <w:lang w:val="es-ES_tradnl"/>
        </w:rPr>
        <w:tab/>
        <w:t>(</w:t>
      </w:r>
      <w:r>
        <w:rPr>
          <w:lang w:val="es-ES_tradnl"/>
        </w:rPr>
        <w:t>138</w:t>
      </w:r>
      <w:r w:rsidRPr="00860E9C">
        <w:rPr>
          <w:lang w:val="es-ES_tradnl"/>
        </w:rPr>
        <w:t>)</w:t>
      </w:r>
    </w:p>
    <w:p w14:paraId="0912FE5D" w14:textId="77777777" w:rsidR="0038146B" w:rsidRPr="00860E9C" w:rsidRDefault="0038146B" w:rsidP="0038146B">
      <w:pPr>
        <w:pStyle w:val="Blanc"/>
        <w:rPr>
          <w:lang w:val="es-ES_tradnl"/>
        </w:rPr>
      </w:pPr>
    </w:p>
    <w:p w14:paraId="38B4E404" w14:textId="77777777" w:rsidR="0038146B" w:rsidRPr="00860E9C" w:rsidRDefault="0038146B" w:rsidP="0038146B">
      <w:pPr>
        <w:keepNext/>
        <w:keepLines/>
        <w:rPr>
          <w:lang w:val="es-ES_tradnl"/>
        </w:rPr>
      </w:pPr>
      <w:r w:rsidRPr="00860E9C">
        <w:rPr>
          <w:lang w:val="es-ES_tradnl"/>
        </w:rPr>
        <w:t>donde:</w:t>
      </w:r>
    </w:p>
    <w:p w14:paraId="0E9C4A11" w14:textId="77777777" w:rsidR="0038146B" w:rsidRPr="00860E9C" w:rsidRDefault="0038146B" w:rsidP="0038146B">
      <w:pPr>
        <w:pStyle w:val="Equationlegend"/>
        <w:rPr>
          <w:lang w:val="es-ES_tradnl"/>
        </w:rPr>
      </w:pPr>
      <w:r w:rsidRPr="00860E9C">
        <w:rPr>
          <w:i/>
          <w:lang w:val="es-ES_tradnl"/>
        </w:rPr>
        <w:tab/>
        <w:t>h</w:t>
      </w:r>
      <w:r w:rsidRPr="00860E9C">
        <w:rPr>
          <w:i/>
          <w:vertAlign w:val="subscript"/>
          <w:lang w:val="es-ES_tradnl"/>
        </w:rPr>
        <w:t>i</w:t>
      </w:r>
      <w:r w:rsidRPr="00860E9C">
        <w:rPr>
          <w:lang w:val="es-ES_tradnl"/>
        </w:rPr>
        <w:t>:</w:t>
      </w:r>
      <w:r w:rsidRPr="00860E9C">
        <w:rPr>
          <w:lang w:val="es-ES_tradnl"/>
        </w:rPr>
        <w:tab/>
        <w:t xml:space="preserve">altura del punto del terreno </w:t>
      </w:r>
      <w:r w:rsidRPr="00860E9C">
        <w:rPr>
          <w:i/>
          <w:lang w:val="es-ES_tradnl"/>
        </w:rPr>
        <w:t>i</w:t>
      </w:r>
      <w:r w:rsidRPr="00860E9C">
        <w:rPr>
          <w:lang w:val="es-ES_tradnl"/>
        </w:rPr>
        <w:t>-ésimo sobre el nivel medio del mar (snmm) (m)</w:t>
      </w:r>
    </w:p>
    <w:p w14:paraId="1CD23523" w14:textId="77777777" w:rsidR="0038146B" w:rsidRPr="00860E9C" w:rsidRDefault="0038146B" w:rsidP="0038146B">
      <w:pPr>
        <w:pStyle w:val="Equationlegend"/>
        <w:rPr>
          <w:lang w:val="es-ES_tradnl"/>
        </w:rPr>
      </w:pPr>
      <w:r w:rsidRPr="00860E9C">
        <w:rPr>
          <w:i/>
          <w:lang w:val="es-ES_tradnl"/>
        </w:rPr>
        <w:tab/>
        <w:t>h</w:t>
      </w:r>
      <w:r w:rsidRPr="00860E9C">
        <w:rPr>
          <w:i/>
          <w:vertAlign w:val="subscript"/>
          <w:lang w:val="es-ES_tradnl"/>
        </w:rPr>
        <w:t>ts</w:t>
      </w:r>
      <w:r w:rsidRPr="00860E9C">
        <w:rPr>
          <w:lang w:val="es-ES_tradnl"/>
        </w:rPr>
        <w:t>:</w:t>
      </w:r>
      <w:r w:rsidRPr="00860E9C">
        <w:rPr>
          <w:lang w:val="es-ES_tradnl"/>
        </w:rPr>
        <w:tab/>
        <w:t>altura de la antena interferente (snmm) (m)</w:t>
      </w:r>
    </w:p>
    <w:p w14:paraId="474D33B7" w14:textId="77777777" w:rsidR="0038146B" w:rsidRPr="00860E9C" w:rsidRDefault="0038146B" w:rsidP="0038146B">
      <w:pPr>
        <w:pStyle w:val="Equationlegend"/>
        <w:rPr>
          <w:lang w:val="es-ES_tradnl"/>
        </w:rPr>
      </w:pPr>
      <w:r w:rsidRPr="00860E9C">
        <w:rPr>
          <w:i/>
          <w:lang w:val="es-ES_tradnl"/>
        </w:rPr>
        <w:tab/>
        <w:t>d</w:t>
      </w:r>
      <w:r w:rsidRPr="00860E9C">
        <w:rPr>
          <w:i/>
          <w:vertAlign w:val="subscript"/>
          <w:lang w:val="es-ES_tradnl"/>
        </w:rPr>
        <w:t>i</w:t>
      </w:r>
      <w:r w:rsidRPr="00860E9C">
        <w:rPr>
          <w:lang w:val="es-ES_tradnl"/>
        </w:rPr>
        <w:t>:</w:t>
      </w:r>
      <w:r w:rsidRPr="00860E9C">
        <w:rPr>
          <w:lang w:val="es-ES_tradnl"/>
        </w:rPr>
        <w:tab/>
        <w:t xml:space="preserve">distancia desde el interferente al elemento de terreno </w:t>
      </w:r>
      <w:r w:rsidRPr="00860E9C">
        <w:rPr>
          <w:i/>
          <w:lang w:val="es-ES_tradnl"/>
        </w:rPr>
        <w:t>i</w:t>
      </w:r>
      <w:r w:rsidRPr="00860E9C">
        <w:rPr>
          <w:lang w:val="es-ES_tradnl"/>
        </w:rPr>
        <w:t>-ésimo (km)</w:t>
      </w:r>
    </w:p>
    <w:p w14:paraId="77C5CF90" w14:textId="77777777" w:rsidR="0038146B" w:rsidRPr="00860E9C" w:rsidRDefault="0038146B" w:rsidP="0038146B">
      <w:pPr>
        <w:pStyle w:val="Blanc"/>
        <w:rPr>
          <w:lang w:val="es-ES_tradnl"/>
        </w:rPr>
      </w:pPr>
    </w:p>
    <w:p w14:paraId="7AB8D094"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position w:val="-32"/>
          <w:lang w:val="es-ES_tradnl"/>
        </w:rPr>
        <w:object w:dxaOrig="5100" w:dyaOrig="760" w14:anchorId="01A82F5F">
          <v:shape id="_x0000_i1088" type="#_x0000_t75" style="width:253.5pt;height:37.5pt" o:ole="">
            <v:imagedata r:id="rId161" o:title=""/>
          </v:shape>
          <o:OLEObject Type="Embed" ProgID="Equation.3" ShapeID="_x0000_i1088" DrawAspect="Content" ObjectID="_1776156933" r:id="rId162"/>
        </w:object>
      </w:r>
      <w:r w:rsidRPr="00860E9C">
        <w:rPr>
          <w:lang w:val="es-ES_tradnl"/>
        </w:rPr>
        <w:tab/>
        <w:t>(</w:t>
      </w:r>
      <w:r>
        <w:rPr>
          <w:lang w:val="es-ES_tradnl"/>
        </w:rPr>
        <w:t>139</w:t>
      </w:r>
      <w:r w:rsidRPr="00860E9C">
        <w:rPr>
          <w:lang w:val="es-ES_tradnl"/>
        </w:rPr>
        <w:t>)</w:t>
      </w:r>
    </w:p>
    <w:p w14:paraId="2AF9B45C" w14:textId="77777777" w:rsidR="0038146B" w:rsidRPr="00860E9C" w:rsidRDefault="0038146B" w:rsidP="0038146B">
      <w:pPr>
        <w:rPr>
          <w:lang w:val="es-ES_tradnl"/>
        </w:rPr>
      </w:pPr>
      <w:r w:rsidRPr="00860E9C">
        <w:rPr>
          <w:lang w:val="es-ES_tradnl"/>
        </w:rPr>
        <w:t>donde:</w:t>
      </w:r>
    </w:p>
    <w:p w14:paraId="48890995" w14:textId="77777777" w:rsidR="0038146B" w:rsidRPr="00860E9C" w:rsidRDefault="0038146B" w:rsidP="0038146B">
      <w:pPr>
        <w:pStyle w:val="Equationlegend"/>
        <w:rPr>
          <w:lang w:val="es-ES_tradnl"/>
        </w:rPr>
      </w:pPr>
      <w:r w:rsidRPr="00860E9C">
        <w:rPr>
          <w:i/>
          <w:lang w:val="es-ES_tradnl"/>
        </w:rPr>
        <w:tab/>
        <w:t>h</w:t>
      </w:r>
      <w:r w:rsidRPr="00860E9C">
        <w:rPr>
          <w:i/>
          <w:vertAlign w:val="subscript"/>
          <w:lang w:val="es-ES_tradnl"/>
        </w:rPr>
        <w:t>rs</w:t>
      </w:r>
      <w:r w:rsidRPr="00860E9C">
        <w:rPr>
          <w:lang w:val="es-ES_tradnl"/>
        </w:rPr>
        <w:t>:</w:t>
      </w:r>
      <w:r w:rsidRPr="00860E9C">
        <w:rPr>
          <w:lang w:val="es-ES_tradnl"/>
        </w:rPr>
        <w:tab/>
        <w:t>altura de la antena interferida (snmm) (m)</w:t>
      </w:r>
    </w:p>
    <w:p w14:paraId="4C418301" w14:textId="77777777" w:rsidR="0038146B" w:rsidRPr="00860E9C" w:rsidRDefault="0038146B" w:rsidP="0038146B">
      <w:pPr>
        <w:pStyle w:val="Equationlegend"/>
        <w:rPr>
          <w:lang w:val="es-ES_tradnl"/>
        </w:rPr>
      </w:pPr>
      <w:r w:rsidRPr="00860E9C">
        <w:rPr>
          <w:i/>
          <w:lang w:val="es-ES_tradnl"/>
        </w:rPr>
        <w:tab/>
        <w:t>d</w:t>
      </w:r>
      <w:r w:rsidRPr="00860E9C">
        <w:rPr>
          <w:lang w:val="es-ES_tradnl"/>
        </w:rPr>
        <w:t>:</w:t>
      </w:r>
      <w:r w:rsidRPr="00860E9C">
        <w:rPr>
          <w:lang w:val="es-ES_tradnl"/>
        </w:rPr>
        <w:tab/>
        <w:t>distancia total del trayecto de círculo máximo (km)</w:t>
      </w:r>
    </w:p>
    <w:p w14:paraId="084B8A18" w14:textId="77777777" w:rsidR="0038146B" w:rsidRPr="00860E9C" w:rsidRDefault="0038146B" w:rsidP="0038146B">
      <w:pPr>
        <w:pStyle w:val="Equationlegend"/>
        <w:rPr>
          <w:lang w:val="es-ES_tradnl"/>
        </w:rPr>
      </w:pPr>
      <w:r w:rsidRPr="00860E9C">
        <w:rPr>
          <w:i/>
          <w:lang w:val="es-ES_tradnl"/>
        </w:rPr>
        <w:tab/>
        <w:t>a</w:t>
      </w:r>
      <w:r w:rsidRPr="00860E9C">
        <w:rPr>
          <w:i/>
          <w:vertAlign w:val="subscript"/>
          <w:lang w:val="es-ES_tradnl"/>
        </w:rPr>
        <w:t>e</w:t>
      </w:r>
      <w:r w:rsidRPr="00860E9C">
        <w:rPr>
          <w:lang w:val="es-ES_tradnl"/>
        </w:rPr>
        <w:t>:</w:t>
      </w:r>
      <w:r w:rsidRPr="00860E9C">
        <w:rPr>
          <w:lang w:val="es-ES_tradnl"/>
        </w:rPr>
        <w:tab/>
        <w:t>valor mediano del radio efectivo de la Tierra apropiado al trayecto (ecuación (6a)).</w:t>
      </w:r>
    </w:p>
    <w:p w14:paraId="54FD6E32" w14:textId="77777777" w:rsidR="0038146B" w:rsidRPr="00860E9C" w:rsidRDefault="0038146B" w:rsidP="0038146B">
      <w:pPr>
        <w:pStyle w:val="Heading1"/>
        <w:rPr>
          <w:lang w:val="es-ES_tradnl"/>
        </w:rPr>
      </w:pPr>
      <w:bookmarkStart w:id="204" w:name="_Toc165457659"/>
      <w:r w:rsidRPr="00860E9C">
        <w:rPr>
          <w:lang w:val="es-ES_tradnl"/>
        </w:rPr>
        <w:t>5</w:t>
      </w:r>
      <w:r w:rsidRPr="00860E9C">
        <w:rPr>
          <w:lang w:val="es-ES_tradnl"/>
        </w:rPr>
        <w:tab/>
        <w:t>Obtención de los parámetros a partir del perfil del trayecto</w:t>
      </w:r>
      <w:bookmarkEnd w:id="204"/>
    </w:p>
    <w:p w14:paraId="197945D7" w14:textId="3F45275E" w:rsidR="0038146B" w:rsidRPr="00860E9C" w:rsidRDefault="0038146B" w:rsidP="0038146B">
      <w:pPr>
        <w:pStyle w:val="Heading2"/>
        <w:rPr>
          <w:lang w:val="es-ES_tradnl"/>
        </w:rPr>
      </w:pPr>
      <w:bookmarkStart w:id="205" w:name="_Toc165457660"/>
      <w:r w:rsidRPr="00860E9C">
        <w:rPr>
          <w:lang w:val="es-ES_tradnl"/>
        </w:rPr>
        <w:t>5.1</w:t>
      </w:r>
      <w:r w:rsidRPr="00860E9C">
        <w:rPr>
          <w:lang w:val="es-ES_tradnl"/>
        </w:rPr>
        <w:tab/>
        <w:t>Trayectos transhorizonte y trayectos con visibilidad directa</w:t>
      </w:r>
      <w:bookmarkEnd w:id="205"/>
    </w:p>
    <w:p w14:paraId="5C78FC21" w14:textId="77777777" w:rsidR="0038146B" w:rsidRPr="00860E9C" w:rsidRDefault="0038146B" w:rsidP="0038146B">
      <w:pPr>
        <w:rPr>
          <w:lang w:val="es-ES_tradnl"/>
        </w:rPr>
      </w:pPr>
      <w:r w:rsidRPr="00860E9C">
        <w:rPr>
          <w:lang w:val="es-ES_tradnl"/>
        </w:rPr>
        <w:t xml:space="preserve">En el Cuadro </w:t>
      </w:r>
      <w:r>
        <w:rPr>
          <w:lang w:val="es-ES_tradnl"/>
        </w:rPr>
        <w:t>22</w:t>
      </w:r>
      <w:r w:rsidRPr="00860E9C">
        <w:rPr>
          <w:lang w:val="es-ES_tradnl"/>
        </w:rPr>
        <w:t xml:space="preserve"> se encuentra la lista completa de parámetros del perfil del trayecto.</w:t>
      </w:r>
    </w:p>
    <w:p w14:paraId="286D7294" w14:textId="77777777" w:rsidR="0038146B" w:rsidRPr="00860E9C" w:rsidRDefault="0038146B" w:rsidP="0038146B">
      <w:pPr>
        <w:pStyle w:val="Heading3"/>
        <w:rPr>
          <w:vertAlign w:val="subscript"/>
          <w:lang w:val="es-ES_tradnl"/>
        </w:rPr>
      </w:pPr>
      <w:r w:rsidRPr="00860E9C">
        <w:rPr>
          <w:lang w:val="es-ES_tradnl"/>
        </w:rPr>
        <w:t>5.1.1</w:t>
      </w:r>
      <w:r w:rsidRPr="00860E9C">
        <w:rPr>
          <w:lang w:val="es-ES_tradnl"/>
        </w:rPr>
        <w:tab/>
        <w:t>Ángulo de elevación sobre el horizonte de la antena interferente, </w:t>
      </w:r>
      <w:r w:rsidRPr="00860E9C">
        <w:rPr>
          <w:lang w:val="es-ES_tradnl"/>
        </w:rPr>
        <w:sym w:font="Symbol" w:char="F071"/>
      </w:r>
      <w:r w:rsidRPr="00860E9C">
        <w:rPr>
          <w:i/>
          <w:vertAlign w:val="subscript"/>
          <w:lang w:val="es-ES_tradnl"/>
        </w:rPr>
        <w:t>t</w:t>
      </w:r>
    </w:p>
    <w:p w14:paraId="09D16386" w14:textId="1B9069B1" w:rsidR="0038146B" w:rsidRPr="00860E9C" w:rsidRDefault="0038146B" w:rsidP="0038146B">
      <w:pPr>
        <w:rPr>
          <w:lang w:val="es-ES_tradnl"/>
        </w:rPr>
      </w:pPr>
      <w:r w:rsidRPr="00860E9C">
        <w:rPr>
          <w:lang w:val="es-ES_tradnl"/>
        </w:rPr>
        <w:t>El ángulo de elevación sobre el horizonte de la antena interferente es el ángulo de elevación máximo de la antena sobre el horizonte cuando se aplica la ecuación (</w:t>
      </w:r>
      <w:r>
        <w:rPr>
          <w:lang w:val="es-ES_tradnl"/>
        </w:rPr>
        <w:t>137</w:t>
      </w:r>
      <w:r w:rsidRPr="00860E9C">
        <w:rPr>
          <w:lang w:val="es-ES_tradnl"/>
        </w:rPr>
        <w:t xml:space="preserve">) a las </w:t>
      </w:r>
      <w:r w:rsidRPr="00860E9C">
        <w:rPr>
          <w:i/>
          <w:lang w:val="es-ES_tradnl"/>
        </w:rPr>
        <w:t>n</w:t>
      </w:r>
      <w:r w:rsidRPr="00860E9C">
        <w:rPr>
          <w:lang w:val="es-ES_tradnl"/>
        </w:rPr>
        <w:t> </w:t>
      </w:r>
      <w:r w:rsidR="000B6879" w:rsidRPr="000350FE">
        <w:t>–</w:t>
      </w:r>
      <w:r w:rsidRPr="00860E9C">
        <w:rPr>
          <w:lang w:val="es-ES_tradnl"/>
        </w:rPr>
        <w:t> 1 alturas del perfil del terreno.</w:t>
      </w:r>
    </w:p>
    <w:p w14:paraId="24F7D759" w14:textId="77777777" w:rsidR="000B6879" w:rsidRPr="00860E9C" w:rsidRDefault="000B6879" w:rsidP="000B6879">
      <w:pPr>
        <w:pStyle w:val="Blanc"/>
        <w:rPr>
          <w:lang w:val="es-ES_tradnl"/>
        </w:rPr>
      </w:pPr>
    </w:p>
    <w:p w14:paraId="40E3B14B" w14:textId="77777777" w:rsidR="0038146B" w:rsidRPr="00E945F2" w:rsidRDefault="0038146B" w:rsidP="0038146B">
      <w:pPr>
        <w:pStyle w:val="Equation"/>
        <w:rPr>
          <w:lang w:val="en-GB"/>
        </w:rPr>
      </w:pPr>
      <w:r w:rsidRPr="00860E9C">
        <w:rPr>
          <w:lang w:val="es-ES_tradnl"/>
        </w:rPr>
        <w:tab/>
      </w:r>
      <w:r w:rsidRPr="00860E9C">
        <w:rPr>
          <w:lang w:val="es-ES_tradnl"/>
        </w:rPr>
        <w:tab/>
      </w:r>
      <m:oMath>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t</m:t>
            </m:r>
          </m:sub>
        </m:sSub>
        <m:r>
          <w:rPr>
            <w:rFonts w:ascii="Cambria Math" w:hAnsi="Cambria Math"/>
            <w:lang w:val="en-GB"/>
          </w:rPr>
          <m:t>=</m:t>
        </m:r>
        <m:r>
          <m:rPr>
            <m:sty m:val="p"/>
          </m:rPr>
          <w:rPr>
            <w:rFonts w:ascii="Cambria Math" w:hAnsi="Cambria Math"/>
            <w:lang w:val="en-GB"/>
          </w:rPr>
          <m:t>máx</m:t>
        </m:r>
        <m:d>
          <m:dPr>
            <m:ctrlPr>
              <w:rPr>
                <w:rFonts w:ascii="Cambria Math" w:hAnsi="Cambria Math"/>
                <w:i/>
                <w:lang w:val="es-ES_tradnl"/>
              </w:rPr>
            </m:ctrlPr>
          </m:dPr>
          <m:e>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m</m:t>
                </m:r>
                <m:r>
                  <w:rPr>
                    <w:rFonts w:ascii="Cambria Math" w:hAnsi="Cambria Math"/>
                    <w:lang w:val="en-GB"/>
                  </w:rPr>
                  <m:t>á</m:t>
                </m:r>
                <m:r>
                  <w:rPr>
                    <w:rFonts w:ascii="Cambria Math" w:hAnsi="Cambria Math"/>
                    <w:lang w:val="es-ES_tradnl"/>
                  </w:rPr>
                  <m:t>x</m:t>
                </m:r>
              </m:sub>
            </m:sSub>
            <m:r>
              <w:rPr>
                <w:rFonts w:ascii="Cambria Math" w:hAnsi="Cambria Math"/>
                <w:lang w:val="en-GB"/>
              </w:rPr>
              <m:t xml:space="preserve">, </m:t>
            </m:r>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td</m:t>
                </m:r>
              </m:sub>
            </m:sSub>
          </m:e>
        </m:d>
      </m:oMath>
      <w:r w:rsidRPr="00E945F2">
        <w:rPr>
          <w:lang w:val="en-GB"/>
        </w:rPr>
        <w:t>                </w:t>
      </w:r>
      <w:r w:rsidRPr="00E945F2">
        <w:rPr>
          <w:color w:val="000000"/>
          <w:lang w:val="en-GB"/>
        </w:rPr>
        <w:t>mrad</w:t>
      </w:r>
      <w:r w:rsidRPr="00E945F2">
        <w:rPr>
          <w:lang w:val="en-GB"/>
        </w:rPr>
        <w:tab/>
        <w:t>(</w:t>
      </w:r>
      <w:r>
        <w:rPr>
          <w:lang w:val="en-GB"/>
        </w:rPr>
        <w:t>140</w:t>
      </w:r>
      <w:r w:rsidRPr="00E945F2">
        <w:rPr>
          <w:lang w:val="en-GB"/>
        </w:rPr>
        <w:t>)</w:t>
      </w:r>
    </w:p>
    <w:p w14:paraId="3C2ABBAD" w14:textId="77777777" w:rsidR="000B6879" w:rsidRPr="00860E9C" w:rsidRDefault="000B6879" w:rsidP="000B6879">
      <w:pPr>
        <w:pStyle w:val="Blanc"/>
        <w:rPr>
          <w:lang w:val="es-ES_tradnl"/>
        </w:rPr>
      </w:pPr>
    </w:p>
    <w:p w14:paraId="7A156B20" w14:textId="77777777" w:rsidR="0038146B" w:rsidRPr="00860E9C" w:rsidRDefault="0038146B" w:rsidP="0038146B">
      <w:pPr>
        <w:rPr>
          <w:lang w:val="es-ES_tradnl"/>
        </w:rPr>
      </w:pPr>
      <w:r w:rsidRPr="00860E9C">
        <w:rPr>
          <w:lang w:val="es-ES_tradnl"/>
        </w:rPr>
        <w:t xml:space="preserve">determinándose </w:t>
      </w:r>
      <w:r w:rsidRPr="00860E9C">
        <w:rPr>
          <w:lang w:val="es-ES_tradnl"/>
        </w:rPr>
        <w:sym w:font="Symbol" w:char="F071"/>
      </w:r>
      <w:r w:rsidRPr="00860E9C">
        <w:rPr>
          <w:i/>
          <w:vertAlign w:val="subscript"/>
          <w:lang w:val="es-ES_tradnl"/>
        </w:rPr>
        <w:t>máx</w:t>
      </w:r>
      <w:r w:rsidRPr="00860E9C">
        <w:rPr>
          <w:lang w:val="es-ES_tradnl"/>
        </w:rPr>
        <w:t xml:space="preserve"> mediante la ecuación (</w:t>
      </w:r>
      <w:r>
        <w:rPr>
          <w:lang w:val="es-ES_tradnl"/>
        </w:rPr>
        <w:t>137</w:t>
      </w:r>
      <w:r w:rsidRPr="00860E9C">
        <w:rPr>
          <w:lang w:val="es-ES_tradnl"/>
        </w:rPr>
        <w:t>). Así, para un trayecto con visibilidad directa, se considera que el ángulo de elevación sobre el horizonte de la antena interferente es el ángulo de elevación de la línea que va a la antena interferida.</w:t>
      </w:r>
    </w:p>
    <w:p w14:paraId="22BBA582" w14:textId="77777777" w:rsidR="0038146B" w:rsidRPr="00860E9C" w:rsidRDefault="0038146B" w:rsidP="0038146B">
      <w:pPr>
        <w:pStyle w:val="Heading3"/>
        <w:rPr>
          <w:lang w:val="es-ES_tradnl"/>
        </w:rPr>
      </w:pPr>
      <w:r w:rsidRPr="00860E9C">
        <w:rPr>
          <w:lang w:val="es-ES_tradnl"/>
        </w:rPr>
        <w:t>5.1.2</w:t>
      </w:r>
      <w:r w:rsidRPr="00860E9C">
        <w:rPr>
          <w:lang w:val="es-ES_tradnl"/>
        </w:rPr>
        <w:tab/>
        <w:t>Distancia al horizonte de la antena interferente, </w:t>
      </w:r>
      <w:r w:rsidRPr="00860E9C">
        <w:rPr>
          <w:i/>
          <w:lang w:val="es-ES_tradnl"/>
        </w:rPr>
        <w:t>d</w:t>
      </w:r>
      <w:r w:rsidRPr="00860E9C">
        <w:rPr>
          <w:i/>
          <w:vertAlign w:val="subscript"/>
          <w:lang w:val="es-ES_tradnl"/>
        </w:rPr>
        <w:t>lt</w:t>
      </w:r>
    </w:p>
    <w:p w14:paraId="13C941DF" w14:textId="77777777" w:rsidR="0038146B" w:rsidRPr="00860E9C" w:rsidRDefault="0038146B" w:rsidP="0038146B">
      <w:pPr>
        <w:rPr>
          <w:lang w:val="es-ES_tradnl"/>
        </w:rPr>
      </w:pPr>
      <w:r w:rsidRPr="00860E9C">
        <w:rPr>
          <w:lang w:val="es-ES_tradnl"/>
        </w:rPr>
        <w:t>La distancia al horizonte es la distancia mínima desde el transmisor en el que se calcula el ángulo de elevación máximo de la antena sobre el horizonte de acuerdo con la ecuación (</w:t>
      </w:r>
      <w:r>
        <w:rPr>
          <w:lang w:val="es-ES_tradnl"/>
        </w:rPr>
        <w:t>137</w:t>
      </w:r>
      <w:r w:rsidRPr="00860E9C">
        <w:rPr>
          <w:lang w:val="es-ES_tradnl"/>
        </w:rPr>
        <w:t>).</w:t>
      </w:r>
    </w:p>
    <w:p w14:paraId="73DEF357" w14:textId="77777777" w:rsidR="0038146B" w:rsidRPr="00860E9C" w:rsidRDefault="0038146B" w:rsidP="0038146B">
      <w:pPr>
        <w:pStyle w:val="Equation"/>
        <w:rPr>
          <w:lang w:val="es-ES_tradnl"/>
        </w:rPr>
      </w:pPr>
      <w:r w:rsidRPr="00860E9C">
        <w:rPr>
          <w:lang w:val="es-ES_tradnl"/>
        </w:rPr>
        <w:lastRenderedPageBreak/>
        <w:tab/>
      </w:r>
      <w:r w:rsidRPr="00860E9C">
        <w:rPr>
          <w:lang w:val="es-ES_tradnl"/>
        </w:rPr>
        <w:tab/>
      </w:r>
      <w:r w:rsidRPr="00860E9C">
        <w:rPr>
          <w:i/>
          <w:lang w:val="es-ES_tradnl"/>
        </w:rPr>
        <w:t>d</w:t>
      </w:r>
      <w:r w:rsidRPr="00860E9C">
        <w:rPr>
          <w:i/>
          <w:vertAlign w:val="subscript"/>
          <w:lang w:val="es-ES_tradnl"/>
        </w:rPr>
        <w:t>lt</w:t>
      </w:r>
      <w:r w:rsidRPr="00860E9C">
        <w:rPr>
          <w:lang w:val="es-ES_tradnl"/>
        </w:rPr>
        <w:t> = </w:t>
      </w:r>
      <w:r w:rsidRPr="00860E9C">
        <w:rPr>
          <w:i/>
          <w:lang w:val="es-ES_tradnl"/>
        </w:rPr>
        <w:t>d</w:t>
      </w:r>
      <w:r w:rsidRPr="00860E9C">
        <w:rPr>
          <w:i/>
          <w:vertAlign w:val="subscript"/>
          <w:lang w:val="es-ES_tradnl"/>
        </w:rPr>
        <w:t>i</w:t>
      </w:r>
      <w:r w:rsidRPr="00860E9C">
        <w:rPr>
          <w:lang w:val="es-ES_tradnl"/>
        </w:rPr>
        <w:t>                </w:t>
      </w:r>
      <w:r w:rsidRPr="00860E9C">
        <w:rPr>
          <w:color w:val="000000"/>
          <w:lang w:val="es-ES_tradnl"/>
        </w:rPr>
        <w:t>km</w:t>
      </w:r>
      <w:r w:rsidRPr="00860E9C">
        <w:rPr>
          <w:lang w:val="es-ES_tradnl"/>
        </w:rPr>
        <w:t>                para</w:t>
      </w:r>
      <w:r w:rsidRPr="00860E9C">
        <w:rPr>
          <w:color w:val="000000"/>
          <w:lang w:val="es-ES_tradnl"/>
        </w:rPr>
        <w:t xml:space="preserve"> máx </w:t>
      </w:r>
      <w:r w:rsidRPr="00860E9C">
        <w:rPr>
          <w:color w:val="000000"/>
          <w:sz w:val="28"/>
          <w:lang w:val="es-ES_tradnl"/>
        </w:rPr>
        <w:t>(</w:t>
      </w:r>
      <w:r w:rsidRPr="00860E9C">
        <w:rPr>
          <w:lang w:val="es-ES_tradnl"/>
        </w:rPr>
        <w:sym w:font="Symbol" w:char="F071"/>
      </w:r>
      <w:r w:rsidRPr="00860E9C">
        <w:rPr>
          <w:i/>
          <w:color w:val="000000"/>
          <w:vertAlign w:val="subscript"/>
          <w:lang w:val="es-ES_tradnl"/>
        </w:rPr>
        <w:t>i</w:t>
      </w:r>
      <w:r w:rsidRPr="00860E9C">
        <w:rPr>
          <w:color w:val="000000"/>
          <w:sz w:val="28"/>
          <w:lang w:val="es-ES_tradnl"/>
        </w:rPr>
        <w:t>)</w:t>
      </w:r>
      <w:r w:rsidRPr="00860E9C">
        <w:rPr>
          <w:lang w:val="es-ES_tradnl"/>
        </w:rPr>
        <w:tab/>
        <w:t>(</w:t>
      </w:r>
      <w:r>
        <w:rPr>
          <w:lang w:val="es-ES_tradnl"/>
        </w:rPr>
        <w:t>141</w:t>
      </w:r>
      <w:r w:rsidRPr="00860E9C">
        <w:rPr>
          <w:lang w:val="es-ES_tradnl"/>
        </w:rPr>
        <w:t>)</w:t>
      </w:r>
    </w:p>
    <w:p w14:paraId="4B2A5694" w14:textId="48345C24" w:rsidR="0038146B" w:rsidRPr="00860E9C" w:rsidRDefault="0038146B" w:rsidP="0038146B">
      <w:pPr>
        <w:pStyle w:val="Equation"/>
        <w:rPr>
          <w:lang w:val="es-ES_tradnl"/>
        </w:rPr>
      </w:pPr>
      <w:r w:rsidRPr="00860E9C">
        <w:rPr>
          <w:lang w:val="es-ES_tradnl"/>
        </w:rPr>
        <w:t xml:space="preserve">Para un trayecto con visibilidad directa, el índice </w:t>
      </w:r>
      <w:r w:rsidRPr="00860E9C">
        <w:rPr>
          <w:i/>
          <w:iCs/>
          <w:lang w:val="es-ES_tradnl"/>
        </w:rPr>
        <w:t>i</w:t>
      </w:r>
      <w:r w:rsidRPr="00860E9C">
        <w:rPr>
          <w:lang w:val="es-ES_tradnl"/>
        </w:rPr>
        <w:t xml:space="preserve"> debe ser el valor que da el parámetro máximo de difracción ν:</w:t>
      </w:r>
    </w:p>
    <w:p w14:paraId="32483CEA" w14:textId="77777777" w:rsidR="0038146B" w:rsidRPr="00860E9C" w:rsidRDefault="0038146B" w:rsidP="0038146B">
      <w:pPr>
        <w:pStyle w:val="Equation"/>
        <w:rPr>
          <w:lang w:val="es-ES_tradnl"/>
        </w:rPr>
      </w:pPr>
      <w:r w:rsidRPr="00860E9C">
        <w:rPr>
          <w:position w:val="-18"/>
          <w:lang w:val="es-ES_tradnl"/>
        </w:rPr>
        <w:tab/>
      </w:r>
      <w:r w:rsidRPr="00860E9C">
        <w:rPr>
          <w:position w:val="-18"/>
          <w:lang w:val="es-ES_tradnl"/>
        </w:rPr>
        <w:tab/>
      </w:r>
      <w:r w:rsidRPr="00860E9C">
        <w:rPr>
          <w:position w:val="-32"/>
          <w:lang w:val="es-ES_tradnl"/>
        </w:rPr>
        <w:object w:dxaOrig="5620" w:dyaOrig="740" w14:anchorId="2C2DF43A">
          <v:shape id="_x0000_i1089" type="#_x0000_t75" style="width:283.5pt;height:38pt" o:ole="">
            <v:imagedata r:id="rId163" o:title=""/>
          </v:shape>
          <o:OLEObject Type="Embed" ProgID="Equation.DSMT4" ShapeID="_x0000_i1089" DrawAspect="Content" ObjectID="_1776156934" r:id="rId164"/>
        </w:object>
      </w:r>
      <w:r w:rsidRPr="00860E9C">
        <w:rPr>
          <w:lang w:val="es-ES_tradnl"/>
        </w:rPr>
        <w:tab/>
        <w:t>(1</w:t>
      </w:r>
      <w:r>
        <w:rPr>
          <w:lang w:val="es-ES_tradnl"/>
        </w:rPr>
        <w:t>41</w:t>
      </w:r>
      <w:r w:rsidRPr="00860E9C">
        <w:rPr>
          <w:lang w:val="es-ES_tradnl"/>
        </w:rPr>
        <w:t>a)</w:t>
      </w:r>
    </w:p>
    <w:p w14:paraId="1855ABFC" w14:textId="231C768C" w:rsidR="0038146B" w:rsidRPr="00860E9C" w:rsidRDefault="0038146B" w:rsidP="0038146B">
      <w:pPr>
        <w:rPr>
          <w:lang w:val="es-ES_tradnl"/>
        </w:rPr>
      </w:pPr>
      <w:r w:rsidRPr="00860E9C">
        <w:rPr>
          <w:lang w:val="es-ES_tradnl"/>
        </w:rPr>
        <w:t xml:space="preserve">donde el índice de perfil </w:t>
      </w:r>
      <w:r w:rsidRPr="00860E9C">
        <w:rPr>
          <w:i/>
          <w:lang w:val="es-ES_tradnl"/>
        </w:rPr>
        <w:t>i</w:t>
      </w:r>
      <w:r w:rsidRPr="00860E9C">
        <w:rPr>
          <w:lang w:val="es-ES_tradnl"/>
        </w:rPr>
        <w:t xml:space="preserve"> toma valores entre 1 y </w:t>
      </w:r>
      <w:r w:rsidRPr="00860E9C">
        <w:rPr>
          <w:i/>
          <w:lang w:val="es-ES_tradnl"/>
        </w:rPr>
        <w:t>n </w:t>
      </w:r>
      <w:r w:rsidRPr="00860E9C">
        <w:rPr>
          <w:lang w:val="es-ES_tradnl"/>
        </w:rPr>
        <w:t xml:space="preserve">– 1, y </w:t>
      </w:r>
      <w:r w:rsidRPr="00860E9C">
        <w:rPr>
          <w:i/>
          <w:lang w:val="es-ES_tradnl"/>
        </w:rPr>
        <w:t>C</w:t>
      </w:r>
      <w:r w:rsidRPr="00300891">
        <w:rPr>
          <w:i/>
          <w:vertAlign w:val="subscript"/>
          <w:lang w:val="es-ES_tradnl"/>
        </w:rPr>
        <w:t>e</w:t>
      </w:r>
      <w:r w:rsidRPr="00860E9C">
        <w:rPr>
          <w:lang w:val="es-ES_tradnl"/>
        </w:rPr>
        <w:t xml:space="preserve"> es la curvatura efectiva de la Tierra como se define en el § 4.2.1 del Anexo 1</w:t>
      </w:r>
      <w:r w:rsidR="0026500D">
        <w:rPr>
          <w:lang w:val="es-ES_tradnl"/>
        </w:rPr>
        <w:t>.</w:t>
      </w:r>
    </w:p>
    <w:p w14:paraId="29B3A742" w14:textId="77777777" w:rsidR="0038146B" w:rsidRPr="00860E9C" w:rsidRDefault="0038146B" w:rsidP="0038146B">
      <w:pPr>
        <w:pStyle w:val="Heading3"/>
        <w:rPr>
          <w:lang w:val="es-ES_tradnl"/>
        </w:rPr>
      </w:pPr>
      <w:r w:rsidRPr="00860E9C">
        <w:rPr>
          <w:lang w:val="es-ES_tradnl"/>
        </w:rPr>
        <w:t>5.1.3</w:t>
      </w:r>
      <w:r w:rsidRPr="00860E9C">
        <w:rPr>
          <w:lang w:val="es-ES_tradnl"/>
        </w:rPr>
        <w:tab/>
        <w:t>Ángulo de elevación sobre el horizonte de la antena interferida, </w:t>
      </w:r>
      <w:r w:rsidRPr="00860E9C">
        <w:rPr>
          <w:lang w:val="es-ES_tradnl"/>
        </w:rPr>
        <w:sym w:font="Symbol" w:char="F071"/>
      </w:r>
      <w:r w:rsidRPr="00860E9C">
        <w:rPr>
          <w:i/>
          <w:vertAlign w:val="subscript"/>
          <w:lang w:val="es-ES_tradnl"/>
        </w:rPr>
        <w:t>r</w:t>
      </w:r>
    </w:p>
    <w:p w14:paraId="6C24581B" w14:textId="77777777" w:rsidR="0038146B" w:rsidRPr="00860E9C" w:rsidRDefault="0038146B" w:rsidP="0038146B">
      <w:pPr>
        <w:keepNext/>
        <w:keepLines/>
        <w:rPr>
          <w:lang w:val="es-ES_tradnl"/>
        </w:rPr>
      </w:pPr>
      <w:r w:rsidRPr="00860E9C">
        <w:rPr>
          <w:lang w:val="es-ES_tradnl"/>
        </w:rPr>
        <w:t>El ángulo de elevación de la antena receptora sobre el horizonte es el ángulo de elevación máximo sobre el horizonte de la antena cuando se aplica la ecuación (</w:t>
      </w:r>
      <w:r>
        <w:rPr>
          <w:lang w:val="es-ES_tradnl"/>
        </w:rPr>
        <w:t>137</w:t>
      </w:r>
      <w:r w:rsidRPr="00860E9C">
        <w:rPr>
          <w:lang w:val="es-ES_tradnl"/>
        </w:rPr>
        <w:t xml:space="preserve">) a las </w:t>
      </w:r>
      <w:r w:rsidRPr="00860E9C">
        <w:rPr>
          <w:i/>
          <w:lang w:val="es-ES_tradnl"/>
        </w:rPr>
        <w:t>n</w:t>
      </w:r>
      <w:r w:rsidRPr="00860E9C">
        <w:rPr>
          <w:lang w:val="es-ES_tradnl"/>
        </w:rPr>
        <w:t> – 1 alturas del perfil del terreno.</w:t>
      </w:r>
    </w:p>
    <w:p w14:paraId="4954E870" w14:textId="77777777" w:rsidR="0038146B" w:rsidRPr="00860E9C" w:rsidRDefault="0038146B" w:rsidP="005E48D0">
      <w:pPr>
        <w:keepNext/>
        <w:keepLines/>
        <w:rPr>
          <w:lang w:val="es-ES_tradnl"/>
        </w:rPr>
      </w:pPr>
      <w:r w:rsidRPr="00860E9C">
        <w:rPr>
          <w:lang w:val="es-ES_tradnl"/>
        </w:rPr>
        <w:t xml:space="preserve">Para un trayecto con visibilidad directa, </w:t>
      </w:r>
      <w:r w:rsidRPr="00860E9C">
        <w:rPr>
          <w:iCs/>
          <w:lang w:val="es-ES_tradnl"/>
        </w:rPr>
        <w:t>θ</w:t>
      </w:r>
      <w:r w:rsidRPr="00860E9C">
        <w:rPr>
          <w:i/>
          <w:vertAlign w:val="subscript"/>
          <w:lang w:val="es-ES_tradnl"/>
        </w:rPr>
        <w:t>r</w:t>
      </w:r>
      <w:r w:rsidRPr="00860E9C">
        <w:rPr>
          <w:lang w:val="es-ES_tradnl"/>
        </w:rPr>
        <w:t xml:space="preserve"> viene dado por:</w:t>
      </w:r>
    </w:p>
    <w:p w14:paraId="5965E86D" w14:textId="77777777" w:rsidR="0038146B" w:rsidRPr="00860E9C" w:rsidRDefault="0038146B" w:rsidP="0038146B">
      <w:pPr>
        <w:pStyle w:val="Equation"/>
        <w:jc w:val="left"/>
        <w:rPr>
          <w:lang w:val="es-ES_tradnl"/>
        </w:rPr>
      </w:pPr>
      <w:r w:rsidRPr="00860E9C">
        <w:rPr>
          <w:lang w:val="es-ES_tradnl"/>
        </w:rPr>
        <w:tab/>
      </w:r>
      <w:r w:rsidRPr="00860E9C">
        <w:rPr>
          <w:lang w:val="es-ES_tradnl"/>
        </w:rPr>
        <w:tab/>
      </w:r>
      <w:r w:rsidRPr="00860E9C">
        <w:rPr>
          <w:position w:val="-32"/>
          <w:lang w:val="es-ES_tradnl"/>
        </w:rPr>
        <w:object w:dxaOrig="3200" w:dyaOrig="760" w14:anchorId="79FF2F0F">
          <v:shape id="_x0000_i1090" type="#_x0000_t75" style="width:166.5pt;height:34.5pt" o:ole="">
            <v:imagedata r:id="rId165" o:title=""/>
          </v:shape>
          <o:OLEObject Type="Embed" ProgID="Equation.3" ShapeID="_x0000_i1090" DrawAspect="Content" ObjectID="_1776156935" r:id="rId166"/>
        </w:object>
      </w:r>
      <w:r w:rsidRPr="00860E9C">
        <w:rPr>
          <w:lang w:val="es-ES_tradnl"/>
        </w:rPr>
        <w:t>                </w:t>
      </w:r>
      <w:r w:rsidRPr="00860E9C">
        <w:rPr>
          <w:color w:val="000000"/>
          <w:lang w:val="es-ES_tradnl"/>
        </w:rPr>
        <w:t>mrad</w:t>
      </w:r>
      <w:r w:rsidRPr="00860E9C">
        <w:rPr>
          <w:lang w:val="es-ES_tradnl"/>
        </w:rPr>
        <w:tab/>
        <w:t>(1</w:t>
      </w:r>
      <w:r>
        <w:rPr>
          <w:lang w:val="es-ES_tradnl"/>
        </w:rPr>
        <w:t>42</w:t>
      </w:r>
      <w:r w:rsidRPr="00860E9C">
        <w:rPr>
          <w:lang w:val="es-ES_tradnl"/>
        </w:rPr>
        <w:t>a)</w:t>
      </w:r>
    </w:p>
    <w:p w14:paraId="35929256" w14:textId="77777777" w:rsidR="0038146B" w:rsidRPr="00860E9C" w:rsidRDefault="0038146B" w:rsidP="0038146B">
      <w:pPr>
        <w:keepNext/>
        <w:keepLines/>
        <w:rPr>
          <w:lang w:val="es-ES_tradnl"/>
        </w:rPr>
      </w:pPr>
      <w:r w:rsidRPr="00860E9C">
        <w:rPr>
          <w:lang w:val="es-ES_tradnl"/>
        </w:rPr>
        <w:t xml:space="preserve">En caso contrario, </w:t>
      </w:r>
      <w:r w:rsidRPr="00860E9C">
        <w:rPr>
          <w:rFonts w:ascii="Symbol" w:eastAsia="Symbol" w:hAnsi="Symbol" w:cs="Symbol"/>
          <w:iCs/>
          <w:lang w:val="es-ES_tradnl"/>
        </w:rPr>
        <w:t></w:t>
      </w:r>
      <w:r w:rsidRPr="00860E9C">
        <w:rPr>
          <w:i/>
          <w:vertAlign w:val="subscript"/>
          <w:lang w:val="es-ES_tradnl"/>
        </w:rPr>
        <w:t>r</w:t>
      </w:r>
      <w:r w:rsidRPr="00860E9C">
        <w:rPr>
          <w:lang w:val="es-ES_tradnl"/>
        </w:rPr>
        <w:t xml:space="preserve"> viene dado por:</w:t>
      </w:r>
    </w:p>
    <w:p w14:paraId="7950828E" w14:textId="2F6A3B7C" w:rsidR="0038146B" w:rsidRPr="00860E9C" w:rsidRDefault="0038146B" w:rsidP="0038146B">
      <w:pPr>
        <w:pStyle w:val="Equation"/>
        <w:keepNext/>
        <w:keepLines/>
        <w:rPr>
          <w:lang w:val="es-ES_tradnl"/>
        </w:rPr>
      </w:pPr>
      <w:bookmarkStart w:id="206" w:name="F057"/>
      <w:r w:rsidRPr="00860E9C">
        <w:rPr>
          <w:lang w:val="es-ES_tradnl"/>
        </w:rPr>
        <w:tab/>
      </w:r>
      <w:r w:rsidRPr="00860E9C">
        <w:rPr>
          <w:lang w:val="es-ES_tradnl"/>
        </w:rPr>
        <w:tab/>
      </w:r>
      <w:r w:rsidR="0026500D" w:rsidRPr="000350FE">
        <w:rPr>
          <w:position w:val="-28"/>
        </w:rPr>
        <w:object w:dxaOrig="1380" w:dyaOrig="720" w14:anchorId="025FC737">
          <v:shape id="_x0000_i1147" type="#_x0000_t75" style="width:64pt;height:37.5pt" o:ole="">
            <v:imagedata r:id="rId167" o:title=""/>
          </v:shape>
          <o:OLEObject Type="Embed" ProgID="Equation.3" ShapeID="_x0000_i1147" DrawAspect="Content" ObjectID="_1776156936" r:id="rId168"/>
        </w:object>
      </w:r>
      <w:r w:rsidRPr="00860E9C">
        <w:rPr>
          <w:lang w:val="es-ES_tradnl"/>
        </w:rPr>
        <w:t>                </w:t>
      </w:r>
      <w:r w:rsidRPr="00860E9C">
        <w:rPr>
          <w:color w:val="000000"/>
          <w:lang w:val="es-ES_tradnl"/>
        </w:rPr>
        <w:t>mrad</w:t>
      </w:r>
      <w:r w:rsidRPr="00860E9C">
        <w:rPr>
          <w:lang w:val="es-ES_tradnl"/>
        </w:rPr>
        <w:tab/>
        <w:t>(1</w:t>
      </w:r>
      <w:r>
        <w:rPr>
          <w:lang w:val="es-ES_tradnl"/>
        </w:rPr>
        <w:t>42</w:t>
      </w:r>
      <w:r w:rsidRPr="00860E9C">
        <w:rPr>
          <w:lang w:val="es-ES_tradnl"/>
        </w:rPr>
        <w:t>b)</w:t>
      </w:r>
    </w:p>
    <w:p w14:paraId="20AD8995" w14:textId="77777777" w:rsidR="0038146B" w:rsidRPr="00860E9C" w:rsidRDefault="0038146B" w:rsidP="0026500D">
      <w:pPr>
        <w:pStyle w:val="Blanc"/>
        <w:rPr>
          <w:lang w:val="es-ES_tradnl"/>
        </w:rPr>
      </w:pPr>
    </w:p>
    <w:bookmarkEnd w:id="206"/>
    <w:p w14:paraId="6CE2689D" w14:textId="77777777" w:rsidR="0026500D" w:rsidRPr="0026500D" w:rsidRDefault="0026500D" w:rsidP="0026500D">
      <w:pPr>
        <w:pStyle w:val="Equation"/>
        <w:rPr>
          <w:lang w:val="de-CH"/>
        </w:rPr>
      </w:pPr>
      <w:r w:rsidRPr="0026500D">
        <w:rPr>
          <w:lang w:val="de-CH"/>
        </w:rPr>
        <w:tab/>
      </w:r>
      <w:r w:rsidRPr="0026500D">
        <w:rPr>
          <w:lang w:val="de-CH"/>
        </w:rPr>
        <w:tab/>
      </w:r>
      <m:oMath>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j</m:t>
            </m:r>
          </m:sub>
        </m:sSub>
        <m:r>
          <m:rPr>
            <m:sty m:val="p"/>
          </m:rPr>
          <w:rPr>
            <w:rFonts w:ascii="Cambria Math" w:hAnsi="Cambria Math"/>
            <w:lang w:val="de-CH"/>
          </w:rPr>
          <m:t>=1 000</m:t>
        </m:r>
        <m:func>
          <m:funcPr>
            <m:ctrlPr>
              <w:rPr>
                <w:rFonts w:ascii="Cambria Math" w:hAnsi="Cambria Math"/>
                <w:lang w:val="en-GB"/>
              </w:rPr>
            </m:ctrlPr>
          </m:funcPr>
          <m:fName>
            <m:r>
              <m:rPr>
                <m:sty m:val="p"/>
              </m:rPr>
              <w:rPr>
                <w:rFonts w:ascii="Cambria Math" w:hAnsi="Cambria Math"/>
                <w:lang w:val="de-CH"/>
              </w:rPr>
              <m:t>arctan</m:t>
            </m:r>
          </m:fName>
          <m:e>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de-CH"/>
                          </w:rPr>
                          <m:t>h</m:t>
                        </m:r>
                      </m:e>
                      <m:sub>
                        <m:r>
                          <w:rPr>
                            <w:rFonts w:ascii="Cambria Math" w:hAnsi="Cambria Math"/>
                            <w:lang w:val="en-GB"/>
                          </w:rPr>
                          <m:t>j</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de-CH"/>
                          </w:rPr>
                          <m:t>h</m:t>
                        </m:r>
                      </m:e>
                      <m:sub>
                        <m:r>
                          <w:rPr>
                            <w:rFonts w:ascii="Cambria Math" w:hAnsi="Cambria Math"/>
                            <w:lang w:val="en-GB"/>
                          </w:rPr>
                          <m:t>rs</m:t>
                        </m:r>
                      </m:sub>
                    </m:sSub>
                  </m:num>
                  <m:den>
                    <m:sSup>
                      <m:sSupPr>
                        <m:ctrlPr>
                          <w:rPr>
                            <w:rFonts w:ascii="Cambria Math" w:hAnsi="Cambria Math"/>
                            <w:lang w:val="en-GB"/>
                          </w:rPr>
                        </m:ctrlPr>
                      </m:sSupPr>
                      <m:e>
                        <m:r>
                          <m:rPr>
                            <m:sty m:val="p"/>
                          </m:rPr>
                          <w:rPr>
                            <w:rFonts w:ascii="Cambria Math" w:hAnsi="Cambria Math"/>
                            <w:lang w:val="de-CH"/>
                          </w:rPr>
                          <m:t>10</m:t>
                        </m:r>
                      </m:e>
                      <m:sup>
                        <m:r>
                          <m:rPr>
                            <m:sty m:val="p"/>
                          </m:rPr>
                          <w:rPr>
                            <w:rFonts w:ascii="Cambria Math" w:hAnsi="Cambria Math"/>
                            <w:lang w:val="de-CH"/>
                          </w:rPr>
                          <m:t>3</m:t>
                        </m:r>
                      </m:sup>
                    </m:sSup>
                    <m:r>
                      <m:rPr>
                        <m:sty m:val="p"/>
                      </m:rPr>
                      <w:rPr>
                        <w:rFonts w:ascii="Cambria Math" w:hAnsi="Cambria Math"/>
                        <w:lang w:val="de-CH"/>
                      </w:rPr>
                      <m:t>(</m:t>
                    </m:r>
                    <m:r>
                      <w:rPr>
                        <w:rFonts w:ascii="Cambria Math" w:hAnsi="Cambria Math"/>
                        <w:lang w:val="en-GB"/>
                      </w:rPr>
                      <m:t>d</m:t>
                    </m:r>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j</m:t>
                        </m:r>
                      </m:sub>
                    </m:sSub>
                    <m:r>
                      <m:rPr>
                        <m:sty m:val="p"/>
                      </m:rPr>
                      <w:rPr>
                        <w:rFonts w:ascii="Cambria Math" w:hAnsi="Cambria Math"/>
                        <w:lang w:val="de-CH"/>
                      </w:rPr>
                      <m:t>)</m:t>
                    </m:r>
                  </m:den>
                </m:f>
                <m:r>
                  <m:rPr>
                    <m:sty m:val="p"/>
                  </m:rPr>
                  <w:rPr>
                    <w:rFonts w:ascii="Cambria Math" w:hAnsi="Cambria Math"/>
                    <w:lang w:val="de-CH"/>
                  </w:rPr>
                  <m:t>-</m:t>
                </m:r>
                <m:f>
                  <m:fPr>
                    <m:ctrlPr>
                      <w:rPr>
                        <w:rFonts w:ascii="Cambria Math" w:hAnsi="Cambria Math"/>
                        <w:lang w:val="en-GB"/>
                      </w:rPr>
                    </m:ctrlPr>
                  </m:fPr>
                  <m:num>
                    <m:r>
                      <w:rPr>
                        <w:rFonts w:ascii="Cambria Math" w:hAnsi="Cambria Math"/>
                        <w:lang w:val="en-GB"/>
                      </w:rPr>
                      <m:t>d</m:t>
                    </m:r>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j</m:t>
                        </m:r>
                      </m:sub>
                    </m:sSub>
                  </m:num>
                  <m:den>
                    <m:r>
                      <m:rPr>
                        <m:sty m:val="p"/>
                      </m:rPr>
                      <w:rPr>
                        <w:rFonts w:ascii="Cambria Math" w:hAnsi="Cambria Math"/>
                        <w:lang w:val="de-CH"/>
                      </w:rPr>
                      <m:t>2</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e</m:t>
                        </m:r>
                      </m:sub>
                    </m:sSub>
                  </m:den>
                </m:f>
              </m:e>
            </m:d>
          </m:e>
        </m:func>
      </m:oMath>
      <w:r w:rsidRPr="0026500D">
        <w:rPr>
          <w:lang w:val="de-CH"/>
        </w:rPr>
        <w:t>                </w:t>
      </w:r>
      <w:r w:rsidRPr="0026500D">
        <w:rPr>
          <w:color w:val="000000"/>
          <w:lang w:val="de-CH"/>
        </w:rPr>
        <w:t>mrad</w:t>
      </w:r>
      <w:r w:rsidRPr="0026500D">
        <w:rPr>
          <w:lang w:val="de-CH"/>
        </w:rPr>
        <w:tab/>
        <w:t>(143)</w:t>
      </w:r>
    </w:p>
    <w:p w14:paraId="2B357AFA" w14:textId="77777777" w:rsidR="0038146B" w:rsidRPr="00860E9C" w:rsidRDefault="0038146B" w:rsidP="0038146B">
      <w:pPr>
        <w:pStyle w:val="Heading3"/>
        <w:rPr>
          <w:lang w:val="es-ES_tradnl"/>
        </w:rPr>
      </w:pPr>
      <w:r w:rsidRPr="00860E9C">
        <w:rPr>
          <w:lang w:val="es-ES_tradnl"/>
        </w:rPr>
        <w:t>5.1.4</w:t>
      </w:r>
      <w:r w:rsidRPr="00860E9C">
        <w:rPr>
          <w:lang w:val="es-ES_tradnl"/>
        </w:rPr>
        <w:tab/>
        <w:t>Distancia al horizonte de la antena interferida, </w:t>
      </w:r>
      <w:r w:rsidRPr="00860E9C">
        <w:rPr>
          <w:i/>
          <w:lang w:val="es-ES_tradnl"/>
        </w:rPr>
        <w:t>d</w:t>
      </w:r>
      <w:r w:rsidRPr="00860E9C">
        <w:rPr>
          <w:i/>
          <w:vertAlign w:val="subscript"/>
          <w:lang w:val="es-ES_tradnl"/>
        </w:rPr>
        <w:t>lr</w:t>
      </w:r>
    </w:p>
    <w:p w14:paraId="3DBB9386" w14:textId="77777777" w:rsidR="0038146B" w:rsidRPr="00860E9C" w:rsidRDefault="0038146B" w:rsidP="0038146B">
      <w:pPr>
        <w:keepNext/>
        <w:keepLines/>
        <w:rPr>
          <w:lang w:val="es-ES_tradnl"/>
        </w:rPr>
      </w:pPr>
      <w:r w:rsidRPr="00860E9C">
        <w:rPr>
          <w:lang w:val="es-ES_tradnl"/>
        </w:rPr>
        <w:t>La distancia al horizonte es la distancia mínima desde el receptor para el que se calcula el ángulo de elevación máximo de la antena con respecto al horizonte según la ecuación (1</w:t>
      </w:r>
      <w:r>
        <w:rPr>
          <w:lang w:val="es-ES_tradnl"/>
        </w:rPr>
        <w:t>42</w:t>
      </w:r>
      <w:r w:rsidRPr="00860E9C">
        <w:rPr>
          <w:lang w:val="es-ES_tradnl"/>
        </w:rPr>
        <w:t>b).</w:t>
      </w:r>
    </w:p>
    <w:p w14:paraId="7AC57AA6"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i/>
          <w:lang w:val="es-ES_tradnl"/>
        </w:rPr>
        <w:t>d</w:t>
      </w:r>
      <w:r w:rsidRPr="00860E9C">
        <w:rPr>
          <w:i/>
          <w:vertAlign w:val="subscript"/>
          <w:lang w:val="es-ES_tradnl"/>
        </w:rPr>
        <w:t>lr</w:t>
      </w:r>
      <w:r w:rsidRPr="00860E9C">
        <w:rPr>
          <w:lang w:val="es-ES_tradnl"/>
        </w:rPr>
        <w:t> = </w:t>
      </w:r>
      <w:r w:rsidRPr="00860E9C">
        <w:rPr>
          <w:i/>
          <w:lang w:val="es-ES_tradnl"/>
        </w:rPr>
        <w:t>d</w:t>
      </w:r>
      <w:r w:rsidRPr="00860E9C">
        <w:rPr>
          <w:lang w:val="es-ES_tradnl"/>
        </w:rPr>
        <w:t> – </w:t>
      </w:r>
      <w:r w:rsidRPr="00860E9C">
        <w:rPr>
          <w:i/>
          <w:lang w:val="es-ES_tradnl"/>
        </w:rPr>
        <w:t>d</w:t>
      </w:r>
      <w:r w:rsidRPr="00860E9C">
        <w:rPr>
          <w:i/>
          <w:vertAlign w:val="subscript"/>
          <w:lang w:val="es-ES_tradnl"/>
        </w:rPr>
        <w:t>j</w:t>
      </w:r>
      <w:r w:rsidRPr="00860E9C">
        <w:rPr>
          <w:lang w:val="es-ES_tradnl"/>
        </w:rPr>
        <w:t>                </w:t>
      </w:r>
      <w:r w:rsidRPr="00860E9C">
        <w:rPr>
          <w:color w:val="000000"/>
          <w:lang w:val="es-ES_tradnl"/>
        </w:rPr>
        <w:t>km</w:t>
      </w:r>
      <w:r w:rsidRPr="00860E9C">
        <w:rPr>
          <w:lang w:val="es-ES_tradnl"/>
        </w:rPr>
        <w:t>                </w:t>
      </w:r>
      <w:r w:rsidRPr="00860E9C">
        <w:rPr>
          <w:color w:val="000000"/>
          <w:lang w:val="es-ES_tradnl"/>
        </w:rPr>
        <w:t xml:space="preserve">para máx </w:t>
      </w:r>
      <w:r w:rsidRPr="00860E9C">
        <w:rPr>
          <w:color w:val="000000"/>
          <w:sz w:val="28"/>
          <w:lang w:val="es-ES_tradnl"/>
        </w:rPr>
        <w:t>(</w:t>
      </w:r>
      <w:r w:rsidRPr="00860E9C">
        <w:rPr>
          <w:lang w:val="es-ES_tradnl"/>
        </w:rPr>
        <w:sym w:font="Symbol" w:char="F071"/>
      </w:r>
      <w:r w:rsidRPr="00860E9C">
        <w:rPr>
          <w:i/>
          <w:color w:val="000000"/>
          <w:vertAlign w:val="subscript"/>
          <w:lang w:val="es-ES_tradnl"/>
        </w:rPr>
        <w:t>j</w:t>
      </w:r>
      <w:r w:rsidRPr="00860E9C">
        <w:rPr>
          <w:color w:val="000000"/>
          <w:sz w:val="28"/>
          <w:lang w:val="es-ES_tradnl"/>
        </w:rPr>
        <w:t>)</w:t>
      </w:r>
      <w:r w:rsidRPr="00860E9C">
        <w:rPr>
          <w:lang w:val="es-ES_tradnl"/>
        </w:rPr>
        <w:tab/>
        <w:t>(</w:t>
      </w:r>
      <w:r>
        <w:rPr>
          <w:lang w:val="es-ES_tradnl"/>
        </w:rPr>
        <w:t>144</w:t>
      </w:r>
      <w:r w:rsidRPr="00860E9C">
        <w:rPr>
          <w:lang w:val="es-ES_tradnl"/>
        </w:rPr>
        <w:t>)</w:t>
      </w:r>
    </w:p>
    <w:p w14:paraId="04FF27F2" w14:textId="77777777" w:rsidR="0038146B" w:rsidRPr="00860E9C" w:rsidRDefault="0038146B" w:rsidP="0038146B">
      <w:pPr>
        <w:rPr>
          <w:lang w:val="es-ES_tradnl"/>
        </w:rPr>
      </w:pPr>
      <w:r w:rsidRPr="00860E9C">
        <w:rPr>
          <w:lang w:val="es-ES_tradnl"/>
        </w:rPr>
        <w:t xml:space="preserve">Para un trayecto con visibilidad directa, </w:t>
      </w:r>
      <w:r w:rsidRPr="00860E9C">
        <w:rPr>
          <w:i/>
          <w:iCs/>
          <w:lang w:val="es-ES_tradnl"/>
        </w:rPr>
        <w:t>d</w:t>
      </w:r>
      <w:r w:rsidRPr="00860E9C">
        <w:rPr>
          <w:i/>
          <w:iCs/>
          <w:vertAlign w:val="subscript"/>
          <w:lang w:val="es-ES_tradnl"/>
        </w:rPr>
        <w:t>lr</w:t>
      </w:r>
      <w:r w:rsidRPr="00860E9C">
        <w:rPr>
          <w:lang w:val="es-ES_tradnl"/>
        </w:rPr>
        <w:t xml:space="preserve"> viene dado por: </w:t>
      </w:r>
    </w:p>
    <w:p w14:paraId="4BAC2948" w14:textId="77777777" w:rsidR="0038146B" w:rsidRPr="00E945F2" w:rsidRDefault="0038146B" w:rsidP="0038146B">
      <w:pPr>
        <w:pStyle w:val="Equation"/>
        <w:rPr>
          <w:lang w:val="en-GB"/>
        </w:rPr>
      </w:pPr>
      <w:r w:rsidRPr="00860E9C">
        <w:rPr>
          <w:lang w:val="es-ES_tradnl"/>
        </w:rPr>
        <w:tab/>
      </w:r>
      <w:r w:rsidRPr="00860E9C">
        <w:rPr>
          <w:lang w:val="es-ES_tradnl"/>
        </w:rPr>
        <w:tab/>
      </w:r>
      <w:r w:rsidRPr="00E945F2">
        <w:rPr>
          <w:i/>
          <w:lang w:val="en-GB"/>
        </w:rPr>
        <w:t>d</w:t>
      </w:r>
      <w:r w:rsidRPr="00E945F2">
        <w:rPr>
          <w:i/>
          <w:vertAlign w:val="subscript"/>
          <w:lang w:val="en-GB"/>
        </w:rPr>
        <w:t>lr</w:t>
      </w:r>
      <w:r w:rsidRPr="00E945F2">
        <w:rPr>
          <w:lang w:val="en-GB"/>
        </w:rPr>
        <w:t> = </w:t>
      </w:r>
      <w:r w:rsidRPr="00E945F2">
        <w:rPr>
          <w:i/>
          <w:lang w:val="en-GB"/>
        </w:rPr>
        <w:t>d</w:t>
      </w:r>
      <w:r w:rsidRPr="00E945F2">
        <w:rPr>
          <w:lang w:val="en-GB"/>
        </w:rPr>
        <w:t> – </w:t>
      </w:r>
      <w:r w:rsidRPr="00E945F2">
        <w:rPr>
          <w:i/>
          <w:lang w:val="en-GB"/>
        </w:rPr>
        <w:t>d</w:t>
      </w:r>
      <w:r w:rsidRPr="00E945F2">
        <w:rPr>
          <w:i/>
          <w:vertAlign w:val="subscript"/>
          <w:lang w:val="en-GB"/>
        </w:rPr>
        <w:t>lt</w:t>
      </w:r>
      <w:r w:rsidRPr="00E945F2">
        <w:rPr>
          <w:lang w:val="en-GB"/>
        </w:rPr>
        <w:t>                km</w:t>
      </w:r>
      <w:r w:rsidRPr="00E945F2">
        <w:rPr>
          <w:lang w:val="en-GB"/>
        </w:rPr>
        <w:tab/>
        <w:t>(1</w:t>
      </w:r>
      <w:r>
        <w:rPr>
          <w:lang w:val="en-GB"/>
        </w:rPr>
        <w:t>44</w:t>
      </w:r>
      <w:r w:rsidRPr="00E945F2">
        <w:rPr>
          <w:lang w:val="en-GB"/>
        </w:rPr>
        <w:t>a)</w:t>
      </w:r>
    </w:p>
    <w:p w14:paraId="13496F55" w14:textId="77777777" w:rsidR="0038146B" w:rsidRPr="00860E9C" w:rsidRDefault="0038146B" w:rsidP="0038146B">
      <w:pPr>
        <w:pStyle w:val="Heading3"/>
        <w:rPr>
          <w:lang w:val="es-ES_tradnl"/>
        </w:rPr>
      </w:pPr>
      <w:r w:rsidRPr="00860E9C">
        <w:rPr>
          <w:lang w:val="es-ES_tradnl"/>
        </w:rPr>
        <w:t>5.1.5</w:t>
      </w:r>
      <w:r w:rsidRPr="00860E9C">
        <w:rPr>
          <w:lang w:val="es-ES_tradnl"/>
        </w:rPr>
        <w:tab/>
        <w:t xml:space="preserve">Distancia angular </w:t>
      </w:r>
      <w:r w:rsidRPr="00860E9C">
        <w:rPr>
          <w:lang w:val="es-ES_tradnl"/>
        </w:rPr>
        <w:sym w:font="Symbol" w:char="F071"/>
      </w:r>
      <w:r w:rsidRPr="00860E9C">
        <w:rPr>
          <w:lang w:val="es-ES_tradnl"/>
        </w:rPr>
        <w:t xml:space="preserve"> (mrad)</w:t>
      </w:r>
    </w:p>
    <w:p w14:paraId="6A000449"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position w:val="-30"/>
          <w:lang w:val="es-ES_tradnl"/>
        </w:rPr>
        <w:object w:dxaOrig="1920" w:dyaOrig="760" w14:anchorId="50ACBCB5">
          <v:shape id="_x0000_i1093" type="#_x0000_t75" style="width:96pt;height:37.5pt" o:ole="">
            <v:imagedata r:id="rId169" o:title=""/>
          </v:shape>
          <o:OLEObject Type="Embed" ProgID="Equation.3" ShapeID="_x0000_i1093" DrawAspect="Content" ObjectID="_1776156937" r:id="rId170"/>
        </w:object>
      </w:r>
      <w:r w:rsidRPr="00860E9C">
        <w:rPr>
          <w:lang w:val="es-ES_tradnl"/>
        </w:rPr>
        <w:t>                mrad</w:t>
      </w:r>
      <w:r w:rsidRPr="00860E9C">
        <w:rPr>
          <w:lang w:val="es-ES_tradnl"/>
        </w:rPr>
        <w:tab/>
        <w:t>(</w:t>
      </w:r>
      <w:r>
        <w:rPr>
          <w:lang w:val="es-ES_tradnl"/>
        </w:rPr>
        <w:t>145</w:t>
      </w:r>
      <w:r w:rsidRPr="00860E9C">
        <w:rPr>
          <w:lang w:val="es-ES_tradnl"/>
        </w:rPr>
        <w:t>)</w:t>
      </w:r>
    </w:p>
    <w:p w14:paraId="1DB146FB" w14:textId="77777777" w:rsidR="0038146B" w:rsidRPr="00860E9C" w:rsidRDefault="0038146B" w:rsidP="0038146B">
      <w:pPr>
        <w:pStyle w:val="Heading3"/>
        <w:rPr>
          <w:lang w:val="es-ES_tradnl"/>
        </w:rPr>
      </w:pPr>
      <w:r w:rsidRPr="00860E9C">
        <w:rPr>
          <w:lang w:val="es-ES_tradnl"/>
        </w:rPr>
        <w:t>5.1.6</w:t>
      </w:r>
      <w:r w:rsidRPr="00860E9C">
        <w:rPr>
          <w:lang w:val="es-ES_tradnl"/>
        </w:rPr>
        <w:tab/>
        <w:t>Modelo de «Tierra lisa» y alturas efectivas de la antena</w:t>
      </w:r>
    </w:p>
    <w:p w14:paraId="34FCC93A" w14:textId="77777777" w:rsidR="0038146B" w:rsidRPr="00860E9C" w:rsidRDefault="0038146B" w:rsidP="0038146B">
      <w:pPr>
        <w:pStyle w:val="Heading4"/>
        <w:rPr>
          <w:lang w:val="es-ES_tradnl"/>
        </w:rPr>
      </w:pPr>
      <w:bookmarkStart w:id="207" w:name="_Toc398118820"/>
      <w:r w:rsidRPr="00860E9C">
        <w:rPr>
          <w:lang w:val="es-ES_tradnl"/>
        </w:rPr>
        <w:t>5.1.6.1</w:t>
      </w:r>
      <w:r w:rsidRPr="00860E9C">
        <w:rPr>
          <w:lang w:val="es-ES_tradnl"/>
        </w:rPr>
        <w:tab/>
      </w:r>
      <w:bookmarkEnd w:id="207"/>
      <w:r w:rsidRPr="00860E9C">
        <w:rPr>
          <w:lang w:val="es-ES_tradnl"/>
        </w:rPr>
        <w:t>Aspectos generales</w:t>
      </w:r>
    </w:p>
    <w:p w14:paraId="60C078D4" w14:textId="77777777" w:rsidR="0038146B" w:rsidRPr="00860E9C" w:rsidRDefault="0038146B" w:rsidP="0038146B">
      <w:pPr>
        <w:pStyle w:val="Equation"/>
        <w:rPr>
          <w:lang w:val="es-ES_tradnl"/>
        </w:rPr>
      </w:pPr>
      <w:r w:rsidRPr="00860E9C">
        <w:rPr>
          <w:lang w:val="es-ES_tradnl"/>
        </w:rPr>
        <w:t xml:space="preserve">Una superficie de «Tierra lisa» se obtiene a partir del perfil para calcular la altura efectiva de las antenas en el caso del modelo por difracción y evaluar la rugosidad del trayecto requerida por el modelo de propagación por conductos y por reflexión en las capas. Las definiciones de altura efectiva de la antena son distintas en uno y otro caso. </w:t>
      </w:r>
    </w:p>
    <w:p w14:paraId="52E85726" w14:textId="2F2D8AA4" w:rsidR="0038146B" w:rsidRPr="00860E9C" w:rsidRDefault="0038146B" w:rsidP="0038146B">
      <w:pPr>
        <w:pStyle w:val="Equation"/>
        <w:rPr>
          <w:lang w:val="es-ES_tradnl"/>
        </w:rPr>
      </w:pPr>
      <w:r w:rsidRPr="00860E9C">
        <w:rPr>
          <w:lang w:val="es-ES_tradnl"/>
        </w:rPr>
        <w:t xml:space="preserve">En el § 5.1.6.2 se describe cómo calcular la altura no corregida de la superficie de la Tierra lisa en el transmisor y en el receptor, </w:t>
      </w:r>
      <w:r w:rsidRPr="00860E9C">
        <w:rPr>
          <w:i/>
          <w:iCs/>
          <w:lang w:val="es-ES_tradnl"/>
        </w:rPr>
        <w:t>h</w:t>
      </w:r>
      <w:r w:rsidRPr="00860E9C">
        <w:rPr>
          <w:i/>
          <w:iCs/>
          <w:vertAlign w:val="subscript"/>
          <w:lang w:val="es-ES_tradnl"/>
        </w:rPr>
        <w:t>st</w:t>
      </w:r>
      <w:r w:rsidRPr="00860E9C">
        <w:rPr>
          <w:lang w:val="es-ES_tradnl"/>
        </w:rPr>
        <w:t xml:space="preserve"> y </w:t>
      </w:r>
      <w:r w:rsidRPr="00860E9C">
        <w:rPr>
          <w:i/>
          <w:iCs/>
          <w:lang w:val="es-ES_tradnl"/>
        </w:rPr>
        <w:t>h</w:t>
      </w:r>
      <w:r w:rsidRPr="00860E9C">
        <w:rPr>
          <w:i/>
          <w:iCs/>
          <w:vertAlign w:val="subscript"/>
          <w:lang w:val="es-ES_tradnl"/>
        </w:rPr>
        <w:t>sr</w:t>
      </w:r>
      <w:r w:rsidRPr="00860E9C">
        <w:rPr>
          <w:lang w:val="es-ES_tradnl"/>
        </w:rPr>
        <w:t>, respectivamente.</w:t>
      </w:r>
    </w:p>
    <w:p w14:paraId="3664297E" w14:textId="77777777" w:rsidR="0038146B" w:rsidRPr="00860E9C" w:rsidRDefault="0038146B" w:rsidP="0038146B">
      <w:pPr>
        <w:pStyle w:val="Equation"/>
        <w:rPr>
          <w:lang w:val="es-ES_tradnl"/>
        </w:rPr>
      </w:pPr>
      <w:r w:rsidRPr="00860E9C">
        <w:rPr>
          <w:lang w:val="es-ES_tradnl"/>
        </w:rPr>
        <w:lastRenderedPageBreak/>
        <w:t xml:space="preserve">En el § 5.1.6.3 se describe la obtención de las alturas modificadas de la Tierra lisa en la transmisión y la recepción, </w:t>
      </w:r>
      <w:r w:rsidRPr="00860E9C">
        <w:rPr>
          <w:i/>
          <w:lang w:val="es-ES_tradnl"/>
        </w:rPr>
        <w:t>h</w:t>
      </w:r>
      <w:r w:rsidRPr="00860E9C">
        <w:rPr>
          <w:i/>
          <w:vertAlign w:val="subscript"/>
          <w:lang w:val="es-ES_tradnl"/>
        </w:rPr>
        <w:t>std</w:t>
      </w:r>
      <w:r w:rsidRPr="00860E9C">
        <w:rPr>
          <w:lang w:val="es-ES_tradnl"/>
        </w:rPr>
        <w:t xml:space="preserve"> y </w:t>
      </w:r>
      <w:r w:rsidRPr="00860E9C">
        <w:rPr>
          <w:i/>
          <w:lang w:val="es-ES_tradnl"/>
        </w:rPr>
        <w:t>h</w:t>
      </w:r>
      <w:r w:rsidRPr="00860E9C">
        <w:rPr>
          <w:i/>
          <w:vertAlign w:val="subscript"/>
          <w:lang w:val="es-ES_tradnl"/>
        </w:rPr>
        <w:t>srd</w:t>
      </w:r>
      <w:r w:rsidRPr="00860E9C">
        <w:rPr>
          <w:lang w:val="es-ES_tradnl"/>
        </w:rPr>
        <w:t>, que se utilizan en el § 4.2.3 del Anexo 1 para calcular las alturas efectivas de las antenas para el modelo de difracción.</w:t>
      </w:r>
    </w:p>
    <w:p w14:paraId="3B9894B3" w14:textId="77777777" w:rsidR="0038146B" w:rsidRPr="00860E9C" w:rsidRDefault="0038146B" w:rsidP="0038146B">
      <w:pPr>
        <w:pStyle w:val="Equation"/>
        <w:rPr>
          <w:lang w:val="es-ES_tradnl"/>
        </w:rPr>
      </w:pPr>
      <w:r w:rsidRPr="00860E9C">
        <w:rPr>
          <w:lang w:val="es-ES_tradnl"/>
        </w:rPr>
        <w:t xml:space="preserve">En el § 5.1.6.4 se describe el cálculo de las alturas efectivas </w:t>
      </w:r>
      <w:r w:rsidRPr="00860E9C">
        <w:rPr>
          <w:i/>
          <w:iCs/>
          <w:lang w:val="es-ES_tradnl"/>
        </w:rPr>
        <w:t>h</w:t>
      </w:r>
      <w:r w:rsidRPr="00860E9C">
        <w:rPr>
          <w:i/>
          <w:iCs/>
          <w:vertAlign w:val="subscript"/>
          <w:lang w:val="es-ES_tradnl"/>
        </w:rPr>
        <w:t>te</w:t>
      </w:r>
      <w:r w:rsidRPr="00860E9C">
        <w:rPr>
          <w:lang w:val="es-ES_tradnl"/>
        </w:rPr>
        <w:t xml:space="preserve"> y </w:t>
      </w:r>
      <w:r w:rsidRPr="00860E9C">
        <w:rPr>
          <w:i/>
          <w:iCs/>
          <w:lang w:val="es-ES_tradnl"/>
        </w:rPr>
        <w:t>h</w:t>
      </w:r>
      <w:r w:rsidRPr="00860E9C">
        <w:rPr>
          <w:i/>
          <w:iCs/>
          <w:vertAlign w:val="subscript"/>
          <w:lang w:val="es-ES_tradnl"/>
        </w:rPr>
        <w:t>re</w:t>
      </w:r>
      <w:r w:rsidRPr="00860E9C">
        <w:rPr>
          <w:lang w:val="es-ES_tradnl"/>
        </w:rPr>
        <w:t xml:space="preserve"> y el parámetro de rugosidad del terreno, </w:t>
      </w:r>
      <w:r w:rsidRPr="00860E9C">
        <w:rPr>
          <w:i/>
          <w:iCs/>
          <w:lang w:val="es-ES_tradnl"/>
        </w:rPr>
        <w:t>h</w:t>
      </w:r>
      <w:r w:rsidRPr="00860E9C">
        <w:rPr>
          <w:i/>
          <w:iCs/>
          <w:vertAlign w:val="subscript"/>
          <w:lang w:val="es-ES_tradnl"/>
        </w:rPr>
        <w:t>m</w:t>
      </w:r>
      <w:r w:rsidRPr="00860E9C">
        <w:rPr>
          <w:lang w:val="es-ES_tradnl"/>
        </w:rPr>
        <w:t>, para el modelo de propagación por conductos.</w:t>
      </w:r>
    </w:p>
    <w:p w14:paraId="678D6D45" w14:textId="77777777" w:rsidR="0038146B" w:rsidRPr="00860E9C" w:rsidRDefault="0038146B" w:rsidP="0038146B">
      <w:pPr>
        <w:pStyle w:val="Heading4"/>
        <w:rPr>
          <w:lang w:val="es-ES_tradnl"/>
        </w:rPr>
      </w:pPr>
      <w:r w:rsidRPr="00860E9C">
        <w:rPr>
          <w:lang w:val="es-ES_tradnl"/>
        </w:rPr>
        <w:t>5.1.6.2</w:t>
      </w:r>
      <w:r w:rsidRPr="00860E9C">
        <w:rPr>
          <w:lang w:val="es-ES_tradnl"/>
        </w:rPr>
        <w:tab/>
        <w:t>Obtención de la superficie de Tierra lisa</w:t>
      </w:r>
    </w:p>
    <w:p w14:paraId="37A5CC87" w14:textId="77777777" w:rsidR="0038146B" w:rsidRPr="00860E9C" w:rsidRDefault="0038146B" w:rsidP="0038146B">
      <w:pPr>
        <w:rPr>
          <w:lang w:val="es-ES_tradnl"/>
        </w:rPr>
      </w:pPr>
      <w:r w:rsidRPr="00860E9C">
        <w:rPr>
          <w:lang w:val="es-ES_tradnl"/>
        </w:rPr>
        <w:t>Una aproximación en línea recta de las alturas del terreno (m) por encima del nivel medio del mar se obtendrá de la fórmula:</w:t>
      </w:r>
    </w:p>
    <w:p w14:paraId="6EA4366D" w14:textId="77777777" w:rsidR="0038146B" w:rsidRPr="00E945F2" w:rsidRDefault="0038146B" w:rsidP="0038146B">
      <w:pPr>
        <w:pStyle w:val="Equation"/>
        <w:rPr>
          <w:lang w:val="fr-CH"/>
        </w:rPr>
      </w:pPr>
      <w:r w:rsidRPr="00860E9C">
        <w:rPr>
          <w:lang w:val="es-ES_tradnl"/>
        </w:rPr>
        <w:tab/>
      </w:r>
      <w:r w:rsidRPr="00860E9C">
        <w:rPr>
          <w:lang w:val="es-ES_tradnl"/>
        </w:rPr>
        <w:tab/>
      </w:r>
      <w:r w:rsidRPr="00E945F2">
        <w:rPr>
          <w:i/>
          <w:lang w:val="fr-CH"/>
        </w:rPr>
        <w:t>h</w:t>
      </w:r>
      <w:r w:rsidRPr="00E945F2">
        <w:rPr>
          <w:i/>
          <w:vertAlign w:val="subscript"/>
          <w:lang w:val="fr-CH"/>
        </w:rPr>
        <w:t>si</w:t>
      </w:r>
      <w:r w:rsidRPr="00E945F2">
        <w:rPr>
          <w:lang w:val="fr-CH"/>
        </w:rPr>
        <w:t> = [(</w:t>
      </w:r>
      <w:r w:rsidRPr="00E945F2">
        <w:rPr>
          <w:i/>
          <w:lang w:val="fr-CH"/>
        </w:rPr>
        <w:t>d</w:t>
      </w:r>
      <w:r w:rsidRPr="00E945F2">
        <w:rPr>
          <w:lang w:val="fr-CH"/>
        </w:rPr>
        <w:t xml:space="preserve"> – </w:t>
      </w:r>
      <w:r w:rsidRPr="00E945F2">
        <w:rPr>
          <w:i/>
          <w:lang w:val="fr-CH"/>
        </w:rPr>
        <w:t>d</w:t>
      </w:r>
      <w:r w:rsidRPr="00E945F2">
        <w:rPr>
          <w:i/>
          <w:vertAlign w:val="subscript"/>
          <w:lang w:val="fr-CH"/>
        </w:rPr>
        <w:t>i</w:t>
      </w:r>
      <w:r w:rsidRPr="00E945F2">
        <w:rPr>
          <w:lang w:val="fr-CH"/>
        </w:rPr>
        <w:t>)</w:t>
      </w:r>
      <w:r w:rsidRPr="00E945F2">
        <w:rPr>
          <w:i/>
          <w:lang w:val="fr-CH"/>
        </w:rPr>
        <w:t>h</w:t>
      </w:r>
      <w:r w:rsidRPr="00E945F2">
        <w:rPr>
          <w:i/>
          <w:vertAlign w:val="subscript"/>
          <w:lang w:val="fr-CH"/>
        </w:rPr>
        <w:t>st</w:t>
      </w:r>
      <w:r w:rsidRPr="00E945F2">
        <w:rPr>
          <w:lang w:val="fr-CH"/>
        </w:rPr>
        <w:t> + </w:t>
      </w:r>
      <w:r w:rsidRPr="00E945F2">
        <w:rPr>
          <w:i/>
          <w:lang w:val="fr-CH"/>
        </w:rPr>
        <w:t>d</w:t>
      </w:r>
      <w:r w:rsidRPr="00E945F2">
        <w:rPr>
          <w:i/>
          <w:vertAlign w:val="subscript"/>
          <w:lang w:val="fr-CH"/>
        </w:rPr>
        <w:t>i</w:t>
      </w:r>
      <w:r w:rsidRPr="00E945F2">
        <w:rPr>
          <w:lang w:val="fr-CH"/>
        </w:rPr>
        <w:t> </w:t>
      </w:r>
      <w:r w:rsidRPr="00E945F2">
        <w:rPr>
          <w:i/>
          <w:lang w:val="fr-CH"/>
        </w:rPr>
        <w:t>h</w:t>
      </w:r>
      <w:r w:rsidRPr="00E945F2">
        <w:rPr>
          <w:i/>
          <w:vertAlign w:val="subscript"/>
          <w:lang w:val="fr-CH"/>
        </w:rPr>
        <w:t>sr</w:t>
      </w:r>
      <w:r w:rsidRPr="00E945F2">
        <w:rPr>
          <w:lang w:val="fr-CH"/>
        </w:rPr>
        <w:t xml:space="preserve"> ] / </w:t>
      </w:r>
      <w:r w:rsidRPr="00E945F2">
        <w:rPr>
          <w:i/>
          <w:lang w:val="fr-CH"/>
        </w:rPr>
        <w:t>d</w:t>
      </w:r>
      <w:r w:rsidRPr="00E945F2">
        <w:rPr>
          <w:lang w:val="fr-CH"/>
        </w:rPr>
        <w:t>              </w:t>
      </w:r>
      <w:r w:rsidRPr="00E945F2">
        <w:rPr>
          <w:color w:val="000000"/>
          <w:lang w:val="fr-CH"/>
        </w:rPr>
        <w:t>m</w:t>
      </w:r>
      <w:r w:rsidRPr="00E945F2">
        <w:rPr>
          <w:lang w:val="fr-CH"/>
        </w:rPr>
        <w:tab/>
        <w:t>(</w:t>
      </w:r>
      <w:r>
        <w:rPr>
          <w:lang w:val="fr-CH"/>
        </w:rPr>
        <w:t>146</w:t>
      </w:r>
      <w:r w:rsidRPr="00E945F2">
        <w:rPr>
          <w:lang w:val="fr-CH"/>
        </w:rPr>
        <w:t>)</w:t>
      </w:r>
    </w:p>
    <w:p w14:paraId="2CC8D634" w14:textId="77777777" w:rsidR="0038146B" w:rsidRPr="00860E9C" w:rsidRDefault="0038146B" w:rsidP="0038146B">
      <w:pPr>
        <w:keepNext/>
        <w:keepLines/>
        <w:rPr>
          <w:lang w:val="es-ES_tradnl"/>
        </w:rPr>
      </w:pPr>
      <w:r w:rsidRPr="00860E9C">
        <w:rPr>
          <w:lang w:val="es-ES_tradnl"/>
        </w:rPr>
        <w:t>donde:</w:t>
      </w:r>
    </w:p>
    <w:p w14:paraId="2FCE643B" w14:textId="77777777" w:rsidR="0038146B" w:rsidRPr="00860E9C" w:rsidRDefault="0038146B" w:rsidP="0038146B">
      <w:pPr>
        <w:pStyle w:val="Equationlegend"/>
        <w:keepNext/>
        <w:keepLines/>
        <w:rPr>
          <w:lang w:val="es-ES_tradnl"/>
        </w:rPr>
      </w:pPr>
      <w:r w:rsidRPr="00860E9C">
        <w:rPr>
          <w:i/>
          <w:lang w:val="es-ES_tradnl"/>
        </w:rPr>
        <w:tab/>
        <w:t>h</w:t>
      </w:r>
      <w:r w:rsidRPr="00860E9C">
        <w:rPr>
          <w:i/>
          <w:vertAlign w:val="subscript"/>
          <w:lang w:val="es-ES_tradnl"/>
        </w:rPr>
        <w:t>si</w:t>
      </w:r>
      <w:r w:rsidRPr="00860E9C">
        <w:rPr>
          <w:lang w:val="es-ES_tradnl"/>
        </w:rPr>
        <w:t>:</w:t>
      </w:r>
      <w:r w:rsidRPr="00860E9C">
        <w:rPr>
          <w:lang w:val="es-ES_tradnl"/>
        </w:rPr>
        <w:tab/>
        <w:t xml:space="preserve">altura snmm (m), de la superficie ajustada por mínimos cuadrados y situada a una distancia </w:t>
      </w:r>
      <w:r w:rsidRPr="00860E9C">
        <w:rPr>
          <w:i/>
          <w:lang w:val="es-ES_tradnl"/>
        </w:rPr>
        <w:t>d</w:t>
      </w:r>
      <w:r w:rsidRPr="00860E9C">
        <w:rPr>
          <w:i/>
          <w:vertAlign w:val="subscript"/>
          <w:lang w:val="es-ES_tradnl"/>
        </w:rPr>
        <w:t>i</w:t>
      </w:r>
      <w:r w:rsidRPr="00860E9C">
        <w:rPr>
          <w:lang w:val="es-ES_tradnl"/>
        </w:rPr>
        <w:t xml:space="preserve"> (km) de la fuente de interferencia</w:t>
      </w:r>
    </w:p>
    <w:p w14:paraId="1BE7EF05" w14:textId="77777777" w:rsidR="0038146B" w:rsidRPr="00860E9C" w:rsidRDefault="0038146B" w:rsidP="0038146B">
      <w:pPr>
        <w:pStyle w:val="Equationlegend"/>
        <w:rPr>
          <w:lang w:val="es-ES_tradnl"/>
        </w:rPr>
      </w:pPr>
      <w:r w:rsidRPr="00860E9C">
        <w:rPr>
          <w:i/>
          <w:lang w:val="es-ES_tradnl"/>
        </w:rPr>
        <w:tab/>
        <w:t>h</w:t>
      </w:r>
      <w:r w:rsidRPr="00860E9C">
        <w:rPr>
          <w:i/>
          <w:vertAlign w:val="subscript"/>
          <w:lang w:val="es-ES_tradnl"/>
        </w:rPr>
        <w:t>st</w:t>
      </w:r>
      <w:r w:rsidRPr="00860E9C">
        <w:rPr>
          <w:lang w:val="es-ES_tradnl"/>
        </w:rPr>
        <w:t>:</w:t>
      </w:r>
      <w:r w:rsidRPr="00860E9C">
        <w:rPr>
          <w:sz w:val="18"/>
          <w:lang w:val="es-ES_tradnl"/>
        </w:rPr>
        <w:tab/>
      </w:r>
      <w:r w:rsidRPr="00860E9C">
        <w:rPr>
          <w:lang w:val="es-ES_tradnl"/>
        </w:rPr>
        <w:t>altura snmm (m), de la superficie de la Tierra lisa en el origen del trayecto, es decir; en la estación interferente</w:t>
      </w:r>
    </w:p>
    <w:p w14:paraId="2BC96683" w14:textId="77777777" w:rsidR="0038146B" w:rsidRPr="00860E9C" w:rsidRDefault="0038146B" w:rsidP="0038146B">
      <w:pPr>
        <w:pStyle w:val="Equationlegend"/>
        <w:rPr>
          <w:lang w:val="es-ES_tradnl"/>
        </w:rPr>
      </w:pPr>
      <w:r w:rsidRPr="00860E9C">
        <w:rPr>
          <w:i/>
          <w:lang w:val="es-ES_tradnl"/>
        </w:rPr>
        <w:tab/>
        <w:t>h</w:t>
      </w:r>
      <w:r w:rsidRPr="00860E9C">
        <w:rPr>
          <w:i/>
          <w:vertAlign w:val="subscript"/>
          <w:lang w:val="es-ES_tradnl"/>
        </w:rPr>
        <w:t>sr</w:t>
      </w:r>
      <w:r w:rsidRPr="00860E9C">
        <w:rPr>
          <w:lang w:val="es-ES_tradnl"/>
        </w:rPr>
        <w:t>:</w:t>
      </w:r>
      <w:r w:rsidRPr="00860E9C">
        <w:rPr>
          <w:lang w:val="es-ES_tradnl"/>
        </w:rPr>
        <w:tab/>
        <w:t>altura snmm (m), de la superficie de la Tierra lisa en la estación del receptor.</w:t>
      </w:r>
    </w:p>
    <w:p w14:paraId="686E854E" w14:textId="77777777" w:rsidR="0038146B" w:rsidRPr="00860E9C" w:rsidRDefault="0038146B" w:rsidP="0038146B">
      <w:pPr>
        <w:keepNext/>
        <w:keepLines/>
        <w:rPr>
          <w:lang w:val="es-ES_tradnl"/>
        </w:rPr>
      </w:pPr>
      <w:r w:rsidRPr="00860E9C">
        <w:rPr>
          <w:lang w:val="es-ES_tradnl"/>
        </w:rPr>
        <w:t xml:space="preserve">Se evalúa </w:t>
      </w:r>
      <w:r w:rsidRPr="00860E9C">
        <w:rPr>
          <w:i/>
          <w:lang w:val="es-ES_tradnl"/>
        </w:rPr>
        <w:t>h</w:t>
      </w:r>
      <w:r w:rsidRPr="00860E9C">
        <w:rPr>
          <w:i/>
          <w:vertAlign w:val="subscript"/>
          <w:lang w:val="es-ES_tradnl"/>
        </w:rPr>
        <w:t>st</w:t>
      </w:r>
      <w:r w:rsidRPr="00860E9C">
        <w:rPr>
          <w:lang w:val="es-ES_tradnl"/>
        </w:rPr>
        <w:t xml:space="preserve"> y </w:t>
      </w:r>
      <w:r w:rsidRPr="00860E9C">
        <w:rPr>
          <w:i/>
          <w:lang w:val="es-ES_tradnl"/>
        </w:rPr>
        <w:t>h</w:t>
      </w:r>
      <w:r w:rsidRPr="00860E9C">
        <w:rPr>
          <w:i/>
          <w:vertAlign w:val="subscript"/>
          <w:lang w:val="es-ES_tradnl"/>
        </w:rPr>
        <w:t>sr</w:t>
      </w:r>
      <w:r w:rsidRPr="00860E9C">
        <w:rPr>
          <w:lang w:val="es-ES_tradnl"/>
        </w:rPr>
        <w:t xml:space="preserve"> como sigue haciendo uso de las ecuaciones (</w:t>
      </w:r>
      <w:r>
        <w:rPr>
          <w:lang w:val="es-ES_tradnl"/>
        </w:rPr>
        <w:t>147</w:t>
      </w:r>
      <w:r w:rsidRPr="00860E9C">
        <w:rPr>
          <w:lang w:val="es-ES_tradnl"/>
        </w:rPr>
        <w:t>) – (</w:t>
      </w:r>
      <w:r>
        <w:rPr>
          <w:lang w:val="es-ES_tradnl"/>
        </w:rPr>
        <w:t>150</w:t>
      </w:r>
      <w:r w:rsidRPr="00860E9C">
        <w:rPr>
          <w:lang w:val="es-ES_tradnl"/>
        </w:rPr>
        <w:t>):</w:t>
      </w:r>
    </w:p>
    <w:p w14:paraId="6E05EA41"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position w:val="-36"/>
          <w:lang w:val="es-ES_tradnl"/>
        </w:rPr>
        <w:object w:dxaOrig="2740" w:dyaOrig="800" w14:anchorId="0DD054E2">
          <v:shape id="_x0000_i1094" type="#_x0000_t75" style="width:136.5pt;height:44pt" o:ole="" filled="t">
            <v:fill color2="black"/>
            <v:imagedata r:id="rId171" o:title=""/>
          </v:shape>
          <o:OLEObject Type="Embed" ProgID="Equation.3" ShapeID="_x0000_i1094" DrawAspect="Content" ObjectID="_1776156938" r:id="rId172"/>
        </w:object>
      </w:r>
      <w:r w:rsidRPr="00860E9C">
        <w:rPr>
          <w:lang w:val="es-ES_tradnl"/>
        </w:rPr>
        <w:tab/>
        <w:t>(</w:t>
      </w:r>
      <w:r>
        <w:rPr>
          <w:lang w:val="es-ES_tradnl"/>
        </w:rPr>
        <w:t>147</w:t>
      </w:r>
      <w:r w:rsidRPr="00860E9C">
        <w:rPr>
          <w:lang w:val="es-ES_tradnl"/>
        </w:rPr>
        <w:t>)</w:t>
      </w:r>
    </w:p>
    <w:p w14:paraId="73F89FBE" w14:textId="77777777" w:rsidR="0038146B" w:rsidRPr="00860E9C" w:rsidRDefault="0038146B" w:rsidP="0038146B">
      <w:pPr>
        <w:pStyle w:val="Tabletext"/>
        <w:keepNext/>
        <w:keepLines/>
        <w:rPr>
          <w:lang w:val="es-ES_tradnl"/>
        </w:rPr>
      </w:pPr>
      <w:r w:rsidRPr="00860E9C">
        <w:rPr>
          <w:lang w:val="es-ES_tradnl"/>
        </w:rPr>
        <w:t>donde:</w:t>
      </w:r>
    </w:p>
    <w:p w14:paraId="24153E07" w14:textId="77777777" w:rsidR="0038146B" w:rsidRPr="00860E9C" w:rsidRDefault="0038146B" w:rsidP="0038146B">
      <w:pPr>
        <w:pStyle w:val="Equationlegend"/>
        <w:rPr>
          <w:lang w:val="es-ES_tradnl"/>
        </w:rPr>
      </w:pPr>
      <w:r w:rsidRPr="00860E9C">
        <w:rPr>
          <w:i/>
          <w:lang w:val="es-ES_tradnl"/>
        </w:rPr>
        <w:tab/>
        <w:t>h</w:t>
      </w:r>
      <w:r w:rsidRPr="00860E9C">
        <w:rPr>
          <w:i/>
          <w:vertAlign w:val="subscript"/>
          <w:lang w:val="es-ES_tradnl"/>
        </w:rPr>
        <w:t>i</w:t>
      </w:r>
      <w:r w:rsidRPr="00860E9C">
        <w:rPr>
          <w:lang w:val="es-ES_tradnl"/>
        </w:rPr>
        <w:t>:</w:t>
      </w:r>
      <w:r w:rsidRPr="00860E9C">
        <w:rPr>
          <w:lang w:val="es-ES_tradnl"/>
        </w:rPr>
        <w:tab/>
        <w:t xml:space="preserve">altura real del </w:t>
      </w:r>
      <w:r w:rsidRPr="00860E9C">
        <w:rPr>
          <w:i/>
          <w:lang w:val="es-ES_tradnl"/>
        </w:rPr>
        <w:t>i</w:t>
      </w:r>
      <w:r w:rsidRPr="00860E9C">
        <w:rPr>
          <w:lang w:val="es-ES_tradnl"/>
        </w:rPr>
        <w:t>-ésimo punto del terreno (m)</w:t>
      </w:r>
    </w:p>
    <w:p w14:paraId="5DF94BB6" w14:textId="77777777" w:rsidR="0038146B" w:rsidRPr="00860E9C" w:rsidRDefault="0038146B" w:rsidP="0038146B">
      <w:pPr>
        <w:pStyle w:val="Equationlegend"/>
        <w:rPr>
          <w:lang w:val="es-ES_tradnl"/>
        </w:rPr>
      </w:pPr>
      <w:r w:rsidRPr="00860E9C">
        <w:rPr>
          <w:lang w:val="es-ES_tradnl"/>
        </w:rPr>
        <w:tab/>
      </w:r>
      <w:r w:rsidRPr="00860E9C">
        <w:rPr>
          <w:i/>
          <w:iCs/>
          <w:lang w:val="es-ES_tradnl"/>
        </w:rPr>
        <w:t>d</w:t>
      </w:r>
      <w:r w:rsidRPr="00860E9C">
        <w:rPr>
          <w:i/>
          <w:iCs/>
          <w:vertAlign w:val="subscript"/>
          <w:lang w:val="es-ES_tradnl"/>
        </w:rPr>
        <w:t>i</w:t>
      </w:r>
      <w:r w:rsidRPr="00860E9C">
        <w:rPr>
          <w:lang w:val="es-ES_tradnl"/>
        </w:rPr>
        <w:t>:</w:t>
      </w:r>
      <w:r w:rsidRPr="00860E9C">
        <w:rPr>
          <w:lang w:val="es-ES_tradnl"/>
        </w:rPr>
        <w:tab/>
        <w:t xml:space="preserve">distancia de la fuente interferente al </w:t>
      </w:r>
      <w:r w:rsidRPr="00860E9C">
        <w:rPr>
          <w:i/>
          <w:iCs/>
          <w:lang w:val="es-ES_tradnl"/>
        </w:rPr>
        <w:t>i-</w:t>
      </w:r>
      <w:r w:rsidRPr="00860E9C">
        <w:rPr>
          <w:lang w:val="es-ES_tradnl"/>
        </w:rPr>
        <w:t>ésimo elemento del terreno (km).</w:t>
      </w:r>
    </w:p>
    <w:p w14:paraId="3AE0A77E"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position w:val="-36"/>
          <w:lang w:val="es-ES_tradnl"/>
        </w:rPr>
        <w:object w:dxaOrig="4940" w:dyaOrig="800" w14:anchorId="0C550F83">
          <v:shape id="_x0000_i1095" type="#_x0000_t75" style="width:245.5pt;height:44pt" o:ole="" filled="t">
            <v:fill color2="black"/>
            <v:imagedata r:id="rId173" o:title=""/>
          </v:shape>
          <o:OLEObject Type="Embed" ProgID="Equation.3" ShapeID="_x0000_i1095" DrawAspect="Content" ObjectID="_1776156939" r:id="rId174"/>
        </w:object>
      </w:r>
      <w:r w:rsidRPr="00860E9C">
        <w:rPr>
          <w:lang w:val="es-ES_tradnl"/>
        </w:rPr>
        <w:tab/>
        <w:t>(</w:t>
      </w:r>
      <w:r>
        <w:rPr>
          <w:lang w:val="es-ES_tradnl"/>
        </w:rPr>
        <w:t>148</w:t>
      </w:r>
      <w:r w:rsidRPr="00860E9C">
        <w:rPr>
          <w:lang w:val="es-ES_tradnl"/>
        </w:rPr>
        <w:t>)</w:t>
      </w:r>
    </w:p>
    <w:p w14:paraId="5786511B" w14:textId="77777777" w:rsidR="0038146B" w:rsidRPr="00860E9C" w:rsidRDefault="0038146B" w:rsidP="0038146B">
      <w:pPr>
        <w:keepNext/>
        <w:keepLines/>
        <w:rPr>
          <w:lang w:val="es-ES_tradnl"/>
        </w:rPr>
      </w:pPr>
      <w:r w:rsidRPr="00860E9C">
        <w:rPr>
          <w:lang w:val="es-ES_tradnl"/>
        </w:rPr>
        <w:t xml:space="preserve">La altura de la superficie de la Tierra lisa en la estación interferente, </w:t>
      </w:r>
      <w:r w:rsidRPr="00860E9C">
        <w:rPr>
          <w:i/>
          <w:iCs/>
          <w:lang w:val="es-ES_tradnl"/>
        </w:rPr>
        <w:t>h</w:t>
      </w:r>
      <w:r w:rsidRPr="00860E9C">
        <w:rPr>
          <w:i/>
          <w:iCs/>
          <w:vertAlign w:val="subscript"/>
          <w:lang w:val="es-ES_tradnl"/>
        </w:rPr>
        <w:t>st</w:t>
      </w:r>
      <w:r w:rsidRPr="00860E9C">
        <w:rPr>
          <w:lang w:val="es-ES_tradnl"/>
        </w:rPr>
        <w:t>, viene dada por:</w:t>
      </w:r>
    </w:p>
    <w:p w14:paraId="56E26BD3" w14:textId="77777777" w:rsidR="0038146B" w:rsidRPr="00860E9C" w:rsidRDefault="0038146B" w:rsidP="0038146B">
      <w:pPr>
        <w:pStyle w:val="Blanc"/>
        <w:rPr>
          <w:sz w:val="10"/>
          <w:szCs w:val="10"/>
          <w:lang w:val="es-ES_tradnl"/>
        </w:rPr>
      </w:pPr>
    </w:p>
    <w:p w14:paraId="474F5086"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position w:val="-28"/>
          <w:lang w:val="es-ES_tradnl"/>
        </w:rPr>
        <w:object w:dxaOrig="1719" w:dyaOrig="680" w14:anchorId="3640CAEA">
          <v:shape id="_x0000_i1096" type="#_x0000_t75" style="width:86pt;height:36.5pt" o:ole="" filled="t">
            <v:fill color2="black"/>
            <v:imagedata r:id="rId175" o:title=""/>
          </v:shape>
          <o:OLEObject Type="Embed" ProgID="Equation.3" ShapeID="_x0000_i1096" DrawAspect="Content" ObjectID="_1776156940" r:id="rId176"/>
        </w:object>
      </w:r>
      <w:r w:rsidRPr="00860E9C">
        <w:rPr>
          <w:lang w:val="es-ES_tradnl"/>
        </w:rPr>
        <w:t>                m</w:t>
      </w:r>
      <w:r w:rsidRPr="00860E9C">
        <w:rPr>
          <w:lang w:val="es-ES_tradnl"/>
        </w:rPr>
        <w:tab/>
        <w:t>(</w:t>
      </w:r>
      <w:r>
        <w:rPr>
          <w:lang w:val="es-ES_tradnl"/>
        </w:rPr>
        <w:t>149</w:t>
      </w:r>
      <w:r w:rsidRPr="00860E9C">
        <w:rPr>
          <w:lang w:val="es-ES_tradnl"/>
        </w:rPr>
        <w:t>)</w:t>
      </w:r>
    </w:p>
    <w:p w14:paraId="48D0FA79" w14:textId="77777777" w:rsidR="0038146B" w:rsidRPr="00860E9C" w:rsidRDefault="0038146B" w:rsidP="0038146B">
      <w:pPr>
        <w:pStyle w:val="Equation"/>
        <w:rPr>
          <w:lang w:val="es-ES_tradnl"/>
        </w:rPr>
      </w:pPr>
      <w:r w:rsidRPr="00860E9C">
        <w:rPr>
          <w:lang w:val="es-ES_tradnl"/>
        </w:rPr>
        <w:t xml:space="preserve">y, por tanto, la altura de la superficie de la Tierra lisa en la estación interferida, </w:t>
      </w:r>
      <w:r w:rsidRPr="00860E9C">
        <w:rPr>
          <w:i/>
          <w:lang w:val="es-ES_tradnl"/>
        </w:rPr>
        <w:t>h</w:t>
      </w:r>
      <w:r w:rsidRPr="00860E9C">
        <w:rPr>
          <w:i/>
          <w:vertAlign w:val="subscript"/>
          <w:lang w:val="es-ES_tradnl"/>
        </w:rPr>
        <w:t>sr</w:t>
      </w:r>
      <w:r w:rsidRPr="00860E9C">
        <w:rPr>
          <w:lang w:val="es-ES_tradnl"/>
        </w:rPr>
        <w:t>, viene dada por:</w:t>
      </w:r>
    </w:p>
    <w:p w14:paraId="1425CCFA" w14:textId="77777777" w:rsidR="0038146B" w:rsidRPr="00860E9C" w:rsidRDefault="0038146B" w:rsidP="0038146B">
      <w:pPr>
        <w:pStyle w:val="Blanc"/>
        <w:rPr>
          <w:sz w:val="10"/>
          <w:szCs w:val="10"/>
          <w:lang w:val="es-ES_tradnl"/>
        </w:rPr>
      </w:pPr>
    </w:p>
    <w:p w14:paraId="09353E35"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position w:val="-28"/>
          <w:lang w:val="es-ES_tradnl"/>
        </w:rPr>
        <w:object w:dxaOrig="1640" w:dyaOrig="680" w14:anchorId="6EB540EE">
          <v:shape id="_x0000_i1097" type="#_x0000_t75" style="width:79.5pt;height:36.5pt" o:ole="" filled="t">
            <v:fill color2="black"/>
            <v:imagedata r:id="rId177" o:title=""/>
          </v:shape>
          <o:OLEObject Type="Embed" ProgID="Equation.3" ShapeID="_x0000_i1097" DrawAspect="Content" ObjectID="_1776156941" r:id="rId178"/>
        </w:object>
      </w:r>
      <w:r w:rsidRPr="00860E9C">
        <w:rPr>
          <w:lang w:val="es-ES_tradnl"/>
        </w:rPr>
        <w:t>             </w:t>
      </w:r>
      <w:r w:rsidRPr="00860E9C">
        <w:rPr>
          <w:color w:val="000000"/>
          <w:lang w:val="es-ES_tradnl"/>
        </w:rPr>
        <w:t>m</w:t>
      </w:r>
      <w:r w:rsidRPr="00860E9C">
        <w:rPr>
          <w:lang w:val="es-ES_tradnl"/>
        </w:rPr>
        <w:tab/>
        <w:t>(</w:t>
      </w:r>
      <w:r>
        <w:rPr>
          <w:lang w:val="es-ES_tradnl"/>
        </w:rPr>
        <w:t>150</w:t>
      </w:r>
      <w:r w:rsidRPr="00860E9C">
        <w:rPr>
          <w:lang w:val="es-ES_tradnl"/>
        </w:rPr>
        <w:t>)</w:t>
      </w:r>
    </w:p>
    <w:p w14:paraId="5AA0313F" w14:textId="77777777" w:rsidR="0038146B" w:rsidRPr="00860E9C" w:rsidRDefault="0038146B" w:rsidP="0038146B">
      <w:pPr>
        <w:pStyle w:val="Heading4"/>
        <w:rPr>
          <w:lang w:val="es-ES_tradnl"/>
        </w:rPr>
      </w:pPr>
      <w:r w:rsidRPr="00860E9C">
        <w:rPr>
          <w:lang w:val="es-ES_tradnl"/>
        </w:rPr>
        <w:t>5.1.6.3</w:t>
      </w:r>
      <w:r w:rsidRPr="00860E9C">
        <w:rPr>
          <w:lang w:val="es-ES_tradnl"/>
        </w:rPr>
        <w:tab/>
        <w:t>Altura de la superficie de la Tierra lisa</w:t>
      </w:r>
      <w:r w:rsidRPr="00860E9C" w:rsidDel="00EC5EC0">
        <w:rPr>
          <w:lang w:val="es-ES_tradnl"/>
        </w:rPr>
        <w:t xml:space="preserve"> </w:t>
      </w:r>
      <w:r w:rsidRPr="00860E9C">
        <w:rPr>
          <w:lang w:val="es-ES_tradnl"/>
        </w:rPr>
        <w:t>para el modelo por difracción</w:t>
      </w:r>
    </w:p>
    <w:p w14:paraId="4E8E2E5B" w14:textId="77777777" w:rsidR="0038146B" w:rsidRPr="00860E9C" w:rsidRDefault="0038146B" w:rsidP="0038146B">
      <w:pPr>
        <w:rPr>
          <w:lang w:val="es-ES_tradnl"/>
        </w:rPr>
      </w:pPr>
      <w:r w:rsidRPr="00860E9C">
        <w:rPr>
          <w:lang w:val="es-ES_tradnl"/>
        </w:rPr>
        <w:t xml:space="preserve">Se determina la mayor altura de los obstáculos situados por encima del trayecto en línea recta desde el transmisor hasta el receptor </w:t>
      </w:r>
      <w:r w:rsidRPr="00860E9C">
        <w:rPr>
          <w:i/>
          <w:lang w:val="es-ES_tradnl"/>
        </w:rPr>
        <w:t>h</w:t>
      </w:r>
      <w:r w:rsidRPr="00860E9C">
        <w:rPr>
          <w:i/>
          <w:vertAlign w:val="subscript"/>
          <w:lang w:val="es-ES_tradnl"/>
        </w:rPr>
        <w:t>obs</w:t>
      </w:r>
      <w:r w:rsidRPr="00860E9C">
        <w:rPr>
          <w:lang w:val="es-ES_tradnl"/>
        </w:rPr>
        <w:t xml:space="preserve">, y los ángulos de elevación sobre el horizonte </w:t>
      </w:r>
      <w:r w:rsidRPr="00860E9C">
        <w:rPr>
          <w:i/>
          <w:lang w:val="es-ES_tradnl"/>
        </w:rPr>
        <w:t>α</w:t>
      </w:r>
      <w:r w:rsidRPr="00860E9C">
        <w:rPr>
          <w:i/>
          <w:vertAlign w:val="subscript"/>
          <w:lang w:val="es-ES_tradnl"/>
        </w:rPr>
        <w:t>obt</w:t>
      </w:r>
      <w:r w:rsidRPr="00860E9C">
        <w:rPr>
          <w:lang w:val="es-ES_tradnl"/>
        </w:rPr>
        <w:t xml:space="preserve">, </w:t>
      </w:r>
      <w:r w:rsidRPr="00860E9C">
        <w:rPr>
          <w:i/>
          <w:lang w:val="es-ES_tradnl"/>
        </w:rPr>
        <w:t>α</w:t>
      </w:r>
      <w:r w:rsidRPr="00860E9C">
        <w:rPr>
          <w:i/>
          <w:vertAlign w:val="subscript"/>
          <w:lang w:val="es-ES_tradnl"/>
        </w:rPr>
        <w:t>obr</w:t>
      </w:r>
      <w:r w:rsidRPr="00860E9C">
        <w:rPr>
          <w:lang w:val="es-ES_tradnl"/>
        </w:rPr>
        <w:t>, basados todos ellos en la geometría de la Tierra plana, según:</w:t>
      </w:r>
    </w:p>
    <w:p w14:paraId="3F952530" w14:textId="77777777" w:rsidR="0038146B" w:rsidRPr="00860E9C" w:rsidRDefault="0038146B" w:rsidP="0038146B">
      <w:pPr>
        <w:pStyle w:val="Blanc"/>
        <w:rPr>
          <w:sz w:val="10"/>
          <w:szCs w:val="10"/>
          <w:lang w:val="es-ES_tradnl"/>
        </w:rPr>
      </w:pPr>
    </w:p>
    <w:p w14:paraId="57C06AE4" w14:textId="77777777" w:rsidR="0038146B" w:rsidRPr="00E945F2" w:rsidRDefault="0038146B" w:rsidP="0038146B">
      <w:pPr>
        <w:pStyle w:val="Equation"/>
        <w:rPr>
          <w:lang w:val="en-GB"/>
        </w:rPr>
      </w:pPr>
      <w:r w:rsidRPr="00860E9C">
        <w:rPr>
          <w:lang w:val="es-ES_tradnl"/>
        </w:rPr>
        <w:tab/>
      </w:r>
      <w:r w:rsidRPr="00860E9C">
        <w:rPr>
          <w:lang w:val="es-ES_tradnl"/>
        </w:rPr>
        <w:tab/>
      </w:r>
      <w:r w:rsidRPr="00860E9C">
        <w:rPr>
          <w:position w:val="-26"/>
          <w:lang w:val="es-ES_tradnl"/>
        </w:rPr>
        <w:object w:dxaOrig="1600" w:dyaOrig="680" w14:anchorId="3A88E711">
          <v:shape id="_x0000_i1098" type="#_x0000_t75" style="width:81.5pt;height:34.5pt" o:ole="">
            <v:imagedata r:id="rId179" o:title=""/>
          </v:shape>
          <o:OLEObject Type="Embed" ProgID="Equation.DSMT4" ShapeID="_x0000_i1098" DrawAspect="Content" ObjectID="_1776156942" r:id="rId180"/>
        </w:object>
      </w:r>
      <w:r w:rsidRPr="00E945F2">
        <w:rPr>
          <w:lang w:val="en-GB"/>
        </w:rPr>
        <w:t>       m</w:t>
      </w:r>
      <w:r w:rsidRPr="00E945F2">
        <w:rPr>
          <w:lang w:val="en-GB"/>
        </w:rPr>
        <w:tab/>
        <w:t>(1</w:t>
      </w:r>
      <w:r>
        <w:rPr>
          <w:lang w:val="en-GB"/>
        </w:rPr>
        <w:t>51</w:t>
      </w:r>
      <w:r w:rsidRPr="00E945F2">
        <w:rPr>
          <w:lang w:val="en-GB"/>
        </w:rPr>
        <w:t>a)</w:t>
      </w:r>
    </w:p>
    <w:p w14:paraId="0BD19F79" w14:textId="77777777" w:rsidR="0038146B" w:rsidRPr="00E945F2" w:rsidRDefault="0038146B" w:rsidP="0038146B">
      <w:pPr>
        <w:pStyle w:val="Equation"/>
        <w:rPr>
          <w:lang w:val="en-GB"/>
        </w:rPr>
      </w:pPr>
      <w:r w:rsidRPr="00E945F2">
        <w:rPr>
          <w:lang w:val="en-GB"/>
        </w:rPr>
        <w:lastRenderedPageBreak/>
        <w:tab/>
      </w:r>
      <w:r w:rsidRPr="00E945F2">
        <w:rPr>
          <w:lang w:val="en-GB"/>
        </w:rPr>
        <w:tab/>
      </w:r>
      <w:r w:rsidRPr="00860E9C">
        <w:rPr>
          <w:position w:val="-26"/>
          <w:lang w:val="es-ES_tradnl"/>
        </w:rPr>
        <w:object w:dxaOrig="1900" w:dyaOrig="680" w14:anchorId="311553B7">
          <v:shape id="_x0000_i1099" type="#_x0000_t75" style="width:93.5pt;height:34.5pt" o:ole="">
            <v:imagedata r:id="rId181" o:title=""/>
          </v:shape>
          <o:OLEObject Type="Embed" ProgID="Equation.DSMT4" ShapeID="_x0000_i1099" DrawAspect="Content" ObjectID="_1776156943" r:id="rId182"/>
        </w:object>
      </w:r>
      <w:r w:rsidRPr="00E945F2">
        <w:rPr>
          <w:lang w:val="en-GB"/>
        </w:rPr>
        <w:t>       mrad</w:t>
      </w:r>
      <w:r w:rsidRPr="00E945F2">
        <w:rPr>
          <w:lang w:val="en-GB"/>
        </w:rPr>
        <w:tab/>
        <w:t>(1</w:t>
      </w:r>
      <w:r>
        <w:rPr>
          <w:lang w:val="en-GB"/>
        </w:rPr>
        <w:t>51</w:t>
      </w:r>
      <w:r w:rsidRPr="00E945F2">
        <w:rPr>
          <w:lang w:val="en-GB"/>
        </w:rPr>
        <w:t>b)</w:t>
      </w:r>
    </w:p>
    <w:p w14:paraId="03DF94FD" w14:textId="77777777" w:rsidR="0038146B" w:rsidRPr="00E945F2" w:rsidRDefault="0038146B" w:rsidP="0038146B">
      <w:pPr>
        <w:pStyle w:val="Equation"/>
        <w:rPr>
          <w:lang w:val="en-GB"/>
        </w:rPr>
      </w:pPr>
      <w:r w:rsidRPr="00E945F2">
        <w:rPr>
          <w:lang w:val="en-GB"/>
        </w:rPr>
        <w:tab/>
      </w:r>
      <w:r w:rsidRPr="00E945F2">
        <w:rPr>
          <w:lang w:val="en-GB"/>
        </w:rPr>
        <w:tab/>
      </w:r>
      <w:r w:rsidRPr="00860E9C">
        <w:rPr>
          <w:position w:val="-26"/>
          <w:lang w:val="es-ES_tradnl"/>
        </w:rPr>
        <w:object w:dxaOrig="2480" w:dyaOrig="680" w14:anchorId="1A395379">
          <v:shape id="_x0000_i1100" type="#_x0000_t75" style="width:124pt;height:34.5pt" o:ole="">
            <v:imagedata r:id="rId183" o:title=""/>
          </v:shape>
          <o:OLEObject Type="Embed" ProgID="Equation.DSMT4" ShapeID="_x0000_i1100" DrawAspect="Content" ObjectID="_1776156944" r:id="rId184"/>
        </w:object>
      </w:r>
      <w:r w:rsidRPr="00E945F2">
        <w:rPr>
          <w:lang w:val="en-GB"/>
        </w:rPr>
        <w:t>       mrad</w:t>
      </w:r>
      <w:r w:rsidRPr="00E945F2">
        <w:rPr>
          <w:lang w:val="en-GB"/>
        </w:rPr>
        <w:tab/>
        <w:t>(1</w:t>
      </w:r>
      <w:r>
        <w:rPr>
          <w:lang w:val="en-GB"/>
        </w:rPr>
        <w:t>51</w:t>
      </w:r>
      <w:r w:rsidRPr="00E945F2">
        <w:rPr>
          <w:lang w:val="en-GB"/>
        </w:rPr>
        <w:t>c)</w:t>
      </w:r>
    </w:p>
    <w:p w14:paraId="336371F2" w14:textId="77777777" w:rsidR="0038146B" w:rsidRPr="00860E9C" w:rsidRDefault="0038146B" w:rsidP="0038146B">
      <w:pPr>
        <w:pStyle w:val="Equation"/>
        <w:rPr>
          <w:lang w:val="es-ES_tradnl"/>
        </w:rPr>
      </w:pPr>
      <w:r w:rsidRPr="00E945F2">
        <w:rPr>
          <w:lang w:val="en-GB"/>
        </w:rPr>
        <w:tab/>
      </w:r>
      <w:r w:rsidRPr="00E945F2">
        <w:rPr>
          <w:lang w:val="en-GB"/>
        </w:rPr>
        <w:tab/>
      </w:r>
      <w:r w:rsidRPr="00860E9C">
        <w:rPr>
          <w:position w:val="-26"/>
          <w:lang w:val="es-ES_tradnl"/>
        </w:rPr>
        <w:object w:dxaOrig="2500" w:dyaOrig="680" w14:anchorId="24440115">
          <v:shape id="_x0000_i1101" type="#_x0000_t75" style="width:124pt;height:34.5pt" o:ole="">
            <v:imagedata r:id="rId185" o:title=""/>
          </v:shape>
          <o:OLEObject Type="Embed" ProgID="Equation.DSMT4" ShapeID="_x0000_i1101" DrawAspect="Content" ObjectID="_1776156945" r:id="rId186"/>
        </w:object>
      </w:r>
      <w:r w:rsidRPr="00860E9C">
        <w:rPr>
          <w:lang w:val="es-ES_tradnl"/>
        </w:rPr>
        <w:t>       mrad</w:t>
      </w:r>
      <w:r w:rsidRPr="00860E9C">
        <w:rPr>
          <w:lang w:val="es-ES_tradnl"/>
        </w:rPr>
        <w:tab/>
        <w:t>(1</w:t>
      </w:r>
      <w:r>
        <w:rPr>
          <w:lang w:val="es-ES_tradnl"/>
        </w:rPr>
        <w:t>51</w:t>
      </w:r>
      <w:r w:rsidRPr="00860E9C">
        <w:rPr>
          <w:lang w:val="es-ES_tradnl"/>
        </w:rPr>
        <w:t>c)</w:t>
      </w:r>
    </w:p>
    <w:p w14:paraId="0917280F" w14:textId="77777777" w:rsidR="0038146B" w:rsidRPr="00860E9C" w:rsidRDefault="0038146B" w:rsidP="0038146B">
      <w:pPr>
        <w:keepNext/>
        <w:keepLines/>
        <w:rPr>
          <w:lang w:val="es-ES_tradnl"/>
        </w:rPr>
      </w:pPr>
      <w:r w:rsidRPr="00860E9C">
        <w:rPr>
          <w:lang w:val="es-ES_tradnl"/>
        </w:rPr>
        <w:t>donde:</w:t>
      </w:r>
    </w:p>
    <w:p w14:paraId="58688471"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position w:val="-16"/>
          <w:lang w:val="es-ES_tradnl"/>
        </w:rPr>
        <w:object w:dxaOrig="3080" w:dyaOrig="440" w14:anchorId="5FEA37FA">
          <v:shape id="_x0000_i1102" type="#_x0000_t75" style="width:154pt;height:22.5pt" o:ole="">
            <v:imagedata r:id="rId187" o:title=""/>
          </v:shape>
          <o:OLEObject Type="Embed" ProgID="Equation.DSMT4" ShapeID="_x0000_i1102" DrawAspect="Content" ObjectID="_1776156946" r:id="rId188"/>
        </w:object>
      </w:r>
      <w:r w:rsidRPr="00860E9C">
        <w:rPr>
          <w:lang w:val="es-ES_tradnl"/>
        </w:rPr>
        <w:t>       m</w:t>
      </w:r>
      <w:r w:rsidRPr="00860E9C">
        <w:rPr>
          <w:lang w:val="es-ES_tradnl"/>
        </w:rPr>
        <w:tab/>
        <w:t>(1</w:t>
      </w:r>
      <w:r>
        <w:rPr>
          <w:lang w:val="es-ES_tradnl"/>
        </w:rPr>
        <w:t>51</w:t>
      </w:r>
      <w:r w:rsidRPr="00860E9C">
        <w:rPr>
          <w:lang w:val="es-ES_tradnl"/>
        </w:rPr>
        <w:t>d)</w:t>
      </w:r>
    </w:p>
    <w:p w14:paraId="3CADB758" w14:textId="77777777" w:rsidR="0038146B" w:rsidRPr="00860E9C" w:rsidRDefault="0038146B" w:rsidP="0038146B">
      <w:pPr>
        <w:rPr>
          <w:lang w:val="es-ES_tradnl"/>
        </w:rPr>
      </w:pPr>
      <w:r w:rsidRPr="00860E9C">
        <w:rPr>
          <w:lang w:val="es-ES_tradnl"/>
        </w:rPr>
        <w:t>Se calculan los valores provisionales para las alturas de la superficie lisa en los extremos transmisor y receptor del trayecto:</w:t>
      </w:r>
    </w:p>
    <w:p w14:paraId="6F5F9211" w14:textId="77777777" w:rsidR="0038146B" w:rsidRPr="00860E9C" w:rsidRDefault="0038146B" w:rsidP="0038146B">
      <w:pPr>
        <w:rPr>
          <w:lang w:val="es-ES_tradnl"/>
        </w:rPr>
      </w:pPr>
      <w:r w:rsidRPr="00860E9C">
        <w:rPr>
          <w:lang w:val="es-ES_tradnl"/>
        </w:rPr>
        <w:t xml:space="preserve">Si </w:t>
      </w:r>
      <w:r w:rsidRPr="00860E9C">
        <w:rPr>
          <w:i/>
          <w:lang w:val="es-ES_tradnl"/>
        </w:rPr>
        <w:t>h</w:t>
      </w:r>
      <w:r w:rsidRPr="00860E9C">
        <w:rPr>
          <w:i/>
          <w:vertAlign w:val="subscript"/>
          <w:lang w:val="es-ES_tradnl"/>
        </w:rPr>
        <w:t>obs</w:t>
      </w:r>
      <w:r w:rsidRPr="00860E9C">
        <w:rPr>
          <w:lang w:val="es-ES_tradnl"/>
        </w:rPr>
        <w:t xml:space="preserve"> es menor o igual a cero, entonces:</w:t>
      </w:r>
    </w:p>
    <w:p w14:paraId="407393FB" w14:textId="77777777" w:rsidR="0038146B" w:rsidRPr="00860E9C" w:rsidRDefault="0038146B" w:rsidP="0038146B">
      <w:pPr>
        <w:pStyle w:val="Blanc"/>
        <w:rPr>
          <w:lang w:val="es-ES_tradnl"/>
        </w:rPr>
      </w:pPr>
    </w:p>
    <w:p w14:paraId="2D00DD20" w14:textId="1405817B" w:rsidR="0038146B" w:rsidRPr="00662107" w:rsidRDefault="0038146B" w:rsidP="0038146B">
      <w:pPr>
        <w:pStyle w:val="Equation"/>
        <w:ind w:left="4820" w:hanging="4820"/>
        <w:rPr>
          <w:lang w:val="en-GB"/>
        </w:rPr>
      </w:pPr>
      <w:r w:rsidRPr="00860E9C">
        <w:rPr>
          <w:lang w:val="es-ES_tradnl"/>
        </w:rPr>
        <w:tab/>
      </w:r>
      <w:r w:rsidRPr="00860E9C">
        <w:rPr>
          <w:lang w:val="es-ES_tradnl"/>
        </w:rPr>
        <w:tab/>
      </w:r>
      <w:r w:rsidRPr="00662107">
        <w:rPr>
          <w:position w:val="-14"/>
          <w:lang w:val="es-ES_tradnl"/>
        </w:rPr>
        <w:object w:dxaOrig="920" w:dyaOrig="380" w14:anchorId="37725840">
          <v:shape id="_x0000_i1103" type="#_x0000_t75" style="width:45.5pt;height:19pt" o:ole="">
            <v:imagedata r:id="rId189" o:title=""/>
          </v:shape>
          <o:OLEObject Type="Embed" ProgID="Equation.3" ShapeID="_x0000_i1103" DrawAspect="Content" ObjectID="_1776156947" r:id="rId190"/>
        </w:object>
      </w:r>
      <w:r w:rsidR="0026500D" w:rsidRPr="000350FE">
        <w:t>       </w:t>
      </w:r>
      <w:r w:rsidR="00662107" w:rsidRPr="00662107">
        <w:rPr>
          <w:lang w:val="en-GB"/>
        </w:rPr>
        <w:t xml:space="preserve">(m) </w:t>
      </w:r>
      <w:r w:rsidRPr="00662107">
        <w:rPr>
          <w:lang w:val="en-GB"/>
        </w:rPr>
        <w:t>snmm</w:t>
      </w:r>
      <w:r w:rsidRPr="00662107">
        <w:rPr>
          <w:lang w:val="en-GB"/>
        </w:rPr>
        <w:tab/>
        <w:t>(152a)</w:t>
      </w:r>
    </w:p>
    <w:p w14:paraId="152FDF68" w14:textId="798AD904" w:rsidR="0038146B" w:rsidRPr="00662107" w:rsidRDefault="0038146B" w:rsidP="0038146B">
      <w:pPr>
        <w:pStyle w:val="Equation"/>
        <w:rPr>
          <w:lang w:val="en-GB"/>
        </w:rPr>
      </w:pPr>
      <w:r w:rsidRPr="00662107">
        <w:rPr>
          <w:lang w:val="en-GB"/>
        </w:rPr>
        <w:tab/>
      </w:r>
      <w:r w:rsidRPr="00662107">
        <w:rPr>
          <w:lang w:val="en-GB"/>
        </w:rPr>
        <w:tab/>
      </w:r>
      <w:r w:rsidRPr="00662107">
        <w:rPr>
          <w:position w:val="-14"/>
          <w:lang w:val="es-ES_tradnl"/>
        </w:rPr>
        <w:object w:dxaOrig="960" w:dyaOrig="380" w14:anchorId="38B04E57">
          <v:shape id="_x0000_i1104" type="#_x0000_t75" style="width:48pt;height:19pt" o:ole="">
            <v:imagedata r:id="rId191" o:title=""/>
          </v:shape>
          <o:OLEObject Type="Embed" ProgID="Equation.3" ShapeID="_x0000_i1104" DrawAspect="Content" ObjectID="_1776156948" r:id="rId192"/>
        </w:object>
      </w:r>
      <w:r w:rsidR="0026500D" w:rsidRPr="000350FE">
        <w:t>       </w:t>
      </w:r>
      <w:r w:rsidR="00662107" w:rsidRPr="00662107">
        <w:rPr>
          <w:lang w:val="en-GB"/>
        </w:rPr>
        <w:t xml:space="preserve">(m) </w:t>
      </w:r>
      <w:r w:rsidRPr="00662107">
        <w:rPr>
          <w:lang w:val="en-GB"/>
        </w:rPr>
        <w:t>snmm</w:t>
      </w:r>
      <w:r w:rsidRPr="00662107">
        <w:rPr>
          <w:lang w:val="en-GB"/>
        </w:rPr>
        <w:tab/>
        <w:t>(152b)</w:t>
      </w:r>
    </w:p>
    <w:p w14:paraId="689A56E5" w14:textId="77777777" w:rsidR="0038146B" w:rsidRPr="00662107" w:rsidRDefault="0038146B" w:rsidP="0038146B">
      <w:pPr>
        <w:keepNext/>
        <w:keepLines/>
        <w:rPr>
          <w:lang w:val="es-ES_tradnl"/>
        </w:rPr>
      </w:pPr>
      <w:r w:rsidRPr="00662107">
        <w:rPr>
          <w:lang w:val="es-ES_tradnl"/>
        </w:rPr>
        <w:t>en caso contrario:</w:t>
      </w:r>
    </w:p>
    <w:p w14:paraId="04047F4A" w14:textId="4283D176" w:rsidR="0038146B" w:rsidRPr="00662107" w:rsidRDefault="0038146B" w:rsidP="0038146B">
      <w:pPr>
        <w:pStyle w:val="Equation"/>
        <w:rPr>
          <w:lang w:val="es-ES_tradnl"/>
        </w:rPr>
      </w:pPr>
      <w:r w:rsidRPr="00662107">
        <w:rPr>
          <w:lang w:val="es-ES_tradnl"/>
        </w:rPr>
        <w:tab/>
      </w:r>
      <w:r w:rsidRPr="00662107">
        <w:rPr>
          <w:lang w:val="es-ES_tradnl"/>
        </w:rPr>
        <w:tab/>
      </w:r>
      <w:r w:rsidRPr="00662107">
        <w:rPr>
          <w:position w:val="-14"/>
          <w:lang w:val="es-ES_tradnl"/>
        </w:rPr>
        <w:object w:dxaOrig="1719" w:dyaOrig="380" w14:anchorId="5EBA3732">
          <v:shape id="_x0000_i1105" type="#_x0000_t75" style="width:87pt;height:19pt" o:ole="">
            <v:imagedata r:id="rId193" o:title=""/>
          </v:shape>
          <o:OLEObject Type="Embed" ProgID="Equation.3" ShapeID="_x0000_i1105" DrawAspect="Content" ObjectID="_1776156949" r:id="rId194"/>
        </w:object>
      </w:r>
      <w:r w:rsidR="0026500D" w:rsidRPr="000350FE">
        <w:t>       </w:t>
      </w:r>
      <w:r w:rsidR="00662107" w:rsidRPr="00842FC0">
        <w:t xml:space="preserve">(m) </w:t>
      </w:r>
      <w:r w:rsidRPr="00662107">
        <w:rPr>
          <w:lang w:val="es-ES_tradnl"/>
        </w:rPr>
        <w:t>snmm</w:t>
      </w:r>
      <w:r w:rsidRPr="00662107">
        <w:rPr>
          <w:lang w:val="es-ES_tradnl"/>
        </w:rPr>
        <w:tab/>
        <w:t>(152c)</w:t>
      </w:r>
    </w:p>
    <w:p w14:paraId="3B93E32B" w14:textId="46CB3194" w:rsidR="0038146B" w:rsidRPr="00662107" w:rsidRDefault="0038146B" w:rsidP="0038146B">
      <w:pPr>
        <w:pStyle w:val="Equation"/>
        <w:rPr>
          <w:lang w:val="es-ES_tradnl"/>
        </w:rPr>
      </w:pPr>
      <w:r w:rsidRPr="00662107">
        <w:rPr>
          <w:lang w:val="es-ES_tradnl"/>
        </w:rPr>
        <w:tab/>
      </w:r>
      <w:r w:rsidRPr="00662107">
        <w:rPr>
          <w:lang w:val="es-ES_tradnl"/>
        </w:rPr>
        <w:tab/>
      </w:r>
      <w:r w:rsidRPr="00662107">
        <w:rPr>
          <w:position w:val="-14"/>
          <w:lang w:val="es-ES_tradnl"/>
        </w:rPr>
        <w:object w:dxaOrig="1780" w:dyaOrig="380" w14:anchorId="28E45FF8">
          <v:shape id="_x0000_i1106" type="#_x0000_t75" style="width:88.5pt;height:19pt" o:ole="">
            <v:imagedata r:id="rId195" o:title=""/>
          </v:shape>
          <o:OLEObject Type="Embed" ProgID="Equation.3" ShapeID="_x0000_i1106" DrawAspect="Content" ObjectID="_1776156950" r:id="rId196"/>
        </w:object>
      </w:r>
      <w:r w:rsidR="0026500D" w:rsidRPr="000350FE">
        <w:t>       </w:t>
      </w:r>
      <w:r w:rsidR="00662107" w:rsidRPr="00842FC0">
        <w:t xml:space="preserve">(m) </w:t>
      </w:r>
      <w:r w:rsidRPr="00662107">
        <w:rPr>
          <w:lang w:val="es-ES_tradnl"/>
        </w:rPr>
        <w:t>snmm</w:t>
      </w:r>
      <w:r w:rsidRPr="00662107">
        <w:rPr>
          <w:lang w:val="es-ES_tradnl"/>
        </w:rPr>
        <w:tab/>
        <w:t>(152d)</w:t>
      </w:r>
    </w:p>
    <w:p w14:paraId="337EC5AF" w14:textId="77777777" w:rsidR="0038146B" w:rsidRPr="00662107" w:rsidRDefault="0038146B" w:rsidP="0038146B">
      <w:pPr>
        <w:keepNext/>
        <w:keepLines/>
        <w:rPr>
          <w:lang w:val="es-ES_tradnl"/>
        </w:rPr>
      </w:pPr>
      <w:r w:rsidRPr="00662107">
        <w:rPr>
          <w:lang w:val="es-ES_tradnl"/>
        </w:rPr>
        <w:t>donde:</w:t>
      </w:r>
    </w:p>
    <w:p w14:paraId="217294FB" w14:textId="77777777" w:rsidR="0038146B" w:rsidRPr="00662107" w:rsidRDefault="0038146B" w:rsidP="0038146B">
      <w:pPr>
        <w:pStyle w:val="Equation"/>
        <w:rPr>
          <w:lang w:val="es-ES_tradnl"/>
        </w:rPr>
      </w:pPr>
      <w:r w:rsidRPr="00662107">
        <w:rPr>
          <w:lang w:val="es-ES_tradnl"/>
        </w:rPr>
        <w:tab/>
      </w:r>
      <w:r w:rsidRPr="00662107">
        <w:rPr>
          <w:lang w:val="es-ES_tradnl"/>
        </w:rPr>
        <w:tab/>
      </w:r>
      <w:r w:rsidRPr="00662107">
        <w:rPr>
          <w:position w:val="-12"/>
          <w:lang w:val="es-ES_tradnl"/>
        </w:rPr>
        <w:object w:dxaOrig="2260" w:dyaOrig="360" w14:anchorId="5C4268A9">
          <v:shape id="_x0000_i1107" type="#_x0000_t75" style="width:114pt;height:19pt" o:ole="">
            <v:imagedata r:id="rId197" o:title=""/>
          </v:shape>
          <o:OLEObject Type="Embed" ProgID="Equation.3" ShapeID="_x0000_i1107" DrawAspect="Content" ObjectID="_1776156951" r:id="rId198"/>
        </w:object>
      </w:r>
      <w:r w:rsidRPr="00662107">
        <w:rPr>
          <w:lang w:val="es-ES_tradnl"/>
        </w:rPr>
        <w:tab/>
        <w:t>(152e)</w:t>
      </w:r>
    </w:p>
    <w:p w14:paraId="43CA22D2" w14:textId="77777777" w:rsidR="0038146B" w:rsidRPr="00860E9C" w:rsidRDefault="0038146B" w:rsidP="0038146B">
      <w:pPr>
        <w:pStyle w:val="Equation"/>
        <w:rPr>
          <w:lang w:val="es-ES_tradnl"/>
        </w:rPr>
      </w:pPr>
      <w:r w:rsidRPr="00662107">
        <w:rPr>
          <w:lang w:val="es-ES_tradnl"/>
        </w:rPr>
        <w:tab/>
      </w:r>
      <w:r w:rsidRPr="00662107">
        <w:rPr>
          <w:lang w:val="es-ES_tradnl"/>
        </w:rPr>
        <w:tab/>
      </w:r>
      <w:r w:rsidRPr="00662107">
        <w:rPr>
          <w:position w:val="-12"/>
          <w:lang w:val="es-ES_tradnl"/>
        </w:rPr>
        <w:object w:dxaOrig="2299" w:dyaOrig="360" w14:anchorId="7AB604BE">
          <v:shape id="_x0000_i1108" type="#_x0000_t75" style="width:114pt;height:19pt" o:ole="">
            <v:imagedata r:id="rId199" o:title=""/>
          </v:shape>
          <o:OLEObject Type="Embed" ProgID="Equation.3" ShapeID="_x0000_i1108" DrawAspect="Content" ObjectID="_1776156952" r:id="rId200"/>
        </w:object>
      </w:r>
      <w:r w:rsidRPr="00662107">
        <w:rPr>
          <w:lang w:val="es-ES_tradnl"/>
        </w:rPr>
        <w:tab/>
        <w:t>(152f)</w:t>
      </w:r>
    </w:p>
    <w:p w14:paraId="3CA6B0A0" w14:textId="77777777" w:rsidR="0038146B" w:rsidRPr="00860E9C" w:rsidRDefault="0038146B" w:rsidP="0038146B">
      <w:pPr>
        <w:keepNext/>
        <w:keepLines/>
        <w:rPr>
          <w:lang w:val="es-ES_tradnl"/>
        </w:rPr>
      </w:pPr>
      <w:r w:rsidRPr="00860E9C">
        <w:rPr>
          <w:lang w:val="es-ES_tradnl"/>
        </w:rPr>
        <w:t>Se calculan los valores finales para las alturas de la superficie lisa en los extremos transmisor y receptor del trayecto, tal y como lo requiere el modelo por difracción:</w:t>
      </w:r>
    </w:p>
    <w:p w14:paraId="61D2B7E6" w14:textId="3A9B0970" w:rsidR="0038146B" w:rsidRPr="00860E9C" w:rsidRDefault="0038146B" w:rsidP="0038146B">
      <w:pPr>
        <w:rPr>
          <w:lang w:val="es-ES_tradnl"/>
        </w:rPr>
      </w:pPr>
      <w:r w:rsidRPr="00860E9C">
        <w:rPr>
          <w:lang w:val="es-ES_tradnl"/>
        </w:rPr>
        <w:t xml:space="preserve">Si </w:t>
      </w:r>
      <w:r w:rsidRPr="00860E9C">
        <w:rPr>
          <w:i/>
          <w:lang w:val="es-ES_tradnl"/>
        </w:rPr>
        <w:t>h</w:t>
      </w:r>
      <w:r w:rsidRPr="00860E9C">
        <w:rPr>
          <w:i/>
          <w:vertAlign w:val="subscript"/>
          <w:lang w:val="es-ES_tradnl"/>
        </w:rPr>
        <w:t>stp</w:t>
      </w:r>
      <w:r w:rsidRPr="00860E9C">
        <w:rPr>
          <w:lang w:val="es-ES_tradnl"/>
        </w:rPr>
        <w:t xml:space="preserve"> es mayor que </w:t>
      </w:r>
      <w:r w:rsidR="0026500D" w:rsidRPr="000350FE">
        <w:rPr>
          <w:i/>
        </w:rPr>
        <w:t>h</w:t>
      </w:r>
      <w:r w:rsidR="0026500D" w:rsidRPr="000350FE">
        <w:rPr>
          <w:vertAlign w:val="subscript"/>
        </w:rPr>
        <w:t>0</w:t>
      </w:r>
      <w:r w:rsidRPr="00860E9C">
        <w:rPr>
          <w:lang w:val="es-ES_tradnl"/>
        </w:rPr>
        <w:t xml:space="preserve"> entonces:</w:t>
      </w:r>
    </w:p>
    <w:p w14:paraId="6BE5E139" w14:textId="24058A55" w:rsidR="0038146B" w:rsidRPr="00860E9C" w:rsidRDefault="0038146B" w:rsidP="0038146B">
      <w:pPr>
        <w:pStyle w:val="Equation"/>
        <w:ind w:left="4820" w:hanging="4820"/>
        <w:rPr>
          <w:lang w:val="es-ES_tradnl"/>
        </w:rPr>
      </w:pPr>
      <w:r w:rsidRPr="00860E9C">
        <w:rPr>
          <w:lang w:val="es-ES_tradnl"/>
        </w:rPr>
        <w:tab/>
      </w:r>
      <w:r w:rsidRPr="00860E9C">
        <w:rPr>
          <w:lang w:val="es-ES_tradnl"/>
        </w:rPr>
        <w:tab/>
      </w:r>
      <w:r w:rsidR="0026500D" w:rsidRPr="000350FE">
        <w:rPr>
          <w:position w:val="-12"/>
        </w:rPr>
        <w:object w:dxaOrig="900" w:dyaOrig="360" w14:anchorId="465773E2">
          <v:shape id="_x0000_i1159" type="#_x0000_t75" style="width:44pt;height:19pt" o:ole="">
            <v:imagedata r:id="rId201" o:title=""/>
          </v:shape>
          <o:OLEObject Type="Embed" ProgID="Equation.3" ShapeID="_x0000_i1159" DrawAspect="Content" ObjectID="_1776156953" r:id="rId202"/>
        </w:object>
      </w:r>
      <w:r w:rsidR="0026500D" w:rsidRPr="000350FE">
        <w:t>       </w:t>
      </w:r>
      <w:r w:rsidR="00662107" w:rsidRPr="00842FC0">
        <w:t xml:space="preserve">(m) </w:t>
      </w:r>
      <w:r w:rsidRPr="00860E9C">
        <w:rPr>
          <w:lang w:val="es-ES_tradnl"/>
        </w:rPr>
        <w:t>snmm</w:t>
      </w:r>
      <w:r w:rsidRPr="00860E9C">
        <w:rPr>
          <w:lang w:val="es-ES_tradnl"/>
        </w:rPr>
        <w:tab/>
        <w:t>(1</w:t>
      </w:r>
      <w:r>
        <w:rPr>
          <w:lang w:val="es-ES_tradnl"/>
        </w:rPr>
        <w:t>53</w:t>
      </w:r>
      <w:r w:rsidRPr="00860E9C">
        <w:rPr>
          <w:lang w:val="es-ES_tradnl"/>
        </w:rPr>
        <w:t>a)</w:t>
      </w:r>
    </w:p>
    <w:p w14:paraId="6CFE2C69" w14:textId="77777777" w:rsidR="0038146B" w:rsidRPr="00860E9C" w:rsidRDefault="0038146B" w:rsidP="0038146B">
      <w:pPr>
        <w:rPr>
          <w:lang w:val="es-ES_tradnl"/>
        </w:rPr>
      </w:pPr>
      <w:r w:rsidRPr="00860E9C">
        <w:rPr>
          <w:lang w:val="es-ES_tradnl"/>
        </w:rPr>
        <w:t>en caso contrario:</w:t>
      </w:r>
    </w:p>
    <w:p w14:paraId="6DFA96C7" w14:textId="23F6C4ED" w:rsidR="0038146B" w:rsidRPr="00860E9C" w:rsidRDefault="0038146B" w:rsidP="0038146B">
      <w:pPr>
        <w:pStyle w:val="Equation"/>
        <w:ind w:left="1134" w:hanging="1134"/>
        <w:jc w:val="center"/>
        <w:rPr>
          <w:lang w:val="es-ES_tradnl"/>
        </w:rPr>
      </w:pPr>
      <w:r w:rsidRPr="00860E9C">
        <w:rPr>
          <w:lang w:val="es-ES_tradnl"/>
        </w:rPr>
        <w:tab/>
      </w:r>
      <w:r w:rsidRPr="00860E9C">
        <w:rPr>
          <w:lang w:val="es-ES_tradnl"/>
        </w:rPr>
        <w:tab/>
      </w:r>
      <w:r w:rsidRPr="00860E9C">
        <w:rPr>
          <w:lang w:val="es-ES_tradnl"/>
        </w:rPr>
        <w:tab/>
      </w:r>
      <w:r w:rsidRPr="00860E9C">
        <w:rPr>
          <w:position w:val="-14"/>
          <w:lang w:val="es-ES_tradnl"/>
        </w:rPr>
        <w:object w:dxaOrig="1020" w:dyaOrig="380" w14:anchorId="5373046D">
          <v:shape id="_x0000_i1110" type="#_x0000_t75" style="width:52pt;height:19pt" o:ole="">
            <v:imagedata r:id="rId203" o:title=""/>
          </v:shape>
          <o:OLEObject Type="Embed" ProgID="Equation.3" ShapeID="_x0000_i1110" DrawAspect="Content" ObjectID="_1776156954" r:id="rId204"/>
        </w:object>
      </w:r>
      <w:r w:rsidR="0026500D" w:rsidRPr="000350FE">
        <w:t>       </w:t>
      </w:r>
      <w:r w:rsidR="00662107" w:rsidRPr="00842FC0">
        <w:t xml:space="preserve">(m) </w:t>
      </w:r>
      <w:r w:rsidRPr="00860E9C">
        <w:rPr>
          <w:lang w:val="es-ES_tradnl"/>
        </w:rPr>
        <w:t>snmm</w:t>
      </w:r>
      <w:r w:rsidRPr="00860E9C">
        <w:rPr>
          <w:lang w:val="es-ES_tradnl"/>
        </w:rPr>
        <w:tab/>
        <w:t>(1</w:t>
      </w:r>
      <w:r>
        <w:rPr>
          <w:lang w:val="es-ES_tradnl"/>
        </w:rPr>
        <w:t>53</w:t>
      </w:r>
      <w:r w:rsidRPr="00860E9C">
        <w:rPr>
          <w:lang w:val="es-ES_tradnl"/>
        </w:rPr>
        <w:t>b)</w:t>
      </w:r>
    </w:p>
    <w:p w14:paraId="41773A04" w14:textId="77777777" w:rsidR="0038146B" w:rsidRPr="00860E9C" w:rsidRDefault="0038146B" w:rsidP="0038146B">
      <w:pPr>
        <w:keepNext/>
        <w:keepLines/>
        <w:rPr>
          <w:lang w:val="es-ES_tradnl"/>
        </w:rPr>
      </w:pPr>
      <w:r w:rsidRPr="00860E9C">
        <w:rPr>
          <w:lang w:val="es-ES_tradnl"/>
        </w:rPr>
        <w:t xml:space="preserve">Si </w:t>
      </w:r>
      <w:r w:rsidRPr="00860E9C">
        <w:rPr>
          <w:i/>
          <w:lang w:val="es-ES_tradnl"/>
        </w:rPr>
        <w:t>h</w:t>
      </w:r>
      <w:r w:rsidRPr="00860E9C">
        <w:rPr>
          <w:i/>
          <w:vertAlign w:val="subscript"/>
          <w:lang w:val="es-ES_tradnl"/>
        </w:rPr>
        <w:t>srp</w:t>
      </w:r>
      <w:r w:rsidRPr="00860E9C">
        <w:rPr>
          <w:lang w:val="es-ES_tradnl"/>
        </w:rPr>
        <w:t xml:space="preserve"> es mayor que </w:t>
      </w:r>
      <w:r w:rsidRPr="00860E9C">
        <w:rPr>
          <w:i/>
          <w:lang w:val="es-ES_tradnl"/>
        </w:rPr>
        <w:t>h</w:t>
      </w:r>
      <w:r w:rsidRPr="00860E9C">
        <w:rPr>
          <w:i/>
          <w:vertAlign w:val="subscript"/>
          <w:lang w:val="es-ES_tradnl"/>
        </w:rPr>
        <w:t>n</w:t>
      </w:r>
      <w:r w:rsidRPr="00860E9C">
        <w:rPr>
          <w:lang w:val="es-ES_tradnl"/>
        </w:rPr>
        <w:t xml:space="preserve"> entonces:</w:t>
      </w:r>
    </w:p>
    <w:p w14:paraId="15F990AF" w14:textId="5E12AC34" w:rsidR="0038146B" w:rsidRPr="00860E9C" w:rsidRDefault="0038146B" w:rsidP="0038146B">
      <w:pPr>
        <w:pStyle w:val="Equation"/>
        <w:rPr>
          <w:lang w:val="es-ES_tradnl"/>
        </w:rPr>
      </w:pPr>
      <w:r w:rsidRPr="00860E9C">
        <w:rPr>
          <w:lang w:val="es-ES_tradnl"/>
        </w:rPr>
        <w:tab/>
      </w:r>
      <w:r w:rsidRPr="00860E9C">
        <w:rPr>
          <w:lang w:val="es-ES_tradnl"/>
        </w:rPr>
        <w:tab/>
      </w:r>
      <w:r w:rsidRPr="00860E9C">
        <w:rPr>
          <w:position w:val="-12"/>
          <w:lang w:val="es-ES_tradnl"/>
        </w:rPr>
        <w:object w:dxaOrig="920" w:dyaOrig="360" w14:anchorId="7E7D9F9D">
          <v:shape id="_x0000_i1111" type="#_x0000_t75" style="width:45.5pt;height:19pt" o:ole="">
            <v:imagedata r:id="rId205" o:title=""/>
          </v:shape>
          <o:OLEObject Type="Embed" ProgID="Equation.3" ShapeID="_x0000_i1111" DrawAspect="Content" ObjectID="_1776156955" r:id="rId206"/>
        </w:object>
      </w:r>
      <w:r w:rsidR="0026500D" w:rsidRPr="000350FE">
        <w:t>       </w:t>
      </w:r>
      <w:r w:rsidR="00662107" w:rsidRPr="00842FC0">
        <w:t xml:space="preserve">(m) </w:t>
      </w:r>
      <w:r w:rsidRPr="00860E9C">
        <w:rPr>
          <w:lang w:val="es-ES_tradnl"/>
        </w:rPr>
        <w:t>snmm</w:t>
      </w:r>
      <w:r w:rsidRPr="00860E9C">
        <w:rPr>
          <w:lang w:val="es-ES_tradnl"/>
        </w:rPr>
        <w:tab/>
        <w:t>(1</w:t>
      </w:r>
      <w:r>
        <w:rPr>
          <w:lang w:val="es-ES_tradnl"/>
        </w:rPr>
        <w:t>53</w:t>
      </w:r>
      <w:r w:rsidRPr="00860E9C">
        <w:rPr>
          <w:lang w:val="es-ES_tradnl"/>
        </w:rPr>
        <w:t>c)</w:t>
      </w:r>
    </w:p>
    <w:p w14:paraId="22304C43" w14:textId="77777777" w:rsidR="0038146B" w:rsidRPr="00860E9C" w:rsidRDefault="0038146B" w:rsidP="0038146B">
      <w:pPr>
        <w:rPr>
          <w:lang w:val="es-ES_tradnl"/>
        </w:rPr>
      </w:pPr>
      <w:r w:rsidRPr="00860E9C">
        <w:rPr>
          <w:lang w:val="es-ES_tradnl"/>
        </w:rPr>
        <w:t>en caso contrario:</w:t>
      </w:r>
    </w:p>
    <w:p w14:paraId="31EA7324" w14:textId="416BCB95" w:rsidR="0038146B" w:rsidRPr="00860E9C" w:rsidRDefault="0038146B" w:rsidP="0038146B">
      <w:pPr>
        <w:pStyle w:val="Equation"/>
        <w:ind w:left="1134" w:hanging="1134"/>
        <w:jc w:val="center"/>
        <w:rPr>
          <w:lang w:val="es-ES_tradnl"/>
        </w:rPr>
      </w:pPr>
      <w:r w:rsidRPr="00860E9C">
        <w:rPr>
          <w:lang w:val="es-ES_tradnl"/>
        </w:rPr>
        <w:tab/>
      </w:r>
      <w:r w:rsidRPr="00860E9C">
        <w:rPr>
          <w:lang w:val="es-ES_tradnl"/>
        </w:rPr>
        <w:tab/>
      </w:r>
      <w:r w:rsidRPr="00860E9C">
        <w:rPr>
          <w:lang w:val="es-ES_tradnl"/>
        </w:rPr>
        <w:tab/>
      </w:r>
      <w:r w:rsidRPr="00860E9C">
        <w:rPr>
          <w:position w:val="-14"/>
          <w:lang w:val="es-ES_tradnl"/>
        </w:rPr>
        <w:object w:dxaOrig="1060" w:dyaOrig="380" w14:anchorId="346137F5">
          <v:shape id="_x0000_i1112" type="#_x0000_t75" style="width:53pt;height:19pt" o:ole="">
            <v:imagedata r:id="rId207" o:title=""/>
          </v:shape>
          <o:OLEObject Type="Embed" ProgID="Equation.3" ShapeID="_x0000_i1112" DrawAspect="Content" ObjectID="_1776156956" r:id="rId208"/>
        </w:object>
      </w:r>
      <w:r w:rsidR="0026500D" w:rsidRPr="000350FE">
        <w:t>       </w:t>
      </w:r>
      <w:r w:rsidR="00662107" w:rsidRPr="00842FC0">
        <w:t xml:space="preserve">(m) </w:t>
      </w:r>
      <w:r w:rsidRPr="00860E9C">
        <w:rPr>
          <w:lang w:val="es-ES_tradnl"/>
        </w:rPr>
        <w:t>snmm</w:t>
      </w:r>
      <w:r w:rsidRPr="00860E9C">
        <w:rPr>
          <w:lang w:val="es-ES_tradnl"/>
        </w:rPr>
        <w:tab/>
        <w:t>(1</w:t>
      </w:r>
      <w:r>
        <w:rPr>
          <w:lang w:val="es-ES_tradnl"/>
        </w:rPr>
        <w:t>53</w:t>
      </w:r>
      <w:r w:rsidRPr="00860E9C">
        <w:rPr>
          <w:lang w:val="es-ES_tradnl"/>
        </w:rPr>
        <w:t>d)</w:t>
      </w:r>
    </w:p>
    <w:p w14:paraId="0A500CE4" w14:textId="77777777" w:rsidR="0038146B" w:rsidRPr="00860E9C" w:rsidRDefault="0038146B" w:rsidP="0038146B">
      <w:pPr>
        <w:pStyle w:val="Heading4"/>
        <w:rPr>
          <w:lang w:val="es-ES_tradnl"/>
        </w:rPr>
      </w:pPr>
      <w:r w:rsidRPr="00860E9C">
        <w:rPr>
          <w:lang w:val="es-ES_tradnl"/>
        </w:rPr>
        <w:t>5.1.6.4</w:t>
      </w:r>
      <w:r w:rsidRPr="00860E9C">
        <w:rPr>
          <w:lang w:val="es-ES_tradnl"/>
        </w:rPr>
        <w:tab/>
        <w:t>Parámetros para el modelo de propagación por conductos y por reflexión en las capas</w:t>
      </w:r>
    </w:p>
    <w:p w14:paraId="3C0B2E04" w14:textId="77777777" w:rsidR="0038146B" w:rsidRPr="00860E9C" w:rsidRDefault="0038146B" w:rsidP="0038146B">
      <w:pPr>
        <w:rPr>
          <w:lang w:val="es-ES_tradnl"/>
        </w:rPr>
      </w:pPr>
      <w:r w:rsidRPr="00860E9C">
        <w:rPr>
          <w:lang w:val="es-ES_tradnl"/>
        </w:rPr>
        <w:t>Se calculan las alturas de la Tierra lisa en los extremos transmisor y receptor, tal y como lo requiere el factor de rugosidad que viene dado por:</w:t>
      </w:r>
    </w:p>
    <w:p w14:paraId="32B39EE5" w14:textId="7007C08A" w:rsidR="0026500D" w:rsidRPr="0026500D" w:rsidRDefault="0026500D" w:rsidP="0026500D">
      <w:pPr>
        <w:pStyle w:val="Equation"/>
        <w:rPr>
          <w:lang w:val="de-CH"/>
        </w:rPr>
      </w:pPr>
      <w:r w:rsidRPr="0026500D">
        <w:rPr>
          <w:lang w:val="en-GB"/>
        </w:rPr>
        <w:tab/>
      </w:r>
      <w:r w:rsidRPr="0026500D">
        <w:rPr>
          <w:lang w:val="en-GB"/>
        </w:rPr>
        <w:tab/>
      </w:r>
      <w:r w:rsidRPr="0026500D">
        <w:rPr>
          <w:i/>
          <w:lang w:val="de-CH"/>
        </w:rPr>
        <w:t>h</w:t>
      </w:r>
      <w:r w:rsidRPr="0026500D">
        <w:rPr>
          <w:i/>
          <w:vertAlign w:val="subscript"/>
          <w:lang w:val="de-CH"/>
        </w:rPr>
        <w:t>st</w:t>
      </w:r>
      <w:r w:rsidRPr="0026500D">
        <w:rPr>
          <w:lang w:val="de-CH"/>
        </w:rPr>
        <w:t> = </w:t>
      </w:r>
      <w:r w:rsidRPr="0026500D">
        <w:rPr>
          <w:iCs/>
          <w:lang w:val="de-CH"/>
        </w:rPr>
        <w:t>m</w:t>
      </w:r>
      <w:r>
        <w:rPr>
          <w:iCs/>
          <w:lang w:val="de-CH"/>
        </w:rPr>
        <w:t>í</w:t>
      </w:r>
      <w:r w:rsidRPr="0026500D">
        <w:rPr>
          <w:iCs/>
          <w:lang w:val="de-CH"/>
        </w:rPr>
        <w:t>n</w:t>
      </w:r>
      <w:r w:rsidRPr="0026500D">
        <w:rPr>
          <w:lang w:val="de-CH"/>
        </w:rPr>
        <w:t> (</w:t>
      </w:r>
      <w:r w:rsidRPr="0026500D">
        <w:rPr>
          <w:i/>
          <w:lang w:val="de-CH"/>
        </w:rPr>
        <w:t>h</w:t>
      </w:r>
      <w:r w:rsidRPr="0026500D">
        <w:rPr>
          <w:i/>
          <w:vertAlign w:val="subscript"/>
          <w:lang w:val="de-CH"/>
        </w:rPr>
        <w:t>st</w:t>
      </w:r>
      <w:r w:rsidRPr="0026500D">
        <w:rPr>
          <w:lang w:val="de-CH"/>
        </w:rPr>
        <w:t xml:space="preserve">, </w:t>
      </w:r>
      <w:r w:rsidRPr="0026500D">
        <w:rPr>
          <w:i/>
          <w:lang w:val="de-CH"/>
        </w:rPr>
        <w:t>h</w:t>
      </w:r>
      <w:r w:rsidRPr="0026500D">
        <w:rPr>
          <w:vertAlign w:val="subscript"/>
          <w:lang w:val="de-CH"/>
        </w:rPr>
        <w:t>0</w:t>
      </w:r>
      <w:r w:rsidRPr="0026500D">
        <w:rPr>
          <w:lang w:val="de-CH"/>
        </w:rPr>
        <w:t>)                </w:t>
      </w:r>
      <w:r w:rsidRPr="0026500D">
        <w:rPr>
          <w:color w:val="000000"/>
          <w:lang w:val="de-CH"/>
        </w:rPr>
        <w:t>m</w:t>
      </w:r>
      <w:r w:rsidRPr="0026500D">
        <w:rPr>
          <w:lang w:val="de-CH"/>
        </w:rPr>
        <w:tab/>
        <w:t>(154a)</w:t>
      </w:r>
    </w:p>
    <w:p w14:paraId="2FE37BFA" w14:textId="196347C3" w:rsidR="0026500D" w:rsidRPr="0026500D" w:rsidRDefault="0026500D" w:rsidP="0026500D">
      <w:pPr>
        <w:pStyle w:val="Equation"/>
        <w:rPr>
          <w:lang w:val="de-CH"/>
        </w:rPr>
      </w:pPr>
      <w:r w:rsidRPr="0026500D">
        <w:rPr>
          <w:lang w:val="de-CH"/>
        </w:rPr>
        <w:lastRenderedPageBreak/>
        <w:tab/>
      </w:r>
      <w:r w:rsidRPr="0026500D">
        <w:rPr>
          <w:lang w:val="de-CH"/>
        </w:rPr>
        <w:tab/>
      </w:r>
      <w:r w:rsidRPr="0026500D">
        <w:rPr>
          <w:i/>
          <w:lang w:val="de-CH"/>
        </w:rPr>
        <w:t>h</w:t>
      </w:r>
      <w:r w:rsidRPr="0026500D">
        <w:rPr>
          <w:i/>
          <w:vertAlign w:val="subscript"/>
          <w:lang w:val="de-CH"/>
        </w:rPr>
        <w:t>sr</w:t>
      </w:r>
      <w:r w:rsidRPr="0026500D">
        <w:rPr>
          <w:lang w:val="de-CH"/>
        </w:rPr>
        <w:t> = </w:t>
      </w:r>
      <w:r w:rsidRPr="0026500D">
        <w:rPr>
          <w:iCs/>
          <w:lang w:val="de-CH"/>
        </w:rPr>
        <w:t>m</w:t>
      </w:r>
      <w:r>
        <w:rPr>
          <w:iCs/>
          <w:lang w:val="de-CH"/>
        </w:rPr>
        <w:t>í</w:t>
      </w:r>
      <w:r w:rsidRPr="0026500D">
        <w:rPr>
          <w:iCs/>
          <w:lang w:val="de-CH"/>
        </w:rPr>
        <w:t>n</w:t>
      </w:r>
      <w:r w:rsidRPr="0026500D">
        <w:rPr>
          <w:lang w:val="de-CH"/>
        </w:rPr>
        <w:t> (</w:t>
      </w:r>
      <w:r w:rsidRPr="0026500D">
        <w:rPr>
          <w:i/>
          <w:lang w:val="de-CH"/>
        </w:rPr>
        <w:t>h</w:t>
      </w:r>
      <w:r w:rsidRPr="0026500D">
        <w:rPr>
          <w:i/>
          <w:vertAlign w:val="subscript"/>
          <w:lang w:val="de-CH"/>
        </w:rPr>
        <w:t>sr</w:t>
      </w:r>
      <w:r w:rsidRPr="0026500D">
        <w:rPr>
          <w:lang w:val="de-CH"/>
        </w:rPr>
        <w:t xml:space="preserve">, </w:t>
      </w:r>
      <w:r w:rsidRPr="0026500D">
        <w:rPr>
          <w:i/>
          <w:lang w:val="de-CH"/>
        </w:rPr>
        <w:t>h</w:t>
      </w:r>
      <w:r w:rsidRPr="0026500D">
        <w:rPr>
          <w:i/>
          <w:vertAlign w:val="subscript"/>
          <w:lang w:val="de-CH"/>
        </w:rPr>
        <w:t>n</w:t>
      </w:r>
      <w:r w:rsidRPr="0026500D">
        <w:rPr>
          <w:lang w:val="de-CH"/>
        </w:rPr>
        <w:t>)                </w:t>
      </w:r>
      <w:r w:rsidRPr="0026500D">
        <w:rPr>
          <w:color w:val="000000"/>
          <w:lang w:val="de-CH"/>
        </w:rPr>
        <w:t>m</w:t>
      </w:r>
      <w:r w:rsidRPr="0026500D">
        <w:rPr>
          <w:lang w:val="de-CH"/>
        </w:rPr>
        <w:tab/>
        <w:t>(154b)</w:t>
      </w:r>
    </w:p>
    <w:p w14:paraId="6158EDDE" w14:textId="77777777" w:rsidR="0038146B" w:rsidRPr="00860E9C" w:rsidRDefault="0038146B" w:rsidP="0038146B">
      <w:pPr>
        <w:keepNext/>
        <w:keepLines/>
        <w:rPr>
          <w:lang w:val="es-ES_tradnl"/>
        </w:rPr>
      </w:pPr>
      <w:r w:rsidRPr="00860E9C">
        <w:rPr>
          <w:lang w:val="es-ES_tradnl"/>
        </w:rPr>
        <w:t xml:space="preserve">Si se modifica </w:t>
      </w:r>
      <w:r w:rsidRPr="00860E9C">
        <w:rPr>
          <w:i/>
          <w:lang w:val="es-ES_tradnl"/>
        </w:rPr>
        <w:t>h</w:t>
      </w:r>
      <w:r w:rsidRPr="00860E9C">
        <w:rPr>
          <w:i/>
          <w:vertAlign w:val="subscript"/>
          <w:lang w:val="es-ES_tradnl"/>
        </w:rPr>
        <w:t>st</w:t>
      </w:r>
      <w:r w:rsidRPr="00860E9C">
        <w:rPr>
          <w:lang w:val="es-ES_tradnl"/>
        </w:rPr>
        <w:t xml:space="preserve"> o </w:t>
      </w:r>
      <w:r w:rsidRPr="00860E9C">
        <w:rPr>
          <w:i/>
          <w:lang w:val="es-ES_tradnl"/>
        </w:rPr>
        <w:t>h</w:t>
      </w:r>
      <w:r w:rsidRPr="00860E9C">
        <w:rPr>
          <w:i/>
          <w:vertAlign w:val="subscript"/>
          <w:lang w:val="es-ES_tradnl"/>
        </w:rPr>
        <w:t>sr</w:t>
      </w:r>
      <w:r w:rsidRPr="00860E9C">
        <w:rPr>
          <w:sz w:val="18"/>
          <w:lang w:val="es-ES_tradnl"/>
        </w:rPr>
        <w:t>,</w:t>
      </w:r>
      <w:r w:rsidRPr="00860E9C">
        <w:rPr>
          <w:lang w:val="es-ES_tradnl"/>
        </w:rPr>
        <w:t xml:space="preserve"> o ambas, por las ecuaciones (1</w:t>
      </w:r>
      <w:r>
        <w:rPr>
          <w:lang w:val="es-ES_tradnl"/>
        </w:rPr>
        <w:t>54</w:t>
      </w:r>
      <w:r w:rsidRPr="00860E9C">
        <w:rPr>
          <w:lang w:val="es-ES_tradnl"/>
        </w:rPr>
        <w:t>a) o (1</w:t>
      </w:r>
      <w:r>
        <w:rPr>
          <w:lang w:val="es-ES_tradnl"/>
        </w:rPr>
        <w:t>54</w:t>
      </w:r>
      <w:r w:rsidRPr="00860E9C">
        <w:rPr>
          <w:lang w:val="es-ES_tradnl"/>
        </w:rPr>
        <w:t xml:space="preserve">b) entonces la pendiente, </w:t>
      </w:r>
      <w:r w:rsidRPr="00860E9C">
        <w:rPr>
          <w:i/>
          <w:lang w:val="es-ES_tradnl"/>
        </w:rPr>
        <w:t>m</w:t>
      </w:r>
      <w:r w:rsidRPr="00860E9C">
        <w:rPr>
          <w:lang w:val="es-ES_tradnl"/>
        </w:rPr>
        <w:t>, de la superficie de Tierra lisa también debe corregirse:</w:t>
      </w:r>
    </w:p>
    <w:p w14:paraId="2BAA51DD" w14:textId="77777777" w:rsidR="0038146B" w:rsidRPr="00860E9C" w:rsidRDefault="0038146B" w:rsidP="0038146B">
      <w:pPr>
        <w:pStyle w:val="Equation"/>
        <w:rPr>
          <w:lang w:val="es-ES_tradnl"/>
        </w:rPr>
      </w:pPr>
      <w:bookmarkStart w:id="208" w:name="_Toc398118823"/>
      <w:r w:rsidRPr="00860E9C">
        <w:rPr>
          <w:lang w:val="es-ES_tradnl"/>
        </w:rPr>
        <w:tab/>
      </w:r>
      <w:r w:rsidRPr="00860E9C">
        <w:rPr>
          <w:lang w:val="es-ES_tradnl"/>
        </w:rPr>
        <w:tab/>
      </w:r>
      <w:r w:rsidRPr="00860E9C">
        <w:rPr>
          <w:position w:val="-24"/>
          <w:lang w:val="es-ES_tradnl"/>
        </w:rPr>
        <w:object w:dxaOrig="1340" w:dyaOrig="620" w14:anchorId="33E44F35">
          <v:shape id="_x0000_i1115" type="#_x0000_t75" style="width:65.5pt;height:30pt" o:ole="">
            <v:imagedata r:id="rId209" o:title=""/>
          </v:shape>
          <o:OLEObject Type="Embed" ProgID="Equation.3" ShapeID="_x0000_i1115" DrawAspect="Content" ObjectID="_1776156957" r:id="rId210"/>
        </w:object>
      </w:r>
      <w:r w:rsidRPr="00860E9C">
        <w:rPr>
          <w:lang w:val="es-ES_tradnl"/>
        </w:rPr>
        <w:t>                </w:t>
      </w:r>
      <w:r w:rsidRPr="00860E9C">
        <w:rPr>
          <w:color w:val="000000"/>
          <w:lang w:val="es-ES_tradnl"/>
        </w:rPr>
        <w:t>m/km</w:t>
      </w:r>
      <w:r w:rsidRPr="00860E9C">
        <w:rPr>
          <w:lang w:val="es-ES_tradnl"/>
        </w:rPr>
        <w:tab/>
        <w:t>(</w:t>
      </w:r>
      <w:r>
        <w:rPr>
          <w:lang w:val="es-ES_tradnl"/>
        </w:rPr>
        <w:t>155</w:t>
      </w:r>
      <w:r w:rsidRPr="00860E9C">
        <w:rPr>
          <w:lang w:val="es-ES_tradnl"/>
        </w:rPr>
        <w:t>)</w:t>
      </w:r>
    </w:p>
    <w:p w14:paraId="40135A8F" w14:textId="77777777" w:rsidR="0038146B" w:rsidRPr="00860E9C" w:rsidRDefault="0038146B" w:rsidP="0038146B">
      <w:pPr>
        <w:keepNext/>
        <w:keepLines/>
        <w:rPr>
          <w:lang w:val="es-ES_tradnl"/>
        </w:rPr>
      </w:pPr>
      <w:r w:rsidRPr="00860E9C">
        <w:rPr>
          <w:lang w:val="es-ES_tradnl"/>
        </w:rPr>
        <w:t xml:space="preserve">Las alturas efectivas de los terminales para el modelo de propagación por conductos y por reflexión en las capas, </w:t>
      </w:r>
      <w:r w:rsidRPr="00860E9C">
        <w:rPr>
          <w:i/>
          <w:lang w:val="es-ES_tradnl"/>
        </w:rPr>
        <w:t>h</w:t>
      </w:r>
      <w:r w:rsidRPr="00860E9C">
        <w:rPr>
          <w:i/>
          <w:vertAlign w:val="subscript"/>
          <w:lang w:val="es-ES_tradnl"/>
        </w:rPr>
        <w:t xml:space="preserve">te </w:t>
      </w:r>
      <w:r w:rsidRPr="00860E9C">
        <w:rPr>
          <w:lang w:val="es-ES_tradnl"/>
        </w:rPr>
        <w:t xml:space="preserve">y </w:t>
      </w:r>
      <w:r w:rsidRPr="00860E9C">
        <w:rPr>
          <w:i/>
          <w:lang w:val="es-ES_tradnl"/>
        </w:rPr>
        <w:t>h</w:t>
      </w:r>
      <w:r w:rsidRPr="00860E9C">
        <w:rPr>
          <w:i/>
          <w:vertAlign w:val="subscript"/>
          <w:lang w:val="es-ES_tradnl"/>
        </w:rPr>
        <w:t>re</w:t>
      </w:r>
      <w:r w:rsidRPr="00860E9C">
        <w:rPr>
          <w:lang w:val="es-ES_tradnl"/>
        </w:rPr>
        <w:t>, vienen dadas por:</w:t>
      </w:r>
    </w:p>
    <w:bookmarkEnd w:id="208"/>
    <w:p w14:paraId="321F69DE" w14:textId="71A9006D" w:rsidR="0026500D" w:rsidRPr="0026500D" w:rsidRDefault="0026500D" w:rsidP="0026500D">
      <w:pPr>
        <w:pStyle w:val="Equation"/>
        <w:rPr>
          <w:lang w:val="es-ES_tradnl"/>
        </w:rPr>
      </w:pPr>
      <w:r w:rsidRPr="0026500D">
        <w:rPr>
          <w:lang w:val="es-ES_tradnl"/>
        </w:rPr>
        <w:tab/>
      </w:r>
      <w:r w:rsidRPr="0026500D">
        <w:rPr>
          <w:lang w:val="es-ES_tradnl"/>
        </w:rPr>
        <w:tab/>
      </w:r>
      <w:r w:rsidRPr="0026500D">
        <w:rPr>
          <w:position w:val="-30"/>
          <w:lang w:val="es-ES_tradnl"/>
        </w:rPr>
        <w:object w:dxaOrig="2620" w:dyaOrig="760" w14:anchorId="4A9786E9">
          <v:shape id="_x0000_i1164" type="#_x0000_t75" style="width:132pt;height:35.5pt" o:ole="">
            <v:imagedata r:id="rId211" o:title=""/>
          </v:shape>
          <o:OLEObject Type="Embed" ProgID="Equation.3" ShapeID="_x0000_i1164" DrawAspect="Content" ObjectID="_1776156958" r:id="rId212"/>
        </w:object>
      </w:r>
      <w:r w:rsidRPr="0026500D">
        <w:rPr>
          <w:lang w:val="es-ES_tradnl"/>
        </w:rPr>
        <w:tab/>
        <w:t>(156)</w:t>
      </w:r>
    </w:p>
    <w:p w14:paraId="4CCF406A" w14:textId="77777777" w:rsidR="0038146B" w:rsidRPr="00860E9C" w:rsidRDefault="0038146B" w:rsidP="0038146B">
      <w:pPr>
        <w:rPr>
          <w:lang w:val="es-ES_tradnl"/>
        </w:rPr>
      </w:pPr>
      <w:r w:rsidRPr="00860E9C">
        <w:rPr>
          <w:lang w:val="es-ES_tradnl"/>
        </w:rPr>
        <w:t xml:space="preserve">El parámetro de irregularidad del terreno, </w:t>
      </w:r>
      <w:r w:rsidRPr="00860E9C">
        <w:rPr>
          <w:i/>
          <w:lang w:val="es-ES_tradnl"/>
        </w:rPr>
        <w:t>h</w:t>
      </w:r>
      <w:r w:rsidRPr="00860E9C">
        <w:rPr>
          <w:i/>
          <w:vertAlign w:val="subscript"/>
          <w:lang w:val="es-ES_tradnl"/>
        </w:rPr>
        <w:t>m</w:t>
      </w:r>
      <w:r w:rsidRPr="00860E9C">
        <w:rPr>
          <w:lang w:val="es-ES_tradnl"/>
        </w:rPr>
        <w:t xml:space="preserve"> (m), es la altura máxima del terreno correspondiente a la superficie de Tierra lisa, en la sección del trayecto que se extiende entre los puntos del horizonte; comprendidos dichos puntos:</w:t>
      </w:r>
    </w:p>
    <w:p w14:paraId="45E708A3"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position w:val="-24"/>
          <w:lang w:val="es-ES_tradnl"/>
        </w:rPr>
        <w:object w:dxaOrig="2700" w:dyaOrig="720" w14:anchorId="45918DAD">
          <v:shape id="_x0000_i1117" type="#_x0000_t75" style="width:136.5pt;height:37.5pt" o:ole="">
            <v:imagedata r:id="rId213" o:title=""/>
          </v:shape>
          <o:OLEObject Type="Embed" ProgID="Equation.3" ShapeID="_x0000_i1117" DrawAspect="Content" ObjectID="_1776156959" r:id="rId214"/>
        </w:object>
      </w:r>
      <w:r w:rsidRPr="00860E9C">
        <w:rPr>
          <w:lang w:val="es-ES_tradnl"/>
        </w:rPr>
        <w:t>                </w:t>
      </w:r>
      <w:r w:rsidRPr="00860E9C">
        <w:rPr>
          <w:color w:val="000000"/>
          <w:lang w:val="es-ES_tradnl"/>
        </w:rPr>
        <w:t>m</w:t>
      </w:r>
      <w:r w:rsidRPr="00860E9C">
        <w:rPr>
          <w:color w:val="000000"/>
          <w:lang w:val="es-ES_tradnl"/>
        </w:rPr>
        <w:tab/>
        <w:t>(</w:t>
      </w:r>
      <w:r>
        <w:rPr>
          <w:color w:val="000000"/>
          <w:lang w:val="es-ES_tradnl"/>
        </w:rPr>
        <w:t>157</w:t>
      </w:r>
      <w:r w:rsidRPr="00860E9C">
        <w:rPr>
          <w:color w:val="000000"/>
          <w:lang w:val="es-ES_tradnl"/>
        </w:rPr>
        <w:t>)</w:t>
      </w:r>
    </w:p>
    <w:p w14:paraId="4B431ECB" w14:textId="77777777" w:rsidR="0038146B" w:rsidRPr="00860E9C" w:rsidRDefault="0038146B" w:rsidP="0038146B">
      <w:pPr>
        <w:keepNext/>
        <w:keepLines/>
        <w:rPr>
          <w:lang w:val="es-ES_tradnl"/>
        </w:rPr>
      </w:pPr>
      <w:r w:rsidRPr="00860E9C">
        <w:rPr>
          <w:lang w:val="es-ES_tradnl"/>
        </w:rPr>
        <w:t>donde:</w:t>
      </w:r>
    </w:p>
    <w:p w14:paraId="690139D2" w14:textId="77777777" w:rsidR="0038146B" w:rsidRPr="00860E9C" w:rsidRDefault="0038146B" w:rsidP="0038146B">
      <w:pPr>
        <w:pStyle w:val="Equationlegend"/>
        <w:rPr>
          <w:lang w:val="es-ES_tradnl"/>
        </w:rPr>
      </w:pPr>
      <w:r w:rsidRPr="00860E9C">
        <w:rPr>
          <w:lang w:val="es-ES_tradnl"/>
        </w:rPr>
        <w:tab/>
      </w:r>
      <w:r w:rsidRPr="00860E9C">
        <w:rPr>
          <w:i/>
          <w:lang w:val="es-ES_tradnl"/>
        </w:rPr>
        <w:t>i</w:t>
      </w:r>
      <w:r w:rsidRPr="00860E9C">
        <w:rPr>
          <w:i/>
          <w:vertAlign w:val="subscript"/>
          <w:lang w:val="es-ES_tradnl"/>
        </w:rPr>
        <w:t>lt</w:t>
      </w:r>
      <w:r w:rsidRPr="00860E9C">
        <w:rPr>
          <w:lang w:val="es-ES_tradnl"/>
        </w:rPr>
        <w:t>:</w:t>
      </w:r>
      <w:r w:rsidRPr="00860E9C">
        <w:rPr>
          <w:lang w:val="es-ES_tradnl"/>
        </w:rPr>
        <w:tab/>
        <w:t xml:space="preserve">índice del punto del perfil situado a la distancia </w:t>
      </w:r>
      <w:r w:rsidRPr="00860E9C">
        <w:rPr>
          <w:i/>
          <w:lang w:val="es-ES_tradnl"/>
        </w:rPr>
        <w:t>d</w:t>
      </w:r>
      <w:r w:rsidRPr="00860E9C">
        <w:rPr>
          <w:i/>
          <w:vertAlign w:val="subscript"/>
          <w:lang w:val="es-ES_tradnl"/>
        </w:rPr>
        <w:t>lt</w:t>
      </w:r>
      <w:r w:rsidRPr="00860E9C">
        <w:rPr>
          <w:lang w:val="es-ES_tradnl"/>
        </w:rPr>
        <w:t xml:space="preserve"> del transmisor</w:t>
      </w:r>
    </w:p>
    <w:p w14:paraId="6F141297" w14:textId="77777777" w:rsidR="0038146B" w:rsidRPr="00860E9C" w:rsidRDefault="0038146B" w:rsidP="0038146B">
      <w:pPr>
        <w:pStyle w:val="Equationlegend"/>
        <w:rPr>
          <w:lang w:val="es-ES_tradnl"/>
        </w:rPr>
      </w:pPr>
      <w:r w:rsidRPr="00860E9C">
        <w:rPr>
          <w:lang w:val="es-ES_tradnl"/>
        </w:rPr>
        <w:tab/>
      </w:r>
      <w:r w:rsidRPr="00860E9C">
        <w:rPr>
          <w:i/>
          <w:lang w:val="es-ES_tradnl"/>
        </w:rPr>
        <w:t>i</w:t>
      </w:r>
      <w:r w:rsidRPr="00860E9C">
        <w:rPr>
          <w:i/>
          <w:vertAlign w:val="subscript"/>
          <w:lang w:val="es-ES_tradnl"/>
        </w:rPr>
        <w:t>lr</w:t>
      </w:r>
      <w:r w:rsidRPr="00860E9C">
        <w:rPr>
          <w:lang w:val="es-ES_tradnl"/>
        </w:rPr>
        <w:t>:</w:t>
      </w:r>
      <w:r w:rsidRPr="00860E9C">
        <w:rPr>
          <w:lang w:val="es-ES_tradnl"/>
        </w:rPr>
        <w:tab/>
        <w:t xml:space="preserve">índice del punto del perfil situado a la distancia </w:t>
      </w:r>
      <w:r w:rsidRPr="00860E9C">
        <w:rPr>
          <w:i/>
          <w:lang w:val="es-ES_tradnl"/>
        </w:rPr>
        <w:t>d</w:t>
      </w:r>
      <w:r w:rsidRPr="00860E9C">
        <w:rPr>
          <w:i/>
          <w:vertAlign w:val="subscript"/>
          <w:lang w:val="es-ES_tradnl"/>
        </w:rPr>
        <w:t>lr</w:t>
      </w:r>
      <w:r w:rsidRPr="00860E9C">
        <w:rPr>
          <w:lang w:val="es-ES_tradnl"/>
        </w:rPr>
        <w:t xml:space="preserve"> del receptor.</w:t>
      </w:r>
    </w:p>
    <w:p w14:paraId="701A1ADF" w14:textId="77777777" w:rsidR="0038146B" w:rsidRPr="00860E9C" w:rsidRDefault="0038146B" w:rsidP="0038146B">
      <w:pPr>
        <w:rPr>
          <w:lang w:val="es-ES_tradnl"/>
        </w:rPr>
      </w:pPr>
      <w:r w:rsidRPr="00860E9C">
        <w:rPr>
          <w:lang w:val="es-ES_tradnl"/>
        </w:rPr>
        <w:t xml:space="preserve">En la Fig. </w:t>
      </w:r>
      <w:r>
        <w:rPr>
          <w:lang w:val="es-ES_tradnl"/>
        </w:rPr>
        <w:t>8</w:t>
      </w:r>
      <w:r w:rsidRPr="00860E9C">
        <w:rPr>
          <w:lang w:val="es-ES_tradnl"/>
        </w:rPr>
        <w:t xml:space="preserve"> se ilustran la superficie de Tierra lisa y el parámetro </w:t>
      </w:r>
      <w:r w:rsidRPr="00860E9C">
        <w:rPr>
          <w:i/>
          <w:lang w:val="es-ES_tradnl"/>
        </w:rPr>
        <w:t>h</w:t>
      </w:r>
      <w:r w:rsidRPr="00860E9C">
        <w:rPr>
          <w:i/>
          <w:vertAlign w:val="subscript"/>
          <w:lang w:val="es-ES_tradnl"/>
        </w:rPr>
        <w:t>m</w:t>
      </w:r>
      <w:r w:rsidRPr="00860E9C">
        <w:rPr>
          <w:lang w:val="es-ES_tradnl"/>
        </w:rPr>
        <w:t xml:space="preserve"> de rugosidad del terreno.</w:t>
      </w:r>
    </w:p>
    <w:p w14:paraId="3485CC22" w14:textId="77777777" w:rsidR="0038146B" w:rsidRPr="00860E9C" w:rsidRDefault="0038146B" w:rsidP="0038146B">
      <w:pPr>
        <w:pStyle w:val="FigureNo"/>
        <w:rPr>
          <w:lang w:val="es-ES_tradnl"/>
        </w:rPr>
      </w:pPr>
      <w:r w:rsidRPr="00860E9C">
        <w:rPr>
          <w:lang w:val="es-ES_tradnl"/>
        </w:rPr>
        <w:t xml:space="preserve">FIGURa </w:t>
      </w:r>
      <w:r>
        <w:rPr>
          <w:lang w:val="es-ES_tradnl"/>
        </w:rPr>
        <w:t>8</w:t>
      </w:r>
    </w:p>
    <w:p w14:paraId="0BF4F638" w14:textId="77777777" w:rsidR="0038146B" w:rsidRPr="00860E9C" w:rsidRDefault="0038146B" w:rsidP="0038146B">
      <w:pPr>
        <w:pStyle w:val="Figuretitle"/>
        <w:rPr>
          <w:lang w:val="es-ES_tradnl"/>
        </w:rPr>
      </w:pPr>
      <w:r w:rsidRPr="00860E9C">
        <w:rPr>
          <w:lang w:val="es-ES_tradnl"/>
        </w:rPr>
        <w:t>Ejemplo de superficie de la Tierra lisa y del parámetro de rugosidad del terreno</w:t>
      </w:r>
    </w:p>
    <w:p w14:paraId="4F9668DB" w14:textId="77777777" w:rsidR="0038146B" w:rsidRPr="00860E9C" w:rsidRDefault="0038146B" w:rsidP="0038146B">
      <w:pPr>
        <w:pStyle w:val="Figure"/>
        <w:rPr>
          <w:lang w:val="es-ES_tradnl"/>
        </w:rPr>
      </w:pPr>
      <w:r w:rsidRPr="00860E9C">
        <w:rPr>
          <w:noProof/>
          <w:lang w:val="es-ES_tradnl"/>
        </w:rPr>
        <w:drawing>
          <wp:inline distT="0" distB="0" distL="0" distR="0" wp14:anchorId="400641C5" wp14:editId="4B160B17">
            <wp:extent cx="4926260" cy="277014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0452-12S.png"/>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4926260" cy="2770145"/>
                    </a:xfrm>
                    <a:prstGeom prst="rect">
                      <a:avLst/>
                    </a:prstGeom>
                  </pic:spPr>
                </pic:pic>
              </a:graphicData>
            </a:graphic>
          </wp:inline>
        </w:drawing>
      </w:r>
    </w:p>
    <w:p w14:paraId="640B89AC" w14:textId="741FB00F" w:rsidR="0038146B" w:rsidRDefault="0038146B" w:rsidP="0026500D">
      <w:pPr>
        <w:rPr>
          <w:lang w:val="es-ES_tradnl"/>
        </w:rPr>
      </w:pPr>
    </w:p>
    <w:p w14:paraId="50485D58" w14:textId="77777777" w:rsidR="0026500D" w:rsidRDefault="0026500D" w:rsidP="0026500D">
      <w:pPr>
        <w:rPr>
          <w:lang w:val="es-ES_tradnl"/>
        </w:rPr>
      </w:pPr>
    </w:p>
    <w:p w14:paraId="29AD65A0" w14:textId="77777777" w:rsidR="0038146B" w:rsidRPr="00860E9C" w:rsidRDefault="0038146B" w:rsidP="0026500D">
      <w:pPr>
        <w:pStyle w:val="AppendixNoTitle"/>
        <w:rPr>
          <w:lang w:val="es-ES_tradnl"/>
        </w:rPr>
      </w:pPr>
      <w:bookmarkStart w:id="209" w:name="_Toc165457661"/>
      <w:r w:rsidRPr="0026500D">
        <w:lastRenderedPageBreak/>
        <w:t>Adjunto</w:t>
      </w:r>
      <w:r w:rsidRPr="00860E9C">
        <w:rPr>
          <w:lang w:val="es-ES_tradnl"/>
        </w:rPr>
        <w:t xml:space="preserve"> 3</w:t>
      </w:r>
      <w:r w:rsidRPr="00860E9C">
        <w:rPr>
          <w:lang w:val="es-ES_tradnl"/>
        </w:rPr>
        <w:br/>
        <w:t>al Anexo 1</w:t>
      </w:r>
      <w:r w:rsidRPr="00860E9C">
        <w:rPr>
          <w:lang w:val="es-ES_tradnl"/>
        </w:rPr>
        <w:br/>
      </w:r>
      <w:r w:rsidRPr="00860E9C">
        <w:rPr>
          <w:lang w:val="es-ES_tradnl"/>
        </w:rPr>
        <w:br/>
        <w:t>Una aproximación a la función de distribución normal</w:t>
      </w:r>
      <w:r w:rsidRPr="00860E9C">
        <w:rPr>
          <w:lang w:val="es-ES_tradnl"/>
        </w:rPr>
        <w:br/>
        <w:t xml:space="preserve">acumulativa inversa para </w:t>
      </w:r>
      <w:r w:rsidRPr="00860E9C">
        <w:rPr>
          <w:i/>
          <w:lang w:val="es-ES_tradnl"/>
        </w:rPr>
        <w:t>x</w:t>
      </w:r>
      <w:r w:rsidRPr="00860E9C">
        <w:rPr>
          <w:lang w:val="es-ES_tradnl"/>
        </w:rPr>
        <w:t xml:space="preserve"> </w:t>
      </w:r>
      <w:r w:rsidRPr="00860E9C">
        <w:rPr>
          <w:lang w:val="es-ES_tradnl"/>
        </w:rPr>
        <w:sym w:font="Symbol" w:char="F0A3"/>
      </w:r>
      <w:r w:rsidRPr="00860E9C">
        <w:rPr>
          <w:lang w:val="es-ES_tradnl"/>
        </w:rPr>
        <w:t xml:space="preserve"> 0,5</w:t>
      </w:r>
      <w:bookmarkEnd w:id="209"/>
    </w:p>
    <w:p w14:paraId="7C20724E" w14:textId="380C6A96" w:rsidR="0038146B" w:rsidRPr="00860E9C" w:rsidRDefault="0038146B" w:rsidP="0038146B">
      <w:pPr>
        <w:pStyle w:val="Normalaftertitle"/>
        <w:rPr>
          <w:lang w:val="es-ES_tradnl"/>
        </w:rPr>
      </w:pPr>
      <w:r w:rsidRPr="00860E9C">
        <w:rPr>
          <w:lang w:val="es-ES_tradnl"/>
        </w:rPr>
        <w:t>La siguiente aproximación a la función de distribución normal acumulativa inversa es válida para 0,000001 </w:t>
      </w:r>
      <w:r w:rsidRPr="00860E9C">
        <w:rPr>
          <w:lang w:val="es-ES_tradnl"/>
        </w:rPr>
        <w:sym w:font="Symbol" w:char="F0A3"/>
      </w:r>
      <w:r w:rsidRPr="00860E9C">
        <w:rPr>
          <w:lang w:val="es-ES_tradnl"/>
        </w:rPr>
        <w:t> </w:t>
      </w:r>
      <w:r w:rsidRPr="00860E9C">
        <w:rPr>
          <w:i/>
          <w:lang w:val="es-ES_tradnl"/>
        </w:rPr>
        <w:t>x</w:t>
      </w:r>
      <w:r w:rsidRPr="00860E9C">
        <w:rPr>
          <w:iCs/>
          <w:lang w:val="es-ES_tradnl"/>
        </w:rPr>
        <w:t> </w:t>
      </w:r>
      <w:r w:rsidRPr="00860E9C">
        <w:rPr>
          <w:lang w:val="es-ES_tradnl"/>
        </w:rPr>
        <w:sym w:font="Symbol" w:char="F0A3"/>
      </w:r>
      <w:r w:rsidRPr="00860E9C">
        <w:rPr>
          <w:lang w:val="es-ES_tradnl"/>
        </w:rPr>
        <w:t xml:space="preserve"> 0,5 y su error como máximo es 0,00054. Puede utilizarse con confianza en la expresión de la función de interpolación en la ecuación (41). Si </w:t>
      </w:r>
      <w:r w:rsidRPr="00860E9C">
        <w:rPr>
          <w:i/>
          <w:lang w:val="es-ES_tradnl"/>
        </w:rPr>
        <w:t>x</w:t>
      </w:r>
      <w:r w:rsidRPr="00860E9C">
        <w:rPr>
          <w:lang w:val="es-ES_tradnl"/>
        </w:rPr>
        <w:t xml:space="preserve"> &lt; 0,000001, lo que implica que </w:t>
      </w:r>
      <w:r w:rsidRPr="00860E9C">
        <w:rPr>
          <w:lang w:val="es-ES_tradnl"/>
        </w:rPr>
        <w:sym w:font="Symbol" w:char="F062"/>
      </w:r>
      <w:r w:rsidRPr="00860E9C">
        <w:rPr>
          <w:vertAlign w:val="subscript"/>
          <w:lang w:val="es-ES_tradnl"/>
        </w:rPr>
        <w:t>0</w:t>
      </w:r>
      <w:r w:rsidRPr="00860E9C">
        <w:rPr>
          <w:lang w:val="es-ES_tradnl"/>
        </w:rPr>
        <w:t xml:space="preserve"> &lt; 0,0001%, </w:t>
      </w:r>
      <w:r w:rsidRPr="00860E9C">
        <w:rPr>
          <w:i/>
          <w:lang w:val="es-ES_tradnl"/>
        </w:rPr>
        <w:t>x</w:t>
      </w:r>
      <w:r w:rsidRPr="00860E9C">
        <w:rPr>
          <w:lang w:val="es-ES_tradnl"/>
        </w:rPr>
        <w:t xml:space="preserve"> debe fijarse a 0,000001. La función </w:t>
      </w:r>
      <w:r w:rsidRPr="00860E9C">
        <w:rPr>
          <w:i/>
          <w:iCs/>
          <w:lang w:val="es-ES_tradnl"/>
        </w:rPr>
        <w:t>I</w:t>
      </w:r>
      <w:r w:rsidRPr="00860E9C">
        <w:rPr>
          <w:lang w:val="es-ES_tradnl"/>
        </w:rPr>
        <w:t>(</w:t>
      </w:r>
      <w:r w:rsidRPr="00860E9C">
        <w:rPr>
          <w:i/>
          <w:lang w:val="es-ES_tradnl"/>
        </w:rPr>
        <w:t>x</w:t>
      </w:r>
      <w:r w:rsidRPr="00860E9C">
        <w:rPr>
          <w:lang w:val="es-ES_tradnl"/>
        </w:rPr>
        <w:t>) viene entonces dada por:</w:t>
      </w:r>
    </w:p>
    <w:p w14:paraId="07A3EC1F" w14:textId="77777777" w:rsidR="0026500D" w:rsidRPr="000350FE" w:rsidRDefault="0026500D" w:rsidP="0026500D">
      <w:pPr>
        <w:pStyle w:val="Blanc"/>
      </w:pPr>
    </w:p>
    <w:p w14:paraId="03CE099C"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position w:val="-10"/>
          <w:lang w:val="es-ES_tradnl"/>
        </w:rPr>
        <w:object w:dxaOrig="1800" w:dyaOrig="320" w14:anchorId="7BF4F56B">
          <v:shape id="_x0000_i1118" type="#_x0000_t75" style="width:92pt;height:16.5pt" o:ole="">
            <v:imagedata r:id="rId216" o:title=""/>
          </v:shape>
          <o:OLEObject Type="Embed" ProgID="Equation.3" ShapeID="_x0000_i1118" DrawAspect="Content" ObjectID="_1776156960" r:id="rId217"/>
        </w:object>
      </w:r>
      <w:r w:rsidRPr="00860E9C">
        <w:rPr>
          <w:lang w:val="es-ES_tradnl"/>
        </w:rPr>
        <w:tab/>
        <w:t>(1</w:t>
      </w:r>
      <w:r>
        <w:rPr>
          <w:lang w:val="es-ES_tradnl"/>
        </w:rPr>
        <w:t>58</w:t>
      </w:r>
      <w:r w:rsidRPr="00860E9C">
        <w:rPr>
          <w:lang w:val="es-ES_tradnl"/>
        </w:rPr>
        <w:t>)</w:t>
      </w:r>
    </w:p>
    <w:p w14:paraId="12534F1C" w14:textId="77777777" w:rsidR="0038146B" w:rsidRPr="00860E9C" w:rsidRDefault="0038146B" w:rsidP="0038146B">
      <w:pPr>
        <w:keepNext/>
        <w:keepLines/>
        <w:rPr>
          <w:lang w:val="es-ES_tradnl"/>
        </w:rPr>
      </w:pPr>
      <w:r w:rsidRPr="00860E9C">
        <w:rPr>
          <w:lang w:val="es-ES_tradnl"/>
        </w:rPr>
        <w:t>donde:</w:t>
      </w:r>
    </w:p>
    <w:p w14:paraId="210EA9CF"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position w:val="-12"/>
          <w:lang w:val="es-ES_tradnl"/>
        </w:rPr>
        <w:object w:dxaOrig="1920" w:dyaOrig="420" w14:anchorId="7F780653">
          <v:shape id="_x0000_i1119" type="#_x0000_t75" style="width:96pt;height:20pt" o:ole="">
            <v:imagedata r:id="rId218" o:title=""/>
          </v:shape>
          <o:OLEObject Type="Embed" ProgID="Equation.3" ShapeID="_x0000_i1119" DrawAspect="Content" ObjectID="_1776156961" r:id="rId219"/>
        </w:object>
      </w:r>
      <w:r w:rsidRPr="00860E9C">
        <w:rPr>
          <w:lang w:val="es-ES_tradnl"/>
        </w:rPr>
        <w:tab/>
        <w:t>(1</w:t>
      </w:r>
      <w:r>
        <w:rPr>
          <w:lang w:val="es-ES_tradnl"/>
        </w:rPr>
        <w:t>58</w:t>
      </w:r>
      <w:r w:rsidRPr="00860E9C">
        <w:rPr>
          <w:lang w:val="es-ES_tradnl"/>
        </w:rPr>
        <w:t>a)</w:t>
      </w:r>
    </w:p>
    <w:p w14:paraId="4A952C5C"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position w:val="-34"/>
          <w:lang w:val="es-ES_tradnl"/>
        </w:rPr>
        <w:object w:dxaOrig="4239" w:dyaOrig="760" w14:anchorId="3A97931E">
          <v:shape id="_x0000_i1120" type="#_x0000_t75" style="width:211pt;height:37.5pt" o:ole="">
            <v:imagedata r:id="rId220" o:title=""/>
          </v:shape>
          <o:OLEObject Type="Embed" ProgID="Equation.3" ShapeID="_x0000_i1120" DrawAspect="Content" ObjectID="_1776156962" r:id="rId221"/>
        </w:object>
      </w:r>
      <w:r w:rsidRPr="00860E9C">
        <w:rPr>
          <w:lang w:val="es-ES_tradnl"/>
        </w:rPr>
        <w:tab/>
        <w:t>(1</w:t>
      </w:r>
      <w:r>
        <w:rPr>
          <w:lang w:val="es-ES_tradnl"/>
        </w:rPr>
        <w:t>58</w:t>
      </w:r>
      <w:r w:rsidRPr="00860E9C">
        <w:rPr>
          <w:lang w:val="es-ES_tradnl"/>
        </w:rPr>
        <w:t>b)</w:t>
      </w:r>
    </w:p>
    <w:p w14:paraId="57D3AE2C" w14:textId="4B500B80" w:rsidR="0038146B" w:rsidRPr="00860E9C" w:rsidRDefault="0038146B" w:rsidP="0038146B">
      <w:pPr>
        <w:pStyle w:val="Equation"/>
        <w:rPr>
          <w:lang w:val="es-ES_tradnl"/>
        </w:rPr>
      </w:pPr>
      <w:r w:rsidRPr="00860E9C">
        <w:rPr>
          <w:lang w:val="es-ES_tradnl"/>
        </w:rPr>
        <w:tab/>
      </w:r>
      <w:r w:rsidRPr="00860E9C">
        <w:rPr>
          <w:lang w:val="es-ES_tradnl"/>
        </w:rPr>
        <w:tab/>
      </w:r>
      <w:r w:rsidRPr="00860E9C">
        <w:rPr>
          <w:i/>
          <w:lang w:val="es-ES_tradnl"/>
        </w:rPr>
        <w:t>C</w:t>
      </w:r>
      <w:r w:rsidRPr="00860E9C">
        <w:rPr>
          <w:vertAlign w:val="subscript"/>
          <w:lang w:val="es-ES_tradnl"/>
        </w:rPr>
        <w:t>0</w:t>
      </w:r>
      <w:r w:rsidRPr="00860E9C">
        <w:rPr>
          <w:lang w:val="es-ES_tradnl"/>
        </w:rPr>
        <w:t xml:space="preserve"> = 2,515516698</w:t>
      </w:r>
      <w:r w:rsidRPr="00860E9C">
        <w:rPr>
          <w:lang w:val="es-ES_tradnl"/>
        </w:rPr>
        <w:tab/>
        <w:t>(1</w:t>
      </w:r>
      <w:r>
        <w:rPr>
          <w:lang w:val="es-ES_tradnl"/>
        </w:rPr>
        <w:t>58</w:t>
      </w:r>
      <w:r w:rsidRPr="00860E9C">
        <w:rPr>
          <w:lang w:val="es-ES_tradnl"/>
        </w:rPr>
        <w:t>c)</w:t>
      </w:r>
    </w:p>
    <w:p w14:paraId="6ECDA546"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i/>
          <w:lang w:val="es-ES_tradnl"/>
        </w:rPr>
        <w:t>C</w:t>
      </w:r>
      <w:r w:rsidRPr="00860E9C">
        <w:rPr>
          <w:vertAlign w:val="subscript"/>
          <w:lang w:val="es-ES_tradnl"/>
        </w:rPr>
        <w:t>1</w:t>
      </w:r>
      <w:r w:rsidRPr="00860E9C">
        <w:rPr>
          <w:lang w:val="es-ES_tradnl"/>
        </w:rPr>
        <w:t xml:space="preserve"> = 0,802853</w:t>
      </w:r>
      <w:r w:rsidRPr="00860E9C">
        <w:rPr>
          <w:lang w:val="es-ES_tradnl"/>
        </w:rPr>
        <w:tab/>
        <w:t>(1</w:t>
      </w:r>
      <w:r>
        <w:rPr>
          <w:lang w:val="es-ES_tradnl"/>
        </w:rPr>
        <w:t>58</w:t>
      </w:r>
      <w:r w:rsidRPr="00860E9C">
        <w:rPr>
          <w:lang w:val="es-ES_tradnl"/>
        </w:rPr>
        <w:t>d)</w:t>
      </w:r>
    </w:p>
    <w:p w14:paraId="624A5FB8"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i/>
          <w:lang w:val="es-ES_tradnl"/>
        </w:rPr>
        <w:t>C</w:t>
      </w:r>
      <w:r w:rsidRPr="00860E9C">
        <w:rPr>
          <w:vertAlign w:val="subscript"/>
          <w:lang w:val="es-ES_tradnl"/>
        </w:rPr>
        <w:t>2</w:t>
      </w:r>
      <w:r w:rsidRPr="00860E9C">
        <w:rPr>
          <w:lang w:val="es-ES_tradnl"/>
        </w:rPr>
        <w:t xml:space="preserve"> = 0,010328</w:t>
      </w:r>
      <w:r w:rsidRPr="00860E9C">
        <w:rPr>
          <w:lang w:val="es-ES_tradnl"/>
        </w:rPr>
        <w:tab/>
        <w:t>(1</w:t>
      </w:r>
      <w:r>
        <w:rPr>
          <w:lang w:val="es-ES_tradnl"/>
        </w:rPr>
        <w:t>58</w:t>
      </w:r>
      <w:r w:rsidRPr="00860E9C">
        <w:rPr>
          <w:lang w:val="es-ES_tradnl"/>
        </w:rPr>
        <w:t>e)</w:t>
      </w:r>
    </w:p>
    <w:p w14:paraId="5A470842"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i/>
          <w:lang w:val="es-ES_tradnl"/>
        </w:rPr>
        <w:t>D</w:t>
      </w:r>
      <w:r w:rsidRPr="00860E9C">
        <w:rPr>
          <w:vertAlign w:val="subscript"/>
          <w:lang w:val="es-ES_tradnl"/>
        </w:rPr>
        <w:t>1</w:t>
      </w:r>
      <w:r w:rsidRPr="00860E9C">
        <w:rPr>
          <w:lang w:val="es-ES_tradnl"/>
        </w:rPr>
        <w:t xml:space="preserve"> = 1,432788</w:t>
      </w:r>
      <w:r w:rsidRPr="00860E9C">
        <w:rPr>
          <w:lang w:val="es-ES_tradnl"/>
        </w:rPr>
        <w:tab/>
        <w:t>(1</w:t>
      </w:r>
      <w:r>
        <w:rPr>
          <w:lang w:val="es-ES_tradnl"/>
        </w:rPr>
        <w:t>58</w:t>
      </w:r>
      <w:r w:rsidRPr="00860E9C">
        <w:rPr>
          <w:lang w:val="es-ES_tradnl"/>
        </w:rPr>
        <w:t>f)</w:t>
      </w:r>
    </w:p>
    <w:p w14:paraId="7214B3D3"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i/>
          <w:lang w:val="es-ES_tradnl"/>
        </w:rPr>
        <w:t>D</w:t>
      </w:r>
      <w:r w:rsidRPr="00860E9C">
        <w:rPr>
          <w:vertAlign w:val="subscript"/>
          <w:lang w:val="es-ES_tradnl"/>
        </w:rPr>
        <w:t>2</w:t>
      </w:r>
      <w:r w:rsidRPr="00860E9C">
        <w:rPr>
          <w:lang w:val="es-ES_tradnl"/>
        </w:rPr>
        <w:t xml:space="preserve"> = 0,189269</w:t>
      </w:r>
      <w:r w:rsidRPr="00860E9C">
        <w:rPr>
          <w:lang w:val="es-ES_tradnl"/>
        </w:rPr>
        <w:tab/>
        <w:t>(1</w:t>
      </w:r>
      <w:r>
        <w:rPr>
          <w:lang w:val="es-ES_tradnl"/>
        </w:rPr>
        <w:t>58</w:t>
      </w:r>
      <w:r w:rsidRPr="00860E9C">
        <w:rPr>
          <w:lang w:val="es-ES_tradnl"/>
        </w:rPr>
        <w:t>g)</w:t>
      </w:r>
    </w:p>
    <w:p w14:paraId="1F439C6A" w14:textId="77777777" w:rsidR="0038146B" w:rsidRPr="00860E9C" w:rsidRDefault="0038146B" w:rsidP="0038146B">
      <w:pPr>
        <w:pStyle w:val="Equation"/>
        <w:rPr>
          <w:lang w:val="es-ES_tradnl"/>
        </w:rPr>
      </w:pPr>
      <w:r w:rsidRPr="00860E9C">
        <w:rPr>
          <w:lang w:val="es-ES_tradnl"/>
        </w:rPr>
        <w:tab/>
      </w:r>
      <w:r w:rsidRPr="00860E9C">
        <w:rPr>
          <w:lang w:val="es-ES_tradnl"/>
        </w:rPr>
        <w:tab/>
      </w:r>
      <w:r w:rsidRPr="00860E9C">
        <w:rPr>
          <w:i/>
          <w:lang w:val="es-ES_tradnl"/>
        </w:rPr>
        <w:t>D</w:t>
      </w:r>
      <w:r w:rsidRPr="00860E9C">
        <w:rPr>
          <w:vertAlign w:val="subscript"/>
          <w:lang w:val="es-ES_tradnl"/>
        </w:rPr>
        <w:t>3</w:t>
      </w:r>
      <w:r w:rsidRPr="00860E9C">
        <w:rPr>
          <w:lang w:val="es-ES_tradnl"/>
        </w:rPr>
        <w:t xml:space="preserve"> = 0,001308</w:t>
      </w:r>
      <w:r w:rsidRPr="00860E9C">
        <w:rPr>
          <w:lang w:val="es-ES_tradnl"/>
        </w:rPr>
        <w:tab/>
        <w:t>(1</w:t>
      </w:r>
      <w:r>
        <w:rPr>
          <w:lang w:val="es-ES_tradnl"/>
        </w:rPr>
        <w:t>58</w:t>
      </w:r>
      <w:r w:rsidRPr="00860E9C">
        <w:rPr>
          <w:lang w:val="es-ES_tradnl"/>
        </w:rPr>
        <w:t>h)</w:t>
      </w:r>
    </w:p>
    <w:p w14:paraId="6F31585C" w14:textId="77777777" w:rsidR="00B874C6" w:rsidRPr="00F17CED" w:rsidRDefault="00B874C6" w:rsidP="00662107">
      <w:pPr>
        <w:pStyle w:val="Reasons"/>
      </w:pPr>
    </w:p>
    <w:p w14:paraId="5317BA35" w14:textId="77777777" w:rsidR="00B874C6" w:rsidRPr="00F17CED" w:rsidRDefault="00B874C6" w:rsidP="00B874C6">
      <w:pPr>
        <w:pStyle w:val="Line"/>
        <w:rPr>
          <w:lang w:val="es-ES"/>
        </w:rPr>
      </w:pPr>
    </w:p>
    <w:sectPr w:rsidR="00B874C6" w:rsidRPr="00F17CED" w:rsidSect="007565CC">
      <w:footerReference w:type="default" r:id="rId222"/>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FD664" w14:textId="77777777" w:rsidR="0038146B" w:rsidRDefault="0038146B">
      <w:r>
        <w:separator/>
      </w:r>
    </w:p>
  </w:endnote>
  <w:endnote w:type="continuationSeparator" w:id="0">
    <w:p w14:paraId="68967016" w14:textId="77777777" w:rsidR="0038146B" w:rsidRDefault="00381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SymbolPS (PCL6)">
    <w:panose1 w:val="00000000000000000000"/>
    <w:charset w:val="02"/>
    <w:family w:val="roman"/>
    <w:notTrueTyp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282F3" w14:textId="77777777" w:rsidR="00301DB3" w:rsidRDefault="00301DB3">
    <w:pPr>
      <w:pStyle w:val="Footer"/>
    </w:pPr>
    <w:r>
      <w:drawing>
        <wp:anchor distT="0" distB="0" distL="0" distR="0" simplePos="0" relativeHeight="251656192" behindDoc="0" locked="0" layoutInCell="1" allowOverlap="1" wp14:anchorId="00DAF728" wp14:editId="6B487579">
          <wp:simplePos x="0" y="0"/>
          <wp:positionH relativeFrom="page">
            <wp:posOffset>6346209</wp:posOffset>
          </wp:positionH>
          <wp:positionV relativeFrom="page">
            <wp:posOffset>9501505</wp:posOffset>
          </wp:positionV>
          <wp:extent cx="738000" cy="813600"/>
          <wp:effectExtent l="0" t="0" r="0" b="0"/>
          <wp:wrapNone/>
          <wp:docPr id="30"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DE220"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F5599" w14:textId="77777777" w:rsidR="0038146B" w:rsidRDefault="0038146B">
      <w:r>
        <w:separator/>
      </w:r>
    </w:p>
  </w:footnote>
  <w:footnote w:type="continuationSeparator" w:id="0">
    <w:p w14:paraId="5545FFA6" w14:textId="77777777" w:rsidR="0038146B" w:rsidRDefault="003814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86D5"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5B0371" w:rsidRPr="00A239D1" w14:paraId="7A6C4072" w14:textId="77777777" w:rsidTr="0019307B">
      <w:tc>
        <w:tcPr>
          <w:tcW w:w="4634" w:type="dxa"/>
          <w:vAlign w:val="center"/>
        </w:tcPr>
        <w:p w14:paraId="0FC97737"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3EEF390B"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Uni</w:t>
          </w:r>
          <w:r w:rsidR="006B1E05">
            <w:rPr>
              <w:rFonts w:asciiTheme="minorBidi" w:hAnsiTheme="minorBidi"/>
              <w:b/>
              <w:spacing w:val="4"/>
              <w:szCs w:val="24"/>
            </w:rPr>
            <w:t>ó</w:t>
          </w:r>
          <w:r w:rsidRPr="00260B24">
            <w:rPr>
              <w:rFonts w:asciiTheme="minorBidi" w:hAnsiTheme="minorBidi"/>
              <w:b/>
              <w:spacing w:val="4"/>
              <w:szCs w:val="24"/>
            </w:rPr>
            <w:t>n</w:t>
          </w:r>
          <w:r w:rsidR="00A25EE2">
            <w:rPr>
              <w:rFonts w:asciiTheme="minorBidi" w:hAnsiTheme="minorBidi"/>
              <w:b/>
              <w:spacing w:val="4"/>
              <w:szCs w:val="24"/>
            </w:rPr>
            <w:t xml:space="preserve"> </w:t>
          </w:r>
          <w:r w:rsidR="006B1E05">
            <w:rPr>
              <w:rFonts w:asciiTheme="minorBidi" w:hAnsiTheme="minorBidi"/>
              <w:b/>
              <w:spacing w:val="4"/>
              <w:szCs w:val="24"/>
            </w:rPr>
            <w:t>I</w:t>
          </w:r>
          <w:r w:rsidR="00A25EE2" w:rsidRPr="00260B24">
            <w:rPr>
              <w:rFonts w:asciiTheme="minorBidi" w:hAnsiTheme="minorBidi"/>
              <w:b/>
              <w:spacing w:val="4"/>
              <w:szCs w:val="24"/>
            </w:rPr>
            <w:t>nterna</w:t>
          </w:r>
          <w:r w:rsidR="0069322D">
            <w:rPr>
              <w:rFonts w:asciiTheme="minorBidi" w:hAnsiTheme="minorBidi"/>
              <w:b/>
              <w:spacing w:val="4"/>
              <w:szCs w:val="24"/>
            </w:rPr>
            <w:t>c</w:t>
          </w:r>
          <w:r w:rsidR="00A25EE2" w:rsidRPr="00260B24">
            <w:rPr>
              <w:rFonts w:asciiTheme="minorBidi" w:hAnsiTheme="minorBidi"/>
              <w:b/>
              <w:spacing w:val="4"/>
              <w:szCs w:val="24"/>
            </w:rPr>
            <w:t xml:space="preserve">ional </w:t>
          </w:r>
          <w:r w:rsidR="00A25EE2">
            <w:rPr>
              <w:rFonts w:asciiTheme="minorBidi" w:hAnsiTheme="minorBidi"/>
              <w:b/>
              <w:spacing w:val="4"/>
              <w:szCs w:val="24"/>
            </w:rPr>
            <w:t xml:space="preserve">de </w:t>
          </w:r>
          <w:r w:rsidR="0069322D">
            <w:rPr>
              <w:rFonts w:asciiTheme="minorBidi" w:hAnsiTheme="minorBidi"/>
              <w:b/>
              <w:spacing w:val="4"/>
              <w:szCs w:val="24"/>
            </w:rPr>
            <w:t>Te</w:t>
          </w:r>
          <w:r w:rsidR="00A25EE2" w:rsidRPr="00260B24">
            <w:rPr>
              <w:rFonts w:asciiTheme="minorBidi" w:hAnsiTheme="minorBidi"/>
              <w:b/>
              <w:spacing w:val="4"/>
              <w:szCs w:val="24"/>
            </w:rPr>
            <w:t>l</w:t>
          </w:r>
          <w:r w:rsidR="0069322D">
            <w:rPr>
              <w:rFonts w:asciiTheme="minorBidi" w:hAnsiTheme="minorBidi"/>
              <w:b/>
              <w:spacing w:val="4"/>
              <w:szCs w:val="24"/>
            </w:rPr>
            <w:t>e</w:t>
          </w:r>
          <w:r w:rsidR="00A25EE2" w:rsidRPr="00260B24">
            <w:rPr>
              <w:rFonts w:asciiTheme="minorBidi" w:hAnsiTheme="minorBidi"/>
              <w:b/>
              <w:spacing w:val="4"/>
              <w:szCs w:val="24"/>
            </w:rPr>
            <w:t>comunica</w:t>
          </w:r>
          <w:r w:rsidR="0069322D">
            <w:rPr>
              <w:rFonts w:asciiTheme="minorBidi" w:hAnsiTheme="minorBidi"/>
              <w:b/>
              <w:spacing w:val="4"/>
              <w:szCs w:val="24"/>
            </w:rPr>
            <w:t>c</w:t>
          </w:r>
          <w:r w:rsidR="00A25EE2" w:rsidRPr="00260B24">
            <w:rPr>
              <w:rFonts w:asciiTheme="minorBidi" w:hAnsiTheme="minorBidi"/>
              <w:b/>
              <w:spacing w:val="4"/>
              <w:szCs w:val="24"/>
            </w:rPr>
            <w:t>ion</w:t>
          </w:r>
          <w:r w:rsidR="0069322D">
            <w:rPr>
              <w:rFonts w:asciiTheme="minorBidi" w:hAnsiTheme="minorBidi"/>
              <w:b/>
              <w:spacing w:val="4"/>
              <w:szCs w:val="24"/>
            </w:rPr>
            <w:t>e</w:t>
          </w:r>
          <w:r w:rsidR="00A25EE2">
            <w:rPr>
              <w:rFonts w:asciiTheme="minorBidi" w:hAnsiTheme="minorBidi"/>
              <w:b/>
              <w:spacing w:val="4"/>
              <w:szCs w:val="24"/>
            </w:rPr>
            <w:t>s</w:t>
          </w:r>
        </w:p>
      </w:tc>
    </w:tr>
    <w:tr w:rsidR="005B0371" w:rsidRPr="00A239D1" w14:paraId="572AE314" w14:textId="77777777" w:rsidTr="0019307B">
      <w:tc>
        <w:tcPr>
          <w:tcW w:w="4634" w:type="dxa"/>
          <w:vAlign w:val="center"/>
        </w:tcPr>
        <w:p w14:paraId="25F1535F"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w:t>
          </w:r>
          <w:r w:rsidR="0069322D">
            <w:rPr>
              <w:rFonts w:asciiTheme="minorBidi" w:hAnsiTheme="minorBidi"/>
              <w:spacing w:val="4"/>
              <w:szCs w:val="24"/>
            </w:rPr>
            <w:t>e</w:t>
          </w:r>
          <w:r w:rsidRPr="00260B24">
            <w:rPr>
              <w:rFonts w:asciiTheme="minorBidi" w:hAnsiTheme="minorBidi"/>
              <w:spacing w:val="4"/>
              <w:szCs w:val="24"/>
            </w:rPr>
            <w:t>nda</w:t>
          </w:r>
          <w:r w:rsidR="0069322D">
            <w:rPr>
              <w:rFonts w:asciiTheme="minorBidi" w:hAnsiTheme="minorBidi"/>
              <w:spacing w:val="4"/>
              <w:szCs w:val="24"/>
            </w:rPr>
            <w:t>c</w:t>
          </w:r>
          <w:r w:rsidRPr="00260B24">
            <w:rPr>
              <w:rFonts w:asciiTheme="minorBidi" w:hAnsiTheme="minorBidi"/>
              <w:spacing w:val="4"/>
              <w:szCs w:val="24"/>
            </w:rPr>
            <w:t>i</w:t>
          </w:r>
          <w:r w:rsidR="0069322D">
            <w:rPr>
              <w:rFonts w:asciiTheme="minorBidi" w:hAnsiTheme="minorBidi"/>
              <w:spacing w:val="4"/>
              <w:szCs w:val="24"/>
            </w:rPr>
            <w:t>o</w:t>
          </w:r>
          <w:r w:rsidRPr="00260B24">
            <w:rPr>
              <w:rFonts w:asciiTheme="minorBidi" w:hAnsiTheme="minorBidi"/>
              <w:spacing w:val="4"/>
              <w:szCs w:val="24"/>
            </w:rPr>
            <w:t>n</w:t>
          </w:r>
          <w:r w:rsidR="0069322D">
            <w:rPr>
              <w:rFonts w:asciiTheme="minorBidi" w:hAnsiTheme="minorBidi"/>
              <w:spacing w:val="4"/>
              <w:szCs w:val="24"/>
            </w:rPr>
            <w:t>e</w:t>
          </w:r>
          <w:r w:rsidR="004A6FEB" w:rsidRPr="00260B24">
            <w:rPr>
              <w:rFonts w:asciiTheme="minorBidi" w:hAnsiTheme="minorBidi"/>
              <w:spacing w:val="4"/>
              <w:szCs w:val="24"/>
            </w:rPr>
            <w:t>s</w:t>
          </w:r>
        </w:p>
      </w:tc>
      <w:tc>
        <w:tcPr>
          <w:tcW w:w="5998" w:type="dxa"/>
          <w:vAlign w:val="center"/>
        </w:tcPr>
        <w:p w14:paraId="36182407" w14:textId="77777777" w:rsidR="00EE47C4" w:rsidRPr="00260B24" w:rsidRDefault="00A25EE2" w:rsidP="00744F8B">
          <w:pPr>
            <w:pStyle w:val="Header"/>
            <w:jc w:val="right"/>
            <w:rPr>
              <w:rFonts w:asciiTheme="minorBidi" w:hAnsiTheme="minorBidi"/>
              <w:spacing w:val="4"/>
              <w:szCs w:val="24"/>
            </w:rPr>
          </w:pPr>
          <w:r>
            <w:rPr>
              <w:rFonts w:asciiTheme="minorBidi" w:hAnsiTheme="minorBidi"/>
              <w:spacing w:val="4"/>
              <w:szCs w:val="24"/>
            </w:rPr>
            <w:t>Sect</w:t>
          </w:r>
          <w:r w:rsidR="0069322D">
            <w:rPr>
              <w:rFonts w:asciiTheme="minorBidi" w:hAnsiTheme="minorBidi"/>
              <w:spacing w:val="4"/>
              <w:szCs w:val="24"/>
            </w:rPr>
            <w:t>o</w:t>
          </w:r>
          <w:r>
            <w:rPr>
              <w:rFonts w:asciiTheme="minorBidi" w:hAnsiTheme="minorBidi"/>
              <w:spacing w:val="4"/>
              <w:szCs w:val="24"/>
            </w:rPr>
            <w:t xml:space="preserve">r de </w:t>
          </w:r>
          <w:r w:rsidR="00EE47C4" w:rsidRPr="00260B24">
            <w:rPr>
              <w:rFonts w:asciiTheme="minorBidi" w:hAnsiTheme="minorBidi"/>
              <w:spacing w:val="4"/>
              <w:szCs w:val="24"/>
            </w:rPr>
            <w:t>Radiocomunica</w:t>
          </w:r>
          <w:r w:rsidR="0069322D">
            <w:rPr>
              <w:rFonts w:asciiTheme="minorBidi" w:hAnsiTheme="minorBidi"/>
              <w:spacing w:val="4"/>
              <w:szCs w:val="24"/>
            </w:rPr>
            <w:t>c</w:t>
          </w:r>
          <w:r w:rsidR="00EE47C4" w:rsidRPr="00260B24">
            <w:rPr>
              <w:rFonts w:asciiTheme="minorBidi" w:hAnsiTheme="minorBidi"/>
              <w:spacing w:val="4"/>
              <w:szCs w:val="24"/>
            </w:rPr>
            <w:t>ion</w:t>
          </w:r>
          <w:r w:rsidR="0069322D">
            <w:rPr>
              <w:rFonts w:asciiTheme="minorBidi" w:hAnsiTheme="minorBidi"/>
              <w:spacing w:val="4"/>
              <w:szCs w:val="24"/>
            </w:rPr>
            <w:t>e</w:t>
          </w:r>
          <w:r>
            <w:rPr>
              <w:rFonts w:asciiTheme="minorBidi" w:hAnsiTheme="minorBidi"/>
              <w:spacing w:val="4"/>
              <w:szCs w:val="24"/>
            </w:rPr>
            <w:t>s</w:t>
          </w:r>
        </w:p>
      </w:tc>
    </w:tr>
  </w:tbl>
  <w:p w14:paraId="23565B7F" w14:textId="77777777" w:rsidR="00EE47C4" w:rsidRDefault="0069322D"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43D44587" wp14:editId="417C1386">
          <wp:simplePos x="0" y="0"/>
          <wp:positionH relativeFrom="column">
            <wp:posOffset>-252095</wp:posOffset>
          </wp:positionH>
          <wp:positionV relativeFrom="paragraph">
            <wp:posOffset>-562165</wp:posOffset>
          </wp:positionV>
          <wp:extent cx="1781299" cy="383901"/>
          <wp:effectExtent l="0" t="0" r="0" b="0"/>
          <wp:wrapNone/>
          <wp:docPr id="29" name="Picture 29" descr="ITU Publicacio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TU Publicacion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299" cy="3839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5005E075" wp14:editId="0C80CE1C">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B58ED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4300D9D3"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446FC756" wp14:editId="0F3F0CCE">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96671D"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9ABC8" w14:textId="7C403BBE"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F111D6">
      <w:rPr>
        <w:rStyle w:val="PageNumber"/>
        <w:b/>
        <w:bCs/>
        <w:lang w:val="en-GB"/>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735E00">
      <w:rPr>
        <w:b/>
        <w:bCs/>
        <w:lang w:val="en-US"/>
      </w:rPr>
      <w:t xml:space="preserve">Rec. </w:t>
    </w:r>
    <w:r>
      <w:rPr>
        <w:b/>
        <w:bCs/>
        <w:lang w:val="en-US"/>
      </w:rPr>
      <w:fldChar w:fldCharType="end"/>
    </w:r>
    <w:r w:rsidRPr="00F111D6">
      <w:rPr>
        <w:b/>
        <w:bCs/>
        <w:lang w:val="en-GB"/>
      </w:rPr>
      <w:t xml:space="preserve"> </w:t>
    </w:r>
    <w:r>
      <w:rPr>
        <w:b/>
        <w:bCs/>
      </w:rPr>
      <w:fldChar w:fldCharType="begin"/>
    </w:r>
    <w:r>
      <w:rPr>
        <w:b/>
        <w:bCs/>
        <w:lang w:val="en-US"/>
      </w:rPr>
      <w:instrText>styleref href</w:instrText>
    </w:r>
    <w:r>
      <w:rPr>
        <w:b/>
        <w:bCs/>
      </w:rPr>
      <w:fldChar w:fldCharType="separate"/>
    </w:r>
    <w:r w:rsidR="00735E00">
      <w:rPr>
        <w:b/>
        <w:bCs/>
        <w:noProof/>
        <w:lang w:val="en-US"/>
      </w:rPr>
      <w:t>UIT-R  P.452-18</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BC0EE" w14:textId="1E426007"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735E00">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735E00">
      <w:rPr>
        <w:b/>
        <w:bCs/>
        <w:noProof/>
      </w:rPr>
      <w:t>UIT-R  P.452-18</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25B8E"/>
    <w:multiLevelType w:val="hybridMultilevel"/>
    <w:tmpl w:val="2D6CE62E"/>
    <w:lvl w:ilvl="0" w:tplc="20F00604">
      <w:start w:val="1"/>
      <w:numFmt w:val="bullet"/>
      <w:pStyle w:val="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2D56F0"/>
    <w:multiLevelType w:val="multilevel"/>
    <w:tmpl w:val="791A5E98"/>
    <w:numStyleLink w:val="Sectionnumbering"/>
  </w:abstractNum>
  <w:abstractNum w:abstractNumId="2" w15:restartNumberingAfterBreak="0">
    <w:nsid w:val="347B1EB2"/>
    <w:multiLevelType w:val="multilevel"/>
    <w:tmpl w:val="791A5E98"/>
    <w:styleLink w:val="Sectionnumbering"/>
    <w:lvl w:ilvl="0">
      <w:start w:val="1"/>
      <w:numFmt w:val="decimal"/>
      <w:pStyle w:val="SectionTitle"/>
      <w:suff w:val="space"/>
      <w:lvlText w:val="%1."/>
      <w:lvlJc w:val="left"/>
      <w:pPr>
        <w:ind w:left="0" w:firstLine="0"/>
      </w:pPr>
      <w:rPr>
        <w:rFonts w:hint="default"/>
      </w:rPr>
    </w:lvl>
    <w:lvl w:ilvl="1">
      <w:start w:val="1"/>
      <w:numFmt w:val="decimal"/>
      <w:pStyle w:val="Numberedparagraphs"/>
      <w:lvlText w:val="%1.%2"/>
      <w:lvlJc w:val="left"/>
      <w:pPr>
        <w:ind w:left="851" w:hanging="851"/>
      </w:pPr>
      <w:rPr>
        <w:rFonts w:hint="default"/>
      </w:rPr>
    </w:lvl>
    <w:lvl w:ilvl="2">
      <w:start w:val="1"/>
      <w:numFmt w:val="lowerLetter"/>
      <w:pStyle w:val="aparagraphs"/>
      <w:lvlText w:val="%3)"/>
      <w:lvlJc w:val="left"/>
      <w:pPr>
        <w:ind w:left="1191" w:hanging="340"/>
      </w:pPr>
      <w:rPr>
        <w:rFonts w:hint="default"/>
      </w:rPr>
    </w:lvl>
    <w:lvl w:ilvl="3">
      <w:start w:val="1"/>
      <w:numFmt w:val="lowerRoman"/>
      <w:pStyle w:val="iparagraphs"/>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3" w15:restartNumberingAfterBreak="0">
    <w:nsid w:val="427963B9"/>
    <w:multiLevelType w:val="multilevel"/>
    <w:tmpl w:val="7F8CBDEA"/>
    <w:lvl w:ilvl="0">
      <w:start w:val="1"/>
      <w:numFmt w:val="decimal"/>
      <w:pStyle w:val="AnnexH3"/>
      <w:lvlText w:val="A%1"/>
      <w:lvlJc w:val="left"/>
      <w:pPr>
        <w:ind w:left="432" w:hanging="432"/>
      </w:pPr>
      <w:rPr>
        <w:rFonts w:hint="default"/>
      </w:rPr>
    </w:lvl>
    <w:lvl w:ilvl="1">
      <w:start w:val="1"/>
      <w:numFmt w:val="decimal"/>
      <w:pStyle w:val="AnnexH4"/>
      <w:lvlText w:val="A%1.%2"/>
      <w:lvlJc w:val="left"/>
      <w:pPr>
        <w:ind w:left="576" w:hanging="576"/>
      </w:pPr>
      <w:rPr>
        <w:rFonts w:hint="default"/>
      </w:rPr>
    </w:lvl>
    <w:lvl w:ilvl="2">
      <w:start w:val="1"/>
      <w:numFmt w:val="decimal"/>
      <w:pStyle w:val="AnnexH5"/>
      <w:lvlText w:val="A%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59DB7A6F"/>
    <w:multiLevelType w:val="hybridMultilevel"/>
    <w:tmpl w:val="18B07272"/>
    <w:lvl w:ilvl="0" w:tplc="2DF0A1E4">
      <w:start w:val="1"/>
      <w:numFmt w:val="decimal"/>
      <w:pStyle w:val="AnnexHeading"/>
      <w:lvlText w:val="A%1."/>
      <w:lvlJc w:val="left"/>
      <w:pPr>
        <w:ind w:left="502"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533834946">
    <w:abstractNumId w:val="4"/>
  </w:num>
  <w:num w:numId="2" w16cid:durableId="1280141781">
    <w:abstractNumId w:val="3"/>
  </w:num>
  <w:num w:numId="3" w16cid:durableId="1338728523">
    <w:abstractNumId w:val="2"/>
  </w:num>
  <w:num w:numId="4" w16cid:durableId="1169322378">
    <w:abstractNumId w:val="1"/>
    <w:lvlOverride w:ilvl="0">
      <w:lvl w:ilvl="0">
        <w:start w:val="1"/>
        <w:numFmt w:val="decimal"/>
        <w:pStyle w:val="SectionTitle"/>
        <w:suff w:val="space"/>
        <w:lvlText w:val="%1."/>
        <w:lvlJc w:val="left"/>
        <w:pPr>
          <w:ind w:left="0" w:firstLine="0"/>
        </w:pPr>
        <w:rPr>
          <w:rFonts w:hint="default"/>
        </w:rPr>
      </w:lvl>
    </w:lvlOverride>
    <w:lvlOverride w:ilvl="1">
      <w:lvl w:ilvl="1">
        <w:start w:val="1"/>
        <w:numFmt w:val="decimal"/>
        <w:pStyle w:val="Numberedparagraphs"/>
        <w:lvlText w:val="%1.%2"/>
        <w:lvlJc w:val="left"/>
        <w:pPr>
          <w:ind w:left="851" w:hanging="851"/>
        </w:pPr>
        <w:rPr>
          <w:rFonts w:hint="default"/>
        </w:rPr>
      </w:lvl>
    </w:lvlOverride>
  </w:num>
  <w:num w:numId="5" w16cid:durableId="1654292003">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146">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46B"/>
    <w:rsid w:val="00007A6E"/>
    <w:rsid w:val="00013002"/>
    <w:rsid w:val="000246E0"/>
    <w:rsid w:val="00036EE3"/>
    <w:rsid w:val="000467AA"/>
    <w:rsid w:val="00047B84"/>
    <w:rsid w:val="0005529A"/>
    <w:rsid w:val="00072484"/>
    <w:rsid w:val="00086C26"/>
    <w:rsid w:val="00086E08"/>
    <w:rsid w:val="00095530"/>
    <w:rsid w:val="00096612"/>
    <w:rsid w:val="000A4A32"/>
    <w:rsid w:val="000B1B2B"/>
    <w:rsid w:val="000B6879"/>
    <w:rsid w:val="000B7683"/>
    <w:rsid w:val="000D0677"/>
    <w:rsid w:val="000E0548"/>
    <w:rsid w:val="000E6A6E"/>
    <w:rsid w:val="000F5803"/>
    <w:rsid w:val="00102934"/>
    <w:rsid w:val="00120C75"/>
    <w:rsid w:val="00147110"/>
    <w:rsid w:val="001511A6"/>
    <w:rsid w:val="001551F6"/>
    <w:rsid w:val="001675BD"/>
    <w:rsid w:val="00171C4D"/>
    <w:rsid w:val="0017562F"/>
    <w:rsid w:val="0019307B"/>
    <w:rsid w:val="001B0927"/>
    <w:rsid w:val="001B164E"/>
    <w:rsid w:val="001B7886"/>
    <w:rsid w:val="001E0EB7"/>
    <w:rsid w:val="001F38BB"/>
    <w:rsid w:val="002058CE"/>
    <w:rsid w:val="002165F1"/>
    <w:rsid w:val="00233211"/>
    <w:rsid w:val="00244183"/>
    <w:rsid w:val="00253C13"/>
    <w:rsid w:val="00260506"/>
    <w:rsid w:val="00260B24"/>
    <w:rsid w:val="0026500D"/>
    <w:rsid w:val="0027411A"/>
    <w:rsid w:val="00276D21"/>
    <w:rsid w:val="00282DCF"/>
    <w:rsid w:val="00296D7F"/>
    <w:rsid w:val="002A5D45"/>
    <w:rsid w:val="002A7C18"/>
    <w:rsid w:val="002B3CF6"/>
    <w:rsid w:val="002B3E59"/>
    <w:rsid w:val="002C22C1"/>
    <w:rsid w:val="002C628C"/>
    <w:rsid w:val="002C768A"/>
    <w:rsid w:val="002D0BD7"/>
    <w:rsid w:val="002D76C4"/>
    <w:rsid w:val="002F5199"/>
    <w:rsid w:val="002F7988"/>
    <w:rsid w:val="00301DB3"/>
    <w:rsid w:val="00305119"/>
    <w:rsid w:val="003157F1"/>
    <w:rsid w:val="003239F8"/>
    <w:rsid w:val="00346EC2"/>
    <w:rsid w:val="00356B5D"/>
    <w:rsid w:val="00357707"/>
    <w:rsid w:val="0036627C"/>
    <w:rsid w:val="0038146B"/>
    <w:rsid w:val="0039458F"/>
    <w:rsid w:val="003B51E2"/>
    <w:rsid w:val="003C7E19"/>
    <w:rsid w:val="003E5516"/>
    <w:rsid w:val="003F4B75"/>
    <w:rsid w:val="0041045F"/>
    <w:rsid w:val="00410651"/>
    <w:rsid w:val="00420DFD"/>
    <w:rsid w:val="00425BC7"/>
    <w:rsid w:val="00427F33"/>
    <w:rsid w:val="00437A76"/>
    <w:rsid w:val="00454AA5"/>
    <w:rsid w:val="004604B2"/>
    <w:rsid w:val="00470E28"/>
    <w:rsid w:val="0047379B"/>
    <w:rsid w:val="00474170"/>
    <w:rsid w:val="00477729"/>
    <w:rsid w:val="004842E2"/>
    <w:rsid w:val="00486EB3"/>
    <w:rsid w:val="0049218D"/>
    <w:rsid w:val="004934C5"/>
    <w:rsid w:val="004A6FEB"/>
    <w:rsid w:val="004B2439"/>
    <w:rsid w:val="004E61FF"/>
    <w:rsid w:val="005373E0"/>
    <w:rsid w:val="0054061B"/>
    <w:rsid w:val="005420DF"/>
    <w:rsid w:val="0055302E"/>
    <w:rsid w:val="00556548"/>
    <w:rsid w:val="00571B1C"/>
    <w:rsid w:val="00576D47"/>
    <w:rsid w:val="00586EF8"/>
    <w:rsid w:val="00594A11"/>
    <w:rsid w:val="005B0371"/>
    <w:rsid w:val="005B3D95"/>
    <w:rsid w:val="005B49AB"/>
    <w:rsid w:val="005B50E7"/>
    <w:rsid w:val="005C4BAB"/>
    <w:rsid w:val="005D7593"/>
    <w:rsid w:val="005E12A5"/>
    <w:rsid w:val="005E48D0"/>
    <w:rsid w:val="005E69F0"/>
    <w:rsid w:val="005E7B4F"/>
    <w:rsid w:val="005F003B"/>
    <w:rsid w:val="005F2E73"/>
    <w:rsid w:val="00601882"/>
    <w:rsid w:val="00607D68"/>
    <w:rsid w:val="00613212"/>
    <w:rsid w:val="006149B1"/>
    <w:rsid w:val="0061709F"/>
    <w:rsid w:val="00640332"/>
    <w:rsid w:val="00662107"/>
    <w:rsid w:val="00680D2B"/>
    <w:rsid w:val="00681B32"/>
    <w:rsid w:val="0069322D"/>
    <w:rsid w:val="00697887"/>
    <w:rsid w:val="006B14C6"/>
    <w:rsid w:val="006B1D2B"/>
    <w:rsid w:val="006B1E05"/>
    <w:rsid w:val="006C37D5"/>
    <w:rsid w:val="006C6EF5"/>
    <w:rsid w:val="006E1131"/>
    <w:rsid w:val="006E2037"/>
    <w:rsid w:val="006E6199"/>
    <w:rsid w:val="006E6981"/>
    <w:rsid w:val="00712870"/>
    <w:rsid w:val="00714AC0"/>
    <w:rsid w:val="00735E00"/>
    <w:rsid w:val="0074147D"/>
    <w:rsid w:val="00743D85"/>
    <w:rsid w:val="00744F8B"/>
    <w:rsid w:val="00747D6E"/>
    <w:rsid w:val="00753CF4"/>
    <w:rsid w:val="007565CC"/>
    <w:rsid w:val="007624B1"/>
    <w:rsid w:val="00763B9A"/>
    <w:rsid w:val="007A6AA8"/>
    <w:rsid w:val="007B1357"/>
    <w:rsid w:val="007B3343"/>
    <w:rsid w:val="00806D83"/>
    <w:rsid w:val="008310C9"/>
    <w:rsid w:val="008335F0"/>
    <w:rsid w:val="00834306"/>
    <w:rsid w:val="00842FC0"/>
    <w:rsid w:val="00853CC5"/>
    <w:rsid w:val="00853E8B"/>
    <w:rsid w:val="00871B14"/>
    <w:rsid w:val="00873A11"/>
    <w:rsid w:val="00877E6E"/>
    <w:rsid w:val="008A6968"/>
    <w:rsid w:val="008B083A"/>
    <w:rsid w:val="008B2398"/>
    <w:rsid w:val="008B56B2"/>
    <w:rsid w:val="008C7848"/>
    <w:rsid w:val="008D0DE6"/>
    <w:rsid w:val="008D273E"/>
    <w:rsid w:val="00906589"/>
    <w:rsid w:val="00906AD6"/>
    <w:rsid w:val="00917AF2"/>
    <w:rsid w:val="0092418A"/>
    <w:rsid w:val="00934ED7"/>
    <w:rsid w:val="00940D16"/>
    <w:rsid w:val="009543C3"/>
    <w:rsid w:val="00966E1B"/>
    <w:rsid w:val="00972F51"/>
    <w:rsid w:val="00984A02"/>
    <w:rsid w:val="009875BA"/>
    <w:rsid w:val="009947C0"/>
    <w:rsid w:val="009A4039"/>
    <w:rsid w:val="009A41F9"/>
    <w:rsid w:val="009D4BBD"/>
    <w:rsid w:val="009E7EF7"/>
    <w:rsid w:val="009F2D2C"/>
    <w:rsid w:val="009F2D88"/>
    <w:rsid w:val="009F5580"/>
    <w:rsid w:val="00A03C0E"/>
    <w:rsid w:val="00A16BE1"/>
    <w:rsid w:val="00A239D1"/>
    <w:rsid w:val="00A25EE2"/>
    <w:rsid w:val="00A31928"/>
    <w:rsid w:val="00A35B27"/>
    <w:rsid w:val="00A473F6"/>
    <w:rsid w:val="00A507D4"/>
    <w:rsid w:val="00A5147A"/>
    <w:rsid w:val="00A62A14"/>
    <w:rsid w:val="00A6617B"/>
    <w:rsid w:val="00A71FE5"/>
    <w:rsid w:val="00A7534B"/>
    <w:rsid w:val="00A76007"/>
    <w:rsid w:val="00A86DD2"/>
    <w:rsid w:val="00A936CB"/>
    <w:rsid w:val="00A971A1"/>
    <w:rsid w:val="00AA3AD8"/>
    <w:rsid w:val="00AB0DC8"/>
    <w:rsid w:val="00AB1ED5"/>
    <w:rsid w:val="00AB405C"/>
    <w:rsid w:val="00AC015D"/>
    <w:rsid w:val="00AE12DD"/>
    <w:rsid w:val="00AE65CD"/>
    <w:rsid w:val="00AE698D"/>
    <w:rsid w:val="00AF0286"/>
    <w:rsid w:val="00AF5326"/>
    <w:rsid w:val="00B019A2"/>
    <w:rsid w:val="00B0286E"/>
    <w:rsid w:val="00B033C8"/>
    <w:rsid w:val="00B111CE"/>
    <w:rsid w:val="00B22F2E"/>
    <w:rsid w:val="00B30915"/>
    <w:rsid w:val="00B33425"/>
    <w:rsid w:val="00B42334"/>
    <w:rsid w:val="00B44E24"/>
    <w:rsid w:val="00B54ECC"/>
    <w:rsid w:val="00B60AC0"/>
    <w:rsid w:val="00B714F3"/>
    <w:rsid w:val="00B74B26"/>
    <w:rsid w:val="00B75A52"/>
    <w:rsid w:val="00B874C6"/>
    <w:rsid w:val="00B87B6B"/>
    <w:rsid w:val="00B9169E"/>
    <w:rsid w:val="00B96572"/>
    <w:rsid w:val="00B97786"/>
    <w:rsid w:val="00BB509C"/>
    <w:rsid w:val="00BB7886"/>
    <w:rsid w:val="00BC5D77"/>
    <w:rsid w:val="00BD4283"/>
    <w:rsid w:val="00BF487A"/>
    <w:rsid w:val="00BF5544"/>
    <w:rsid w:val="00C129F3"/>
    <w:rsid w:val="00C15F3E"/>
    <w:rsid w:val="00C2063B"/>
    <w:rsid w:val="00C221B2"/>
    <w:rsid w:val="00C46BD9"/>
    <w:rsid w:val="00C55258"/>
    <w:rsid w:val="00C73560"/>
    <w:rsid w:val="00C84DB7"/>
    <w:rsid w:val="00C87A35"/>
    <w:rsid w:val="00CB0F14"/>
    <w:rsid w:val="00CD659B"/>
    <w:rsid w:val="00CE0A43"/>
    <w:rsid w:val="00CF130D"/>
    <w:rsid w:val="00D00118"/>
    <w:rsid w:val="00D0024D"/>
    <w:rsid w:val="00D0483A"/>
    <w:rsid w:val="00D16749"/>
    <w:rsid w:val="00D46280"/>
    <w:rsid w:val="00D5024B"/>
    <w:rsid w:val="00D61962"/>
    <w:rsid w:val="00D71A7B"/>
    <w:rsid w:val="00D72623"/>
    <w:rsid w:val="00D83556"/>
    <w:rsid w:val="00DA23E6"/>
    <w:rsid w:val="00DE5556"/>
    <w:rsid w:val="00DF4176"/>
    <w:rsid w:val="00E0095C"/>
    <w:rsid w:val="00E17240"/>
    <w:rsid w:val="00E35BFB"/>
    <w:rsid w:val="00E54E14"/>
    <w:rsid w:val="00E70F52"/>
    <w:rsid w:val="00E74595"/>
    <w:rsid w:val="00E77485"/>
    <w:rsid w:val="00EB1CB6"/>
    <w:rsid w:val="00EB7C57"/>
    <w:rsid w:val="00ED2695"/>
    <w:rsid w:val="00ED3CA8"/>
    <w:rsid w:val="00EE04BA"/>
    <w:rsid w:val="00EE47C4"/>
    <w:rsid w:val="00EF2D52"/>
    <w:rsid w:val="00F111D6"/>
    <w:rsid w:val="00F17CED"/>
    <w:rsid w:val="00F205D3"/>
    <w:rsid w:val="00F30C9B"/>
    <w:rsid w:val="00F354B1"/>
    <w:rsid w:val="00F354D7"/>
    <w:rsid w:val="00F40C10"/>
    <w:rsid w:val="00F54244"/>
    <w:rsid w:val="00F6343F"/>
    <w:rsid w:val="00F638D2"/>
    <w:rsid w:val="00F71725"/>
    <w:rsid w:val="00F72776"/>
    <w:rsid w:val="00F77360"/>
    <w:rsid w:val="00F90EA7"/>
    <w:rsid w:val="00F92A40"/>
    <w:rsid w:val="00FB0E4E"/>
    <w:rsid w:val="00FD76E9"/>
    <w:rsid w:val="00FE5305"/>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46">
      <o:colormru v:ext="edit" colors="#d62a47,#f8f8f8"/>
    </o:shapedefaults>
    <o:shapelayout v:ext="edit">
      <o:idmap v:ext="edit" data="2"/>
    </o:shapelayout>
  </w:shapeDefaults>
  <w:decimalSymbol w:val=","/>
  <w:listSeparator w:val=";"/>
  <w14:docId w14:val="15BF66B5"/>
  <w15:docId w15:val="{2F68426D-5CD7-4766-B68A-17666031B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530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qFormat/>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rsid w:val="00253C13"/>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link w:val="enumlev1Char"/>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link w:val="NoteChar"/>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9E7EF7"/>
    <w:pPr>
      <w:spacing w:before="240"/>
    </w:pPr>
    <w:rPr>
      <w:sz w:val="22"/>
      <w:szCs w:val="22"/>
      <w:lang w:val="es-ES_tradnl"/>
    </w:rPr>
  </w:style>
  <w:style w:type="paragraph" w:customStyle="1" w:styleId="AppendixNoTitle">
    <w:name w:val="Appendix_NoTitle"/>
    <w:basedOn w:val="AnnexNoTitle"/>
    <w:next w:val="Normal"/>
    <w:rsid w:val="003B51E2"/>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link w:val="TableheadChar"/>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936CB"/>
    <w:pPr>
      <w:keepNext/>
      <w:spacing w:before="360" w:after="120"/>
      <w:jc w:val="center"/>
    </w:pPr>
  </w:style>
  <w:style w:type="paragraph" w:customStyle="1" w:styleId="Tabletext">
    <w:name w:val="Table_text"/>
    <w:basedOn w:val="Normal"/>
    <w:link w:val="Tabletext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936CB"/>
    <w:pPr>
      <w:keepNext/>
      <w:keepLines/>
      <w:spacing w:before="480" w:after="80"/>
      <w:jc w:val="center"/>
    </w:pPr>
    <w:rPr>
      <w:caps/>
      <w:sz w:val="18"/>
    </w:rPr>
  </w:style>
  <w:style w:type="paragraph" w:customStyle="1" w:styleId="Figuretitle">
    <w:name w:val="Figure_title"/>
    <w:basedOn w:val="Normal"/>
    <w:next w:val="Figure"/>
    <w:link w:val="FiguretitleChar"/>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A936CB"/>
    <w:pPr>
      <w:keepNext/>
      <w:keepLines/>
      <w:spacing w:before="480"/>
      <w:jc w:val="center"/>
    </w:pPr>
    <w:rPr>
      <w:sz w:val="28"/>
    </w:rPr>
  </w:style>
  <w:style w:type="paragraph" w:customStyle="1" w:styleId="Arttitle">
    <w:name w:val="Art_title"/>
    <w:basedOn w:val="Normal"/>
    <w:next w:val="Normalaftertitle"/>
    <w:link w:val="ArttitleCar"/>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link w:val="ChaptitleChar"/>
    <w:rsid w:val="00A936CB"/>
  </w:style>
  <w:style w:type="character" w:styleId="FootnoteReference">
    <w:name w:val="footnote reference"/>
    <w:basedOn w:val="DefaultParagraphFont"/>
    <w:rsid w:val="00A936CB"/>
    <w:rPr>
      <w:position w:val="6"/>
      <w:sz w:val="18"/>
    </w:rPr>
  </w:style>
  <w:style w:type="paragraph" w:styleId="FootnoteText">
    <w:name w:val="footnote text"/>
    <w:basedOn w:val="Normal"/>
    <w:link w:val="FootnoteTextChar"/>
    <w:rsid w:val="00A936CB"/>
    <w:pPr>
      <w:keepLines/>
      <w:tabs>
        <w:tab w:val="left" w:pos="255"/>
      </w:tabs>
      <w:ind w:left="255" w:hanging="255"/>
    </w:pPr>
    <w:rPr>
      <w:sz w:val="22"/>
    </w:rPr>
  </w:style>
  <w:style w:type="paragraph" w:styleId="Index1">
    <w:name w:val="index 1"/>
    <w:basedOn w:val="Normal"/>
    <w:next w:val="Normal"/>
    <w:rsid w:val="00A936CB"/>
  </w:style>
  <w:style w:type="paragraph" w:styleId="Index2">
    <w:name w:val="index 2"/>
    <w:basedOn w:val="Normal"/>
    <w:next w:val="Normal"/>
    <w:rsid w:val="00A936CB"/>
    <w:pPr>
      <w:ind w:left="283"/>
    </w:pPr>
  </w:style>
  <w:style w:type="paragraph" w:styleId="Index3">
    <w:name w:val="index 3"/>
    <w:basedOn w:val="Normal"/>
    <w:next w:val="Normal"/>
    <w:rsid w:val="00A936CB"/>
    <w:pPr>
      <w:ind w:left="566"/>
    </w:pPr>
  </w:style>
  <w:style w:type="paragraph" w:styleId="IndexHeading">
    <w:name w:val="index heading"/>
    <w:basedOn w:val="Normal"/>
    <w:next w:val="Index1"/>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link w:val="RepNoChar"/>
    <w:rsid w:val="00A936CB"/>
  </w:style>
  <w:style w:type="paragraph" w:customStyle="1" w:styleId="Reptitle">
    <w:name w:val="Rep_title"/>
    <w:basedOn w:val="Rectitle"/>
    <w:next w:val="Repref"/>
    <w:link w:val="ReptitleChar"/>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link w:val="ResNoChar"/>
    <w:rsid w:val="00A936CB"/>
  </w:style>
  <w:style w:type="paragraph" w:customStyle="1" w:styleId="Restitle">
    <w:name w:val="Res_title"/>
    <w:basedOn w:val="Normal"/>
    <w:next w:val="Resref"/>
    <w:link w:val="RestitleChar"/>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0">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uiPriority w:val="39"/>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936CB"/>
    <w:pPr>
      <w:tabs>
        <w:tab w:val="clear" w:pos="567"/>
        <w:tab w:val="left" w:pos="1276"/>
      </w:tabs>
      <w:spacing w:before="160"/>
      <w:ind w:left="1276" w:hanging="709"/>
    </w:pPr>
  </w:style>
  <w:style w:type="paragraph" w:styleId="TOC3">
    <w:name w:val="toc 3"/>
    <w:basedOn w:val="TOC2"/>
    <w:uiPriority w:val="39"/>
    <w:rsid w:val="00A936CB"/>
    <w:pPr>
      <w:tabs>
        <w:tab w:val="clear" w:pos="1276"/>
        <w:tab w:val="left" w:pos="2155"/>
      </w:tabs>
      <w:ind w:left="2155" w:hanging="879"/>
    </w:pPr>
  </w:style>
  <w:style w:type="paragraph" w:styleId="TOC4">
    <w:name w:val="toc 4"/>
    <w:basedOn w:val="TOC3"/>
    <w:rsid w:val="00A936CB"/>
    <w:pPr>
      <w:tabs>
        <w:tab w:val="left" w:pos="3261"/>
      </w:tabs>
      <w:spacing w:before="80"/>
      <w:ind w:left="3261" w:hanging="993"/>
    </w:pPr>
  </w:style>
  <w:style w:type="paragraph" w:styleId="TOC5">
    <w:name w:val="toc 5"/>
    <w:basedOn w:val="TOC4"/>
    <w:rsid w:val="00A936CB"/>
  </w:style>
  <w:style w:type="paragraph" w:styleId="TOC6">
    <w:name w:val="toc 6"/>
    <w:basedOn w:val="TOC4"/>
    <w:rsid w:val="00A936CB"/>
  </w:style>
  <w:style w:type="paragraph" w:styleId="TOC7">
    <w:name w:val="toc 7"/>
    <w:basedOn w:val="TOC4"/>
    <w:rsid w:val="00A936CB"/>
  </w:style>
  <w:style w:type="paragraph" w:styleId="TOC8">
    <w:name w:val="toc 8"/>
    <w:basedOn w:val="TOC4"/>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link w:val="TabletitleChar"/>
    <w:rsid w:val="00A936CB"/>
    <w:pPr>
      <w:keepNext/>
      <w:spacing w:before="0" w:after="120"/>
      <w:jc w:val="center"/>
    </w:pPr>
    <w:rPr>
      <w:b/>
    </w:rPr>
  </w:style>
  <w:style w:type="paragraph" w:customStyle="1" w:styleId="Summary">
    <w:name w:val="Summary"/>
    <w:basedOn w:val="Normal"/>
    <w:next w:val="Normalaftertitle"/>
    <w:autoRedefine/>
    <w:rsid w:val="0054061B"/>
    <w:pPr>
      <w:spacing w:after="480"/>
    </w:pPr>
    <w:rPr>
      <w:sz w:val="22"/>
      <w:szCs w:val="22"/>
      <w:lang w:val="es-ES_tradnl"/>
    </w:rPr>
  </w:style>
  <w:style w:type="character" w:styleId="Hyperlink">
    <w:name w:val="Hyperlink"/>
    <w:aliases w:val="CEO_Hyperlink"/>
    <w:basedOn w:val="DefaultParagraphFont"/>
    <w:uiPriority w:val="99"/>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aliases w:val="encabezado Char"/>
    <w:basedOn w:val="DefaultParagraphFont"/>
    <w:link w:val="Header"/>
    <w:rsid w:val="00EE47C4"/>
    <w:rPr>
      <w:sz w:val="24"/>
      <w:lang w:val="fr-FR"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Heading1Char">
    <w:name w:val="Heading 1 Char"/>
    <w:basedOn w:val="DefaultParagraphFont"/>
    <w:link w:val="Heading1"/>
    <w:rsid w:val="0038146B"/>
    <w:rPr>
      <w:b/>
      <w:sz w:val="24"/>
      <w:lang w:val="es-ES" w:eastAsia="en-US"/>
    </w:rPr>
  </w:style>
  <w:style w:type="character" w:customStyle="1" w:styleId="Heading2Char">
    <w:name w:val="Heading 2 Char"/>
    <w:basedOn w:val="DefaultParagraphFont"/>
    <w:link w:val="Heading2"/>
    <w:rsid w:val="0038146B"/>
    <w:rPr>
      <w:b/>
      <w:sz w:val="24"/>
      <w:lang w:val="es-ES" w:eastAsia="en-US"/>
    </w:rPr>
  </w:style>
  <w:style w:type="character" w:customStyle="1" w:styleId="Heading3Char">
    <w:name w:val="Heading 3 Char"/>
    <w:basedOn w:val="DefaultParagraphFont"/>
    <w:link w:val="Heading3"/>
    <w:rsid w:val="0038146B"/>
    <w:rPr>
      <w:b/>
      <w:sz w:val="24"/>
      <w:lang w:val="es-ES" w:eastAsia="en-US"/>
    </w:rPr>
  </w:style>
  <w:style w:type="character" w:customStyle="1" w:styleId="Heading4Char">
    <w:name w:val="Heading 4 Char"/>
    <w:basedOn w:val="DefaultParagraphFont"/>
    <w:link w:val="Heading4"/>
    <w:rsid w:val="0038146B"/>
    <w:rPr>
      <w:b/>
      <w:sz w:val="24"/>
      <w:lang w:val="es-ES" w:eastAsia="en-US"/>
    </w:rPr>
  </w:style>
  <w:style w:type="character" w:customStyle="1" w:styleId="Heading5Char">
    <w:name w:val="Heading 5 Char"/>
    <w:basedOn w:val="DefaultParagraphFont"/>
    <w:link w:val="Heading5"/>
    <w:rsid w:val="0038146B"/>
    <w:rPr>
      <w:b/>
      <w:sz w:val="24"/>
      <w:lang w:val="es-ES" w:eastAsia="en-US"/>
    </w:rPr>
  </w:style>
  <w:style w:type="character" w:customStyle="1" w:styleId="Heading6Char">
    <w:name w:val="Heading 6 Char"/>
    <w:basedOn w:val="DefaultParagraphFont"/>
    <w:link w:val="Heading6"/>
    <w:rsid w:val="0038146B"/>
    <w:rPr>
      <w:b/>
      <w:sz w:val="24"/>
      <w:lang w:val="es-ES" w:eastAsia="en-US"/>
    </w:rPr>
  </w:style>
  <w:style w:type="character" w:customStyle="1" w:styleId="Heading7Char">
    <w:name w:val="Heading 7 Char"/>
    <w:basedOn w:val="DefaultParagraphFont"/>
    <w:link w:val="Heading7"/>
    <w:rsid w:val="0038146B"/>
    <w:rPr>
      <w:b/>
      <w:sz w:val="24"/>
      <w:lang w:val="es-ES" w:eastAsia="en-US"/>
    </w:rPr>
  </w:style>
  <w:style w:type="character" w:customStyle="1" w:styleId="Heading8Char">
    <w:name w:val="Heading 8 Char"/>
    <w:basedOn w:val="DefaultParagraphFont"/>
    <w:link w:val="Heading8"/>
    <w:rsid w:val="0038146B"/>
    <w:rPr>
      <w:b/>
      <w:sz w:val="24"/>
      <w:lang w:val="es-ES" w:eastAsia="en-US"/>
    </w:rPr>
  </w:style>
  <w:style w:type="character" w:customStyle="1" w:styleId="Heading9Char">
    <w:name w:val="Heading 9 Char"/>
    <w:basedOn w:val="DefaultParagraphFont"/>
    <w:link w:val="Heading9"/>
    <w:rsid w:val="0038146B"/>
    <w:rPr>
      <w:b/>
      <w:sz w:val="24"/>
      <w:lang w:val="es-ES" w:eastAsia="en-US"/>
    </w:rPr>
  </w:style>
  <w:style w:type="character" w:customStyle="1" w:styleId="EquationChar">
    <w:name w:val="Equation Char"/>
    <w:link w:val="Equation"/>
    <w:rsid w:val="0038146B"/>
    <w:rPr>
      <w:sz w:val="24"/>
      <w:lang w:val="es-ES" w:eastAsia="en-US"/>
    </w:rPr>
  </w:style>
  <w:style w:type="character" w:customStyle="1" w:styleId="FiguretitleChar">
    <w:name w:val="Figure_title Char"/>
    <w:basedOn w:val="DefaultParagraphFont"/>
    <w:link w:val="Figuretitle"/>
    <w:locked/>
    <w:rsid w:val="0038146B"/>
    <w:rPr>
      <w:rFonts w:ascii="Times New Roman Bold" w:hAnsi="Times New Roman Bold"/>
      <w:b/>
      <w:sz w:val="18"/>
      <w:lang w:val="es-ES" w:eastAsia="en-US"/>
    </w:rPr>
  </w:style>
  <w:style w:type="character" w:customStyle="1" w:styleId="FigureNoChar">
    <w:name w:val="Figure_No Char"/>
    <w:basedOn w:val="DefaultParagraphFont"/>
    <w:link w:val="FigureNo"/>
    <w:rsid w:val="0038146B"/>
    <w:rPr>
      <w:caps/>
      <w:sz w:val="18"/>
      <w:lang w:val="es-ES" w:eastAsia="en-US"/>
    </w:rPr>
  </w:style>
  <w:style w:type="character" w:customStyle="1" w:styleId="FootnoteTextChar">
    <w:name w:val="Footnote Text Char"/>
    <w:basedOn w:val="DefaultParagraphFont"/>
    <w:link w:val="FootnoteText"/>
    <w:rsid w:val="0038146B"/>
    <w:rPr>
      <w:sz w:val="22"/>
      <w:lang w:val="es-ES" w:eastAsia="en-US"/>
    </w:rPr>
  </w:style>
  <w:style w:type="character" w:customStyle="1" w:styleId="FooterChar">
    <w:name w:val="Footer Char"/>
    <w:basedOn w:val="DefaultParagraphFont"/>
    <w:link w:val="Footer"/>
    <w:rsid w:val="0038146B"/>
    <w:rPr>
      <w:noProof/>
      <w:sz w:val="18"/>
      <w:lang w:val="es-ES" w:eastAsia="en-US"/>
    </w:rPr>
  </w:style>
  <w:style w:type="paragraph" w:styleId="BalloonText">
    <w:name w:val="Balloon Text"/>
    <w:basedOn w:val="Normal"/>
    <w:link w:val="BalloonTextChar"/>
    <w:unhideWhenUsed/>
    <w:rsid w:val="0038146B"/>
    <w:pPr>
      <w:spacing w:before="0"/>
    </w:pPr>
    <w:rPr>
      <w:rFonts w:ascii="Segoe UI" w:hAnsi="Segoe UI" w:cs="Segoe UI"/>
      <w:sz w:val="18"/>
      <w:szCs w:val="18"/>
      <w:lang w:val="fr-FR"/>
    </w:rPr>
  </w:style>
  <w:style w:type="character" w:customStyle="1" w:styleId="BalloonTextChar">
    <w:name w:val="Balloon Text Char"/>
    <w:basedOn w:val="DefaultParagraphFont"/>
    <w:link w:val="BalloonText"/>
    <w:rsid w:val="0038146B"/>
    <w:rPr>
      <w:rFonts w:ascii="Segoe UI" w:hAnsi="Segoe UI" w:cs="Segoe UI"/>
      <w:sz w:val="18"/>
      <w:szCs w:val="18"/>
      <w:lang w:val="fr-FR" w:eastAsia="en-US"/>
    </w:rPr>
  </w:style>
  <w:style w:type="character" w:styleId="FollowedHyperlink">
    <w:name w:val="FollowedHyperlink"/>
    <w:basedOn w:val="DefaultParagraphFont"/>
    <w:unhideWhenUsed/>
    <w:rsid w:val="0038146B"/>
    <w:rPr>
      <w:color w:val="800080" w:themeColor="followedHyperlink"/>
      <w:u w:val="single"/>
    </w:rPr>
  </w:style>
  <w:style w:type="character" w:customStyle="1" w:styleId="EquationlegendChar">
    <w:name w:val="Equation_legend Char"/>
    <w:basedOn w:val="DefaultParagraphFont"/>
    <w:link w:val="Equationlegend"/>
    <w:locked/>
    <w:rsid w:val="0038146B"/>
    <w:rPr>
      <w:sz w:val="24"/>
      <w:lang w:eastAsia="en-US"/>
    </w:rPr>
  </w:style>
  <w:style w:type="paragraph" w:styleId="Revision">
    <w:name w:val="Revision"/>
    <w:hidden/>
    <w:uiPriority w:val="99"/>
    <w:semiHidden/>
    <w:rsid w:val="0038146B"/>
    <w:rPr>
      <w:sz w:val="24"/>
      <w:lang w:val="fr-FR" w:eastAsia="en-US"/>
    </w:rPr>
  </w:style>
  <w:style w:type="character" w:customStyle="1" w:styleId="HeadingbChar">
    <w:name w:val="Heading_b Char"/>
    <w:basedOn w:val="DefaultParagraphFont"/>
    <w:link w:val="Headingb"/>
    <w:locked/>
    <w:rsid w:val="0038146B"/>
    <w:rPr>
      <w:b/>
      <w:sz w:val="24"/>
      <w:lang w:val="es-ES" w:eastAsia="en-US"/>
    </w:rPr>
  </w:style>
  <w:style w:type="character" w:customStyle="1" w:styleId="NoteChar">
    <w:name w:val="Note Char"/>
    <w:basedOn w:val="DefaultParagraphFont"/>
    <w:link w:val="Note"/>
    <w:locked/>
    <w:rsid w:val="0038146B"/>
    <w:rPr>
      <w:sz w:val="22"/>
      <w:lang w:val="es-ES" w:eastAsia="en-US"/>
    </w:rPr>
  </w:style>
  <w:style w:type="character" w:customStyle="1" w:styleId="enumlev1Char">
    <w:name w:val="enumlev1 Char"/>
    <w:link w:val="enumlev1"/>
    <w:locked/>
    <w:rsid w:val="0038146B"/>
    <w:rPr>
      <w:sz w:val="24"/>
      <w:lang w:val="es-ES" w:eastAsia="en-US"/>
    </w:rPr>
  </w:style>
  <w:style w:type="character" w:customStyle="1" w:styleId="TableNoChar">
    <w:name w:val="Table_No Char"/>
    <w:link w:val="TableNo"/>
    <w:locked/>
    <w:rsid w:val="0038146B"/>
    <w:rPr>
      <w:sz w:val="24"/>
      <w:lang w:val="es-ES" w:eastAsia="en-US"/>
    </w:rPr>
  </w:style>
  <w:style w:type="character" w:customStyle="1" w:styleId="TabletextChar">
    <w:name w:val="Table_text Char"/>
    <w:basedOn w:val="DefaultParagraphFont"/>
    <w:link w:val="Tabletext"/>
    <w:rsid w:val="0038146B"/>
    <w:rPr>
      <w:sz w:val="22"/>
      <w:lang w:val="es-ES" w:eastAsia="en-US"/>
    </w:rPr>
  </w:style>
  <w:style w:type="character" w:customStyle="1" w:styleId="TabletitleChar">
    <w:name w:val="Table_title Char"/>
    <w:link w:val="Tabletitle"/>
    <w:locked/>
    <w:rsid w:val="0038146B"/>
    <w:rPr>
      <w:b/>
      <w:sz w:val="24"/>
      <w:lang w:val="es-ES" w:eastAsia="en-US"/>
    </w:rPr>
  </w:style>
  <w:style w:type="character" w:customStyle="1" w:styleId="TableheadChar">
    <w:name w:val="Table_head Char"/>
    <w:basedOn w:val="DefaultParagraphFont"/>
    <w:link w:val="Tablehead"/>
    <w:locked/>
    <w:rsid w:val="0038146B"/>
    <w:rPr>
      <w:b/>
      <w:sz w:val="22"/>
      <w:lang w:val="es-ES" w:eastAsia="en-US"/>
    </w:rPr>
  </w:style>
  <w:style w:type="character" w:customStyle="1" w:styleId="FigureNo0">
    <w:name w:val="Figure_No (文字)"/>
    <w:locked/>
    <w:rsid w:val="0038146B"/>
    <w:rPr>
      <w:caps/>
      <w:sz w:val="18"/>
      <w:lang w:val="en-GB" w:eastAsia="en-US"/>
    </w:rPr>
  </w:style>
  <w:style w:type="paragraph" w:styleId="ListParagraph">
    <w:name w:val="List Paragraph"/>
    <w:basedOn w:val="Normal"/>
    <w:uiPriority w:val="34"/>
    <w:qFormat/>
    <w:rsid w:val="0038146B"/>
    <w:pPr>
      <w:ind w:left="720"/>
      <w:contextualSpacing/>
    </w:pPr>
    <w:rPr>
      <w:lang w:val="fr-FR"/>
    </w:rPr>
  </w:style>
  <w:style w:type="paragraph" w:customStyle="1" w:styleId="Artheading">
    <w:name w:val="Art_heading"/>
    <w:basedOn w:val="Normal"/>
    <w:next w:val="Normal"/>
    <w:rsid w:val="0038146B"/>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38146B"/>
    <w:rPr>
      <w:vertAlign w:val="superscript"/>
    </w:rPr>
  </w:style>
  <w:style w:type="paragraph" w:customStyle="1" w:styleId="Figurewithouttitle">
    <w:name w:val="Figure_without_title"/>
    <w:basedOn w:val="FigureNo"/>
    <w:next w:val="Normal"/>
    <w:rsid w:val="0038146B"/>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38146B"/>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38146B"/>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38146B"/>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38146B"/>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38146B"/>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38146B"/>
    <w:pPr>
      <w:overflowPunct/>
      <w:autoSpaceDE/>
      <w:autoSpaceDN/>
      <w:adjustRightInd/>
      <w:spacing w:before="480"/>
      <w:textAlignment w:val="auto"/>
    </w:pPr>
    <w:rPr>
      <w:b w:val="0"/>
      <w:caps/>
    </w:rPr>
  </w:style>
  <w:style w:type="paragraph" w:customStyle="1" w:styleId="Title3">
    <w:name w:val="Title 3"/>
    <w:basedOn w:val="Title2"/>
    <w:next w:val="Normal"/>
    <w:rsid w:val="0038146B"/>
    <w:pPr>
      <w:spacing w:before="240"/>
    </w:pPr>
    <w:rPr>
      <w:caps w:val="0"/>
    </w:rPr>
  </w:style>
  <w:style w:type="paragraph" w:customStyle="1" w:styleId="Title4">
    <w:name w:val="Title 4"/>
    <w:basedOn w:val="Title3"/>
    <w:next w:val="Heading1"/>
    <w:rsid w:val="0038146B"/>
    <w:rPr>
      <w:b/>
    </w:rPr>
  </w:style>
  <w:style w:type="character" w:customStyle="1" w:styleId="Appdef">
    <w:name w:val="App_def"/>
    <w:basedOn w:val="DefaultParagraphFont"/>
    <w:rsid w:val="0038146B"/>
    <w:rPr>
      <w:rFonts w:ascii="Times New Roman" w:hAnsi="Times New Roman"/>
      <w:b/>
    </w:rPr>
  </w:style>
  <w:style w:type="character" w:customStyle="1" w:styleId="Appref">
    <w:name w:val="App_ref"/>
    <w:basedOn w:val="DefaultParagraphFont"/>
    <w:rsid w:val="0038146B"/>
  </w:style>
  <w:style w:type="character" w:customStyle="1" w:styleId="Artdef">
    <w:name w:val="Art_def"/>
    <w:basedOn w:val="DefaultParagraphFont"/>
    <w:rsid w:val="0038146B"/>
    <w:rPr>
      <w:rFonts w:ascii="Times New Roman" w:hAnsi="Times New Roman"/>
      <w:b/>
    </w:rPr>
  </w:style>
  <w:style w:type="character" w:customStyle="1" w:styleId="Artref">
    <w:name w:val="Art_ref"/>
    <w:basedOn w:val="DefaultParagraphFont"/>
    <w:rsid w:val="0038146B"/>
  </w:style>
  <w:style w:type="character" w:customStyle="1" w:styleId="Tablefreq">
    <w:name w:val="Table_freq"/>
    <w:basedOn w:val="DefaultParagraphFont"/>
    <w:rsid w:val="0038146B"/>
    <w:rPr>
      <w:b/>
      <w:color w:val="auto"/>
      <w:sz w:val="20"/>
    </w:rPr>
  </w:style>
  <w:style w:type="paragraph" w:customStyle="1" w:styleId="Formal">
    <w:name w:val="Formal"/>
    <w:basedOn w:val="ASN1"/>
    <w:rsid w:val="0038146B"/>
    <w:pPr>
      <w:tabs>
        <w:tab w:val="left" w:pos="1871"/>
      </w:tabs>
      <w:jc w:val="left"/>
    </w:pPr>
    <w:rPr>
      <w:rFonts w:ascii="Times New Roman Bold" w:hAnsi="Times New Roman Bold"/>
      <w:b w:val="0"/>
      <w:lang w:val="en-GB"/>
    </w:rPr>
  </w:style>
  <w:style w:type="paragraph" w:customStyle="1" w:styleId="Section1">
    <w:name w:val="Section_1"/>
    <w:basedOn w:val="Normal"/>
    <w:rsid w:val="0038146B"/>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38146B"/>
    <w:rPr>
      <w:b w:val="0"/>
      <w:i/>
    </w:rPr>
  </w:style>
  <w:style w:type="paragraph" w:customStyle="1" w:styleId="AnnexNo">
    <w:name w:val="Annex_No"/>
    <w:basedOn w:val="Normal"/>
    <w:next w:val="Normal"/>
    <w:rsid w:val="0038146B"/>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38146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38146B"/>
  </w:style>
  <w:style w:type="paragraph" w:customStyle="1" w:styleId="Appendixtitle">
    <w:name w:val="Appendix_title"/>
    <w:basedOn w:val="Annextitle"/>
    <w:next w:val="Normal"/>
    <w:rsid w:val="0038146B"/>
  </w:style>
  <w:style w:type="paragraph" w:customStyle="1" w:styleId="Border">
    <w:name w:val="Border"/>
    <w:basedOn w:val="Normal"/>
    <w:rsid w:val="0038146B"/>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38146B"/>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38146B"/>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38146B"/>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38146B"/>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38146B"/>
  </w:style>
  <w:style w:type="paragraph" w:customStyle="1" w:styleId="Normalaftertitle0">
    <w:name w:val="Normal after title"/>
    <w:basedOn w:val="Normal"/>
    <w:next w:val="Normal"/>
    <w:rsid w:val="0038146B"/>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38146B"/>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38146B"/>
    <w:pPr>
      <w:tabs>
        <w:tab w:val="clear" w:pos="794"/>
        <w:tab w:val="clear" w:pos="1191"/>
        <w:tab w:val="left" w:pos="1134"/>
      </w:tabs>
      <w:jc w:val="left"/>
    </w:pPr>
    <w:rPr>
      <w:lang w:val="en-GB"/>
    </w:rPr>
  </w:style>
  <w:style w:type="paragraph" w:customStyle="1" w:styleId="Section3">
    <w:name w:val="Section_3"/>
    <w:basedOn w:val="Section1"/>
    <w:rsid w:val="0038146B"/>
    <w:rPr>
      <w:b w:val="0"/>
    </w:rPr>
  </w:style>
  <w:style w:type="paragraph" w:customStyle="1" w:styleId="TableTextS5">
    <w:name w:val="Table_TextS5"/>
    <w:basedOn w:val="Normal"/>
    <w:rsid w:val="0038146B"/>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38146B"/>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38146B"/>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38146B"/>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38146B"/>
  </w:style>
  <w:style w:type="paragraph" w:customStyle="1" w:styleId="Committee">
    <w:name w:val="Committee"/>
    <w:basedOn w:val="Normal"/>
    <w:qFormat/>
    <w:rsid w:val="0038146B"/>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link w:val="NormalendChar"/>
    <w:qFormat/>
    <w:rsid w:val="0038146B"/>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38146B"/>
    <w:pPr>
      <w:keepNext/>
      <w:keepLines/>
    </w:pPr>
  </w:style>
  <w:style w:type="paragraph" w:customStyle="1" w:styleId="Subsection1">
    <w:name w:val="Subsection_1"/>
    <w:basedOn w:val="Section1"/>
    <w:next w:val="Normalaftertitle0"/>
    <w:qFormat/>
    <w:rsid w:val="0038146B"/>
  </w:style>
  <w:style w:type="paragraph" w:customStyle="1" w:styleId="Volumetitle">
    <w:name w:val="Volume_title"/>
    <w:basedOn w:val="Normal"/>
    <w:qFormat/>
    <w:rsid w:val="0038146B"/>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38146B"/>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38146B"/>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38146B"/>
    <w:rPr>
      <w:rFonts w:ascii="Times New Roman" w:hAnsi="Times New Roman"/>
      <w:b w:val="0"/>
    </w:rPr>
  </w:style>
  <w:style w:type="paragraph" w:customStyle="1" w:styleId="Tablesplit">
    <w:name w:val="Table_split"/>
    <w:basedOn w:val="Tabletext"/>
    <w:qFormat/>
    <w:rsid w:val="0038146B"/>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38146B"/>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38146B"/>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38146B"/>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38146B"/>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38146B"/>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38146B"/>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paragraph" w:customStyle="1" w:styleId="Figurewithlegend">
    <w:name w:val="Figure_with_legend"/>
    <w:basedOn w:val="Figure"/>
    <w:rsid w:val="0038146B"/>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38146B"/>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38146B"/>
    <w:rPr>
      <w:sz w:val="24"/>
      <w:lang w:val="en-GB" w:eastAsia="en-US"/>
    </w:rPr>
  </w:style>
  <w:style w:type="character" w:customStyle="1" w:styleId="RectitleChar">
    <w:name w:val="Rec_title Char"/>
    <w:link w:val="Rectitle"/>
    <w:qFormat/>
    <w:locked/>
    <w:rsid w:val="0038146B"/>
    <w:rPr>
      <w:b/>
      <w:sz w:val="28"/>
      <w:lang w:val="es-ES" w:eastAsia="en-US"/>
    </w:rPr>
  </w:style>
  <w:style w:type="character" w:customStyle="1" w:styleId="NormalaftertitleChar">
    <w:name w:val="Normal_after_title Char"/>
    <w:link w:val="Normalaftertitle"/>
    <w:locked/>
    <w:rsid w:val="0038146B"/>
    <w:rPr>
      <w:sz w:val="24"/>
      <w:lang w:val="es-ES" w:eastAsia="en-US"/>
    </w:rPr>
  </w:style>
  <w:style w:type="paragraph" w:styleId="Caption">
    <w:name w:val="caption"/>
    <w:basedOn w:val="Normal"/>
    <w:next w:val="Normal"/>
    <w:link w:val="CaptionChar"/>
    <w:uiPriority w:val="35"/>
    <w:unhideWhenUsed/>
    <w:qFormat/>
    <w:rsid w:val="0038146B"/>
    <w:pPr>
      <w:widowControl w:val="0"/>
      <w:tabs>
        <w:tab w:val="clear" w:pos="794"/>
        <w:tab w:val="clear" w:pos="1191"/>
        <w:tab w:val="clear" w:pos="1588"/>
        <w:tab w:val="clear" w:pos="1985"/>
      </w:tabs>
      <w:overflowPunct/>
      <w:spacing w:before="0" w:after="200"/>
      <w:jc w:val="left"/>
      <w:textAlignment w:val="auto"/>
    </w:pPr>
    <w:rPr>
      <w:rFonts w:eastAsia="SimSun" w:cs="Arial"/>
      <w:b/>
      <w:bCs/>
      <w:sz w:val="22"/>
      <w:szCs w:val="18"/>
      <w:lang w:val="en-GB" w:eastAsia="en-GB"/>
    </w:rPr>
  </w:style>
  <w:style w:type="character" w:customStyle="1" w:styleId="TablelegendChar">
    <w:name w:val="Table_legend Char"/>
    <w:basedOn w:val="TabletextChar"/>
    <w:link w:val="Tablelegend"/>
    <w:locked/>
    <w:rsid w:val="0038146B"/>
    <w:rPr>
      <w:sz w:val="22"/>
      <w:lang w:val="es-ES" w:eastAsia="en-US"/>
    </w:rPr>
  </w:style>
  <w:style w:type="character" w:customStyle="1" w:styleId="ArtNoChar">
    <w:name w:val="Art_No Char"/>
    <w:basedOn w:val="DefaultParagraphFont"/>
    <w:link w:val="ArtNo"/>
    <w:locked/>
    <w:rsid w:val="0038146B"/>
    <w:rPr>
      <w:sz w:val="28"/>
      <w:lang w:val="es-ES" w:eastAsia="en-US"/>
    </w:rPr>
  </w:style>
  <w:style w:type="character" w:customStyle="1" w:styleId="ArttitleCar">
    <w:name w:val="Art_title Car"/>
    <w:basedOn w:val="DefaultParagraphFont"/>
    <w:link w:val="Arttitle"/>
    <w:locked/>
    <w:rsid w:val="0038146B"/>
    <w:rPr>
      <w:b/>
      <w:sz w:val="28"/>
      <w:lang w:val="es-ES" w:eastAsia="en-US"/>
    </w:rPr>
  </w:style>
  <w:style w:type="character" w:customStyle="1" w:styleId="CallChar">
    <w:name w:val="Call Char"/>
    <w:basedOn w:val="DefaultParagraphFont"/>
    <w:link w:val="Call"/>
    <w:locked/>
    <w:rsid w:val="0038146B"/>
    <w:rPr>
      <w:i/>
      <w:sz w:val="24"/>
      <w:lang w:val="es-ES" w:eastAsia="en-US"/>
    </w:rPr>
  </w:style>
  <w:style w:type="character" w:customStyle="1" w:styleId="ChaptitleChar">
    <w:name w:val="Chap_title Char"/>
    <w:basedOn w:val="DefaultParagraphFont"/>
    <w:link w:val="Chaptitle"/>
    <w:locked/>
    <w:rsid w:val="0038146B"/>
    <w:rPr>
      <w:b/>
      <w:sz w:val="28"/>
      <w:lang w:val="es-ES" w:eastAsia="en-US"/>
    </w:rPr>
  </w:style>
  <w:style w:type="character" w:customStyle="1" w:styleId="RecNoChar">
    <w:name w:val="Rec_No Char"/>
    <w:basedOn w:val="DefaultParagraphFont"/>
    <w:link w:val="RecNo"/>
    <w:locked/>
    <w:rsid w:val="0038146B"/>
    <w:rPr>
      <w:sz w:val="28"/>
      <w:lang w:val="es-ES" w:eastAsia="en-US"/>
    </w:rPr>
  </w:style>
  <w:style w:type="character" w:customStyle="1" w:styleId="ReptitleChar">
    <w:name w:val="Rep_title Char"/>
    <w:basedOn w:val="DefaultParagraphFont"/>
    <w:link w:val="Reptitle"/>
    <w:locked/>
    <w:rsid w:val="0038146B"/>
    <w:rPr>
      <w:b/>
      <w:sz w:val="28"/>
      <w:lang w:val="es-ES" w:eastAsia="en-US"/>
    </w:rPr>
  </w:style>
  <w:style w:type="character" w:customStyle="1" w:styleId="RepNoChar">
    <w:name w:val="Rep_No Char"/>
    <w:basedOn w:val="DefaultParagraphFont"/>
    <w:link w:val="RepNo"/>
    <w:locked/>
    <w:rsid w:val="0038146B"/>
    <w:rPr>
      <w:sz w:val="28"/>
      <w:lang w:val="es-ES" w:eastAsia="en-US"/>
    </w:rPr>
  </w:style>
  <w:style w:type="character" w:customStyle="1" w:styleId="ResNoChar">
    <w:name w:val="Res_No Char"/>
    <w:basedOn w:val="DefaultParagraphFont"/>
    <w:link w:val="ResNo"/>
    <w:locked/>
    <w:rsid w:val="0038146B"/>
    <w:rPr>
      <w:sz w:val="28"/>
      <w:lang w:val="es-ES" w:eastAsia="en-US"/>
    </w:rPr>
  </w:style>
  <w:style w:type="character" w:customStyle="1" w:styleId="RestitleChar">
    <w:name w:val="Res_title Char"/>
    <w:basedOn w:val="DefaultParagraphFont"/>
    <w:link w:val="Restitle"/>
    <w:locked/>
    <w:rsid w:val="0038146B"/>
    <w:rPr>
      <w:b/>
      <w:sz w:val="28"/>
      <w:lang w:val="es-ES" w:eastAsia="en-US"/>
    </w:rPr>
  </w:style>
  <w:style w:type="character" w:customStyle="1" w:styleId="Recdef">
    <w:name w:val="Rec_def"/>
    <w:basedOn w:val="DefaultParagraphFont"/>
    <w:rsid w:val="0038146B"/>
    <w:rPr>
      <w:b/>
    </w:rPr>
  </w:style>
  <w:style w:type="character" w:customStyle="1" w:styleId="Resdef">
    <w:name w:val="Res_def"/>
    <w:basedOn w:val="DefaultParagraphFont"/>
    <w:rsid w:val="0038146B"/>
    <w:rPr>
      <w:rFonts w:ascii="Times New Roman" w:hAnsi="Times New Roman"/>
      <w:b/>
    </w:rPr>
  </w:style>
  <w:style w:type="character" w:styleId="PlaceholderText">
    <w:name w:val="Placeholder Text"/>
    <w:basedOn w:val="DefaultParagraphFont"/>
    <w:uiPriority w:val="99"/>
    <w:semiHidden/>
    <w:rsid w:val="0038146B"/>
    <w:rPr>
      <w:color w:val="808080"/>
    </w:rPr>
  </w:style>
  <w:style w:type="paragraph" w:customStyle="1" w:styleId="a">
    <w:name w:val="+"/>
    <w:basedOn w:val="Normal"/>
    <w:rsid w:val="0038146B"/>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Title1Char">
    <w:name w:val="Title 1 Char"/>
    <w:link w:val="Title1"/>
    <w:locked/>
    <w:rsid w:val="0038146B"/>
    <w:rPr>
      <w:caps/>
      <w:sz w:val="28"/>
      <w:lang w:val="en-GB" w:eastAsia="en-US"/>
    </w:rPr>
  </w:style>
  <w:style w:type="character" w:styleId="CommentReference">
    <w:name w:val="annotation reference"/>
    <w:basedOn w:val="DefaultParagraphFont"/>
    <w:unhideWhenUsed/>
    <w:rsid w:val="0038146B"/>
    <w:rPr>
      <w:sz w:val="16"/>
      <w:szCs w:val="16"/>
    </w:rPr>
  </w:style>
  <w:style w:type="paragraph" w:styleId="CommentText">
    <w:name w:val="annotation text"/>
    <w:basedOn w:val="Normal"/>
    <w:link w:val="CommentTextChar"/>
    <w:unhideWhenUsed/>
    <w:rsid w:val="0038146B"/>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38146B"/>
    <w:rPr>
      <w:lang w:val="en-GB" w:eastAsia="en-US"/>
    </w:rPr>
  </w:style>
  <w:style w:type="paragraph" w:styleId="CommentSubject">
    <w:name w:val="annotation subject"/>
    <w:basedOn w:val="CommentText"/>
    <w:next w:val="CommentText"/>
    <w:link w:val="CommentSubjectChar"/>
    <w:unhideWhenUsed/>
    <w:rsid w:val="0038146B"/>
    <w:rPr>
      <w:b/>
      <w:bCs/>
    </w:rPr>
  </w:style>
  <w:style w:type="character" w:customStyle="1" w:styleId="CommentSubjectChar">
    <w:name w:val="Comment Subject Char"/>
    <w:basedOn w:val="CommentTextChar"/>
    <w:link w:val="CommentSubject"/>
    <w:rsid w:val="0038146B"/>
    <w:rPr>
      <w:b/>
      <w:bCs/>
      <w:lang w:val="en-GB" w:eastAsia="en-US"/>
    </w:rPr>
  </w:style>
  <w:style w:type="paragraph" w:customStyle="1" w:styleId="AnnexHeading">
    <w:name w:val="Annex Heading"/>
    <w:basedOn w:val="Heading1"/>
    <w:link w:val="AnnexHeadingChar"/>
    <w:qFormat/>
    <w:rsid w:val="0038146B"/>
    <w:pPr>
      <w:numPr>
        <w:numId w:val="1"/>
      </w:numPr>
      <w:tabs>
        <w:tab w:val="clear" w:pos="794"/>
        <w:tab w:val="clear" w:pos="1191"/>
        <w:tab w:val="clear" w:pos="1588"/>
        <w:tab w:val="clear" w:pos="1985"/>
        <w:tab w:val="left" w:pos="1134"/>
        <w:tab w:val="left" w:pos="1871"/>
        <w:tab w:val="left" w:pos="2268"/>
      </w:tabs>
      <w:spacing w:before="280"/>
      <w:jc w:val="left"/>
    </w:pPr>
    <w:rPr>
      <w:sz w:val="28"/>
      <w:lang w:val="en-GB"/>
    </w:rPr>
  </w:style>
  <w:style w:type="character" w:customStyle="1" w:styleId="AnnexHeadingChar">
    <w:name w:val="Annex Heading Char"/>
    <w:basedOn w:val="Heading1Char"/>
    <w:link w:val="AnnexHeading"/>
    <w:rsid w:val="0038146B"/>
    <w:rPr>
      <w:b/>
      <w:sz w:val="28"/>
      <w:lang w:val="en-GB" w:eastAsia="en-US"/>
    </w:rPr>
  </w:style>
  <w:style w:type="paragraph" w:customStyle="1" w:styleId="paragraph">
    <w:name w:val="paragraph"/>
    <w:basedOn w:val="Normal"/>
    <w:uiPriority w:val="99"/>
    <w:rsid w:val="0038146B"/>
    <w:pPr>
      <w:tabs>
        <w:tab w:val="clear" w:pos="794"/>
        <w:tab w:val="clear" w:pos="1191"/>
        <w:tab w:val="clear" w:pos="1588"/>
        <w:tab w:val="clear" w:pos="1985"/>
      </w:tabs>
      <w:overflowPunct/>
      <w:autoSpaceDE/>
      <w:autoSpaceDN/>
      <w:adjustRightInd/>
      <w:spacing w:before="0"/>
      <w:jc w:val="left"/>
      <w:textAlignment w:val="auto"/>
    </w:pPr>
    <w:rPr>
      <w:szCs w:val="24"/>
      <w:lang w:val="en-GB" w:eastAsia="en-GB"/>
    </w:rPr>
  </w:style>
  <w:style w:type="character" w:customStyle="1" w:styleId="normaltextrun1">
    <w:name w:val="normaltextrun1"/>
    <w:basedOn w:val="DefaultParagraphFont"/>
    <w:rsid w:val="0038146B"/>
  </w:style>
  <w:style w:type="character" w:customStyle="1" w:styleId="eop">
    <w:name w:val="eop"/>
    <w:basedOn w:val="DefaultParagraphFont"/>
    <w:rsid w:val="0038146B"/>
  </w:style>
  <w:style w:type="character" w:customStyle="1" w:styleId="advancedproofingissue">
    <w:name w:val="advancedproofingissue"/>
    <w:basedOn w:val="DefaultParagraphFont"/>
    <w:rsid w:val="0038146B"/>
  </w:style>
  <w:style w:type="paragraph" w:customStyle="1" w:styleId="AnnexH1">
    <w:name w:val="Annex H1"/>
    <w:basedOn w:val="Normal"/>
    <w:next w:val="Normal"/>
    <w:uiPriority w:val="99"/>
    <w:qFormat/>
    <w:rsid w:val="0038146B"/>
    <w:pPr>
      <w:tabs>
        <w:tab w:val="clear" w:pos="794"/>
        <w:tab w:val="clear" w:pos="1191"/>
        <w:tab w:val="clear" w:pos="1588"/>
        <w:tab w:val="clear" w:pos="1985"/>
        <w:tab w:val="left" w:pos="1134"/>
        <w:tab w:val="left" w:pos="1871"/>
        <w:tab w:val="left" w:pos="2268"/>
      </w:tabs>
      <w:jc w:val="center"/>
    </w:pPr>
    <w:rPr>
      <w:caps/>
      <w:sz w:val="28"/>
      <w:lang w:val="fr-FR" w:eastAsia="zh-CN"/>
    </w:rPr>
  </w:style>
  <w:style w:type="paragraph" w:customStyle="1" w:styleId="AnnexH2">
    <w:name w:val="Annex H2"/>
    <w:basedOn w:val="AnnexH1"/>
    <w:next w:val="Normal"/>
    <w:uiPriority w:val="99"/>
    <w:qFormat/>
    <w:rsid w:val="0038146B"/>
    <w:rPr>
      <w:rFonts w:ascii="Times New Roman Bold" w:hAnsi="Times New Roman Bold"/>
      <w:b/>
      <w:caps w:val="0"/>
    </w:rPr>
  </w:style>
  <w:style w:type="paragraph" w:customStyle="1" w:styleId="AnnexH3">
    <w:name w:val="Annex H3"/>
    <w:basedOn w:val="Heading1"/>
    <w:next w:val="Normal"/>
    <w:link w:val="AnnexH3Char"/>
    <w:qFormat/>
    <w:rsid w:val="0038146B"/>
    <w:pPr>
      <w:numPr>
        <w:numId w:val="2"/>
      </w:numPr>
      <w:tabs>
        <w:tab w:val="clear" w:pos="794"/>
        <w:tab w:val="clear" w:pos="1191"/>
        <w:tab w:val="clear" w:pos="1588"/>
        <w:tab w:val="clear" w:pos="1985"/>
        <w:tab w:val="left" w:pos="1134"/>
        <w:tab w:val="left" w:pos="1871"/>
        <w:tab w:val="left" w:pos="2268"/>
      </w:tabs>
      <w:spacing w:before="280"/>
      <w:jc w:val="left"/>
    </w:pPr>
    <w:rPr>
      <w:sz w:val="28"/>
      <w:lang w:val="en-GB"/>
    </w:rPr>
  </w:style>
  <w:style w:type="paragraph" w:customStyle="1" w:styleId="AnnexH4">
    <w:name w:val="Annex H4"/>
    <w:basedOn w:val="Heading2"/>
    <w:next w:val="Normal"/>
    <w:link w:val="AnnexH4Char"/>
    <w:qFormat/>
    <w:rsid w:val="0038146B"/>
    <w:pPr>
      <w:numPr>
        <w:ilvl w:val="1"/>
        <w:numId w:val="2"/>
      </w:numPr>
      <w:tabs>
        <w:tab w:val="clear" w:pos="794"/>
        <w:tab w:val="clear" w:pos="1191"/>
        <w:tab w:val="clear" w:pos="1588"/>
        <w:tab w:val="clear" w:pos="1985"/>
        <w:tab w:val="left" w:pos="1134"/>
        <w:tab w:val="left" w:pos="1871"/>
        <w:tab w:val="left" w:pos="2268"/>
      </w:tabs>
      <w:spacing w:before="200"/>
      <w:jc w:val="left"/>
    </w:pPr>
    <w:rPr>
      <w:lang w:val="en-GB"/>
    </w:rPr>
  </w:style>
  <w:style w:type="character" w:customStyle="1" w:styleId="AnnexH3Char">
    <w:name w:val="Annex H3 Char"/>
    <w:basedOn w:val="Heading1Char"/>
    <w:link w:val="AnnexH3"/>
    <w:rsid w:val="0038146B"/>
    <w:rPr>
      <w:b/>
      <w:sz w:val="28"/>
      <w:lang w:val="en-GB" w:eastAsia="en-US"/>
    </w:rPr>
  </w:style>
  <w:style w:type="character" w:customStyle="1" w:styleId="AnnexH4Char">
    <w:name w:val="Annex H4 Char"/>
    <w:basedOn w:val="Heading2Char"/>
    <w:link w:val="AnnexH4"/>
    <w:rsid w:val="0038146B"/>
    <w:rPr>
      <w:b/>
      <w:sz w:val="24"/>
      <w:lang w:val="en-GB" w:eastAsia="en-US"/>
    </w:rPr>
  </w:style>
  <w:style w:type="paragraph" w:customStyle="1" w:styleId="AnnexH5">
    <w:name w:val="Annex H5"/>
    <w:basedOn w:val="Heading3"/>
    <w:next w:val="Normal"/>
    <w:link w:val="AnnexH5Char"/>
    <w:qFormat/>
    <w:rsid w:val="0038146B"/>
    <w:pPr>
      <w:numPr>
        <w:ilvl w:val="2"/>
        <w:numId w:val="2"/>
      </w:numPr>
      <w:tabs>
        <w:tab w:val="clear" w:pos="794"/>
        <w:tab w:val="clear" w:pos="1191"/>
        <w:tab w:val="clear" w:pos="1588"/>
        <w:tab w:val="clear" w:pos="1985"/>
        <w:tab w:val="left" w:pos="1871"/>
        <w:tab w:val="left" w:pos="2268"/>
      </w:tabs>
      <w:jc w:val="left"/>
    </w:pPr>
    <w:rPr>
      <w:lang w:val="en-GB"/>
    </w:rPr>
  </w:style>
  <w:style w:type="character" w:customStyle="1" w:styleId="AnnexH5Char">
    <w:name w:val="Annex H5 Char"/>
    <w:basedOn w:val="Heading3Char"/>
    <w:link w:val="AnnexH5"/>
    <w:rsid w:val="0038146B"/>
    <w:rPr>
      <w:b/>
      <w:sz w:val="24"/>
      <w:lang w:val="en-GB" w:eastAsia="en-US"/>
    </w:rPr>
  </w:style>
  <w:style w:type="paragraph" w:customStyle="1" w:styleId="FigureNumber">
    <w:name w:val="Figure Number"/>
    <w:basedOn w:val="Normal"/>
    <w:next w:val="FigureCaption"/>
    <w:link w:val="FigureNumberChar"/>
    <w:qFormat/>
    <w:rsid w:val="0038146B"/>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jc w:val="center"/>
    </w:pPr>
    <w:rPr>
      <w:rFonts w:cs="Times New Roman Bold"/>
      <w:bCs/>
      <w:caps/>
      <w:sz w:val="20"/>
      <w:szCs w:val="26"/>
      <w:lang w:val="en-GB"/>
    </w:rPr>
  </w:style>
  <w:style w:type="paragraph" w:customStyle="1" w:styleId="FigureCaption">
    <w:name w:val="Figure Caption"/>
    <w:basedOn w:val="FigureNumber"/>
    <w:link w:val="FigureCaptionChar"/>
    <w:uiPriority w:val="99"/>
    <w:qFormat/>
    <w:rsid w:val="0038146B"/>
    <w:pPr>
      <w:framePr w:wrap="around"/>
    </w:pPr>
    <w:rPr>
      <w:rFonts w:ascii="Times New Roman Bold" w:hAnsi="Times New Roman Bold"/>
      <w:b/>
      <w:caps w:val="0"/>
      <w:lang w:val="fr-FR"/>
    </w:rPr>
  </w:style>
  <w:style w:type="character" w:customStyle="1" w:styleId="FigureNumberChar">
    <w:name w:val="Figure Number Char"/>
    <w:basedOn w:val="DefaultParagraphFont"/>
    <w:link w:val="FigureNumber"/>
    <w:rsid w:val="0038146B"/>
    <w:rPr>
      <w:rFonts w:cs="Times New Roman Bold"/>
      <w:bCs/>
      <w:caps/>
      <w:szCs w:val="26"/>
      <w:shd w:val="solid" w:color="FFFFFF" w:fill="FFFFFF"/>
      <w:lang w:val="en-GB" w:eastAsia="en-US"/>
    </w:rPr>
  </w:style>
  <w:style w:type="character" w:customStyle="1" w:styleId="FigureCaptionChar">
    <w:name w:val="Figure Caption Char"/>
    <w:basedOn w:val="FigureNumberChar"/>
    <w:link w:val="FigureCaption"/>
    <w:uiPriority w:val="99"/>
    <w:rsid w:val="0038146B"/>
    <w:rPr>
      <w:rFonts w:ascii="Times New Roman Bold" w:hAnsi="Times New Roman Bold" w:cs="Times New Roman Bold"/>
      <w:b/>
      <w:bCs/>
      <w:caps w:val="0"/>
      <w:szCs w:val="26"/>
      <w:shd w:val="solid" w:color="FFFFFF" w:fill="FFFFFF"/>
      <w:lang w:val="fr-FR" w:eastAsia="en-US"/>
    </w:rPr>
  </w:style>
  <w:style w:type="table" w:customStyle="1" w:styleId="TableGrid1">
    <w:name w:val="Table Grid1"/>
    <w:basedOn w:val="TableNormal"/>
    <w:next w:val="TableGrid"/>
    <w:uiPriority w:val="59"/>
    <w:rsid w:val="0038146B"/>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146B"/>
    <w:pPr>
      <w:autoSpaceDE w:val="0"/>
      <w:autoSpaceDN w:val="0"/>
      <w:adjustRightInd w:val="0"/>
    </w:pPr>
    <w:rPr>
      <w:color w:val="000000"/>
      <w:sz w:val="24"/>
      <w:szCs w:val="24"/>
      <w:lang w:val="en-GB"/>
    </w:rPr>
  </w:style>
  <w:style w:type="paragraph" w:customStyle="1" w:styleId="Caption2">
    <w:name w:val="Caption2"/>
    <w:basedOn w:val="Caption"/>
    <w:next w:val="Normal"/>
    <w:link w:val="Caption2Char"/>
    <w:qFormat/>
    <w:rsid w:val="0038146B"/>
    <w:pPr>
      <w:keepNext/>
      <w:widowControl/>
      <w:tabs>
        <w:tab w:val="left" w:pos="1134"/>
        <w:tab w:val="left" w:pos="1871"/>
        <w:tab w:val="left" w:pos="2268"/>
      </w:tabs>
      <w:overflowPunct w:val="0"/>
      <w:spacing w:after="0"/>
      <w:jc w:val="center"/>
      <w:textAlignment w:val="baseline"/>
    </w:pPr>
    <w:rPr>
      <w:rFonts w:ascii="Times New Roman Bold" w:hAnsi="Times New Roman Bold"/>
      <w:b w:val="0"/>
      <w:caps/>
    </w:rPr>
  </w:style>
  <w:style w:type="paragraph" w:customStyle="1" w:styleId="Caption3">
    <w:name w:val="Caption3"/>
    <w:basedOn w:val="Caption2"/>
    <w:next w:val="Normal"/>
    <w:link w:val="Caption3Char"/>
    <w:qFormat/>
    <w:rsid w:val="0038146B"/>
    <w:rPr>
      <w:b/>
    </w:rPr>
  </w:style>
  <w:style w:type="character" w:customStyle="1" w:styleId="CaptionChar">
    <w:name w:val="Caption Char"/>
    <w:basedOn w:val="DefaultParagraphFont"/>
    <w:link w:val="Caption"/>
    <w:uiPriority w:val="35"/>
    <w:rsid w:val="0038146B"/>
    <w:rPr>
      <w:rFonts w:eastAsia="SimSun" w:cs="Arial"/>
      <w:b/>
      <w:bCs/>
      <w:sz w:val="22"/>
      <w:szCs w:val="18"/>
      <w:lang w:val="en-GB" w:eastAsia="en-GB"/>
    </w:rPr>
  </w:style>
  <w:style w:type="character" w:customStyle="1" w:styleId="Caption2Char">
    <w:name w:val="Caption2 Char"/>
    <w:basedOn w:val="CaptionChar"/>
    <w:link w:val="Caption2"/>
    <w:rsid w:val="0038146B"/>
    <w:rPr>
      <w:rFonts w:ascii="Times New Roman Bold" w:eastAsia="SimSun" w:hAnsi="Times New Roman Bold" w:cs="Arial"/>
      <w:b w:val="0"/>
      <w:bCs/>
      <w:caps/>
      <w:sz w:val="22"/>
      <w:szCs w:val="18"/>
      <w:lang w:val="en-GB" w:eastAsia="en-GB"/>
    </w:rPr>
  </w:style>
  <w:style w:type="character" w:customStyle="1" w:styleId="Caption3Char">
    <w:name w:val="Caption3 Char"/>
    <w:basedOn w:val="Caption2Char"/>
    <w:link w:val="Caption3"/>
    <w:rsid w:val="0038146B"/>
    <w:rPr>
      <w:rFonts w:ascii="Times New Roman Bold" w:eastAsia="SimSun" w:hAnsi="Times New Roman Bold" w:cs="Arial"/>
      <w:b/>
      <w:bCs/>
      <w:caps/>
      <w:sz w:val="22"/>
      <w:szCs w:val="18"/>
      <w:lang w:val="en-GB" w:eastAsia="en-GB"/>
    </w:rPr>
  </w:style>
  <w:style w:type="paragraph" w:customStyle="1" w:styleId="Numberedparagraphs">
    <w:name w:val="Numbered paragraphs"/>
    <w:basedOn w:val="Normal"/>
    <w:uiPriority w:val="99"/>
    <w:qFormat/>
    <w:rsid w:val="0038146B"/>
    <w:pPr>
      <w:numPr>
        <w:ilvl w:val="1"/>
        <w:numId w:val="4"/>
      </w:numPr>
      <w:tabs>
        <w:tab w:val="clear" w:pos="794"/>
        <w:tab w:val="clear" w:pos="1191"/>
        <w:tab w:val="clear" w:pos="1588"/>
        <w:tab w:val="clear" w:pos="1985"/>
      </w:tabs>
      <w:overflowPunct/>
      <w:autoSpaceDE/>
      <w:autoSpaceDN/>
      <w:adjustRightInd/>
      <w:spacing w:before="0" w:after="120" w:line="276" w:lineRule="auto"/>
      <w:ind w:left="1440" w:hanging="360"/>
      <w:jc w:val="left"/>
      <w:textAlignment w:val="auto"/>
    </w:pPr>
    <w:rPr>
      <w:rFonts w:ascii="Calibri" w:eastAsia="SimSun" w:hAnsi="Calibri" w:cs="Arial"/>
      <w:color w:val="404040"/>
      <w:sz w:val="22"/>
      <w:szCs w:val="24"/>
      <w:lang w:val="en-US"/>
    </w:rPr>
  </w:style>
  <w:style w:type="numbering" w:customStyle="1" w:styleId="Sectionnumbering">
    <w:name w:val="Section numbering"/>
    <w:uiPriority w:val="99"/>
    <w:rsid w:val="0038146B"/>
    <w:pPr>
      <w:numPr>
        <w:numId w:val="3"/>
      </w:numPr>
    </w:pPr>
  </w:style>
  <w:style w:type="paragraph" w:customStyle="1" w:styleId="aparagraphs">
    <w:name w:val="a) paragraphs"/>
    <w:basedOn w:val="Normal"/>
    <w:uiPriority w:val="1"/>
    <w:qFormat/>
    <w:rsid w:val="0038146B"/>
    <w:pPr>
      <w:numPr>
        <w:ilvl w:val="2"/>
        <w:numId w:val="4"/>
      </w:numPr>
      <w:tabs>
        <w:tab w:val="clear" w:pos="794"/>
        <w:tab w:val="clear" w:pos="1191"/>
        <w:tab w:val="clear" w:pos="1588"/>
        <w:tab w:val="clear" w:pos="1985"/>
      </w:tabs>
      <w:overflowPunct/>
      <w:autoSpaceDE/>
      <w:autoSpaceDN/>
      <w:adjustRightInd/>
      <w:spacing w:before="0" w:after="120" w:line="276" w:lineRule="auto"/>
      <w:ind w:left="2160" w:hanging="360"/>
      <w:jc w:val="left"/>
      <w:textAlignment w:val="auto"/>
    </w:pPr>
    <w:rPr>
      <w:rFonts w:ascii="Calibri" w:eastAsia="SimSun" w:hAnsi="Calibri" w:cs="Arial"/>
      <w:color w:val="404040"/>
      <w:sz w:val="22"/>
      <w:szCs w:val="24"/>
      <w:lang w:val="en-US"/>
    </w:rPr>
  </w:style>
  <w:style w:type="paragraph" w:customStyle="1" w:styleId="iparagraphs">
    <w:name w:val="i) paragraphs"/>
    <w:basedOn w:val="Normal"/>
    <w:uiPriority w:val="2"/>
    <w:qFormat/>
    <w:rsid w:val="0038146B"/>
    <w:pPr>
      <w:numPr>
        <w:ilvl w:val="3"/>
        <w:numId w:val="4"/>
      </w:numPr>
      <w:tabs>
        <w:tab w:val="clear" w:pos="794"/>
        <w:tab w:val="clear" w:pos="1191"/>
        <w:tab w:val="clear" w:pos="1588"/>
        <w:tab w:val="clear" w:pos="1985"/>
      </w:tabs>
      <w:overflowPunct/>
      <w:autoSpaceDE/>
      <w:autoSpaceDN/>
      <w:adjustRightInd/>
      <w:spacing w:before="0" w:after="120" w:line="276" w:lineRule="auto"/>
      <w:ind w:left="2880" w:hanging="360"/>
      <w:jc w:val="left"/>
      <w:textAlignment w:val="auto"/>
    </w:pPr>
    <w:rPr>
      <w:rFonts w:ascii="Calibri" w:eastAsia="SimSun" w:hAnsi="Calibri" w:cs="Arial"/>
      <w:color w:val="404040"/>
      <w:sz w:val="22"/>
      <w:szCs w:val="24"/>
      <w:lang w:val="en-US"/>
    </w:rPr>
  </w:style>
  <w:style w:type="paragraph" w:customStyle="1" w:styleId="SectionTitle">
    <w:name w:val="Section Title"/>
    <w:basedOn w:val="Normal"/>
    <w:next w:val="Heading2"/>
    <w:uiPriority w:val="5"/>
    <w:qFormat/>
    <w:rsid w:val="0038146B"/>
    <w:pPr>
      <w:keepNext/>
      <w:pageBreakBefore/>
      <w:numPr>
        <w:numId w:val="4"/>
      </w:numPr>
      <w:tabs>
        <w:tab w:val="clear" w:pos="794"/>
        <w:tab w:val="clear" w:pos="1191"/>
        <w:tab w:val="clear" w:pos="1588"/>
        <w:tab w:val="clear" w:pos="1985"/>
      </w:tabs>
      <w:overflowPunct/>
      <w:autoSpaceDE/>
      <w:autoSpaceDN/>
      <w:adjustRightInd/>
      <w:spacing w:before="240" w:after="240"/>
      <w:ind w:left="720" w:hanging="360"/>
      <w:jc w:val="left"/>
      <w:textAlignment w:val="auto"/>
      <w:outlineLvl w:val="1"/>
    </w:pPr>
    <w:rPr>
      <w:rFonts w:ascii="Calibri" w:eastAsia="SimSun" w:hAnsi="Calibri" w:cs="Arial"/>
      <w:color w:val="CC0044"/>
      <w:sz w:val="48"/>
      <w:szCs w:val="24"/>
      <w:lang w:val="en-US"/>
    </w:rPr>
  </w:style>
  <w:style w:type="paragraph" w:customStyle="1" w:styleId="SECTIONHeading4">
    <w:name w:val="SECTION Heading 4"/>
    <w:basedOn w:val="Heading4"/>
    <w:next w:val="Numberedparagraphs"/>
    <w:uiPriority w:val="8"/>
    <w:qFormat/>
    <w:rsid w:val="0038146B"/>
    <w:pPr>
      <w:keepLines w:val="0"/>
      <w:tabs>
        <w:tab w:val="clear" w:pos="992"/>
        <w:tab w:val="clear" w:pos="1191"/>
        <w:tab w:val="clear" w:pos="1588"/>
        <w:tab w:val="clear" w:pos="1985"/>
      </w:tabs>
      <w:overflowPunct/>
      <w:autoSpaceDE/>
      <w:autoSpaceDN/>
      <w:adjustRightInd/>
      <w:spacing w:after="240"/>
      <w:ind w:left="0" w:firstLine="0"/>
      <w:jc w:val="left"/>
      <w:textAlignment w:val="auto"/>
      <w:outlineLvl w:val="4"/>
    </w:pPr>
    <w:rPr>
      <w:rFonts w:ascii="Calibri" w:eastAsia="SimSun" w:hAnsi="Calibri" w:cs="Arial"/>
      <w:color w:val="642566"/>
      <w:sz w:val="22"/>
      <w:szCs w:val="24"/>
      <w:lang w:val="en-US"/>
    </w:rPr>
  </w:style>
  <w:style w:type="paragraph" w:customStyle="1" w:styleId="SECTIONHeading3">
    <w:name w:val="SECTION Heading 3"/>
    <w:basedOn w:val="Heading3"/>
    <w:next w:val="Numberedparagraphs"/>
    <w:uiPriority w:val="7"/>
    <w:qFormat/>
    <w:rsid w:val="0038146B"/>
    <w:pPr>
      <w:keepLines w:val="0"/>
      <w:tabs>
        <w:tab w:val="clear" w:pos="794"/>
        <w:tab w:val="clear" w:pos="1191"/>
        <w:tab w:val="clear" w:pos="1588"/>
        <w:tab w:val="clear" w:pos="1985"/>
      </w:tabs>
      <w:overflowPunct/>
      <w:autoSpaceDE/>
      <w:autoSpaceDN/>
      <w:adjustRightInd/>
      <w:spacing w:after="240"/>
      <w:ind w:left="0" w:firstLine="0"/>
      <w:jc w:val="left"/>
      <w:textAlignment w:val="auto"/>
      <w:outlineLvl w:val="3"/>
    </w:pPr>
    <w:rPr>
      <w:rFonts w:ascii="Calibri" w:eastAsia="SimSun" w:hAnsi="Calibri" w:cs="Arial"/>
      <w:color w:val="404040"/>
      <w:sz w:val="28"/>
      <w:szCs w:val="24"/>
      <w:lang w:val="en-US"/>
    </w:rPr>
  </w:style>
  <w:style w:type="paragraph" w:customStyle="1" w:styleId="Bulletpoints">
    <w:name w:val="Bullet points"/>
    <w:basedOn w:val="Normal"/>
    <w:uiPriority w:val="3"/>
    <w:qFormat/>
    <w:rsid w:val="0038146B"/>
    <w:pPr>
      <w:numPr>
        <w:numId w:val="5"/>
      </w:numPr>
      <w:tabs>
        <w:tab w:val="clear" w:pos="794"/>
        <w:tab w:val="clear" w:pos="1191"/>
        <w:tab w:val="clear" w:pos="1588"/>
        <w:tab w:val="clear" w:pos="1985"/>
      </w:tabs>
      <w:overflowPunct/>
      <w:autoSpaceDE/>
      <w:autoSpaceDN/>
      <w:adjustRightInd/>
      <w:spacing w:before="0" w:after="120" w:line="276" w:lineRule="auto"/>
      <w:contextualSpacing/>
      <w:jc w:val="left"/>
      <w:textAlignment w:val="auto"/>
    </w:pPr>
    <w:rPr>
      <w:rFonts w:eastAsia="SimSun" w:cs="Arial"/>
      <w:szCs w:val="24"/>
      <w:lang w:val="en-US"/>
    </w:rPr>
  </w:style>
  <w:style w:type="character" w:customStyle="1" w:styleId="Hyperlink1">
    <w:name w:val="Hyperlink1"/>
    <w:basedOn w:val="DefaultParagraphFont"/>
    <w:unhideWhenUsed/>
    <w:rsid w:val="0038146B"/>
    <w:rPr>
      <w:color w:val="0000FF"/>
      <w:u w:val="single"/>
    </w:rPr>
  </w:style>
  <w:style w:type="character" w:styleId="Emphasis">
    <w:name w:val="Emphasis"/>
    <w:basedOn w:val="DefaultParagraphFont"/>
    <w:qFormat/>
    <w:rsid w:val="0038146B"/>
    <w:rPr>
      <w:i/>
      <w:iCs/>
    </w:rPr>
  </w:style>
  <w:style w:type="paragraph" w:styleId="NormalWeb">
    <w:name w:val="Normal (Web)"/>
    <w:basedOn w:val="Normal"/>
    <w:uiPriority w:val="99"/>
    <w:unhideWhenUsed/>
    <w:rsid w:val="0038146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GB" w:eastAsia="en-GB"/>
    </w:rPr>
  </w:style>
  <w:style w:type="paragraph" w:customStyle="1" w:styleId="msonormal0">
    <w:name w:val="msonormal"/>
    <w:basedOn w:val="Normal"/>
    <w:uiPriority w:val="99"/>
    <w:rsid w:val="0038146B"/>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GB" w:eastAsia="en-GB"/>
    </w:rPr>
  </w:style>
  <w:style w:type="character" w:customStyle="1" w:styleId="UnresolvedMention1">
    <w:name w:val="Unresolved Mention1"/>
    <w:basedOn w:val="DefaultParagraphFont"/>
    <w:uiPriority w:val="99"/>
    <w:semiHidden/>
    <w:unhideWhenUsed/>
    <w:rsid w:val="0038146B"/>
    <w:rPr>
      <w:color w:val="605E5C"/>
      <w:shd w:val="clear" w:color="auto" w:fill="E1DFDD"/>
    </w:rPr>
  </w:style>
  <w:style w:type="character" w:customStyle="1" w:styleId="UnresolvedMention2">
    <w:name w:val="Unresolved Mention2"/>
    <w:basedOn w:val="DefaultParagraphFont"/>
    <w:uiPriority w:val="99"/>
    <w:semiHidden/>
    <w:unhideWhenUsed/>
    <w:rsid w:val="0038146B"/>
    <w:rPr>
      <w:color w:val="605E5C"/>
      <w:shd w:val="clear" w:color="auto" w:fill="E1DFDD"/>
    </w:rPr>
  </w:style>
  <w:style w:type="character" w:customStyle="1" w:styleId="UnresolvedMention3">
    <w:name w:val="Unresolved Mention3"/>
    <w:basedOn w:val="DefaultParagraphFont"/>
    <w:uiPriority w:val="99"/>
    <w:semiHidden/>
    <w:unhideWhenUsed/>
    <w:rsid w:val="0038146B"/>
    <w:rPr>
      <w:color w:val="605E5C"/>
      <w:shd w:val="clear" w:color="auto" w:fill="E1DFDD"/>
    </w:rPr>
  </w:style>
  <w:style w:type="character" w:customStyle="1" w:styleId="NormalendChar">
    <w:name w:val="Normal_end Char"/>
    <w:basedOn w:val="DefaultParagraphFont"/>
    <w:link w:val="Normalend"/>
    <w:rsid w:val="0038146B"/>
    <w:rPr>
      <w:sz w:val="24"/>
      <w:lang w:eastAsia="en-US"/>
    </w:rPr>
  </w:style>
  <w:style w:type="character" w:customStyle="1" w:styleId="CommentSubjectChar1">
    <w:name w:val="Comment Subject Char1"/>
    <w:basedOn w:val="CommentTextChar"/>
    <w:uiPriority w:val="99"/>
    <w:semiHidden/>
    <w:rsid w:val="0038146B"/>
    <w:rPr>
      <w:rFonts w:ascii="Times New Roman" w:hAnsi="Times New Roman"/>
      <w:b/>
      <w:bCs/>
      <w:lang w:val="en-GB" w:eastAsia="en-US"/>
    </w:rPr>
  </w:style>
  <w:style w:type="paragraph" w:customStyle="1" w:styleId="AnnexNotitle0">
    <w:name w:val="Annex_No &amp; title"/>
    <w:basedOn w:val="Normal"/>
    <w:next w:val="Normalaftertitle"/>
    <w:rsid w:val="0038146B"/>
    <w:pPr>
      <w:keepNext/>
      <w:keepLines/>
      <w:spacing w:before="480"/>
      <w:jc w:val="center"/>
    </w:pPr>
    <w:rPr>
      <w:b/>
      <w:sz w:val="28"/>
      <w:lang w:val="fr-FR"/>
    </w:rPr>
  </w:style>
  <w:style w:type="paragraph" w:customStyle="1" w:styleId="AppendixNotitle0">
    <w:name w:val="Appendix_No &amp; title"/>
    <w:basedOn w:val="AnnexNotitle0"/>
    <w:next w:val="Normalaftertitle"/>
    <w:rsid w:val="0038146B"/>
  </w:style>
  <w:style w:type="paragraph" w:customStyle="1" w:styleId="FigureNotitle">
    <w:name w:val="Figure_No &amp; title"/>
    <w:basedOn w:val="Normal"/>
    <w:next w:val="Normalaftertitle"/>
    <w:rsid w:val="0038146B"/>
    <w:pPr>
      <w:keepLines/>
      <w:spacing w:before="240" w:after="120"/>
      <w:jc w:val="center"/>
    </w:pPr>
    <w:rPr>
      <w:b/>
      <w:lang w:val="fr-FR"/>
    </w:rPr>
  </w:style>
  <w:style w:type="paragraph" w:customStyle="1" w:styleId="FooterQP">
    <w:name w:val="Footer_QP"/>
    <w:basedOn w:val="Normal"/>
    <w:rsid w:val="0038146B"/>
    <w:pPr>
      <w:tabs>
        <w:tab w:val="clear" w:pos="794"/>
        <w:tab w:val="clear" w:pos="1191"/>
        <w:tab w:val="clear" w:pos="1588"/>
        <w:tab w:val="clear" w:pos="1985"/>
        <w:tab w:val="left" w:pos="907"/>
        <w:tab w:val="right" w:pos="8789"/>
        <w:tab w:val="right" w:pos="9639"/>
      </w:tabs>
      <w:spacing w:before="0"/>
    </w:pPr>
    <w:rPr>
      <w:b/>
      <w:sz w:val="22"/>
      <w:lang w:val="fr-FR"/>
    </w:rPr>
  </w:style>
  <w:style w:type="paragraph" w:customStyle="1" w:styleId="RecNoBR">
    <w:name w:val="Rec_No_BR"/>
    <w:basedOn w:val="Normal"/>
    <w:next w:val="Rectitle"/>
    <w:rsid w:val="0038146B"/>
    <w:pPr>
      <w:keepNext/>
      <w:keepLines/>
      <w:spacing w:before="480"/>
      <w:jc w:val="center"/>
    </w:pPr>
    <w:rPr>
      <w:caps/>
      <w:sz w:val="28"/>
      <w:lang w:val="fr-FR"/>
    </w:rPr>
  </w:style>
  <w:style w:type="paragraph" w:customStyle="1" w:styleId="QuestionNoBR">
    <w:name w:val="Question_No_BR"/>
    <w:basedOn w:val="RecNoBR"/>
    <w:next w:val="Questiontitle"/>
    <w:rsid w:val="0038146B"/>
  </w:style>
  <w:style w:type="paragraph" w:customStyle="1" w:styleId="RepNoBR">
    <w:name w:val="Rep_No_BR"/>
    <w:basedOn w:val="RecNoBR"/>
    <w:next w:val="Reptitle"/>
    <w:rsid w:val="0038146B"/>
  </w:style>
  <w:style w:type="paragraph" w:customStyle="1" w:styleId="ResNoBR">
    <w:name w:val="Res_No_BR"/>
    <w:basedOn w:val="RecNoBR"/>
    <w:next w:val="Restitle"/>
    <w:rsid w:val="0038146B"/>
  </w:style>
  <w:style w:type="paragraph" w:customStyle="1" w:styleId="TableNotitle">
    <w:name w:val="Table_No &amp; title"/>
    <w:basedOn w:val="Normal"/>
    <w:next w:val="Tablehead"/>
    <w:rsid w:val="0038146B"/>
    <w:pPr>
      <w:keepNext/>
      <w:keepLines/>
      <w:spacing w:before="360" w:after="120"/>
      <w:jc w:val="center"/>
    </w:pPr>
    <w:rPr>
      <w:b/>
      <w:lang w:val="fr-FR"/>
    </w:rPr>
  </w:style>
  <w:style w:type="paragraph" w:customStyle="1" w:styleId="TableNoBR">
    <w:name w:val="Table_No_BR"/>
    <w:basedOn w:val="Normal"/>
    <w:next w:val="TabletitleBR"/>
    <w:rsid w:val="0038146B"/>
    <w:pPr>
      <w:keepNext/>
      <w:spacing w:before="560" w:after="120"/>
      <w:jc w:val="center"/>
    </w:pPr>
    <w:rPr>
      <w:caps/>
      <w:lang w:val="fr-FR"/>
    </w:rPr>
  </w:style>
  <w:style w:type="paragraph" w:customStyle="1" w:styleId="TabletitleBR">
    <w:name w:val="Table_title_BR"/>
    <w:basedOn w:val="Normal"/>
    <w:next w:val="Tablehead"/>
    <w:rsid w:val="0038146B"/>
    <w:pPr>
      <w:keepNext/>
      <w:keepLines/>
      <w:spacing w:before="0" w:after="120"/>
      <w:jc w:val="center"/>
    </w:pPr>
    <w:rPr>
      <w:b/>
      <w:lang w:val="fr-FR"/>
    </w:rPr>
  </w:style>
  <w:style w:type="paragraph" w:customStyle="1" w:styleId="FiguretitleBR">
    <w:name w:val="Figure_title_BR"/>
    <w:basedOn w:val="TabletitleBR"/>
    <w:next w:val="Figurewithouttitle"/>
    <w:rsid w:val="0038146B"/>
    <w:pPr>
      <w:keepNext w:val="0"/>
      <w:spacing w:after="480"/>
    </w:pPr>
  </w:style>
  <w:style w:type="paragraph" w:customStyle="1" w:styleId="FigureNoBR">
    <w:name w:val="Figure_No_BR"/>
    <w:basedOn w:val="Normal"/>
    <w:next w:val="FiguretitleBR"/>
    <w:rsid w:val="0038146B"/>
    <w:pPr>
      <w:keepNext/>
      <w:keepLines/>
      <w:spacing w:before="480" w:after="120"/>
      <w:jc w:val="center"/>
    </w:pPr>
    <w:rPr>
      <w:caps/>
      <w:lang w:val="fr-FR"/>
    </w:rPr>
  </w:style>
  <w:style w:type="paragraph" w:styleId="Title">
    <w:name w:val="Title"/>
    <w:basedOn w:val="Normal"/>
    <w:next w:val="Normal"/>
    <w:link w:val="TitleChar"/>
    <w:uiPriority w:val="10"/>
    <w:qFormat/>
    <w:rsid w:val="0038146B"/>
    <w:pPr>
      <w:pBdr>
        <w:bottom w:val="single" w:sz="8" w:space="4" w:color="4F81BD" w:themeColor="accent1"/>
      </w:pBdr>
      <w:tabs>
        <w:tab w:val="clear" w:pos="794"/>
        <w:tab w:val="clear" w:pos="1191"/>
        <w:tab w:val="clear" w:pos="1588"/>
        <w:tab w:val="clear" w:pos="1985"/>
      </w:tabs>
      <w:overflowPunct/>
      <w:autoSpaceDE/>
      <w:autoSpaceDN/>
      <w:adjustRightInd/>
      <w:spacing w:before="0" w:after="300"/>
      <w:contextualSpacing/>
      <w:jc w:val="left"/>
      <w:textAlignment w:val="auto"/>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38146B"/>
    <w:rPr>
      <w:rFonts w:asciiTheme="majorHAnsi" w:eastAsiaTheme="majorEastAsia" w:hAnsiTheme="majorHAnsi" w:cstheme="majorBidi"/>
      <w:color w:val="17365D" w:themeColor="text2" w:themeShade="BF"/>
      <w:spacing w:val="5"/>
      <w:kern w:val="28"/>
      <w:sz w:val="52"/>
      <w:szCs w:val="52"/>
      <w:lang w:eastAsia="en-US"/>
    </w:rPr>
  </w:style>
  <w:style w:type="paragraph" w:styleId="TOCHeading">
    <w:name w:val="TOC Heading"/>
    <w:basedOn w:val="Heading1"/>
    <w:next w:val="Normal"/>
    <w:uiPriority w:val="39"/>
    <w:unhideWhenUsed/>
    <w:qFormat/>
    <w:rsid w:val="0038146B"/>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en-US" w:eastAsia="ja-JP"/>
    </w:rPr>
  </w:style>
  <w:style w:type="character" w:customStyle="1" w:styleId="SourceChar">
    <w:name w:val="Source Char"/>
    <w:basedOn w:val="DefaultParagraphFont"/>
    <w:link w:val="Source"/>
    <w:rsid w:val="0038146B"/>
    <w:rPr>
      <w:b/>
      <w:sz w:val="28"/>
      <w:lang w:val="en-GB" w:eastAsia="en-US"/>
    </w:rPr>
  </w:style>
  <w:style w:type="character" w:customStyle="1" w:styleId="EquationeqChar">
    <w:name w:val="Equation.eq Char"/>
    <w:basedOn w:val="DefaultParagraphFont"/>
    <w:locked/>
    <w:rsid w:val="0038146B"/>
    <w:rPr>
      <w:rFonts w:ascii="Times New Roman" w:hAnsi="Times New Roman"/>
      <w:sz w:val="24"/>
      <w:lang w:val="en-GB" w:eastAsia="en-US"/>
    </w:rPr>
  </w:style>
  <w:style w:type="character" w:customStyle="1" w:styleId="UnresolvedMention4">
    <w:name w:val="Unresolved Mention4"/>
    <w:basedOn w:val="DefaultParagraphFont"/>
    <w:uiPriority w:val="99"/>
    <w:semiHidden/>
    <w:unhideWhenUsed/>
    <w:rsid w:val="0038146B"/>
    <w:rPr>
      <w:color w:val="605E5C"/>
      <w:shd w:val="clear" w:color="auto" w:fill="E1DFDD"/>
    </w:rPr>
  </w:style>
  <w:style w:type="character" w:customStyle="1" w:styleId="contentpasted0">
    <w:name w:val="contentpasted0"/>
    <w:basedOn w:val="DefaultParagraphFont"/>
    <w:rsid w:val="0038146B"/>
  </w:style>
  <w:style w:type="table" w:customStyle="1" w:styleId="TableGrid2">
    <w:name w:val="Table Grid2"/>
    <w:basedOn w:val="TableNormal"/>
    <w:next w:val="TableGrid"/>
    <w:uiPriority w:val="39"/>
    <w:rsid w:val="0038146B"/>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8146B"/>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8146B"/>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8146B"/>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Char">
    <w:name w:val="Figure Char"/>
    <w:aliases w:val="fig Char"/>
    <w:link w:val="Figure"/>
    <w:rsid w:val="00F54244"/>
    <w:rPr>
      <w:caps/>
      <w:sz w:val="18"/>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414917">
      <w:bodyDiv w:val="1"/>
      <w:marLeft w:val="0"/>
      <w:marRight w:val="0"/>
      <w:marTop w:val="0"/>
      <w:marBottom w:val="0"/>
      <w:divBdr>
        <w:top w:val="none" w:sz="0" w:space="0" w:color="auto"/>
        <w:left w:val="none" w:sz="0" w:space="0" w:color="auto"/>
        <w:bottom w:val="none" w:sz="0" w:space="0" w:color="auto"/>
        <w:right w:val="none" w:sz="0" w:space="0" w:color="auto"/>
      </w:divBdr>
    </w:div>
    <w:div w:id="336546013">
      <w:bodyDiv w:val="1"/>
      <w:marLeft w:val="0"/>
      <w:marRight w:val="0"/>
      <w:marTop w:val="0"/>
      <w:marBottom w:val="0"/>
      <w:divBdr>
        <w:top w:val="none" w:sz="0" w:space="0" w:color="auto"/>
        <w:left w:val="none" w:sz="0" w:space="0" w:color="auto"/>
        <w:bottom w:val="none" w:sz="0" w:space="0" w:color="auto"/>
        <w:right w:val="none" w:sz="0" w:space="0" w:color="auto"/>
      </w:divBdr>
    </w:div>
    <w:div w:id="943002057">
      <w:bodyDiv w:val="1"/>
      <w:marLeft w:val="0"/>
      <w:marRight w:val="0"/>
      <w:marTop w:val="0"/>
      <w:marBottom w:val="0"/>
      <w:divBdr>
        <w:top w:val="none" w:sz="0" w:space="0" w:color="auto"/>
        <w:left w:val="none" w:sz="0" w:space="0" w:color="auto"/>
        <w:bottom w:val="none" w:sz="0" w:space="0" w:color="auto"/>
        <w:right w:val="none" w:sz="0" w:space="0" w:color="auto"/>
      </w:divBdr>
    </w:div>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 w:id="1504123321">
      <w:bodyDiv w:val="1"/>
      <w:marLeft w:val="0"/>
      <w:marRight w:val="0"/>
      <w:marTop w:val="0"/>
      <w:marBottom w:val="0"/>
      <w:divBdr>
        <w:top w:val="none" w:sz="0" w:space="0" w:color="auto"/>
        <w:left w:val="none" w:sz="0" w:space="0" w:color="auto"/>
        <w:bottom w:val="none" w:sz="0" w:space="0" w:color="auto"/>
        <w:right w:val="none" w:sz="0" w:space="0" w:color="auto"/>
      </w:divBdr>
    </w:div>
    <w:div w:id="1618024265">
      <w:bodyDiv w:val="1"/>
      <w:marLeft w:val="0"/>
      <w:marRight w:val="0"/>
      <w:marTop w:val="0"/>
      <w:marBottom w:val="0"/>
      <w:divBdr>
        <w:top w:val="none" w:sz="0" w:space="0" w:color="auto"/>
        <w:left w:val="none" w:sz="0" w:space="0" w:color="auto"/>
        <w:bottom w:val="none" w:sz="0" w:space="0" w:color="auto"/>
        <w:right w:val="none" w:sz="0" w:space="0" w:color="auto"/>
      </w:divBdr>
    </w:div>
    <w:div w:id="1912151142">
      <w:bodyDiv w:val="1"/>
      <w:marLeft w:val="0"/>
      <w:marRight w:val="0"/>
      <w:marTop w:val="0"/>
      <w:marBottom w:val="0"/>
      <w:divBdr>
        <w:top w:val="none" w:sz="0" w:space="0" w:color="auto"/>
        <w:left w:val="none" w:sz="0" w:space="0" w:color="auto"/>
        <w:bottom w:val="none" w:sz="0" w:space="0" w:color="auto"/>
        <w:right w:val="none" w:sz="0" w:space="0" w:color="auto"/>
      </w:divBdr>
    </w:div>
    <w:div w:id="196588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1" Type="http://schemas.openxmlformats.org/officeDocument/2006/relationships/hyperlink" Target="https://www.itu.int/rec/R-REC-P.838/es" TargetMode="External"/><Relationship Id="rId42" Type="http://schemas.openxmlformats.org/officeDocument/2006/relationships/oleObject" Target="embeddings/oleObject7.bin"/><Relationship Id="rId63" Type="http://schemas.openxmlformats.org/officeDocument/2006/relationships/image" Target="media/image22.wmf"/><Relationship Id="rId84" Type="http://schemas.openxmlformats.org/officeDocument/2006/relationships/oleObject" Target="embeddings/oleObject28.bin"/><Relationship Id="rId138" Type="http://schemas.openxmlformats.org/officeDocument/2006/relationships/hyperlink" Target="https://www.itu.int/rec/R-REC-S.465/es" TargetMode="External"/><Relationship Id="rId159" Type="http://schemas.openxmlformats.org/officeDocument/2006/relationships/image" Target="media/image65.wmf"/><Relationship Id="rId170" Type="http://schemas.openxmlformats.org/officeDocument/2006/relationships/oleObject" Target="embeddings/oleObject63.bin"/><Relationship Id="rId191" Type="http://schemas.openxmlformats.org/officeDocument/2006/relationships/image" Target="media/image81.wmf"/><Relationship Id="rId205" Type="http://schemas.openxmlformats.org/officeDocument/2006/relationships/image" Target="media/image88.wmf"/><Relationship Id="rId107" Type="http://schemas.openxmlformats.org/officeDocument/2006/relationships/image" Target="media/image44.wmf"/><Relationship Id="rId11" Type="http://schemas.openxmlformats.org/officeDocument/2006/relationships/hyperlink" Target="http://www.itu.int/ITU-R/go/patents/es" TargetMode="External"/><Relationship Id="rId32" Type="http://schemas.openxmlformats.org/officeDocument/2006/relationships/oleObject" Target="embeddings/oleObject2.bin"/><Relationship Id="rId53" Type="http://schemas.openxmlformats.org/officeDocument/2006/relationships/image" Target="media/image17.wmf"/><Relationship Id="rId74" Type="http://schemas.openxmlformats.org/officeDocument/2006/relationships/oleObject" Target="embeddings/oleObject23.bin"/><Relationship Id="rId128" Type="http://schemas.openxmlformats.org/officeDocument/2006/relationships/oleObject" Target="embeddings/oleObject50.bin"/><Relationship Id="rId149" Type="http://schemas.openxmlformats.org/officeDocument/2006/relationships/hyperlink" Target="https://www.itu.int/rec/R-REC-P.839-4-201309-I/es" TargetMode="External"/><Relationship Id="rId5" Type="http://schemas.openxmlformats.org/officeDocument/2006/relationships/webSettings" Target="webSettings.xml"/><Relationship Id="rId95" Type="http://schemas.openxmlformats.org/officeDocument/2006/relationships/image" Target="media/image38.wmf"/><Relationship Id="rId160" Type="http://schemas.openxmlformats.org/officeDocument/2006/relationships/oleObject" Target="embeddings/oleObject58.bin"/><Relationship Id="rId181" Type="http://schemas.openxmlformats.org/officeDocument/2006/relationships/image" Target="media/image76.wmf"/><Relationship Id="rId216" Type="http://schemas.openxmlformats.org/officeDocument/2006/relationships/image" Target="media/image94.wmf"/><Relationship Id="rId22" Type="http://schemas.openxmlformats.org/officeDocument/2006/relationships/hyperlink" Target="https://www.itu.int/rec/R-REC-P.839/es" TargetMode="External"/><Relationship Id="rId43" Type="http://schemas.openxmlformats.org/officeDocument/2006/relationships/image" Target="media/image12.wmf"/><Relationship Id="rId64" Type="http://schemas.openxmlformats.org/officeDocument/2006/relationships/oleObject" Target="embeddings/oleObject18.bin"/><Relationship Id="rId118" Type="http://schemas.openxmlformats.org/officeDocument/2006/relationships/oleObject" Target="embeddings/oleObject45.bin"/><Relationship Id="rId139" Type="http://schemas.openxmlformats.org/officeDocument/2006/relationships/hyperlink" Target="https://www.itu.int/rec/R-REC-S.580/es" TargetMode="External"/><Relationship Id="rId85" Type="http://schemas.openxmlformats.org/officeDocument/2006/relationships/image" Target="media/image33.wmf"/><Relationship Id="rId150" Type="http://schemas.openxmlformats.org/officeDocument/2006/relationships/image" Target="media/image61.jpeg"/><Relationship Id="rId171" Type="http://schemas.openxmlformats.org/officeDocument/2006/relationships/image" Target="media/image71.wmf"/><Relationship Id="rId192" Type="http://schemas.openxmlformats.org/officeDocument/2006/relationships/oleObject" Target="embeddings/oleObject74.bin"/><Relationship Id="rId206" Type="http://schemas.openxmlformats.org/officeDocument/2006/relationships/oleObject" Target="embeddings/oleObject81.bin"/><Relationship Id="rId12" Type="http://schemas.openxmlformats.org/officeDocument/2006/relationships/hyperlink" Target="https://www.itu.int/publ/R-REC/es" TargetMode="External"/><Relationship Id="rId33" Type="http://schemas.openxmlformats.org/officeDocument/2006/relationships/image" Target="media/image7.wmf"/><Relationship Id="rId108" Type="http://schemas.openxmlformats.org/officeDocument/2006/relationships/oleObject" Target="embeddings/oleObject40.bin"/><Relationship Id="rId129" Type="http://schemas.openxmlformats.org/officeDocument/2006/relationships/image" Target="media/image55.wmf"/><Relationship Id="rId54" Type="http://schemas.openxmlformats.org/officeDocument/2006/relationships/oleObject" Target="embeddings/oleObject13.bin"/><Relationship Id="rId75" Type="http://schemas.openxmlformats.org/officeDocument/2006/relationships/image" Target="media/image28.wmf"/><Relationship Id="rId96" Type="http://schemas.openxmlformats.org/officeDocument/2006/relationships/oleObject" Target="embeddings/oleObject34.bin"/><Relationship Id="rId140" Type="http://schemas.openxmlformats.org/officeDocument/2006/relationships/hyperlink" Target="https://www.itu.int/rec/R-REC-F.1336/es" TargetMode="External"/><Relationship Id="rId161" Type="http://schemas.openxmlformats.org/officeDocument/2006/relationships/image" Target="media/image66.wmf"/><Relationship Id="rId182" Type="http://schemas.openxmlformats.org/officeDocument/2006/relationships/oleObject" Target="embeddings/oleObject69.bin"/><Relationship Id="rId217" Type="http://schemas.openxmlformats.org/officeDocument/2006/relationships/oleObject" Target="embeddings/oleObject86.bin"/><Relationship Id="rId6" Type="http://schemas.openxmlformats.org/officeDocument/2006/relationships/footnotes" Target="footnotes.xml"/><Relationship Id="rId23" Type="http://schemas.openxmlformats.org/officeDocument/2006/relationships/hyperlink" Target="https://www.itu.int/rec/R-REC-P.1058/es" TargetMode="External"/><Relationship Id="rId119" Type="http://schemas.openxmlformats.org/officeDocument/2006/relationships/image" Target="media/image50.wmf"/><Relationship Id="rId44" Type="http://schemas.openxmlformats.org/officeDocument/2006/relationships/oleObject" Target="embeddings/oleObject8.bin"/><Relationship Id="rId65" Type="http://schemas.openxmlformats.org/officeDocument/2006/relationships/image" Target="media/image23.wmf"/><Relationship Id="rId86" Type="http://schemas.openxmlformats.org/officeDocument/2006/relationships/oleObject" Target="embeddings/oleObject29.bin"/><Relationship Id="rId130" Type="http://schemas.openxmlformats.org/officeDocument/2006/relationships/oleObject" Target="embeddings/oleObject51.bin"/><Relationship Id="rId151" Type="http://schemas.openxmlformats.org/officeDocument/2006/relationships/hyperlink" Target="http://www.itu.int/rec/R-REC-P.452-18-202310-I/en" TargetMode="External"/><Relationship Id="rId172" Type="http://schemas.openxmlformats.org/officeDocument/2006/relationships/oleObject" Target="embeddings/oleObject64.bin"/><Relationship Id="rId193" Type="http://schemas.openxmlformats.org/officeDocument/2006/relationships/image" Target="media/image82.wmf"/><Relationship Id="rId207" Type="http://schemas.openxmlformats.org/officeDocument/2006/relationships/image" Target="media/image89.wmf"/><Relationship Id="rId13" Type="http://schemas.openxmlformats.org/officeDocument/2006/relationships/header" Target="header3.xml"/><Relationship Id="rId109" Type="http://schemas.openxmlformats.org/officeDocument/2006/relationships/image" Target="media/image45.wmf"/><Relationship Id="rId34" Type="http://schemas.openxmlformats.org/officeDocument/2006/relationships/oleObject" Target="embeddings/oleObject3.bin"/><Relationship Id="rId55" Type="http://schemas.openxmlformats.org/officeDocument/2006/relationships/image" Target="media/image18.wmf"/><Relationship Id="rId76" Type="http://schemas.openxmlformats.org/officeDocument/2006/relationships/oleObject" Target="embeddings/oleObject24.bin"/><Relationship Id="rId97" Type="http://schemas.openxmlformats.org/officeDocument/2006/relationships/image" Target="media/image39.wmf"/><Relationship Id="rId120" Type="http://schemas.openxmlformats.org/officeDocument/2006/relationships/oleObject" Target="embeddings/oleObject46.bin"/><Relationship Id="rId141" Type="http://schemas.openxmlformats.org/officeDocument/2006/relationships/image" Target="media/image58.emf"/><Relationship Id="rId7" Type="http://schemas.openxmlformats.org/officeDocument/2006/relationships/endnotes" Target="endnotes.xml"/><Relationship Id="rId162" Type="http://schemas.openxmlformats.org/officeDocument/2006/relationships/oleObject" Target="embeddings/oleObject59.bin"/><Relationship Id="rId183" Type="http://schemas.openxmlformats.org/officeDocument/2006/relationships/image" Target="media/image77.wmf"/><Relationship Id="rId218" Type="http://schemas.openxmlformats.org/officeDocument/2006/relationships/image" Target="media/image95.wmf"/><Relationship Id="rId24" Type="http://schemas.openxmlformats.org/officeDocument/2006/relationships/hyperlink" Target="https://www.itu.int/rec/R-REC-P.1144/es" TargetMode="External"/><Relationship Id="rId45" Type="http://schemas.openxmlformats.org/officeDocument/2006/relationships/image" Target="media/image13.wmf"/><Relationship Id="rId66" Type="http://schemas.openxmlformats.org/officeDocument/2006/relationships/oleObject" Target="embeddings/oleObject19.bin"/><Relationship Id="rId87" Type="http://schemas.openxmlformats.org/officeDocument/2006/relationships/image" Target="media/image34.wmf"/><Relationship Id="rId110" Type="http://schemas.openxmlformats.org/officeDocument/2006/relationships/oleObject" Target="embeddings/oleObject41.bin"/><Relationship Id="rId131" Type="http://schemas.openxmlformats.org/officeDocument/2006/relationships/image" Target="media/image56.wmf"/><Relationship Id="rId152" Type="http://schemas.openxmlformats.org/officeDocument/2006/relationships/hyperlink" Target="https://www.itu.int/rec/R-REC-P.1144/es" TargetMode="External"/><Relationship Id="rId173" Type="http://schemas.openxmlformats.org/officeDocument/2006/relationships/image" Target="media/image72.wmf"/><Relationship Id="rId194" Type="http://schemas.openxmlformats.org/officeDocument/2006/relationships/oleObject" Target="embeddings/oleObject75.bin"/><Relationship Id="rId208" Type="http://schemas.openxmlformats.org/officeDocument/2006/relationships/oleObject" Target="embeddings/oleObject82.bin"/><Relationship Id="rId14" Type="http://schemas.openxmlformats.org/officeDocument/2006/relationships/header" Target="header4.xml"/><Relationship Id="rId35" Type="http://schemas.openxmlformats.org/officeDocument/2006/relationships/image" Target="media/image8.wmf"/><Relationship Id="rId56" Type="http://schemas.openxmlformats.org/officeDocument/2006/relationships/oleObject" Target="embeddings/oleObject14.bin"/><Relationship Id="rId77" Type="http://schemas.openxmlformats.org/officeDocument/2006/relationships/image" Target="media/image29.wmf"/><Relationship Id="rId100" Type="http://schemas.openxmlformats.org/officeDocument/2006/relationships/oleObject" Target="embeddings/oleObject36.bin"/><Relationship Id="rId8" Type="http://schemas.openxmlformats.org/officeDocument/2006/relationships/header" Target="header1.xml"/><Relationship Id="rId51" Type="http://schemas.openxmlformats.org/officeDocument/2006/relationships/image" Target="media/image16.wmf"/><Relationship Id="rId72" Type="http://schemas.openxmlformats.org/officeDocument/2006/relationships/oleObject" Target="embeddings/oleObject22.bin"/><Relationship Id="rId93" Type="http://schemas.openxmlformats.org/officeDocument/2006/relationships/image" Target="media/image37.wmf"/><Relationship Id="rId98" Type="http://schemas.openxmlformats.org/officeDocument/2006/relationships/oleObject" Target="embeddings/oleObject35.bin"/><Relationship Id="rId121" Type="http://schemas.openxmlformats.org/officeDocument/2006/relationships/image" Target="media/image51.wmf"/><Relationship Id="rId142" Type="http://schemas.openxmlformats.org/officeDocument/2006/relationships/oleObject" Target="embeddings/oleObject54.bin"/><Relationship Id="rId163" Type="http://schemas.openxmlformats.org/officeDocument/2006/relationships/image" Target="media/image67.wmf"/><Relationship Id="rId184" Type="http://schemas.openxmlformats.org/officeDocument/2006/relationships/oleObject" Target="embeddings/oleObject70.bin"/><Relationship Id="rId189" Type="http://schemas.openxmlformats.org/officeDocument/2006/relationships/image" Target="media/image80.wmf"/><Relationship Id="rId219" Type="http://schemas.openxmlformats.org/officeDocument/2006/relationships/oleObject" Target="embeddings/oleObject87.bin"/><Relationship Id="rId3" Type="http://schemas.openxmlformats.org/officeDocument/2006/relationships/styles" Target="styles.xml"/><Relationship Id="rId214" Type="http://schemas.openxmlformats.org/officeDocument/2006/relationships/oleObject" Target="embeddings/oleObject85.bin"/><Relationship Id="rId25" Type="http://schemas.openxmlformats.org/officeDocument/2006/relationships/hyperlink" Target="https://www.itu.int/rec/R-REC-F.1245/es" TargetMode="External"/><Relationship Id="rId46" Type="http://schemas.openxmlformats.org/officeDocument/2006/relationships/oleObject" Target="embeddings/oleObject9.bin"/><Relationship Id="rId67" Type="http://schemas.openxmlformats.org/officeDocument/2006/relationships/image" Target="media/image24.wmf"/><Relationship Id="rId116" Type="http://schemas.openxmlformats.org/officeDocument/2006/relationships/oleObject" Target="embeddings/oleObject44.bin"/><Relationship Id="rId137" Type="http://schemas.openxmlformats.org/officeDocument/2006/relationships/hyperlink" Target="https://www.itu.int/rec/R-REC-F.1245/es" TargetMode="External"/><Relationship Id="rId158" Type="http://schemas.openxmlformats.org/officeDocument/2006/relationships/oleObject" Target="embeddings/oleObject57.bin"/><Relationship Id="rId20" Type="http://schemas.openxmlformats.org/officeDocument/2006/relationships/hyperlink" Target="https://www.itu.int/rec/R-REC-P.837/es" TargetMode="External"/><Relationship Id="rId41" Type="http://schemas.openxmlformats.org/officeDocument/2006/relationships/image" Target="media/image11.wmf"/><Relationship Id="rId62" Type="http://schemas.openxmlformats.org/officeDocument/2006/relationships/oleObject" Target="embeddings/oleObject17.bin"/><Relationship Id="rId83" Type="http://schemas.openxmlformats.org/officeDocument/2006/relationships/image" Target="media/image32.wmf"/><Relationship Id="rId88" Type="http://schemas.openxmlformats.org/officeDocument/2006/relationships/oleObject" Target="embeddings/oleObject30.bin"/><Relationship Id="rId111" Type="http://schemas.openxmlformats.org/officeDocument/2006/relationships/image" Target="media/image46.wmf"/><Relationship Id="rId132" Type="http://schemas.openxmlformats.org/officeDocument/2006/relationships/oleObject" Target="embeddings/oleObject52.bin"/><Relationship Id="rId153" Type="http://schemas.openxmlformats.org/officeDocument/2006/relationships/image" Target="media/image62.emf"/><Relationship Id="rId174" Type="http://schemas.openxmlformats.org/officeDocument/2006/relationships/oleObject" Target="embeddings/oleObject65.bin"/><Relationship Id="rId179" Type="http://schemas.openxmlformats.org/officeDocument/2006/relationships/image" Target="media/image75.wmf"/><Relationship Id="rId195" Type="http://schemas.openxmlformats.org/officeDocument/2006/relationships/image" Target="media/image83.wmf"/><Relationship Id="rId209" Type="http://schemas.openxmlformats.org/officeDocument/2006/relationships/image" Target="media/image90.wmf"/><Relationship Id="rId190" Type="http://schemas.openxmlformats.org/officeDocument/2006/relationships/oleObject" Target="embeddings/oleObject73.bin"/><Relationship Id="rId204" Type="http://schemas.openxmlformats.org/officeDocument/2006/relationships/oleObject" Target="embeddings/oleObject80.bin"/><Relationship Id="rId220" Type="http://schemas.openxmlformats.org/officeDocument/2006/relationships/image" Target="media/image96.wmf"/><Relationship Id="rId15" Type="http://schemas.openxmlformats.org/officeDocument/2006/relationships/hyperlink" Target="https://www.itu.int/pub/R-QUE-SG03.208" TargetMode="External"/><Relationship Id="rId36" Type="http://schemas.openxmlformats.org/officeDocument/2006/relationships/oleObject" Target="embeddings/oleObject4.bin"/><Relationship Id="rId57" Type="http://schemas.openxmlformats.org/officeDocument/2006/relationships/image" Target="media/image19.wmf"/><Relationship Id="rId106" Type="http://schemas.openxmlformats.org/officeDocument/2006/relationships/oleObject" Target="embeddings/oleObject39.bin"/><Relationship Id="rId127" Type="http://schemas.openxmlformats.org/officeDocument/2006/relationships/image" Target="media/image54.wmf"/><Relationship Id="rId10" Type="http://schemas.openxmlformats.org/officeDocument/2006/relationships/footer" Target="footer1.xml"/><Relationship Id="rId31" Type="http://schemas.openxmlformats.org/officeDocument/2006/relationships/image" Target="media/image6.wmf"/><Relationship Id="rId52" Type="http://schemas.openxmlformats.org/officeDocument/2006/relationships/oleObject" Target="embeddings/oleObject12.bin"/><Relationship Id="rId73" Type="http://schemas.openxmlformats.org/officeDocument/2006/relationships/image" Target="media/image27.wmf"/><Relationship Id="rId78" Type="http://schemas.openxmlformats.org/officeDocument/2006/relationships/oleObject" Target="embeddings/oleObject25.bin"/><Relationship Id="rId94" Type="http://schemas.openxmlformats.org/officeDocument/2006/relationships/oleObject" Target="embeddings/oleObject33.bin"/><Relationship Id="rId99" Type="http://schemas.openxmlformats.org/officeDocument/2006/relationships/image" Target="media/image40.wmf"/><Relationship Id="rId101" Type="http://schemas.openxmlformats.org/officeDocument/2006/relationships/image" Target="media/image41.wmf"/><Relationship Id="rId122" Type="http://schemas.openxmlformats.org/officeDocument/2006/relationships/oleObject" Target="embeddings/oleObject47.bin"/><Relationship Id="rId143" Type="http://schemas.openxmlformats.org/officeDocument/2006/relationships/image" Target="media/image59.jpeg"/><Relationship Id="rId148" Type="http://schemas.openxmlformats.org/officeDocument/2006/relationships/hyperlink" Target="https://www.itu.int/rec/R-REC-P.838/es" TargetMode="External"/><Relationship Id="rId164" Type="http://schemas.openxmlformats.org/officeDocument/2006/relationships/oleObject" Target="embeddings/oleObject60.bin"/><Relationship Id="rId169" Type="http://schemas.openxmlformats.org/officeDocument/2006/relationships/image" Target="media/image70.wmf"/><Relationship Id="rId185" Type="http://schemas.openxmlformats.org/officeDocument/2006/relationships/image" Target="media/image78.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68.bin"/><Relationship Id="rId210" Type="http://schemas.openxmlformats.org/officeDocument/2006/relationships/oleObject" Target="embeddings/oleObject83.bin"/><Relationship Id="rId215" Type="http://schemas.openxmlformats.org/officeDocument/2006/relationships/image" Target="media/image93.png"/><Relationship Id="rId26" Type="http://schemas.openxmlformats.org/officeDocument/2006/relationships/hyperlink" Target="https://www.itu.int/rec/R-REC-F.1336/es" TargetMode="External"/><Relationship Id="rId47" Type="http://schemas.openxmlformats.org/officeDocument/2006/relationships/image" Target="media/image14.wmf"/><Relationship Id="rId68" Type="http://schemas.openxmlformats.org/officeDocument/2006/relationships/oleObject" Target="embeddings/oleObject20.bin"/><Relationship Id="rId89" Type="http://schemas.openxmlformats.org/officeDocument/2006/relationships/image" Target="media/image35.wmf"/><Relationship Id="rId112" Type="http://schemas.openxmlformats.org/officeDocument/2006/relationships/oleObject" Target="embeddings/oleObject42.bin"/><Relationship Id="rId133" Type="http://schemas.openxmlformats.org/officeDocument/2006/relationships/image" Target="media/image57.wmf"/><Relationship Id="rId154" Type="http://schemas.openxmlformats.org/officeDocument/2006/relationships/oleObject" Target="embeddings/oleObject55.bin"/><Relationship Id="rId175" Type="http://schemas.openxmlformats.org/officeDocument/2006/relationships/image" Target="media/image73.wmf"/><Relationship Id="rId196" Type="http://schemas.openxmlformats.org/officeDocument/2006/relationships/oleObject" Target="embeddings/oleObject76.bin"/><Relationship Id="rId200" Type="http://schemas.openxmlformats.org/officeDocument/2006/relationships/oleObject" Target="embeddings/oleObject78.bin"/><Relationship Id="rId16" Type="http://schemas.openxmlformats.org/officeDocument/2006/relationships/hyperlink" Target="https://www.itu.int/rec/R-REC-S.465/es" TargetMode="External"/><Relationship Id="rId221" Type="http://schemas.openxmlformats.org/officeDocument/2006/relationships/oleObject" Target="embeddings/oleObject88.bin"/><Relationship Id="rId37" Type="http://schemas.openxmlformats.org/officeDocument/2006/relationships/image" Target="media/image9.wmf"/><Relationship Id="rId58" Type="http://schemas.openxmlformats.org/officeDocument/2006/relationships/oleObject" Target="embeddings/oleObject15.bin"/><Relationship Id="rId79" Type="http://schemas.openxmlformats.org/officeDocument/2006/relationships/image" Target="media/image30.wmf"/><Relationship Id="rId102" Type="http://schemas.openxmlformats.org/officeDocument/2006/relationships/oleObject" Target="embeddings/oleObject37.bin"/><Relationship Id="rId123" Type="http://schemas.openxmlformats.org/officeDocument/2006/relationships/image" Target="media/image52.wmf"/><Relationship Id="rId144" Type="http://schemas.openxmlformats.org/officeDocument/2006/relationships/image" Target="media/image60.jpeg"/><Relationship Id="rId90" Type="http://schemas.openxmlformats.org/officeDocument/2006/relationships/oleObject" Target="embeddings/oleObject31.bin"/><Relationship Id="rId165" Type="http://schemas.openxmlformats.org/officeDocument/2006/relationships/image" Target="media/image68.wmf"/><Relationship Id="rId186" Type="http://schemas.openxmlformats.org/officeDocument/2006/relationships/oleObject" Target="embeddings/oleObject71.bin"/><Relationship Id="rId211" Type="http://schemas.openxmlformats.org/officeDocument/2006/relationships/image" Target="media/image91.wmf"/><Relationship Id="rId27" Type="http://schemas.openxmlformats.org/officeDocument/2006/relationships/image" Target="media/image3.png"/><Relationship Id="rId48" Type="http://schemas.openxmlformats.org/officeDocument/2006/relationships/oleObject" Target="embeddings/oleObject10.bin"/><Relationship Id="rId69" Type="http://schemas.openxmlformats.org/officeDocument/2006/relationships/image" Target="media/image25.wmf"/><Relationship Id="rId113" Type="http://schemas.openxmlformats.org/officeDocument/2006/relationships/image" Target="media/image47.wmf"/><Relationship Id="rId134" Type="http://schemas.openxmlformats.org/officeDocument/2006/relationships/oleObject" Target="embeddings/oleObject53.bin"/><Relationship Id="rId80" Type="http://schemas.openxmlformats.org/officeDocument/2006/relationships/oleObject" Target="embeddings/oleObject26.bin"/><Relationship Id="rId155" Type="http://schemas.openxmlformats.org/officeDocument/2006/relationships/image" Target="media/image63.wmf"/><Relationship Id="rId176" Type="http://schemas.openxmlformats.org/officeDocument/2006/relationships/oleObject" Target="embeddings/oleObject66.bin"/><Relationship Id="rId197" Type="http://schemas.openxmlformats.org/officeDocument/2006/relationships/image" Target="media/image84.wmf"/><Relationship Id="rId201" Type="http://schemas.openxmlformats.org/officeDocument/2006/relationships/image" Target="media/image86.wmf"/><Relationship Id="rId222" Type="http://schemas.openxmlformats.org/officeDocument/2006/relationships/footer" Target="footer2.xml"/><Relationship Id="rId17" Type="http://schemas.openxmlformats.org/officeDocument/2006/relationships/hyperlink" Target="https://www.itu.int/rec/R-REC-S.580/es" TargetMode="External"/><Relationship Id="rId38" Type="http://schemas.openxmlformats.org/officeDocument/2006/relationships/oleObject" Target="embeddings/oleObject5.bin"/><Relationship Id="rId59" Type="http://schemas.openxmlformats.org/officeDocument/2006/relationships/image" Target="media/image20.wmf"/><Relationship Id="rId103" Type="http://schemas.openxmlformats.org/officeDocument/2006/relationships/image" Target="media/image42.wmf"/><Relationship Id="rId124" Type="http://schemas.openxmlformats.org/officeDocument/2006/relationships/oleObject" Target="embeddings/oleObject48.bin"/><Relationship Id="rId70" Type="http://schemas.openxmlformats.org/officeDocument/2006/relationships/oleObject" Target="embeddings/oleObject21.bin"/><Relationship Id="rId91" Type="http://schemas.openxmlformats.org/officeDocument/2006/relationships/image" Target="media/image36.wmf"/><Relationship Id="rId145" Type="http://schemas.openxmlformats.org/officeDocument/2006/relationships/hyperlink" Target="https://www.itu.int/rec/R-REC-P.676/es" TargetMode="External"/><Relationship Id="rId166" Type="http://schemas.openxmlformats.org/officeDocument/2006/relationships/oleObject" Target="embeddings/oleObject61.bin"/><Relationship Id="rId187" Type="http://schemas.openxmlformats.org/officeDocument/2006/relationships/image" Target="media/image79.wmf"/><Relationship Id="rId1" Type="http://schemas.openxmlformats.org/officeDocument/2006/relationships/customXml" Target="../customXml/item1.xml"/><Relationship Id="rId212" Type="http://schemas.openxmlformats.org/officeDocument/2006/relationships/oleObject" Target="embeddings/oleObject84.bin"/><Relationship Id="rId28" Type="http://schemas.openxmlformats.org/officeDocument/2006/relationships/image" Target="media/image4.png"/><Relationship Id="rId49" Type="http://schemas.openxmlformats.org/officeDocument/2006/relationships/image" Target="media/image15.wmf"/><Relationship Id="rId114" Type="http://schemas.openxmlformats.org/officeDocument/2006/relationships/oleObject" Target="embeddings/oleObject43.bin"/><Relationship Id="rId60" Type="http://schemas.openxmlformats.org/officeDocument/2006/relationships/oleObject" Target="embeddings/oleObject16.bin"/><Relationship Id="rId81" Type="http://schemas.openxmlformats.org/officeDocument/2006/relationships/image" Target="media/image31.wmf"/><Relationship Id="rId135" Type="http://schemas.openxmlformats.org/officeDocument/2006/relationships/hyperlink" Target="https://www.itu.int/rec/R-REC-S.465/es" TargetMode="External"/><Relationship Id="rId156" Type="http://schemas.openxmlformats.org/officeDocument/2006/relationships/oleObject" Target="embeddings/oleObject56.bin"/><Relationship Id="rId177" Type="http://schemas.openxmlformats.org/officeDocument/2006/relationships/image" Target="media/image74.wmf"/><Relationship Id="rId198" Type="http://schemas.openxmlformats.org/officeDocument/2006/relationships/oleObject" Target="embeddings/oleObject77.bin"/><Relationship Id="rId202" Type="http://schemas.openxmlformats.org/officeDocument/2006/relationships/oleObject" Target="embeddings/oleObject79.bin"/><Relationship Id="rId223" Type="http://schemas.openxmlformats.org/officeDocument/2006/relationships/fontTable" Target="fontTable.xml"/><Relationship Id="rId18" Type="http://schemas.openxmlformats.org/officeDocument/2006/relationships/hyperlink" Target="https://www.itu.int/rec/R-REC-P.676/es" TargetMode="External"/><Relationship Id="rId39" Type="http://schemas.openxmlformats.org/officeDocument/2006/relationships/image" Target="media/image10.wmf"/><Relationship Id="rId50" Type="http://schemas.openxmlformats.org/officeDocument/2006/relationships/oleObject" Target="embeddings/oleObject11.bin"/><Relationship Id="rId104" Type="http://schemas.openxmlformats.org/officeDocument/2006/relationships/oleObject" Target="embeddings/oleObject38.bin"/><Relationship Id="rId125" Type="http://schemas.openxmlformats.org/officeDocument/2006/relationships/image" Target="media/image53.wmf"/><Relationship Id="rId146" Type="http://schemas.openxmlformats.org/officeDocument/2006/relationships/hyperlink" Target="https://www.itu.int/rec/R-REC-P.838/es" TargetMode="External"/><Relationship Id="rId167" Type="http://schemas.openxmlformats.org/officeDocument/2006/relationships/image" Target="media/image69.wmf"/><Relationship Id="rId188" Type="http://schemas.openxmlformats.org/officeDocument/2006/relationships/oleObject" Target="embeddings/oleObject72.bin"/><Relationship Id="rId71" Type="http://schemas.openxmlformats.org/officeDocument/2006/relationships/image" Target="media/image26.wmf"/><Relationship Id="rId92" Type="http://schemas.openxmlformats.org/officeDocument/2006/relationships/oleObject" Target="embeddings/oleObject32.bin"/><Relationship Id="rId213" Type="http://schemas.openxmlformats.org/officeDocument/2006/relationships/image" Target="media/image92.wmf"/><Relationship Id="rId2" Type="http://schemas.openxmlformats.org/officeDocument/2006/relationships/numbering" Target="numbering.xml"/><Relationship Id="rId29" Type="http://schemas.openxmlformats.org/officeDocument/2006/relationships/image" Target="media/image5.wmf"/><Relationship Id="rId40" Type="http://schemas.openxmlformats.org/officeDocument/2006/relationships/oleObject" Target="embeddings/oleObject6.bin"/><Relationship Id="rId115" Type="http://schemas.openxmlformats.org/officeDocument/2006/relationships/image" Target="media/image48.wmf"/><Relationship Id="rId136" Type="http://schemas.openxmlformats.org/officeDocument/2006/relationships/hyperlink" Target="https://www.itu.int/rec/R-REC-F.699/es" TargetMode="External"/><Relationship Id="rId157" Type="http://schemas.openxmlformats.org/officeDocument/2006/relationships/image" Target="media/image64.wmf"/><Relationship Id="rId178" Type="http://schemas.openxmlformats.org/officeDocument/2006/relationships/oleObject" Target="embeddings/oleObject67.bin"/><Relationship Id="rId61" Type="http://schemas.openxmlformats.org/officeDocument/2006/relationships/image" Target="media/image21.wmf"/><Relationship Id="rId82" Type="http://schemas.openxmlformats.org/officeDocument/2006/relationships/oleObject" Target="embeddings/oleObject27.bin"/><Relationship Id="rId199" Type="http://schemas.openxmlformats.org/officeDocument/2006/relationships/image" Target="media/image85.wmf"/><Relationship Id="rId203" Type="http://schemas.openxmlformats.org/officeDocument/2006/relationships/image" Target="media/image87.wmf"/><Relationship Id="rId19" Type="http://schemas.openxmlformats.org/officeDocument/2006/relationships/hyperlink" Target="https://www.itu.int/rec/R-REC-F.699/es" TargetMode="External"/><Relationship Id="rId224" Type="http://schemas.openxmlformats.org/officeDocument/2006/relationships/theme" Target="theme/theme1.xml"/><Relationship Id="rId30" Type="http://schemas.openxmlformats.org/officeDocument/2006/relationships/oleObject" Target="embeddings/oleObject1.bin"/><Relationship Id="rId105" Type="http://schemas.openxmlformats.org/officeDocument/2006/relationships/image" Target="media/image43.wmf"/><Relationship Id="rId126" Type="http://schemas.openxmlformats.org/officeDocument/2006/relationships/oleObject" Target="embeddings/oleObject49.bin"/><Relationship Id="rId147" Type="http://schemas.openxmlformats.org/officeDocument/2006/relationships/hyperlink" Target="https://www.itu.int/rec/R-REC-P.838/es" TargetMode="External"/><Relationship Id="rId168" Type="http://schemas.openxmlformats.org/officeDocument/2006/relationships/oleObject" Target="embeddings/oleObject62.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eda\AppData\Local\Temp\49c56f85-74f2-4573-a264-20a794a81f98_Nueva%20carpeta%20comprimida%20(en%20zip).zip.f98\2023-ITU-R_REC_P_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0E618C-39CC-4C28-972B-15CFE0B92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2023-ITU-R_REC_P_S.dotx</Template>
  <TotalTime>181</TotalTime>
  <Pages>57</Pages>
  <Words>19342</Words>
  <Characters>106384</Characters>
  <Application>Microsoft Office Word</Application>
  <DocSecurity>0</DocSecurity>
  <Lines>886</Lines>
  <Paragraphs>250</Paragraphs>
  <ScaleCrop>false</ScaleCrop>
  <HeadingPairs>
    <vt:vector size="2" baseType="variant">
      <vt:variant>
        <vt:lpstr>Title</vt:lpstr>
      </vt:variant>
      <vt:variant>
        <vt:i4>1</vt:i4>
      </vt:variant>
    </vt:vector>
  </HeadingPairs>
  <TitlesOfParts>
    <vt:vector size="1" baseType="lpstr">
      <vt:lpstr>ITU-R REC P Spanish template</vt:lpstr>
    </vt:vector>
  </TitlesOfParts>
  <Manager/>
  <Company>ITU</Company>
  <LinksUpToDate>false</LinksUpToDate>
  <CharactersWithSpaces>125476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P.452-18 (08/2023) - Procedimiento de predicción para evaluar la interferencia entre estaciones situadas en la superficie de la Tierra a frecuencias superiores a unos 100 MHz</dc:title>
  <dc:subject/>
  <dc:creator>Spanish</dc:creator>
  <cp:keywords/>
  <dc:description>2023-03-17 Version 1</dc:description>
  <cp:lastModifiedBy>Saez Grau, Ricardo</cp:lastModifiedBy>
  <cp:revision>15</cp:revision>
  <cp:lastPrinted>2024-05-02T09:30:00Z</cp:lastPrinted>
  <dcterms:created xsi:type="dcterms:W3CDTF">2024-05-02T06:20:00Z</dcterms:created>
  <dcterms:modified xsi:type="dcterms:W3CDTF">2024-05-02T09:35:00Z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