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47D9" w14:textId="77777777" w:rsidR="00BB441A" w:rsidRPr="002A49A5" w:rsidRDefault="00BB441A" w:rsidP="00BB441A">
      <w:pPr>
        <w:rPr>
          <w:lang w:val="en-GB"/>
        </w:rPr>
      </w:pPr>
    </w:p>
    <w:p w14:paraId="76972AA4" w14:textId="77777777" w:rsidR="00BB441A" w:rsidRPr="002A49A5" w:rsidRDefault="00BB441A" w:rsidP="00BB441A">
      <w:pPr>
        <w:rPr>
          <w:lang w:val="en-GB"/>
        </w:rPr>
      </w:pPr>
    </w:p>
    <w:p w14:paraId="204BDB7A" w14:textId="77777777" w:rsidR="00BB441A" w:rsidRPr="002A49A5" w:rsidRDefault="00BB441A" w:rsidP="00BB441A">
      <w:pPr>
        <w:rPr>
          <w:lang w:val="en-GB"/>
        </w:rPr>
      </w:pPr>
    </w:p>
    <w:p w14:paraId="192FA194" w14:textId="77777777" w:rsidR="00BB441A" w:rsidRPr="002A49A5" w:rsidRDefault="00BB441A" w:rsidP="00BB441A">
      <w:pPr>
        <w:rPr>
          <w:lang w:val="en-GB"/>
        </w:rPr>
      </w:pPr>
    </w:p>
    <w:p w14:paraId="53565E77" w14:textId="77777777" w:rsidR="00BB441A" w:rsidRPr="002A49A5" w:rsidRDefault="00BB441A" w:rsidP="00BB441A">
      <w:pPr>
        <w:rPr>
          <w:lang w:val="en-GB"/>
        </w:rPr>
      </w:pPr>
    </w:p>
    <w:p w14:paraId="3372E1CF" w14:textId="77777777" w:rsidR="00BB441A" w:rsidRPr="002A49A5" w:rsidRDefault="00BB441A" w:rsidP="00BB441A">
      <w:pPr>
        <w:rPr>
          <w:lang w:val="en-GB"/>
        </w:rPr>
      </w:pPr>
    </w:p>
    <w:p w14:paraId="594D8F39" w14:textId="77777777" w:rsidR="00BB441A" w:rsidRPr="002A49A5" w:rsidRDefault="00BB441A" w:rsidP="00BB441A">
      <w:pPr>
        <w:rPr>
          <w:lang w:val="en-GB"/>
        </w:rPr>
      </w:pPr>
    </w:p>
    <w:p w14:paraId="0F7C736C" w14:textId="77777777" w:rsidR="00BB441A" w:rsidRPr="002A49A5" w:rsidRDefault="00BB441A" w:rsidP="00BB441A">
      <w:pPr>
        <w:rPr>
          <w:lang w:val="en-GB"/>
        </w:rPr>
      </w:pPr>
    </w:p>
    <w:p w14:paraId="3464B76C" w14:textId="77777777" w:rsidR="00BB441A" w:rsidRPr="002A49A5" w:rsidRDefault="00BB441A" w:rsidP="00BB441A">
      <w:pPr>
        <w:rPr>
          <w:lang w:val="en-GB"/>
        </w:rPr>
      </w:pPr>
    </w:p>
    <w:p w14:paraId="16DD8520" w14:textId="77777777" w:rsidR="00BB441A" w:rsidRPr="002A49A5" w:rsidRDefault="00BB441A" w:rsidP="00BB441A">
      <w:pPr>
        <w:rPr>
          <w:lang w:val="en-GB"/>
        </w:rPr>
      </w:pPr>
    </w:p>
    <w:p w14:paraId="4B48DCC3" w14:textId="77777777" w:rsidR="00BB441A" w:rsidRPr="002A49A5" w:rsidRDefault="00BB441A" w:rsidP="00BB441A">
      <w:pPr>
        <w:rPr>
          <w:lang w:val="en-GB"/>
        </w:rPr>
      </w:pPr>
    </w:p>
    <w:p w14:paraId="454A1143" w14:textId="77777777" w:rsidR="00BB441A" w:rsidRPr="002A49A5" w:rsidRDefault="00BB441A" w:rsidP="00BB441A">
      <w:pPr>
        <w:rPr>
          <w:lang w:val="en-GB"/>
        </w:rPr>
      </w:pPr>
    </w:p>
    <w:tbl>
      <w:tblPr>
        <w:tblW w:w="10089" w:type="dxa"/>
        <w:tblLook w:val="01E0" w:firstRow="1" w:lastRow="1" w:firstColumn="1" w:lastColumn="1" w:noHBand="0" w:noVBand="0"/>
      </w:tblPr>
      <w:tblGrid>
        <w:gridCol w:w="10089"/>
      </w:tblGrid>
      <w:tr w:rsidR="00BB441A" w:rsidRPr="002A49A5" w14:paraId="5FC5E043" w14:textId="77777777" w:rsidTr="00A402F9">
        <w:tc>
          <w:tcPr>
            <w:tcW w:w="10089" w:type="dxa"/>
          </w:tcPr>
          <w:p w14:paraId="45850ACF" w14:textId="77777777" w:rsidR="00BB441A" w:rsidRPr="002A49A5" w:rsidRDefault="00BB441A" w:rsidP="00A402F9">
            <w:pPr>
              <w:spacing w:before="380" w:line="280" w:lineRule="exact"/>
              <w:jc w:val="right"/>
              <w:rPr>
                <w:rFonts w:ascii="Tahoma" w:hAnsi="Tahoma" w:cs="Tahoma"/>
                <w:b/>
                <w:bCs/>
                <w:iCs/>
                <w:color w:val="243285"/>
                <w:sz w:val="32"/>
                <w:szCs w:val="32"/>
                <w:lang w:val="en-GB"/>
              </w:rPr>
            </w:pPr>
          </w:p>
          <w:p w14:paraId="1BFC8E61" w14:textId="33C6590A" w:rsidR="00BB441A" w:rsidRPr="002A49A5" w:rsidRDefault="00BB441A" w:rsidP="00A402F9">
            <w:pPr>
              <w:spacing w:before="380" w:line="280" w:lineRule="exact"/>
              <w:jc w:val="right"/>
              <w:rPr>
                <w:rFonts w:ascii="Tahoma" w:hAnsi="Tahoma" w:cs="Tahoma"/>
                <w:b/>
                <w:bCs/>
                <w:iCs/>
                <w:color w:val="243285"/>
                <w:sz w:val="36"/>
                <w:szCs w:val="36"/>
                <w:lang w:val="en-GB"/>
              </w:rPr>
            </w:pPr>
            <w:proofErr w:type="gramStart"/>
            <w:r w:rsidRPr="002A49A5">
              <w:rPr>
                <w:rFonts w:ascii="Tahoma" w:hAnsi="Tahoma" w:cs="Tahoma"/>
                <w:b/>
                <w:bCs/>
                <w:iCs/>
                <w:color w:val="243285"/>
                <w:sz w:val="36"/>
                <w:szCs w:val="36"/>
                <w:lang w:val="en-GB"/>
              </w:rPr>
              <w:t>Recommendation  ITU</w:t>
            </w:r>
            <w:proofErr w:type="gramEnd"/>
            <w:r w:rsidRPr="002A49A5">
              <w:rPr>
                <w:rFonts w:ascii="Tahoma" w:hAnsi="Tahoma" w:cs="Tahoma"/>
                <w:b/>
                <w:bCs/>
                <w:iCs/>
                <w:color w:val="243285"/>
                <w:sz w:val="36"/>
                <w:szCs w:val="36"/>
                <w:lang w:val="en-GB"/>
              </w:rPr>
              <w:t>-R  P.</w:t>
            </w:r>
            <w:r w:rsidR="00C35E82" w:rsidRPr="002A49A5">
              <w:rPr>
                <w:rFonts w:ascii="Tahoma" w:hAnsi="Tahoma" w:cs="Tahoma"/>
                <w:b/>
                <w:bCs/>
                <w:iCs/>
                <w:color w:val="243285"/>
                <w:sz w:val="36"/>
                <w:szCs w:val="36"/>
                <w:lang w:val="en-GB"/>
              </w:rPr>
              <w:t>214</w:t>
            </w:r>
            <w:r w:rsidR="0027674A" w:rsidRPr="002A49A5">
              <w:rPr>
                <w:rFonts w:ascii="Tahoma" w:hAnsi="Tahoma" w:cs="Tahoma"/>
                <w:b/>
                <w:bCs/>
                <w:iCs/>
                <w:color w:val="243285"/>
                <w:sz w:val="36"/>
                <w:szCs w:val="36"/>
                <w:lang w:val="en-GB"/>
              </w:rPr>
              <w:t>8</w:t>
            </w:r>
            <w:r w:rsidR="00C35E82" w:rsidRPr="002A49A5">
              <w:rPr>
                <w:rFonts w:ascii="Tahoma" w:hAnsi="Tahoma" w:cs="Tahoma"/>
                <w:b/>
                <w:bCs/>
                <w:iCs/>
                <w:color w:val="243285"/>
                <w:sz w:val="36"/>
                <w:szCs w:val="36"/>
                <w:lang w:val="en-GB"/>
              </w:rPr>
              <w:t>-0</w:t>
            </w:r>
          </w:p>
          <w:p w14:paraId="42EED749" w14:textId="77777777" w:rsidR="00BB441A" w:rsidRPr="002A49A5" w:rsidRDefault="00BB441A" w:rsidP="00A402F9">
            <w:pPr>
              <w:spacing w:before="80" w:line="280" w:lineRule="exact"/>
              <w:jc w:val="right"/>
              <w:rPr>
                <w:rFonts w:ascii="Tahoma" w:hAnsi="Tahoma" w:cs="Tahoma"/>
                <w:b/>
                <w:bCs/>
                <w:iCs/>
                <w:color w:val="243285"/>
                <w:szCs w:val="24"/>
                <w:lang w:val="en-GB"/>
              </w:rPr>
            </w:pPr>
            <w:r w:rsidRPr="002A49A5">
              <w:rPr>
                <w:rFonts w:ascii="Tahoma" w:hAnsi="Tahoma" w:cs="Tahoma"/>
                <w:b/>
                <w:bCs/>
                <w:iCs/>
                <w:color w:val="243285"/>
                <w:szCs w:val="24"/>
                <w:lang w:val="en-GB"/>
              </w:rPr>
              <w:t>(</w:t>
            </w:r>
            <w:r w:rsidR="00C35E82" w:rsidRPr="002A49A5">
              <w:rPr>
                <w:rFonts w:ascii="Tahoma" w:hAnsi="Tahoma" w:cs="Tahoma"/>
                <w:b/>
                <w:bCs/>
                <w:iCs/>
                <w:color w:val="243285"/>
                <w:szCs w:val="24"/>
                <w:lang w:val="en-GB"/>
              </w:rPr>
              <w:t>08</w:t>
            </w:r>
            <w:r w:rsidRPr="002A49A5">
              <w:rPr>
                <w:rFonts w:ascii="Tahoma" w:hAnsi="Tahoma" w:cs="Tahoma"/>
                <w:b/>
                <w:bCs/>
                <w:iCs/>
                <w:color w:val="243285"/>
                <w:szCs w:val="24"/>
                <w:lang w:val="en-GB"/>
              </w:rPr>
              <w:t>/</w:t>
            </w:r>
            <w:r w:rsidR="00C35E82" w:rsidRPr="002A49A5">
              <w:rPr>
                <w:rFonts w:ascii="Tahoma" w:hAnsi="Tahoma" w:cs="Tahoma"/>
                <w:b/>
                <w:bCs/>
                <w:iCs/>
                <w:color w:val="243285"/>
                <w:szCs w:val="24"/>
                <w:lang w:val="en-GB"/>
              </w:rPr>
              <w:t>2022</w:t>
            </w:r>
            <w:r w:rsidRPr="002A49A5">
              <w:rPr>
                <w:rFonts w:ascii="Tahoma" w:hAnsi="Tahoma" w:cs="Tahoma"/>
                <w:b/>
                <w:bCs/>
                <w:iCs/>
                <w:color w:val="243285"/>
                <w:szCs w:val="24"/>
                <w:lang w:val="en-GB"/>
              </w:rPr>
              <w:t>)</w:t>
            </w:r>
          </w:p>
        </w:tc>
      </w:tr>
      <w:tr w:rsidR="00BB441A" w:rsidRPr="002A49A5" w14:paraId="26F35DB8" w14:textId="77777777" w:rsidTr="00A402F9">
        <w:tc>
          <w:tcPr>
            <w:tcW w:w="10089" w:type="dxa"/>
          </w:tcPr>
          <w:p w14:paraId="453954E3" w14:textId="77777777" w:rsidR="00BB441A" w:rsidRPr="002A49A5" w:rsidRDefault="00BB441A" w:rsidP="00A402F9">
            <w:pPr>
              <w:spacing w:before="80" w:line="500" w:lineRule="exact"/>
              <w:jc w:val="right"/>
              <w:rPr>
                <w:rFonts w:ascii="Tahoma" w:hAnsi="Tahoma" w:cs="Tahoma"/>
                <w:b/>
                <w:bCs/>
                <w:iCs/>
                <w:color w:val="243285"/>
                <w:sz w:val="44"/>
                <w:szCs w:val="44"/>
                <w:lang w:val="en-GB"/>
              </w:rPr>
            </w:pPr>
          </w:p>
          <w:p w14:paraId="437A6D8B" w14:textId="5455950A" w:rsidR="00BB441A" w:rsidRPr="002A49A5" w:rsidRDefault="0027674A" w:rsidP="00A402F9">
            <w:pPr>
              <w:spacing w:before="80" w:line="500" w:lineRule="exact"/>
              <w:jc w:val="right"/>
              <w:rPr>
                <w:rFonts w:ascii="Tahoma" w:hAnsi="Tahoma" w:cs="Tahoma"/>
                <w:b/>
                <w:bCs/>
                <w:iCs/>
                <w:color w:val="243285"/>
                <w:sz w:val="44"/>
                <w:szCs w:val="44"/>
                <w:lang w:val="en-GB"/>
              </w:rPr>
            </w:pPr>
            <w:r w:rsidRPr="002A49A5">
              <w:rPr>
                <w:rFonts w:ascii="Tahoma" w:hAnsi="Tahoma" w:cs="Tahoma"/>
                <w:b/>
                <w:bCs/>
                <w:iCs/>
                <w:color w:val="243285"/>
                <w:sz w:val="44"/>
                <w:szCs w:val="44"/>
                <w:lang w:val="en-GB"/>
              </w:rPr>
              <w:t xml:space="preserve">Digital maps related to surface </w:t>
            </w:r>
            <w:r w:rsidRPr="002A49A5">
              <w:rPr>
                <w:rFonts w:ascii="Tahoma" w:hAnsi="Tahoma" w:cs="Tahoma"/>
                <w:b/>
                <w:bCs/>
                <w:iCs/>
                <w:color w:val="243285"/>
                <w:sz w:val="44"/>
                <w:szCs w:val="44"/>
                <w:lang w:val="en-GB"/>
              </w:rPr>
              <w:br/>
              <w:t>wind speed statistics</w:t>
            </w:r>
          </w:p>
          <w:p w14:paraId="4AC9489C" w14:textId="77777777" w:rsidR="00BB441A" w:rsidRPr="002A49A5" w:rsidRDefault="00BB441A" w:rsidP="00A402F9">
            <w:pPr>
              <w:spacing w:before="80" w:line="500" w:lineRule="exact"/>
              <w:jc w:val="right"/>
              <w:rPr>
                <w:rFonts w:ascii="Tahoma" w:hAnsi="Tahoma" w:cs="Tahoma"/>
                <w:b/>
                <w:bCs/>
                <w:iCs/>
                <w:color w:val="243285"/>
                <w:sz w:val="40"/>
                <w:szCs w:val="40"/>
                <w:lang w:val="en-GB"/>
              </w:rPr>
            </w:pPr>
          </w:p>
        </w:tc>
      </w:tr>
      <w:tr w:rsidR="00BB441A" w:rsidRPr="002A49A5" w14:paraId="06810D28" w14:textId="77777777" w:rsidTr="00A402F9">
        <w:tc>
          <w:tcPr>
            <w:tcW w:w="10089" w:type="dxa"/>
          </w:tcPr>
          <w:p w14:paraId="615F1589" w14:textId="77777777" w:rsidR="00BB441A" w:rsidRPr="002A49A5" w:rsidRDefault="00BB441A" w:rsidP="00A402F9">
            <w:pPr>
              <w:spacing w:before="80" w:line="280" w:lineRule="exact"/>
              <w:ind w:right="640"/>
              <w:rPr>
                <w:rFonts w:ascii="Tahoma" w:hAnsi="Tahoma" w:cs="Tahoma"/>
                <w:b/>
                <w:bCs/>
                <w:iCs/>
                <w:color w:val="243285"/>
                <w:sz w:val="32"/>
                <w:szCs w:val="32"/>
                <w:lang w:val="en-GB"/>
              </w:rPr>
            </w:pPr>
          </w:p>
          <w:p w14:paraId="17CA23BB" w14:textId="77777777" w:rsidR="00BB441A" w:rsidRPr="002A49A5" w:rsidRDefault="00BB441A" w:rsidP="00A402F9">
            <w:pPr>
              <w:spacing w:before="80" w:line="280" w:lineRule="exact"/>
              <w:ind w:right="640"/>
              <w:rPr>
                <w:rFonts w:ascii="Tahoma" w:hAnsi="Tahoma" w:cs="Tahoma"/>
                <w:b/>
                <w:bCs/>
                <w:iCs/>
                <w:color w:val="243285"/>
                <w:sz w:val="32"/>
                <w:szCs w:val="32"/>
                <w:lang w:val="en-GB"/>
              </w:rPr>
            </w:pPr>
          </w:p>
          <w:p w14:paraId="40C9732F" w14:textId="77777777" w:rsidR="00BB441A" w:rsidRPr="002A49A5" w:rsidRDefault="00BB441A" w:rsidP="00A402F9">
            <w:pPr>
              <w:spacing w:before="80" w:after="180" w:line="360" w:lineRule="exact"/>
              <w:ind w:right="720"/>
              <w:rPr>
                <w:rFonts w:ascii="Tahoma" w:hAnsi="Tahoma" w:cs="Tahoma"/>
                <w:b/>
                <w:bCs/>
                <w:iCs/>
                <w:color w:val="243285"/>
                <w:sz w:val="36"/>
                <w:szCs w:val="36"/>
                <w:lang w:val="en-GB"/>
              </w:rPr>
            </w:pPr>
          </w:p>
          <w:p w14:paraId="0B549909" w14:textId="77777777" w:rsidR="00BB441A" w:rsidRPr="002A49A5" w:rsidRDefault="00BB441A" w:rsidP="00A402F9">
            <w:pPr>
              <w:spacing w:before="80" w:after="180" w:line="360" w:lineRule="exact"/>
              <w:jc w:val="right"/>
              <w:rPr>
                <w:rFonts w:ascii="Tahoma" w:hAnsi="Tahoma" w:cs="Tahoma"/>
                <w:b/>
                <w:bCs/>
                <w:iCs/>
                <w:color w:val="243285"/>
                <w:sz w:val="36"/>
                <w:szCs w:val="36"/>
                <w:lang w:val="en-GB"/>
              </w:rPr>
            </w:pPr>
            <w:r w:rsidRPr="002A49A5">
              <w:rPr>
                <w:rFonts w:ascii="Tahoma" w:hAnsi="Tahoma" w:cs="Tahoma"/>
                <w:b/>
                <w:bCs/>
                <w:iCs/>
                <w:color w:val="243285"/>
                <w:sz w:val="36"/>
                <w:szCs w:val="36"/>
                <w:lang w:val="en-GB"/>
              </w:rPr>
              <w:t>P Series</w:t>
            </w:r>
          </w:p>
          <w:p w14:paraId="477FA245" w14:textId="77777777" w:rsidR="00BB441A" w:rsidRPr="002A49A5" w:rsidRDefault="00BB441A" w:rsidP="00A402F9">
            <w:pPr>
              <w:spacing w:before="80" w:line="360" w:lineRule="exact"/>
              <w:jc w:val="right"/>
              <w:rPr>
                <w:rFonts w:ascii="Tahoma" w:hAnsi="Tahoma" w:cs="Tahoma"/>
                <w:b/>
                <w:bCs/>
                <w:iCs/>
                <w:color w:val="243285"/>
                <w:sz w:val="36"/>
                <w:szCs w:val="36"/>
                <w:lang w:val="en-GB"/>
              </w:rPr>
            </w:pPr>
            <w:r w:rsidRPr="002A49A5">
              <w:rPr>
                <w:rFonts w:ascii="Tahoma" w:hAnsi="Tahoma" w:cs="Tahoma"/>
                <w:b/>
                <w:bCs/>
                <w:color w:val="243285"/>
                <w:sz w:val="36"/>
                <w:szCs w:val="36"/>
                <w:lang w:val="en-GB"/>
              </w:rPr>
              <w:t>Radiowave propagation</w:t>
            </w:r>
          </w:p>
        </w:tc>
      </w:tr>
    </w:tbl>
    <w:p w14:paraId="1FE27413" w14:textId="77777777" w:rsidR="00BB441A" w:rsidRPr="002A49A5" w:rsidRDefault="00BB441A" w:rsidP="00BB441A">
      <w:pPr>
        <w:spacing w:before="80"/>
        <w:rPr>
          <w:i/>
          <w:sz w:val="22"/>
          <w:lang w:val="en-GB"/>
        </w:rPr>
      </w:pPr>
    </w:p>
    <w:p w14:paraId="4D8BCDC0" w14:textId="77777777" w:rsidR="00BB441A" w:rsidRPr="002A49A5" w:rsidRDefault="00BB441A" w:rsidP="00BB441A">
      <w:pPr>
        <w:spacing w:before="80"/>
        <w:rPr>
          <w:i/>
          <w:sz w:val="22"/>
          <w:lang w:val="en-GB"/>
        </w:rPr>
      </w:pPr>
    </w:p>
    <w:p w14:paraId="07611838" w14:textId="77777777" w:rsidR="00BB441A" w:rsidRPr="002A49A5" w:rsidRDefault="00BB441A" w:rsidP="00BB441A">
      <w:pPr>
        <w:spacing w:before="80"/>
        <w:rPr>
          <w:i/>
          <w:sz w:val="22"/>
          <w:lang w:val="en-GB"/>
        </w:rPr>
      </w:pPr>
    </w:p>
    <w:p w14:paraId="32EACB2D" w14:textId="77777777" w:rsidR="00BB441A" w:rsidRPr="002A49A5" w:rsidRDefault="00BB441A" w:rsidP="00BB441A">
      <w:pPr>
        <w:spacing w:before="80"/>
        <w:rPr>
          <w:i/>
          <w:sz w:val="22"/>
          <w:lang w:val="en-GB"/>
        </w:rPr>
      </w:pPr>
    </w:p>
    <w:p w14:paraId="748144FA" w14:textId="77777777" w:rsidR="00BB441A" w:rsidRPr="002A49A5" w:rsidRDefault="00BB441A" w:rsidP="00BB441A">
      <w:pPr>
        <w:spacing w:before="80"/>
        <w:rPr>
          <w:i/>
          <w:sz w:val="22"/>
          <w:lang w:val="en-GB"/>
        </w:rPr>
      </w:pPr>
    </w:p>
    <w:p w14:paraId="1E401D8A" w14:textId="77777777" w:rsidR="00BB441A" w:rsidRPr="002A49A5" w:rsidRDefault="00BB441A" w:rsidP="00BB441A">
      <w:pPr>
        <w:spacing w:before="80"/>
        <w:rPr>
          <w:i/>
          <w:sz w:val="22"/>
          <w:lang w:val="en-GB"/>
        </w:rPr>
      </w:pPr>
    </w:p>
    <w:p w14:paraId="1CB9EE35" w14:textId="77777777" w:rsidR="00BB441A" w:rsidRPr="002A49A5" w:rsidRDefault="00BB441A" w:rsidP="00BB441A">
      <w:pPr>
        <w:pStyle w:val="Equation"/>
        <w:tabs>
          <w:tab w:val="clear" w:pos="4820"/>
          <w:tab w:val="clear" w:pos="9639"/>
          <w:tab w:val="left" w:pos="1191"/>
          <w:tab w:val="left" w:pos="1588"/>
          <w:tab w:val="left" w:pos="1985"/>
        </w:tabs>
        <w:rPr>
          <w:rFonts w:ascii="Palatino Linotype" w:hAnsi="Palatino Linotype"/>
          <w:lang w:val="en-GB"/>
        </w:rPr>
        <w:sectPr w:rsidR="00BB441A" w:rsidRPr="002A49A5">
          <w:headerReference w:type="even" r:id="rId8"/>
          <w:headerReference w:type="default" r:id="rId9"/>
          <w:pgSz w:w="11907" w:h="16840" w:code="9"/>
          <w:pgMar w:top="1089" w:right="1089" w:bottom="284" w:left="1089" w:header="567" w:footer="284" w:gutter="0"/>
          <w:pgNumType w:start="1"/>
          <w:cols w:space="720"/>
        </w:sectPr>
      </w:pPr>
    </w:p>
    <w:p w14:paraId="23F42E23" w14:textId="77777777" w:rsidR="00BB441A" w:rsidRPr="002A49A5" w:rsidRDefault="00BB441A" w:rsidP="00BB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2A49A5">
        <w:rPr>
          <w:bCs/>
          <w:sz w:val="24"/>
          <w:szCs w:val="24"/>
          <w:lang w:val="en-GB"/>
        </w:rPr>
        <w:lastRenderedPageBreak/>
        <w:t>Foreword</w:t>
      </w:r>
    </w:p>
    <w:p w14:paraId="699AC81C" w14:textId="77777777" w:rsidR="00BB441A" w:rsidRPr="002A49A5" w:rsidRDefault="00BB441A" w:rsidP="00BB441A">
      <w:pPr>
        <w:spacing w:before="240"/>
        <w:rPr>
          <w:sz w:val="20"/>
          <w:lang w:val="en-GB"/>
        </w:rPr>
      </w:pPr>
      <w:r w:rsidRPr="002A49A5">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2A49A5">
        <w:rPr>
          <w:sz w:val="20"/>
          <w:lang w:val="en-GB"/>
        </w:rPr>
        <w:t>on the basis of</w:t>
      </w:r>
      <w:proofErr w:type="gramEnd"/>
      <w:r w:rsidRPr="002A49A5">
        <w:rPr>
          <w:sz w:val="20"/>
          <w:lang w:val="en-GB"/>
        </w:rPr>
        <w:t xml:space="preserve"> which Recommendations are adopted.</w:t>
      </w:r>
    </w:p>
    <w:p w14:paraId="71FBBA61" w14:textId="77777777" w:rsidR="00BB441A" w:rsidRPr="002A49A5" w:rsidRDefault="00BB441A" w:rsidP="00BB441A">
      <w:pPr>
        <w:rPr>
          <w:sz w:val="20"/>
          <w:lang w:val="en-GB"/>
        </w:rPr>
      </w:pPr>
      <w:r w:rsidRPr="002A49A5">
        <w:rPr>
          <w:sz w:val="20"/>
          <w:lang w:val="en-GB"/>
        </w:rPr>
        <w:t>The regulatory and policy functions of the Radiocommunication Sector are performed by World and Regional Radiocommunication Conferences and Radiocommunication Assemblies supported by Study Groups.</w:t>
      </w:r>
    </w:p>
    <w:p w14:paraId="6129FDC4" w14:textId="77777777" w:rsidR="00BB441A" w:rsidRPr="002A49A5" w:rsidRDefault="00BB441A" w:rsidP="00BB441A">
      <w:pPr>
        <w:pStyle w:val="Heading1"/>
        <w:spacing w:before="680"/>
        <w:jc w:val="center"/>
        <w:rPr>
          <w:szCs w:val="24"/>
          <w:lang w:val="en-GB"/>
        </w:rPr>
      </w:pPr>
      <w:bookmarkStart w:id="1" w:name="_Toc107405965"/>
      <w:r w:rsidRPr="002A49A5">
        <w:rPr>
          <w:szCs w:val="24"/>
          <w:lang w:val="en-GB"/>
        </w:rPr>
        <w:t>Policy on Intellectual Property Right (IPR)</w:t>
      </w:r>
      <w:bookmarkEnd w:id="1"/>
    </w:p>
    <w:p w14:paraId="22F94303" w14:textId="77777777" w:rsidR="00BB441A" w:rsidRPr="002A49A5" w:rsidRDefault="00BB441A" w:rsidP="00BB441A">
      <w:pPr>
        <w:tabs>
          <w:tab w:val="clear" w:pos="794"/>
          <w:tab w:val="clear" w:pos="1191"/>
          <w:tab w:val="clear" w:pos="1588"/>
          <w:tab w:val="clear" w:pos="1985"/>
        </w:tabs>
        <w:spacing w:before="240"/>
        <w:rPr>
          <w:sz w:val="20"/>
          <w:lang w:val="en-GB"/>
        </w:rPr>
      </w:pPr>
      <w:r w:rsidRPr="002A49A5">
        <w:rPr>
          <w:sz w:val="20"/>
          <w:lang w:val="en-GB"/>
        </w:rPr>
        <w:t>ITU-R policy on IPR is described in the Common Patent Policy for ITU-T/ITU-R/ISO/IEC referenced in Resolution ITU</w:t>
      </w:r>
      <w:r w:rsidR="00C35E82" w:rsidRPr="002A49A5">
        <w:rPr>
          <w:sz w:val="20"/>
          <w:lang w:val="en-GB"/>
        </w:rPr>
        <w:noBreakHyphen/>
      </w:r>
      <w:r w:rsidRPr="002A49A5">
        <w:rPr>
          <w:sz w:val="20"/>
          <w:lang w:val="en-GB"/>
        </w:rPr>
        <w:t xml:space="preserve">R 1. Forms to be used for the submission of patent statements and licensing declarations by patent holders are available from </w:t>
      </w:r>
      <w:hyperlink r:id="rId10" w:history="1">
        <w:r w:rsidRPr="002A49A5">
          <w:rPr>
            <w:rStyle w:val="Hyperlink"/>
            <w:sz w:val="20"/>
            <w:lang w:val="en-GB"/>
          </w:rPr>
          <w:t>http://www.itu.int/ITU-R/go/patents/en</w:t>
        </w:r>
      </w:hyperlink>
      <w:r w:rsidRPr="002A49A5">
        <w:rPr>
          <w:sz w:val="20"/>
          <w:lang w:val="en-GB"/>
        </w:rPr>
        <w:t xml:space="preserve"> where the Guidelines for Implementation of the Common Patent Policy for ITU</w:t>
      </w:r>
      <w:r w:rsidRPr="002A49A5">
        <w:rPr>
          <w:sz w:val="20"/>
          <w:lang w:val="en-GB"/>
        </w:rPr>
        <w:noBreakHyphen/>
        <w:t>T/ITU</w:t>
      </w:r>
      <w:r w:rsidRPr="002A49A5">
        <w:rPr>
          <w:sz w:val="20"/>
          <w:lang w:val="en-GB"/>
        </w:rPr>
        <w:noBreakHyphen/>
        <w:t xml:space="preserve">R/ISO/IEC and the ITU-R patent information database can also be found. </w:t>
      </w:r>
    </w:p>
    <w:p w14:paraId="4F8C98C4" w14:textId="77777777" w:rsidR="00BB441A" w:rsidRPr="002A49A5" w:rsidRDefault="00BB441A" w:rsidP="00BB441A">
      <w:pPr>
        <w:jc w:val="center"/>
        <w:rPr>
          <w:sz w:val="22"/>
          <w:lang w:val="en-GB"/>
        </w:rPr>
      </w:pPr>
    </w:p>
    <w:p w14:paraId="5FCD6667" w14:textId="77777777" w:rsidR="00BB441A" w:rsidRPr="002A49A5" w:rsidRDefault="00BB441A" w:rsidP="00BB441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441A" w:rsidRPr="002A49A5" w14:paraId="113D8C06" w14:textId="77777777" w:rsidTr="00A402F9">
        <w:tc>
          <w:tcPr>
            <w:tcW w:w="9360" w:type="dxa"/>
            <w:gridSpan w:val="2"/>
          </w:tcPr>
          <w:p w14:paraId="65DE5708" w14:textId="77777777" w:rsidR="00BB441A" w:rsidRPr="002A49A5" w:rsidRDefault="00BB441A" w:rsidP="00A402F9">
            <w:pPr>
              <w:pStyle w:val="Chaptitle"/>
              <w:keepLines w:val="0"/>
              <w:tabs>
                <w:tab w:val="clear" w:pos="794"/>
                <w:tab w:val="clear" w:pos="1191"/>
                <w:tab w:val="clear" w:pos="1588"/>
                <w:tab w:val="clear" w:pos="1985"/>
              </w:tabs>
              <w:overflowPunct/>
              <w:spacing w:before="180"/>
              <w:textAlignment w:val="auto"/>
              <w:rPr>
                <w:sz w:val="22"/>
                <w:szCs w:val="22"/>
                <w:lang w:val="en-GB"/>
              </w:rPr>
            </w:pPr>
            <w:r w:rsidRPr="002A49A5">
              <w:rPr>
                <w:sz w:val="22"/>
                <w:szCs w:val="22"/>
                <w:lang w:val="en-GB"/>
              </w:rPr>
              <w:t xml:space="preserve">Series of ITU-R Recommendations </w:t>
            </w:r>
          </w:p>
          <w:p w14:paraId="1DBDB10A"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2A49A5">
              <w:rPr>
                <w:b w:val="0"/>
                <w:sz w:val="18"/>
                <w:szCs w:val="18"/>
                <w:lang w:val="en-GB"/>
              </w:rPr>
              <w:t xml:space="preserve">(Also available online at </w:t>
            </w:r>
            <w:hyperlink r:id="rId11" w:history="1">
              <w:r w:rsidRPr="002A49A5">
                <w:rPr>
                  <w:rStyle w:val="Hyperlink"/>
                  <w:b w:val="0"/>
                  <w:sz w:val="18"/>
                  <w:szCs w:val="18"/>
                  <w:lang w:val="en-GB"/>
                </w:rPr>
                <w:t>http://www.itu.int/publ/R-REC/en</w:t>
              </w:r>
            </w:hyperlink>
            <w:r w:rsidRPr="002A49A5">
              <w:rPr>
                <w:b w:val="0"/>
                <w:sz w:val="18"/>
                <w:szCs w:val="18"/>
                <w:lang w:val="en-GB"/>
              </w:rPr>
              <w:t>)</w:t>
            </w:r>
          </w:p>
        </w:tc>
      </w:tr>
      <w:tr w:rsidR="00BB441A" w:rsidRPr="002A49A5" w14:paraId="2BF06C64" w14:textId="77777777" w:rsidTr="00A402F9">
        <w:tc>
          <w:tcPr>
            <w:tcW w:w="1140" w:type="dxa"/>
          </w:tcPr>
          <w:p w14:paraId="01318F49" w14:textId="77777777" w:rsidR="00BB441A" w:rsidRPr="002A49A5" w:rsidRDefault="00BB441A" w:rsidP="00A402F9">
            <w:pPr>
              <w:spacing w:before="200" w:after="100"/>
              <w:ind w:left="57"/>
              <w:rPr>
                <w:b/>
                <w:bCs/>
                <w:sz w:val="20"/>
                <w:lang w:val="en-GB"/>
              </w:rPr>
            </w:pPr>
            <w:r w:rsidRPr="002A49A5">
              <w:rPr>
                <w:b/>
                <w:bCs/>
                <w:sz w:val="20"/>
                <w:lang w:val="en-GB"/>
              </w:rPr>
              <w:t>Series</w:t>
            </w:r>
          </w:p>
        </w:tc>
        <w:tc>
          <w:tcPr>
            <w:tcW w:w="8220" w:type="dxa"/>
          </w:tcPr>
          <w:p w14:paraId="65529379"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2A49A5">
              <w:rPr>
                <w:bCs/>
                <w:sz w:val="20"/>
                <w:lang w:val="en-GB"/>
              </w:rPr>
              <w:t>Title</w:t>
            </w:r>
          </w:p>
        </w:tc>
      </w:tr>
      <w:tr w:rsidR="00BB441A" w:rsidRPr="002A49A5" w14:paraId="0B6FECD0" w14:textId="77777777" w:rsidTr="00A402F9">
        <w:tc>
          <w:tcPr>
            <w:tcW w:w="1140" w:type="dxa"/>
          </w:tcPr>
          <w:p w14:paraId="417AF8B1" w14:textId="77777777" w:rsidR="00BB441A" w:rsidRPr="002A49A5" w:rsidRDefault="00BB441A" w:rsidP="00A402F9">
            <w:pPr>
              <w:spacing w:before="30" w:after="30"/>
              <w:ind w:left="57"/>
              <w:jc w:val="left"/>
              <w:rPr>
                <w:b/>
                <w:bCs/>
                <w:sz w:val="20"/>
                <w:lang w:val="en-GB"/>
              </w:rPr>
            </w:pPr>
            <w:r w:rsidRPr="002A49A5">
              <w:rPr>
                <w:b/>
                <w:bCs/>
                <w:sz w:val="20"/>
                <w:lang w:val="en-GB"/>
              </w:rPr>
              <w:t>BO</w:t>
            </w:r>
          </w:p>
        </w:tc>
        <w:tc>
          <w:tcPr>
            <w:tcW w:w="8220" w:type="dxa"/>
          </w:tcPr>
          <w:p w14:paraId="25A37944"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2A49A5">
              <w:rPr>
                <w:b w:val="0"/>
                <w:bCs/>
                <w:sz w:val="20"/>
                <w:lang w:val="en-GB"/>
              </w:rPr>
              <w:t>Satellite delivery</w:t>
            </w:r>
          </w:p>
        </w:tc>
      </w:tr>
      <w:tr w:rsidR="00BB441A" w:rsidRPr="002A49A5" w14:paraId="7A0C7E9F" w14:textId="77777777" w:rsidTr="00A402F9">
        <w:tc>
          <w:tcPr>
            <w:tcW w:w="1140" w:type="dxa"/>
            <w:tcBorders>
              <w:bottom w:val="nil"/>
            </w:tcBorders>
          </w:tcPr>
          <w:p w14:paraId="5FDCA97F" w14:textId="77777777" w:rsidR="00BB441A" w:rsidRPr="002A49A5" w:rsidRDefault="00BB441A" w:rsidP="00A402F9">
            <w:pPr>
              <w:spacing w:before="30" w:after="30"/>
              <w:ind w:left="57"/>
              <w:jc w:val="left"/>
              <w:rPr>
                <w:b/>
                <w:bCs/>
                <w:sz w:val="20"/>
                <w:lang w:val="en-GB"/>
              </w:rPr>
            </w:pPr>
            <w:r w:rsidRPr="002A49A5">
              <w:rPr>
                <w:b/>
                <w:bCs/>
                <w:sz w:val="20"/>
                <w:lang w:val="en-GB"/>
              </w:rPr>
              <w:t>BR</w:t>
            </w:r>
          </w:p>
        </w:tc>
        <w:tc>
          <w:tcPr>
            <w:tcW w:w="8220" w:type="dxa"/>
            <w:tcBorders>
              <w:bottom w:val="nil"/>
            </w:tcBorders>
          </w:tcPr>
          <w:p w14:paraId="2F5F6759"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A49A5">
              <w:rPr>
                <w:b w:val="0"/>
                <w:sz w:val="20"/>
                <w:lang w:val="en-GB"/>
              </w:rPr>
              <w:t>Recording for production, archival and play-out; film for television</w:t>
            </w:r>
          </w:p>
        </w:tc>
      </w:tr>
      <w:tr w:rsidR="00BB441A" w:rsidRPr="002A49A5" w14:paraId="1E5A2614" w14:textId="77777777" w:rsidTr="00A402F9">
        <w:tc>
          <w:tcPr>
            <w:tcW w:w="1140" w:type="dxa"/>
            <w:tcBorders>
              <w:top w:val="nil"/>
              <w:bottom w:val="nil"/>
            </w:tcBorders>
            <w:shd w:val="clear" w:color="auto" w:fill="auto"/>
          </w:tcPr>
          <w:p w14:paraId="4C6289EE" w14:textId="77777777" w:rsidR="00BB441A" w:rsidRPr="002A49A5" w:rsidRDefault="00BB441A" w:rsidP="00A402F9">
            <w:pPr>
              <w:spacing w:before="30" w:after="30"/>
              <w:ind w:left="57"/>
              <w:jc w:val="left"/>
              <w:rPr>
                <w:rFonts w:hAnsi="Times New Roman Bold"/>
                <w:b/>
                <w:bCs/>
                <w:sz w:val="20"/>
                <w:lang w:val="en-GB"/>
              </w:rPr>
            </w:pPr>
            <w:r w:rsidRPr="002A49A5">
              <w:rPr>
                <w:rFonts w:hAnsi="Times New Roman Bold"/>
                <w:b/>
                <w:bCs/>
                <w:sz w:val="20"/>
                <w:lang w:val="en-GB"/>
              </w:rPr>
              <w:t>BS</w:t>
            </w:r>
          </w:p>
        </w:tc>
        <w:tc>
          <w:tcPr>
            <w:tcW w:w="8220" w:type="dxa"/>
            <w:tcBorders>
              <w:top w:val="nil"/>
              <w:bottom w:val="nil"/>
            </w:tcBorders>
            <w:shd w:val="clear" w:color="auto" w:fill="auto"/>
          </w:tcPr>
          <w:p w14:paraId="7B524626"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2A49A5">
              <w:rPr>
                <w:rFonts w:hAnsi="Times New Roman Bold"/>
                <w:b w:val="0"/>
                <w:sz w:val="20"/>
                <w:lang w:val="en-GB"/>
              </w:rPr>
              <w:t>Broadcasting service (sound)</w:t>
            </w:r>
          </w:p>
        </w:tc>
      </w:tr>
      <w:tr w:rsidR="00BB441A" w:rsidRPr="002A49A5" w14:paraId="5BBCCC10" w14:textId="77777777" w:rsidTr="00A402F9">
        <w:tc>
          <w:tcPr>
            <w:tcW w:w="1140" w:type="dxa"/>
            <w:tcBorders>
              <w:top w:val="nil"/>
              <w:bottom w:val="nil"/>
            </w:tcBorders>
            <w:shd w:val="clear" w:color="auto" w:fill="auto"/>
          </w:tcPr>
          <w:p w14:paraId="037393ED" w14:textId="77777777" w:rsidR="00BB441A" w:rsidRPr="002A49A5" w:rsidRDefault="00BB441A" w:rsidP="00A402F9">
            <w:pPr>
              <w:spacing w:before="30" w:after="30"/>
              <w:ind w:left="57"/>
              <w:jc w:val="left"/>
              <w:rPr>
                <w:b/>
                <w:bCs/>
                <w:sz w:val="20"/>
                <w:lang w:val="en-GB"/>
              </w:rPr>
            </w:pPr>
            <w:r w:rsidRPr="002A49A5">
              <w:rPr>
                <w:b/>
                <w:bCs/>
                <w:sz w:val="20"/>
                <w:lang w:val="en-GB"/>
              </w:rPr>
              <w:t>BT</w:t>
            </w:r>
          </w:p>
        </w:tc>
        <w:tc>
          <w:tcPr>
            <w:tcW w:w="8220" w:type="dxa"/>
            <w:tcBorders>
              <w:top w:val="nil"/>
              <w:bottom w:val="nil"/>
            </w:tcBorders>
            <w:shd w:val="clear" w:color="auto" w:fill="auto"/>
          </w:tcPr>
          <w:p w14:paraId="03FEA998"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A49A5">
              <w:rPr>
                <w:b w:val="0"/>
                <w:sz w:val="20"/>
                <w:lang w:val="en-GB"/>
              </w:rPr>
              <w:t>Broadcasting service (television)</w:t>
            </w:r>
          </w:p>
        </w:tc>
      </w:tr>
      <w:tr w:rsidR="00BB441A" w:rsidRPr="002A49A5" w14:paraId="073C9508" w14:textId="77777777" w:rsidTr="00A402F9">
        <w:tc>
          <w:tcPr>
            <w:tcW w:w="1140" w:type="dxa"/>
            <w:tcBorders>
              <w:top w:val="nil"/>
              <w:bottom w:val="nil"/>
            </w:tcBorders>
            <w:shd w:val="clear" w:color="auto" w:fill="auto"/>
          </w:tcPr>
          <w:p w14:paraId="74ED6337" w14:textId="77777777" w:rsidR="00BB441A" w:rsidRPr="002A49A5" w:rsidRDefault="00BB441A" w:rsidP="00A402F9">
            <w:pPr>
              <w:spacing w:before="30" w:after="30"/>
              <w:ind w:left="57"/>
              <w:jc w:val="left"/>
              <w:rPr>
                <w:rFonts w:hAnsi="Times New Roman Bold"/>
                <w:b/>
                <w:bCs/>
                <w:sz w:val="20"/>
                <w:lang w:val="en-GB"/>
              </w:rPr>
            </w:pPr>
            <w:r w:rsidRPr="002A49A5">
              <w:rPr>
                <w:rFonts w:hAnsi="Times New Roman Bold"/>
                <w:b/>
                <w:bCs/>
                <w:sz w:val="20"/>
                <w:lang w:val="en-GB"/>
              </w:rPr>
              <w:t>F</w:t>
            </w:r>
          </w:p>
        </w:tc>
        <w:tc>
          <w:tcPr>
            <w:tcW w:w="8220" w:type="dxa"/>
            <w:tcBorders>
              <w:top w:val="nil"/>
              <w:bottom w:val="nil"/>
            </w:tcBorders>
            <w:shd w:val="clear" w:color="auto" w:fill="auto"/>
          </w:tcPr>
          <w:p w14:paraId="52043A47" w14:textId="77777777" w:rsidR="00BB441A" w:rsidRPr="002A49A5"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2A49A5">
              <w:rPr>
                <w:rFonts w:hAnsi="Times New Roman Bold"/>
                <w:sz w:val="20"/>
                <w:lang w:val="en-GB"/>
              </w:rPr>
              <w:t>Fixed service</w:t>
            </w:r>
          </w:p>
        </w:tc>
      </w:tr>
      <w:tr w:rsidR="00BB441A" w:rsidRPr="002A49A5" w14:paraId="328F285D" w14:textId="77777777" w:rsidTr="00A402F9">
        <w:tc>
          <w:tcPr>
            <w:tcW w:w="1140" w:type="dxa"/>
            <w:tcBorders>
              <w:top w:val="nil"/>
              <w:bottom w:val="nil"/>
            </w:tcBorders>
            <w:shd w:val="clear" w:color="auto" w:fill="auto"/>
          </w:tcPr>
          <w:p w14:paraId="3A2E0236" w14:textId="77777777" w:rsidR="00BB441A" w:rsidRPr="002A49A5" w:rsidRDefault="00BB441A" w:rsidP="00A402F9">
            <w:pPr>
              <w:spacing w:before="30" w:after="30"/>
              <w:ind w:left="57"/>
              <w:jc w:val="left"/>
              <w:rPr>
                <w:rFonts w:ascii="Times New Roman Bold" w:hAnsi="Times New Roman Bold" w:cs="Times New Roman Bold"/>
                <w:b/>
                <w:sz w:val="20"/>
                <w:lang w:val="en-GB"/>
              </w:rPr>
            </w:pPr>
            <w:r w:rsidRPr="002A49A5">
              <w:rPr>
                <w:rFonts w:ascii="Times New Roman Bold" w:hAnsi="Times New Roman Bold" w:cs="Times New Roman Bold"/>
                <w:b/>
                <w:sz w:val="20"/>
                <w:lang w:val="en-GB"/>
              </w:rPr>
              <w:t>M</w:t>
            </w:r>
          </w:p>
        </w:tc>
        <w:tc>
          <w:tcPr>
            <w:tcW w:w="8220" w:type="dxa"/>
            <w:tcBorders>
              <w:top w:val="nil"/>
              <w:bottom w:val="nil"/>
            </w:tcBorders>
            <w:shd w:val="clear" w:color="auto" w:fill="auto"/>
          </w:tcPr>
          <w:p w14:paraId="1217B533" w14:textId="77777777" w:rsidR="00BB441A" w:rsidRPr="002A49A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2A49A5">
              <w:rPr>
                <w:rFonts w:hAnsi="Times New Roman Bold"/>
                <w:b w:val="0"/>
                <w:bCs/>
                <w:sz w:val="20"/>
                <w:lang w:val="en-GB"/>
              </w:rPr>
              <w:t>Mobile, radiodetermination, amateur and related satellite services</w:t>
            </w:r>
          </w:p>
        </w:tc>
      </w:tr>
      <w:tr w:rsidR="00BB441A" w:rsidRPr="002A49A5" w14:paraId="6A70BA2F" w14:textId="77777777" w:rsidTr="00A402F9">
        <w:tc>
          <w:tcPr>
            <w:tcW w:w="1140" w:type="dxa"/>
            <w:tcBorders>
              <w:top w:val="nil"/>
              <w:bottom w:val="nil"/>
            </w:tcBorders>
            <w:shd w:val="clear" w:color="auto" w:fill="F3F3F3"/>
          </w:tcPr>
          <w:p w14:paraId="390C5286" w14:textId="77777777" w:rsidR="00BB441A" w:rsidRPr="002A49A5" w:rsidRDefault="00BB441A" w:rsidP="00A402F9">
            <w:pPr>
              <w:spacing w:before="30" w:after="30"/>
              <w:ind w:left="57"/>
              <w:jc w:val="left"/>
              <w:rPr>
                <w:rFonts w:ascii="Times New Roman Bold" w:hAnsi="Times New Roman Bold" w:cs="Times New Roman Bold"/>
                <w:color w:val="000080"/>
                <w:sz w:val="20"/>
                <w:lang w:val="en-GB"/>
              </w:rPr>
            </w:pPr>
            <w:r w:rsidRPr="002A49A5">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28C6B73F" w14:textId="77777777" w:rsidR="00BB441A" w:rsidRPr="002A49A5" w:rsidRDefault="00BB441A" w:rsidP="00A402F9">
            <w:pPr>
              <w:spacing w:before="30" w:after="30"/>
              <w:jc w:val="left"/>
              <w:rPr>
                <w:rFonts w:ascii="Times New Roman Bold" w:hAnsi="Times New Roman Bold" w:cs="Times New Roman Bold"/>
                <w:color w:val="000080"/>
                <w:sz w:val="20"/>
                <w:lang w:val="en-GB"/>
              </w:rPr>
            </w:pPr>
            <w:r w:rsidRPr="002A49A5">
              <w:rPr>
                <w:rFonts w:ascii="Times New Roman Bold" w:hAnsi="Times New Roman Bold" w:cs="Times New Roman Bold"/>
                <w:color w:val="000080"/>
                <w:sz w:val="20"/>
                <w:lang w:val="en-GB"/>
              </w:rPr>
              <w:t>Radiowave propagation</w:t>
            </w:r>
          </w:p>
        </w:tc>
      </w:tr>
      <w:tr w:rsidR="00BB441A" w:rsidRPr="002A49A5" w14:paraId="39402902" w14:textId="77777777" w:rsidTr="00A402F9">
        <w:tc>
          <w:tcPr>
            <w:tcW w:w="1140" w:type="dxa"/>
            <w:tcBorders>
              <w:top w:val="nil"/>
            </w:tcBorders>
          </w:tcPr>
          <w:p w14:paraId="01A3962A" w14:textId="77777777" w:rsidR="00BB441A" w:rsidRPr="002A49A5" w:rsidRDefault="00BB441A" w:rsidP="00A402F9">
            <w:pPr>
              <w:spacing w:before="30" w:after="30"/>
              <w:ind w:left="57"/>
              <w:jc w:val="left"/>
              <w:rPr>
                <w:b/>
                <w:bCs/>
                <w:sz w:val="20"/>
                <w:lang w:val="en-GB"/>
              </w:rPr>
            </w:pPr>
            <w:r w:rsidRPr="002A49A5">
              <w:rPr>
                <w:b/>
                <w:bCs/>
                <w:sz w:val="20"/>
                <w:lang w:val="en-GB"/>
              </w:rPr>
              <w:t>RA</w:t>
            </w:r>
          </w:p>
        </w:tc>
        <w:tc>
          <w:tcPr>
            <w:tcW w:w="8220" w:type="dxa"/>
            <w:tcBorders>
              <w:top w:val="nil"/>
            </w:tcBorders>
          </w:tcPr>
          <w:p w14:paraId="7BC46ABF" w14:textId="77777777" w:rsidR="00BB441A" w:rsidRPr="002A49A5"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A49A5">
              <w:rPr>
                <w:sz w:val="20"/>
                <w:lang w:val="en-GB"/>
              </w:rPr>
              <w:t>Radio astronomy</w:t>
            </w:r>
          </w:p>
        </w:tc>
      </w:tr>
      <w:tr w:rsidR="00BB441A" w:rsidRPr="002A49A5" w14:paraId="6EFF92EF" w14:textId="77777777" w:rsidTr="00A402F9">
        <w:tc>
          <w:tcPr>
            <w:tcW w:w="1140" w:type="dxa"/>
          </w:tcPr>
          <w:p w14:paraId="6D720E43" w14:textId="77777777" w:rsidR="00BB441A" w:rsidRPr="002A49A5" w:rsidRDefault="00BB441A" w:rsidP="00A402F9">
            <w:pPr>
              <w:spacing w:before="30" w:after="30"/>
              <w:ind w:left="57"/>
              <w:jc w:val="left"/>
              <w:rPr>
                <w:b/>
                <w:bCs/>
                <w:sz w:val="20"/>
                <w:lang w:val="en-GB"/>
              </w:rPr>
            </w:pPr>
            <w:r w:rsidRPr="002A49A5">
              <w:rPr>
                <w:b/>
                <w:bCs/>
                <w:sz w:val="20"/>
                <w:lang w:val="en-GB"/>
              </w:rPr>
              <w:t>RS</w:t>
            </w:r>
          </w:p>
        </w:tc>
        <w:tc>
          <w:tcPr>
            <w:tcW w:w="8220" w:type="dxa"/>
          </w:tcPr>
          <w:p w14:paraId="4B9A06B1" w14:textId="77777777" w:rsidR="00BB441A" w:rsidRPr="002A49A5"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A49A5">
              <w:rPr>
                <w:sz w:val="20"/>
                <w:lang w:val="en-GB"/>
              </w:rPr>
              <w:t>Remote sensing systems</w:t>
            </w:r>
          </w:p>
        </w:tc>
      </w:tr>
      <w:tr w:rsidR="00BB441A" w:rsidRPr="002A49A5" w14:paraId="52FCEF05" w14:textId="77777777" w:rsidTr="00A402F9">
        <w:tc>
          <w:tcPr>
            <w:tcW w:w="1140" w:type="dxa"/>
          </w:tcPr>
          <w:p w14:paraId="5DB4C479" w14:textId="77777777" w:rsidR="00BB441A" w:rsidRPr="002A49A5" w:rsidRDefault="00BB441A" w:rsidP="00A402F9">
            <w:pPr>
              <w:spacing w:before="30" w:after="30"/>
              <w:ind w:left="57"/>
              <w:jc w:val="left"/>
              <w:rPr>
                <w:b/>
                <w:bCs/>
                <w:sz w:val="20"/>
                <w:lang w:val="en-GB"/>
              </w:rPr>
            </w:pPr>
            <w:r w:rsidRPr="002A49A5">
              <w:rPr>
                <w:b/>
                <w:bCs/>
                <w:sz w:val="20"/>
                <w:lang w:val="en-GB"/>
              </w:rPr>
              <w:t>S</w:t>
            </w:r>
          </w:p>
        </w:tc>
        <w:tc>
          <w:tcPr>
            <w:tcW w:w="8220" w:type="dxa"/>
          </w:tcPr>
          <w:p w14:paraId="7AE2344A" w14:textId="77777777" w:rsidR="00BB441A" w:rsidRPr="002A49A5" w:rsidRDefault="00BB441A" w:rsidP="00A402F9">
            <w:pPr>
              <w:spacing w:before="30" w:after="30"/>
              <w:jc w:val="left"/>
              <w:rPr>
                <w:sz w:val="20"/>
                <w:lang w:val="en-GB"/>
              </w:rPr>
            </w:pPr>
            <w:r w:rsidRPr="002A49A5">
              <w:rPr>
                <w:sz w:val="20"/>
                <w:lang w:val="en-GB"/>
              </w:rPr>
              <w:t>Fixed-satellite service</w:t>
            </w:r>
          </w:p>
        </w:tc>
      </w:tr>
      <w:tr w:rsidR="00BB441A" w:rsidRPr="002A49A5" w14:paraId="5DF7B62A" w14:textId="77777777" w:rsidTr="00A402F9">
        <w:tc>
          <w:tcPr>
            <w:tcW w:w="1140" w:type="dxa"/>
          </w:tcPr>
          <w:p w14:paraId="4C6A81A3" w14:textId="77777777" w:rsidR="00BB441A" w:rsidRPr="002A49A5" w:rsidRDefault="00BB441A" w:rsidP="00A402F9">
            <w:pPr>
              <w:spacing w:before="30" w:after="30"/>
              <w:ind w:left="57"/>
              <w:jc w:val="left"/>
              <w:rPr>
                <w:b/>
                <w:bCs/>
                <w:sz w:val="20"/>
                <w:lang w:val="en-GB"/>
              </w:rPr>
            </w:pPr>
            <w:r w:rsidRPr="002A49A5">
              <w:rPr>
                <w:b/>
                <w:bCs/>
                <w:sz w:val="20"/>
                <w:lang w:val="en-GB"/>
              </w:rPr>
              <w:t>SA</w:t>
            </w:r>
          </w:p>
        </w:tc>
        <w:tc>
          <w:tcPr>
            <w:tcW w:w="8220" w:type="dxa"/>
          </w:tcPr>
          <w:p w14:paraId="2CFC167E" w14:textId="77777777" w:rsidR="00BB441A" w:rsidRPr="002A49A5" w:rsidRDefault="00BB441A" w:rsidP="00A402F9">
            <w:pPr>
              <w:spacing w:before="30" w:after="30"/>
              <w:jc w:val="left"/>
              <w:rPr>
                <w:sz w:val="20"/>
                <w:lang w:val="en-GB"/>
              </w:rPr>
            </w:pPr>
            <w:r w:rsidRPr="002A49A5">
              <w:rPr>
                <w:sz w:val="20"/>
                <w:lang w:val="en-GB"/>
              </w:rPr>
              <w:t>Space applications and meteorology</w:t>
            </w:r>
          </w:p>
        </w:tc>
      </w:tr>
      <w:tr w:rsidR="00BB441A" w:rsidRPr="002A49A5" w14:paraId="75B71A57" w14:textId="77777777" w:rsidTr="00A402F9">
        <w:tc>
          <w:tcPr>
            <w:tcW w:w="1140" w:type="dxa"/>
            <w:tcBorders>
              <w:bottom w:val="nil"/>
            </w:tcBorders>
          </w:tcPr>
          <w:p w14:paraId="031453A9" w14:textId="77777777" w:rsidR="00BB441A" w:rsidRPr="002A49A5" w:rsidRDefault="00BB441A" w:rsidP="00A402F9">
            <w:pPr>
              <w:spacing w:before="30" w:after="30"/>
              <w:ind w:left="57"/>
              <w:jc w:val="left"/>
              <w:rPr>
                <w:b/>
                <w:bCs/>
                <w:sz w:val="20"/>
                <w:lang w:val="en-GB"/>
              </w:rPr>
            </w:pPr>
            <w:r w:rsidRPr="002A49A5">
              <w:rPr>
                <w:b/>
                <w:bCs/>
                <w:sz w:val="20"/>
                <w:lang w:val="en-GB"/>
              </w:rPr>
              <w:t>SF</w:t>
            </w:r>
          </w:p>
        </w:tc>
        <w:tc>
          <w:tcPr>
            <w:tcW w:w="8220" w:type="dxa"/>
            <w:tcBorders>
              <w:bottom w:val="nil"/>
            </w:tcBorders>
          </w:tcPr>
          <w:p w14:paraId="3DDA2B2C" w14:textId="77777777" w:rsidR="00BB441A" w:rsidRPr="002A49A5" w:rsidRDefault="00BB441A" w:rsidP="00A402F9">
            <w:pPr>
              <w:spacing w:before="30" w:after="30"/>
              <w:jc w:val="left"/>
              <w:rPr>
                <w:sz w:val="20"/>
                <w:lang w:val="en-GB"/>
              </w:rPr>
            </w:pPr>
            <w:r w:rsidRPr="002A49A5">
              <w:rPr>
                <w:sz w:val="20"/>
                <w:lang w:val="en-GB"/>
              </w:rPr>
              <w:t>Frequency sharing and coordination between fixed-satellite and fixed service systems</w:t>
            </w:r>
          </w:p>
        </w:tc>
      </w:tr>
      <w:tr w:rsidR="00BB441A" w:rsidRPr="002A49A5" w14:paraId="4B1B2DE8" w14:textId="77777777" w:rsidTr="00A402F9">
        <w:tc>
          <w:tcPr>
            <w:tcW w:w="1140" w:type="dxa"/>
            <w:tcBorders>
              <w:top w:val="nil"/>
              <w:bottom w:val="nil"/>
            </w:tcBorders>
            <w:shd w:val="clear" w:color="auto" w:fill="auto"/>
          </w:tcPr>
          <w:p w14:paraId="0C7A66E8" w14:textId="77777777" w:rsidR="00BB441A" w:rsidRPr="002A49A5" w:rsidRDefault="00BB441A" w:rsidP="00A402F9">
            <w:pPr>
              <w:spacing w:before="30" w:after="30"/>
              <w:ind w:left="57"/>
              <w:jc w:val="left"/>
              <w:rPr>
                <w:b/>
                <w:bCs/>
                <w:sz w:val="20"/>
                <w:lang w:val="en-GB"/>
              </w:rPr>
            </w:pPr>
            <w:r w:rsidRPr="002A49A5">
              <w:rPr>
                <w:b/>
                <w:bCs/>
                <w:sz w:val="20"/>
                <w:lang w:val="en-GB"/>
              </w:rPr>
              <w:t>SM</w:t>
            </w:r>
          </w:p>
        </w:tc>
        <w:tc>
          <w:tcPr>
            <w:tcW w:w="8220" w:type="dxa"/>
            <w:tcBorders>
              <w:top w:val="nil"/>
              <w:bottom w:val="nil"/>
            </w:tcBorders>
            <w:shd w:val="clear" w:color="auto" w:fill="auto"/>
          </w:tcPr>
          <w:p w14:paraId="4ECA89F4" w14:textId="77777777" w:rsidR="00BB441A" w:rsidRPr="002A49A5" w:rsidRDefault="00BB441A" w:rsidP="00A402F9">
            <w:pPr>
              <w:spacing w:before="30" w:after="30"/>
              <w:jc w:val="left"/>
              <w:rPr>
                <w:sz w:val="20"/>
                <w:lang w:val="en-GB"/>
              </w:rPr>
            </w:pPr>
            <w:r w:rsidRPr="002A49A5">
              <w:rPr>
                <w:sz w:val="20"/>
                <w:lang w:val="en-GB"/>
              </w:rPr>
              <w:t>Spectrum management</w:t>
            </w:r>
          </w:p>
        </w:tc>
      </w:tr>
      <w:tr w:rsidR="00BB441A" w:rsidRPr="002A49A5" w14:paraId="2BEBACBF" w14:textId="77777777" w:rsidTr="00A402F9">
        <w:tc>
          <w:tcPr>
            <w:tcW w:w="1140" w:type="dxa"/>
            <w:tcBorders>
              <w:top w:val="nil"/>
            </w:tcBorders>
          </w:tcPr>
          <w:p w14:paraId="6CBCF612" w14:textId="77777777" w:rsidR="00BB441A" w:rsidRPr="002A49A5" w:rsidRDefault="00BB441A" w:rsidP="00A402F9">
            <w:pPr>
              <w:spacing w:before="30" w:after="30"/>
              <w:ind w:left="57"/>
              <w:jc w:val="left"/>
              <w:rPr>
                <w:b/>
                <w:bCs/>
                <w:sz w:val="20"/>
                <w:lang w:val="en-GB"/>
              </w:rPr>
            </w:pPr>
            <w:r w:rsidRPr="002A49A5">
              <w:rPr>
                <w:b/>
                <w:bCs/>
                <w:sz w:val="20"/>
                <w:lang w:val="en-GB"/>
              </w:rPr>
              <w:t>SNG</w:t>
            </w:r>
          </w:p>
        </w:tc>
        <w:tc>
          <w:tcPr>
            <w:tcW w:w="8220" w:type="dxa"/>
            <w:tcBorders>
              <w:top w:val="nil"/>
            </w:tcBorders>
          </w:tcPr>
          <w:p w14:paraId="2838F3BF" w14:textId="77777777" w:rsidR="00BB441A" w:rsidRPr="002A49A5" w:rsidRDefault="00BB441A" w:rsidP="00A402F9">
            <w:pPr>
              <w:spacing w:before="30" w:after="30"/>
              <w:jc w:val="left"/>
              <w:rPr>
                <w:sz w:val="20"/>
                <w:lang w:val="en-GB"/>
              </w:rPr>
            </w:pPr>
            <w:r w:rsidRPr="002A49A5">
              <w:rPr>
                <w:sz w:val="20"/>
                <w:lang w:val="en-GB"/>
              </w:rPr>
              <w:t>Satellite news gathering</w:t>
            </w:r>
          </w:p>
        </w:tc>
      </w:tr>
      <w:tr w:rsidR="00BB441A" w:rsidRPr="002A49A5" w14:paraId="2E41D804" w14:textId="77777777" w:rsidTr="00A402F9">
        <w:tc>
          <w:tcPr>
            <w:tcW w:w="1140" w:type="dxa"/>
          </w:tcPr>
          <w:p w14:paraId="0B4EE45F" w14:textId="77777777" w:rsidR="00BB441A" w:rsidRPr="002A49A5" w:rsidRDefault="00BB441A" w:rsidP="00A402F9">
            <w:pPr>
              <w:spacing w:before="30" w:after="30"/>
              <w:ind w:left="57"/>
              <w:jc w:val="left"/>
              <w:rPr>
                <w:b/>
                <w:bCs/>
                <w:sz w:val="20"/>
                <w:lang w:val="en-GB"/>
              </w:rPr>
            </w:pPr>
            <w:r w:rsidRPr="002A49A5">
              <w:rPr>
                <w:b/>
                <w:bCs/>
                <w:sz w:val="20"/>
                <w:lang w:val="en-GB"/>
              </w:rPr>
              <w:t>TF</w:t>
            </w:r>
          </w:p>
        </w:tc>
        <w:tc>
          <w:tcPr>
            <w:tcW w:w="8220" w:type="dxa"/>
          </w:tcPr>
          <w:p w14:paraId="6C9BC0D7" w14:textId="77777777" w:rsidR="00BB441A" w:rsidRPr="002A49A5" w:rsidRDefault="00BB441A" w:rsidP="00A402F9">
            <w:pPr>
              <w:spacing w:before="30" w:after="30"/>
              <w:jc w:val="left"/>
              <w:rPr>
                <w:sz w:val="20"/>
                <w:lang w:val="en-GB"/>
              </w:rPr>
            </w:pPr>
            <w:r w:rsidRPr="002A49A5">
              <w:rPr>
                <w:sz w:val="20"/>
                <w:lang w:val="en-GB"/>
              </w:rPr>
              <w:t>Time signals and frequency standards emissions</w:t>
            </w:r>
          </w:p>
        </w:tc>
      </w:tr>
      <w:tr w:rsidR="00BB441A" w:rsidRPr="002A49A5" w14:paraId="1716C5C1" w14:textId="77777777" w:rsidTr="00A402F9">
        <w:tc>
          <w:tcPr>
            <w:tcW w:w="1140" w:type="dxa"/>
          </w:tcPr>
          <w:p w14:paraId="2F08D81D" w14:textId="77777777" w:rsidR="00BB441A" w:rsidRPr="002A49A5" w:rsidRDefault="00BB441A" w:rsidP="00A402F9">
            <w:pPr>
              <w:spacing w:before="30" w:after="30"/>
              <w:ind w:left="57"/>
              <w:jc w:val="left"/>
              <w:rPr>
                <w:b/>
                <w:bCs/>
                <w:sz w:val="20"/>
                <w:lang w:val="en-GB"/>
              </w:rPr>
            </w:pPr>
            <w:r w:rsidRPr="002A49A5">
              <w:rPr>
                <w:b/>
                <w:bCs/>
                <w:sz w:val="20"/>
                <w:lang w:val="en-GB"/>
              </w:rPr>
              <w:t>V</w:t>
            </w:r>
          </w:p>
        </w:tc>
        <w:tc>
          <w:tcPr>
            <w:tcW w:w="8220" w:type="dxa"/>
          </w:tcPr>
          <w:p w14:paraId="01578F08" w14:textId="77777777" w:rsidR="00BB441A" w:rsidRPr="002A49A5" w:rsidRDefault="00BB441A" w:rsidP="00A402F9">
            <w:pPr>
              <w:spacing w:before="30" w:after="180"/>
              <w:jc w:val="left"/>
              <w:rPr>
                <w:sz w:val="20"/>
                <w:lang w:val="en-GB"/>
              </w:rPr>
            </w:pPr>
            <w:r w:rsidRPr="002A49A5">
              <w:rPr>
                <w:sz w:val="20"/>
                <w:lang w:val="en-GB"/>
              </w:rPr>
              <w:t>Vocabulary and related subjects</w:t>
            </w:r>
          </w:p>
        </w:tc>
      </w:tr>
    </w:tbl>
    <w:p w14:paraId="5FAD3828" w14:textId="77777777" w:rsidR="00BB441A" w:rsidRPr="002A49A5" w:rsidRDefault="00BB441A" w:rsidP="00BB441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B441A" w:rsidRPr="002A49A5" w14:paraId="08D93194" w14:textId="77777777" w:rsidTr="00A402F9">
        <w:tc>
          <w:tcPr>
            <w:tcW w:w="720" w:type="dxa"/>
          </w:tcPr>
          <w:p w14:paraId="135040F8" w14:textId="77777777" w:rsidR="00BB441A" w:rsidRPr="002A49A5" w:rsidRDefault="00BB441A" w:rsidP="00A402F9">
            <w:pPr>
              <w:jc w:val="center"/>
              <w:rPr>
                <w:sz w:val="22"/>
                <w:lang w:val="en-GB"/>
              </w:rPr>
            </w:pPr>
          </w:p>
        </w:tc>
      </w:tr>
    </w:tbl>
    <w:p w14:paraId="0F4FB92F" w14:textId="77777777" w:rsidR="00BB441A" w:rsidRPr="002A49A5" w:rsidRDefault="00BB441A" w:rsidP="00BB441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441A" w:rsidRPr="002A49A5" w14:paraId="49728597" w14:textId="77777777" w:rsidTr="00A402F9">
        <w:tc>
          <w:tcPr>
            <w:tcW w:w="9360" w:type="dxa"/>
          </w:tcPr>
          <w:p w14:paraId="007FFF51" w14:textId="77777777" w:rsidR="00BB441A" w:rsidRPr="002A49A5" w:rsidRDefault="00BB441A" w:rsidP="00A402F9">
            <w:pPr>
              <w:spacing w:after="120"/>
              <w:jc w:val="center"/>
              <w:rPr>
                <w:spacing w:val="-4"/>
                <w:sz w:val="20"/>
                <w:lang w:val="en-GB"/>
              </w:rPr>
            </w:pPr>
            <w:r w:rsidRPr="002A49A5">
              <w:rPr>
                <w:b/>
                <w:bCs/>
                <w:i/>
                <w:iCs/>
                <w:spacing w:val="-4"/>
                <w:sz w:val="20"/>
                <w:lang w:val="en-GB"/>
              </w:rPr>
              <w:t>Note</w:t>
            </w:r>
            <w:r w:rsidRPr="002A49A5">
              <w:rPr>
                <w:spacing w:val="-4"/>
                <w:sz w:val="20"/>
                <w:lang w:val="en-GB"/>
              </w:rPr>
              <w:t xml:space="preserve">: </w:t>
            </w:r>
            <w:r w:rsidRPr="002A49A5">
              <w:rPr>
                <w:i/>
                <w:iCs/>
                <w:spacing w:val="-4"/>
                <w:sz w:val="20"/>
                <w:lang w:val="en-GB"/>
              </w:rPr>
              <w:t>This ITU-R Recommendation was approved in English under the procedure detailed in Resolution ITU-R 1.</w:t>
            </w:r>
          </w:p>
        </w:tc>
      </w:tr>
    </w:tbl>
    <w:p w14:paraId="497BD06A" w14:textId="77777777" w:rsidR="00BB441A" w:rsidRPr="002A49A5" w:rsidRDefault="00BB441A" w:rsidP="00BB441A">
      <w:pPr>
        <w:spacing w:before="0"/>
        <w:jc w:val="center"/>
        <w:rPr>
          <w:sz w:val="22"/>
          <w:lang w:val="en-GB"/>
        </w:rPr>
      </w:pPr>
    </w:p>
    <w:p w14:paraId="2DF760A7" w14:textId="77777777" w:rsidR="00BB441A" w:rsidRPr="002A49A5" w:rsidRDefault="00BB441A" w:rsidP="00BB441A">
      <w:pPr>
        <w:spacing w:before="0"/>
        <w:jc w:val="center"/>
        <w:rPr>
          <w:sz w:val="22"/>
          <w:lang w:val="en-GB"/>
        </w:rPr>
      </w:pPr>
    </w:p>
    <w:p w14:paraId="0643C0F6" w14:textId="77777777" w:rsidR="00BB441A" w:rsidRPr="002A49A5" w:rsidRDefault="00BB441A" w:rsidP="00BB441A">
      <w:pPr>
        <w:spacing w:before="0"/>
        <w:jc w:val="right"/>
        <w:rPr>
          <w:i/>
          <w:iCs/>
          <w:sz w:val="20"/>
          <w:lang w:val="en-GB"/>
        </w:rPr>
      </w:pPr>
      <w:r w:rsidRPr="002A49A5">
        <w:rPr>
          <w:i/>
          <w:iCs/>
          <w:sz w:val="20"/>
          <w:lang w:val="en-GB"/>
        </w:rPr>
        <w:t>Electronic Publication</w:t>
      </w:r>
    </w:p>
    <w:p w14:paraId="704E4C1F" w14:textId="77777777" w:rsidR="00BB441A" w:rsidRPr="002A49A5" w:rsidRDefault="00BB441A" w:rsidP="00BB441A">
      <w:pPr>
        <w:spacing w:before="0"/>
        <w:jc w:val="right"/>
        <w:rPr>
          <w:sz w:val="20"/>
          <w:lang w:val="en-GB"/>
        </w:rPr>
      </w:pPr>
      <w:r w:rsidRPr="002A49A5">
        <w:rPr>
          <w:sz w:val="20"/>
          <w:lang w:val="en-GB"/>
        </w:rPr>
        <w:t>Geneva, 20</w:t>
      </w:r>
      <w:r w:rsidR="00C35E82" w:rsidRPr="002A49A5">
        <w:rPr>
          <w:sz w:val="20"/>
          <w:lang w:val="en-GB"/>
        </w:rPr>
        <w:t>22</w:t>
      </w:r>
    </w:p>
    <w:p w14:paraId="06CB284B" w14:textId="77777777" w:rsidR="00BB441A" w:rsidRPr="002A49A5" w:rsidRDefault="00BB441A" w:rsidP="00BB441A">
      <w:pPr>
        <w:jc w:val="center"/>
        <w:rPr>
          <w:sz w:val="20"/>
          <w:lang w:val="en-GB"/>
        </w:rPr>
      </w:pPr>
      <w:r w:rsidRPr="002A49A5">
        <w:rPr>
          <w:sz w:val="20"/>
          <w:lang w:val="en-GB"/>
        </w:rPr>
        <w:sym w:font="Symbol" w:char="F0E3"/>
      </w:r>
      <w:r w:rsidRPr="002A49A5">
        <w:rPr>
          <w:sz w:val="20"/>
          <w:lang w:val="en-GB"/>
        </w:rPr>
        <w:t xml:space="preserve"> ITU </w:t>
      </w:r>
      <w:bookmarkStart w:id="2" w:name="iiannee"/>
      <w:bookmarkEnd w:id="2"/>
      <w:r w:rsidRPr="002A49A5">
        <w:rPr>
          <w:sz w:val="20"/>
          <w:lang w:val="en-GB"/>
        </w:rPr>
        <w:t>20</w:t>
      </w:r>
      <w:r w:rsidR="00C35E82" w:rsidRPr="002A49A5">
        <w:rPr>
          <w:sz w:val="20"/>
          <w:lang w:val="en-GB"/>
        </w:rPr>
        <w:t>22</w:t>
      </w:r>
    </w:p>
    <w:p w14:paraId="3AD56F6E" w14:textId="77777777" w:rsidR="00BB441A" w:rsidRPr="002A49A5" w:rsidRDefault="00BB441A" w:rsidP="00BB441A">
      <w:pPr>
        <w:rPr>
          <w:sz w:val="18"/>
          <w:szCs w:val="18"/>
          <w:lang w:val="en-GB"/>
        </w:rPr>
      </w:pPr>
      <w:r w:rsidRPr="002A49A5">
        <w:rPr>
          <w:sz w:val="18"/>
          <w:szCs w:val="18"/>
          <w:lang w:val="en-GB"/>
        </w:rPr>
        <w:t>All rights reserved. No part of this publication may be reproduced, by any means whatsoever, without written permission of ITU.</w:t>
      </w:r>
    </w:p>
    <w:p w14:paraId="2920B2EB" w14:textId="77777777" w:rsidR="00BB441A" w:rsidRPr="002A49A5" w:rsidRDefault="00BB441A" w:rsidP="00BB441A">
      <w:pPr>
        <w:spacing w:before="160"/>
        <w:rPr>
          <w:i/>
          <w:sz w:val="20"/>
          <w:lang w:val="en-GB"/>
        </w:rPr>
        <w:sectPr w:rsidR="00BB441A" w:rsidRPr="002A49A5" w:rsidSect="00A402F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C21EF53" w14:textId="34AACCD9" w:rsidR="005D5084" w:rsidRPr="002A49A5" w:rsidRDefault="005D5084" w:rsidP="008E5719">
      <w:pPr>
        <w:pStyle w:val="RecNo"/>
        <w:spacing w:before="0"/>
        <w:rPr>
          <w:lang w:val="en-GB"/>
        </w:rPr>
      </w:pPr>
      <w:bookmarkStart w:id="3" w:name="irecnoe"/>
      <w:bookmarkEnd w:id="3"/>
      <w:r w:rsidRPr="002A49A5">
        <w:rPr>
          <w:lang w:val="en-GB"/>
        </w:rPr>
        <w:lastRenderedPageBreak/>
        <w:t xml:space="preserve">RECOMMENDATION </w:t>
      </w:r>
      <w:r w:rsidRPr="002A49A5">
        <w:rPr>
          <w:rStyle w:val="href"/>
          <w:lang w:val="en-GB"/>
        </w:rPr>
        <w:t>ITU-R P.214</w:t>
      </w:r>
      <w:r w:rsidR="0027674A" w:rsidRPr="002A49A5">
        <w:rPr>
          <w:rStyle w:val="href"/>
          <w:lang w:val="en-GB"/>
        </w:rPr>
        <w:t>8</w:t>
      </w:r>
      <w:r w:rsidRPr="002A49A5">
        <w:rPr>
          <w:rStyle w:val="href"/>
          <w:lang w:val="en-GB"/>
        </w:rPr>
        <w:t>-0</w:t>
      </w:r>
    </w:p>
    <w:p w14:paraId="5CE70BD5" w14:textId="7B29C068" w:rsidR="005D5084" w:rsidRPr="002A49A5" w:rsidRDefault="0027674A" w:rsidP="005D5084">
      <w:pPr>
        <w:pStyle w:val="Rectitle"/>
        <w:rPr>
          <w:lang w:val="en-GB"/>
        </w:rPr>
      </w:pPr>
      <w:bookmarkStart w:id="4" w:name="Pre_title"/>
      <w:r w:rsidRPr="002A49A5">
        <w:rPr>
          <w:lang w:val="en-GB"/>
        </w:rPr>
        <w:t xml:space="preserve">Digital maps related to surface wind speed statistics </w:t>
      </w:r>
      <w:bookmarkEnd w:id="4"/>
    </w:p>
    <w:p w14:paraId="26BDCB90" w14:textId="77777777" w:rsidR="005D5084" w:rsidRPr="002A49A5" w:rsidRDefault="005D5084" w:rsidP="005D5084">
      <w:pPr>
        <w:pStyle w:val="Recdate"/>
        <w:rPr>
          <w:szCs w:val="22"/>
          <w:lang w:val="en-GB"/>
        </w:rPr>
      </w:pPr>
      <w:r w:rsidRPr="002A49A5">
        <w:rPr>
          <w:szCs w:val="22"/>
          <w:lang w:val="en-GB"/>
        </w:rPr>
        <w:t>(2022)</w:t>
      </w:r>
    </w:p>
    <w:p w14:paraId="5A371D57" w14:textId="77777777" w:rsidR="005D5084" w:rsidRPr="002A49A5" w:rsidRDefault="005D5084" w:rsidP="00A3395C">
      <w:pPr>
        <w:pStyle w:val="HeadingSum"/>
        <w:rPr>
          <w:lang w:val="en-GB"/>
        </w:rPr>
      </w:pPr>
      <w:r w:rsidRPr="002A49A5">
        <w:rPr>
          <w:lang w:val="en-GB"/>
        </w:rPr>
        <w:t>Scope</w:t>
      </w:r>
    </w:p>
    <w:p w14:paraId="0F6D7E21" w14:textId="2276EAEA" w:rsidR="005D5084" w:rsidRPr="002A49A5" w:rsidRDefault="0027674A" w:rsidP="00A3395C">
      <w:pPr>
        <w:pStyle w:val="Summary"/>
        <w:rPr>
          <w:snapToGrid w:val="0"/>
          <w:lang w:val="en-GB"/>
        </w:rPr>
      </w:pPr>
      <w:r w:rsidRPr="002A49A5">
        <w:rPr>
          <w:snapToGrid w:val="0"/>
          <w:lang w:val="en-GB"/>
        </w:rPr>
        <w:t>This Recommendation provides methods to predict wind speed statistics at any location on the surface of the Earth and at any exceedance probability within the range from 0.01% to 99%.</w:t>
      </w:r>
    </w:p>
    <w:p w14:paraId="768C8490" w14:textId="77777777" w:rsidR="005D5084" w:rsidRPr="002A49A5" w:rsidRDefault="005D5084" w:rsidP="005D5084">
      <w:pPr>
        <w:pStyle w:val="Headingb"/>
        <w:rPr>
          <w:lang w:val="en-GB"/>
        </w:rPr>
      </w:pPr>
      <w:r w:rsidRPr="002A49A5">
        <w:rPr>
          <w:lang w:val="en-GB"/>
        </w:rPr>
        <w:t>Keywords</w:t>
      </w:r>
    </w:p>
    <w:p w14:paraId="07C67A95" w14:textId="46F23D07" w:rsidR="005D5084" w:rsidRPr="002A49A5" w:rsidRDefault="0027674A" w:rsidP="005D5084">
      <w:pPr>
        <w:rPr>
          <w:lang w:val="en-GB"/>
        </w:rPr>
      </w:pPr>
      <w:r w:rsidRPr="002A49A5">
        <w:rPr>
          <w:lang w:val="en-GB"/>
        </w:rPr>
        <w:t>Wind speed</w:t>
      </w:r>
    </w:p>
    <w:p w14:paraId="418CD6A2" w14:textId="77777777" w:rsidR="0027674A" w:rsidRPr="002A49A5" w:rsidRDefault="0027674A" w:rsidP="00C222E5">
      <w:pPr>
        <w:pStyle w:val="Headingb"/>
        <w:rPr>
          <w:lang w:val="en-GB"/>
        </w:rPr>
      </w:pPr>
      <w:r w:rsidRPr="002A49A5">
        <w:rPr>
          <w:lang w:val="en-GB"/>
        </w:rPr>
        <w:t>Related ITU-R Recommendations</w:t>
      </w:r>
    </w:p>
    <w:p w14:paraId="5312D5D9" w14:textId="728CB6F3" w:rsidR="0027674A" w:rsidRPr="002A49A5" w:rsidRDefault="0027674A" w:rsidP="00C222E5">
      <w:pPr>
        <w:pStyle w:val="Reftext"/>
        <w:rPr>
          <w:lang w:val="en-GB"/>
        </w:rPr>
      </w:pPr>
      <w:r w:rsidRPr="002A49A5">
        <w:rPr>
          <w:lang w:val="en-GB"/>
        </w:rPr>
        <w:t xml:space="preserve">Recommendation ITU-R </w:t>
      </w:r>
      <w:hyperlink r:id="rId14" w:history="1">
        <w:r w:rsidRPr="002A49A5">
          <w:rPr>
            <w:rStyle w:val="Hyperlink"/>
            <w:color w:val="auto"/>
            <w:u w:val="none"/>
            <w:lang w:val="en-GB"/>
          </w:rPr>
          <w:t>P.2146</w:t>
        </w:r>
      </w:hyperlink>
    </w:p>
    <w:p w14:paraId="14A2CD3C" w14:textId="256DBE6A" w:rsidR="0027674A" w:rsidRPr="002A49A5" w:rsidRDefault="0027674A" w:rsidP="00C222E5">
      <w:pPr>
        <w:rPr>
          <w:lang w:val="en-GB"/>
        </w:rPr>
      </w:pPr>
      <w:r w:rsidRPr="002A49A5">
        <w:rPr>
          <w:lang w:val="en-GB"/>
        </w:rPr>
        <w:t>NOTE –</w:t>
      </w:r>
      <w:r w:rsidR="00C222E5" w:rsidRPr="002A49A5">
        <w:rPr>
          <w:lang w:val="en-GB"/>
        </w:rPr>
        <w:t xml:space="preserve"> </w:t>
      </w:r>
      <w:r w:rsidRPr="002A49A5">
        <w:rPr>
          <w:lang w:val="en-GB"/>
        </w:rPr>
        <w:t>The latest revision/edition of the Recommendation should be used.</w:t>
      </w:r>
    </w:p>
    <w:p w14:paraId="44A843C0" w14:textId="77777777" w:rsidR="0027674A" w:rsidRPr="002A49A5" w:rsidRDefault="0027674A" w:rsidP="0027674A">
      <w:pPr>
        <w:pStyle w:val="Normalaftertitle"/>
        <w:rPr>
          <w:lang w:val="en-GB"/>
        </w:rPr>
      </w:pPr>
      <w:r w:rsidRPr="002A49A5">
        <w:rPr>
          <w:lang w:val="en-GB"/>
        </w:rPr>
        <w:t>The ITU Radiocommunication Assembly,</w:t>
      </w:r>
    </w:p>
    <w:p w14:paraId="063BE522" w14:textId="77777777" w:rsidR="0027674A" w:rsidRPr="002A49A5" w:rsidRDefault="0027674A" w:rsidP="0027674A">
      <w:pPr>
        <w:pStyle w:val="Call"/>
        <w:rPr>
          <w:lang w:val="en-GB"/>
        </w:rPr>
      </w:pPr>
      <w:r w:rsidRPr="002A49A5">
        <w:rPr>
          <w:lang w:val="en-GB"/>
        </w:rPr>
        <w:t>considering</w:t>
      </w:r>
    </w:p>
    <w:p w14:paraId="42D20EA9" w14:textId="59754668" w:rsidR="0027674A" w:rsidRPr="002A49A5" w:rsidRDefault="00C222E5" w:rsidP="00C222E5">
      <w:pPr>
        <w:rPr>
          <w:lang w:val="en-GB"/>
        </w:rPr>
      </w:pPr>
      <w:r w:rsidRPr="002A49A5">
        <w:rPr>
          <w:i/>
          <w:iCs/>
          <w:lang w:val="en-GB"/>
        </w:rPr>
        <w:t>a)</w:t>
      </w:r>
      <w:r w:rsidRPr="002A49A5">
        <w:rPr>
          <w:lang w:val="en-GB"/>
        </w:rPr>
        <w:tab/>
      </w:r>
      <w:r w:rsidR="0027674A" w:rsidRPr="002A49A5">
        <w:rPr>
          <w:lang w:val="en-GB"/>
        </w:rPr>
        <w:t xml:space="preserve">that surface wind speed statistics are needed to predict scattering from the sea </w:t>
      </w:r>
      <w:proofErr w:type="gramStart"/>
      <w:r w:rsidR="0027674A" w:rsidRPr="002A49A5">
        <w:rPr>
          <w:lang w:val="en-GB"/>
        </w:rPr>
        <w:t>surface;</w:t>
      </w:r>
      <w:proofErr w:type="gramEnd"/>
    </w:p>
    <w:p w14:paraId="0F8943E9" w14:textId="2B9A68A1" w:rsidR="0027674A" w:rsidRPr="002A49A5" w:rsidRDefault="00C222E5" w:rsidP="00C222E5">
      <w:pPr>
        <w:rPr>
          <w:lang w:val="en-GB"/>
        </w:rPr>
      </w:pPr>
      <w:r w:rsidRPr="002A49A5">
        <w:rPr>
          <w:i/>
          <w:iCs/>
          <w:lang w:val="en-GB"/>
        </w:rPr>
        <w:t>b)</w:t>
      </w:r>
      <w:r w:rsidRPr="002A49A5">
        <w:rPr>
          <w:lang w:val="en-GB"/>
        </w:rPr>
        <w:tab/>
      </w:r>
      <w:r w:rsidR="0027674A" w:rsidRPr="002A49A5">
        <w:rPr>
          <w:lang w:val="en-GB"/>
        </w:rPr>
        <w:t xml:space="preserve">that worldwide fifth generation reanalysis data from the </w:t>
      </w:r>
      <w:r w:rsidR="0027674A" w:rsidRPr="002A49A5">
        <w:rPr>
          <w:szCs w:val="24"/>
          <w:lang w:val="en-GB"/>
        </w:rPr>
        <w:t>European Centre for Medium-Range Weather Forecasts (</w:t>
      </w:r>
      <w:r w:rsidR="0027674A" w:rsidRPr="002A49A5">
        <w:rPr>
          <w:lang w:val="en-GB"/>
        </w:rPr>
        <w:t xml:space="preserve">ECMWF) are </w:t>
      </w:r>
      <w:proofErr w:type="gramStart"/>
      <w:r w:rsidR="0027674A" w:rsidRPr="002A49A5">
        <w:rPr>
          <w:lang w:val="en-GB"/>
        </w:rPr>
        <w:t>available;</w:t>
      </w:r>
      <w:proofErr w:type="gramEnd"/>
      <w:r w:rsidR="0027674A" w:rsidRPr="002A49A5">
        <w:rPr>
          <w:lang w:val="en-GB"/>
        </w:rPr>
        <w:t xml:space="preserve"> </w:t>
      </w:r>
    </w:p>
    <w:p w14:paraId="1FFF054F" w14:textId="1606C075" w:rsidR="0027674A" w:rsidRPr="002A49A5" w:rsidRDefault="00C222E5" w:rsidP="00C222E5">
      <w:pPr>
        <w:rPr>
          <w:lang w:val="en-GB"/>
        </w:rPr>
      </w:pPr>
      <w:r w:rsidRPr="002A49A5">
        <w:rPr>
          <w:i/>
          <w:iCs/>
          <w:lang w:val="en-GB"/>
        </w:rPr>
        <w:t>c)</w:t>
      </w:r>
      <w:r w:rsidRPr="002A49A5">
        <w:rPr>
          <w:lang w:val="en-GB"/>
        </w:rPr>
        <w:tab/>
      </w:r>
      <w:r w:rsidR="0027674A" w:rsidRPr="002A49A5">
        <w:rPr>
          <w:lang w:val="en-GB"/>
        </w:rPr>
        <w:t xml:space="preserve">that </w:t>
      </w:r>
      <w:r w:rsidR="003E2F1D" w:rsidRPr="002A49A5">
        <w:rPr>
          <w:lang w:val="en-GB"/>
        </w:rPr>
        <w:t>ten</w:t>
      </w:r>
      <w:r w:rsidR="0027674A" w:rsidRPr="002A49A5">
        <w:rPr>
          <w:lang w:val="en-GB"/>
        </w:rPr>
        <w:t xml:space="preserve"> years of worldwide reanalysis data have been post-processed to provide wind speed statistics,</w:t>
      </w:r>
    </w:p>
    <w:p w14:paraId="157B5C01" w14:textId="77777777" w:rsidR="0027674A" w:rsidRPr="002A49A5" w:rsidRDefault="0027674A" w:rsidP="0027674A">
      <w:pPr>
        <w:pStyle w:val="Call"/>
        <w:rPr>
          <w:lang w:val="en-GB"/>
        </w:rPr>
      </w:pPr>
      <w:r w:rsidRPr="002A49A5">
        <w:rPr>
          <w:lang w:val="en-GB"/>
        </w:rPr>
        <w:t>recommends</w:t>
      </w:r>
    </w:p>
    <w:p w14:paraId="38853D99" w14:textId="77777777" w:rsidR="0027674A" w:rsidRPr="002A49A5" w:rsidRDefault="0027674A" w:rsidP="00C222E5">
      <w:pPr>
        <w:rPr>
          <w:lang w:val="en-GB"/>
        </w:rPr>
      </w:pPr>
      <w:r w:rsidRPr="002A49A5">
        <w:rPr>
          <w:lang w:val="en-GB"/>
        </w:rPr>
        <w:t>that the method in Annex 1 should be used to predict wind speed statistics at any location on the surface of the Earth and at any exceedance probability within the range from 0.01% to 99%, when more accurate local statistical data are not available.</w:t>
      </w:r>
    </w:p>
    <w:p w14:paraId="6A98E900" w14:textId="77777777" w:rsidR="0027674A" w:rsidRPr="002A49A5" w:rsidRDefault="0027674A" w:rsidP="0027674A">
      <w:pPr>
        <w:rPr>
          <w:lang w:val="en-GB"/>
        </w:rPr>
      </w:pPr>
    </w:p>
    <w:p w14:paraId="48C21A7F" w14:textId="77777777" w:rsidR="0027674A" w:rsidRPr="002A49A5" w:rsidRDefault="0027674A" w:rsidP="0027674A">
      <w:pPr>
        <w:rPr>
          <w:lang w:val="en-GB"/>
        </w:rPr>
      </w:pPr>
    </w:p>
    <w:p w14:paraId="597F49A2" w14:textId="77777777" w:rsidR="0027674A" w:rsidRPr="002A49A5" w:rsidRDefault="0027674A" w:rsidP="0027674A">
      <w:pPr>
        <w:pStyle w:val="AnnexNoTitle"/>
        <w:rPr>
          <w:lang w:val="en-GB"/>
        </w:rPr>
      </w:pPr>
      <w:bookmarkStart w:id="5" w:name="_Toc87129513"/>
      <w:bookmarkStart w:id="6" w:name="_Toc100681299"/>
      <w:r w:rsidRPr="002A49A5">
        <w:rPr>
          <w:lang w:val="en-GB"/>
        </w:rPr>
        <w:t>Annex 1</w:t>
      </w:r>
      <w:bookmarkEnd w:id="5"/>
      <w:bookmarkEnd w:id="6"/>
    </w:p>
    <w:p w14:paraId="0338C158" w14:textId="77777777" w:rsidR="0027674A" w:rsidRPr="002A49A5" w:rsidRDefault="0027674A" w:rsidP="00C222E5">
      <w:pPr>
        <w:pStyle w:val="Headingb"/>
        <w:rPr>
          <w:lang w:val="en-GB"/>
        </w:rPr>
      </w:pPr>
      <w:r w:rsidRPr="002A49A5">
        <w:rPr>
          <w:lang w:val="en-GB"/>
        </w:rPr>
        <w:t>List of symbols</w:t>
      </w:r>
    </w:p>
    <w:p w14:paraId="05E857DA" w14:textId="77777777" w:rsidR="00C222E5" w:rsidRPr="002A49A5" w:rsidRDefault="00C222E5" w:rsidP="009A5B61">
      <w:pPr>
        <w:keepNext/>
        <w:tabs>
          <w:tab w:val="clear" w:pos="794"/>
          <w:tab w:val="clear" w:pos="1191"/>
          <w:tab w:val="clear" w:pos="1588"/>
          <w:tab w:val="clear" w:pos="1985"/>
          <w:tab w:val="left" w:pos="709"/>
        </w:tabs>
        <w:spacing w:before="60"/>
        <w:jc w:val="left"/>
        <w:rPr>
          <w:lang w:val="en-GB"/>
        </w:rPr>
      </w:pPr>
      <m:oMath>
        <m:r>
          <w:rPr>
            <w:rFonts w:ascii="Cambria Math" w:hAnsi="Cambria Math"/>
            <w:lang w:val="en-GB"/>
          </w:rPr>
          <m:t>W</m:t>
        </m:r>
      </m:oMath>
      <w:r w:rsidRPr="002A49A5">
        <w:rPr>
          <w:lang w:val="en-GB"/>
        </w:rPr>
        <w:tab/>
        <w:t>wind speed (m/s)</w:t>
      </w:r>
    </w:p>
    <w:p w14:paraId="3D7EECDC" w14:textId="77777777" w:rsidR="00C222E5" w:rsidRPr="002A49A5" w:rsidRDefault="00C222E5" w:rsidP="009A5B61">
      <w:pPr>
        <w:keepNext/>
        <w:tabs>
          <w:tab w:val="clear" w:pos="794"/>
          <w:tab w:val="clear" w:pos="1191"/>
          <w:tab w:val="clear" w:pos="1588"/>
          <w:tab w:val="clear" w:pos="1985"/>
          <w:tab w:val="left" w:pos="709"/>
        </w:tabs>
        <w:spacing w:before="60"/>
        <w:jc w:val="left"/>
        <w:rPr>
          <w:lang w:val="en-GB"/>
        </w:rPr>
      </w:pPr>
      <m:oMath>
        <m:r>
          <w:rPr>
            <w:rFonts w:ascii="Cambria Math" w:hAnsi="Cambria Math"/>
            <w:lang w:val="en-GB"/>
          </w:rPr>
          <m:t>p</m:t>
        </m:r>
      </m:oMath>
      <w:r w:rsidRPr="002A49A5">
        <w:rPr>
          <w:lang w:val="en-GB"/>
        </w:rPr>
        <w:tab/>
        <w:t>exceedance probability (%)</w:t>
      </w:r>
    </w:p>
    <w:p w14:paraId="6EB1EAD4" w14:textId="77777777" w:rsidR="0027674A" w:rsidRPr="002A49A5" w:rsidRDefault="0027674A" w:rsidP="00C222E5">
      <w:pPr>
        <w:pStyle w:val="Heading1"/>
        <w:rPr>
          <w:lang w:val="en-GB"/>
        </w:rPr>
      </w:pPr>
      <w:bookmarkStart w:id="7" w:name="_Toc87129514"/>
      <w:bookmarkStart w:id="8" w:name="_Toc100681300"/>
      <w:r w:rsidRPr="002A49A5">
        <w:rPr>
          <w:lang w:val="en-GB"/>
        </w:rPr>
        <w:t>1</w:t>
      </w:r>
      <w:r w:rsidRPr="002A49A5">
        <w:rPr>
          <w:lang w:val="en-GB"/>
        </w:rPr>
        <w:tab/>
        <w:t xml:space="preserve">Wind speed statistical </w:t>
      </w:r>
      <w:bookmarkStart w:id="9" w:name="_Hlk81916430"/>
      <w:bookmarkEnd w:id="7"/>
      <w:bookmarkEnd w:id="8"/>
      <w:r w:rsidRPr="002A49A5">
        <w:rPr>
          <w:lang w:val="en-GB"/>
        </w:rPr>
        <w:t>maps</w:t>
      </w:r>
    </w:p>
    <w:p w14:paraId="3A8AC86B" w14:textId="77777777" w:rsidR="0027674A" w:rsidRPr="002A49A5" w:rsidRDefault="0027674A" w:rsidP="00C222E5">
      <w:pPr>
        <w:rPr>
          <w:lang w:val="en-GB"/>
        </w:rPr>
      </w:pPr>
      <w:r w:rsidRPr="002A49A5">
        <w:rPr>
          <w:lang w:val="en-GB"/>
        </w:rPr>
        <w:t>Digital maps of the worldwide average annual statistics of wind speed at a height of 10 m above the surface of the Earth are an integral part of this Recommendation with the characteristics shown in Table 1. The association between exceedance probability and the associated map file name is shown in Table 2.</w:t>
      </w:r>
    </w:p>
    <w:p w14:paraId="79378A8F" w14:textId="1B35753F" w:rsidR="0027674A" w:rsidRPr="002A49A5" w:rsidRDefault="0027674A" w:rsidP="00C222E5">
      <w:pPr>
        <w:rPr>
          <w:lang w:val="en-GB"/>
        </w:rPr>
      </w:pPr>
      <w:r w:rsidRPr="002A49A5">
        <w:rPr>
          <w:lang w:val="en-GB"/>
        </w:rPr>
        <w:t xml:space="preserve">The annual values of wind speed, </w:t>
      </w:r>
      <m:oMath>
        <m:r>
          <w:rPr>
            <w:rFonts w:ascii="Cambria Math" w:hAnsi="Cambria Math"/>
            <w:lang w:val="en-GB"/>
          </w:rPr>
          <m:t>W</m:t>
        </m:r>
      </m:oMath>
      <w:r w:rsidRPr="002A49A5">
        <w:rPr>
          <w:lang w:val="en-GB"/>
        </w:rPr>
        <w:t>, in m/s, exceeded for 0.01, 0.02, 0.03, 0.05, 0.1, 0.2, 0.3, 0.5, 1, 2, 3, 5, 10, 20, 50, 60, 70, 80, 90, 95 a</w:t>
      </w:r>
      <w:proofErr w:type="spellStart"/>
      <w:r w:rsidRPr="002A49A5">
        <w:rPr>
          <w:lang w:val="en-GB"/>
        </w:rPr>
        <w:t>nd</w:t>
      </w:r>
      <w:proofErr w:type="spellEnd"/>
      <w:r w:rsidRPr="002A49A5">
        <w:rPr>
          <w:lang w:val="en-GB"/>
        </w:rPr>
        <w:t xml:space="preserve"> 99% of an average year at a height of 10 m above the surface </w:t>
      </w:r>
      <w:r w:rsidRPr="002A49A5">
        <w:rPr>
          <w:lang w:val="en-GB"/>
        </w:rPr>
        <w:lastRenderedPageBreak/>
        <w:t xml:space="preserve">of the Earth are an integral part of this Recommendation and are available in the form of digital maps provided in the file </w:t>
      </w:r>
      <w:r w:rsidR="001F6D3F" w:rsidRPr="002A49A5">
        <w:rPr>
          <w:lang w:val="en-GB"/>
        </w:rPr>
        <w:t>R-REC-P.2148-0-202208-!!ZIP</w:t>
      </w:r>
      <w:r w:rsidRPr="002A49A5">
        <w:rPr>
          <w:lang w:val="en-GB"/>
        </w:rPr>
        <w:t>.</w:t>
      </w:r>
    </w:p>
    <w:p w14:paraId="62CB7A0C" w14:textId="77777777" w:rsidR="0027674A" w:rsidRPr="002A49A5" w:rsidRDefault="0027674A" w:rsidP="00C222E5">
      <w:pPr>
        <w:pStyle w:val="Heading1"/>
        <w:rPr>
          <w:lang w:val="en-GB"/>
        </w:rPr>
      </w:pPr>
      <w:r w:rsidRPr="002A49A5">
        <w:rPr>
          <w:lang w:val="en-GB"/>
        </w:rPr>
        <w:t>2</w:t>
      </w:r>
      <w:r w:rsidRPr="002A49A5">
        <w:rPr>
          <w:lang w:val="en-GB"/>
        </w:rPr>
        <w:tab/>
        <w:t>Spatial and statistical interpolation</w:t>
      </w:r>
    </w:p>
    <w:p w14:paraId="3315FFFE" w14:textId="77777777" w:rsidR="0027674A" w:rsidRPr="002A49A5" w:rsidRDefault="0027674A" w:rsidP="00C222E5">
      <w:pPr>
        <w:rPr>
          <w:lang w:val="en-GB"/>
        </w:rPr>
      </w:pPr>
      <w:r w:rsidRPr="002A49A5">
        <w:rPr>
          <w:lang w:val="en-GB"/>
        </w:rPr>
        <w:t>The wind speed at any location on the surface of the Earth and at any exceedance probability within the range from 0.01% to 99% can be predicted by the following method:</w:t>
      </w:r>
    </w:p>
    <w:p w14:paraId="6E0A80BF" w14:textId="77777777" w:rsidR="0027674A" w:rsidRPr="002A49A5" w:rsidRDefault="0027674A" w:rsidP="0027674A">
      <w:pPr>
        <w:pStyle w:val="enumlev1"/>
        <w:rPr>
          <w:lang w:val="en-GB"/>
        </w:rPr>
      </w:pPr>
      <w:r w:rsidRPr="002A49A5">
        <w:rPr>
          <w:lang w:val="en-GB"/>
        </w:rPr>
        <w:t>a)</w:t>
      </w:r>
      <w:r w:rsidRPr="002A49A5">
        <w:rPr>
          <w:lang w:val="en-GB"/>
        </w:rPr>
        <w:tab/>
        <w:t xml:space="preserve">determine the two probabilities, </w:t>
      </w:r>
      <w:proofErr w:type="spellStart"/>
      <w:r w:rsidRPr="002A49A5">
        <w:rPr>
          <w:i/>
          <w:lang w:val="en-GB"/>
        </w:rPr>
        <w:t>p</w:t>
      </w:r>
      <w:r w:rsidRPr="002A49A5">
        <w:rPr>
          <w:i/>
          <w:vertAlign w:val="subscript"/>
          <w:lang w:val="en-GB"/>
        </w:rPr>
        <w:t>above</w:t>
      </w:r>
      <w:proofErr w:type="spellEnd"/>
      <w:r w:rsidRPr="002A49A5">
        <w:rPr>
          <w:lang w:val="en-GB"/>
        </w:rPr>
        <w:t xml:space="preserve"> and </w:t>
      </w:r>
      <w:proofErr w:type="spellStart"/>
      <w:r w:rsidRPr="002A49A5">
        <w:rPr>
          <w:i/>
          <w:lang w:val="en-GB"/>
        </w:rPr>
        <w:t>p</w:t>
      </w:r>
      <w:r w:rsidRPr="002A49A5">
        <w:rPr>
          <w:i/>
          <w:vertAlign w:val="subscript"/>
          <w:lang w:val="en-GB"/>
        </w:rPr>
        <w:t>below</w:t>
      </w:r>
      <w:proofErr w:type="spellEnd"/>
      <w:r w:rsidRPr="002A49A5">
        <w:rPr>
          <w:lang w:val="en-GB"/>
        </w:rPr>
        <w:t xml:space="preserve">, above and below the desired exceedance probability, </w:t>
      </w:r>
      <w:r w:rsidRPr="002A49A5">
        <w:rPr>
          <w:i/>
          <w:lang w:val="en-GB"/>
        </w:rPr>
        <w:t>p</w:t>
      </w:r>
      <w:r w:rsidRPr="002A49A5">
        <w:rPr>
          <w:lang w:val="en-GB"/>
        </w:rPr>
        <w:t xml:space="preserve">, from the set: 0.01, 0.02, 0.03, 0.05, 0.1, 0.2, 0.3, 0.5, 1, 2, 3, 5, 10, 20, 50, 60, 70, 80, 90, 95 and </w:t>
      </w:r>
      <w:proofErr w:type="gramStart"/>
      <w:r w:rsidRPr="002A49A5">
        <w:rPr>
          <w:lang w:val="en-GB"/>
        </w:rPr>
        <w:t>99%;</w:t>
      </w:r>
      <w:proofErr w:type="gramEnd"/>
    </w:p>
    <w:p w14:paraId="23FA188C" w14:textId="77777777" w:rsidR="0027674A" w:rsidRPr="002A49A5" w:rsidRDefault="0027674A" w:rsidP="0027674A">
      <w:pPr>
        <w:pStyle w:val="enumlev1"/>
        <w:rPr>
          <w:lang w:val="en-GB"/>
        </w:rPr>
      </w:pPr>
      <w:r w:rsidRPr="002A49A5">
        <w:rPr>
          <w:lang w:val="en-GB"/>
        </w:rPr>
        <w:t>b)</w:t>
      </w:r>
      <w:r w:rsidRPr="002A49A5">
        <w:rPr>
          <w:lang w:val="en-GB"/>
        </w:rPr>
        <w:tab/>
        <w:t xml:space="preserve">for the probability,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above</m:t>
            </m:r>
          </m:sub>
        </m:sSub>
        <m:r>
          <w:rPr>
            <w:rFonts w:ascii="Cambria Math" w:hAnsi="Cambria Math"/>
            <w:lang w:val="en-GB"/>
          </w:rPr>
          <m:t>,</m:t>
        </m:r>
      </m:oMath>
      <w:r w:rsidRPr="002A49A5">
        <w:rPr>
          <w:lang w:val="en-GB"/>
        </w:rPr>
        <w:t xml:space="preserve"> determine the wind speed,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1,above</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2,above</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3,above</m:t>
            </m:r>
          </m:sub>
        </m:sSub>
      </m:oMath>
      <w:r w:rsidRPr="002A49A5">
        <w:rPr>
          <w:lang w:val="en-GB"/>
        </w:rPr>
        <w:t xml:space="preserve">, and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4,above</m:t>
            </m:r>
          </m:sub>
        </m:sSub>
      </m:oMath>
      <w:r w:rsidRPr="002A49A5">
        <w:rPr>
          <w:lang w:val="en-GB"/>
        </w:rPr>
        <w:t xml:space="preserve"> at the four closest grid </w:t>
      </w:r>
      <w:proofErr w:type="gramStart"/>
      <w:r w:rsidRPr="002A49A5">
        <w:rPr>
          <w:lang w:val="en-GB"/>
        </w:rPr>
        <w:t>points;</w:t>
      </w:r>
      <w:proofErr w:type="gramEnd"/>
    </w:p>
    <w:p w14:paraId="4C8C81C2" w14:textId="77777777" w:rsidR="0027674A" w:rsidRPr="002A49A5" w:rsidRDefault="0027674A" w:rsidP="0027674A">
      <w:pPr>
        <w:pStyle w:val="enumlev1"/>
        <w:rPr>
          <w:lang w:val="en-GB"/>
        </w:rPr>
      </w:pPr>
      <w:r w:rsidRPr="002A49A5">
        <w:rPr>
          <w:lang w:val="en-GB"/>
        </w:rPr>
        <w:t xml:space="preserve">c) </w:t>
      </w:r>
      <w:r w:rsidRPr="002A49A5">
        <w:rPr>
          <w:lang w:val="en-GB"/>
        </w:rPr>
        <w:tab/>
        <w:t xml:space="preserve">for the probability,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below</m:t>
            </m:r>
          </m:sub>
        </m:sSub>
        <m:r>
          <w:rPr>
            <w:rFonts w:ascii="Cambria Math" w:hAnsi="Cambria Math"/>
            <w:lang w:val="en-GB"/>
          </w:rPr>
          <m:t>,</m:t>
        </m:r>
      </m:oMath>
      <w:r w:rsidRPr="002A49A5">
        <w:rPr>
          <w:lang w:val="en-GB"/>
        </w:rPr>
        <w:t xml:space="preserve"> determine the wind speed,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1,below</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2,below</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3,below</m:t>
            </m:r>
          </m:sub>
        </m:sSub>
      </m:oMath>
      <w:r w:rsidRPr="002A49A5">
        <w:rPr>
          <w:lang w:val="en-GB"/>
        </w:rPr>
        <w:t xml:space="preserve">, and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4,below</m:t>
            </m:r>
          </m:sub>
        </m:sSub>
      </m:oMath>
      <w:r w:rsidRPr="002A49A5">
        <w:rPr>
          <w:lang w:val="en-GB"/>
        </w:rPr>
        <w:t xml:space="preserve"> at the four closest grid </w:t>
      </w:r>
      <w:proofErr w:type="gramStart"/>
      <w:r w:rsidRPr="002A49A5">
        <w:rPr>
          <w:lang w:val="en-GB"/>
        </w:rPr>
        <w:t>points;</w:t>
      </w:r>
      <w:proofErr w:type="gramEnd"/>
    </w:p>
    <w:p w14:paraId="455AD395" w14:textId="1628FC70" w:rsidR="0027674A" w:rsidRPr="002A49A5" w:rsidRDefault="0027674A" w:rsidP="0027674A">
      <w:pPr>
        <w:pStyle w:val="enumlev1"/>
        <w:rPr>
          <w:lang w:val="en-GB"/>
        </w:rPr>
      </w:pPr>
      <w:r w:rsidRPr="002A49A5">
        <w:rPr>
          <w:lang w:val="en-GB"/>
        </w:rPr>
        <w:t>d)</w:t>
      </w:r>
      <w:r w:rsidRPr="002A49A5">
        <w:rPr>
          <w:lang w:val="en-GB"/>
        </w:rPr>
        <w:tab/>
        <w:t xml:space="preserve">for the probability,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above</m:t>
            </m:r>
          </m:sub>
        </m:sSub>
      </m:oMath>
      <w:r w:rsidRPr="002A49A5">
        <w:rPr>
          <w:lang w:val="en-GB"/>
        </w:rPr>
        <w:t xml:space="preserve">, determine the wind speed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above</m:t>
            </m:r>
          </m:sub>
        </m:sSub>
      </m:oMath>
      <w:r w:rsidRPr="002A49A5">
        <w:rPr>
          <w:lang w:val="en-GB"/>
        </w:rPr>
        <w:t xml:space="preserve"> at the location on the surface of the Earth by performing a bi-linear interpolation of the four values of wind speed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1,above</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2,above</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3,above</m:t>
            </m:r>
          </m:sub>
        </m:sSub>
      </m:oMath>
      <w:r w:rsidRPr="002A49A5">
        <w:rPr>
          <w:lang w:val="en-GB"/>
        </w:rPr>
        <w:t xml:space="preserve">, and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4,above</m:t>
            </m:r>
          </m:sub>
        </m:sSub>
      </m:oMath>
      <w:r w:rsidRPr="002A49A5">
        <w:rPr>
          <w:lang w:val="en-GB"/>
        </w:rPr>
        <w:t xml:space="preserve"> as described in Annex 1 of Recommendation ITU-R </w:t>
      </w:r>
      <w:hyperlink r:id="rId15" w:history="1">
        <w:r w:rsidR="003A6075" w:rsidRPr="002A49A5">
          <w:rPr>
            <w:rStyle w:val="Hyperlink"/>
            <w:color w:val="auto"/>
            <w:u w:val="none"/>
            <w:lang w:val="en-GB"/>
          </w:rPr>
          <w:t>P.1144</w:t>
        </w:r>
      </w:hyperlink>
      <w:r w:rsidRPr="002A49A5">
        <w:rPr>
          <w:lang w:val="en-GB"/>
        </w:rPr>
        <w:t>;</w:t>
      </w:r>
    </w:p>
    <w:p w14:paraId="4873C861" w14:textId="515F1DB0" w:rsidR="0027674A" w:rsidRPr="002A49A5" w:rsidRDefault="0027674A" w:rsidP="0027674A">
      <w:pPr>
        <w:pStyle w:val="enumlev1"/>
        <w:rPr>
          <w:lang w:val="en-GB"/>
        </w:rPr>
      </w:pPr>
      <w:r w:rsidRPr="002A49A5">
        <w:rPr>
          <w:lang w:val="en-GB"/>
        </w:rPr>
        <w:t>e)</w:t>
      </w:r>
      <w:r w:rsidRPr="002A49A5">
        <w:rPr>
          <w:lang w:val="en-GB"/>
        </w:rPr>
        <w:tab/>
        <w:t xml:space="preserve">for the probability,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below</m:t>
            </m:r>
          </m:sub>
        </m:sSub>
      </m:oMath>
      <w:r w:rsidRPr="002A49A5">
        <w:rPr>
          <w:lang w:val="en-GB"/>
        </w:rPr>
        <w:t xml:space="preserve">, determine the wind speed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below</m:t>
            </m:r>
          </m:sub>
        </m:sSub>
      </m:oMath>
      <w:r w:rsidRPr="002A49A5">
        <w:rPr>
          <w:lang w:val="en-GB"/>
        </w:rPr>
        <w:t xml:space="preserve"> at the location on the surface of the Earth by performing a bi-line</w:t>
      </w:r>
      <w:proofErr w:type="spellStart"/>
      <w:r w:rsidRPr="002A49A5">
        <w:rPr>
          <w:lang w:val="en-GB"/>
        </w:rPr>
        <w:t>ar</w:t>
      </w:r>
      <w:proofErr w:type="spellEnd"/>
      <w:r w:rsidRPr="002A49A5">
        <w:rPr>
          <w:lang w:val="en-GB"/>
        </w:rPr>
        <w:t xml:space="preserve"> interpolation of the four values of wind speed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1,below</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2,below</m:t>
            </m:r>
          </m:sub>
        </m:sSub>
      </m:oMath>
      <w:r w:rsidRPr="002A49A5">
        <w:rPr>
          <w:lang w:val="en-GB"/>
        </w:rPr>
        <w:t xml:space="preserve">,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3,below</m:t>
            </m:r>
          </m:sub>
        </m:sSub>
      </m:oMath>
      <w:r w:rsidRPr="002A49A5">
        <w:rPr>
          <w:lang w:val="en-GB"/>
        </w:rPr>
        <w:t xml:space="preserve">, and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4,below</m:t>
            </m:r>
          </m:sub>
        </m:sSub>
      </m:oMath>
      <w:r w:rsidRPr="002A49A5">
        <w:rPr>
          <w:lang w:val="en-GB"/>
        </w:rPr>
        <w:t xml:space="preserve"> as described in Annex 1 of Recommendation ITU-R </w:t>
      </w:r>
      <w:hyperlink r:id="rId16" w:history="1">
        <w:r w:rsidRPr="002A49A5">
          <w:rPr>
            <w:rStyle w:val="Hyperlink"/>
            <w:color w:val="auto"/>
            <w:u w:val="none"/>
            <w:lang w:val="en-GB"/>
          </w:rPr>
          <w:t>P.1144</w:t>
        </w:r>
      </w:hyperlink>
      <w:r w:rsidRPr="002A49A5">
        <w:rPr>
          <w:lang w:val="en-GB"/>
        </w:rPr>
        <w:t>;</w:t>
      </w:r>
    </w:p>
    <w:p w14:paraId="1CDB157F" w14:textId="77777777" w:rsidR="0027674A" w:rsidRPr="002A49A5" w:rsidRDefault="0027674A" w:rsidP="0027674A">
      <w:pPr>
        <w:pStyle w:val="enumlev1"/>
        <w:rPr>
          <w:lang w:val="en-GB"/>
        </w:rPr>
      </w:pPr>
      <w:r w:rsidRPr="002A49A5">
        <w:rPr>
          <w:lang w:val="en-GB"/>
        </w:rPr>
        <w:t>f)</w:t>
      </w:r>
      <w:r w:rsidRPr="002A49A5">
        <w:rPr>
          <w:lang w:val="en-GB"/>
        </w:rPr>
        <w:tab/>
        <w:t xml:space="preserve">determine the wind speed, </w:t>
      </w:r>
      <m:oMath>
        <m:r>
          <w:rPr>
            <w:rFonts w:ascii="Cambria Math" w:hAnsi="Cambria Math"/>
            <w:lang w:val="en-GB"/>
          </w:rPr>
          <m:t>W</m:t>
        </m:r>
      </m:oMath>
      <w:r w:rsidRPr="002A49A5">
        <w:rPr>
          <w:lang w:val="en-GB"/>
        </w:rPr>
        <w:t xml:space="preserve">, at the desired location and exceedance probability, </w:t>
      </w:r>
      <w:r w:rsidRPr="002A49A5">
        <w:rPr>
          <w:i/>
          <w:lang w:val="en-GB"/>
        </w:rPr>
        <w:t>p</w:t>
      </w:r>
      <w:r w:rsidRPr="002A49A5">
        <w:rPr>
          <w:lang w:val="en-GB"/>
        </w:rPr>
        <w:t xml:space="preserve">, by interpolating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above</m:t>
            </m:r>
          </m:sub>
        </m:sSub>
      </m:oMath>
      <w:r w:rsidRPr="002A49A5">
        <w:rPr>
          <w:lang w:val="en-GB"/>
        </w:rPr>
        <w:t xml:space="preserve"> and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below</m:t>
            </m:r>
          </m:sub>
        </m:sSub>
      </m:oMath>
      <w:r w:rsidRPr="002A49A5">
        <w:rPr>
          <w:lang w:val="en-GB"/>
        </w:rPr>
        <w:t xml:space="preserve">vs </w:t>
      </w:r>
      <w:proofErr w:type="spellStart"/>
      <w:r w:rsidRPr="002A49A5">
        <w:rPr>
          <w:i/>
          <w:lang w:val="en-GB"/>
        </w:rPr>
        <w:t>p</w:t>
      </w:r>
      <w:r w:rsidRPr="002A49A5">
        <w:rPr>
          <w:i/>
          <w:vertAlign w:val="subscript"/>
          <w:lang w:val="en-GB"/>
        </w:rPr>
        <w:t>above</w:t>
      </w:r>
      <w:proofErr w:type="spellEnd"/>
      <w:r w:rsidRPr="002A49A5">
        <w:rPr>
          <w:lang w:val="en-GB"/>
        </w:rPr>
        <w:t xml:space="preserve"> and </w:t>
      </w:r>
      <w:proofErr w:type="spellStart"/>
      <w:r w:rsidRPr="002A49A5">
        <w:rPr>
          <w:i/>
          <w:lang w:val="en-GB"/>
        </w:rPr>
        <w:t>p</w:t>
      </w:r>
      <w:r w:rsidRPr="002A49A5">
        <w:rPr>
          <w:i/>
          <w:vertAlign w:val="subscript"/>
          <w:lang w:val="en-GB"/>
        </w:rPr>
        <w:t>below</w:t>
      </w:r>
      <w:proofErr w:type="spellEnd"/>
      <w:r w:rsidRPr="002A49A5">
        <w:rPr>
          <w:lang w:val="en-GB"/>
        </w:rPr>
        <w:t xml:space="preserve"> to exceedance probability, </w:t>
      </w:r>
      <w:r w:rsidRPr="002A49A5">
        <w:rPr>
          <w:i/>
          <w:lang w:val="en-GB"/>
        </w:rPr>
        <w:t>p</w:t>
      </w:r>
      <w:r w:rsidRPr="002A49A5">
        <w:rPr>
          <w:lang w:val="en-GB"/>
        </w:rPr>
        <w:t xml:space="preserve">, on a linear </w:t>
      </w:r>
      <m:oMath>
        <m:r>
          <w:rPr>
            <w:rFonts w:ascii="Cambria Math" w:hAnsi="Cambria Math"/>
            <w:lang w:val="en-GB"/>
          </w:rPr>
          <m:t>W</m:t>
        </m:r>
      </m:oMath>
      <w:r w:rsidRPr="002A49A5">
        <w:rPr>
          <w:lang w:val="en-GB"/>
        </w:rPr>
        <w:t xml:space="preserve"> vs log</w:t>
      </w:r>
      <w:r w:rsidRPr="002A49A5">
        <w:rPr>
          <w:vertAlign w:val="subscript"/>
          <w:lang w:val="en-GB"/>
        </w:rPr>
        <w:t>10</w:t>
      </w:r>
      <w:r w:rsidRPr="002A49A5">
        <w:rPr>
          <w:lang w:val="en-GB"/>
        </w:rPr>
        <w:t xml:space="preserve"> </w:t>
      </w:r>
      <w:r w:rsidRPr="002A49A5">
        <w:rPr>
          <w:i/>
          <w:lang w:val="en-GB"/>
        </w:rPr>
        <w:t>p</w:t>
      </w:r>
      <w:r w:rsidRPr="002A49A5">
        <w:rPr>
          <w:lang w:val="en-GB"/>
        </w:rPr>
        <w:t xml:space="preserve"> scale.</w:t>
      </w:r>
    </w:p>
    <w:bookmarkEnd w:id="9"/>
    <w:p w14:paraId="3D258261" w14:textId="34CF6206" w:rsidR="0027674A" w:rsidRPr="002A49A5" w:rsidRDefault="00C222E5" w:rsidP="0027674A">
      <w:pPr>
        <w:pStyle w:val="TableNo"/>
        <w:rPr>
          <w:lang w:val="en-GB"/>
        </w:rPr>
      </w:pPr>
      <w:r w:rsidRPr="002A49A5">
        <w:rPr>
          <w:lang w:val="en-GB"/>
        </w:rPr>
        <w:t xml:space="preserve">TABLE </w:t>
      </w:r>
      <w:r w:rsidR="0027674A" w:rsidRPr="002A49A5">
        <w:rPr>
          <w:lang w:val="en-GB"/>
        </w:rPr>
        <w:t>1</w:t>
      </w:r>
    </w:p>
    <w:p w14:paraId="63079F2C" w14:textId="77777777" w:rsidR="0027674A" w:rsidRPr="002A49A5" w:rsidRDefault="0027674A" w:rsidP="00C222E5">
      <w:pPr>
        <w:pStyle w:val="Tabletitle"/>
        <w:rPr>
          <w:lang w:val="en-GB"/>
        </w:rPr>
      </w:pPr>
      <w:r w:rsidRPr="002A49A5">
        <w:rPr>
          <w:lang w:val="en-GB"/>
        </w:rPr>
        <w:t>Map file characteristics</w:t>
      </w:r>
    </w:p>
    <w:tbl>
      <w:tblPr>
        <w:tblStyle w:val="TableGrid"/>
        <w:tblW w:w="0" w:type="auto"/>
        <w:jc w:val="center"/>
        <w:tblLook w:val="04A0" w:firstRow="1" w:lastRow="0" w:firstColumn="1" w:lastColumn="0" w:noHBand="0" w:noVBand="1"/>
      </w:tblPr>
      <w:tblGrid>
        <w:gridCol w:w="3055"/>
        <w:gridCol w:w="2340"/>
      </w:tblGrid>
      <w:tr w:rsidR="0027674A" w:rsidRPr="002A49A5" w14:paraId="7BDFB2AA" w14:textId="77777777" w:rsidTr="007A3DA4">
        <w:trPr>
          <w:cantSplit/>
          <w:jc w:val="center"/>
        </w:trPr>
        <w:tc>
          <w:tcPr>
            <w:tcW w:w="3055" w:type="dxa"/>
            <w:vAlign w:val="center"/>
          </w:tcPr>
          <w:p w14:paraId="36725651" w14:textId="77777777" w:rsidR="0027674A" w:rsidRPr="002A49A5" w:rsidRDefault="0027674A" w:rsidP="007A3DA4">
            <w:pPr>
              <w:pStyle w:val="Tablehead"/>
              <w:rPr>
                <w:rFonts w:ascii="Times New Roman" w:hAnsi="Times New Roman" w:cs="Times New Roman"/>
                <w:lang w:val="en-GB"/>
              </w:rPr>
            </w:pPr>
            <w:r w:rsidRPr="002A49A5">
              <w:rPr>
                <w:rFonts w:ascii="Times New Roman" w:hAnsi="Times New Roman" w:cs="Times New Roman"/>
                <w:lang w:val="en-GB"/>
              </w:rPr>
              <w:t>Parameter</w:t>
            </w:r>
          </w:p>
        </w:tc>
        <w:tc>
          <w:tcPr>
            <w:tcW w:w="2340" w:type="dxa"/>
            <w:vAlign w:val="center"/>
          </w:tcPr>
          <w:p w14:paraId="5B663A84" w14:textId="77777777" w:rsidR="0027674A" w:rsidRPr="002A49A5" w:rsidRDefault="0027674A" w:rsidP="007A3DA4">
            <w:pPr>
              <w:pStyle w:val="Tablehead"/>
              <w:rPr>
                <w:rFonts w:ascii="Times New Roman" w:hAnsi="Times New Roman" w:cs="Times New Roman"/>
                <w:lang w:val="en-GB"/>
              </w:rPr>
            </w:pPr>
            <w:r w:rsidRPr="002A49A5">
              <w:rPr>
                <w:rFonts w:ascii="Times New Roman" w:hAnsi="Times New Roman" w:cs="Times New Roman"/>
                <w:lang w:val="en-GB"/>
              </w:rPr>
              <w:t>Value</w:t>
            </w:r>
          </w:p>
        </w:tc>
      </w:tr>
      <w:tr w:rsidR="0027674A" w:rsidRPr="002A49A5" w14:paraId="08DD8366" w14:textId="77777777" w:rsidTr="007A3DA4">
        <w:trPr>
          <w:cantSplit/>
          <w:jc w:val="center"/>
        </w:trPr>
        <w:tc>
          <w:tcPr>
            <w:tcW w:w="3055" w:type="dxa"/>
            <w:vAlign w:val="center"/>
          </w:tcPr>
          <w:p w14:paraId="4FD6265B"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Format</w:t>
            </w:r>
          </w:p>
        </w:tc>
        <w:tc>
          <w:tcPr>
            <w:tcW w:w="2340" w:type="dxa"/>
            <w:vAlign w:val="center"/>
          </w:tcPr>
          <w:p w14:paraId="658A61F9"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ASCII</w:t>
            </w:r>
          </w:p>
        </w:tc>
      </w:tr>
      <w:tr w:rsidR="0027674A" w:rsidRPr="002A49A5" w14:paraId="03A11C20" w14:textId="77777777" w:rsidTr="007A3DA4">
        <w:trPr>
          <w:cantSplit/>
          <w:jc w:val="center"/>
        </w:trPr>
        <w:tc>
          <w:tcPr>
            <w:tcW w:w="3055" w:type="dxa"/>
            <w:vAlign w:val="center"/>
          </w:tcPr>
          <w:p w14:paraId="35068FC9"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Upper left corner latitude</w:t>
            </w:r>
          </w:p>
        </w:tc>
        <w:tc>
          <w:tcPr>
            <w:tcW w:w="2340" w:type="dxa"/>
            <w:vAlign w:val="center"/>
          </w:tcPr>
          <w:p w14:paraId="57C6E08B"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90° N</w:t>
            </w:r>
          </w:p>
        </w:tc>
      </w:tr>
      <w:tr w:rsidR="0027674A" w:rsidRPr="002A49A5" w14:paraId="73415896" w14:textId="77777777" w:rsidTr="007A3DA4">
        <w:trPr>
          <w:cantSplit/>
          <w:jc w:val="center"/>
        </w:trPr>
        <w:tc>
          <w:tcPr>
            <w:tcW w:w="3055" w:type="dxa"/>
            <w:vAlign w:val="center"/>
          </w:tcPr>
          <w:p w14:paraId="56C0B31E"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Latitude increment</w:t>
            </w:r>
          </w:p>
        </w:tc>
        <w:tc>
          <w:tcPr>
            <w:tcW w:w="2340" w:type="dxa"/>
            <w:vAlign w:val="center"/>
          </w:tcPr>
          <w:p w14:paraId="39A46848" w14:textId="6C21DF1C" w:rsidR="0027674A" w:rsidRPr="002A49A5" w:rsidRDefault="00C222E5" w:rsidP="007A3DA4">
            <w:pPr>
              <w:pStyle w:val="Tabletext"/>
              <w:jc w:val="center"/>
              <w:rPr>
                <w:rFonts w:ascii="Times New Roman" w:hAnsi="Times New Roman" w:cs="Times New Roman"/>
                <w:lang w:val="en-GB"/>
              </w:rPr>
            </w:pPr>
            <w:r w:rsidRPr="002A49A5">
              <w:rPr>
                <w:rFonts w:ascii="Times New Roman" w:hAnsi="Times New Roman" w:cs="Times New Roman"/>
                <w:lang w:val="en-GB"/>
              </w:rPr>
              <w:t>−</w:t>
            </w:r>
            <w:r w:rsidR="0027674A" w:rsidRPr="002A49A5">
              <w:rPr>
                <w:rFonts w:ascii="Times New Roman" w:hAnsi="Times New Roman" w:cs="Times New Roman"/>
                <w:lang w:val="en-GB"/>
              </w:rPr>
              <w:t>0.25°</w:t>
            </w:r>
          </w:p>
        </w:tc>
      </w:tr>
      <w:tr w:rsidR="0027674A" w:rsidRPr="002A49A5" w14:paraId="53CE4AEF" w14:textId="77777777" w:rsidTr="007A3DA4">
        <w:trPr>
          <w:cantSplit/>
          <w:jc w:val="center"/>
        </w:trPr>
        <w:tc>
          <w:tcPr>
            <w:tcW w:w="3055" w:type="dxa"/>
            <w:vAlign w:val="center"/>
          </w:tcPr>
          <w:p w14:paraId="2CF068CE"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Upper left corner longitude</w:t>
            </w:r>
          </w:p>
        </w:tc>
        <w:tc>
          <w:tcPr>
            <w:tcW w:w="2340" w:type="dxa"/>
            <w:vAlign w:val="center"/>
          </w:tcPr>
          <w:p w14:paraId="1DF1797C"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 E</w:t>
            </w:r>
          </w:p>
        </w:tc>
      </w:tr>
      <w:tr w:rsidR="0027674A" w:rsidRPr="002A49A5" w14:paraId="65133383" w14:textId="77777777" w:rsidTr="007A3DA4">
        <w:trPr>
          <w:cantSplit/>
          <w:jc w:val="center"/>
        </w:trPr>
        <w:tc>
          <w:tcPr>
            <w:tcW w:w="3055" w:type="dxa"/>
            <w:vAlign w:val="center"/>
          </w:tcPr>
          <w:p w14:paraId="2C1D9834"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Longitude increment</w:t>
            </w:r>
          </w:p>
        </w:tc>
        <w:tc>
          <w:tcPr>
            <w:tcW w:w="2340" w:type="dxa"/>
            <w:vAlign w:val="center"/>
          </w:tcPr>
          <w:p w14:paraId="0664D384"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+0.25°</w:t>
            </w:r>
          </w:p>
        </w:tc>
      </w:tr>
      <w:tr w:rsidR="0027674A" w:rsidRPr="002A49A5" w14:paraId="3B1445FB" w14:textId="77777777" w:rsidTr="007A3DA4">
        <w:trPr>
          <w:cantSplit/>
          <w:jc w:val="center"/>
        </w:trPr>
        <w:tc>
          <w:tcPr>
            <w:tcW w:w="3055" w:type="dxa"/>
            <w:vAlign w:val="center"/>
          </w:tcPr>
          <w:p w14:paraId="2CAC0A26"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Number of rows</w:t>
            </w:r>
          </w:p>
        </w:tc>
        <w:tc>
          <w:tcPr>
            <w:tcW w:w="2340" w:type="dxa"/>
            <w:vAlign w:val="center"/>
          </w:tcPr>
          <w:p w14:paraId="5F0E1A50"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721</w:t>
            </w:r>
          </w:p>
        </w:tc>
      </w:tr>
      <w:tr w:rsidR="0027674A" w:rsidRPr="002A49A5" w14:paraId="404BE834" w14:textId="77777777" w:rsidTr="007A3DA4">
        <w:trPr>
          <w:cantSplit/>
          <w:jc w:val="center"/>
        </w:trPr>
        <w:tc>
          <w:tcPr>
            <w:tcW w:w="3055" w:type="dxa"/>
            <w:vAlign w:val="center"/>
          </w:tcPr>
          <w:p w14:paraId="13CD7CA3"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Number of columns</w:t>
            </w:r>
          </w:p>
        </w:tc>
        <w:tc>
          <w:tcPr>
            <w:tcW w:w="2340" w:type="dxa"/>
            <w:vAlign w:val="center"/>
          </w:tcPr>
          <w:p w14:paraId="4D333382"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1 440</w:t>
            </w:r>
          </w:p>
        </w:tc>
      </w:tr>
      <w:tr w:rsidR="0027674A" w:rsidRPr="002A49A5" w14:paraId="1FE390C8" w14:textId="77777777" w:rsidTr="007A3DA4">
        <w:trPr>
          <w:cantSplit/>
          <w:jc w:val="center"/>
        </w:trPr>
        <w:tc>
          <w:tcPr>
            <w:tcW w:w="3055" w:type="dxa"/>
            <w:vAlign w:val="center"/>
          </w:tcPr>
          <w:p w14:paraId="3B17F4E6"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Column separator</w:t>
            </w:r>
          </w:p>
        </w:tc>
        <w:tc>
          <w:tcPr>
            <w:tcW w:w="2340" w:type="dxa"/>
            <w:vAlign w:val="center"/>
          </w:tcPr>
          <w:p w14:paraId="211AE583"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Space</w:t>
            </w:r>
          </w:p>
        </w:tc>
      </w:tr>
      <w:tr w:rsidR="0027674A" w:rsidRPr="002A49A5" w14:paraId="59FFEEED" w14:textId="77777777" w:rsidTr="007A3DA4">
        <w:trPr>
          <w:cantSplit/>
          <w:jc w:val="center"/>
        </w:trPr>
        <w:tc>
          <w:tcPr>
            <w:tcW w:w="3055" w:type="dxa"/>
            <w:vAlign w:val="center"/>
          </w:tcPr>
          <w:p w14:paraId="7836195A" w14:textId="77777777" w:rsidR="0027674A" w:rsidRPr="002A49A5" w:rsidRDefault="0027674A" w:rsidP="007A3DA4">
            <w:pPr>
              <w:pStyle w:val="Tabletext"/>
              <w:rPr>
                <w:rFonts w:ascii="Times New Roman" w:hAnsi="Times New Roman" w:cs="Times New Roman"/>
                <w:lang w:val="en-GB"/>
              </w:rPr>
            </w:pPr>
            <w:r w:rsidRPr="002A49A5">
              <w:rPr>
                <w:rFonts w:ascii="Times New Roman" w:hAnsi="Times New Roman" w:cs="Times New Roman"/>
                <w:lang w:val="en-GB"/>
              </w:rPr>
              <w:t>Row separator</w:t>
            </w:r>
          </w:p>
        </w:tc>
        <w:tc>
          <w:tcPr>
            <w:tcW w:w="2340" w:type="dxa"/>
            <w:vAlign w:val="center"/>
          </w:tcPr>
          <w:p w14:paraId="4E77839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Windows (CR LF)</w:t>
            </w:r>
          </w:p>
        </w:tc>
      </w:tr>
    </w:tbl>
    <w:p w14:paraId="2C5D73F9" w14:textId="77777777" w:rsidR="00C222E5" w:rsidRPr="002A49A5" w:rsidRDefault="00C222E5" w:rsidP="00C222E5">
      <w:pPr>
        <w:pStyle w:val="Tablefin"/>
      </w:pPr>
    </w:p>
    <w:p w14:paraId="4A7DE758" w14:textId="64B91B69" w:rsidR="0027674A" w:rsidRPr="002A49A5" w:rsidRDefault="0027674A" w:rsidP="0027674A">
      <w:pPr>
        <w:pStyle w:val="TableNo"/>
        <w:rPr>
          <w:i/>
          <w:iCs/>
          <w:lang w:val="en-GB"/>
        </w:rPr>
      </w:pPr>
      <w:r w:rsidRPr="002A49A5">
        <w:rPr>
          <w:lang w:val="en-GB"/>
        </w:rPr>
        <w:lastRenderedPageBreak/>
        <w:t>TABLE 2</w:t>
      </w:r>
    </w:p>
    <w:p w14:paraId="5B20EE5D" w14:textId="77777777" w:rsidR="0027674A" w:rsidRPr="002A49A5" w:rsidRDefault="0027674A" w:rsidP="00C222E5">
      <w:pPr>
        <w:pStyle w:val="Tabletitle"/>
        <w:rPr>
          <w:lang w:val="en-GB"/>
        </w:rPr>
      </w:pPr>
      <w:r w:rsidRPr="002A49A5">
        <w:rPr>
          <w:lang w:val="en-GB"/>
        </w:rPr>
        <w:t>Map file name vs. exceedance probability</w:t>
      </w:r>
    </w:p>
    <w:tbl>
      <w:tblPr>
        <w:tblStyle w:val="TableGrid"/>
        <w:tblW w:w="0" w:type="auto"/>
        <w:jc w:val="center"/>
        <w:tblLook w:val="04A0" w:firstRow="1" w:lastRow="0" w:firstColumn="1" w:lastColumn="0" w:noHBand="0" w:noVBand="1"/>
      </w:tblPr>
      <w:tblGrid>
        <w:gridCol w:w="2972"/>
        <w:gridCol w:w="2368"/>
      </w:tblGrid>
      <w:tr w:rsidR="0027674A" w:rsidRPr="002A49A5" w14:paraId="3C0DCA35" w14:textId="77777777" w:rsidTr="007A3DA4">
        <w:trPr>
          <w:jc w:val="center"/>
        </w:trPr>
        <w:tc>
          <w:tcPr>
            <w:tcW w:w="2972" w:type="dxa"/>
            <w:shd w:val="clear" w:color="auto" w:fill="auto"/>
          </w:tcPr>
          <w:p w14:paraId="196545FF" w14:textId="77777777" w:rsidR="0027674A" w:rsidRPr="002A49A5" w:rsidRDefault="0027674A" w:rsidP="007A3DA4">
            <w:pPr>
              <w:pStyle w:val="Tablehead"/>
              <w:rPr>
                <w:rFonts w:ascii="Times New Roman" w:hAnsi="Times New Roman" w:cs="Times New Roman"/>
                <w:lang w:val="en-GB"/>
              </w:rPr>
            </w:pPr>
            <w:r w:rsidRPr="002A49A5">
              <w:rPr>
                <w:rFonts w:ascii="Times New Roman" w:hAnsi="Times New Roman" w:cs="Times New Roman"/>
                <w:lang w:val="en-GB"/>
              </w:rPr>
              <w:t>Exceedance probability</w:t>
            </w:r>
          </w:p>
        </w:tc>
        <w:tc>
          <w:tcPr>
            <w:tcW w:w="2368" w:type="dxa"/>
            <w:shd w:val="clear" w:color="auto" w:fill="auto"/>
          </w:tcPr>
          <w:p w14:paraId="5D3B03CD" w14:textId="77777777" w:rsidR="0027674A" w:rsidRPr="002A49A5" w:rsidRDefault="0027674A" w:rsidP="007A3DA4">
            <w:pPr>
              <w:pStyle w:val="Tablehead"/>
              <w:rPr>
                <w:rFonts w:ascii="Times New Roman" w:hAnsi="Times New Roman" w:cs="Times New Roman"/>
                <w:lang w:val="en-GB"/>
              </w:rPr>
            </w:pPr>
            <w:r w:rsidRPr="002A49A5">
              <w:rPr>
                <w:rFonts w:ascii="Times New Roman" w:hAnsi="Times New Roman" w:cs="Times New Roman"/>
                <w:lang w:val="en-GB"/>
              </w:rPr>
              <w:t>Map file name</w:t>
            </w:r>
          </w:p>
        </w:tc>
      </w:tr>
      <w:tr w:rsidR="0027674A" w:rsidRPr="002A49A5" w14:paraId="2385932E" w14:textId="77777777" w:rsidTr="007A3DA4">
        <w:trPr>
          <w:jc w:val="center"/>
        </w:trPr>
        <w:tc>
          <w:tcPr>
            <w:tcW w:w="2972" w:type="dxa"/>
            <w:shd w:val="clear" w:color="auto" w:fill="auto"/>
          </w:tcPr>
          <w:p w14:paraId="78131AF5"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0.01%</w:t>
            </w:r>
          </w:p>
        </w:tc>
        <w:tc>
          <w:tcPr>
            <w:tcW w:w="2368" w:type="dxa"/>
            <w:shd w:val="clear" w:color="auto" w:fill="auto"/>
          </w:tcPr>
          <w:p w14:paraId="0FFE22B1"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W_001.txt</w:t>
            </w:r>
          </w:p>
        </w:tc>
      </w:tr>
      <w:tr w:rsidR="0027674A" w:rsidRPr="002A49A5" w14:paraId="69DF14DD" w14:textId="77777777" w:rsidTr="007A3DA4">
        <w:trPr>
          <w:jc w:val="center"/>
        </w:trPr>
        <w:tc>
          <w:tcPr>
            <w:tcW w:w="2972" w:type="dxa"/>
            <w:shd w:val="clear" w:color="auto" w:fill="auto"/>
          </w:tcPr>
          <w:p w14:paraId="566C0C00"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0.02%</w:t>
            </w:r>
          </w:p>
        </w:tc>
        <w:tc>
          <w:tcPr>
            <w:tcW w:w="2368" w:type="dxa"/>
            <w:shd w:val="clear" w:color="auto" w:fill="auto"/>
          </w:tcPr>
          <w:p w14:paraId="0A153000"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W_002.txt</w:t>
            </w:r>
          </w:p>
        </w:tc>
      </w:tr>
      <w:tr w:rsidR="0027674A" w:rsidRPr="002A49A5" w14:paraId="2DAD2572" w14:textId="77777777" w:rsidTr="007A3DA4">
        <w:trPr>
          <w:jc w:val="center"/>
        </w:trPr>
        <w:tc>
          <w:tcPr>
            <w:tcW w:w="2972" w:type="dxa"/>
            <w:shd w:val="clear" w:color="auto" w:fill="auto"/>
          </w:tcPr>
          <w:p w14:paraId="2E304A3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0.03%</w:t>
            </w:r>
          </w:p>
        </w:tc>
        <w:tc>
          <w:tcPr>
            <w:tcW w:w="2368" w:type="dxa"/>
            <w:shd w:val="clear" w:color="auto" w:fill="auto"/>
          </w:tcPr>
          <w:p w14:paraId="0D9BD0FD"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W_003.txt</w:t>
            </w:r>
          </w:p>
        </w:tc>
      </w:tr>
      <w:tr w:rsidR="0027674A" w:rsidRPr="002A49A5" w14:paraId="3504410B" w14:textId="77777777" w:rsidTr="007A3DA4">
        <w:trPr>
          <w:jc w:val="center"/>
        </w:trPr>
        <w:tc>
          <w:tcPr>
            <w:tcW w:w="2972" w:type="dxa"/>
            <w:shd w:val="clear" w:color="auto" w:fill="auto"/>
          </w:tcPr>
          <w:p w14:paraId="66824E58"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0.05%</w:t>
            </w:r>
          </w:p>
        </w:tc>
        <w:tc>
          <w:tcPr>
            <w:tcW w:w="2368" w:type="dxa"/>
            <w:shd w:val="clear" w:color="auto" w:fill="auto"/>
          </w:tcPr>
          <w:p w14:paraId="30046E32"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W_005.txt</w:t>
            </w:r>
          </w:p>
        </w:tc>
      </w:tr>
      <w:tr w:rsidR="0027674A" w:rsidRPr="002A49A5" w14:paraId="5874568A" w14:textId="77777777" w:rsidTr="007A3DA4">
        <w:trPr>
          <w:jc w:val="center"/>
        </w:trPr>
        <w:tc>
          <w:tcPr>
            <w:tcW w:w="2972" w:type="dxa"/>
            <w:shd w:val="clear" w:color="auto" w:fill="auto"/>
          </w:tcPr>
          <w:p w14:paraId="7F400468"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0.1%</w:t>
            </w:r>
          </w:p>
        </w:tc>
        <w:tc>
          <w:tcPr>
            <w:tcW w:w="2368" w:type="dxa"/>
            <w:shd w:val="clear" w:color="auto" w:fill="auto"/>
          </w:tcPr>
          <w:p w14:paraId="55F5F993"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W_01.txt</w:t>
            </w:r>
          </w:p>
        </w:tc>
      </w:tr>
      <w:tr w:rsidR="0027674A" w:rsidRPr="002A49A5" w14:paraId="7E1E9B9F" w14:textId="77777777" w:rsidTr="007A3DA4">
        <w:trPr>
          <w:jc w:val="center"/>
        </w:trPr>
        <w:tc>
          <w:tcPr>
            <w:tcW w:w="2972" w:type="dxa"/>
            <w:shd w:val="clear" w:color="auto" w:fill="auto"/>
          </w:tcPr>
          <w:p w14:paraId="0228D9AF"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0.2%</w:t>
            </w:r>
          </w:p>
        </w:tc>
        <w:tc>
          <w:tcPr>
            <w:tcW w:w="2368" w:type="dxa"/>
            <w:shd w:val="clear" w:color="auto" w:fill="auto"/>
          </w:tcPr>
          <w:p w14:paraId="7433B11D"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W_02.txt</w:t>
            </w:r>
          </w:p>
        </w:tc>
      </w:tr>
      <w:tr w:rsidR="0027674A" w:rsidRPr="002A49A5" w14:paraId="24851B31" w14:textId="77777777" w:rsidTr="007A3DA4">
        <w:trPr>
          <w:jc w:val="center"/>
        </w:trPr>
        <w:tc>
          <w:tcPr>
            <w:tcW w:w="2972" w:type="dxa"/>
            <w:shd w:val="clear" w:color="auto" w:fill="auto"/>
          </w:tcPr>
          <w:p w14:paraId="77451DDE"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0.3%</w:t>
            </w:r>
          </w:p>
        </w:tc>
        <w:tc>
          <w:tcPr>
            <w:tcW w:w="2368" w:type="dxa"/>
            <w:shd w:val="clear" w:color="auto" w:fill="auto"/>
          </w:tcPr>
          <w:p w14:paraId="3197B84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W_03.txt</w:t>
            </w:r>
          </w:p>
        </w:tc>
      </w:tr>
      <w:tr w:rsidR="0027674A" w:rsidRPr="002A49A5" w14:paraId="57B0199B" w14:textId="77777777" w:rsidTr="007A3DA4">
        <w:trPr>
          <w:jc w:val="center"/>
        </w:trPr>
        <w:tc>
          <w:tcPr>
            <w:tcW w:w="2972" w:type="dxa"/>
            <w:shd w:val="clear" w:color="auto" w:fill="auto"/>
          </w:tcPr>
          <w:p w14:paraId="2170DE6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0.5%</w:t>
            </w:r>
          </w:p>
        </w:tc>
        <w:tc>
          <w:tcPr>
            <w:tcW w:w="2368" w:type="dxa"/>
            <w:shd w:val="clear" w:color="auto" w:fill="auto"/>
          </w:tcPr>
          <w:p w14:paraId="0210C05B"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W_05.txt</w:t>
            </w:r>
          </w:p>
        </w:tc>
      </w:tr>
      <w:tr w:rsidR="0027674A" w:rsidRPr="002A49A5" w14:paraId="27CF04E3" w14:textId="77777777" w:rsidTr="007A3DA4">
        <w:trPr>
          <w:jc w:val="center"/>
        </w:trPr>
        <w:tc>
          <w:tcPr>
            <w:tcW w:w="2972" w:type="dxa"/>
            <w:shd w:val="clear" w:color="auto" w:fill="auto"/>
          </w:tcPr>
          <w:p w14:paraId="19D33225"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1.0%</w:t>
            </w:r>
          </w:p>
        </w:tc>
        <w:tc>
          <w:tcPr>
            <w:tcW w:w="2368" w:type="dxa"/>
            <w:shd w:val="clear" w:color="auto" w:fill="auto"/>
          </w:tcPr>
          <w:p w14:paraId="56376FF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W_1.txt</w:t>
            </w:r>
          </w:p>
        </w:tc>
      </w:tr>
      <w:tr w:rsidR="0027674A" w:rsidRPr="002A49A5" w14:paraId="58B6983D" w14:textId="77777777" w:rsidTr="007A3DA4">
        <w:trPr>
          <w:jc w:val="center"/>
        </w:trPr>
        <w:tc>
          <w:tcPr>
            <w:tcW w:w="2972" w:type="dxa"/>
            <w:shd w:val="clear" w:color="auto" w:fill="auto"/>
          </w:tcPr>
          <w:p w14:paraId="4BFB4E1C"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2.0%</w:t>
            </w:r>
          </w:p>
        </w:tc>
        <w:tc>
          <w:tcPr>
            <w:tcW w:w="2368" w:type="dxa"/>
            <w:shd w:val="clear" w:color="auto" w:fill="auto"/>
          </w:tcPr>
          <w:p w14:paraId="02F05341"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W_2.txt</w:t>
            </w:r>
          </w:p>
        </w:tc>
      </w:tr>
      <w:tr w:rsidR="0027674A" w:rsidRPr="002A49A5" w14:paraId="319044E7" w14:textId="77777777" w:rsidTr="007A3DA4">
        <w:trPr>
          <w:jc w:val="center"/>
        </w:trPr>
        <w:tc>
          <w:tcPr>
            <w:tcW w:w="2972" w:type="dxa"/>
            <w:shd w:val="clear" w:color="auto" w:fill="auto"/>
          </w:tcPr>
          <w:p w14:paraId="6FFB3BC5"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3.0%</w:t>
            </w:r>
          </w:p>
        </w:tc>
        <w:tc>
          <w:tcPr>
            <w:tcW w:w="2368" w:type="dxa"/>
            <w:shd w:val="clear" w:color="auto" w:fill="auto"/>
          </w:tcPr>
          <w:p w14:paraId="1430DCB8"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W_3.txt</w:t>
            </w:r>
          </w:p>
        </w:tc>
      </w:tr>
      <w:tr w:rsidR="0027674A" w:rsidRPr="002A49A5" w14:paraId="78D1F97C" w14:textId="77777777" w:rsidTr="007A3DA4">
        <w:trPr>
          <w:jc w:val="center"/>
        </w:trPr>
        <w:tc>
          <w:tcPr>
            <w:tcW w:w="2972" w:type="dxa"/>
            <w:shd w:val="clear" w:color="auto" w:fill="auto"/>
          </w:tcPr>
          <w:p w14:paraId="06B02564"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5.0%</w:t>
            </w:r>
          </w:p>
        </w:tc>
        <w:tc>
          <w:tcPr>
            <w:tcW w:w="2368" w:type="dxa"/>
            <w:shd w:val="clear" w:color="auto" w:fill="auto"/>
          </w:tcPr>
          <w:p w14:paraId="2E972E24"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W_5.txt</w:t>
            </w:r>
          </w:p>
        </w:tc>
      </w:tr>
      <w:tr w:rsidR="0027674A" w:rsidRPr="002A49A5" w14:paraId="6481986D" w14:textId="77777777" w:rsidTr="007A3DA4">
        <w:trPr>
          <w:jc w:val="center"/>
        </w:trPr>
        <w:tc>
          <w:tcPr>
            <w:tcW w:w="2972" w:type="dxa"/>
            <w:shd w:val="clear" w:color="auto" w:fill="auto"/>
          </w:tcPr>
          <w:p w14:paraId="2A5D0528"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10.0%</w:t>
            </w:r>
          </w:p>
        </w:tc>
        <w:tc>
          <w:tcPr>
            <w:tcW w:w="2368" w:type="dxa"/>
            <w:shd w:val="clear" w:color="auto" w:fill="auto"/>
          </w:tcPr>
          <w:p w14:paraId="4D9B93CA"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W_10.txt</w:t>
            </w:r>
          </w:p>
        </w:tc>
      </w:tr>
      <w:tr w:rsidR="0027674A" w:rsidRPr="002A49A5" w14:paraId="6BFC83FC" w14:textId="77777777" w:rsidTr="007A3DA4">
        <w:trPr>
          <w:jc w:val="center"/>
        </w:trPr>
        <w:tc>
          <w:tcPr>
            <w:tcW w:w="2972" w:type="dxa"/>
            <w:shd w:val="clear" w:color="auto" w:fill="auto"/>
          </w:tcPr>
          <w:p w14:paraId="5AC18AF4"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20.0%</w:t>
            </w:r>
          </w:p>
        </w:tc>
        <w:tc>
          <w:tcPr>
            <w:tcW w:w="2368" w:type="dxa"/>
            <w:shd w:val="clear" w:color="auto" w:fill="auto"/>
          </w:tcPr>
          <w:p w14:paraId="4DFC880F"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W_20.txt</w:t>
            </w:r>
          </w:p>
        </w:tc>
      </w:tr>
      <w:tr w:rsidR="0027674A" w:rsidRPr="002A49A5" w14:paraId="35DC9916" w14:textId="77777777" w:rsidTr="007A3DA4">
        <w:trPr>
          <w:jc w:val="center"/>
        </w:trPr>
        <w:tc>
          <w:tcPr>
            <w:tcW w:w="2972" w:type="dxa"/>
            <w:shd w:val="clear" w:color="auto" w:fill="auto"/>
          </w:tcPr>
          <w:p w14:paraId="516040E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50.0%</w:t>
            </w:r>
          </w:p>
        </w:tc>
        <w:tc>
          <w:tcPr>
            <w:tcW w:w="2368" w:type="dxa"/>
            <w:shd w:val="clear" w:color="auto" w:fill="auto"/>
          </w:tcPr>
          <w:p w14:paraId="74A69630"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W_50.txt</w:t>
            </w:r>
          </w:p>
        </w:tc>
      </w:tr>
      <w:tr w:rsidR="0027674A" w:rsidRPr="002A49A5" w14:paraId="3CB350B4" w14:textId="77777777" w:rsidTr="007A3DA4">
        <w:trPr>
          <w:jc w:val="center"/>
        </w:trPr>
        <w:tc>
          <w:tcPr>
            <w:tcW w:w="2972" w:type="dxa"/>
            <w:shd w:val="clear" w:color="auto" w:fill="auto"/>
          </w:tcPr>
          <w:p w14:paraId="6AE9BF53"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60.0%</w:t>
            </w:r>
          </w:p>
        </w:tc>
        <w:tc>
          <w:tcPr>
            <w:tcW w:w="2368" w:type="dxa"/>
            <w:shd w:val="clear" w:color="auto" w:fill="auto"/>
          </w:tcPr>
          <w:p w14:paraId="245DC74B"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W_60.txt</w:t>
            </w:r>
          </w:p>
        </w:tc>
      </w:tr>
      <w:tr w:rsidR="0027674A" w:rsidRPr="002A49A5" w14:paraId="0D48A6FE" w14:textId="77777777" w:rsidTr="007A3DA4">
        <w:trPr>
          <w:jc w:val="center"/>
        </w:trPr>
        <w:tc>
          <w:tcPr>
            <w:tcW w:w="2972" w:type="dxa"/>
            <w:shd w:val="clear" w:color="auto" w:fill="auto"/>
          </w:tcPr>
          <w:p w14:paraId="462BD5AB"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70.0%</w:t>
            </w:r>
          </w:p>
        </w:tc>
        <w:tc>
          <w:tcPr>
            <w:tcW w:w="2368" w:type="dxa"/>
            <w:shd w:val="clear" w:color="auto" w:fill="auto"/>
          </w:tcPr>
          <w:p w14:paraId="1AB0D784"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W_70.txt</w:t>
            </w:r>
          </w:p>
        </w:tc>
      </w:tr>
      <w:tr w:rsidR="0027674A" w:rsidRPr="002A49A5" w14:paraId="4BA9588F" w14:textId="77777777" w:rsidTr="007A3DA4">
        <w:trPr>
          <w:jc w:val="center"/>
        </w:trPr>
        <w:tc>
          <w:tcPr>
            <w:tcW w:w="2972" w:type="dxa"/>
            <w:shd w:val="clear" w:color="auto" w:fill="auto"/>
          </w:tcPr>
          <w:p w14:paraId="373B0F0D"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80.0%</w:t>
            </w:r>
          </w:p>
        </w:tc>
        <w:tc>
          <w:tcPr>
            <w:tcW w:w="2368" w:type="dxa"/>
            <w:shd w:val="clear" w:color="auto" w:fill="auto"/>
          </w:tcPr>
          <w:p w14:paraId="6FBD4913"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W_80.txt</w:t>
            </w:r>
          </w:p>
        </w:tc>
      </w:tr>
      <w:tr w:rsidR="0027674A" w:rsidRPr="002A49A5" w14:paraId="70796503" w14:textId="77777777" w:rsidTr="007A3DA4">
        <w:trPr>
          <w:jc w:val="center"/>
        </w:trPr>
        <w:tc>
          <w:tcPr>
            <w:tcW w:w="2972" w:type="dxa"/>
            <w:shd w:val="clear" w:color="auto" w:fill="auto"/>
          </w:tcPr>
          <w:p w14:paraId="3AB74D20"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90.0%</w:t>
            </w:r>
          </w:p>
        </w:tc>
        <w:tc>
          <w:tcPr>
            <w:tcW w:w="2368" w:type="dxa"/>
            <w:shd w:val="clear" w:color="auto" w:fill="auto"/>
          </w:tcPr>
          <w:p w14:paraId="2516A309"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W_90.txt</w:t>
            </w:r>
          </w:p>
        </w:tc>
      </w:tr>
      <w:tr w:rsidR="0027674A" w:rsidRPr="002A49A5" w14:paraId="4846A02D" w14:textId="77777777" w:rsidTr="007A3DA4">
        <w:trPr>
          <w:jc w:val="center"/>
        </w:trPr>
        <w:tc>
          <w:tcPr>
            <w:tcW w:w="2972" w:type="dxa"/>
            <w:shd w:val="clear" w:color="auto" w:fill="auto"/>
          </w:tcPr>
          <w:p w14:paraId="7C250EA2"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95.0%</w:t>
            </w:r>
          </w:p>
        </w:tc>
        <w:tc>
          <w:tcPr>
            <w:tcW w:w="2368" w:type="dxa"/>
            <w:shd w:val="clear" w:color="auto" w:fill="auto"/>
          </w:tcPr>
          <w:p w14:paraId="34AF6872"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W_95.txt</w:t>
            </w:r>
          </w:p>
        </w:tc>
      </w:tr>
      <w:tr w:rsidR="0027674A" w:rsidRPr="002A49A5" w14:paraId="1D7C196C" w14:textId="77777777" w:rsidTr="007A3DA4">
        <w:trPr>
          <w:jc w:val="center"/>
        </w:trPr>
        <w:tc>
          <w:tcPr>
            <w:tcW w:w="2972" w:type="dxa"/>
            <w:shd w:val="clear" w:color="auto" w:fill="auto"/>
          </w:tcPr>
          <w:p w14:paraId="587BB21E"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99.0%</w:t>
            </w:r>
          </w:p>
        </w:tc>
        <w:tc>
          <w:tcPr>
            <w:tcW w:w="2368" w:type="dxa"/>
            <w:shd w:val="clear" w:color="auto" w:fill="auto"/>
          </w:tcPr>
          <w:p w14:paraId="1C6D0596" w14:textId="77777777" w:rsidR="0027674A" w:rsidRPr="002A49A5" w:rsidRDefault="0027674A" w:rsidP="007A3DA4">
            <w:pPr>
              <w:pStyle w:val="Tabletext"/>
              <w:jc w:val="center"/>
              <w:rPr>
                <w:rFonts w:ascii="Times New Roman" w:hAnsi="Times New Roman" w:cs="Times New Roman"/>
                <w:lang w:val="en-GB"/>
              </w:rPr>
            </w:pPr>
            <w:r w:rsidRPr="002A49A5">
              <w:rPr>
                <w:rFonts w:ascii="Times New Roman" w:hAnsi="Times New Roman" w:cs="Times New Roman"/>
                <w:lang w:val="en-GB"/>
              </w:rPr>
              <w:t>W_99.txt</w:t>
            </w:r>
          </w:p>
        </w:tc>
      </w:tr>
    </w:tbl>
    <w:p w14:paraId="75DB9835" w14:textId="77777777" w:rsidR="00C222E5" w:rsidRPr="002A49A5" w:rsidRDefault="00C222E5" w:rsidP="00C222E5">
      <w:pPr>
        <w:pStyle w:val="Tablefin"/>
      </w:pPr>
    </w:p>
    <w:p w14:paraId="643FDCCB" w14:textId="7928C001" w:rsidR="005D5084" w:rsidRPr="002A49A5" w:rsidRDefault="005D5084" w:rsidP="00C222E5">
      <w:pPr>
        <w:pStyle w:val="Normalaftertitle"/>
        <w:jc w:val="center"/>
        <w:rPr>
          <w:lang w:val="en-GB"/>
        </w:rPr>
      </w:pPr>
    </w:p>
    <w:p w14:paraId="3D862499" w14:textId="77777777" w:rsidR="00BB441A" w:rsidRPr="002A49A5" w:rsidRDefault="00BB441A" w:rsidP="001F4F46">
      <w:pPr>
        <w:pStyle w:val="Line"/>
      </w:pPr>
    </w:p>
    <w:sectPr w:rsidR="00BB441A" w:rsidRPr="002A49A5" w:rsidSect="00BF059D">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6F54" w14:textId="77777777" w:rsidR="00075E74" w:rsidRDefault="00075E74">
      <w:r>
        <w:separator/>
      </w:r>
    </w:p>
  </w:endnote>
  <w:endnote w:type="continuationSeparator" w:id="0">
    <w:p w14:paraId="088D7C6B" w14:textId="77777777" w:rsidR="00075E74" w:rsidRDefault="0007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C59FE" w14:textId="77777777" w:rsidR="00075E74" w:rsidRDefault="00075E74">
      <w:r>
        <w:separator/>
      </w:r>
    </w:p>
  </w:footnote>
  <w:footnote w:type="continuationSeparator" w:id="0">
    <w:p w14:paraId="716F74F7" w14:textId="77777777" w:rsidR="00075E74" w:rsidRDefault="00075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BA38" w14:textId="77777777" w:rsidR="00075E74" w:rsidRDefault="00075E7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ED53" w14:textId="77777777" w:rsidR="00075E74" w:rsidRDefault="00075E74" w:rsidP="00A402F9">
    <w:pPr>
      <w:pStyle w:val="Header"/>
      <w:ind w:right="360" w:firstLine="360"/>
    </w:pPr>
    <w:r>
      <w:rPr>
        <w:noProof/>
        <w:lang w:val="en-US"/>
      </w:rPr>
      <w:drawing>
        <wp:anchor distT="0" distB="0" distL="114300" distR="114300" simplePos="0" relativeHeight="251659264" behindDoc="1" locked="0" layoutInCell="1" allowOverlap="1" wp14:anchorId="146DC08B" wp14:editId="518044A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5AA" w14:textId="74BEFC8F" w:rsidR="00075E74" w:rsidRPr="00BB441A" w:rsidRDefault="00075E74">
    <w:pPr>
      <w:pStyle w:val="Header"/>
      <w:jc w:val="left"/>
      <w:rPr>
        <w:lang w:val="en-GB"/>
      </w:rPr>
    </w:pPr>
    <w:r>
      <w:rPr>
        <w:rStyle w:val="PageNumber"/>
        <w:b/>
        <w:bCs/>
      </w:rPr>
      <w:fldChar w:fldCharType="begin"/>
    </w:r>
    <w:r w:rsidRPr="00BB441A">
      <w:rPr>
        <w:rStyle w:val="PageNumber"/>
        <w:b/>
        <w:bCs/>
        <w:lang w:val="en-GB"/>
      </w:rPr>
      <w:instrText xml:space="preserve"> PAGE </w:instrText>
    </w:r>
    <w:r>
      <w:rPr>
        <w:rStyle w:val="PageNumber"/>
        <w:b/>
        <w:bCs/>
      </w:rPr>
      <w:fldChar w:fldCharType="separate"/>
    </w:r>
    <w:r w:rsidRPr="00BB441A">
      <w:rPr>
        <w:rStyle w:val="PageNumber"/>
        <w:b/>
        <w:bCs/>
        <w:noProof/>
        <w:lang w:val="en-GB"/>
      </w:rPr>
      <w:t>ii</w:t>
    </w:r>
    <w:r>
      <w:rPr>
        <w:rStyle w:val="PageNumber"/>
        <w:b/>
        <w:bCs/>
      </w:rPr>
      <w:fldChar w:fldCharType="end"/>
    </w:r>
    <w:r w:rsidRPr="00BB441A">
      <w:rPr>
        <w:lang w:val="en-GB"/>
      </w:rPr>
      <w:tab/>
    </w:r>
    <w:r>
      <w:rPr>
        <w:b/>
        <w:bCs/>
      </w:rPr>
      <w:fldChar w:fldCharType="begin"/>
    </w:r>
    <w:r w:rsidRPr="00BB441A">
      <w:rPr>
        <w:b/>
        <w:bCs/>
        <w:lang w:val="en-GB"/>
      </w:rPr>
      <w:instrText xml:space="preserve"> DOCPROPERTY "Header" \* MERGEFORMAT </w:instrText>
    </w:r>
    <w:r>
      <w:rPr>
        <w:b/>
        <w:bCs/>
      </w:rPr>
      <w:fldChar w:fldCharType="separate"/>
    </w:r>
    <w:r w:rsidR="009A5B61">
      <w:rPr>
        <w:b/>
        <w:bCs/>
        <w:lang w:val="en-GB"/>
      </w:rPr>
      <w:t xml:space="preserve">Rec. </w:t>
    </w:r>
    <w:r>
      <w:rPr>
        <w:b/>
        <w:bCs/>
      </w:rPr>
      <w:fldChar w:fldCharType="end"/>
    </w:r>
    <w:r w:rsidRPr="00BB441A">
      <w:rPr>
        <w:b/>
        <w:bCs/>
        <w:lang w:val="en-GB"/>
      </w:rPr>
      <w:t xml:space="preserve"> </w:t>
    </w:r>
    <w:r>
      <w:rPr>
        <w:b/>
        <w:bCs/>
      </w:rPr>
      <w:fldChar w:fldCharType="begin"/>
    </w:r>
    <w:r w:rsidRPr="00BB441A">
      <w:rPr>
        <w:b/>
        <w:bCs/>
        <w:lang w:val="en-GB"/>
      </w:rPr>
      <w:instrText>styleref href</w:instrText>
    </w:r>
    <w:r>
      <w:rPr>
        <w:b/>
        <w:bCs/>
      </w:rPr>
      <w:fldChar w:fldCharType="separate"/>
    </w:r>
    <w:r w:rsidR="002A49A5">
      <w:rPr>
        <w:b/>
        <w:bCs/>
        <w:noProof/>
        <w:lang w:val="en-GB"/>
      </w:rPr>
      <w:t>ITU-R P.2148-0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6FD" w14:textId="43B78D7F" w:rsidR="00075E74" w:rsidRDefault="00075E74">
    <w:pPr>
      <w:pStyle w:val="Header"/>
    </w:pPr>
    <w:r>
      <w:tab/>
    </w:r>
    <w:r>
      <w:rPr>
        <w:b/>
        <w:bCs/>
      </w:rPr>
      <w:fldChar w:fldCharType="begin"/>
    </w:r>
    <w:r>
      <w:rPr>
        <w:b/>
        <w:bCs/>
      </w:rPr>
      <w:instrText xml:space="preserve"> DOCPROPERTY "Header" \* MERGEFORMAT </w:instrText>
    </w:r>
    <w:r>
      <w:rPr>
        <w:b/>
        <w:bCs/>
      </w:rPr>
      <w:fldChar w:fldCharType="separate"/>
    </w:r>
    <w:r w:rsidR="009A5B6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A5B61">
      <w:rPr>
        <w:b/>
        <w:bCs/>
        <w:noProof/>
      </w:rPr>
      <w:t>ITU-R P.2148-0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297B" w14:textId="234E8376" w:rsidR="00075E74" w:rsidRDefault="00075E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5B61" w:rsidRPr="009A5B6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A49A5">
      <w:rPr>
        <w:b/>
        <w:bCs/>
        <w:noProof/>
        <w:lang w:val="en-US"/>
      </w:rPr>
      <w:t>ITU-R P.2148-0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B38A" w14:textId="67F0E9C3" w:rsidR="00075E74" w:rsidRDefault="00075E74">
    <w:pPr>
      <w:pStyle w:val="Header"/>
    </w:pPr>
    <w:r>
      <w:tab/>
    </w:r>
    <w:r w:rsidR="002A49A5">
      <w:fldChar w:fldCharType="begin"/>
    </w:r>
    <w:r w:rsidR="002A49A5">
      <w:instrText xml:space="preserve"> DOCPROPERTY "Header" \* MERGEFORMAT </w:instrText>
    </w:r>
    <w:r w:rsidR="002A49A5">
      <w:fldChar w:fldCharType="separate"/>
    </w:r>
    <w:r w:rsidR="009A5B61" w:rsidRPr="009A5B61">
      <w:rPr>
        <w:b/>
        <w:bCs/>
      </w:rPr>
      <w:t xml:space="preserve">Rec. </w:t>
    </w:r>
    <w:r w:rsidR="002A49A5">
      <w:rPr>
        <w:b/>
        <w:bCs/>
      </w:rPr>
      <w:fldChar w:fldCharType="end"/>
    </w:r>
    <w:r>
      <w:rPr>
        <w:b/>
        <w:bCs/>
      </w:rPr>
      <w:t xml:space="preserve"> </w:t>
    </w:r>
    <w:r>
      <w:rPr>
        <w:b/>
        <w:bCs/>
      </w:rPr>
      <w:fldChar w:fldCharType="begin"/>
    </w:r>
    <w:r>
      <w:rPr>
        <w:b/>
        <w:bCs/>
      </w:rPr>
      <w:instrText>styleref href</w:instrText>
    </w:r>
    <w:r>
      <w:rPr>
        <w:b/>
        <w:bCs/>
      </w:rPr>
      <w:fldChar w:fldCharType="separate"/>
    </w:r>
    <w:r w:rsidR="002A49A5">
      <w:rPr>
        <w:b/>
        <w:bCs/>
        <w:noProof/>
      </w:rPr>
      <w:t>ITU-R P.2148-0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23481"/>
    <w:multiLevelType w:val="hybridMultilevel"/>
    <w:tmpl w:val="6B284C70"/>
    <w:lvl w:ilvl="0" w:tplc="826609E8">
      <w:start w:val="1"/>
      <w:numFmt w:val="lowerLetter"/>
      <w:lvlText w:val="%1)"/>
      <w:lvlJc w:val="left"/>
      <w:pPr>
        <w:ind w:left="1490" w:hanging="113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6CEA"/>
    <w:multiLevelType w:val="hybridMultilevel"/>
    <w:tmpl w:val="272AF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55ECD"/>
    <w:multiLevelType w:val="hybridMultilevel"/>
    <w:tmpl w:val="99AE1A36"/>
    <w:lvl w:ilvl="0" w:tplc="92C298D4">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51FBA"/>
    <w:multiLevelType w:val="multilevel"/>
    <w:tmpl w:val="A13AA410"/>
    <w:lvl w:ilvl="0">
      <w:start w:val="1"/>
      <w:numFmt w:val="decimal"/>
      <w:lvlText w:val="%1"/>
      <w:lvlJc w:val="left"/>
      <w:pPr>
        <w:ind w:left="61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F4054F"/>
    <w:multiLevelType w:val="multilevel"/>
    <w:tmpl w:val="C5DE7D34"/>
    <w:lvl w:ilvl="0">
      <w:start w:val="1"/>
      <w:numFmt w:val="decimal"/>
      <w:lvlText w:val="%1"/>
      <w:lvlJc w:val="left"/>
      <w:pPr>
        <w:ind w:left="61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EBA1541"/>
    <w:multiLevelType w:val="hybridMultilevel"/>
    <w:tmpl w:val="1CCC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753D0"/>
    <w:multiLevelType w:val="hybridMultilevel"/>
    <w:tmpl w:val="58AAEE3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9685AB1"/>
    <w:multiLevelType w:val="hybridMultilevel"/>
    <w:tmpl w:val="67C683A2"/>
    <w:lvl w:ilvl="0" w:tplc="8DE031AE">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931ED"/>
    <w:multiLevelType w:val="hybridMultilevel"/>
    <w:tmpl w:val="7F6CF20C"/>
    <w:lvl w:ilvl="0" w:tplc="2E2EE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EE3013"/>
    <w:multiLevelType w:val="hybridMultilevel"/>
    <w:tmpl w:val="2B4EA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7F3C7F"/>
    <w:multiLevelType w:val="hybridMultilevel"/>
    <w:tmpl w:val="371A7132"/>
    <w:lvl w:ilvl="0" w:tplc="530671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D5E74"/>
    <w:multiLevelType w:val="hybridMultilevel"/>
    <w:tmpl w:val="747C18BE"/>
    <w:lvl w:ilvl="0" w:tplc="AB18509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7504EA"/>
    <w:multiLevelType w:val="hybridMultilevel"/>
    <w:tmpl w:val="55807484"/>
    <w:lvl w:ilvl="0" w:tplc="C0CCD8F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276F7"/>
    <w:multiLevelType w:val="multilevel"/>
    <w:tmpl w:val="66D459A6"/>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125B31"/>
    <w:multiLevelType w:val="multilevel"/>
    <w:tmpl w:val="4B8CCB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3"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35"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9F39AD"/>
    <w:multiLevelType w:val="multilevel"/>
    <w:tmpl w:val="42761F4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7"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D94344"/>
    <w:multiLevelType w:val="hybridMultilevel"/>
    <w:tmpl w:val="A0903944"/>
    <w:lvl w:ilvl="0" w:tplc="BAACD1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C7071"/>
    <w:multiLevelType w:val="multilevel"/>
    <w:tmpl w:val="D7AA1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3667A7"/>
    <w:multiLevelType w:val="hybridMultilevel"/>
    <w:tmpl w:val="66C285F0"/>
    <w:lvl w:ilvl="0" w:tplc="FC5E66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C71E0E"/>
    <w:multiLevelType w:val="hybridMultilevel"/>
    <w:tmpl w:val="35AC5B74"/>
    <w:lvl w:ilvl="0" w:tplc="285CA4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4005D1"/>
    <w:multiLevelType w:val="hybridMultilevel"/>
    <w:tmpl w:val="8124C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C6020F"/>
    <w:multiLevelType w:val="hybridMultilevel"/>
    <w:tmpl w:val="90768878"/>
    <w:lvl w:ilvl="0" w:tplc="4C7EE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D4FF4"/>
    <w:multiLevelType w:val="hybridMultilevel"/>
    <w:tmpl w:val="53B4ACBA"/>
    <w:lvl w:ilvl="0" w:tplc="C20CFE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76586"/>
    <w:multiLevelType w:val="hybridMultilevel"/>
    <w:tmpl w:val="5F5004D4"/>
    <w:lvl w:ilvl="0" w:tplc="4A82EB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7731826">
    <w:abstractNumId w:val="34"/>
  </w:num>
  <w:num w:numId="2" w16cid:durableId="1161625887">
    <w:abstractNumId w:val="48"/>
  </w:num>
  <w:num w:numId="3" w16cid:durableId="1352955643">
    <w:abstractNumId w:val="32"/>
  </w:num>
  <w:num w:numId="4" w16cid:durableId="1282030176">
    <w:abstractNumId w:val="33"/>
  </w:num>
  <w:num w:numId="5" w16cid:durableId="1880238255">
    <w:abstractNumId w:val="35"/>
  </w:num>
  <w:num w:numId="6" w16cid:durableId="960068127">
    <w:abstractNumId w:val="23"/>
  </w:num>
  <w:num w:numId="7" w16cid:durableId="1966887068">
    <w:abstractNumId w:val="9"/>
  </w:num>
  <w:num w:numId="8" w16cid:durableId="300158686">
    <w:abstractNumId w:val="7"/>
  </w:num>
  <w:num w:numId="9" w16cid:durableId="1485657758">
    <w:abstractNumId w:val="6"/>
  </w:num>
  <w:num w:numId="10" w16cid:durableId="1077441827">
    <w:abstractNumId w:val="5"/>
  </w:num>
  <w:num w:numId="11" w16cid:durableId="106588859">
    <w:abstractNumId w:val="4"/>
  </w:num>
  <w:num w:numId="12" w16cid:durableId="1215770952">
    <w:abstractNumId w:val="8"/>
  </w:num>
  <w:num w:numId="13" w16cid:durableId="141628204">
    <w:abstractNumId w:val="3"/>
  </w:num>
  <w:num w:numId="14" w16cid:durableId="167718683">
    <w:abstractNumId w:val="2"/>
  </w:num>
  <w:num w:numId="15" w16cid:durableId="675692680">
    <w:abstractNumId w:val="1"/>
  </w:num>
  <w:num w:numId="16" w16cid:durableId="1645112862">
    <w:abstractNumId w:val="0"/>
  </w:num>
  <w:num w:numId="17" w16cid:durableId="217058934">
    <w:abstractNumId w:val="25"/>
  </w:num>
  <w:num w:numId="18" w16cid:durableId="1355301904">
    <w:abstractNumId w:val="37"/>
  </w:num>
  <w:num w:numId="19" w16cid:durableId="652835572">
    <w:abstractNumId w:val="18"/>
  </w:num>
  <w:num w:numId="20" w16cid:durableId="1636912329">
    <w:abstractNumId w:val="38"/>
  </w:num>
  <w:num w:numId="21" w16cid:durableId="1992833485">
    <w:abstractNumId w:val="17"/>
  </w:num>
  <w:num w:numId="22" w16cid:durableId="739595425">
    <w:abstractNumId w:val="41"/>
  </w:num>
  <w:num w:numId="23" w16cid:durableId="42753018">
    <w:abstractNumId w:val="29"/>
  </w:num>
  <w:num w:numId="24" w16cid:durableId="1368410173">
    <w:abstractNumId w:val="31"/>
  </w:num>
  <w:num w:numId="25" w16cid:durableId="936248942">
    <w:abstractNumId w:val="14"/>
  </w:num>
  <w:num w:numId="26" w16cid:durableId="2076589574">
    <w:abstractNumId w:val="36"/>
  </w:num>
  <w:num w:numId="27" w16cid:durableId="2009481223">
    <w:abstractNumId w:val="28"/>
  </w:num>
  <w:num w:numId="28" w16cid:durableId="1210266771">
    <w:abstractNumId w:val="30"/>
  </w:num>
  <w:num w:numId="29" w16cid:durableId="1717125102">
    <w:abstractNumId w:val="40"/>
  </w:num>
  <w:num w:numId="30" w16cid:durableId="469637159">
    <w:abstractNumId w:val="46"/>
  </w:num>
  <w:num w:numId="31" w16cid:durableId="1222910226">
    <w:abstractNumId w:val="13"/>
  </w:num>
  <w:num w:numId="32" w16cid:durableId="1805811232">
    <w:abstractNumId w:val="47"/>
  </w:num>
  <w:num w:numId="33" w16cid:durableId="1704944317">
    <w:abstractNumId w:val="11"/>
  </w:num>
  <w:num w:numId="34" w16cid:durableId="1864396485">
    <w:abstractNumId w:val="24"/>
  </w:num>
  <w:num w:numId="35" w16cid:durableId="560796494">
    <w:abstractNumId w:val="45"/>
  </w:num>
  <w:num w:numId="36" w16cid:durableId="236478869">
    <w:abstractNumId w:val="39"/>
  </w:num>
  <w:num w:numId="37" w16cid:durableId="143935497">
    <w:abstractNumId w:val="15"/>
  </w:num>
  <w:num w:numId="38" w16cid:durableId="1462698324">
    <w:abstractNumId w:val="22"/>
  </w:num>
  <w:num w:numId="39" w16cid:durableId="1602253370">
    <w:abstractNumId w:val="42"/>
  </w:num>
  <w:num w:numId="40" w16cid:durableId="1946308896">
    <w:abstractNumId w:val="19"/>
  </w:num>
  <w:num w:numId="41" w16cid:durableId="1001354573">
    <w:abstractNumId w:val="21"/>
  </w:num>
  <w:num w:numId="42" w16cid:durableId="2003502378">
    <w:abstractNumId w:val="10"/>
  </w:num>
  <w:num w:numId="43" w16cid:durableId="944729545">
    <w:abstractNumId w:val="43"/>
  </w:num>
  <w:num w:numId="44" w16cid:durableId="1715881818">
    <w:abstractNumId w:val="44"/>
  </w:num>
  <w:num w:numId="45" w16cid:durableId="1441686054">
    <w:abstractNumId w:val="26"/>
  </w:num>
  <w:num w:numId="46" w16cid:durableId="1246067248">
    <w:abstractNumId w:val="20"/>
  </w:num>
  <w:num w:numId="47" w16cid:durableId="807623980">
    <w:abstractNumId w:val="27"/>
  </w:num>
  <w:num w:numId="48" w16cid:durableId="1937638941">
    <w:abstractNumId w:val="12"/>
  </w:num>
  <w:num w:numId="49" w16cid:durableId="9887033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1A"/>
    <w:rsid w:val="00045B83"/>
    <w:rsid w:val="00075E74"/>
    <w:rsid w:val="00095B07"/>
    <w:rsid w:val="000A68D9"/>
    <w:rsid w:val="000B26E4"/>
    <w:rsid w:val="001F4F46"/>
    <w:rsid w:val="001F6D3F"/>
    <w:rsid w:val="00217EBF"/>
    <w:rsid w:val="002258C4"/>
    <w:rsid w:val="002327F5"/>
    <w:rsid w:val="00242AEE"/>
    <w:rsid w:val="0027674A"/>
    <w:rsid w:val="002A49A5"/>
    <w:rsid w:val="002D76C4"/>
    <w:rsid w:val="002F5969"/>
    <w:rsid w:val="003A6075"/>
    <w:rsid w:val="003D1335"/>
    <w:rsid w:val="003E2F1D"/>
    <w:rsid w:val="003F1087"/>
    <w:rsid w:val="004D7AF2"/>
    <w:rsid w:val="0052529D"/>
    <w:rsid w:val="00527CE1"/>
    <w:rsid w:val="005442CF"/>
    <w:rsid w:val="005D5084"/>
    <w:rsid w:val="00607D68"/>
    <w:rsid w:val="00630229"/>
    <w:rsid w:val="007468DA"/>
    <w:rsid w:val="00791C38"/>
    <w:rsid w:val="008E5719"/>
    <w:rsid w:val="009A5B61"/>
    <w:rsid w:val="009E00A8"/>
    <w:rsid w:val="009F157F"/>
    <w:rsid w:val="00A221D8"/>
    <w:rsid w:val="00A3395C"/>
    <w:rsid w:val="00A402F9"/>
    <w:rsid w:val="00A65640"/>
    <w:rsid w:val="00A6617B"/>
    <w:rsid w:val="00AB0DC8"/>
    <w:rsid w:val="00B10704"/>
    <w:rsid w:val="00B44E24"/>
    <w:rsid w:val="00BB441A"/>
    <w:rsid w:val="00BF059D"/>
    <w:rsid w:val="00C222E5"/>
    <w:rsid w:val="00C35E82"/>
    <w:rsid w:val="00CE7267"/>
    <w:rsid w:val="00D21BD5"/>
    <w:rsid w:val="00DF4176"/>
    <w:rsid w:val="00E65291"/>
    <w:rsid w:val="00E72446"/>
    <w:rsid w:val="00EC7ED3"/>
    <w:rsid w:val="00EE3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4A058EB"/>
  <w15:docId w15:val="{DD142C71-D07A-463E-A922-B77AD4B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rsid w:val="001F4F4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qFormat/>
  </w:style>
  <w:style w:type="paragraph" w:styleId="Index2">
    <w:name w:val="index 2"/>
    <w:basedOn w:val="Normal"/>
    <w:next w:val="Normal"/>
    <w:uiPriority w:val="99"/>
    <w:qFormat/>
    <w:pPr>
      <w:ind w:left="283"/>
    </w:pPr>
  </w:style>
  <w:style w:type="paragraph" w:styleId="Index3">
    <w:name w:val="index 3"/>
    <w:basedOn w:val="Normal"/>
    <w:next w:val="Normal"/>
    <w:uiPriority w:val="99"/>
    <w:qFormat/>
    <w:pPr>
      <w:ind w:left="566"/>
    </w:pPr>
  </w:style>
  <w:style w:type="paragraph" w:styleId="IndexHeading">
    <w:name w:val="index heading"/>
    <w:basedOn w:val="Normal"/>
    <w:next w:val="Index1"/>
    <w:uiPriority w:val="99"/>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uiPriority w:val="99"/>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99"/>
    <w:qFormat/>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qFormat/>
    <w:rsid w:val="00A6617B"/>
    <w:pPr>
      <w:keepNext w:val="0"/>
      <w:spacing w:before="0" w:after="240"/>
    </w:pPr>
  </w:style>
  <w:style w:type="character" w:styleId="Hyperlink">
    <w:name w:val="Hyperlink"/>
    <w:basedOn w:val="DefaultParagraphFont"/>
    <w:uiPriority w:val="99"/>
    <w:rsid w:val="00BB441A"/>
    <w:rPr>
      <w:color w:val="0000FF"/>
      <w:u w:val="single"/>
    </w:rPr>
  </w:style>
  <w:style w:type="character" w:customStyle="1" w:styleId="TableheadChar">
    <w:name w:val="Table_head Char"/>
    <w:basedOn w:val="DefaultParagraphFont"/>
    <w:link w:val="Tablehead"/>
    <w:qFormat/>
    <w:locked/>
    <w:rsid w:val="00BB441A"/>
    <w:rPr>
      <w:b/>
      <w:sz w:val="22"/>
      <w:lang w:val="fr-FR" w:eastAsia="en-US"/>
    </w:rPr>
  </w:style>
  <w:style w:type="character" w:customStyle="1" w:styleId="TabletextChar">
    <w:name w:val="Table_text Char"/>
    <w:basedOn w:val="DefaultParagraphFont"/>
    <w:link w:val="Tabletext"/>
    <w:qFormat/>
    <w:locked/>
    <w:rsid w:val="00BB441A"/>
    <w:rPr>
      <w:sz w:val="22"/>
      <w:lang w:val="fr-FR" w:eastAsia="en-US"/>
    </w:rPr>
  </w:style>
  <w:style w:type="character" w:customStyle="1" w:styleId="Heading1Char">
    <w:name w:val="Heading 1 Char"/>
    <w:basedOn w:val="DefaultParagraphFont"/>
    <w:link w:val="Heading1"/>
    <w:uiPriority w:val="9"/>
    <w:qFormat/>
    <w:rsid w:val="00BB441A"/>
    <w:rPr>
      <w:b/>
      <w:sz w:val="24"/>
      <w:lang w:val="fr-FR" w:eastAsia="en-US"/>
    </w:rPr>
  </w:style>
  <w:style w:type="character" w:customStyle="1" w:styleId="HeaderChar">
    <w:name w:val="Header Char"/>
    <w:aliases w:val="encabezado Char"/>
    <w:basedOn w:val="DefaultParagraphFont"/>
    <w:link w:val="Header"/>
    <w:uiPriority w:val="99"/>
    <w:qFormat/>
    <w:rsid w:val="00BB441A"/>
    <w:rPr>
      <w:sz w:val="24"/>
      <w:lang w:val="fr-FR" w:eastAsia="en-US"/>
    </w:rPr>
  </w:style>
  <w:style w:type="numbering" w:customStyle="1" w:styleId="NoList1">
    <w:name w:val="No List1"/>
    <w:next w:val="NoList"/>
    <w:uiPriority w:val="99"/>
    <w:semiHidden/>
    <w:unhideWhenUsed/>
    <w:rsid w:val="00C35E82"/>
  </w:style>
  <w:style w:type="paragraph" w:customStyle="1" w:styleId="Artheading">
    <w:name w:val="Art_heading"/>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5E82"/>
    <w:rPr>
      <w:vertAlign w:val="superscript"/>
    </w:rPr>
  </w:style>
  <w:style w:type="paragraph" w:customStyle="1" w:styleId="Figurewithouttitle">
    <w:name w:val="Figure_without_title"/>
    <w:basedOn w:val="FigureNo"/>
    <w:next w:val="Normal"/>
    <w:qFormat/>
    <w:rsid w:val="00C35E82"/>
  </w:style>
  <w:style w:type="paragraph" w:customStyle="1" w:styleId="FirstFooter">
    <w:name w:val="FirstFooter"/>
    <w:basedOn w:val="Footer"/>
    <w:uiPriority w:val="99"/>
    <w:qFormat/>
    <w:rsid w:val="00C35E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C35E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qFormat/>
    <w:rsid w:val="00C35E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C35E82"/>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C35E82"/>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C35E82"/>
    <w:pPr>
      <w:spacing w:before="240"/>
    </w:pPr>
    <w:rPr>
      <w:caps w:val="0"/>
    </w:rPr>
  </w:style>
  <w:style w:type="paragraph" w:customStyle="1" w:styleId="Title4">
    <w:name w:val="Title 4"/>
    <w:basedOn w:val="Title3"/>
    <w:next w:val="Heading1"/>
    <w:qFormat/>
    <w:rsid w:val="00C35E82"/>
    <w:rPr>
      <w:b/>
    </w:rPr>
  </w:style>
  <w:style w:type="character" w:customStyle="1" w:styleId="Appdef">
    <w:name w:val="App_def"/>
    <w:basedOn w:val="DefaultParagraphFont"/>
    <w:qFormat/>
    <w:rsid w:val="00C35E82"/>
    <w:rPr>
      <w:rFonts w:ascii="Times New Roman" w:hAnsi="Times New Roman"/>
      <w:b/>
    </w:rPr>
  </w:style>
  <w:style w:type="character" w:customStyle="1" w:styleId="Appref">
    <w:name w:val="App_ref"/>
    <w:basedOn w:val="DefaultParagraphFont"/>
    <w:qFormat/>
    <w:rsid w:val="00C35E82"/>
  </w:style>
  <w:style w:type="character" w:customStyle="1" w:styleId="Artdef">
    <w:name w:val="Art_def"/>
    <w:basedOn w:val="DefaultParagraphFont"/>
    <w:qFormat/>
    <w:rsid w:val="00C35E82"/>
    <w:rPr>
      <w:rFonts w:ascii="Times New Roman" w:hAnsi="Times New Roman"/>
      <w:b/>
    </w:rPr>
  </w:style>
  <w:style w:type="character" w:customStyle="1" w:styleId="Artref">
    <w:name w:val="Art_ref"/>
    <w:basedOn w:val="DefaultParagraphFont"/>
    <w:qFormat/>
    <w:rsid w:val="00C35E82"/>
  </w:style>
  <w:style w:type="character" w:customStyle="1" w:styleId="Tablefreq">
    <w:name w:val="Table_freq"/>
    <w:basedOn w:val="DefaultParagraphFont"/>
    <w:qFormat/>
    <w:rsid w:val="00C35E82"/>
    <w:rPr>
      <w:b/>
      <w:color w:val="auto"/>
      <w:sz w:val="20"/>
    </w:rPr>
  </w:style>
  <w:style w:type="paragraph" w:customStyle="1" w:styleId="Formal">
    <w:name w:val="Formal"/>
    <w:basedOn w:val="ASN1"/>
    <w:uiPriority w:val="99"/>
    <w:qFormat/>
    <w:rsid w:val="00C35E82"/>
    <w:pPr>
      <w:tabs>
        <w:tab w:val="left" w:pos="1871"/>
      </w:tabs>
      <w:jc w:val="left"/>
    </w:pPr>
    <w:rPr>
      <w:rFonts w:ascii="Times New Roman Bold" w:hAnsi="Times New Roman Bold"/>
      <w:b w:val="0"/>
      <w:lang w:val="en-GB"/>
    </w:rPr>
  </w:style>
  <w:style w:type="paragraph" w:customStyle="1" w:styleId="Section1">
    <w:name w:val="Section_1"/>
    <w:basedOn w:val="Normal"/>
    <w:uiPriority w:val="99"/>
    <w:qFormat/>
    <w:rsid w:val="00C35E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qFormat/>
    <w:rsid w:val="00C35E82"/>
    <w:rPr>
      <w:b w:val="0"/>
      <w:i/>
    </w:rPr>
  </w:style>
  <w:style w:type="paragraph" w:customStyle="1" w:styleId="AnnexNo">
    <w:name w:val="Annex_No"/>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qFormat/>
    <w:rsid w:val="00C35E82"/>
  </w:style>
  <w:style w:type="paragraph" w:customStyle="1" w:styleId="Appendixtitle">
    <w:name w:val="Appendix_title"/>
    <w:basedOn w:val="Annextitle"/>
    <w:next w:val="Normal"/>
    <w:uiPriority w:val="99"/>
    <w:qFormat/>
    <w:rsid w:val="00C35E82"/>
  </w:style>
  <w:style w:type="paragraph" w:customStyle="1" w:styleId="Border">
    <w:name w:val="Border"/>
    <w:basedOn w:val="Normal"/>
    <w:uiPriority w:val="99"/>
    <w:qFormat/>
    <w:rsid w:val="00C35E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qFormat/>
    <w:rsid w:val="00C35E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qFormat/>
    <w:rsid w:val="00C35E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qFormat/>
    <w:rsid w:val="00C35E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qFormat/>
    <w:rsid w:val="00C35E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C35E82"/>
  </w:style>
  <w:style w:type="paragraph" w:customStyle="1" w:styleId="Normalaftertitle0">
    <w:name w:val="Normal after title"/>
    <w:basedOn w:val="Normal"/>
    <w:next w:val="Normal"/>
    <w:uiPriority w:val="99"/>
    <w:qFormat/>
    <w:rsid w:val="00C35E8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5E82"/>
    <w:pPr>
      <w:tabs>
        <w:tab w:val="clear" w:pos="794"/>
        <w:tab w:val="clear" w:pos="1191"/>
        <w:tab w:val="left" w:pos="1134"/>
      </w:tabs>
      <w:jc w:val="left"/>
    </w:pPr>
    <w:rPr>
      <w:lang w:val="en-GB"/>
    </w:rPr>
  </w:style>
  <w:style w:type="paragraph" w:customStyle="1" w:styleId="Section3">
    <w:name w:val="Section_3"/>
    <w:basedOn w:val="Section1"/>
    <w:uiPriority w:val="99"/>
    <w:qFormat/>
    <w:rsid w:val="00C35E82"/>
    <w:rPr>
      <w:b w:val="0"/>
    </w:rPr>
  </w:style>
  <w:style w:type="paragraph" w:customStyle="1" w:styleId="TableTextS5">
    <w:name w:val="Table_TextS5"/>
    <w:basedOn w:val="Normal"/>
    <w:uiPriority w:val="99"/>
    <w:qFormat/>
    <w:rsid w:val="00C35E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35E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35E8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35E8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35E82"/>
  </w:style>
  <w:style w:type="paragraph" w:customStyle="1" w:styleId="Committee">
    <w:name w:val="Committee"/>
    <w:basedOn w:val="Normal"/>
    <w:uiPriority w:val="99"/>
    <w:qFormat/>
    <w:rsid w:val="00C35E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35E82"/>
    <w:rPr>
      <w:noProof/>
      <w:sz w:val="18"/>
      <w:lang w:val="fr-FR" w:eastAsia="en-US"/>
    </w:rPr>
  </w:style>
  <w:style w:type="character" w:customStyle="1" w:styleId="FootnoteTextChar">
    <w:name w:val="Footnote Text Char"/>
    <w:basedOn w:val="DefaultParagraphFont"/>
    <w:link w:val="FootnoteText"/>
    <w:qFormat/>
    <w:rsid w:val="00C35E82"/>
    <w:rPr>
      <w:sz w:val="22"/>
      <w:lang w:val="fr-FR" w:eastAsia="en-US"/>
    </w:rPr>
  </w:style>
  <w:style w:type="paragraph" w:customStyle="1" w:styleId="Normalend">
    <w:name w:val="Normal_end"/>
    <w:basedOn w:val="Normal"/>
    <w:next w:val="Normal"/>
    <w:link w:val="NormalendChar"/>
    <w:qFormat/>
    <w:rsid w:val="00C35E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35E82"/>
    <w:pPr>
      <w:keepNext/>
      <w:keepLines/>
    </w:pPr>
  </w:style>
  <w:style w:type="paragraph" w:customStyle="1" w:styleId="Subsection1">
    <w:name w:val="Subsection_1"/>
    <w:basedOn w:val="Section1"/>
    <w:next w:val="Normalaftertitle0"/>
    <w:uiPriority w:val="99"/>
    <w:qFormat/>
    <w:rsid w:val="00C35E82"/>
  </w:style>
  <w:style w:type="paragraph" w:customStyle="1" w:styleId="Volumetitle">
    <w:name w:val="Volume_title"/>
    <w:basedOn w:val="Normal"/>
    <w:uiPriority w:val="99"/>
    <w:qFormat/>
    <w:rsid w:val="00C35E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uiPriority w:val="99"/>
    <w:qFormat/>
    <w:rsid w:val="00C35E82"/>
  </w:style>
  <w:style w:type="paragraph" w:customStyle="1" w:styleId="Normalsplit">
    <w:name w:val="Normal_split"/>
    <w:basedOn w:val="Normal"/>
    <w:uiPriority w:val="99"/>
    <w:qFormat/>
    <w:rsid w:val="00C35E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5E82"/>
    <w:rPr>
      <w:rFonts w:ascii="Times New Roman" w:hAnsi="Times New Roman"/>
      <w:b w:val="0"/>
    </w:rPr>
  </w:style>
  <w:style w:type="paragraph" w:customStyle="1" w:styleId="Tablesplit">
    <w:name w:val="Table_split"/>
    <w:basedOn w:val="Tabletext"/>
    <w:uiPriority w:val="99"/>
    <w:qFormat/>
    <w:rsid w:val="00C35E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uiPriority w:val="99"/>
    <w:qFormat/>
    <w:rsid w:val="00C35E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uiPriority w:val="99"/>
    <w:qFormat/>
    <w:rsid w:val="00C35E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uiPriority w:val="99"/>
    <w:qFormat/>
    <w:rsid w:val="00C35E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uiPriority w:val="99"/>
    <w:qFormat/>
    <w:rsid w:val="00C35E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uiPriority w:val="99"/>
    <w:qFormat/>
    <w:rsid w:val="00C35E8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35E8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sid w:val="00C35E82"/>
    <w:rPr>
      <w:rFonts w:ascii="Times New Roman Bold" w:hAnsi="Times New Roman Bold"/>
      <w:b/>
      <w:sz w:val="18"/>
      <w:lang w:val="fr-FR" w:eastAsia="en-US"/>
    </w:rPr>
  </w:style>
  <w:style w:type="paragraph" w:customStyle="1" w:styleId="Figurewithlegend">
    <w:name w:val="Figure_with_legend"/>
    <w:basedOn w:val="Figure"/>
    <w:rsid w:val="00C35E8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35E8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35E82"/>
    <w:rPr>
      <w:sz w:val="24"/>
      <w:lang w:val="en-GB" w:eastAsia="en-US"/>
    </w:rPr>
  </w:style>
  <w:style w:type="paragraph" w:styleId="ListParagraph">
    <w:name w:val="List Paragraph"/>
    <w:basedOn w:val="Normal"/>
    <w:uiPriority w:val="34"/>
    <w:qFormat/>
    <w:rsid w:val="00C35E8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table" w:styleId="TableGrid">
    <w:name w:val="Table Grid"/>
    <w:basedOn w:val="TableNormal"/>
    <w:uiPriority w:val="59"/>
    <w:rsid w:val="00C35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35E82"/>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35E82"/>
    <w:rPr>
      <w:sz w:val="24"/>
      <w:lang w:val="fr-FR" w:eastAsia="en-US"/>
    </w:rPr>
  </w:style>
  <w:style w:type="character" w:customStyle="1" w:styleId="UnresolvedMention1">
    <w:name w:val="Unresolved Mention1"/>
    <w:basedOn w:val="DefaultParagraphFont"/>
    <w:uiPriority w:val="99"/>
    <w:semiHidden/>
    <w:unhideWhenUsed/>
    <w:rsid w:val="00C35E82"/>
    <w:rPr>
      <w:color w:val="605E5C"/>
      <w:shd w:val="clear" w:color="auto" w:fill="E1DFDD"/>
    </w:rPr>
  </w:style>
  <w:style w:type="character" w:customStyle="1" w:styleId="NormalaftertitleChar">
    <w:name w:val="Normal_after_title Char"/>
    <w:basedOn w:val="DefaultParagraphFont"/>
    <w:link w:val="Normalaftertitle"/>
    <w:qFormat/>
    <w:locked/>
    <w:rsid w:val="00C35E82"/>
    <w:rPr>
      <w:sz w:val="24"/>
      <w:lang w:val="fr-FR" w:eastAsia="en-US"/>
    </w:rPr>
  </w:style>
  <w:style w:type="character" w:customStyle="1" w:styleId="CallChar">
    <w:name w:val="Call Char"/>
    <w:basedOn w:val="DefaultParagraphFont"/>
    <w:link w:val="Call"/>
    <w:qFormat/>
    <w:locked/>
    <w:rsid w:val="00C35E82"/>
    <w:rPr>
      <w:i/>
      <w:sz w:val="24"/>
      <w:lang w:val="fr-FR" w:eastAsia="en-US"/>
    </w:rPr>
  </w:style>
  <w:style w:type="character" w:customStyle="1" w:styleId="Heading2Char">
    <w:name w:val="Heading 2 Char"/>
    <w:basedOn w:val="DefaultParagraphFont"/>
    <w:link w:val="Heading2"/>
    <w:uiPriority w:val="9"/>
    <w:qFormat/>
    <w:rsid w:val="00C35E82"/>
    <w:rPr>
      <w:b/>
      <w:sz w:val="24"/>
      <w:lang w:val="fr-FR" w:eastAsia="en-US"/>
    </w:rPr>
  </w:style>
  <w:style w:type="paragraph" w:customStyle="1" w:styleId="Default">
    <w:name w:val="Default"/>
    <w:rsid w:val="00C35E82"/>
    <w:pPr>
      <w:autoSpaceDE w:val="0"/>
      <w:autoSpaceDN w:val="0"/>
      <w:adjustRightInd w:val="0"/>
    </w:pPr>
    <w:rPr>
      <w:rFonts w:ascii="Calibri" w:eastAsiaTheme="minorHAnsi" w:hAnsi="Calibri" w:cs="Calibri"/>
      <w:color w:val="000000"/>
      <w:sz w:val="24"/>
      <w:szCs w:val="24"/>
      <w:lang w:eastAsia="en-US"/>
    </w:rPr>
  </w:style>
  <w:style w:type="character" w:customStyle="1" w:styleId="HeadingbChar">
    <w:name w:val="Heading_b Char"/>
    <w:basedOn w:val="DefaultParagraphFont"/>
    <w:link w:val="Headingb"/>
    <w:qFormat/>
    <w:locked/>
    <w:rsid w:val="00C35E82"/>
    <w:rPr>
      <w:b/>
      <w:sz w:val="24"/>
      <w:lang w:val="fr-FR" w:eastAsia="en-US"/>
    </w:rPr>
  </w:style>
  <w:style w:type="character" w:customStyle="1" w:styleId="Heading3Char">
    <w:name w:val="Heading 3 Char"/>
    <w:basedOn w:val="DefaultParagraphFont"/>
    <w:link w:val="Heading3"/>
    <w:qFormat/>
    <w:rsid w:val="00C35E82"/>
    <w:rPr>
      <w:b/>
      <w:sz w:val="24"/>
      <w:lang w:val="fr-FR" w:eastAsia="en-US"/>
    </w:rPr>
  </w:style>
  <w:style w:type="character" w:styleId="PlaceholderText">
    <w:name w:val="Placeholder Text"/>
    <w:basedOn w:val="DefaultParagraphFont"/>
    <w:uiPriority w:val="99"/>
    <w:semiHidden/>
    <w:qFormat/>
    <w:rsid w:val="00C35E82"/>
    <w:rPr>
      <w:color w:val="808080"/>
    </w:rPr>
  </w:style>
  <w:style w:type="paragraph" w:styleId="List">
    <w:name w:val="List"/>
    <w:basedOn w:val="Normal"/>
    <w:unhideWhenUsed/>
    <w:rsid w:val="00C35E82"/>
    <w:pPr>
      <w:ind w:left="360" w:hanging="360"/>
      <w:contextualSpacing/>
      <w:jc w:val="left"/>
    </w:pPr>
    <w:rPr>
      <w:lang w:val="en-GB"/>
    </w:rPr>
  </w:style>
  <w:style w:type="paragraph" w:styleId="List2">
    <w:name w:val="List 2"/>
    <w:basedOn w:val="Normal"/>
    <w:uiPriority w:val="99"/>
    <w:unhideWhenUsed/>
    <w:rsid w:val="00C35E82"/>
    <w:pPr>
      <w:ind w:left="720" w:hanging="360"/>
      <w:contextualSpacing/>
      <w:jc w:val="left"/>
    </w:pPr>
    <w:rPr>
      <w:lang w:val="en-GB"/>
    </w:rPr>
  </w:style>
  <w:style w:type="paragraph" w:styleId="ListBullet">
    <w:name w:val="List Bullet"/>
    <w:basedOn w:val="Normal"/>
    <w:uiPriority w:val="99"/>
    <w:unhideWhenUsed/>
    <w:rsid w:val="00C35E82"/>
    <w:pPr>
      <w:tabs>
        <w:tab w:val="num" w:pos="360"/>
      </w:tabs>
      <w:ind w:left="360" w:hanging="360"/>
      <w:contextualSpacing/>
      <w:jc w:val="left"/>
    </w:pPr>
    <w:rPr>
      <w:lang w:val="en-GB"/>
    </w:rPr>
  </w:style>
  <w:style w:type="character" w:customStyle="1" w:styleId="Heading4Char">
    <w:name w:val="Heading 4 Char"/>
    <w:basedOn w:val="DefaultParagraphFont"/>
    <w:link w:val="Heading4"/>
    <w:qFormat/>
    <w:rsid w:val="00C35E82"/>
    <w:rPr>
      <w:b/>
      <w:sz w:val="24"/>
      <w:lang w:val="fr-FR" w:eastAsia="en-US"/>
    </w:rPr>
  </w:style>
  <w:style w:type="character" w:customStyle="1" w:styleId="Heading5Char">
    <w:name w:val="Heading 5 Char"/>
    <w:basedOn w:val="DefaultParagraphFont"/>
    <w:link w:val="Heading5"/>
    <w:qFormat/>
    <w:rsid w:val="00C35E82"/>
    <w:rPr>
      <w:b/>
      <w:sz w:val="24"/>
      <w:lang w:val="fr-FR" w:eastAsia="en-US"/>
    </w:rPr>
  </w:style>
  <w:style w:type="character" w:customStyle="1" w:styleId="Heading6Char">
    <w:name w:val="Heading 6 Char"/>
    <w:basedOn w:val="DefaultParagraphFont"/>
    <w:link w:val="Heading6"/>
    <w:qFormat/>
    <w:rsid w:val="00C35E82"/>
    <w:rPr>
      <w:b/>
      <w:sz w:val="24"/>
      <w:lang w:val="fr-FR" w:eastAsia="en-US"/>
    </w:rPr>
  </w:style>
  <w:style w:type="character" w:customStyle="1" w:styleId="Heading7Char">
    <w:name w:val="Heading 7 Char"/>
    <w:basedOn w:val="DefaultParagraphFont"/>
    <w:link w:val="Heading7"/>
    <w:uiPriority w:val="99"/>
    <w:qFormat/>
    <w:rsid w:val="00C35E82"/>
    <w:rPr>
      <w:b/>
      <w:sz w:val="24"/>
      <w:lang w:val="fr-FR" w:eastAsia="en-US"/>
    </w:rPr>
  </w:style>
  <w:style w:type="character" w:customStyle="1" w:styleId="Heading8Char">
    <w:name w:val="Heading 8 Char"/>
    <w:basedOn w:val="DefaultParagraphFont"/>
    <w:link w:val="Heading8"/>
    <w:uiPriority w:val="99"/>
    <w:qFormat/>
    <w:rsid w:val="00C35E82"/>
    <w:rPr>
      <w:b/>
      <w:sz w:val="24"/>
      <w:lang w:val="fr-FR" w:eastAsia="en-US"/>
    </w:rPr>
  </w:style>
  <w:style w:type="character" w:customStyle="1" w:styleId="Heading9Char">
    <w:name w:val="Heading 9 Char"/>
    <w:basedOn w:val="DefaultParagraphFont"/>
    <w:link w:val="Heading9"/>
    <w:uiPriority w:val="99"/>
    <w:qFormat/>
    <w:rsid w:val="00C35E82"/>
    <w:rPr>
      <w:b/>
      <w:sz w:val="24"/>
      <w:lang w:val="fr-FR" w:eastAsia="en-US"/>
    </w:rPr>
  </w:style>
  <w:style w:type="paragraph" w:customStyle="1" w:styleId="AppendixNotitle0">
    <w:name w:val="Appendix_No &amp; title"/>
    <w:basedOn w:val="AnnexNotitle0"/>
    <w:next w:val="Normalaftertitle"/>
    <w:rsid w:val="00C35E82"/>
  </w:style>
  <w:style w:type="paragraph" w:customStyle="1" w:styleId="AnnexNotitle0">
    <w:name w:val="Annex_No &amp; title"/>
    <w:basedOn w:val="Normal"/>
    <w:next w:val="Normalaftertitle"/>
    <w:rsid w:val="00C35E82"/>
    <w:pPr>
      <w:keepNext/>
      <w:keepLines/>
      <w:spacing w:before="480"/>
      <w:jc w:val="center"/>
    </w:pPr>
    <w:rPr>
      <w:b/>
      <w:sz w:val="28"/>
      <w:lang w:val="en-GB"/>
    </w:rPr>
  </w:style>
  <w:style w:type="paragraph" w:customStyle="1" w:styleId="FigureNotitle">
    <w:name w:val="Figure_No &amp; title"/>
    <w:basedOn w:val="Normal"/>
    <w:next w:val="Normalaftertitle"/>
    <w:rsid w:val="00C35E82"/>
    <w:pPr>
      <w:keepLines/>
      <w:spacing w:before="240" w:after="120"/>
      <w:jc w:val="center"/>
    </w:pPr>
    <w:rPr>
      <w:b/>
      <w:lang w:val="en-GB"/>
    </w:rPr>
  </w:style>
  <w:style w:type="paragraph" w:customStyle="1" w:styleId="TableNotitle">
    <w:name w:val="Table_No &amp; title"/>
    <w:basedOn w:val="Normal"/>
    <w:next w:val="Tablehead"/>
    <w:rsid w:val="00C35E82"/>
    <w:pPr>
      <w:keepNext/>
      <w:keepLines/>
      <w:spacing w:before="360" w:after="120"/>
      <w:jc w:val="center"/>
    </w:pPr>
    <w:rPr>
      <w:b/>
      <w:lang w:val="en-GB"/>
    </w:rPr>
  </w:style>
  <w:style w:type="character" w:customStyle="1" w:styleId="Resdef">
    <w:name w:val="Res_def"/>
    <w:basedOn w:val="DefaultParagraphFont"/>
    <w:rsid w:val="00C35E82"/>
    <w:rPr>
      <w:rFonts w:ascii="Times New Roman" w:hAnsi="Times New Roman"/>
      <w:b/>
    </w:rPr>
  </w:style>
  <w:style w:type="paragraph" w:customStyle="1" w:styleId="FooterQP">
    <w:name w:val="Footer_QP"/>
    <w:basedOn w:val="Normal"/>
    <w:rsid w:val="00C35E8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35E82"/>
    <w:pPr>
      <w:keepNext/>
      <w:keepLines/>
      <w:spacing w:before="480"/>
      <w:jc w:val="center"/>
    </w:pPr>
    <w:rPr>
      <w:caps/>
      <w:sz w:val="28"/>
      <w:lang w:val="en-GB"/>
    </w:rPr>
  </w:style>
  <w:style w:type="paragraph" w:customStyle="1" w:styleId="QuestionNoBR">
    <w:name w:val="Question_No_BR"/>
    <w:basedOn w:val="RecNoBR"/>
    <w:next w:val="Questiontitle"/>
    <w:rsid w:val="00C35E82"/>
  </w:style>
  <w:style w:type="paragraph" w:customStyle="1" w:styleId="RepNoBR">
    <w:name w:val="Rep_No_BR"/>
    <w:basedOn w:val="RecNoBR"/>
    <w:next w:val="Reptitle"/>
    <w:rsid w:val="00C35E82"/>
  </w:style>
  <w:style w:type="paragraph" w:customStyle="1" w:styleId="ResNoBR">
    <w:name w:val="Res_No_BR"/>
    <w:basedOn w:val="RecNoBR"/>
    <w:next w:val="Restitle"/>
    <w:rsid w:val="00C35E82"/>
  </w:style>
  <w:style w:type="paragraph" w:customStyle="1" w:styleId="TabletitleBR">
    <w:name w:val="Table_title_BR"/>
    <w:basedOn w:val="Normal"/>
    <w:next w:val="Tablehead"/>
    <w:rsid w:val="00C35E82"/>
    <w:pPr>
      <w:keepNext/>
      <w:keepLines/>
      <w:spacing w:before="0" w:after="120"/>
      <w:jc w:val="center"/>
    </w:pPr>
    <w:rPr>
      <w:b/>
      <w:lang w:val="en-GB"/>
    </w:rPr>
  </w:style>
  <w:style w:type="paragraph" w:customStyle="1" w:styleId="TableNoBR">
    <w:name w:val="Table_No_BR"/>
    <w:basedOn w:val="Normal"/>
    <w:next w:val="TabletitleBR"/>
    <w:rsid w:val="00C35E82"/>
    <w:pPr>
      <w:keepNext/>
      <w:spacing w:before="560" w:after="120"/>
      <w:jc w:val="center"/>
    </w:pPr>
    <w:rPr>
      <w:caps/>
      <w:lang w:val="en-GB"/>
    </w:rPr>
  </w:style>
  <w:style w:type="character" w:customStyle="1" w:styleId="Recdef">
    <w:name w:val="Rec_def"/>
    <w:basedOn w:val="DefaultParagraphFont"/>
    <w:rsid w:val="00C35E82"/>
    <w:rPr>
      <w:b/>
    </w:rPr>
  </w:style>
  <w:style w:type="paragraph" w:customStyle="1" w:styleId="FiguretitleBR">
    <w:name w:val="Figure_title_BR"/>
    <w:basedOn w:val="TabletitleBR"/>
    <w:next w:val="Figurewithouttitle"/>
    <w:rsid w:val="00C35E82"/>
    <w:pPr>
      <w:keepNext w:val="0"/>
      <w:spacing w:after="480"/>
    </w:pPr>
  </w:style>
  <w:style w:type="paragraph" w:customStyle="1" w:styleId="FigureNoBR">
    <w:name w:val="Figure_No_BR"/>
    <w:basedOn w:val="Normal"/>
    <w:next w:val="FiguretitleBR"/>
    <w:rsid w:val="00C35E82"/>
    <w:pPr>
      <w:keepNext/>
      <w:keepLines/>
      <w:spacing w:before="480" w:after="120"/>
      <w:jc w:val="center"/>
    </w:pPr>
    <w:rPr>
      <w:caps/>
      <w:lang w:val="en-GB"/>
    </w:rPr>
  </w:style>
  <w:style w:type="paragraph" w:customStyle="1" w:styleId="TableText0">
    <w:name w:val="Table_Text"/>
    <w:basedOn w:val="Normal"/>
    <w:rsid w:val="00C35E82"/>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35E82"/>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35E82"/>
    <w:pPr>
      <w:tabs>
        <w:tab w:val="num" w:pos="720"/>
      </w:tabs>
      <w:ind w:left="720" w:hanging="360"/>
      <w:contextualSpacing/>
      <w:jc w:val="left"/>
    </w:pPr>
    <w:rPr>
      <w:lang w:val="en-GB"/>
    </w:rPr>
  </w:style>
  <w:style w:type="paragraph" w:styleId="List3">
    <w:name w:val="List 3"/>
    <w:basedOn w:val="Normal"/>
    <w:uiPriority w:val="99"/>
    <w:unhideWhenUsed/>
    <w:rsid w:val="00C35E82"/>
    <w:pPr>
      <w:ind w:left="1080" w:hanging="360"/>
      <w:contextualSpacing/>
      <w:jc w:val="left"/>
    </w:pPr>
    <w:rPr>
      <w:lang w:val="en-GB"/>
    </w:rPr>
  </w:style>
  <w:style w:type="paragraph" w:styleId="ListBullet3">
    <w:name w:val="List Bullet 3"/>
    <w:basedOn w:val="Normal"/>
    <w:uiPriority w:val="99"/>
    <w:unhideWhenUsed/>
    <w:rsid w:val="00C35E82"/>
    <w:pPr>
      <w:tabs>
        <w:tab w:val="num" w:pos="1080"/>
      </w:tabs>
      <w:ind w:left="1080" w:hanging="360"/>
      <w:contextualSpacing/>
      <w:jc w:val="left"/>
    </w:pPr>
    <w:rPr>
      <w:lang w:val="en-GB"/>
    </w:rPr>
  </w:style>
  <w:style w:type="paragraph" w:styleId="ListContinue2">
    <w:name w:val="List Continue 2"/>
    <w:basedOn w:val="Normal"/>
    <w:uiPriority w:val="99"/>
    <w:unhideWhenUsed/>
    <w:rsid w:val="00C35E82"/>
    <w:pPr>
      <w:spacing w:after="120"/>
      <w:ind w:left="720"/>
      <w:contextualSpacing/>
      <w:jc w:val="left"/>
    </w:pPr>
    <w:rPr>
      <w:lang w:val="en-GB"/>
    </w:rPr>
  </w:style>
  <w:style w:type="paragraph" w:styleId="List4">
    <w:name w:val="List 4"/>
    <w:basedOn w:val="Normal"/>
    <w:uiPriority w:val="99"/>
    <w:unhideWhenUsed/>
    <w:rsid w:val="00C35E82"/>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35E82"/>
    <w:rPr>
      <w:color w:val="605E5C"/>
      <w:shd w:val="clear" w:color="auto" w:fill="E1DFDD"/>
    </w:rPr>
  </w:style>
  <w:style w:type="character" w:styleId="FollowedHyperlink">
    <w:name w:val="FollowedHyperlink"/>
    <w:basedOn w:val="DefaultParagraphFont"/>
    <w:uiPriority w:val="99"/>
    <w:unhideWhenUsed/>
    <w:qFormat/>
    <w:rsid w:val="00C35E82"/>
    <w:rPr>
      <w:color w:val="800080" w:themeColor="followedHyperlink"/>
      <w:u w:val="single"/>
    </w:rPr>
  </w:style>
  <w:style w:type="paragraph" w:styleId="TOCHeading">
    <w:name w:val="TOC Heading"/>
    <w:basedOn w:val="Heading1"/>
    <w:next w:val="Normal"/>
    <w:uiPriority w:val="39"/>
    <w:unhideWhenUsed/>
    <w:qFormat/>
    <w:rsid w:val="00C35E8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qFormat/>
    <w:rsid w:val="00C35E82"/>
    <w:rPr>
      <w:sz w:val="16"/>
      <w:szCs w:val="16"/>
    </w:rPr>
  </w:style>
  <w:style w:type="paragraph" w:styleId="CommentText">
    <w:name w:val="annotation text"/>
    <w:basedOn w:val="Normal"/>
    <w:link w:val="CommentTextChar"/>
    <w:uiPriority w:val="99"/>
    <w:unhideWhenUsed/>
    <w:qFormat/>
    <w:rsid w:val="00C35E8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qFormat/>
    <w:rsid w:val="00C35E82"/>
    <w:rPr>
      <w:lang w:val="en-GB" w:eastAsia="en-US"/>
    </w:rPr>
  </w:style>
  <w:style w:type="paragraph" w:styleId="CommentSubject">
    <w:name w:val="annotation subject"/>
    <w:basedOn w:val="CommentText"/>
    <w:next w:val="CommentText"/>
    <w:link w:val="CommentSubjectChar"/>
    <w:uiPriority w:val="99"/>
    <w:semiHidden/>
    <w:unhideWhenUsed/>
    <w:qFormat/>
    <w:rsid w:val="00C35E82"/>
    <w:rPr>
      <w:b/>
      <w:bCs/>
    </w:rPr>
  </w:style>
  <w:style w:type="character" w:customStyle="1" w:styleId="CommentSubjectChar">
    <w:name w:val="Comment Subject Char"/>
    <w:basedOn w:val="CommentTextChar"/>
    <w:link w:val="CommentSubject"/>
    <w:uiPriority w:val="99"/>
    <w:semiHidden/>
    <w:qFormat/>
    <w:rsid w:val="00C35E82"/>
    <w:rPr>
      <w:b/>
      <w:bCs/>
      <w:lang w:val="en-GB" w:eastAsia="en-US"/>
    </w:rPr>
  </w:style>
  <w:style w:type="paragraph" w:styleId="BalloonText">
    <w:name w:val="Balloon Text"/>
    <w:basedOn w:val="Normal"/>
    <w:link w:val="BalloonTextChar"/>
    <w:uiPriority w:val="99"/>
    <w:unhideWhenUsed/>
    <w:qFormat/>
    <w:rsid w:val="00C35E8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qFormat/>
    <w:rsid w:val="00C35E82"/>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35E82"/>
    <w:rPr>
      <w:color w:val="605E5C"/>
      <w:shd w:val="clear" w:color="auto" w:fill="E1DFDD"/>
    </w:rPr>
  </w:style>
  <w:style w:type="paragraph" w:styleId="Revision">
    <w:name w:val="Revision"/>
    <w:hidden/>
    <w:uiPriority w:val="99"/>
    <w:semiHidden/>
    <w:qFormat/>
    <w:rsid w:val="00C35E82"/>
    <w:rPr>
      <w:sz w:val="24"/>
      <w:lang w:val="en-GB" w:eastAsia="en-US"/>
    </w:rPr>
  </w:style>
  <w:style w:type="character" w:styleId="UnresolvedMention">
    <w:name w:val="Unresolved Mention"/>
    <w:basedOn w:val="DefaultParagraphFont"/>
    <w:uiPriority w:val="99"/>
    <w:semiHidden/>
    <w:unhideWhenUsed/>
    <w:rsid w:val="00C35E82"/>
    <w:rPr>
      <w:color w:val="605E5C"/>
      <w:shd w:val="clear" w:color="auto" w:fill="E1DFDD"/>
    </w:rPr>
  </w:style>
  <w:style w:type="character" w:customStyle="1" w:styleId="RectitleChar">
    <w:name w:val="Rec_title Char"/>
    <w:link w:val="Rectitle"/>
    <w:qFormat/>
    <w:locked/>
    <w:rsid w:val="00EE3DCD"/>
    <w:rPr>
      <w:b/>
      <w:sz w:val="28"/>
      <w:lang w:val="fr-FR" w:eastAsia="en-US"/>
    </w:rPr>
  </w:style>
  <w:style w:type="character" w:customStyle="1" w:styleId="EquationChar">
    <w:name w:val="Equation Char"/>
    <w:link w:val="Equation"/>
    <w:qFormat/>
    <w:rsid w:val="00EE3DCD"/>
    <w:rPr>
      <w:sz w:val="24"/>
      <w:lang w:val="fr-FR" w:eastAsia="en-US"/>
    </w:rPr>
  </w:style>
  <w:style w:type="character" w:customStyle="1" w:styleId="TableNoChar">
    <w:name w:val="Table_No Char"/>
    <w:link w:val="TableNo"/>
    <w:qFormat/>
    <w:locked/>
    <w:rsid w:val="00EE3DCD"/>
    <w:rPr>
      <w:sz w:val="24"/>
      <w:lang w:val="fr-FR" w:eastAsia="en-US"/>
    </w:rPr>
  </w:style>
  <w:style w:type="character" w:customStyle="1" w:styleId="TabletitleChar">
    <w:name w:val="Table_title Char"/>
    <w:link w:val="Tabletitle"/>
    <w:qFormat/>
    <w:locked/>
    <w:rsid w:val="00EE3DCD"/>
    <w:rPr>
      <w:b/>
      <w:sz w:val="24"/>
      <w:lang w:val="fr-FR" w:eastAsia="en-US"/>
    </w:rPr>
  </w:style>
  <w:style w:type="character" w:customStyle="1" w:styleId="Title1Char">
    <w:name w:val="Title 1 Char"/>
    <w:link w:val="Title1"/>
    <w:qFormat/>
    <w:locked/>
    <w:rsid w:val="00EE3DCD"/>
    <w:rPr>
      <w:caps/>
      <w:sz w:val="28"/>
      <w:lang w:val="en-GB" w:eastAsia="en-US"/>
    </w:rPr>
  </w:style>
  <w:style w:type="character" w:customStyle="1" w:styleId="NormalendChar">
    <w:name w:val="Normal_end Char"/>
    <w:basedOn w:val="DefaultParagraphFont"/>
    <w:link w:val="Normalend"/>
    <w:qFormat/>
    <w:rsid w:val="00EE3DCD"/>
    <w:rPr>
      <w:sz w:val="24"/>
      <w:lang w:eastAsia="en-US"/>
    </w:rPr>
  </w:style>
  <w:style w:type="character" w:styleId="Emphasis">
    <w:name w:val="Emphasis"/>
    <w:basedOn w:val="DefaultParagraphFont"/>
    <w:qFormat/>
    <w:rsid w:val="00EE3DCD"/>
    <w:rPr>
      <w:i/>
      <w:iCs/>
    </w:rPr>
  </w:style>
  <w:style w:type="character" w:customStyle="1" w:styleId="TitleChar">
    <w:name w:val="Title Char"/>
    <w:basedOn w:val="DefaultParagraphFont"/>
    <w:link w:val="Title"/>
    <w:uiPriority w:val="10"/>
    <w:qFormat/>
    <w:rsid w:val="00EE3DCD"/>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SourceChar">
    <w:name w:val="Source Char"/>
    <w:basedOn w:val="DefaultParagraphFont"/>
    <w:link w:val="Source"/>
    <w:qFormat/>
    <w:rsid w:val="00EE3DCD"/>
    <w:rPr>
      <w:b/>
      <w:sz w:val="28"/>
      <w:lang w:val="en-GB" w:eastAsia="en-US"/>
    </w:rPr>
  </w:style>
  <w:style w:type="character" w:styleId="Strong">
    <w:name w:val="Strong"/>
    <w:basedOn w:val="DefaultParagraphFont"/>
    <w:uiPriority w:val="22"/>
    <w:qFormat/>
    <w:rsid w:val="00EE3DCD"/>
    <w:rPr>
      <w:b/>
      <w:bCs/>
    </w:rPr>
  </w:style>
  <w:style w:type="paragraph" w:styleId="Caption">
    <w:name w:val="caption"/>
    <w:basedOn w:val="Normal"/>
    <w:next w:val="Normal"/>
    <w:uiPriority w:val="35"/>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paragraph" w:styleId="Title">
    <w:name w:val="Title"/>
    <w:basedOn w:val="Normal"/>
    <w:next w:val="Normal"/>
    <w:link w:val="TitleChar"/>
    <w:uiPriority w:val="10"/>
    <w:qFormat/>
    <w:rsid w:val="00EE3DCD"/>
    <w:pPr>
      <w:pBdr>
        <w:bottom w:val="single" w:sz="8" w:space="4" w:color="4F81BD"/>
      </w:pBdr>
      <w:tabs>
        <w:tab w:val="clear" w:pos="794"/>
        <w:tab w:val="clear" w:pos="1191"/>
        <w:tab w:val="clear" w:pos="1588"/>
        <w:tab w:val="clear" w:pos="1985"/>
        <w:tab w:val="left" w:pos="1134"/>
        <w:tab w:val="left" w:pos="1871"/>
        <w:tab w:val="left" w:pos="2268"/>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
      <w:sz w:val="52"/>
      <w:szCs w:val="52"/>
      <w:lang w:val="en-US"/>
    </w:rPr>
  </w:style>
  <w:style w:type="character" w:customStyle="1" w:styleId="TitleChar1">
    <w:name w:val="Title Char1"/>
    <w:basedOn w:val="DefaultParagraphFont"/>
    <w:rsid w:val="00EE3DCD"/>
    <w:rPr>
      <w:rFonts w:asciiTheme="majorHAnsi" w:eastAsiaTheme="majorEastAsia" w:hAnsiTheme="majorHAnsi" w:cstheme="majorBidi"/>
      <w:spacing w:val="-10"/>
      <w:kern w:val="28"/>
      <w:sz w:val="56"/>
      <w:szCs w:val="56"/>
      <w:lang w:val="fr-FR" w:eastAsia="en-US"/>
    </w:rPr>
  </w:style>
  <w:style w:type="paragraph" w:styleId="NormalWeb">
    <w:name w:val="Normal (Web)"/>
    <w:basedOn w:val="Normal"/>
    <w:uiPriority w:val="99"/>
    <w:semiHidden/>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Autospacing="1" w:afterAutospacing="1"/>
      <w:jc w:val="left"/>
      <w:textAlignment w:val="auto"/>
    </w:pPr>
    <w:rPr>
      <w:rFonts w:eastAsiaTheme="minorEastAsia"/>
      <w:szCs w:val="24"/>
      <w:lang w:val="en-US"/>
    </w:rPr>
  </w:style>
  <w:style w:type="paragraph" w:styleId="NoSpacing">
    <w:name w:val="No Spacing"/>
    <w:uiPriority w:val="1"/>
    <w:qFormat/>
    <w:rsid w:val="00EE3DCD"/>
    <w:rPr>
      <w:rFonts w:asciiTheme="minorHAnsi" w:eastAsiaTheme="minorHAnsi" w:hAnsiTheme="minorHAnsi" w:cstheme="minorBidi"/>
      <w:sz w:val="22"/>
      <w:szCs w:val="22"/>
      <w:lang w:eastAsia="en-US"/>
    </w:rPr>
  </w:style>
  <w:style w:type="paragraph" w:customStyle="1" w:styleId="TableLegend0">
    <w:name w:val="Table_Legend"/>
    <w:basedOn w:val="Normal"/>
    <w:next w:val="Normal"/>
    <w:uiPriority w:val="99"/>
    <w:qFormat/>
    <w:rsid w:val="00EE3DCD"/>
    <w:pPr>
      <w:keepNext/>
      <w:tabs>
        <w:tab w:val="left" w:pos="1134"/>
        <w:tab w:val="left" w:pos="1871"/>
        <w:tab w:val="left" w:pos="2268"/>
      </w:tabs>
      <w:overflowPunct/>
      <w:autoSpaceDE/>
      <w:autoSpaceDN/>
      <w:adjustRightInd/>
      <w:spacing w:before="86" w:line="199" w:lineRule="exact"/>
      <w:ind w:left="-85" w:right="-85"/>
      <w:textAlignment w:val="auto"/>
    </w:pPr>
    <w:rPr>
      <w:sz w:val="18"/>
      <w:shd w:val="clear" w:color="auto" w:fill="FFFFFF"/>
      <w:lang w:val="en-GB"/>
    </w:rPr>
  </w:style>
  <w:style w:type="character" w:customStyle="1" w:styleId="RecNoChar">
    <w:name w:val="Rec_No Char"/>
    <w:link w:val="RecNo"/>
    <w:locked/>
    <w:rsid w:val="005D5084"/>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99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P.1144/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s://www.itu.int/rec/R-REC-P.1144/en" TargetMode="Externa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214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5B47E-BFEC-4156-8B67-D6C6B88E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954</TotalTime>
  <Pages>5</Pages>
  <Words>927</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RECOMMENDATION ITU-R P.2148-0 - Digital maps related to surface wind speed statistics</vt:lpstr>
    </vt:vector>
  </TitlesOfParts>
  <Manager/>
  <Company>ITU</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P.2148-0 - Digital maps related to surface wind speed statistics</dc:title>
  <dc:subject>P Series = Radiowave propagation</dc:subject>
  <dc:creator>ITU Radiocommunication Bureau (BR)</dc:creator>
  <cp:keywords>P,2148-0</cp:keywords>
  <dc:description>Gachetc, 29/06/2022, ITU51013811</dc:description>
  <cp:lastModifiedBy>Gomez, Yoanni</cp:lastModifiedBy>
  <cp:revision>31</cp:revision>
  <cp:lastPrinted>2005-02-10T15:54:00Z</cp:lastPrinted>
  <dcterms:created xsi:type="dcterms:W3CDTF">2022-06-29T10:33:00Z</dcterms:created>
  <dcterms:modified xsi:type="dcterms:W3CDTF">2022-08-31T22:29:00Z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June 2022</vt:lpwstr>
  </property>
</Properties>
</file>