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F578" w14:textId="77777777" w:rsidR="00C7547B" w:rsidRDefault="00C7547B" w:rsidP="00C7547B"/>
    <w:p w14:paraId="6306E5B7" w14:textId="77777777" w:rsidR="00C7547B" w:rsidRDefault="00C7547B" w:rsidP="00C7547B"/>
    <w:p w14:paraId="1AA797B1" w14:textId="77777777" w:rsidR="00C7547B" w:rsidRDefault="00C7547B" w:rsidP="00C7547B"/>
    <w:p w14:paraId="2A731E98" w14:textId="77777777" w:rsidR="00C7547B" w:rsidRDefault="00C7547B" w:rsidP="00C7547B"/>
    <w:p w14:paraId="1D697707" w14:textId="77777777" w:rsidR="00C7547B" w:rsidRDefault="00C7547B" w:rsidP="00C7547B"/>
    <w:p w14:paraId="7207F7CB" w14:textId="77777777" w:rsidR="00C7547B" w:rsidRDefault="00C7547B" w:rsidP="00C7547B"/>
    <w:p w14:paraId="36BA260D" w14:textId="77777777" w:rsidR="00C7547B" w:rsidRDefault="00C7547B" w:rsidP="00C7547B"/>
    <w:p w14:paraId="1E528B94" w14:textId="77777777" w:rsidR="00C7547B" w:rsidRDefault="00C7547B" w:rsidP="00C7547B"/>
    <w:p w14:paraId="5FC171D9" w14:textId="77777777" w:rsidR="00C7547B" w:rsidRDefault="00C7547B" w:rsidP="00C7547B"/>
    <w:p w14:paraId="1B397DCE" w14:textId="77777777" w:rsidR="00C7547B" w:rsidRDefault="00C7547B" w:rsidP="00C7547B"/>
    <w:p w14:paraId="079C17DD" w14:textId="77777777" w:rsidR="00C7547B" w:rsidRDefault="00C7547B" w:rsidP="00C7547B"/>
    <w:p w14:paraId="0A4C2C77" w14:textId="77777777" w:rsidR="00C7547B" w:rsidRDefault="00C7547B" w:rsidP="00C7547B"/>
    <w:tbl>
      <w:tblPr>
        <w:tblW w:w="10089" w:type="dxa"/>
        <w:tblLook w:val="01E0" w:firstRow="1" w:lastRow="1" w:firstColumn="1" w:lastColumn="1" w:noHBand="0" w:noVBand="0"/>
      </w:tblPr>
      <w:tblGrid>
        <w:gridCol w:w="10089"/>
      </w:tblGrid>
      <w:tr w:rsidR="00C7547B" w:rsidRPr="004F65E4" w14:paraId="55E3F16C" w14:textId="77777777" w:rsidTr="00046BBB">
        <w:tc>
          <w:tcPr>
            <w:tcW w:w="10089" w:type="dxa"/>
          </w:tcPr>
          <w:p w14:paraId="27528708" w14:textId="77777777" w:rsidR="00C7547B" w:rsidRPr="001511A6" w:rsidRDefault="00C7547B" w:rsidP="00046BBB">
            <w:pPr>
              <w:spacing w:before="380" w:line="280" w:lineRule="exact"/>
              <w:jc w:val="right"/>
              <w:rPr>
                <w:rFonts w:ascii="Tahoma" w:hAnsi="Tahoma" w:cs="Tahoma"/>
                <w:b/>
                <w:bCs/>
                <w:iCs/>
                <w:color w:val="243285"/>
                <w:sz w:val="32"/>
                <w:szCs w:val="32"/>
                <w:lang w:val="en-US"/>
              </w:rPr>
            </w:pPr>
          </w:p>
          <w:p w14:paraId="2413016B" w14:textId="77777777" w:rsidR="00C7547B" w:rsidRPr="004F65E4" w:rsidRDefault="00C7547B" w:rsidP="00366637">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377477">
              <w:rPr>
                <w:rFonts w:ascii="Tahoma" w:hAnsi="Tahoma" w:cs="Tahoma"/>
                <w:b/>
                <w:bCs/>
                <w:iCs/>
                <w:color w:val="243285"/>
                <w:sz w:val="36"/>
                <w:szCs w:val="36"/>
              </w:rPr>
              <w:t>1816-4</w:t>
            </w:r>
          </w:p>
          <w:p w14:paraId="082A329A" w14:textId="77777777"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4A52FE">
              <w:rPr>
                <w:rFonts w:ascii="Tahoma" w:hAnsi="Tahoma" w:cs="Tahoma"/>
                <w:b/>
                <w:bCs/>
                <w:iCs/>
                <w:color w:val="243285"/>
                <w:szCs w:val="24"/>
              </w:rPr>
              <w:t>8</w:t>
            </w:r>
            <w:r w:rsidRPr="004F65E4">
              <w:rPr>
                <w:rFonts w:ascii="Tahoma" w:hAnsi="Tahoma" w:cs="Tahoma"/>
                <w:b/>
                <w:bCs/>
                <w:iCs/>
                <w:color w:val="243285"/>
                <w:szCs w:val="24"/>
              </w:rPr>
              <w:t>/</w:t>
            </w:r>
            <w:r w:rsidR="00366637">
              <w:rPr>
                <w:rFonts w:ascii="Tahoma" w:hAnsi="Tahoma" w:cs="Tahoma"/>
                <w:b/>
                <w:bCs/>
                <w:iCs/>
                <w:color w:val="243285"/>
                <w:szCs w:val="24"/>
              </w:rPr>
              <w:t>201</w:t>
            </w:r>
            <w:r w:rsidR="004A52FE">
              <w:rPr>
                <w:rFonts w:ascii="Tahoma" w:hAnsi="Tahoma" w:cs="Tahoma"/>
                <w:b/>
                <w:bCs/>
                <w:iCs/>
                <w:color w:val="243285"/>
                <w:szCs w:val="24"/>
              </w:rPr>
              <w:t>9</w:t>
            </w:r>
            <w:r w:rsidRPr="004F65E4">
              <w:rPr>
                <w:rFonts w:ascii="Tahoma" w:hAnsi="Tahoma" w:cs="Tahoma"/>
                <w:b/>
                <w:bCs/>
                <w:iCs/>
                <w:color w:val="243285"/>
                <w:szCs w:val="24"/>
              </w:rPr>
              <w:t>)</w:t>
            </w:r>
          </w:p>
        </w:tc>
      </w:tr>
      <w:tr w:rsidR="00C7547B" w:rsidRPr="00EB69CF" w14:paraId="790EDBDE" w14:textId="77777777" w:rsidTr="00046BBB">
        <w:tc>
          <w:tcPr>
            <w:tcW w:w="10089" w:type="dxa"/>
          </w:tcPr>
          <w:p w14:paraId="24B18DE9" w14:textId="77777777" w:rsidR="00C7547B" w:rsidRPr="00CE1D76" w:rsidRDefault="00C7547B" w:rsidP="00046BBB">
            <w:pPr>
              <w:spacing w:before="80" w:line="500" w:lineRule="exact"/>
              <w:jc w:val="right"/>
              <w:rPr>
                <w:rFonts w:ascii="Tahoma" w:hAnsi="Tahoma" w:cs="Tahoma"/>
                <w:b/>
                <w:bCs/>
                <w:iCs/>
                <w:color w:val="243285"/>
                <w:sz w:val="44"/>
                <w:szCs w:val="44"/>
                <w:lang w:val="en-GB"/>
              </w:rPr>
            </w:pPr>
          </w:p>
          <w:p w14:paraId="4A9DD6AC" w14:textId="77777777" w:rsidR="00C7547B" w:rsidRPr="001511A6" w:rsidRDefault="00C7547B" w:rsidP="00366637">
            <w:pPr>
              <w:spacing w:before="80" w:line="500" w:lineRule="exact"/>
              <w:jc w:val="right"/>
              <w:rPr>
                <w:rFonts w:ascii="Tahoma" w:hAnsi="Tahoma" w:cs="Tahoma"/>
                <w:b/>
                <w:bCs/>
                <w:iCs/>
                <w:color w:val="243285"/>
                <w:sz w:val="44"/>
                <w:szCs w:val="44"/>
                <w:lang w:val="en-US"/>
              </w:rPr>
            </w:pPr>
          </w:p>
          <w:p w14:paraId="244152B6" w14:textId="77777777" w:rsidR="00C7547B" w:rsidRPr="001511A6" w:rsidRDefault="006B51A9" w:rsidP="006B51A9">
            <w:pPr>
              <w:spacing w:before="80" w:line="500" w:lineRule="exact"/>
              <w:jc w:val="right"/>
              <w:rPr>
                <w:rFonts w:ascii="Tahoma" w:hAnsi="Tahoma" w:cs="Tahoma"/>
                <w:b/>
                <w:bCs/>
                <w:iCs/>
                <w:color w:val="243285"/>
                <w:sz w:val="40"/>
                <w:szCs w:val="40"/>
                <w:lang w:val="en-US"/>
              </w:rPr>
            </w:pPr>
            <w:r w:rsidRPr="006B51A9">
              <w:rPr>
                <w:rFonts w:ascii="Tahoma" w:hAnsi="Tahoma" w:cs="Tahoma"/>
                <w:b/>
                <w:bCs/>
                <w:iCs/>
                <w:color w:val="243285"/>
                <w:sz w:val="40"/>
                <w:szCs w:val="40"/>
                <w:lang w:val="en-GB"/>
              </w:rPr>
              <w:t>The prediction of the time and the spatial profile for broadband land</w:t>
            </w:r>
            <w:r>
              <w:rPr>
                <w:rFonts w:ascii="Tahoma" w:hAnsi="Tahoma" w:cs="Tahoma"/>
                <w:b/>
                <w:bCs/>
                <w:iCs/>
                <w:color w:val="243285"/>
                <w:sz w:val="40"/>
                <w:szCs w:val="40"/>
                <w:lang w:val="en-GB"/>
              </w:rPr>
              <w:t xml:space="preserve"> </w:t>
            </w:r>
            <w:r w:rsidRPr="006B51A9">
              <w:rPr>
                <w:rFonts w:ascii="Tahoma" w:hAnsi="Tahoma" w:cs="Tahoma"/>
                <w:b/>
                <w:bCs/>
                <w:iCs/>
                <w:color w:val="243285"/>
                <w:sz w:val="40"/>
                <w:szCs w:val="40"/>
                <w:lang w:val="en-GB"/>
              </w:rPr>
              <w:t xml:space="preserve">mobile services </w:t>
            </w:r>
            <w:r>
              <w:rPr>
                <w:rFonts w:ascii="Tahoma" w:hAnsi="Tahoma" w:cs="Tahoma"/>
                <w:b/>
                <w:bCs/>
                <w:iCs/>
                <w:color w:val="243285"/>
                <w:sz w:val="40"/>
                <w:szCs w:val="40"/>
                <w:lang w:val="en-GB"/>
              </w:rPr>
              <w:br/>
            </w:r>
            <w:r w:rsidRPr="006B51A9">
              <w:rPr>
                <w:rFonts w:ascii="Tahoma" w:hAnsi="Tahoma" w:cs="Tahoma"/>
                <w:b/>
                <w:bCs/>
                <w:iCs/>
                <w:color w:val="243285"/>
                <w:sz w:val="40"/>
                <w:szCs w:val="40"/>
                <w:lang w:val="en-GB"/>
              </w:rPr>
              <w:t>using UHF and SHF bands</w:t>
            </w:r>
          </w:p>
        </w:tc>
      </w:tr>
      <w:tr w:rsidR="00C7547B" w14:paraId="0EAC82E0" w14:textId="77777777" w:rsidTr="00046BBB">
        <w:tc>
          <w:tcPr>
            <w:tcW w:w="10089" w:type="dxa"/>
          </w:tcPr>
          <w:p w14:paraId="4A15C5FD" w14:textId="77777777" w:rsidR="00C7547B" w:rsidRPr="00366637" w:rsidRDefault="00C7547B" w:rsidP="00046BBB">
            <w:pPr>
              <w:spacing w:before="80" w:line="280" w:lineRule="exact"/>
              <w:ind w:right="640"/>
              <w:rPr>
                <w:rFonts w:ascii="Tahoma" w:hAnsi="Tahoma" w:cs="Tahoma"/>
                <w:b/>
                <w:bCs/>
                <w:iCs/>
                <w:color w:val="243285"/>
                <w:sz w:val="32"/>
                <w:szCs w:val="32"/>
                <w:lang w:val="en-US"/>
              </w:rPr>
            </w:pPr>
          </w:p>
          <w:p w14:paraId="40595BF1" w14:textId="77777777" w:rsidR="00C7547B" w:rsidRPr="00366637" w:rsidRDefault="00C7547B" w:rsidP="00046BBB">
            <w:pPr>
              <w:spacing w:before="80" w:line="280" w:lineRule="exact"/>
              <w:ind w:right="640"/>
              <w:rPr>
                <w:rFonts w:ascii="Tahoma" w:hAnsi="Tahoma" w:cs="Tahoma"/>
                <w:b/>
                <w:bCs/>
                <w:iCs/>
                <w:color w:val="243285"/>
                <w:sz w:val="32"/>
                <w:szCs w:val="32"/>
                <w:lang w:val="en-US"/>
              </w:rPr>
            </w:pPr>
          </w:p>
          <w:p w14:paraId="3F290F02" w14:textId="77777777" w:rsidR="00C7547B" w:rsidRPr="00366637" w:rsidRDefault="00C7547B" w:rsidP="00046BBB">
            <w:pPr>
              <w:spacing w:before="80" w:after="180" w:line="360" w:lineRule="exact"/>
              <w:ind w:right="720"/>
              <w:rPr>
                <w:rFonts w:ascii="Tahoma" w:hAnsi="Tahoma" w:cs="Tahoma"/>
                <w:b/>
                <w:bCs/>
                <w:iCs/>
                <w:color w:val="243285"/>
                <w:sz w:val="36"/>
                <w:szCs w:val="36"/>
                <w:lang w:val="en-US"/>
              </w:rPr>
            </w:pPr>
          </w:p>
          <w:p w14:paraId="25318D21" w14:textId="77777777" w:rsidR="00C7547B" w:rsidRPr="001511A6" w:rsidRDefault="00C7547B" w:rsidP="00046BB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78FFF6D0" w14:textId="77777777" w:rsidR="00C7547B" w:rsidRPr="00FC33E6" w:rsidRDefault="00C7547B" w:rsidP="00046BBB">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0B2581DA" w14:textId="77777777" w:rsidR="00C7547B" w:rsidRDefault="00C7547B" w:rsidP="00C7547B">
      <w:pPr>
        <w:spacing w:before="80"/>
        <w:rPr>
          <w:i/>
          <w:sz w:val="22"/>
          <w:lang w:val="en-US"/>
        </w:rPr>
      </w:pPr>
    </w:p>
    <w:p w14:paraId="38F33DB2" w14:textId="77777777" w:rsidR="00C7547B" w:rsidRDefault="00C7547B" w:rsidP="00C7547B">
      <w:pPr>
        <w:spacing w:before="80"/>
        <w:rPr>
          <w:i/>
          <w:sz w:val="22"/>
          <w:lang w:val="en-US"/>
        </w:rPr>
      </w:pPr>
    </w:p>
    <w:p w14:paraId="6692A3AA" w14:textId="77777777" w:rsidR="00C7547B" w:rsidRDefault="00C7547B" w:rsidP="00C7547B">
      <w:pPr>
        <w:spacing w:before="80"/>
        <w:rPr>
          <w:i/>
          <w:sz w:val="22"/>
          <w:lang w:val="en-US"/>
        </w:rPr>
      </w:pPr>
    </w:p>
    <w:p w14:paraId="229D8DF9" w14:textId="77777777" w:rsidR="00C7547B" w:rsidRDefault="00C7547B" w:rsidP="00C7547B">
      <w:pPr>
        <w:spacing w:before="80"/>
        <w:rPr>
          <w:i/>
          <w:sz w:val="22"/>
          <w:lang w:val="en-US"/>
        </w:rPr>
      </w:pPr>
    </w:p>
    <w:p w14:paraId="115C3B70" w14:textId="77777777" w:rsidR="00C7547B" w:rsidRDefault="00C7547B" w:rsidP="00C7547B">
      <w:pPr>
        <w:spacing w:before="80"/>
        <w:rPr>
          <w:i/>
          <w:sz w:val="22"/>
          <w:lang w:val="en-US"/>
        </w:rPr>
      </w:pPr>
    </w:p>
    <w:p w14:paraId="1A60F116" w14:textId="77777777" w:rsidR="00C7547B" w:rsidRDefault="00C7547B" w:rsidP="00C7547B">
      <w:pPr>
        <w:spacing w:before="80"/>
        <w:rPr>
          <w:i/>
          <w:sz w:val="22"/>
          <w:lang w:val="en-US"/>
        </w:rPr>
      </w:pPr>
    </w:p>
    <w:p w14:paraId="140D91B7"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7"/>
          <w:headerReference w:type="default" r:id="rId8"/>
          <w:pgSz w:w="11907" w:h="16840" w:code="9"/>
          <w:pgMar w:top="1089" w:right="1089" w:bottom="284" w:left="1089" w:header="567" w:footer="284" w:gutter="0"/>
          <w:pgNumType w:start="1"/>
          <w:cols w:space="720"/>
        </w:sectPr>
      </w:pPr>
    </w:p>
    <w:p w14:paraId="679BE036"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1F56370" w14:textId="77777777" w:rsidR="00C7547B" w:rsidRDefault="00C7547B" w:rsidP="00C7547B">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DF4A824"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DE3287F"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1E956B8D" w14:textId="469661C8"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B69CF">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54BCAC6" w14:textId="77777777" w:rsidR="00C7547B" w:rsidRDefault="00C7547B" w:rsidP="00C7547B">
      <w:pPr>
        <w:jc w:val="center"/>
        <w:rPr>
          <w:sz w:val="22"/>
          <w:lang w:val="en-US"/>
        </w:rPr>
      </w:pPr>
    </w:p>
    <w:p w14:paraId="27AF03DE"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EB69CF" w14:paraId="59D2267C" w14:textId="77777777" w:rsidTr="00046BBB">
        <w:tc>
          <w:tcPr>
            <w:tcW w:w="9360" w:type="dxa"/>
            <w:gridSpan w:val="2"/>
          </w:tcPr>
          <w:p w14:paraId="003431BF" w14:textId="77777777" w:rsidR="00C7547B" w:rsidRPr="00036EE3" w:rsidRDefault="00C7547B" w:rsidP="00046BB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6D65148C" w14:textId="77777777" w:rsidR="00C7547B" w:rsidRPr="00036EE3"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7547B" w:rsidRPr="00036EE3" w14:paraId="7C0C0973" w14:textId="77777777" w:rsidTr="00046BBB">
        <w:tc>
          <w:tcPr>
            <w:tcW w:w="1140" w:type="dxa"/>
          </w:tcPr>
          <w:p w14:paraId="6E1B535D" w14:textId="77777777" w:rsidR="00C7547B" w:rsidRPr="00036EE3" w:rsidRDefault="00C7547B" w:rsidP="00046BBB">
            <w:pPr>
              <w:spacing w:before="200" w:after="100"/>
              <w:ind w:left="57"/>
              <w:rPr>
                <w:b/>
                <w:bCs/>
                <w:sz w:val="20"/>
                <w:lang w:val="en-US"/>
              </w:rPr>
            </w:pPr>
            <w:r w:rsidRPr="00036EE3">
              <w:rPr>
                <w:b/>
                <w:bCs/>
                <w:sz w:val="20"/>
                <w:lang w:val="en-US"/>
              </w:rPr>
              <w:t>Series</w:t>
            </w:r>
          </w:p>
        </w:tc>
        <w:tc>
          <w:tcPr>
            <w:tcW w:w="8220" w:type="dxa"/>
          </w:tcPr>
          <w:p w14:paraId="2959FB57" w14:textId="77777777" w:rsidR="00C7547B" w:rsidRPr="00036EE3"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3108CF50" w14:textId="77777777" w:rsidTr="00046BBB">
        <w:tc>
          <w:tcPr>
            <w:tcW w:w="1140" w:type="dxa"/>
          </w:tcPr>
          <w:p w14:paraId="74D3809A" w14:textId="77777777" w:rsidR="00C7547B" w:rsidRPr="00036EE3" w:rsidRDefault="00C7547B" w:rsidP="00046BBB">
            <w:pPr>
              <w:spacing w:before="30" w:after="30"/>
              <w:ind w:left="57"/>
              <w:jc w:val="left"/>
              <w:rPr>
                <w:b/>
                <w:bCs/>
                <w:sz w:val="20"/>
                <w:lang w:val="en-US"/>
              </w:rPr>
            </w:pPr>
            <w:r w:rsidRPr="00036EE3">
              <w:rPr>
                <w:b/>
                <w:bCs/>
                <w:sz w:val="20"/>
                <w:lang w:val="en-US"/>
              </w:rPr>
              <w:t>BO</w:t>
            </w:r>
          </w:p>
        </w:tc>
        <w:tc>
          <w:tcPr>
            <w:tcW w:w="8220" w:type="dxa"/>
          </w:tcPr>
          <w:p w14:paraId="70F98FA6" w14:textId="77777777" w:rsidR="00C7547B" w:rsidRPr="00036EE3"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EB69CF" w14:paraId="5251CBAD" w14:textId="77777777" w:rsidTr="00046BBB">
        <w:tc>
          <w:tcPr>
            <w:tcW w:w="1140" w:type="dxa"/>
            <w:tcBorders>
              <w:bottom w:val="nil"/>
            </w:tcBorders>
          </w:tcPr>
          <w:p w14:paraId="3A05FB37" w14:textId="77777777" w:rsidR="00C7547B" w:rsidRPr="00036EE3" w:rsidRDefault="00C7547B" w:rsidP="00046BBB">
            <w:pPr>
              <w:spacing w:before="30" w:after="30"/>
              <w:ind w:left="57"/>
              <w:jc w:val="left"/>
              <w:rPr>
                <w:b/>
                <w:bCs/>
                <w:sz w:val="20"/>
                <w:lang w:val="en-US"/>
              </w:rPr>
            </w:pPr>
            <w:r w:rsidRPr="00036EE3">
              <w:rPr>
                <w:b/>
                <w:bCs/>
                <w:sz w:val="20"/>
                <w:lang w:val="en-US"/>
              </w:rPr>
              <w:t>BR</w:t>
            </w:r>
          </w:p>
        </w:tc>
        <w:tc>
          <w:tcPr>
            <w:tcW w:w="8220" w:type="dxa"/>
            <w:tcBorders>
              <w:bottom w:val="nil"/>
            </w:tcBorders>
          </w:tcPr>
          <w:p w14:paraId="12834DF1" w14:textId="77777777" w:rsidR="00C7547B" w:rsidRPr="00036EE3"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77EF8A32" w14:textId="77777777" w:rsidTr="00046BBB">
        <w:tc>
          <w:tcPr>
            <w:tcW w:w="1140" w:type="dxa"/>
            <w:tcBorders>
              <w:top w:val="nil"/>
              <w:bottom w:val="nil"/>
            </w:tcBorders>
            <w:shd w:val="clear" w:color="auto" w:fill="auto"/>
          </w:tcPr>
          <w:p w14:paraId="26FF7D5F" w14:textId="77777777" w:rsidR="00C7547B" w:rsidRPr="007D224F" w:rsidRDefault="00C7547B" w:rsidP="00046BB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27970F7" w14:textId="77777777" w:rsidR="00C7547B" w:rsidRPr="007D224F"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4763D633" w14:textId="77777777" w:rsidTr="00046BBB">
        <w:tc>
          <w:tcPr>
            <w:tcW w:w="1140" w:type="dxa"/>
            <w:tcBorders>
              <w:top w:val="nil"/>
              <w:bottom w:val="nil"/>
            </w:tcBorders>
            <w:shd w:val="clear" w:color="auto" w:fill="auto"/>
          </w:tcPr>
          <w:p w14:paraId="3B959188" w14:textId="77777777" w:rsidR="00C7547B" w:rsidRPr="00ED2695" w:rsidRDefault="00C7547B" w:rsidP="00046BB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3FCE180" w14:textId="77777777" w:rsidR="00C7547B" w:rsidRPr="00ED2695"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4E138BEC" w14:textId="77777777" w:rsidTr="00046BBB">
        <w:tc>
          <w:tcPr>
            <w:tcW w:w="1140" w:type="dxa"/>
            <w:tcBorders>
              <w:top w:val="nil"/>
              <w:bottom w:val="nil"/>
            </w:tcBorders>
            <w:shd w:val="clear" w:color="auto" w:fill="auto"/>
          </w:tcPr>
          <w:p w14:paraId="5C1D2F2D" w14:textId="77777777" w:rsidR="00C7547B" w:rsidRPr="0041667C" w:rsidRDefault="00C7547B" w:rsidP="00046BB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66A7CA94" w14:textId="77777777" w:rsidR="00C7547B" w:rsidRPr="0041667C" w:rsidRDefault="00C7547B" w:rsidP="00046B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547B" w:rsidRPr="001A7DC3" w14:paraId="3C57E07F" w14:textId="77777777" w:rsidTr="00046BBB">
        <w:tc>
          <w:tcPr>
            <w:tcW w:w="1140" w:type="dxa"/>
            <w:tcBorders>
              <w:top w:val="nil"/>
              <w:bottom w:val="nil"/>
            </w:tcBorders>
            <w:shd w:val="clear" w:color="auto" w:fill="auto"/>
          </w:tcPr>
          <w:p w14:paraId="5EEBB5BF" w14:textId="77777777" w:rsidR="00C7547B" w:rsidRPr="001A7DC3" w:rsidRDefault="00C7547B" w:rsidP="00046BB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3A85880" w14:textId="77777777" w:rsidR="00C7547B" w:rsidRPr="001A7DC3" w:rsidRDefault="00C7547B" w:rsidP="00046B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262D0F20" w14:textId="77777777" w:rsidTr="00046BBB">
        <w:tc>
          <w:tcPr>
            <w:tcW w:w="1140" w:type="dxa"/>
            <w:tcBorders>
              <w:top w:val="nil"/>
              <w:bottom w:val="nil"/>
            </w:tcBorders>
            <w:shd w:val="clear" w:color="auto" w:fill="F3F3F3"/>
          </w:tcPr>
          <w:p w14:paraId="124C323E" w14:textId="77777777" w:rsidR="00C7547B" w:rsidRPr="006E1148" w:rsidRDefault="00C7547B" w:rsidP="00046BB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103040A7" w14:textId="77777777" w:rsidR="00C7547B" w:rsidRPr="006E1148" w:rsidRDefault="00C7547B" w:rsidP="00046BB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7547B" w:rsidRPr="00036EE3" w14:paraId="3C71BF19" w14:textId="77777777" w:rsidTr="00046BBB">
        <w:tc>
          <w:tcPr>
            <w:tcW w:w="1140" w:type="dxa"/>
            <w:tcBorders>
              <w:top w:val="nil"/>
            </w:tcBorders>
          </w:tcPr>
          <w:p w14:paraId="29AA0AE7" w14:textId="77777777" w:rsidR="00C7547B" w:rsidRPr="00036EE3" w:rsidRDefault="00C7547B" w:rsidP="00046BBB">
            <w:pPr>
              <w:spacing w:before="30" w:after="30"/>
              <w:ind w:left="57"/>
              <w:jc w:val="left"/>
              <w:rPr>
                <w:b/>
                <w:bCs/>
                <w:sz w:val="20"/>
                <w:lang w:val="en-US"/>
              </w:rPr>
            </w:pPr>
            <w:r w:rsidRPr="00036EE3">
              <w:rPr>
                <w:b/>
                <w:bCs/>
                <w:sz w:val="20"/>
                <w:lang w:val="en-US"/>
              </w:rPr>
              <w:t>RA</w:t>
            </w:r>
          </w:p>
        </w:tc>
        <w:tc>
          <w:tcPr>
            <w:tcW w:w="8220" w:type="dxa"/>
            <w:tcBorders>
              <w:top w:val="nil"/>
            </w:tcBorders>
          </w:tcPr>
          <w:p w14:paraId="7B71164F" w14:textId="77777777" w:rsidR="00C7547B" w:rsidRPr="00036EE3" w:rsidRDefault="00C7547B" w:rsidP="00046B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0160B143" w14:textId="77777777" w:rsidTr="00046BBB">
        <w:tc>
          <w:tcPr>
            <w:tcW w:w="1140" w:type="dxa"/>
          </w:tcPr>
          <w:p w14:paraId="72BCF939" w14:textId="77777777" w:rsidR="00C7547B" w:rsidRPr="00036EE3" w:rsidRDefault="00C7547B" w:rsidP="00046BBB">
            <w:pPr>
              <w:spacing w:before="30" w:after="30"/>
              <w:ind w:left="57"/>
              <w:jc w:val="left"/>
              <w:rPr>
                <w:b/>
                <w:bCs/>
                <w:sz w:val="20"/>
                <w:lang w:val="en-US"/>
              </w:rPr>
            </w:pPr>
            <w:r w:rsidRPr="00036EE3">
              <w:rPr>
                <w:b/>
                <w:bCs/>
                <w:sz w:val="20"/>
                <w:lang w:val="en-US"/>
              </w:rPr>
              <w:t>RS</w:t>
            </w:r>
          </w:p>
        </w:tc>
        <w:tc>
          <w:tcPr>
            <w:tcW w:w="8220" w:type="dxa"/>
          </w:tcPr>
          <w:p w14:paraId="56B1E310" w14:textId="77777777" w:rsidR="00C7547B" w:rsidRPr="00036EE3" w:rsidRDefault="00C7547B" w:rsidP="00046B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5DF1C1E0" w14:textId="77777777" w:rsidTr="00046BBB">
        <w:tc>
          <w:tcPr>
            <w:tcW w:w="1140" w:type="dxa"/>
          </w:tcPr>
          <w:p w14:paraId="757CFFA6" w14:textId="77777777" w:rsidR="00C7547B" w:rsidRPr="00036EE3" w:rsidRDefault="00C7547B" w:rsidP="00046BBB">
            <w:pPr>
              <w:spacing w:before="30" w:after="30"/>
              <w:ind w:left="57"/>
              <w:jc w:val="left"/>
              <w:rPr>
                <w:b/>
                <w:bCs/>
                <w:sz w:val="20"/>
                <w:lang w:val="en-US"/>
              </w:rPr>
            </w:pPr>
            <w:r w:rsidRPr="00036EE3">
              <w:rPr>
                <w:b/>
                <w:bCs/>
                <w:sz w:val="20"/>
                <w:lang w:val="en-US"/>
              </w:rPr>
              <w:t>S</w:t>
            </w:r>
          </w:p>
        </w:tc>
        <w:tc>
          <w:tcPr>
            <w:tcW w:w="8220" w:type="dxa"/>
          </w:tcPr>
          <w:p w14:paraId="576878DE" w14:textId="77777777" w:rsidR="00C7547B" w:rsidRPr="00036EE3" w:rsidRDefault="00C7547B" w:rsidP="00046BBB">
            <w:pPr>
              <w:spacing w:before="30" w:after="30"/>
              <w:jc w:val="left"/>
              <w:rPr>
                <w:sz w:val="20"/>
                <w:lang w:val="en-US"/>
              </w:rPr>
            </w:pPr>
            <w:r w:rsidRPr="00036EE3">
              <w:rPr>
                <w:sz w:val="20"/>
                <w:lang w:val="en-US"/>
              </w:rPr>
              <w:t>Fixed-satellite service</w:t>
            </w:r>
          </w:p>
        </w:tc>
      </w:tr>
      <w:tr w:rsidR="00C7547B" w:rsidRPr="00036EE3" w14:paraId="3CCE12DD" w14:textId="77777777" w:rsidTr="00046BBB">
        <w:tc>
          <w:tcPr>
            <w:tcW w:w="1140" w:type="dxa"/>
          </w:tcPr>
          <w:p w14:paraId="1EA7976D" w14:textId="77777777" w:rsidR="00C7547B" w:rsidRPr="00036EE3" w:rsidRDefault="00C7547B" w:rsidP="00046BBB">
            <w:pPr>
              <w:spacing w:before="30" w:after="30"/>
              <w:ind w:left="57"/>
              <w:jc w:val="left"/>
              <w:rPr>
                <w:b/>
                <w:bCs/>
                <w:sz w:val="20"/>
                <w:lang w:val="en-US"/>
              </w:rPr>
            </w:pPr>
            <w:r w:rsidRPr="00036EE3">
              <w:rPr>
                <w:b/>
                <w:bCs/>
                <w:sz w:val="20"/>
                <w:lang w:val="en-US"/>
              </w:rPr>
              <w:t>SA</w:t>
            </w:r>
          </w:p>
        </w:tc>
        <w:tc>
          <w:tcPr>
            <w:tcW w:w="8220" w:type="dxa"/>
          </w:tcPr>
          <w:p w14:paraId="1E68FD67" w14:textId="77777777" w:rsidR="00C7547B" w:rsidRPr="00036EE3" w:rsidRDefault="00C7547B" w:rsidP="00046BBB">
            <w:pPr>
              <w:spacing w:before="30" w:after="30"/>
              <w:jc w:val="left"/>
              <w:rPr>
                <w:sz w:val="20"/>
                <w:lang w:val="en-US"/>
              </w:rPr>
            </w:pPr>
            <w:r w:rsidRPr="00036EE3">
              <w:rPr>
                <w:sz w:val="20"/>
                <w:lang w:val="en-US"/>
              </w:rPr>
              <w:t>Space applications and meteorology</w:t>
            </w:r>
          </w:p>
        </w:tc>
      </w:tr>
      <w:tr w:rsidR="00C7547B" w:rsidRPr="00EB69CF" w14:paraId="3BF681EE" w14:textId="77777777" w:rsidTr="00046BBB">
        <w:tc>
          <w:tcPr>
            <w:tcW w:w="1140" w:type="dxa"/>
            <w:tcBorders>
              <w:bottom w:val="nil"/>
            </w:tcBorders>
          </w:tcPr>
          <w:p w14:paraId="48B675D6" w14:textId="77777777" w:rsidR="00C7547B" w:rsidRPr="00036EE3" w:rsidRDefault="00C7547B" w:rsidP="00046BBB">
            <w:pPr>
              <w:spacing w:before="30" w:after="30"/>
              <w:ind w:left="57"/>
              <w:jc w:val="left"/>
              <w:rPr>
                <w:b/>
                <w:bCs/>
                <w:sz w:val="20"/>
                <w:lang w:val="en-US"/>
              </w:rPr>
            </w:pPr>
            <w:r w:rsidRPr="00036EE3">
              <w:rPr>
                <w:b/>
                <w:bCs/>
                <w:sz w:val="20"/>
                <w:lang w:val="en-US"/>
              </w:rPr>
              <w:t>SF</w:t>
            </w:r>
          </w:p>
        </w:tc>
        <w:tc>
          <w:tcPr>
            <w:tcW w:w="8220" w:type="dxa"/>
            <w:tcBorders>
              <w:bottom w:val="nil"/>
            </w:tcBorders>
          </w:tcPr>
          <w:p w14:paraId="1AD36C82" w14:textId="77777777" w:rsidR="00C7547B" w:rsidRPr="00036EE3" w:rsidRDefault="00C7547B" w:rsidP="00046BBB">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661F100C" w14:textId="77777777" w:rsidTr="00046BBB">
        <w:tc>
          <w:tcPr>
            <w:tcW w:w="1140" w:type="dxa"/>
            <w:tcBorders>
              <w:top w:val="nil"/>
              <w:bottom w:val="nil"/>
            </w:tcBorders>
            <w:shd w:val="clear" w:color="auto" w:fill="auto"/>
          </w:tcPr>
          <w:p w14:paraId="7AE364F8" w14:textId="77777777" w:rsidR="00C7547B" w:rsidRPr="000A4386" w:rsidRDefault="00C7547B" w:rsidP="00046BB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00A57250" w14:textId="77777777" w:rsidR="00C7547B" w:rsidRPr="000A4386" w:rsidRDefault="00C7547B" w:rsidP="00046BBB">
            <w:pPr>
              <w:spacing w:before="30" w:after="30"/>
              <w:jc w:val="left"/>
              <w:rPr>
                <w:sz w:val="20"/>
                <w:lang w:val="en-US"/>
              </w:rPr>
            </w:pPr>
            <w:r w:rsidRPr="000A4386">
              <w:rPr>
                <w:sz w:val="20"/>
                <w:lang w:val="en-US"/>
              </w:rPr>
              <w:t>Spectrum management</w:t>
            </w:r>
          </w:p>
        </w:tc>
      </w:tr>
      <w:tr w:rsidR="00C7547B" w:rsidRPr="00036EE3" w14:paraId="2D3E801F" w14:textId="77777777" w:rsidTr="00046BBB">
        <w:tc>
          <w:tcPr>
            <w:tcW w:w="1140" w:type="dxa"/>
            <w:tcBorders>
              <w:top w:val="nil"/>
            </w:tcBorders>
          </w:tcPr>
          <w:p w14:paraId="50B783E9" w14:textId="77777777" w:rsidR="00C7547B" w:rsidRPr="00036EE3" w:rsidRDefault="00C7547B" w:rsidP="00046BBB">
            <w:pPr>
              <w:spacing w:before="30" w:after="30"/>
              <w:ind w:left="57"/>
              <w:jc w:val="left"/>
              <w:rPr>
                <w:b/>
                <w:bCs/>
                <w:sz w:val="20"/>
                <w:lang w:val="en-US"/>
              </w:rPr>
            </w:pPr>
            <w:r w:rsidRPr="00036EE3">
              <w:rPr>
                <w:b/>
                <w:bCs/>
                <w:sz w:val="20"/>
                <w:lang w:val="en-US"/>
              </w:rPr>
              <w:t>SNG</w:t>
            </w:r>
          </w:p>
        </w:tc>
        <w:tc>
          <w:tcPr>
            <w:tcW w:w="8220" w:type="dxa"/>
            <w:tcBorders>
              <w:top w:val="nil"/>
            </w:tcBorders>
          </w:tcPr>
          <w:p w14:paraId="2B4C6800" w14:textId="77777777" w:rsidR="00C7547B" w:rsidRPr="00036EE3" w:rsidRDefault="00C7547B" w:rsidP="00046BBB">
            <w:pPr>
              <w:spacing w:before="30" w:after="30"/>
              <w:jc w:val="left"/>
              <w:rPr>
                <w:sz w:val="20"/>
                <w:lang w:val="en-US"/>
              </w:rPr>
            </w:pPr>
            <w:r w:rsidRPr="00036EE3">
              <w:rPr>
                <w:sz w:val="20"/>
                <w:lang w:val="en-US"/>
              </w:rPr>
              <w:t>Satellite news gathering</w:t>
            </w:r>
          </w:p>
        </w:tc>
      </w:tr>
      <w:tr w:rsidR="00C7547B" w:rsidRPr="00EB69CF" w14:paraId="52E6618E" w14:textId="77777777" w:rsidTr="00046BBB">
        <w:tc>
          <w:tcPr>
            <w:tcW w:w="1140" w:type="dxa"/>
          </w:tcPr>
          <w:p w14:paraId="51C600F9" w14:textId="77777777" w:rsidR="00C7547B" w:rsidRPr="00036EE3" w:rsidRDefault="00C7547B" w:rsidP="00046BBB">
            <w:pPr>
              <w:spacing w:before="30" w:after="30"/>
              <w:ind w:left="57"/>
              <w:jc w:val="left"/>
              <w:rPr>
                <w:b/>
                <w:bCs/>
                <w:sz w:val="20"/>
                <w:lang w:val="en-US"/>
              </w:rPr>
            </w:pPr>
            <w:r w:rsidRPr="00036EE3">
              <w:rPr>
                <w:b/>
                <w:bCs/>
                <w:sz w:val="20"/>
                <w:lang w:val="en-US"/>
              </w:rPr>
              <w:t>TF</w:t>
            </w:r>
          </w:p>
        </w:tc>
        <w:tc>
          <w:tcPr>
            <w:tcW w:w="8220" w:type="dxa"/>
          </w:tcPr>
          <w:p w14:paraId="342036E3" w14:textId="77777777" w:rsidR="00C7547B" w:rsidRPr="00036EE3" w:rsidRDefault="00C7547B" w:rsidP="00046BBB">
            <w:pPr>
              <w:spacing w:before="30" w:after="30"/>
              <w:jc w:val="left"/>
              <w:rPr>
                <w:sz w:val="20"/>
                <w:lang w:val="en-US"/>
              </w:rPr>
            </w:pPr>
            <w:r w:rsidRPr="00036EE3">
              <w:rPr>
                <w:sz w:val="20"/>
                <w:lang w:val="en-US"/>
              </w:rPr>
              <w:t>Time signals and frequency standards emissions</w:t>
            </w:r>
          </w:p>
        </w:tc>
      </w:tr>
      <w:tr w:rsidR="00C7547B" w:rsidRPr="00036EE3" w14:paraId="08A8C0BD" w14:textId="77777777" w:rsidTr="00046BBB">
        <w:tc>
          <w:tcPr>
            <w:tcW w:w="1140" w:type="dxa"/>
          </w:tcPr>
          <w:p w14:paraId="6B395C2D" w14:textId="77777777" w:rsidR="00C7547B" w:rsidRPr="00036EE3" w:rsidRDefault="00C7547B" w:rsidP="00046BBB">
            <w:pPr>
              <w:spacing w:before="30" w:after="30"/>
              <w:ind w:left="57"/>
              <w:jc w:val="left"/>
              <w:rPr>
                <w:b/>
                <w:bCs/>
                <w:sz w:val="20"/>
                <w:lang w:val="en-US"/>
              </w:rPr>
            </w:pPr>
            <w:r w:rsidRPr="00036EE3">
              <w:rPr>
                <w:b/>
                <w:bCs/>
                <w:sz w:val="20"/>
                <w:lang w:val="en-US"/>
              </w:rPr>
              <w:t>V</w:t>
            </w:r>
          </w:p>
        </w:tc>
        <w:tc>
          <w:tcPr>
            <w:tcW w:w="8220" w:type="dxa"/>
          </w:tcPr>
          <w:p w14:paraId="12921127" w14:textId="77777777" w:rsidR="00C7547B" w:rsidRPr="00036EE3" w:rsidRDefault="00C7547B" w:rsidP="00046BBB">
            <w:pPr>
              <w:spacing w:before="30" w:after="180"/>
              <w:jc w:val="left"/>
              <w:rPr>
                <w:sz w:val="20"/>
                <w:lang w:val="en-US"/>
              </w:rPr>
            </w:pPr>
            <w:r w:rsidRPr="00036EE3">
              <w:rPr>
                <w:sz w:val="20"/>
                <w:lang w:val="en-US"/>
              </w:rPr>
              <w:t>Vocabulary and related subjects</w:t>
            </w:r>
          </w:p>
        </w:tc>
      </w:tr>
    </w:tbl>
    <w:p w14:paraId="4CF6D5A5"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21EA94B9" w14:textId="77777777" w:rsidTr="00046BBB">
        <w:tc>
          <w:tcPr>
            <w:tcW w:w="720" w:type="dxa"/>
          </w:tcPr>
          <w:p w14:paraId="346F039E" w14:textId="77777777" w:rsidR="00C7547B" w:rsidRDefault="00C7547B" w:rsidP="00046BBB">
            <w:pPr>
              <w:jc w:val="center"/>
              <w:rPr>
                <w:sz w:val="22"/>
                <w:lang w:val="en-US"/>
              </w:rPr>
            </w:pPr>
          </w:p>
        </w:tc>
      </w:tr>
    </w:tbl>
    <w:p w14:paraId="3F584C42"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EB69CF" w14:paraId="70CD310A" w14:textId="77777777" w:rsidTr="00046BBB">
        <w:tc>
          <w:tcPr>
            <w:tcW w:w="9360" w:type="dxa"/>
          </w:tcPr>
          <w:p w14:paraId="39724BA8" w14:textId="77777777" w:rsidR="00C7547B" w:rsidRPr="002F5199" w:rsidRDefault="00C7547B" w:rsidP="00046BB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ADF31A4" w14:textId="77777777" w:rsidR="00C7547B" w:rsidRDefault="00C7547B" w:rsidP="00C7547B">
      <w:pPr>
        <w:spacing w:before="0"/>
        <w:jc w:val="center"/>
        <w:rPr>
          <w:sz w:val="22"/>
          <w:lang w:val="en-US"/>
        </w:rPr>
      </w:pPr>
    </w:p>
    <w:p w14:paraId="5EB3B896"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2FBD322D" w14:textId="77777777" w:rsidR="00C7547B" w:rsidRPr="002F5199" w:rsidRDefault="00C7547B" w:rsidP="00C7547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4A52FE">
        <w:rPr>
          <w:sz w:val="20"/>
          <w:lang w:val="en-US"/>
        </w:rPr>
        <w:t>19</w:t>
      </w:r>
    </w:p>
    <w:p w14:paraId="083AC078" w14:textId="77777777" w:rsidR="00C7547B" w:rsidRDefault="00C7547B" w:rsidP="00C7547B">
      <w:pPr>
        <w:jc w:val="center"/>
        <w:rPr>
          <w:sz w:val="22"/>
          <w:lang w:val="en-US"/>
        </w:rPr>
      </w:pPr>
    </w:p>
    <w:p w14:paraId="50F66015" w14:textId="77777777"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4A52FE">
        <w:rPr>
          <w:sz w:val="20"/>
          <w:lang w:val="en-US"/>
        </w:rPr>
        <w:t>19</w:t>
      </w:r>
    </w:p>
    <w:p w14:paraId="16D0F114" w14:textId="77777777" w:rsidR="00C7547B" w:rsidRPr="00470E28" w:rsidRDefault="00C7547B" w:rsidP="00C7547B">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68BD51DF" w14:textId="77777777" w:rsidR="00C7547B" w:rsidRDefault="00C7547B" w:rsidP="00C7547B">
      <w:pPr>
        <w:spacing w:before="160"/>
        <w:rPr>
          <w:i/>
          <w:sz w:val="20"/>
          <w:lang w:val="en-US"/>
        </w:rPr>
        <w:sectPr w:rsidR="00C7547B" w:rsidSect="00046BBB">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41FACE66" w14:textId="77777777" w:rsidR="00C7547B" w:rsidRPr="00C7547B" w:rsidRDefault="00C7547B" w:rsidP="00C7547B">
      <w:pPr>
        <w:pStyle w:val="RecNo"/>
        <w:spacing w:before="0"/>
        <w:rPr>
          <w:lang w:val="en-US"/>
        </w:rPr>
      </w:pPr>
      <w:bookmarkStart w:id="2" w:name="irecnoe"/>
      <w:bookmarkEnd w:id="2"/>
      <w:r w:rsidRPr="00C7547B">
        <w:rPr>
          <w:lang w:val="en-US"/>
        </w:rPr>
        <w:t xml:space="preserve">RECOMMENDATION  </w:t>
      </w:r>
      <w:r w:rsidRPr="00C7547B">
        <w:rPr>
          <w:rStyle w:val="href"/>
          <w:lang w:val="en-US"/>
        </w:rPr>
        <w:t>ITU-R  P.</w:t>
      </w:r>
      <w:r w:rsidR="00377477">
        <w:rPr>
          <w:rStyle w:val="href"/>
          <w:lang w:val="en-US"/>
        </w:rPr>
        <w:t>1816-4</w:t>
      </w:r>
    </w:p>
    <w:p w14:paraId="4DCCF898" w14:textId="77777777" w:rsidR="00C7547B" w:rsidRPr="00602624" w:rsidRDefault="006B51A9" w:rsidP="00C7547B">
      <w:pPr>
        <w:pStyle w:val="Rectitle"/>
        <w:rPr>
          <w:lang w:val="en-US"/>
        </w:rPr>
      </w:pPr>
      <w:r w:rsidRPr="006B51A9">
        <w:rPr>
          <w:lang w:val="en-GB"/>
        </w:rPr>
        <w:t>The prediction of the time and the spatial profile for broadband land</w:t>
      </w:r>
      <w:r w:rsidRPr="006B51A9">
        <w:rPr>
          <w:lang w:val="en-GB"/>
        </w:rPr>
        <w:br/>
        <w:t>mobile services using UHF and SHF bands</w:t>
      </w:r>
    </w:p>
    <w:p w14:paraId="4B69BB61" w14:textId="77777777" w:rsidR="006B51A9" w:rsidRPr="006B51A9" w:rsidRDefault="006B51A9" w:rsidP="006B51A9">
      <w:pPr>
        <w:pStyle w:val="Recref"/>
        <w:rPr>
          <w:lang w:val="en-GB"/>
        </w:rPr>
      </w:pPr>
      <w:r w:rsidRPr="006B51A9">
        <w:rPr>
          <w:lang w:val="en-GB"/>
        </w:rPr>
        <w:t>(Question ITU-R 2</w:t>
      </w:r>
      <w:r w:rsidRPr="006B51A9">
        <w:rPr>
          <w:rFonts w:eastAsia="Batang"/>
          <w:lang w:val="en-GB" w:eastAsia="ko-KR"/>
        </w:rPr>
        <w:t>11</w:t>
      </w:r>
      <w:r w:rsidRPr="006B51A9">
        <w:rPr>
          <w:lang w:val="en-GB"/>
        </w:rPr>
        <w:t>/3)</w:t>
      </w:r>
    </w:p>
    <w:p w14:paraId="3246621D" w14:textId="77777777" w:rsidR="006B51A9" w:rsidRPr="006B51A9" w:rsidRDefault="006B51A9" w:rsidP="006B51A9">
      <w:pPr>
        <w:pStyle w:val="Recdate"/>
        <w:rPr>
          <w:lang w:val="en-GB"/>
        </w:rPr>
      </w:pPr>
      <w:r w:rsidRPr="006B51A9">
        <w:rPr>
          <w:lang w:val="en-GB"/>
        </w:rPr>
        <w:t>(2007-2012-2013-2015</w:t>
      </w:r>
      <w:r w:rsidRPr="006B51A9">
        <w:rPr>
          <w:lang w:val="en-GB" w:eastAsia="ja-JP"/>
        </w:rPr>
        <w:t>-2019</w:t>
      </w:r>
      <w:r w:rsidRPr="006B51A9">
        <w:rPr>
          <w:lang w:val="en-GB"/>
        </w:rPr>
        <w:t>)</w:t>
      </w:r>
    </w:p>
    <w:p w14:paraId="512EBF43" w14:textId="77777777" w:rsidR="006B51A9" w:rsidRPr="00B6489B" w:rsidRDefault="006B51A9" w:rsidP="006B51A9">
      <w:pPr>
        <w:pStyle w:val="HeadingSum"/>
        <w:rPr>
          <w:bCs/>
          <w:lang w:val="en-GB" w:eastAsia="ja-JP"/>
        </w:rPr>
      </w:pPr>
      <w:r w:rsidRPr="00B6489B">
        <w:rPr>
          <w:lang w:val="en-GB" w:eastAsia="ja-JP"/>
        </w:rPr>
        <w:t>Scope</w:t>
      </w:r>
    </w:p>
    <w:p w14:paraId="096C472F" w14:textId="77777777" w:rsidR="006B51A9" w:rsidRPr="00EB69CF" w:rsidRDefault="006B51A9" w:rsidP="00F40B8F">
      <w:pPr>
        <w:pStyle w:val="Summary"/>
        <w:rPr>
          <w:lang w:val="en-GB"/>
        </w:rPr>
      </w:pPr>
      <w:r w:rsidRPr="00EB69CF">
        <w:rPr>
          <w:lang w:val="en-GB"/>
        </w:rPr>
        <w:t>The purpose of this Recommendation is to provide guidance on the prediction of the time and the spatial profile for broadband land mobile services using the frequency range 0.7 GHz to 9 GHz for distances from 0.5 km to 3 km for non-line of sight (NL</w:t>
      </w:r>
      <w:r w:rsidRPr="00EB69CF">
        <w:rPr>
          <w:lang w:val="en-GB" w:eastAsia="ja-JP"/>
        </w:rPr>
        <w:t>o</w:t>
      </w:r>
      <w:r w:rsidRPr="00EB69CF">
        <w:rPr>
          <w:lang w:val="en-GB"/>
        </w:rPr>
        <w:t>S) environments and from 0.05 km to 3 km for line of sight (L</w:t>
      </w:r>
      <w:r w:rsidRPr="00EB69CF">
        <w:rPr>
          <w:lang w:val="en-GB" w:eastAsia="ja-JP"/>
        </w:rPr>
        <w:t>o</w:t>
      </w:r>
      <w:r w:rsidRPr="00EB69CF">
        <w:rPr>
          <w:lang w:val="en-GB"/>
        </w:rPr>
        <w:t>S) environments in both urban and suburban environments.</w:t>
      </w:r>
    </w:p>
    <w:p w14:paraId="19F38163" w14:textId="77777777" w:rsidR="006B51A9" w:rsidRPr="00F862F6" w:rsidRDefault="006B51A9" w:rsidP="006B51A9">
      <w:pPr>
        <w:pStyle w:val="Headingb"/>
        <w:rPr>
          <w:lang w:val="en-GB"/>
        </w:rPr>
      </w:pPr>
      <w:r w:rsidRPr="00F862F6">
        <w:rPr>
          <w:lang w:val="en-GB"/>
        </w:rPr>
        <w:t>Keywords</w:t>
      </w:r>
    </w:p>
    <w:p w14:paraId="2DB765FE" w14:textId="77777777" w:rsidR="006B51A9" w:rsidRPr="006B51A9" w:rsidRDefault="006B51A9" w:rsidP="006B51A9">
      <w:pPr>
        <w:rPr>
          <w:lang w:val="en-GB"/>
        </w:rPr>
      </w:pPr>
      <w:r w:rsidRPr="006B51A9">
        <w:rPr>
          <w:lang w:val="en-GB"/>
        </w:rPr>
        <w:t>Multipath propagation characteristics, delay spread, multipath number, amplitude, path-length difference (delay), and arrival angle</w:t>
      </w:r>
    </w:p>
    <w:p w14:paraId="6FD08F7F" w14:textId="77777777" w:rsidR="006B51A9" w:rsidRPr="006B51A9" w:rsidRDefault="006B51A9" w:rsidP="006B51A9">
      <w:pPr>
        <w:pStyle w:val="Normalaftertitle"/>
        <w:rPr>
          <w:lang w:val="en-GB"/>
        </w:rPr>
      </w:pPr>
      <w:r w:rsidRPr="006B51A9">
        <w:rPr>
          <w:lang w:val="en-GB"/>
        </w:rPr>
        <w:t>The ITU Radiocommunication Assembly,</w:t>
      </w:r>
    </w:p>
    <w:p w14:paraId="2F1DED41" w14:textId="77777777" w:rsidR="006B51A9" w:rsidRPr="006B51A9" w:rsidRDefault="006B51A9" w:rsidP="006B51A9">
      <w:pPr>
        <w:pStyle w:val="Call"/>
        <w:rPr>
          <w:lang w:val="en-GB"/>
        </w:rPr>
      </w:pPr>
      <w:r w:rsidRPr="006B51A9">
        <w:rPr>
          <w:lang w:val="en-GB"/>
        </w:rPr>
        <w:t>considering</w:t>
      </w:r>
    </w:p>
    <w:p w14:paraId="2A23A2AB" w14:textId="77777777" w:rsidR="006B51A9" w:rsidRPr="006B51A9" w:rsidRDefault="006B51A9" w:rsidP="006B51A9">
      <w:pPr>
        <w:rPr>
          <w:lang w:val="en-GB"/>
        </w:rPr>
      </w:pPr>
      <w:r w:rsidRPr="006B51A9">
        <w:rPr>
          <w:i/>
          <w:iCs/>
          <w:lang w:val="en-GB"/>
        </w:rPr>
        <w:t>a)</w:t>
      </w:r>
      <w:r w:rsidRPr="006B51A9">
        <w:rPr>
          <w:lang w:val="en-GB"/>
        </w:rPr>
        <w:tab/>
        <w:t>that there is a need to give guidance to engineers in the planning of broadband mobile services in the UHF and SHF bands;</w:t>
      </w:r>
    </w:p>
    <w:p w14:paraId="34243B9C" w14:textId="77777777" w:rsidR="006B51A9" w:rsidRPr="006B51A9" w:rsidRDefault="006B51A9" w:rsidP="006B51A9">
      <w:pPr>
        <w:rPr>
          <w:lang w:val="en-GB"/>
        </w:rPr>
      </w:pPr>
      <w:r w:rsidRPr="006B51A9">
        <w:rPr>
          <w:i/>
          <w:iCs/>
          <w:lang w:val="en-GB"/>
        </w:rPr>
        <w:t>b)</w:t>
      </w:r>
      <w:r w:rsidRPr="006B51A9">
        <w:rPr>
          <w:lang w:val="en-GB"/>
        </w:rPr>
        <w:tab/>
        <w:t xml:space="preserve">that the </w:t>
      </w:r>
      <w:r w:rsidRPr="006B51A9">
        <w:rPr>
          <w:lang w:val="en-GB" w:eastAsia="ja-JP"/>
        </w:rPr>
        <w:t>time-spatial</w:t>
      </w:r>
      <w:r w:rsidRPr="006B51A9">
        <w:rPr>
          <w:lang w:val="en-GB"/>
        </w:rPr>
        <w:t xml:space="preserve"> profile can be important for evaluating the influence of multipath propagation;</w:t>
      </w:r>
    </w:p>
    <w:p w14:paraId="6D0FA011" w14:textId="77777777" w:rsidR="006B51A9" w:rsidRPr="006B51A9" w:rsidRDefault="006B51A9" w:rsidP="006B51A9">
      <w:pPr>
        <w:rPr>
          <w:lang w:val="en-GB"/>
        </w:rPr>
      </w:pPr>
      <w:r w:rsidRPr="006B51A9">
        <w:rPr>
          <w:i/>
          <w:iCs/>
          <w:lang w:val="en-GB"/>
        </w:rPr>
        <w:t>c)</w:t>
      </w:r>
      <w:r w:rsidRPr="006B51A9">
        <w:rPr>
          <w:lang w:val="en-GB"/>
        </w:rPr>
        <w:tab/>
        <w:t xml:space="preserve">that the </w:t>
      </w:r>
      <w:r w:rsidRPr="006B51A9">
        <w:rPr>
          <w:lang w:val="en-GB" w:eastAsia="ja-JP"/>
        </w:rPr>
        <w:t xml:space="preserve">time-spatial </w:t>
      </w:r>
      <w:r w:rsidRPr="006B51A9">
        <w:rPr>
          <w:lang w:val="en-GB"/>
        </w:rPr>
        <w:t xml:space="preserve">profile can </w:t>
      </w:r>
      <w:r w:rsidRPr="006B51A9">
        <w:rPr>
          <w:lang w:val="en-GB" w:eastAsia="ja-JP"/>
        </w:rPr>
        <w:t xml:space="preserve">best </w:t>
      </w:r>
      <w:r w:rsidRPr="006B51A9">
        <w:rPr>
          <w:lang w:val="en-GB"/>
        </w:rPr>
        <w:t xml:space="preserve">be modelled </w:t>
      </w:r>
      <w:r w:rsidRPr="006B51A9">
        <w:rPr>
          <w:lang w:val="en-GB" w:eastAsia="ja-JP"/>
        </w:rPr>
        <w:t xml:space="preserve">by considering </w:t>
      </w:r>
      <w:r w:rsidRPr="006B51A9">
        <w:rPr>
          <w:lang w:val="en-GB"/>
        </w:rPr>
        <w:t>the propagation conditions such as building height, antenna height, distance between base station and mobile station, and bandwidth of receiver,</w:t>
      </w:r>
    </w:p>
    <w:p w14:paraId="0B7CA88F" w14:textId="77777777" w:rsidR="006B51A9" w:rsidRPr="006B51A9" w:rsidRDefault="006B51A9" w:rsidP="006B51A9">
      <w:pPr>
        <w:pStyle w:val="Call"/>
        <w:rPr>
          <w:lang w:val="en-GB"/>
        </w:rPr>
      </w:pPr>
      <w:r w:rsidRPr="006B51A9">
        <w:rPr>
          <w:lang w:val="en-GB"/>
        </w:rPr>
        <w:t>noting</w:t>
      </w:r>
    </w:p>
    <w:p w14:paraId="485B3D81" w14:textId="77777777" w:rsidR="006B51A9" w:rsidRPr="006B51A9" w:rsidRDefault="006B51A9" w:rsidP="006B51A9">
      <w:pPr>
        <w:rPr>
          <w:lang w:val="en-GB"/>
        </w:rPr>
      </w:pPr>
      <w:r w:rsidRPr="006B51A9">
        <w:rPr>
          <w:i/>
          <w:iCs/>
          <w:lang w:val="en-GB"/>
        </w:rPr>
        <w:t>a)</w:t>
      </w:r>
      <w:r w:rsidRPr="006B51A9">
        <w:rPr>
          <w:lang w:val="en-GB"/>
        </w:rPr>
        <w:tab/>
        <w:t>that the methods of Recommendation ITU-R P.1546 are recommended for point-to-area prediction of field strength for the broadcasting, land mobile, maritime and certain fixed services in the frequency range 30 MHz to 3 000 MHz and for the distance range 1 km to 1 000 km;</w:t>
      </w:r>
    </w:p>
    <w:p w14:paraId="6F53699C" w14:textId="77777777" w:rsidR="006B51A9" w:rsidRPr="006B51A9" w:rsidRDefault="006B51A9" w:rsidP="006B51A9">
      <w:pPr>
        <w:rPr>
          <w:lang w:val="en-GB"/>
        </w:rPr>
      </w:pPr>
      <w:r w:rsidRPr="006B51A9">
        <w:rPr>
          <w:i/>
          <w:iCs/>
          <w:lang w:val="en-GB"/>
        </w:rPr>
        <w:t>b)</w:t>
      </w:r>
      <w:r w:rsidRPr="006B51A9">
        <w:rPr>
          <w:lang w:val="en-GB"/>
        </w:rPr>
        <w:tab/>
        <w:t>that the methods of Recommendation ITU-R P.1411 are recommended for the assessment of the propagation characteristics of short-range (up to 1 km) outdoor systems between 300 MHz and 100 GHz;</w:t>
      </w:r>
    </w:p>
    <w:p w14:paraId="6E076727" w14:textId="77777777" w:rsidR="006B51A9" w:rsidRPr="006B51A9" w:rsidRDefault="006B51A9" w:rsidP="006B51A9">
      <w:pPr>
        <w:rPr>
          <w:lang w:val="en-GB"/>
        </w:rPr>
      </w:pPr>
      <w:r w:rsidRPr="006B51A9">
        <w:rPr>
          <w:i/>
          <w:iCs/>
          <w:lang w:val="en-GB"/>
        </w:rPr>
        <w:t>c)</w:t>
      </w:r>
      <w:r w:rsidRPr="006B51A9">
        <w:rPr>
          <w:lang w:val="en-GB"/>
        </w:rPr>
        <w:tab/>
        <w:t>that the methods of Recommendation ITU-R P.1411 are recommended for estimating the average shape of the delay profile for the line-of-sight (L</w:t>
      </w:r>
      <w:r w:rsidRPr="006B51A9">
        <w:rPr>
          <w:lang w:val="en-GB" w:eastAsia="ja-JP"/>
        </w:rPr>
        <w:t>o</w:t>
      </w:r>
      <w:r w:rsidRPr="006B51A9">
        <w:rPr>
          <w:lang w:val="en-GB"/>
        </w:rPr>
        <w:t>S) case in an urban high-rise environment for micro</w:t>
      </w:r>
      <w:r w:rsidRPr="006B51A9">
        <w:rPr>
          <w:lang w:val="en-GB"/>
        </w:rPr>
        <w:noBreakHyphen/>
        <w:t>cells and pico</w:t>
      </w:r>
      <w:r w:rsidRPr="006B51A9">
        <w:rPr>
          <w:lang w:val="en-GB"/>
        </w:rPr>
        <w:noBreakHyphen/>
        <w:t>cells;</w:t>
      </w:r>
    </w:p>
    <w:p w14:paraId="2D0D2926" w14:textId="77777777" w:rsidR="006B51A9" w:rsidRPr="006B51A9" w:rsidRDefault="006B51A9" w:rsidP="006B51A9">
      <w:pPr>
        <w:rPr>
          <w:lang w:val="en-GB"/>
        </w:rPr>
      </w:pPr>
      <w:r w:rsidRPr="006B51A9">
        <w:rPr>
          <w:i/>
          <w:iCs/>
          <w:lang w:val="en-GB"/>
        </w:rPr>
        <w:t>d)</w:t>
      </w:r>
      <w:r w:rsidRPr="006B51A9">
        <w:rPr>
          <w:lang w:val="en-GB"/>
        </w:rPr>
        <w:tab/>
        <w:t>that the methods of Recommendation ITU-R P.1407 are recommended for specifying the terminology of multipath and for calculating the delay</w:t>
      </w:r>
      <w:r w:rsidRPr="006B51A9">
        <w:rPr>
          <w:lang w:val="en-GB" w:eastAsia="ja-JP"/>
        </w:rPr>
        <w:t xml:space="preserve"> spread and the arrival angular spread </w:t>
      </w:r>
      <w:r w:rsidRPr="006B51A9">
        <w:rPr>
          <w:lang w:val="en-GB"/>
        </w:rPr>
        <w:t>by using the delay</w:t>
      </w:r>
      <w:r w:rsidRPr="006B51A9">
        <w:rPr>
          <w:lang w:val="en-GB" w:eastAsia="ja-JP"/>
        </w:rPr>
        <w:t xml:space="preserve"> profile and the arrival angular profile, respectively</w:t>
      </w:r>
      <w:r w:rsidRPr="006B51A9">
        <w:rPr>
          <w:lang w:val="en-GB"/>
        </w:rPr>
        <w:t>;</w:t>
      </w:r>
    </w:p>
    <w:p w14:paraId="6CF05285" w14:textId="77777777" w:rsidR="006B51A9" w:rsidRPr="006B51A9" w:rsidRDefault="006B51A9" w:rsidP="006B51A9">
      <w:pPr>
        <w:rPr>
          <w:lang w:val="en-GB"/>
        </w:rPr>
      </w:pPr>
      <w:r w:rsidRPr="006B51A9">
        <w:rPr>
          <w:i/>
          <w:iCs/>
          <w:lang w:val="en-GB"/>
        </w:rPr>
        <w:t>e)</w:t>
      </w:r>
      <w:r w:rsidRPr="006B51A9">
        <w:rPr>
          <w:lang w:val="en-GB"/>
        </w:rPr>
        <w:tab/>
        <w:t>that the methods of Recommendation ITU-R M.1225 are recommended for evaluating the IMT</w:t>
      </w:r>
      <w:r w:rsidRPr="006B51A9">
        <w:rPr>
          <w:lang w:val="en-GB"/>
        </w:rPr>
        <w:noBreakHyphen/>
        <w:t>2000 system performance affected by multipath propagation,</w:t>
      </w:r>
    </w:p>
    <w:p w14:paraId="5A9AAF9A" w14:textId="77777777" w:rsidR="006B51A9" w:rsidRPr="006B51A9" w:rsidRDefault="006B51A9" w:rsidP="006B51A9">
      <w:pPr>
        <w:pStyle w:val="Call"/>
        <w:rPr>
          <w:lang w:val="en-GB"/>
        </w:rPr>
      </w:pPr>
      <w:r w:rsidRPr="006B51A9">
        <w:rPr>
          <w:lang w:val="en-GB"/>
        </w:rPr>
        <w:t>recommends</w:t>
      </w:r>
    </w:p>
    <w:p w14:paraId="7B4F8760" w14:textId="77777777" w:rsidR="006B51A9" w:rsidRPr="006B51A9" w:rsidRDefault="006B51A9" w:rsidP="006B51A9">
      <w:pPr>
        <w:rPr>
          <w:lang w:val="en-GB" w:eastAsia="ja-JP"/>
        </w:rPr>
      </w:pPr>
      <w:r w:rsidRPr="006B51A9">
        <w:rPr>
          <w:b/>
          <w:bCs/>
          <w:lang w:val="en-GB"/>
        </w:rPr>
        <w:t>1</w:t>
      </w:r>
      <w:r w:rsidRPr="006B51A9">
        <w:rPr>
          <w:lang w:val="en-GB"/>
        </w:rPr>
        <w:tab/>
        <w:t>that the content of Annex 1 should be used for estimating the long-term envelop</w:t>
      </w:r>
      <w:r w:rsidRPr="006B51A9">
        <w:rPr>
          <w:lang w:val="en-GB" w:eastAsia="ja-JP"/>
        </w:rPr>
        <w:t>e</w:t>
      </w:r>
      <w:r w:rsidRPr="006B51A9">
        <w:rPr>
          <w:lang w:val="en-GB"/>
        </w:rPr>
        <w:t xml:space="preserve"> and power delay profiles for broadband mobile services in urban and suburban areas using the UHF and SHF bands;</w:t>
      </w:r>
    </w:p>
    <w:p w14:paraId="35096550" w14:textId="77777777" w:rsidR="006B51A9" w:rsidRPr="006B51A9" w:rsidRDefault="006B51A9" w:rsidP="006B51A9">
      <w:pPr>
        <w:rPr>
          <w:lang w:val="en-GB" w:eastAsia="ja-JP"/>
        </w:rPr>
      </w:pPr>
      <w:r w:rsidRPr="006B51A9">
        <w:rPr>
          <w:b/>
          <w:bCs/>
          <w:lang w:val="en-GB" w:eastAsia="ja-JP"/>
        </w:rPr>
        <w:t>2</w:t>
      </w:r>
      <w:r w:rsidRPr="006B51A9">
        <w:rPr>
          <w:lang w:val="en-GB" w:eastAsia="ja-JP"/>
        </w:rPr>
        <w:tab/>
        <w:t>that the content of Annex 2 should be used for estimating the long-term power arrival angular profile at the BS (base station) for broadband mobile services in urban and suburban areas using the UHF and SHF bands;</w:t>
      </w:r>
    </w:p>
    <w:p w14:paraId="44807638" w14:textId="77777777" w:rsidR="006B51A9" w:rsidRPr="006B51A9" w:rsidRDefault="006B51A9" w:rsidP="006B51A9">
      <w:pPr>
        <w:rPr>
          <w:lang w:val="en-GB" w:eastAsia="ja-JP"/>
        </w:rPr>
      </w:pPr>
      <w:r w:rsidRPr="006B51A9">
        <w:rPr>
          <w:b/>
          <w:bCs/>
          <w:lang w:val="en-GB" w:eastAsia="ja-JP"/>
        </w:rPr>
        <w:t>3</w:t>
      </w:r>
      <w:r w:rsidRPr="006B51A9">
        <w:rPr>
          <w:lang w:val="en-GB" w:eastAsia="ja-JP"/>
        </w:rPr>
        <w:tab/>
        <w:t>that the content of Annex 3 should be used for estimating the long-term power arrival angular profile at the MS (mobile station) for broadband mobile services in urban and suburban areas using the UHF and SHF bands.</w:t>
      </w:r>
    </w:p>
    <w:p w14:paraId="0F44191D" w14:textId="77777777" w:rsidR="006B51A9" w:rsidRPr="006B51A9" w:rsidRDefault="006B51A9" w:rsidP="00CE4B02">
      <w:pPr>
        <w:rPr>
          <w:lang w:val="en-GB" w:eastAsia="ja-JP"/>
        </w:rPr>
      </w:pPr>
      <w:r w:rsidRPr="006B51A9">
        <w:rPr>
          <w:lang w:val="en-GB" w:eastAsia="ja-JP"/>
        </w:rPr>
        <w:t xml:space="preserve">NOTE </w:t>
      </w:r>
      <w:r w:rsidR="00CE4B02">
        <w:rPr>
          <w:lang w:val="en-GB" w:eastAsia="ja-JP"/>
        </w:rPr>
        <w:t>–</w:t>
      </w:r>
      <w:r w:rsidRPr="006B51A9">
        <w:rPr>
          <w:lang w:val="en-GB" w:eastAsia="ja-JP"/>
        </w:rPr>
        <w:t xml:space="preserve"> Sharing studies carried out by ITU-R on different agenda items of WRC-19 were based on the text of this recommendation which was inforce at the time of these activities or at the time which the activity was carried out.</w:t>
      </w:r>
    </w:p>
    <w:p w14:paraId="42842E0C" w14:textId="77777777" w:rsidR="006B51A9" w:rsidRPr="006B51A9" w:rsidRDefault="006B51A9" w:rsidP="006B51A9">
      <w:pPr>
        <w:rPr>
          <w:lang w:val="en-GB"/>
        </w:rPr>
      </w:pPr>
    </w:p>
    <w:p w14:paraId="63E76B42" w14:textId="77777777" w:rsidR="006B51A9" w:rsidRPr="006B51A9" w:rsidRDefault="006B51A9" w:rsidP="006B51A9">
      <w:pPr>
        <w:rPr>
          <w:lang w:val="en-GB"/>
        </w:rPr>
      </w:pPr>
    </w:p>
    <w:p w14:paraId="400AA834" w14:textId="77777777" w:rsidR="006B51A9" w:rsidRPr="00B6489B" w:rsidRDefault="006B51A9" w:rsidP="006B51A9">
      <w:pPr>
        <w:pStyle w:val="AnnexNoTitle"/>
        <w:rPr>
          <w:lang w:val="en-GB"/>
        </w:rPr>
      </w:pPr>
      <w:r w:rsidRPr="00B6489B">
        <w:rPr>
          <w:lang w:val="en-GB"/>
        </w:rPr>
        <w:t>Annex 1</w:t>
      </w:r>
    </w:p>
    <w:p w14:paraId="73E3BBF0" w14:textId="77777777" w:rsidR="006B51A9" w:rsidRPr="006B51A9" w:rsidRDefault="006B51A9" w:rsidP="006B51A9">
      <w:pPr>
        <w:pStyle w:val="Heading1"/>
        <w:rPr>
          <w:lang w:val="en-GB" w:eastAsia="ja-JP"/>
        </w:rPr>
      </w:pPr>
      <w:r w:rsidRPr="006B51A9">
        <w:rPr>
          <w:lang w:val="en-GB"/>
        </w:rPr>
        <w:t>1</w:t>
      </w:r>
      <w:r w:rsidRPr="006B51A9">
        <w:rPr>
          <w:lang w:val="en-GB"/>
        </w:rPr>
        <w:tab/>
        <w:t>Introduction</w:t>
      </w:r>
    </w:p>
    <w:p w14:paraId="02ADD95B" w14:textId="77777777" w:rsidR="006B51A9" w:rsidRPr="006B51A9" w:rsidRDefault="006B51A9" w:rsidP="006B51A9">
      <w:pPr>
        <w:rPr>
          <w:lang w:val="en-GB" w:eastAsia="ja-JP"/>
        </w:rPr>
      </w:pPr>
      <w:r w:rsidRPr="006B51A9">
        <w:rPr>
          <w:lang w:val="en-GB" w:eastAsia="ja-JP"/>
        </w:rPr>
        <w:t>The importance of the delay profile is indicated in Recommendation ITU-R P.1407 as follows.</w:t>
      </w:r>
    </w:p>
    <w:p w14:paraId="62783293" w14:textId="77777777" w:rsidR="006B51A9" w:rsidRPr="006B51A9" w:rsidRDefault="006B51A9" w:rsidP="006B51A9">
      <w:pPr>
        <w:rPr>
          <w:lang w:val="en-GB"/>
        </w:rPr>
      </w:pPr>
      <w:r w:rsidRPr="006B51A9">
        <w:rPr>
          <w:lang w:val="en-GB"/>
        </w:rPr>
        <w:t>Multipath propagation characteristics are a major factor in controlling the quality of digital mobile communications.</w:t>
      </w:r>
      <w:r w:rsidRPr="006B51A9">
        <w:rPr>
          <w:lang w:val="en-GB" w:eastAsia="ja-JP"/>
        </w:rPr>
        <w:t xml:space="preserve"> </w:t>
      </w:r>
      <w:r w:rsidRPr="006B51A9">
        <w:rPr>
          <w:lang w:val="en-GB"/>
        </w:rPr>
        <w:t>Physically, multipath propagation characteristics imply multipath number, amplitude, path-length difference (delay), and arrival angle.</w:t>
      </w:r>
      <w:r w:rsidRPr="006B51A9">
        <w:rPr>
          <w:lang w:val="en-GB" w:eastAsia="ja-JP"/>
        </w:rPr>
        <w:t xml:space="preserve"> </w:t>
      </w:r>
      <w:r w:rsidRPr="006B51A9">
        <w:rPr>
          <w:lang w:val="en-GB"/>
        </w:rPr>
        <w:t>These can be characterized by the transfer function of the propagation path (amplitude-frequency characteristics),</w:t>
      </w:r>
      <w:r w:rsidRPr="006B51A9">
        <w:rPr>
          <w:lang w:val="en-GB" w:eastAsia="ja-JP"/>
        </w:rPr>
        <w:t xml:space="preserve"> </w:t>
      </w:r>
      <w:r w:rsidRPr="006B51A9">
        <w:rPr>
          <w:lang w:val="en-GB"/>
        </w:rPr>
        <w:t>and the correlation bandwidth.</w:t>
      </w:r>
    </w:p>
    <w:p w14:paraId="38392C4A" w14:textId="77777777" w:rsidR="006B51A9" w:rsidRPr="006B51A9" w:rsidRDefault="006B51A9" w:rsidP="006B51A9">
      <w:pPr>
        <w:rPr>
          <w:lang w:val="en-GB" w:eastAsia="ja-JP"/>
        </w:rPr>
      </w:pPr>
      <w:r w:rsidRPr="006B51A9">
        <w:rPr>
          <w:lang w:val="en-GB" w:eastAsia="ja-JP"/>
        </w:rPr>
        <w:t xml:space="preserve">As mentioned, the delay profile is a fundamental parameter for evaluating the multipath characteristics. Once the profile is modeled, multipath parameters such as delay spread and </w:t>
      </w:r>
      <w:r w:rsidRPr="006B51A9">
        <w:rPr>
          <w:lang w:val="en-GB"/>
        </w:rPr>
        <w:t xml:space="preserve">frequency </w:t>
      </w:r>
      <w:r w:rsidRPr="006B51A9">
        <w:rPr>
          <w:lang w:val="en-GB" w:eastAsia="ja-JP"/>
        </w:rPr>
        <w:t>correlation bandwidth can be derived from the profile.</w:t>
      </w:r>
    </w:p>
    <w:p w14:paraId="0464D92B" w14:textId="77777777" w:rsidR="006B51A9" w:rsidRPr="006B51A9" w:rsidRDefault="006B51A9" w:rsidP="006B51A9">
      <w:pPr>
        <w:rPr>
          <w:lang w:val="en-GB" w:eastAsia="ja-JP"/>
        </w:rPr>
      </w:pPr>
      <w:r w:rsidRPr="006B51A9">
        <w:rPr>
          <w:lang w:val="en-GB"/>
        </w:rPr>
        <w:t xml:space="preserve">Propagation parameters related to the path environment affect the shape of the profile. A profile is formed by multiple waves that have different amplitudes and different delay times. It is known that long delayed waves have low amplitude because of the long path travelled. The averaged delay profile (long-term delay profile) can be approximated as </w:t>
      </w:r>
      <w:r w:rsidRPr="006B51A9">
        <w:rPr>
          <w:lang w:val="en-GB" w:eastAsia="ja-JP"/>
        </w:rPr>
        <w:t xml:space="preserve">an </w:t>
      </w:r>
      <w:r w:rsidRPr="006B51A9">
        <w:rPr>
          <w:lang w:val="en-GB"/>
        </w:rPr>
        <w:t>exponential or power functions as shown in previous works.</w:t>
      </w:r>
    </w:p>
    <w:p w14:paraId="2BEC08A2" w14:textId="77777777" w:rsidR="006B51A9" w:rsidRPr="006B51A9" w:rsidRDefault="006B51A9" w:rsidP="006B51A9">
      <w:pPr>
        <w:rPr>
          <w:lang w:val="en-GB" w:eastAsia="ja-JP"/>
        </w:rPr>
      </w:pPr>
      <w:r w:rsidRPr="006B51A9">
        <w:rPr>
          <w:lang w:val="en-GB"/>
        </w:rPr>
        <w:t>Both the number and the period of arriving waves in a delay profile depend on the receiving bandwidth because the time resolution is limited by the frequency bandwidth of the receiver. In order to estimate the delay profile, th</w:t>
      </w:r>
      <w:r w:rsidRPr="006B51A9">
        <w:rPr>
          <w:lang w:val="en-GB" w:eastAsia="ja-JP"/>
        </w:rPr>
        <w:t>e</w:t>
      </w:r>
      <w:r w:rsidRPr="006B51A9">
        <w:rPr>
          <w:lang w:val="en-GB"/>
        </w:rPr>
        <w:t xml:space="preserve"> limitation of frequency bandwidth should be considered. This limitation is closely related to the method used to divide the received power into multiple waves.</w:t>
      </w:r>
    </w:p>
    <w:p w14:paraId="191409AB" w14:textId="77777777" w:rsidR="006B51A9" w:rsidRPr="006B51A9" w:rsidRDefault="006B51A9" w:rsidP="006B51A9">
      <w:pPr>
        <w:rPr>
          <w:lang w:val="en-GB" w:eastAsia="ja-JP"/>
        </w:rPr>
      </w:pPr>
      <w:r w:rsidRPr="006B51A9">
        <w:rPr>
          <w:lang w:val="en-GB" w:eastAsia="ja-JP"/>
        </w:rPr>
        <w:t xml:space="preserve">In order to take the </w:t>
      </w:r>
      <w:r w:rsidRPr="006B51A9">
        <w:rPr>
          <w:lang w:val="en-GB"/>
        </w:rPr>
        <w:t>frequency bandwidth</w:t>
      </w:r>
      <w:r w:rsidRPr="006B51A9">
        <w:rPr>
          <w:lang w:val="en-GB" w:eastAsia="ja-JP"/>
        </w:rPr>
        <w:t xml:space="preserve"> or path resolution into consideration, the delay profile consisting of discrete paths is defined as the path delay profile.</w:t>
      </w:r>
    </w:p>
    <w:p w14:paraId="30C39E4B" w14:textId="77777777" w:rsidR="006B51A9" w:rsidRPr="006B51A9" w:rsidRDefault="006B51A9" w:rsidP="006B51A9">
      <w:pPr>
        <w:rPr>
          <w:lang w:val="en-GB" w:eastAsia="ja-JP"/>
        </w:rPr>
      </w:pPr>
      <w:r w:rsidRPr="006B51A9">
        <w:rPr>
          <w:lang w:val="en-GB"/>
        </w:rPr>
        <w:t xml:space="preserve">In Recommendation </w:t>
      </w:r>
      <w:r w:rsidRPr="006B51A9">
        <w:rPr>
          <w:lang w:val="en-GB" w:eastAsia="ja-JP"/>
        </w:rPr>
        <w:t>ITU-R P.1407</w:t>
      </w:r>
      <w:r w:rsidRPr="006B51A9">
        <w:rPr>
          <w:lang w:val="en-GB"/>
        </w:rPr>
        <w:t>, various delay profiles and their processing methods are defined as shown in Fig. 1.</w:t>
      </w:r>
    </w:p>
    <w:p w14:paraId="5B9C6D6C" w14:textId="77777777" w:rsidR="006B51A9" w:rsidRPr="006B51A9" w:rsidRDefault="006B51A9" w:rsidP="006B51A9">
      <w:pPr>
        <w:rPr>
          <w:lang w:val="en-GB" w:eastAsia="ja-JP"/>
        </w:rPr>
      </w:pPr>
      <w:r w:rsidRPr="006B51A9">
        <w:rPr>
          <w:iCs/>
          <w:lang w:val="en-GB"/>
        </w:rPr>
        <w:t>Instantaneous power delay profile</w:t>
      </w:r>
      <w:r w:rsidRPr="006B51A9">
        <w:rPr>
          <w:lang w:val="en-GB"/>
        </w:rPr>
        <w:t xml:space="preserve"> is the power density of the impulse response at one moment at one point. </w:t>
      </w:r>
      <w:r w:rsidRPr="006B51A9">
        <w:rPr>
          <w:lang w:val="en-GB" w:eastAsia="ja-JP"/>
        </w:rPr>
        <w:t>S</w:t>
      </w:r>
      <w:r w:rsidRPr="006B51A9">
        <w:rPr>
          <w:lang w:val="en-GB"/>
        </w:rPr>
        <w:t>hort</w:t>
      </w:r>
      <w:r w:rsidRPr="006B51A9">
        <w:rPr>
          <w:lang w:val="en-GB"/>
        </w:rPr>
        <w:noBreakHyphen/>
        <w:t xml:space="preserve">term power </w:t>
      </w:r>
      <w:r w:rsidRPr="006B51A9">
        <w:rPr>
          <w:lang w:val="en-GB" w:eastAsia="ja-JP"/>
        </w:rPr>
        <w:t>delay</w:t>
      </w:r>
      <w:r w:rsidRPr="006B51A9">
        <w:rPr>
          <w:lang w:val="en-GB"/>
        </w:rPr>
        <w:t xml:space="preserve"> profiles are obtained by spatial averaging the instantaneous power delay profiles over several tens of wavelength</w:t>
      </w:r>
      <w:r w:rsidRPr="006B51A9">
        <w:rPr>
          <w:lang w:val="en-GB" w:eastAsia="ja-JP"/>
        </w:rPr>
        <w:t>s</w:t>
      </w:r>
      <w:r w:rsidRPr="006B51A9">
        <w:rPr>
          <w:lang w:val="en-GB"/>
        </w:rPr>
        <w:t xml:space="preserve"> in order to suppress the variation of rapid fading</w:t>
      </w:r>
      <w:r w:rsidRPr="006B51A9">
        <w:rPr>
          <w:lang w:val="en-GB" w:eastAsia="ja-JP"/>
        </w:rPr>
        <w:t>;</w:t>
      </w:r>
      <w:r w:rsidRPr="006B51A9">
        <w:rPr>
          <w:lang w:val="en-GB"/>
        </w:rPr>
        <w:t xml:space="preserve"> long</w:t>
      </w:r>
      <w:r w:rsidRPr="006B51A9">
        <w:rPr>
          <w:lang w:val="en-GB"/>
        </w:rPr>
        <w:noBreakHyphen/>
        <w:t xml:space="preserve">term power </w:t>
      </w:r>
      <w:r w:rsidRPr="006B51A9">
        <w:rPr>
          <w:lang w:val="en-GB" w:eastAsia="ja-JP"/>
        </w:rPr>
        <w:t>delay</w:t>
      </w:r>
      <w:r w:rsidRPr="006B51A9">
        <w:rPr>
          <w:lang w:val="en-GB"/>
        </w:rPr>
        <w:t xml:space="preserve"> profiles are obtained by spatial averaging the short-term power delay profiles at the approximately the same distance from the base station</w:t>
      </w:r>
      <w:r w:rsidRPr="006B51A9">
        <w:rPr>
          <w:lang w:val="en-GB" w:eastAsia="ja-JP"/>
        </w:rPr>
        <w:t xml:space="preserve"> </w:t>
      </w:r>
      <w:r w:rsidRPr="006B51A9">
        <w:rPr>
          <w:lang w:val="en-GB"/>
        </w:rPr>
        <w:t>(BS)</w:t>
      </w:r>
      <w:r w:rsidRPr="006B51A9">
        <w:rPr>
          <w:lang w:val="en-GB" w:eastAsia="ja-JP"/>
        </w:rPr>
        <w:t xml:space="preserve"> </w:t>
      </w:r>
      <w:r w:rsidRPr="006B51A9">
        <w:rPr>
          <w:lang w:val="en-GB"/>
        </w:rPr>
        <w:t>in order to also suppress the variations due to shadowing.</w:t>
      </w:r>
    </w:p>
    <w:p w14:paraId="1B1EC1B2" w14:textId="77777777" w:rsidR="006B51A9" w:rsidRPr="006B51A9" w:rsidRDefault="006B51A9" w:rsidP="006B51A9">
      <w:pPr>
        <w:rPr>
          <w:lang w:val="en-GB" w:eastAsia="ja-JP"/>
        </w:rPr>
      </w:pPr>
      <w:r w:rsidRPr="006B51A9">
        <w:rPr>
          <w:lang w:val="en-GB" w:eastAsia="ja-JP"/>
        </w:rPr>
        <w:t xml:space="preserve">With regard to the long-term delay profile, two different profiles can be defined. One, the envelope delay profile, is based on the median value of each delay profile; it </w:t>
      </w:r>
      <w:r w:rsidRPr="006B51A9">
        <w:rPr>
          <w:lang w:val="en-GB"/>
        </w:rPr>
        <w:t xml:space="preserve">expresses the shape of the profile at the </w:t>
      </w:r>
      <w:r w:rsidRPr="006B51A9">
        <w:rPr>
          <w:lang w:val="en-GB" w:eastAsia="ja-JP"/>
        </w:rPr>
        <w:t xml:space="preserve">area being </w:t>
      </w:r>
      <w:r w:rsidRPr="006B51A9">
        <w:rPr>
          <w:lang w:val="en-GB"/>
        </w:rPr>
        <w:t>considered</w:t>
      </w:r>
      <w:r w:rsidRPr="006B51A9">
        <w:rPr>
          <w:lang w:val="en-GB" w:eastAsia="ja-JP"/>
        </w:rPr>
        <w:t xml:space="preserve"> as shown in Fig. 1. The other is the power delay profile based on the average power value of each delay profile</w:t>
      </w:r>
      <w:r w:rsidRPr="006B51A9">
        <w:rPr>
          <w:lang w:val="en-GB"/>
        </w:rPr>
        <w:t>.</w:t>
      </w:r>
    </w:p>
    <w:p w14:paraId="05F98E01" w14:textId="77777777" w:rsidR="006B51A9" w:rsidRPr="006B51A9" w:rsidRDefault="006B51A9" w:rsidP="006B51A9">
      <w:pPr>
        <w:rPr>
          <w:lang w:val="en-GB" w:eastAsia="ja-JP"/>
        </w:rPr>
      </w:pPr>
      <w:r w:rsidRPr="006B51A9">
        <w:rPr>
          <w:lang w:val="en-GB"/>
        </w:rPr>
        <w:t>Furthermore, with regard to the long-term envelope and power delay profiles, path delay profiles consisting of discrete paths are also defined in order to obtain the variation in path number</w:t>
      </w:r>
      <w:r w:rsidRPr="006B51A9">
        <w:rPr>
          <w:lang w:val="en-GB" w:eastAsia="ja-JP"/>
        </w:rPr>
        <w:t xml:space="preserve"> </w:t>
      </w:r>
      <w:r w:rsidRPr="006B51A9">
        <w:rPr>
          <w:lang w:val="en-GB"/>
        </w:rPr>
        <w:t>with path resolution, which depends on the frequency bandwidth.</w:t>
      </w:r>
    </w:p>
    <w:p w14:paraId="51C962A7" w14:textId="77777777" w:rsidR="006B51A9" w:rsidRPr="00B6489B" w:rsidRDefault="006B51A9" w:rsidP="006B51A9">
      <w:pPr>
        <w:pStyle w:val="FigureNo"/>
      </w:pPr>
      <w:r w:rsidRPr="00B6489B">
        <w:t>FIGURE 1</w:t>
      </w:r>
    </w:p>
    <w:p w14:paraId="35DA738A" w14:textId="77777777" w:rsidR="006B51A9" w:rsidRPr="00B6489B" w:rsidRDefault="006B51A9" w:rsidP="006B51A9">
      <w:pPr>
        <w:pStyle w:val="Figuretitle"/>
      </w:pPr>
      <w:r w:rsidRPr="00B6489B">
        <w:t xml:space="preserve">Delay </w:t>
      </w:r>
      <w:r w:rsidRPr="00CF7DEA">
        <w:t>profiles</w:t>
      </w:r>
    </w:p>
    <w:p w14:paraId="188F4AEE" w14:textId="77777777" w:rsidR="006B51A9" w:rsidRPr="00B6489B" w:rsidRDefault="00536D19" w:rsidP="006B51A9">
      <w:pPr>
        <w:pStyle w:val="Figure"/>
      </w:pPr>
      <w:r>
        <w:rPr>
          <w:noProof/>
          <w:lang w:val="en-GB" w:eastAsia="en-GB"/>
        </w:rPr>
        <w:drawing>
          <wp:inline distT="0" distB="0" distL="0" distR="0" wp14:anchorId="61EAB0DE" wp14:editId="03900CB1">
            <wp:extent cx="5111506" cy="21976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816-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1506" cy="2197612"/>
                    </a:xfrm>
                    <a:prstGeom prst="rect">
                      <a:avLst/>
                    </a:prstGeom>
                  </pic:spPr>
                </pic:pic>
              </a:graphicData>
            </a:graphic>
          </wp:inline>
        </w:drawing>
      </w:r>
    </w:p>
    <w:p w14:paraId="4C3A3F1D" w14:textId="77777777" w:rsidR="006B51A9" w:rsidRPr="006B51A9" w:rsidRDefault="006B51A9" w:rsidP="006B51A9">
      <w:pPr>
        <w:pStyle w:val="Heading1"/>
        <w:rPr>
          <w:lang w:val="en-GB" w:eastAsia="ja-JP"/>
        </w:rPr>
      </w:pPr>
      <w:r w:rsidRPr="006B51A9">
        <w:rPr>
          <w:lang w:val="en-GB" w:eastAsia="ja-JP"/>
        </w:rPr>
        <w:t>2</w:t>
      </w:r>
      <w:r w:rsidRPr="006B51A9">
        <w:rPr>
          <w:lang w:val="en-GB" w:eastAsia="ja-JP"/>
        </w:rPr>
        <w:tab/>
        <w:t>Parameters</w:t>
      </w:r>
    </w:p>
    <w:p w14:paraId="71940D47" w14:textId="77777777" w:rsidR="006B51A9" w:rsidRPr="00B6489B" w:rsidRDefault="006B51A9" w:rsidP="006B51A9">
      <w:pPr>
        <w:pStyle w:val="Equationlegend"/>
      </w:pPr>
      <w:r w:rsidRPr="00B6489B">
        <w:rPr>
          <w:rFonts w:asciiTheme="majorBidi" w:hAnsiTheme="majorBidi" w:cstheme="majorBidi"/>
          <w:iCs/>
        </w:rPr>
        <w:tab/>
      </w:r>
      <w:r w:rsidRPr="00B6489B">
        <w:rPr>
          <w:rFonts w:asciiTheme="majorBidi" w:hAnsiTheme="majorBidi" w:cstheme="majorBidi"/>
          <w:iCs/>
        </w:rPr>
        <w:sym w:font="Symbol" w:char="F074"/>
      </w:r>
      <w:r w:rsidRPr="00B6489B">
        <w:t xml:space="preserve"> :</w:t>
      </w:r>
      <w:r w:rsidRPr="00B6489B">
        <w:tab/>
        <w:t>excess delay time</w:t>
      </w:r>
      <w:r w:rsidRPr="00B6489B">
        <w:rPr>
          <w:lang w:eastAsia="ja-JP"/>
        </w:rPr>
        <w:t xml:space="preserve">, </w:t>
      </w:r>
      <w:r w:rsidRPr="00B6489B">
        <w:t>(</w:t>
      </w:r>
      <w:r w:rsidRPr="00B6489B">
        <w:rPr>
          <w:rFonts w:asciiTheme="majorBidi" w:hAnsiTheme="majorBidi" w:cstheme="majorBidi"/>
        </w:rPr>
        <w:sym w:font="Symbol" w:char="F06D"/>
      </w:r>
      <w:r w:rsidRPr="00B6489B">
        <w:t>s)</w:t>
      </w:r>
    </w:p>
    <w:p w14:paraId="57CE6383" w14:textId="77777777" w:rsidR="006B51A9" w:rsidRPr="00B6489B" w:rsidRDefault="006B51A9" w:rsidP="006B51A9">
      <w:pPr>
        <w:pStyle w:val="Equationlegend"/>
        <w:rPr>
          <w:lang w:eastAsia="ja-JP"/>
        </w:rPr>
      </w:pPr>
      <w:r w:rsidRPr="00B6489B">
        <w:rPr>
          <w:i/>
          <w:lang w:eastAsia="ja-JP"/>
        </w:rPr>
        <w:tab/>
        <w:t xml:space="preserve">i </w:t>
      </w:r>
      <w:r w:rsidRPr="00B6489B">
        <w:t>:</w:t>
      </w:r>
      <w:r w:rsidRPr="00B6489B">
        <w:rPr>
          <w:lang w:eastAsia="ja-JP"/>
        </w:rPr>
        <w:tab/>
        <w:t>excess delay time normalized by</w:t>
      </w:r>
      <w:r w:rsidRPr="00B6489B">
        <w:t xml:space="preserve"> time resolution</w:t>
      </w:r>
      <w:r w:rsidRPr="00B6489B">
        <w:rPr>
          <w:lang w:eastAsia="ja-JP"/>
        </w:rPr>
        <w:t xml:space="preserve"> 1/</w:t>
      </w:r>
      <w:r w:rsidRPr="00B6489B">
        <w:rPr>
          <w:i/>
          <w:lang w:eastAsia="ja-JP"/>
        </w:rPr>
        <w:t>B</w:t>
      </w:r>
      <w:r w:rsidRPr="00B6489B">
        <w:t xml:space="preserve"> </w:t>
      </w:r>
      <w:r w:rsidRPr="00B6489B">
        <w:rPr>
          <w:lang w:eastAsia="ja-JP"/>
        </w:rPr>
        <w:t xml:space="preserve">and </w:t>
      </w:r>
      <w:r w:rsidRPr="00B6489B">
        <w:rPr>
          <w:i/>
          <w:lang w:eastAsia="ja-JP"/>
        </w:rPr>
        <w:t xml:space="preserve">i </w:t>
      </w:r>
      <w:r w:rsidRPr="00B6489B">
        <w:rPr>
          <w:lang w:eastAsia="ja-JP"/>
        </w:rPr>
        <w:t>= 0, 1, 2,…</w:t>
      </w:r>
      <w:r w:rsidRPr="00B6489B">
        <w:t xml:space="preserve"> </w:t>
      </w:r>
      <w:r w:rsidRPr="00B6489B">
        <w:rPr>
          <w:lang w:eastAsia="ja-JP"/>
        </w:rPr>
        <w:t>(here </w:t>
      </w:r>
      <w:r w:rsidRPr="00B6489B">
        <w:rPr>
          <w:i/>
          <w:lang w:eastAsia="ja-JP"/>
        </w:rPr>
        <w:t>i </w:t>
      </w:r>
      <w:r w:rsidRPr="00B6489B">
        <w:rPr>
          <w:lang w:eastAsia="ja-JP"/>
        </w:rPr>
        <w:t xml:space="preserve">= 0 means the first arrival path without excess delay time and </w:t>
      </w:r>
      <w:r w:rsidRPr="00B6489B">
        <w:rPr>
          <w:i/>
          <w:lang w:eastAsia="ja-JP"/>
        </w:rPr>
        <w:t xml:space="preserve">i </w:t>
      </w:r>
      <w:r w:rsidRPr="00B6489B">
        <w:rPr>
          <w:lang w:eastAsia="ja-JP"/>
        </w:rPr>
        <w:t xml:space="preserve">= </w:t>
      </w:r>
      <w:r w:rsidRPr="00B6489B">
        <w:rPr>
          <w:i/>
          <w:lang w:eastAsia="ja-JP"/>
        </w:rPr>
        <w:t>k</w:t>
      </w:r>
      <w:r w:rsidRPr="00B6489B">
        <w:rPr>
          <w:lang w:eastAsia="ja-JP"/>
        </w:rPr>
        <w:t xml:space="preserve"> means excess delay time of </w:t>
      </w:r>
      <w:r w:rsidRPr="00B6489B">
        <w:rPr>
          <w:i/>
          <w:lang w:eastAsia="ja-JP"/>
        </w:rPr>
        <w:t>k</w:t>
      </w:r>
      <w:r w:rsidRPr="00B6489B">
        <w:rPr>
          <w:lang w:eastAsia="ja-JP"/>
        </w:rPr>
        <w:t>/</w:t>
      </w:r>
      <w:r w:rsidRPr="00B6489B">
        <w:rPr>
          <w:i/>
          <w:lang w:eastAsia="ja-JP"/>
        </w:rPr>
        <w:t>B</w:t>
      </w:r>
      <w:r w:rsidRPr="00B6489B">
        <w:rPr>
          <w:lang w:eastAsia="ja-JP"/>
        </w:rPr>
        <w:t xml:space="preserve"> (</w:t>
      </w:r>
      <w:r w:rsidRPr="00B6489B">
        <w:rPr>
          <w:rFonts w:asciiTheme="majorBidi" w:hAnsiTheme="majorBidi" w:cstheme="majorBidi"/>
          <w:lang w:eastAsia="ja-JP"/>
        </w:rPr>
        <w:sym w:font="Symbol" w:char="F06D"/>
      </w:r>
      <w:r w:rsidRPr="00B6489B">
        <w:rPr>
          <w:lang w:eastAsia="ja-JP"/>
        </w:rPr>
        <w:t>s))</w:t>
      </w:r>
    </w:p>
    <w:p w14:paraId="23CC8936" w14:textId="77777777" w:rsidR="006B51A9" w:rsidRPr="00863744" w:rsidRDefault="006B51A9" w:rsidP="006B51A9">
      <w:pPr>
        <w:pStyle w:val="Equationlegend"/>
        <w:rPr>
          <w:spacing w:val="-6"/>
          <w:lang w:eastAsia="ja-JP"/>
        </w:rPr>
      </w:pPr>
      <w:r w:rsidRPr="00863744">
        <w:rPr>
          <w:spacing w:val="-6"/>
        </w:rPr>
        <w:tab/>
        <w:t>&lt;</w:t>
      </w:r>
      <w:r w:rsidRPr="00863744">
        <w:rPr>
          <w:i/>
          <w:spacing w:val="-6"/>
        </w:rPr>
        <w:t>H</w:t>
      </w:r>
      <w:r w:rsidRPr="00863744">
        <w:rPr>
          <w:spacing w:val="-6"/>
        </w:rPr>
        <w:t>&gt; :</w:t>
      </w:r>
      <w:r w:rsidRPr="00863744">
        <w:rPr>
          <w:spacing w:val="-6"/>
        </w:rPr>
        <w:tab/>
        <w:t>average building height</w:t>
      </w:r>
      <w:r w:rsidRPr="00863744">
        <w:rPr>
          <w:spacing w:val="-6"/>
          <w:lang w:eastAsia="ja-JP"/>
        </w:rPr>
        <w:t xml:space="preserve"> (</w:t>
      </w:r>
      <w:r w:rsidRPr="00863744">
        <w:rPr>
          <w:spacing w:val="-6"/>
        </w:rPr>
        <w:t>5-50 m: height above the mobile station ground level</w:t>
      </w:r>
      <w:r w:rsidRPr="00863744">
        <w:rPr>
          <w:spacing w:val="-6"/>
          <w:lang w:eastAsia="ja-JP"/>
        </w:rPr>
        <w:t>),</w:t>
      </w:r>
      <w:r w:rsidRPr="00863744">
        <w:rPr>
          <w:spacing w:val="-6"/>
        </w:rPr>
        <w:t xml:space="preserve"> (m)</w:t>
      </w:r>
    </w:p>
    <w:p w14:paraId="78B89051" w14:textId="77777777" w:rsidR="006B51A9" w:rsidRPr="00B6489B" w:rsidRDefault="006B51A9" w:rsidP="006B51A9">
      <w:pPr>
        <w:pStyle w:val="Equationlegend"/>
        <w:rPr>
          <w:lang w:eastAsia="ja-JP"/>
        </w:rPr>
      </w:pPr>
      <w:r w:rsidRPr="00B6489B">
        <w:rPr>
          <w:i/>
        </w:rPr>
        <w:tab/>
        <w:t>h</w:t>
      </w:r>
      <w:r w:rsidRPr="00B6489B">
        <w:rPr>
          <w:i/>
          <w:vertAlign w:val="subscript"/>
        </w:rPr>
        <w:t>b </w:t>
      </w:r>
      <w:r w:rsidRPr="00B6489B">
        <w:rPr>
          <w:iCs/>
          <w:lang w:eastAsia="ja-JP"/>
        </w:rPr>
        <w:t>:</w:t>
      </w:r>
      <w:r w:rsidRPr="00B6489B">
        <w:rPr>
          <w:i/>
          <w:sz w:val="16"/>
          <w:lang w:eastAsia="ja-JP"/>
        </w:rPr>
        <w:tab/>
      </w:r>
      <w:r w:rsidRPr="00B6489B">
        <w:t xml:space="preserve">base station antenna height </w:t>
      </w:r>
      <w:r w:rsidRPr="00B6489B">
        <w:rPr>
          <w:lang w:eastAsia="ja-JP"/>
        </w:rPr>
        <w:t>(5</w:t>
      </w:r>
      <w:r w:rsidRPr="00B6489B">
        <w:t>-</w:t>
      </w:r>
      <w:r w:rsidRPr="00B6489B">
        <w:rPr>
          <w:lang w:eastAsia="ja-JP"/>
        </w:rPr>
        <w:t>150 </w:t>
      </w:r>
      <w:r w:rsidRPr="00B6489B">
        <w:t>m: height above the mobile station ground level</w:t>
      </w:r>
      <w:r w:rsidRPr="00B6489B">
        <w:rPr>
          <w:lang w:eastAsia="ja-JP"/>
        </w:rPr>
        <w:t>),</w:t>
      </w:r>
      <w:r w:rsidRPr="00B6489B">
        <w:t xml:space="preserve"> (m)</w:t>
      </w:r>
    </w:p>
    <w:p w14:paraId="5B855A00" w14:textId="77777777" w:rsidR="006B51A9" w:rsidRPr="00B6489B" w:rsidRDefault="006B51A9" w:rsidP="006B51A9">
      <w:pPr>
        <w:pStyle w:val="Equationlegend"/>
        <w:rPr>
          <w:lang w:eastAsia="ja-JP"/>
        </w:rPr>
      </w:pPr>
      <w:r w:rsidRPr="00B6489B">
        <w:rPr>
          <w:i/>
          <w:lang w:eastAsia="ja-JP"/>
        </w:rPr>
        <w:tab/>
        <w:t xml:space="preserve">d </w:t>
      </w:r>
      <w:r w:rsidRPr="00B6489B">
        <w:rPr>
          <w:iCs/>
          <w:lang w:eastAsia="ja-JP"/>
        </w:rPr>
        <w:t>:</w:t>
      </w:r>
      <w:r w:rsidRPr="00B6489B">
        <w:rPr>
          <w:i/>
          <w:lang w:eastAsia="ja-JP"/>
        </w:rPr>
        <w:tab/>
      </w:r>
      <w:r w:rsidRPr="00B6489B">
        <w:t xml:space="preserve">distance from the base station </w:t>
      </w:r>
      <w:r w:rsidRPr="00B6489B">
        <w:rPr>
          <w:lang w:eastAsia="ja-JP"/>
        </w:rPr>
        <w:t>(</w:t>
      </w:r>
      <w:r w:rsidRPr="00B6489B">
        <w:t>0.5-3 km for NLoS environment, 0.05-3 km for LoS environment</w:t>
      </w:r>
      <w:r w:rsidRPr="00B6489B">
        <w:rPr>
          <w:lang w:eastAsia="ja-JP"/>
        </w:rPr>
        <w:t>),</w:t>
      </w:r>
      <w:r w:rsidRPr="00B6489B">
        <w:t xml:space="preserve"> (km)</w:t>
      </w:r>
    </w:p>
    <w:p w14:paraId="25DAA577" w14:textId="77777777" w:rsidR="006B51A9" w:rsidRPr="00B6489B" w:rsidRDefault="006B51A9" w:rsidP="006B51A9">
      <w:pPr>
        <w:pStyle w:val="Equationlegend"/>
      </w:pPr>
      <w:r w:rsidRPr="00B6489B">
        <w:rPr>
          <w:i/>
        </w:rPr>
        <w:tab/>
        <w:t>W</w:t>
      </w:r>
      <w:r w:rsidRPr="00B6489B">
        <w:rPr>
          <w:i/>
          <w:sz w:val="20"/>
        </w:rPr>
        <w:t> </w:t>
      </w:r>
      <w:r w:rsidRPr="00B6489B">
        <w:t>:</w:t>
      </w:r>
      <w:r w:rsidRPr="00B6489B">
        <w:tab/>
        <w:t xml:space="preserve">street width </w:t>
      </w:r>
      <w:r w:rsidRPr="00B6489B">
        <w:rPr>
          <w:lang w:eastAsia="ja-JP"/>
        </w:rPr>
        <w:t>(</w:t>
      </w:r>
      <w:r w:rsidRPr="00B6489B">
        <w:t>5-50 m</w:t>
      </w:r>
      <w:r w:rsidRPr="00B6489B">
        <w:rPr>
          <w:lang w:eastAsia="ja-JP"/>
        </w:rPr>
        <w:t>),</w:t>
      </w:r>
      <w:r w:rsidRPr="00B6489B">
        <w:t xml:space="preserve"> (m)</w:t>
      </w:r>
    </w:p>
    <w:p w14:paraId="500A9C8C" w14:textId="77777777" w:rsidR="006B51A9" w:rsidRPr="00B6489B" w:rsidRDefault="006B51A9" w:rsidP="006B51A9">
      <w:pPr>
        <w:pStyle w:val="Equationlegend"/>
        <w:keepNext/>
        <w:rPr>
          <w:lang w:eastAsia="ja-JP"/>
        </w:rPr>
      </w:pPr>
      <w:r w:rsidRPr="00B6489B">
        <w:rPr>
          <w:i/>
        </w:rPr>
        <w:tab/>
        <w:t xml:space="preserve">B </w:t>
      </w:r>
      <w:r w:rsidRPr="00B6489B">
        <w:rPr>
          <w:iCs/>
          <w:lang w:eastAsia="ja-JP"/>
        </w:rPr>
        <w:t>:</w:t>
      </w:r>
      <w:r w:rsidRPr="00B6489B">
        <w:rPr>
          <w:i/>
          <w:lang w:eastAsia="ja-JP"/>
        </w:rPr>
        <w:tab/>
      </w:r>
      <w:r w:rsidRPr="00B6489B">
        <w:t xml:space="preserve">chip rate </w:t>
      </w:r>
      <w:r w:rsidRPr="00B6489B">
        <w:rPr>
          <w:lang w:eastAsia="ja-JP"/>
        </w:rPr>
        <w:t>(</w:t>
      </w:r>
      <w:r w:rsidRPr="00B6489B">
        <w:t>0.5-</w:t>
      </w:r>
      <w:r w:rsidRPr="00B6489B">
        <w:rPr>
          <w:lang w:eastAsia="ja-JP"/>
        </w:rPr>
        <w:t>5</w:t>
      </w:r>
      <w:r w:rsidRPr="00B6489B">
        <w:t>0 M</w:t>
      </w:r>
      <w:r w:rsidRPr="00B6489B">
        <w:rPr>
          <w:lang w:eastAsia="ja-JP"/>
        </w:rPr>
        <w:t>cps),</w:t>
      </w:r>
      <w:r w:rsidRPr="00B6489B">
        <w:t xml:space="preserve"> (M</w:t>
      </w:r>
      <w:r w:rsidRPr="00B6489B">
        <w:rPr>
          <w:lang w:eastAsia="ja-JP"/>
        </w:rPr>
        <w:t>cps</w:t>
      </w:r>
      <w:r w:rsidRPr="00B6489B">
        <w:t>)</w:t>
      </w:r>
    </w:p>
    <w:p w14:paraId="42248A4A" w14:textId="77777777" w:rsidR="006B51A9" w:rsidRPr="00863744" w:rsidRDefault="006B51A9" w:rsidP="006B51A9">
      <w:pPr>
        <w:pStyle w:val="Equationlegend"/>
        <w:spacing w:before="0"/>
        <w:rPr>
          <w:spacing w:val="-6"/>
          <w:lang w:eastAsia="ja-JP"/>
        </w:rPr>
      </w:pPr>
      <w:r w:rsidRPr="00863744">
        <w:rPr>
          <w:spacing w:val="-6"/>
          <w:lang w:eastAsia="ja-JP"/>
        </w:rPr>
        <w:tab/>
      </w:r>
      <w:r w:rsidRPr="00863744">
        <w:rPr>
          <w:spacing w:val="-6"/>
          <w:lang w:eastAsia="ja-JP"/>
        </w:rPr>
        <w:tab/>
        <w:t xml:space="preserve">(occupied bandwidth can be converted from chip rate </w:t>
      </w:r>
      <w:r w:rsidRPr="00863744">
        <w:rPr>
          <w:i/>
          <w:spacing w:val="-6"/>
          <w:lang w:eastAsia="ja-JP"/>
        </w:rPr>
        <w:t xml:space="preserve">B </w:t>
      </w:r>
      <w:r w:rsidRPr="00863744">
        <w:rPr>
          <w:spacing w:val="-6"/>
          <w:lang w:eastAsia="ja-JP"/>
        </w:rPr>
        <w:t>and applied baseband filter)</w:t>
      </w:r>
    </w:p>
    <w:p w14:paraId="0EDA1426" w14:textId="77777777" w:rsidR="006B51A9" w:rsidRPr="00B6489B" w:rsidRDefault="006B51A9" w:rsidP="006B51A9">
      <w:pPr>
        <w:pStyle w:val="Equationlegend"/>
        <w:rPr>
          <w:lang w:eastAsia="ja-JP"/>
        </w:rPr>
      </w:pPr>
      <w:r w:rsidRPr="00B6489B">
        <w:rPr>
          <w:i/>
          <w:lang w:eastAsia="ja-JP"/>
        </w:rPr>
        <w:tab/>
        <w:t xml:space="preserve">f </w:t>
      </w:r>
      <w:r w:rsidRPr="00B6489B">
        <w:rPr>
          <w:iCs/>
          <w:lang w:eastAsia="ja-JP"/>
        </w:rPr>
        <w:t>:</w:t>
      </w:r>
      <w:r w:rsidRPr="00B6489B">
        <w:rPr>
          <w:i/>
          <w:lang w:eastAsia="ja-JP"/>
        </w:rPr>
        <w:tab/>
      </w:r>
      <w:r w:rsidRPr="00B6489B">
        <w:t>carrier frequency</w:t>
      </w:r>
      <w:r w:rsidRPr="00B6489B">
        <w:rPr>
          <w:lang w:eastAsia="ja-JP"/>
        </w:rPr>
        <w:t xml:space="preserve"> (</w:t>
      </w:r>
      <w:r w:rsidRPr="00B6489B">
        <w:t>0.7-</w:t>
      </w:r>
      <w:r w:rsidRPr="00B6489B">
        <w:rPr>
          <w:lang w:eastAsia="ja-JP"/>
        </w:rPr>
        <w:t>9 GHz),</w:t>
      </w:r>
      <w:r w:rsidRPr="00B6489B">
        <w:t xml:space="preserve"> (GHz)</w:t>
      </w:r>
    </w:p>
    <w:p w14:paraId="5F43B26C" w14:textId="77777777" w:rsidR="006B51A9" w:rsidRPr="00B6489B" w:rsidRDefault="006B51A9" w:rsidP="006B51A9">
      <w:pPr>
        <w:pStyle w:val="Equationlegend"/>
        <w:rPr>
          <w:lang w:eastAsia="ja-JP"/>
        </w:rPr>
      </w:pPr>
      <w:r w:rsidRPr="00B6489B">
        <w:tab/>
        <w:t>&lt;</w:t>
      </w:r>
      <w:r w:rsidRPr="00B6489B">
        <w:rPr>
          <w:i/>
        </w:rPr>
        <w:t>R</w:t>
      </w:r>
      <w:r w:rsidRPr="00B6489B">
        <w:t>&gt; :</w:t>
      </w:r>
      <w:r w:rsidRPr="00B6489B">
        <w:tab/>
        <w:t>average power reflection coefficient of building side wall</w:t>
      </w:r>
      <w:r w:rsidRPr="00B6489B">
        <w:rPr>
          <w:lang w:eastAsia="ja-JP"/>
        </w:rPr>
        <w:t>,</w:t>
      </w:r>
      <w:r w:rsidRPr="00B6489B">
        <w:t> </w:t>
      </w:r>
      <w:r w:rsidRPr="00B6489B">
        <w:rPr>
          <w:lang w:eastAsia="ja-JP"/>
        </w:rPr>
        <w:t>(</w:t>
      </w:r>
      <w:r w:rsidRPr="00B6489B">
        <w:t>&lt;1</w:t>
      </w:r>
      <w:r w:rsidRPr="00B6489B">
        <w:rPr>
          <w:lang w:eastAsia="ja-JP"/>
        </w:rPr>
        <w:t>)</w:t>
      </w:r>
    </w:p>
    <w:p w14:paraId="4320B10D" w14:textId="77777777" w:rsidR="006B51A9" w:rsidRPr="00B6489B" w:rsidRDefault="006B51A9" w:rsidP="006B51A9">
      <w:pPr>
        <w:pStyle w:val="Equationlegend"/>
        <w:rPr>
          <w:lang w:eastAsia="ja-JP"/>
        </w:rPr>
      </w:pPr>
      <w:r w:rsidRPr="00B6489B">
        <w:rPr>
          <w:rFonts w:asciiTheme="majorBidi" w:hAnsiTheme="majorBidi" w:cstheme="majorBidi"/>
          <w:lang w:eastAsia="ja-JP"/>
        </w:rPr>
        <w:tab/>
      </w:r>
      <w:r w:rsidRPr="00B6489B">
        <w:rPr>
          <w:rFonts w:asciiTheme="majorBidi" w:hAnsiTheme="majorBidi" w:cstheme="majorBidi"/>
          <w:lang w:eastAsia="ja-JP"/>
        </w:rPr>
        <w:sym w:font="Symbol" w:char="F067"/>
      </w:r>
      <w:r w:rsidRPr="00B6489B">
        <w:rPr>
          <w:rFonts w:asciiTheme="majorBidi" w:hAnsiTheme="majorBidi" w:cstheme="majorBidi"/>
          <w:i/>
          <w:vertAlign w:val="subscript"/>
          <w:lang w:eastAsia="ja-JP"/>
        </w:rPr>
        <w:t>dB</w:t>
      </w:r>
      <w:r w:rsidRPr="00B6489B">
        <w:rPr>
          <w:lang w:eastAsia="ja-JP"/>
        </w:rPr>
        <w:t xml:space="preserve"> :</w:t>
      </w:r>
      <w:r w:rsidRPr="00B6489B">
        <w:rPr>
          <w:lang w:eastAsia="ja-JP"/>
        </w:rPr>
        <w:tab/>
        <w:t>constant value (−16 dB-−12 dB), (dB)</w:t>
      </w:r>
    </w:p>
    <w:p w14:paraId="58351511" w14:textId="77777777" w:rsidR="006B51A9" w:rsidRPr="00B6489B" w:rsidRDefault="006B51A9" w:rsidP="006B51A9">
      <w:pPr>
        <w:pStyle w:val="Equationlegend"/>
        <w:ind w:leftChars="50" w:left="120" w:firstLineChars="550" w:firstLine="1320"/>
        <w:rPr>
          <w:lang w:eastAsia="ja-JP"/>
        </w:rPr>
      </w:pPr>
      <w:r>
        <w:rPr>
          <w:rFonts w:asciiTheme="majorBidi" w:hAnsiTheme="majorBidi" w:cstheme="majorBidi"/>
          <w:lang w:eastAsia="ja-JP"/>
        </w:rPr>
        <w:tab/>
      </w:r>
      <w:r w:rsidRPr="00B6489B">
        <w:rPr>
          <w:rFonts w:asciiTheme="majorBidi" w:hAnsiTheme="majorBidi" w:cstheme="majorBidi"/>
          <w:lang w:eastAsia="ja-JP"/>
        </w:rPr>
        <w:sym w:font="Symbol" w:char="F067"/>
      </w:r>
      <w:r>
        <w:rPr>
          <w:rFonts w:asciiTheme="majorBidi" w:hAnsiTheme="majorBidi" w:cstheme="majorBidi"/>
          <w:lang w:eastAsia="ja-JP"/>
        </w:rPr>
        <w:t xml:space="preserve"> :</w:t>
      </w:r>
      <w:r>
        <w:rPr>
          <w:rFonts w:asciiTheme="majorBidi" w:hAnsiTheme="majorBidi" w:cstheme="majorBidi"/>
          <w:lang w:eastAsia="ja-JP"/>
        </w:rPr>
        <w:tab/>
      </w:r>
      <w:r>
        <w:rPr>
          <w:rFonts w:asciiTheme="majorBidi" w:hAnsiTheme="majorBidi" w:cstheme="majorBidi"/>
          <w:lang w:eastAsia="ja-JP"/>
        </w:rPr>
        <w:tab/>
      </w:r>
      <w:r w:rsidRPr="00B6489B">
        <w:rPr>
          <w:position w:val="-6"/>
        </w:rPr>
        <w:object w:dxaOrig="859" w:dyaOrig="360" w14:anchorId="4843A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16.85pt" o:ole="">
            <v:imagedata r:id="rId14" o:title=""/>
          </v:shape>
          <o:OLEObject Type="Embed" ProgID="Equation.3" ShapeID="_x0000_i1025" DrawAspect="Content" ObjectID="_1713245795" r:id="rId15"/>
        </w:object>
      </w:r>
    </w:p>
    <w:p w14:paraId="077602BF" w14:textId="77777777" w:rsidR="006B51A9" w:rsidRPr="00B6489B" w:rsidRDefault="006B51A9" w:rsidP="006B51A9">
      <w:pPr>
        <w:pStyle w:val="Equationlegend"/>
        <w:rPr>
          <w:lang w:eastAsia="ja-JP"/>
        </w:rPr>
      </w:pPr>
      <w:r w:rsidRPr="00B6489B">
        <w:rPr>
          <w:rFonts w:asciiTheme="majorBidi" w:hAnsiTheme="majorBidi" w:cstheme="majorBidi"/>
        </w:rPr>
        <w:tab/>
      </w:r>
      <w:r w:rsidRPr="00B6489B">
        <w:rPr>
          <w:rFonts w:asciiTheme="majorBidi" w:hAnsiTheme="majorBidi" w:cstheme="majorBidi"/>
        </w:rPr>
        <w:sym w:font="Symbol" w:char="F044"/>
      </w:r>
      <w:r w:rsidRPr="00B6489B">
        <w:rPr>
          <w:i/>
          <w:iCs/>
        </w:rPr>
        <w:t xml:space="preserve">L </w:t>
      </w:r>
      <w:r w:rsidRPr="00B6489B">
        <w:rPr>
          <w:iCs/>
        </w:rPr>
        <w:t>:</w:t>
      </w:r>
      <w:r w:rsidRPr="00B6489B">
        <w:rPr>
          <w:iCs/>
        </w:rPr>
        <w:tab/>
      </w:r>
      <w:r w:rsidRPr="00B6489B">
        <w:t>the level difference between the peak path</w:t>
      </w:r>
      <w:r w:rsidRPr="00B6489B">
        <w:rPr>
          <w:lang w:eastAsia="ja-JP"/>
        </w:rPr>
        <w:t>’s</w:t>
      </w:r>
      <w:r w:rsidRPr="00B6489B">
        <w:t xml:space="preserve"> power and cut</w:t>
      </w:r>
      <w:r w:rsidRPr="00B6489B">
        <w:noBreakHyphen/>
        <w:t>off powe</w:t>
      </w:r>
      <w:r w:rsidRPr="00B6489B">
        <w:rPr>
          <w:lang w:eastAsia="ja-JP"/>
        </w:rPr>
        <w:t>r, (dB).</w:t>
      </w:r>
    </w:p>
    <w:p w14:paraId="55541D7F" w14:textId="77777777" w:rsidR="006B51A9" w:rsidRPr="006B51A9" w:rsidRDefault="006B51A9" w:rsidP="006B51A9">
      <w:pPr>
        <w:pStyle w:val="Heading1"/>
        <w:rPr>
          <w:lang w:val="en-GB" w:eastAsia="ja-JP"/>
        </w:rPr>
      </w:pPr>
      <w:r w:rsidRPr="006B51A9">
        <w:rPr>
          <w:lang w:val="en-GB" w:eastAsia="ja-JP"/>
        </w:rPr>
        <w:t>3</w:t>
      </w:r>
      <w:r w:rsidRPr="006B51A9">
        <w:rPr>
          <w:lang w:val="en-GB" w:eastAsia="ja-JP"/>
        </w:rPr>
        <w:tab/>
      </w:r>
      <w:r w:rsidRPr="006B51A9">
        <w:rPr>
          <w:lang w:val="en-GB"/>
        </w:rPr>
        <w:t>Long-term delay profile for NLoS environment in urban and suburban areas</w:t>
      </w:r>
    </w:p>
    <w:p w14:paraId="16FC6F40" w14:textId="77777777" w:rsidR="006B51A9" w:rsidRPr="006B51A9" w:rsidRDefault="006B51A9" w:rsidP="006B51A9">
      <w:pPr>
        <w:pStyle w:val="Heading2"/>
        <w:rPr>
          <w:lang w:val="en-GB" w:eastAsia="ja-JP"/>
        </w:rPr>
      </w:pPr>
      <w:r w:rsidRPr="006B51A9">
        <w:rPr>
          <w:lang w:val="en-GB" w:eastAsia="ja-JP"/>
        </w:rPr>
        <w:t>3.1</w:t>
      </w:r>
      <w:r w:rsidRPr="006B51A9">
        <w:rPr>
          <w:lang w:val="en-GB" w:eastAsia="ja-JP"/>
        </w:rPr>
        <w:tab/>
        <w:t>Envelope delay profile normalized by the first arrival path’s power</w:t>
      </w:r>
    </w:p>
    <w:p w14:paraId="6D44A31E" w14:textId="77777777" w:rsidR="006B51A9" w:rsidRPr="006B51A9" w:rsidRDefault="006B51A9" w:rsidP="006B51A9">
      <w:pPr>
        <w:rPr>
          <w:lang w:val="en-GB"/>
        </w:rPr>
      </w:pPr>
      <w:r w:rsidRPr="006B51A9">
        <w:rPr>
          <w:lang w:val="en-GB" w:eastAsia="ja-JP"/>
        </w:rPr>
        <w:t>T</w:t>
      </w:r>
      <w:r w:rsidRPr="006B51A9">
        <w:rPr>
          <w:lang w:val="en-GB"/>
        </w:rPr>
        <w:t>he</w:t>
      </w:r>
      <w:r w:rsidRPr="006B51A9">
        <w:rPr>
          <w:lang w:val="en-GB" w:eastAsia="ja-JP"/>
        </w:rPr>
        <w:t xml:space="preserve"> </w:t>
      </w:r>
      <w:r w:rsidRPr="006B51A9">
        <w:rPr>
          <w:lang w:val="en-GB"/>
        </w:rPr>
        <w:t>envelope path delay profile</w:t>
      </w:r>
      <w:r w:rsidRPr="006B51A9">
        <w:rPr>
          <w:lang w:val="en-GB" w:eastAsia="ja-JP"/>
        </w:rPr>
        <w:t xml:space="preserve"> </w:t>
      </w:r>
      <w:r w:rsidRPr="00B6489B">
        <w:rPr>
          <w:position w:val="-14"/>
          <w:lang w:eastAsia="ja-JP"/>
        </w:rPr>
        <w:object w:dxaOrig="1560" w:dyaOrig="380" w14:anchorId="664B48A4">
          <v:shape id="_x0000_i1026" type="#_x0000_t75" style="width:79pt;height:18.7pt" o:ole="">
            <v:imagedata r:id="rId16" o:title=""/>
          </v:shape>
          <o:OLEObject Type="Embed" ProgID="Equation.3" ShapeID="_x0000_i1026" DrawAspect="Content" ObjectID="_1713245796" r:id="rId17"/>
        </w:object>
      </w:r>
      <w:r w:rsidRPr="006B51A9">
        <w:rPr>
          <w:lang w:val="en-GB" w:eastAsia="ja-JP"/>
        </w:rPr>
        <w:t xml:space="preserve"> </w:t>
      </w:r>
      <w:r w:rsidRPr="006B51A9">
        <w:rPr>
          <w:lang w:val="en-GB"/>
        </w:rPr>
        <w:t>divided by time resolution 1/</w:t>
      </w:r>
      <w:r w:rsidRPr="006B51A9">
        <w:rPr>
          <w:i/>
          <w:lang w:val="en-GB"/>
        </w:rPr>
        <w:t>B</w:t>
      </w:r>
      <w:r w:rsidRPr="006B51A9">
        <w:rPr>
          <w:lang w:val="en-GB" w:eastAsia="ja-JP"/>
        </w:rPr>
        <w:t xml:space="preserve"> normalized by the first arrival path’s power at distance </w:t>
      </w:r>
      <w:r w:rsidRPr="006B51A9">
        <w:rPr>
          <w:i/>
          <w:lang w:val="en-GB" w:eastAsia="ja-JP"/>
        </w:rPr>
        <w:t>d</w:t>
      </w:r>
      <w:r w:rsidRPr="006B51A9">
        <w:rPr>
          <w:lang w:val="en-GB" w:eastAsia="ja-JP"/>
        </w:rPr>
        <w:t xml:space="preserve"> </w:t>
      </w:r>
      <w:r w:rsidRPr="006B51A9">
        <w:rPr>
          <w:lang w:val="en-GB"/>
        </w:rPr>
        <w:t>is given</w:t>
      </w:r>
      <w:r w:rsidRPr="006B51A9">
        <w:rPr>
          <w:lang w:val="en-GB" w:eastAsia="ja-JP"/>
        </w:rPr>
        <w:t xml:space="preserve"> </w:t>
      </w:r>
      <w:r w:rsidRPr="006B51A9">
        <w:rPr>
          <w:lang w:val="en-GB"/>
        </w:rPr>
        <w:t>as follows:</w:t>
      </w:r>
    </w:p>
    <w:p w14:paraId="7D32B0ED" w14:textId="77777777" w:rsidR="006B51A9" w:rsidRPr="00B6489B" w:rsidRDefault="006B51A9" w:rsidP="006B51A9">
      <w:pPr>
        <w:pStyle w:val="Blanc"/>
        <w:rPr>
          <w:lang w:eastAsia="ja-JP"/>
        </w:rPr>
      </w:pPr>
    </w:p>
    <w:p w14:paraId="1CBA7E31" w14:textId="77777777" w:rsidR="006B51A9" w:rsidRPr="006B51A9" w:rsidRDefault="006B51A9" w:rsidP="006B51A9">
      <w:pPr>
        <w:pStyle w:val="Equation"/>
        <w:rPr>
          <w:lang w:val="en-GB"/>
        </w:rPr>
      </w:pPr>
      <w:r w:rsidRPr="006B51A9">
        <w:rPr>
          <w:lang w:val="en-GB"/>
        </w:rPr>
        <w:tab/>
      </w:r>
      <w:r w:rsidRPr="006B51A9">
        <w:rPr>
          <w:lang w:val="en-GB"/>
        </w:rPr>
        <w:tab/>
      </w:r>
      <w:r w:rsidRPr="00B6489B">
        <w:rPr>
          <w:position w:val="-14"/>
        </w:rPr>
        <w:object w:dxaOrig="3000" w:dyaOrig="400" w14:anchorId="712EA72C">
          <v:shape id="_x0000_i1027" type="#_x0000_t75" style="width:151pt;height:21.5pt" o:ole="">
            <v:imagedata r:id="rId18" o:title=""/>
          </v:shape>
          <o:OLEObject Type="Embed" ProgID="Equation.3" ShapeID="_x0000_i1027" DrawAspect="Content" ObjectID="_1713245797" r:id="rId19"/>
        </w:object>
      </w:r>
      <w:r w:rsidRPr="006B51A9">
        <w:rPr>
          <w:lang w:val="en-GB"/>
        </w:rPr>
        <w:tab/>
        <w:t>(1)</w:t>
      </w:r>
    </w:p>
    <w:p w14:paraId="3987EEA6" w14:textId="77777777" w:rsidR="006B51A9" w:rsidRPr="00B6489B" w:rsidRDefault="006B51A9" w:rsidP="006B51A9">
      <w:pPr>
        <w:pStyle w:val="Blanc"/>
        <w:rPr>
          <w:lang w:eastAsia="ja-JP"/>
        </w:rPr>
      </w:pPr>
    </w:p>
    <w:p w14:paraId="2EDB2FC5" w14:textId="77777777" w:rsidR="006B51A9" w:rsidRPr="006B51A9" w:rsidRDefault="006B51A9" w:rsidP="006B51A9">
      <w:pPr>
        <w:rPr>
          <w:lang w:val="en-GB"/>
        </w:rPr>
      </w:pPr>
      <w:r w:rsidRPr="006B51A9">
        <w:rPr>
          <w:lang w:val="en-GB"/>
        </w:rPr>
        <w:t>where:</w:t>
      </w:r>
    </w:p>
    <w:p w14:paraId="29C46DC3" w14:textId="77777777" w:rsidR="006B51A9" w:rsidRPr="00B6489B" w:rsidRDefault="006B51A9" w:rsidP="006B51A9">
      <w:pPr>
        <w:pStyle w:val="Blanc"/>
        <w:rPr>
          <w:lang w:eastAsia="ja-JP"/>
        </w:rPr>
      </w:pPr>
    </w:p>
    <w:p w14:paraId="6FB39978" w14:textId="77777777" w:rsidR="006B51A9" w:rsidRPr="006B51A9" w:rsidRDefault="006B51A9" w:rsidP="006B51A9">
      <w:pPr>
        <w:pStyle w:val="Equation"/>
        <w:rPr>
          <w:lang w:val="en-GB" w:eastAsia="ja-JP"/>
        </w:rPr>
      </w:pPr>
      <w:r w:rsidRPr="006B51A9">
        <w:rPr>
          <w:lang w:val="en-GB"/>
        </w:rPr>
        <w:tab/>
      </w:r>
      <w:r w:rsidRPr="006B51A9">
        <w:rPr>
          <w:lang w:val="en-GB"/>
        </w:rPr>
        <w:tab/>
      </w:r>
      <w:r w:rsidRPr="00B6489B">
        <w:rPr>
          <w:position w:val="-12"/>
        </w:rPr>
        <w:object w:dxaOrig="2620" w:dyaOrig="320" w14:anchorId="25D03CE5">
          <v:shape id="_x0000_i1028" type="#_x0000_t75" style="width:129.5pt;height:16.85pt" o:ole="">
            <v:imagedata r:id="rId20" o:title=""/>
          </v:shape>
          <o:OLEObject Type="Embed" ProgID="Equation.DSMT4" ShapeID="_x0000_i1028" DrawAspect="Content" ObjectID="_1713245798" r:id="rId21"/>
        </w:object>
      </w:r>
      <w:r w:rsidRPr="006B51A9">
        <w:rPr>
          <w:lang w:val="en-GB" w:eastAsia="ja-JP"/>
        </w:rPr>
        <w:t>               (dB)</w:t>
      </w:r>
      <w:r w:rsidRPr="006B51A9">
        <w:rPr>
          <w:lang w:val="en-GB" w:eastAsia="ja-JP"/>
        </w:rPr>
        <w:tab/>
        <w:t>(2)</w:t>
      </w:r>
    </w:p>
    <w:p w14:paraId="5813834F" w14:textId="77777777" w:rsidR="006B51A9" w:rsidRPr="006B51A9" w:rsidRDefault="006B51A9" w:rsidP="006B51A9">
      <w:pPr>
        <w:pStyle w:val="Equation"/>
        <w:tabs>
          <w:tab w:val="left" w:pos="709"/>
        </w:tabs>
        <w:rPr>
          <w:lang w:val="en-GB"/>
        </w:rPr>
      </w:pPr>
      <w:r w:rsidRPr="00B6489B">
        <w:rPr>
          <w:position w:val="-20"/>
        </w:rPr>
        <w:object w:dxaOrig="9120" w:dyaOrig="540" w14:anchorId="40BCE50C">
          <v:shape id="_x0000_i1029" type="#_x0000_t75" style="width:399.75pt;height:22.9pt" o:ole="">
            <v:imagedata r:id="rId22" o:title=""/>
          </v:shape>
          <o:OLEObject Type="Embed" ProgID="Equation.3" ShapeID="_x0000_i1029" DrawAspect="Content" ObjectID="_1713245799" r:id="rId23"/>
        </w:object>
      </w:r>
      <w:r w:rsidRPr="006B51A9">
        <w:rPr>
          <w:lang w:val="en-GB"/>
        </w:rPr>
        <w:t xml:space="preserve"> (dB)</w:t>
      </w:r>
      <w:r w:rsidRPr="006B51A9">
        <w:rPr>
          <w:lang w:val="en-GB"/>
        </w:rPr>
        <w:tab/>
        <w:t>(2-1)</w:t>
      </w:r>
    </w:p>
    <w:p w14:paraId="7FA14B22" w14:textId="77777777" w:rsidR="006B51A9" w:rsidRPr="006B51A9" w:rsidRDefault="006B51A9" w:rsidP="006B51A9">
      <w:pPr>
        <w:pStyle w:val="Equation"/>
        <w:rPr>
          <w:sz w:val="16"/>
          <w:szCs w:val="16"/>
          <w:lang w:val="en-GB"/>
        </w:rPr>
      </w:pPr>
      <w:r w:rsidRPr="006B51A9">
        <w:rPr>
          <w:sz w:val="16"/>
          <w:szCs w:val="16"/>
          <w:lang w:val="en-GB"/>
        </w:rPr>
        <w:tab/>
      </w:r>
      <w:r w:rsidRPr="00B6489B">
        <w:rPr>
          <w:position w:val="-30"/>
          <w:sz w:val="16"/>
          <w:szCs w:val="16"/>
        </w:rPr>
        <w:object w:dxaOrig="9040" w:dyaOrig="720" w14:anchorId="29ABDE9E">
          <v:shape id="_x0000_i1030" type="#_x0000_t75" style="width:370.75pt;height:29pt" o:ole="">
            <v:imagedata r:id="rId24" o:title=""/>
          </v:shape>
          <o:OLEObject Type="Embed" ProgID="Equation.3" ShapeID="_x0000_i1030" DrawAspect="Content" ObjectID="_1713245800" r:id="rId25"/>
        </w:object>
      </w:r>
      <w:r w:rsidRPr="006B51A9">
        <w:rPr>
          <w:sz w:val="16"/>
          <w:szCs w:val="16"/>
          <w:lang w:val="en-GB"/>
        </w:rPr>
        <w:tab/>
      </w:r>
      <w:r w:rsidRPr="006B51A9">
        <w:rPr>
          <w:lang w:val="en-GB"/>
        </w:rPr>
        <w:t>(2-2)</w:t>
      </w:r>
    </w:p>
    <w:p w14:paraId="69CC4498" w14:textId="77777777" w:rsidR="006B51A9" w:rsidRPr="00B6489B" w:rsidRDefault="006B51A9" w:rsidP="006B51A9">
      <w:pPr>
        <w:pStyle w:val="Blanc"/>
      </w:pPr>
    </w:p>
    <w:p w14:paraId="5C707520" w14:textId="77777777" w:rsidR="006B51A9" w:rsidRPr="006B51A9" w:rsidRDefault="006B51A9" w:rsidP="006B51A9">
      <w:pPr>
        <w:rPr>
          <w:lang w:val="en-GB" w:eastAsia="ja-JP"/>
        </w:rPr>
      </w:pPr>
      <w:r w:rsidRPr="006B51A9">
        <w:rPr>
          <w:lang w:val="en-GB"/>
        </w:rPr>
        <w:t>The envelope delay profile</w:t>
      </w:r>
      <w:r w:rsidRPr="006B51A9">
        <w:rPr>
          <w:lang w:val="en-GB" w:eastAsia="ja-JP"/>
        </w:rPr>
        <w:t xml:space="preserve"> </w:t>
      </w:r>
      <w:r w:rsidRPr="00B6489B">
        <w:rPr>
          <w:position w:val="-14"/>
          <w:lang w:eastAsia="ja-JP"/>
        </w:rPr>
        <w:object w:dxaOrig="1600" w:dyaOrig="380" w14:anchorId="41882465">
          <v:shape id="_x0000_i1031" type="#_x0000_t75" style="width:79.95pt;height:18.7pt" o:ole="">
            <v:imagedata r:id="rId26" o:title=""/>
          </v:shape>
          <o:OLEObject Type="Embed" ProgID="Equation.3" ShapeID="_x0000_i1031" DrawAspect="Content" ObjectID="_1713245801" r:id="rId27"/>
        </w:object>
      </w:r>
    </w:p>
    <w:p w14:paraId="614A3AC5" w14:textId="77777777" w:rsidR="006B51A9" w:rsidRDefault="006B51A9" w:rsidP="006B51A9">
      <w:pPr>
        <w:rPr>
          <w:lang w:val="en-GB"/>
        </w:rPr>
      </w:pPr>
      <w:r w:rsidRPr="006B51A9">
        <w:rPr>
          <w:lang w:val="en-GB"/>
        </w:rPr>
        <w:t xml:space="preserve">with continuous excess delay time normalized by the first arrival path’s power at distance </w:t>
      </w:r>
      <w:r w:rsidRPr="006B51A9">
        <w:rPr>
          <w:i/>
          <w:lang w:val="en-GB"/>
        </w:rPr>
        <w:t>d</w:t>
      </w:r>
      <w:r w:rsidRPr="006B51A9">
        <w:rPr>
          <w:lang w:val="en-GB"/>
        </w:rPr>
        <w:t xml:space="preserve"> is given as follows:</w:t>
      </w:r>
    </w:p>
    <w:p w14:paraId="77BD71DA" w14:textId="77777777" w:rsidR="00E2028C" w:rsidRPr="00D50BEF" w:rsidRDefault="00E2028C" w:rsidP="00E2028C">
      <w:pPr>
        <w:pStyle w:val="Blanc"/>
        <w:rPr>
          <w:lang w:val="en-US" w:eastAsia="ja-JP"/>
        </w:rPr>
      </w:pPr>
    </w:p>
    <w:p w14:paraId="39C5B3AE" w14:textId="77777777" w:rsidR="006B51A9" w:rsidRPr="006B51A9" w:rsidRDefault="006B51A9" w:rsidP="006B51A9">
      <w:pPr>
        <w:pStyle w:val="Equation"/>
        <w:rPr>
          <w:lang w:val="en-GB"/>
        </w:rPr>
      </w:pPr>
      <w:r w:rsidRPr="006B51A9">
        <w:rPr>
          <w:lang w:val="en-GB"/>
        </w:rPr>
        <w:tab/>
      </w:r>
      <w:r w:rsidRPr="006B51A9">
        <w:rPr>
          <w:lang w:val="en-GB"/>
        </w:rPr>
        <w:tab/>
      </w:r>
      <w:r w:rsidRPr="00B6489B">
        <w:rPr>
          <w:position w:val="-14"/>
          <w:lang w:eastAsia="ja-JP"/>
        </w:rPr>
        <w:object w:dxaOrig="3519" w:dyaOrig="380" w14:anchorId="1EE91E18">
          <v:shape id="_x0000_i1032" type="#_x0000_t75" style="width:174.85pt;height:18.7pt" o:ole="">
            <v:imagedata r:id="rId28" o:title=""/>
          </v:shape>
          <o:OLEObject Type="Embed" ProgID="Equation.3" ShapeID="_x0000_i1032" DrawAspect="Content" ObjectID="_1713245802" r:id="rId29"/>
        </w:object>
      </w:r>
      <w:r w:rsidRPr="006B51A9">
        <w:rPr>
          <w:lang w:val="en-GB"/>
        </w:rPr>
        <w:tab/>
        <w:t>(3)</w:t>
      </w:r>
    </w:p>
    <w:p w14:paraId="708ADADF" w14:textId="77777777" w:rsidR="00E2028C" w:rsidRPr="00D50BEF" w:rsidRDefault="00E2028C" w:rsidP="00E2028C">
      <w:pPr>
        <w:pStyle w:val="Blanc"/>
        <w:rPr>
          <w:lang w:val="en-US" w:eastAsia="ja-JP"/>
        </w:rPr>
      </w:pPr>
    </w:p>
    <w:p w14:paraId="19FB93DA" w14:textId="77777777" w:rsidR="006B51A9" w:rsidRPr="006B51A9" w:rsidRDefault="006B51A9" w:rsidP="006B51A9">
      <w:pPr>
        <w:rPr>
          <w:lang w:val="en-GB" w:eastAsia="ja-JP"/>
        </w:rPr>
      </w:pPr>
      <w:r w:rsidRPr="006B51A9">
        <w:rPr>
          <w:lang w:val="en-GB"/>
        </w:rPr>
        <w:t xml:space="preserve">In deriving equation (3), the relation </w:t>
      </w:r>
      <w:r w:rsidRPr="00B6489B">
        <w:rPr>
          <w:position w:val="-10"/>
        </w:rPr>
        <w:object w:dxaOrig="1900" w:dyaOrig="340" w14:anchorId="70344BAB">
          <v:shape id="_x0000_i1033" type="#_x0000_t75" style="width:94.45pt;height:18.25pt" o:ole="">
            <v:imagedata r:id="rId30" o:title=""/>
          </v:shape>
          <o:OLEObject Type="Embed" ProgID="Equation.3" ShapeID="_x0000_i1033" DrawAspect="Content" ObjectID="_1713245803" r:id="rId31"/>
        </w:object>
      </w:r>
      <w:r w:rsidRPr="006B51A9">
        <w:rPr>
          <w:lang w:val="en-GB"/>
        </w:rPr>
        <w:t xml:space="preserve"> is used.</w:t>
      </w:r>
    </w:p>
    <w:p w14:paraId="6363C8F7" w14:textId="77777777" w:rsidR="006B51A9" w:rsidRPr="006B51A9" w:rsidRDefault="006B51A9" w:rsidP="006B51A9">
      <w:pPr>
        <w:pStyle w:val="Heading2"/>
        <w:rPr>
          <w:lang w:val="en-GB"/>
        </w:rPr>
      </w:pPr>
      <w:r w:rsidRPr="006B51A9">
        <w:rPr>
          <w:lang w:val="en-GB" w:eastAsia="ja-JP"/>
        </w:rPr>
        <w:t>3.2</w:t>
      </w:r>
      <w:r w:rsidRPr="006B51A9">
        <w:rPr>
          <w:lang w:val="en-GB" w:eastAsia="ja-JP"/>
        </w:rPr>
        <w:tab/>
      </w:r>
      <w:r w:rsidRPr="006B51A9">
        <w:rPr>
          <w:lang w:val="en-GB"/>
        </w:rPr>
        <w:t>Power delay profile normalized by the first arri</w:t>
      </w:r>
      <w:r w:rsidRPr="006B51A9">
        <w:rPr>
          <w:lang w:val="en-GB" w:eastAsia="ja-JP"/>
        </w:rPr>
        <w:t>val</w:t>
      </w:r>
      <w:r w:rsidRPr="006B51A9">
        <w:rPr>
          <w:lang w:val="en-GB"/>
        </w:rPr>
        <w:t xml:space="preserve"> path’s power</w:t>
      </w:r>
    </w:p>
    <w:p w14:paraId="0621A378" w14:textId="77777777" w:rsidR="006B51A9" w:rsidRDefault="006B51A9" w:rsidP="006B51A9">
      <w:pPr>
        <w:rPr>
          <w:lang w:val="en-GB"/>
        </w:rPr>
      </w:pPr>
      <w:r w:rsidRPr="006B51A9">
        <w:rPr>
          <w:lang w:val="en-GB"/>
        </w:rPr>
        <w:t xml:space="preserve">The power path delay profile </w:t>
      </w:r>
      <w:r w:rsidRPr="00B6489B">
        <w:rPr>
          <w:position w:val="-14"/>
          <w:lang w:eastAsia="ja-JP"/>
        </w:rPr>
        <w:object w:dxaOrig="1620" w:dyaOrig="380" w14:anchorId="2147CDDE">
          <v:shape id="_x0000_i1034" type="#_x0000_t75" style="width:81.35pt;height:18.7pt" o:ole="">
            <v:imagedata r:id="rId32" o:title=""/>
          </v:shape>
          <o:OLEObject Type="Embed" ProgID="Equation.3" ShapeID="_x0000_i1034" DrawAspect="Content" ObjectID="_1713245804" r:id="rId33"/>
        </w:object>
      </w:r>
      <w:r w:rsidRPr="006B51A9">
        <w:rPr>
          <w:lang w:val="en-GB" w:eastAsia="ja-JP"/>
        </w:rPr>
        <w:t xml:space="preserve"> </w:t>
      </w:r>
      <w:r w:rsidRPr="006B51A9">
        <w:rPr>
          <w:lang w:val="en-GB"/>
        </w:rPr>
        <w:t>divided by time resolution 1/</w:t>
      </w:r>
      <w:r w:rsidRPr="006B51A9">
        <w:rPr>
          <w:i/>
          <w:lang w:val="en-GB"/>
        </w:rPr>
        <w:t>B</w:t>
      </w:r>
      <w:r w:rsidRPr="006B51A9">
        <w:rPr>
          <w:lang w:val="en-GB"/>
        </w:rPr>
        <w:t xml:space="preserve"> normalized by the first path’s power at distance </w:t>
      </w:r>
      <w:r w:rsidRPr="006B51A9">
        <w:rPr>
          <w:i/>
          <w:lang w:val="en-GB"/>
        </w:rPr>
        <w:t>d</w:t>
      </w:r>
      <w:r w:rsidRPr="006B51A9">
        <w:rPr>
          <w:lang w:val="en-GB"/>
        </w:rPr>
        <w:t xml:space="preserve"> is given as follows:</w:t>
      </w:r>
    </w:p>
    <w:p w14:paraId="5388F01C" w14:textId="77777777" w:rsidR="00E2028C" w:rsidRPr="00D50BEF" w:rsidRDefault="00E2028C" w:rsidP="00E2028C">
      <w:pPr>
        <w:pStyle w:val="Blanc"/>
        <w:rPr>
          <w:lang w:val="en-US" w:eastAsia="ja-JP"/>
        </w:rPr>
      </w:pPr>
    </w:p>
    <w:p w14:paraId="477040E2" w14:textId="77777777" w:rsidR="006B51A9" w:rsidRPr="006B51A9" w:rsidRDefault="006B51A9" w:rsidP="006B51A9">
      <w:pPr>
        <w:pStyle w:val="Equation"/>
        <w:rPr>
          <w:lang w:val="en-GB"/>
        </w:rPr>
      </w:pPr>
      <w:r w:rsidRPr="006B51A9">
        <w:rPr>
          <w:lang w:val="en-GB"/>
        </w:rPr>
        <w:tab/>
      </w:r>
      <w:r w:rsidRPr="006B51A9">
        <w:rPr>
          <w:lang w:val="en-GB"/>
        </w:rPr>
        <w:tab/>
      </w:r>
      <w:r w:rsidRPr="00B6489B">
        <w:rPr>
          <w:position w:val="-14"/>
          <w:lang w:eastAsia="ja-JP"/>
        </w:rPr>
        <w:object w:dxaOrig="3400" w:dyaOrig="400" w14:anchorId="5AB1831B">
          <v:shape id="_x0000_i1035" type="#_x0000_t75" style="width:168.3pt;height:21.5pt" o:ole="">
            <v:imagedata r:id="rId34" o:title=""/>
          </v:shape>
          <o:OLEObject Type="Embed" ProgID="Equation.3" ShapeID="_x0000_i1035" DrawAspect="Content" ObjectID="_1713245805" r:id="rId35"/>
        </w:object>
      </w:r>
      <w:r w:rsidRPr="006B51A9">
        <w:rPr>
          <w:lang w:val="en-GB" w:eastAsia="ja-JP"/>
        </w:rPr>
        <w:tab/>
        <w:t>(4)</w:t>
      </w:r>
    </w:p>
    <w:p w14:paraId="3875E85B" w14:textId="77777777" w:rsidR="00E2028C" w:rsidRPr="00D50BEF" w:rsidRDefault="00E2028C" w:rsidP="00E2028C">
      <w:pPr>
        <w:pStyle w:val="Blanc"/>
        <w:rPr>
          <w:lang w:val="en-US" w:eastAsia="ja-JP"/>
        </w:rPr>
      </w:pPr>
    </w:p>
    <w:p w14:paraId="1E5FC520" w14:textId="77777777" w:rsidR="006B51A9" w:rsidRDefault="006B51A9" w:rsidP="006B51A9">
      <w:pPr>
        <w:rPr>
          <w:lang w:val="en-GB"/>
        </w:rPr>
      </w:pPr>
      <w:r w:rsidRPr="006B51A9">
        <w:rPr>
          <w:lang w:val="en-GB"/>
        </w:rPr>
        <w:t>where:</w:t>
      </w:r>
    </w:p>
    <w:p w14:paraId="5B1A1CD6" w14:textId="77777777" w:rsidR="00D228D9" w:rsidRPr="00D50BEF" w:rsidRDefault="00D228D9" w:rsidP="00D228D9">
      <w:pPr>
        <w:pStyle w:val="Blanc"/>
        <w:rPr>
          <w:lang w:val="en-US" w:eastAsia="ja-JP"/>
        </w:rPr>
      </w:pPr>
    </w:p>
    <w:p w14:paraId="13D13123" w14:textId="77777777" w:rsidR="006B51A9" w:rsidRPr="006B51A9" w:rsidRDefault="006B51A9" w:rsidP="006B51A9">
      <w:pPr>
        <w:pStyle w:val="Equation"/>
        <w:rPr>
          <w:lang w:val="en-GB"/>
        </w:rPr>
      </w:pPr>
      <w:r w:rsidRPr="00B6489B">
        <w:rPr>
          <w:position w:val="-44"/>
        </w:rPr>
        <w:object w:dxaOrig="10160" w:dyaOrig="999" w14:anchorId="66FF8B42">
          <v:shape id="_x0000_i1036" type="#_x0000_t75" style="width:458.65pt;height:44.9pt" o:ole="">
            <v:imagedata r:id="rId36" o:title=""/>
          </v:shape>
          <o:OLEObject Type="Embed" ProgID="Equation.3" ShapeID="_x0000_i1036" DrawAspect="Content" ObjectID="_1713245806" r:id="rId37"/>
        </w:object>
      </w:r>
      <w:r w:rsidRPr="006B51A9">
        <w:rPr>
          <w:lang w:val="en-GB"/>
        </w:rPr>
        <w:tab/>
        <w:t>(5)</w:t>
      </w:r>
    </w:p>
    <w:p w14:paraId="5B56B4B3" w14:textId="77777777" w:rsidR="006B51A9" w:rsidRPr="006B51A9" w:rsidRDefault="006B51A9" w:rsidP="006B51A9">
      <w:pPr>
        <w:spacing w:before="240"/>
        <w:rPr>
          <w:lang w:val="en-GB"/>
        </w:rPr>
      </w:pPr>
      <w:r w:rsidRPr="006B51A9">
        <w:rPr>
          <w:lang w:val="en-GB"/>
        </w:rPr>
        <w:t>Here, function min(</w:t>
      </w:r>
      <w:r w:rsidRPr="006B51A9">
        <w:rPr>
          <w:i/>
          <w:iCs/>
          <w:lang w:val="en-GB"/>
        </w:rPr>
        <w:t>x</w:t>
      </w:r>
      <w:r w:rsidRPr="006B51A9">
        <w:rPr>
          <w:lang w:val="en-GB"/>
        </w:rPr>
        <w:t xml:space="preserve">, </w:t>
      </w:r>
      <w:r w:rsidRPr="006B51A9">
        <w:rPr>
          <w:i/>
          <w:iCs/>
          <w:lang w:val="en-GB"/>
        </w:rPr>
        <w:t>y</w:t>
      </w:r>
      <w:r w:rsidRPr="006B51A9">
        <w:rPr>
          <w:lang w:val="en-GB"/>
        </w:rPr>
        <w:t xml:space="preserve">) selects the minimum value of </w:t>
      </w:r>
      <w:r w:rsidRPr="006B51A9">
        <w:rPr>
          <w:i/>
          <w:iCs/>
          <w:lang w:val="en-GB"/>
        </w:rPr>
        <w:t>x</w:t>
      </w:r>
      <w:r w:rsidRPr="006B51A9">
        <w:rPr>
          <w:lang w:val="en-GB"/>
        </w:rPr>
        <w:t xml:space="preserve"> and </w:t>
      </w:r>
      <w:r w:rsidRPr="006B51A9">
        <w:rPr>
          <w:i/>
          <w:iCs/>
          <w:lang w:val="en-GB"/>
        </w:rPr>
        <w:t>y</w:t>
      </w:r>
      <w:r w:rsidRPr="006B51A9">
        <w:rPr>
          <w:lang w:val="en-GB"/>
        </w:rPr>
        <w:t>.</w:t>
      </w:r>
    </w:p>
    <w:p w14:paraId="285F1E94" w14:textId="77777777" w:rsidR="006B51A9" w:rsidRPr="006B51A9" w:rsidRDefault="006B51A9" w:rsidP="006B51A9">
      <w:pPr>
        <w:rPr>
          <w:lang w:val="en-GB"/>
        </w:rPr>
      </w:pPr>
      <w:r w:rsidRPr="006B51A9">
        <w:rPr>
          <w:lang w:val="en-GB"/>
        </w:rPr>
        <w:t xml:space="preserve">The power delay profile </w:t>
      </w:r>
      <w:r w:rsidRPr="00B6489B">
        <w:rPr>
          <w:position w:val="-14"/>
          <w:lang w:eastAsia="ja-JP"/>
        </w:rPr>
        <w:object w:dxaOrig="1660" w:dyaOrig="380" w14:anchorId="748E44C1">
          <v:shape id="_x0000_i1037" type="#_x0000_t75" style="width:83.2pt;height:18.7pt" o:ole="">
            <v:imagedata r:id="rId38" o:title=""/>
          </v:shape>
          <o:OLEObject Type="Embed" ProgID="Equation.3" ShapeID="_x0000_i1037" DrawAspect="Content" ObjectID="_1713245807" r:id="rId39"/>
        </w:object>
      </w:r>
      <w:r w:rsidRPr="006B51A9">
        <w:rPr>
          <w:lang w:val="en-GB" w:eastAsia="ja-JP"/>
        </w:rPr>
        <w:t xml:space="preserve"> </w:t>
      </w:r>
      <w:r w:rsidRPr="006B51A9">
        <w:rPr>
          <w:lang w:val="en-GB"/>
        </w:rPr>
        <w:t xml:space="preserve">with continuous excess delay time normalized by the first arrival path’s power at distance </w:t>
      </w:r>
      <w:r w:rsidRPr="006B51A9">
        <w:rPr>
          <w:i/>
          <w:lang w:val="en-GB"/>
        </w:rPr>
        <w:t>d</w:t>
      </w:r>
      <w:r w:rsidRPr="006B51A9">
        <w:rPr>
          <w:lang w:val="en-GB"/>
        </w:rPr>
        <w:t xml:space="preserve"> is given as follows:</w:t>
      </w:r>
    </w:p>
    <w:p w14:paraId="6424EEA7" w14:textId="77777777" w:rsidR="006B51A9" w:rsidRPr="00B6489B" w:rsidRDefault="006B51A9" w:rsidP="006B51A9">
      <w:pPr>
        <w:pStyle w:val="Blanc"/>
        <w:rPr>
          <w:lang w:eastAsia="ja-JP"/>
        </w:rPr>
      </w:pPr>
    </w:p>
    <w:p w14:paraId="77E4632B" w14:textId="77777777" w:rsidR="006B51A9" w:rsidRPr="006B51A9" w:rsidRDefault="006B51A9" w:rsidP="006B51A9">
      <w:pPr>
        <w:pStyle w:val="Equation"/>
        <w:rPr>
          <w:lang w:val="en-GB"/>
        </w:rPr>
      </w:pPr>
      <w:r w:rsidRPr="006B51A9">
        <w:rPr>
          <w:lang w:val="en-GB"/>
        </w:rPr>
        <w:tab/>
      </w:r>
      <w:r w:rsidRPr="006B51A9">
        <w:rPr>
          <w:lang w:val="en-GB"/>
        </w:rPr>
        <w:tab/>
      </w:r>
      <w:r w:rsidRPr="00B6489B">
        <w:rPr>
          <w:position w:val="-14"/>
          <w:lang w:eastAsia="ja-JP"/>
        </w:rPr>
        <w:object w:dxaOrig="3640" w:dyaOrig="380" w14:anchorId="10F0A1E4">
          <v:shape id="_x0000_i1038" type="#_x0000_t75" style="width:181.4pt;height:18.7pt" o:ole="">
            <v:imagedata r:id="rId40" o:title=""/>
          </v:shape>
          <o:OLEObject Type="Embed" ProgID="Equation.3" ShapeID="_x0000_i1038" DrawAspect="Content" ObjectID="_1713245808" r:id="rId41"/>
        </w:object>
      </w:r>
      <w:r w:rsidRPr="006B51A9">
        <w:rPr>
          <w:lang w:val="en-GB"/>
        </w:rPr>
        <w:tab/>
        <w:t>(6)</w:t>
      </w:r>
    </w:p>
    <w:p w14:paraId="0FBD550C" w14:textId="77777777" w:rsidR="006B51A9" w:rsidRPr="006B51A9" w:rsidRDefault="006B51A9" w:rsidP="006B51A9">
      <w:pPr>
        <w:pStyle w:val="Heading2"/>
        <w:rPr>
          <w:lang w:val="en-GB"/>
        </w:rPr>
      </w:pPr>
      <w:r w:rsidRPr="006B51A9">
        <w:rPr>
          <w:lang w:val="en-GB"/>
        </w:rPr>
        <w:t>3.3</w:t>
      </w:r>
      <w:r w:rsidRPr="006B51A9">
        <w:rPr>
          <w:lang w:val="en-GB" w:eastAsia="ja-JP"/>
        </w:rPr>
        <w:tab/>
      </w:r>
      <w:r w:rsidRPr="006B51A9">
        <w:rPr>
          <w:lang w:val="en-GB"/>
        </w:rPr>
        <w:t>Examples</w:t>
      </w:r>
    </w:p>
    <w:p w14:paraId="6D745A8A" w14:textId="77777777" w:rsidR="006B51A9" w:rsidRPr="006B51A9" w:rsidRDefault="006B51A9" w:rsidP="006B51A9">
      <w:pPr>
        <w:pStyle w:val="Heading3"/>
        <w:rPr>
          <w:lang w:val="en-GB"/>
        </w:rPr>
      </w:pPr>
      <w:r w:rsidRPr="006B51A9">
        <w:rPr>
          <w:lang w:val="en-GB"/>
        </w:rPr>
        <w:t>3.3.1</w:t>
      </w:r>
      <w:r w:rsidRPr="006B51A9">
        <w:rPr>
          <w:lang w:val="en-GB" w:eastAsia="ja-JP"/>
        </w:rPr>
        <w:tab/>
      </w:r>
      <w:r w:rsidRPr="006B51A9">
        <w:rPr>
          <w:lang w:val="en-GB"/>
        </w:rPr>
        <w:t>Envelope delay profile normalized by the first arriv</w:t>
      </w:r>
      <w:r w:rsidRPr="006B51A9">
        <w:rPr>
          <w:lang w:val="en-GB" w:eastAsia="ja-JP"/>
        </w:rPr>
        <w:t xml:space="preserve">al </w:t>
      </w:r>
      <w:r w:rsidRPr="006B51A9">
        <w:rPr>
          <w:lang w:val="en-GB"/>
        </w:rPr>
        <w:t>path’s power</w:t>
      </w:r>
    </w:p>
    <w:p w14:paraId="23C24E48" w14:textId="77777777" w:rsidR="006B51A9" w:rsidRPr="006B51A9" w:rsidRDefault="006B51A9" w:rsidP="006B51A9">
      <w:pPr>
        <w:rPr>
          <w:lang w:val="en-GB"/>
        </w:rPr>
      </w:pPr>
      <w:r w:rsidRPr="006B51A9">
        <w:rPr>
          <w:lang w:val="en-GB"/>
        </w:rPr>
        <w:t xml:space="preserve">When base station antenna height </w:t>
      </w:r>
      <w:r w:rsidRPr="006B51A9">
        <w:rPr>
          <w:i/>
          <w:iCs/>
          <w:lang w:val="en-GB"/>
        </w:rPr>
        <w:t>h</w:t>
      </w:r>
      <w:r w:rsidRPr="006B51A9">
        <w:rPr>
          <w:i/>
          <w:iCs/>
          <w:vertAlign w:val="subscript"/>
          <w:lang w:val="en-GB"/>
        </w:rPr>
        <w:t>b</w:t>
      </w:r>
      <w:r w:rsidRPr="006B51A9">
        <w:rPr>
          <w:lang w:val="en-GB"/>
        </w:rPr>
        <w:t xml:space="preserve">, distance from the base station </w:t>
      </w:r>
      <w:r w:rsidRPr="006B51A9">
        <w:rPr>
          <w:i/>
          <w:lang w:val="en-GB"/>
        </w:rPr>
        <w:t>d</w:t>
      </w:r>
      <w:r w:rsidRPr="006B51A9">
        <w:rPr>
          <w:lang w:val="en-GB"/>
        </w:rPr>
        <w:t xml:space="preserve"> and average building height &lt;</w:t>
      </w:r>
      <w:r w:rsidRPr="006B51A9">
        <w:rPr>
          <w:i/>
          <w:lang w:val="en-GB"/>
        </w:rPr>
        <w:t>H</w:t>
      </w:r>
      <w:r w:rsidRPr="006B51A9">
        <w:rPr>
          <w:lang w:val="en-GB"/>
        </w:rPr>
        <w:t>&gt; are 50 m, 1.5 km and 20 </w:t>
      </w:r>
      <w:r w:rsidRPr="006B51A9">
        <w:rPr>
          <w:lang w:val="en-GB" w:eastAsia="ja-JP"/>
        </w:rPr>
        <w:t>m</w:t>
      </w:r>
      <w:r w:rsidRPr="006B51A9">
        <w:rPr>
          <w:lang w:val="en-GB"/>
        </w:rPr>
        <w:t xml:space="preserve">, respectively, the envelope </w:t>
      </w:r>
      <w:r w:rsidRPr="006B51A9">
        <w:rPr>
          <w:lang w:val="en-GB" w:eastAsia="ja-JP"/>
        </w:rPr>
        <w:t xml:space="preserve">path </w:t>
      </w:r>
      <w:r w:rsidRPr="006B51A9">
        <w:rPr>
          <w:lang w:val="en-GB"/>
        </w:rPr>
        <w:t>delay profile</w:t>
      </w:r>
      <w:r w:rsidRPr="006B51A9">
        <w:rPr>
          <w:lang w:val="en-GB" w:eastAsia="ja-JP"/>
        </w:rPr>
        <w:t xml:space="preserve"> </w:t>
      </w:r>
      <w:r w:rsidRPr="00B6489B">
        <w:rPr>
          <w:position w:val="-14"/>
          <w:lang w:eastAsia="ja-JP"/>
        </w:rPr>
        <w:object w:dxaOrig="1560" w:dyaOrig="380" w14:anchorId="7A7F7261">
          <v:shape id="_x0000_i1039" type="#_x0000_t75" style="width:79pt;height:18.7pt" o:ole="">
            <v:imagedata r:id="rId42" o:title=""/>
          </v:shape>
          <o:OLEObject Type="Embed" ProgID="Equation.3" ShapeID="_x0000_i1039" DrawAspect="Content" ObjectID="_1713245809" r:id="rId43"/>
        </w:object>
      </w:r>
      <w:r w:rsidRPr="006B51A9">
        <w:rPr>
          <w:lang w:val="en-GB" w:eastAsia="ja-JP"/>
        </w:rPr>
        <w:t xml:space="preserve"> </w:t>
      </w:r>
      <w:r w:rsidRPr="006B51A9">
        <w:rPr>
          <w:lang w:val="en-GB"/>
        </w:rPr>
        <w:t xml:space="preserve">is shown in Fig. 2, where the parameter is the chip rate </w:t>
      </w:r>
      <w:r w:rsidRPr="006B51A9">
        <w:rPr>
          <w:i/>
          <w:lang w:val="en-GB"/>
        </w:rPr>
        <w:t>B</w:t>
      </w:r>
      <w:r w:rsidRPr="006B51A9">
        <w:rPr>
          <w:lang w:val="en-GB"/>
        </w:rPr>
        <w:t>.</w:t>
      </w:r>
    </w:p>
    <w:p w14:paraId="7041D43B" w14:textId="77777777" w:rsidR="006B51A9" w:rsidRPr="006B51A9" w:rsidRDefault="006B51A9" w:rsidP="006B51A9">
      <w:pPr>
        <w:rPr>
          <w:lang w:val="en-GB"/>
        </w:rPr>
      </w:pPr>
      <w:r w:rsidRPr="006B51A9">
        <w:rPr>
          <w:lang w:val="en-GB"/>
        </w:rPr>
        <w:t>When average building height &lt;</w:t>
      </w:r>
      <w:r w:rsidRPr="006B51A9">
        <w:rPr>
          <w:i/>
          <w:lang w:val="en-GB"/>
        </w:rPr>
        <w:t>H</w:t>
      </w:r>
      <w:r w:rsidRPr="006B51A9">
        <w:rPr>
          <w:lang w:val="en-GB"/>
        </w:rPr>
        <w:t xml:space="preserve">&gt;, distance from the base station </w:t>
      </w:r>
      <w:r w:rsidRPr="006B51A9">
        <w:rPr>
          <w:i/>
          <w:lang w:val="en-GB"/>
        </w:rPr>
        <w:t>d</w:t>
      </w:r>
      <w:r w:rsidRPr="006B51A9">
        <w:rPr>
          <w:lang w:val="en-GB"/>
        </w:rPr>
        <w:t xml:space="preserve"> and chip rate</w:t>
      </w:r>
      <w:r w:rsidRPr="006B51A9">
        <w:rPr>
          <w:lang w:val="en-GB" w:eastAsia="ja-JP"/>
        </w:rPr>
        <w:t xml:space="preserve"> </w:t>
      </w:r>
      <w:r w:rsidRPr="006B51A9">
        <w:rPr>
          <w:i/>
          <w:lang w:val="en-GB"/>
        </w:rPr>
        <w:t>B</w:t>
      </w:r>
      <w:r w:rsidRPr="006B51A9">
        <w:rPr>
          <w:lang w:val="en-GB"/>
        </w:rPr>
        <w:t xml:space="preserve"> are </w:t>
      </w:r>
      <w:r w:rsidRPr="006B51A9">
        <w:rPr>
          <w:lang w:val="en-GB" w:eastAsia="ja-JP"/>
        </w:rPr>
        <w:t>20</w:t>
      </w:r>
      <w:r w:rsidRPr="006B51A9">
        <w:rPr>
          <w:lang w:val="en-GB"/>
        </w:rPr>
        <w:t> m, 1.5 km and 10 M</w:t>
      </w:r>
      <w:r w:rsidRPr="006B51A9">
        <w:rPr>
          <w:lang w:val="en-GB" w:eastAsia="ja-JP"/>
        </w:rPr>
        <w:t>cps</w:t>
      </w:r>
      <w:r w:rsidRPr="006B51A9">
        <w:rPr>
          <w:lang w:val="en-GB"/>
        </w:rPr>
        <w:t>, respectively, the envelope delay profile</w:t>
      </w:r>
      <w:r w:rsidRPr="006B51A9">
        <w:rPr>
          <w:lang w:val="en-GB" w:eastAsia="ja-JP"/>
        </w:rPr>
        <w:t xml:space="preserve"> </w:t>
      </w:r>
      <w:r w:rsidRPr="00B6489B">
        <w:rPr>
          <w:position w:val="-14"/>
          <w:lang w:eastAsia="ja-JP"/>
        </w:rPr>
        <w:object w:dxaOrig="1600" w:dyaOrig="380" w14:anchorId="0653E92E">
          <v:shape id="_x0000_i1040" type="#_x0000_t75" style="width:79.95pt;height:18.7pt" o:ole="">
            <v:imagedata r:id="rId44" o:title=""/>
          </v:shape>
          <o:OLEObject Type="Embed" ProgID="Equation.3" ShapeID="_x0000_i1040" DrawAspect="Content" ObjectID="_1713245810" r:id="rId45"/>
        </w:object>
      </w:r>
      <w:r w:rsidRPr="006B51A9">
        <w:rPr>
          <w:lang w:val="en-GB" w:eastAsia="ja-JP"/>
        </w:rPr>
        <w:t xml:space="preserve"> </w:t>
      </w:r>
      <w:r w:rsidRPr="006B51A9">
        <w:rPr>
          <w:lang w:val="en-GB"/>
        </w:rPr>
        <w:t xml:space="preserve">is shown in Fig. 3, where the parameter is the base station antenna height, </w:t>
      </w:r>
      <w:r w:rsidRPr="006B51A9">
        <w:rPr>
          <w:i/>
          <w:iCs/>
          <w:lang w:val="en-GB"/>
        </w:rPr>
        <w:t>h</w:t>
      </w:r>
      <w:r w:rsidRPr="006B51A9">
        <w:rPr>
          <w:i/>
          <w:iCs/>
          <w:vertAlign w:val="subscript"/>
          <w:lang w:val="en-GB"/>
        </w:rPr>
        <w:t>b</w:t>
      </w:r>
      <w:r w:rsidRPr="006B51A9">
        <w:rPr>
          <w:lang w:val="en-GB"/>
        </w:rPr>
        <w:t>.</w:t>
      </w:r>
    </w:p>
    <w:p w14:paraId="2877BE7E" w14:textId="77777777" w:rsidR="006B51A9" w:rsidRPr="00B6489B" w:rsidRDefault="006B51A9" w:rsidP="006B51A9">
      <w:pPr>
        <w:pStyle w:val="FigureNo"/>
      </w:pPr>
      <w:r w:rsidRPr="00B6489B">
        <w:t>FIGURE 2</w:t>
      </w:r>
    </w:p>
    <w:p w14:paraId="14D3A059" w14:textId="77777777" w:rsidR="006B51A9" w:rsidRPr="00CE4B02" w:rsidRDefault="006B51A9" w:rsidP="006B51A9">
      <w:pPr>
        <w:pStyle w:val="Figuretitle"/>
        <w:rPr>
          <w:lang w:val="en-GB" w:eastAsia="ja-JP"/>
        </w:rPr>
      </w:pPr>
      <w:r w:rsidRPr="00CE4B02">
        <w:rPr>
          <w:lang w:val="en-GB"/>
        </w:rPr>
        <w:t xml:space="preserve">Envelope </w:t>
      </w:r>
      <w:r w:rsidRPr="00CE4B02">
        <w:rPr>
          <w:lang w:val="en-GB" w:eastAsia="ja-JP"/>
        </w:rPr>
        <w:t xml:space="preserve">path </w:t>
      </w:r>
      <w:r w:rsidRPr="00CE4B02">
        <w:rPr>
          <w:lang w:val="en-GB"/>
        </w:rPr>
        <w:t>delay profile</w:t>
      </w:r>
      <w:r w:rsidRPr="00CE4B02">
        <w:rPr>
          <w:lang w:val="en-GB" w:eastAsia="ja-JP"/>
        </w:rPr>
        <w:t xml:space="preserve"> </w:t>
      </w:r>
      <w:r w:rsidRPr="00B6489B">
        <w:rPr>
          <w:position w:val="-14"/>
          <w:lang w:eastAsia="ja-JP"/>
        </w:rPr>
        <w:object w:dxaOrig="1560" w:dyaOrig="380" w14:anchorId="5C253997">
          <v:shape id="_x0000_i1041" type="#_x0000_t75" style="width:79pt;height:18.7pt" o:ole="">
            <v:imagedata r:id="rId46" o:title=""/>
          </v:shape>
          <o:OLEObject Type="Embed" ProgID="Equation.3" ShapeID="_x0000_i1041" DrawAspect="Content" ObjectID="_1713245811" r:id="rId47"/>
        </w:object>
      </w:r>
      <w:r w:rsidRPr="00CE4B02">
        <w:rPr>
          <w:lang w:val="en-GB" w:eastAsia="ja-JP"/>
        </w:rPr>
        <w:t xml:space="preserve"> </w:t>
      </w:r>
      <w:r w:rsidRPr="00CE4B02">
        <w:rPr>
          <w:lang w:val="en-GB" w:eastAsia="ja-JP"/>
        </w:rPr>
        <w:br/>
      </w:r>
      <w:r w:rsidRPr="00CE4B02">
        <w:rPr>
          <w:lang w:val="en-GB"/>
        </w:rPr>
        <w:t xml:space="preserve">for NLoS environments </w:t>
      </w:r>
    </w:p>
    <w:p w14:paraId="15BB2F21" w14:textId="77777777" w:rsidR="006B51A9" w:rsidRPr="00B6489B" w:rsidRDefault="00536D19" w:rsidP="00D14ACC">
      <w:pPr>
        <w:pStyle w:val="Figure"/>
        <w:rPr>
          <w:lang w:eastAsia="ja-JP"/>
        </w:rPr>
      </w:pPr>
      <w:r>
        <w:rPr>
          <w:noProof/>
          <w:lang w:val="en-GB" w:eastAsia="en-GB"/>
        </w:rPr>
        <w:drawing>
          <wp:inline distT="0" distB="0" distL="0" distR="0" wp14:anchorId="1B1F3252" wp14:editId="16DA2CD0">
            <wp:extent cx="2816358" cy="2261621"/>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816-02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16358" cy="2261621"/>
                    </a:xfrm>
                    <a:prstGeom prst="rect">
                      <a:avLst/>
                    </a:prstGeom>
                  </pic:spPr>
                </pic:pic>
              </a:graphicData>
            </a:graphic>
          </wp:inline>
        </w:drawing>
      </w:r>
    </w:p>
    <w:p w14:paraId="490BD2B0" w14:textId="77777777" w:rsidR="006B51A9" w:rsidRPr="00B6489B" w:rsidRDefault="006B51A9" w:rsidP="006B51A9">
      <w:pPr>
        <w:pStyle w:val="FigureNo"/>
      </w:pPr>
      <w:r w:rsidRPr="00B6489B">
        <w:t>FIGURE 3</w:t>
      </w:r>
    </w:p>
    <w:p w14:paraId="659E91A3" w14:textId="77777777" w:rsidR="006B51A9" w:rsidRPr="00B6489B" w:rsidRDefault="006B51A9" w:rsidP="006B51A9">
      <w:pPr>
        <w:pStyle w:val="Figuretitle"/>
      </w:pPr>
      <w:r w:rsidRPr="00B6489B">
        <w:t xml:space="preserve">Envelope delay profile </w:t>
      </w:r>
      <w:r w:rsidRPr="00B6489B">
        <w:rPr>
          <w:position w:val="-14"/>
          <w:lang w:eastAsia="ja-JP"/>
        </w:rPr>
        <w:object w:dxaOrig="1600" w:dyaOrig="380" w14:anchorId="4AF5E3CE">
          <v:shape id="_x0000_i1042" type="#_x0000_t75" style="width:79.95pt;height:18.7pt" o:ole="">
            <v:imagedata r:id="rId49" o:title=""/>
          </v:shape>
          <o:OLEObject Type="Embed" ProgID="Equation.3" ShapeID="_x0000_i1042" DrawAspect="Content" ObjectID="_1713245812" r:id="rId50"/>
        </w:object>
      </w:r>
      <w:r w:rsidRPr="00B6489B">
        <w:rPr>
          <w:lang w:eastAsia="ja-JP"/>
        </w:rPr>
        <w:t xml:space="preserve"> </w:t>
      </w:r>
      <w:r w:rsidRPr="00B6489B">
        <w:rPr>
          <w:lang w:eastAsia="ja-JP"/>
        </w:rPr>
        <w:br/>
      </w:r>
      <w:r w:rsidRPr="00B6489B">
        <w:t>for NLoS environments</w:t>
      </w:r>
    </w:p>
    <w:p w14:paraId="0F46030B" w14:textId="77777777" w:rsidR="006B51A9" w:rsidRPr="00B6489B" w:rsidRDefault="00536D19" w:rsidP="006B51A9">
      <w:pPr>
        <w:pStyle w:val="Figure"/>
        <w:rPr>
          <w:lang w:eastAsia="ja-JP"/>
        </w:rPr>
      </w:pPr>
      <w:r>
        <w:rPr>
          <w:noProof/>
          <w:lang w:val="en-GB" w:eastAsia="en-GB"/>
        </w:rPr>
        <w:drawing>
          <wp:inline distT="0" distB="0" distL="0" distR="0" wp14:anchorId="5631312C" wp14:editId="38384EEF">
            <wp:extent cx="2840742" cy="227686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816-03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40742" cy="2276861"/>
                    </a:xfrm>
                    <a:prstGeom prst="rect">
                      <a:avLst/>
                    </a:prstGeom>
                  </pic:spPr>
                </pic:pic>
              </a:graphicData>
            </a:graphic>
          </wp:inline>
        </w:drawing>
      </w:r>
    </w:p>
    <w:p w14:paraId="0BEF74E5" w14:textId="77777777" w:rsidR="006B51A9" w:rsidRPr="006B51A9" w:rsidRDefault="006B51A9" w:rsidP="006B51A9">
      <w:pPr>
        <w:pStyle w:val="Heading3"/>
        <w:rPr>
          <w:lang w:val="en-GB"/>
        </w:rPr>
      </w:pPr>
      <w:r w:rsidRPr="006B51A9">
        <w:rPr>
          <w:lang w:val="en-GB"/>
        </w:rPr>
        <w:t>3.3.2</w:t>
      </w:r>
      <w:r w:rsidRPr="006B51A9">
        <w:rPr>
          <w:lang w:val="en-GB" w:eastAsia="ja-JP"/>
        </w:rPr>
        <w:tab/>
      </w:r>
      <w:r w:rsidRPr="006B51A9">
        <w:rPr>
          <w:lang w:val="en-GB"/>
        </w:rPr>
        <w:t xml:space="preserve">Power delay profile normalized by the first </w:t>
      </w:r>
      <w:r w:rsidRPr="006B51A9">
        <w:rPr>
          <w:lang w:val="en-GB" w:eastAsia="ja-JP"/>
        </w:rPr>
        <w:t xml:space="preserve">arrival </w:t>
      </w:r>
      <w:r w:rsidRPr="006B51A9">
        <w:rPr>
          <w:lang w:val="en-GB"/>
        </w:rPr>
        <w:t>path’s power</w:t>
      </w:r>
    </w:p>
    <w:p w14:paraId="7C643BFF" w14:textId="77777777" w:rsidR="006B51A9" w:rsidRPr="006B51A9" w:rsidRDefault="006B51A9" w:rsidP="006B51A9">
      <w:pPr>
        <w:rPr>
          <w:lang w:val="en-GB"/>
        </w:rPr>
      </w:pPr>
      <w:r w:rsidRPr="006B51A9">
        <w:rPr>
          <w:lang w:val="en-GB"/>
        </w:rPr>
        <w:t xml:space="preserve">When base station antenna height </w:t>
      </w:r>
      <w:r w:rsidRPr="006B51A9">
        <w:rPr>
          <w:i/>
          <w:iCs/>
          <w:lang w:val="en-GB"/>
        </w:rPr>
        <w:t>h</w:t>
      </w:r>
      <w:r w:rsidRPr="006B51A9">
        <w:rPr>
          <w:i/>
          <w:iCs/>
          <w:vertAlign w:val="subscript"/>
          <w:lang w:val="en-GB"/>
        </w:rPr>
        <w:t>b</w:t>
      </w:r>
      <w:r w:rsidRPr="006B51A9">
        <w:rPr>
          <w:lang w:val="en-GB"/>
        </w:rPr>
        <w:t xml:space="preserve">, distance from the base station </w:t>
      </w:r>
      <w:r w:rsidRPr="006B51A9">
        <w:rPr>
          <w:i/>
          <w:lang w:val="en-GB"/>
        </w:rPr>
        <w:t>d</w:t>
      </w:r>
      <w:r w:rsidRPr="006B51A9">
        <w:rPr>
          <w:lang w:val="en-GB"/>
        </w:rPr>
        <w:t xml:space="preserve"> and average building height &lt;</w:t>
      </w:r>
      <w:r w:rsidRPr="006B51A9">
        <w:rPr>
          <w:i/>
          <w:lang w:val="en-GB"/>
        </w:rPr>
        <w:t>H</w:t>
      </w:r>
      <w:r w:rsidRPr="006B51A9">
        <w:rPr>
          <w:lang w:val="en-GB"/>
        </w:rPr>
        <w:t>&gt; are 50 m, 1.5 km and 20 </w:t>
      </w:r>
      <w:r w:rsidRPr="006B51A9">
        <w:rPr>
          <w:lang w:val="en-GB" w:eastAsia="ja-JP"/>
        </w:rPr>
        <w:t>m</w:t>
      </w:r>
      <w:r w:rsidRPr="006B51A9">
        <w:rPr>
          <w:lang w:val="en-GB"/>
        </w:rPr>
        <w:t xml:space="preserve">, respectively, the </w:t>
      </w:r>
      <w:r w:rsidRPr="006B51A9">
        <w:rPr>
          <w:lang w:val="en-GB" w:eastAsia="ja-JP"/>
        </w:rPr>
        <w:t>power path</w:t>
      </w:r>
      <w:r w:rsidRPr="006B51A9">
        <w:rPr>
          <w:lang w:val="en-GB"/>
        </w:rPr>
        <w:t xml:space="preserve"> delay profile </w:t>
      </w:r>
      <w:r w:rsidRPr="00B6489B">
        <w:rPr>
          <w:position w:val="-14"/>
          <w:lang w:eastAsia="ja-JP"/>
        </w:rPr>
        <w:object w:dxaOrig="1620" w:dyaOrig="380" w14:anchorId="6338FA84">
          <v:shape id="_x0000_i1043" type="#_x0000_t75" style="width:81.35pt;height:18.7pt" o:ole="">
            <v:imagedata r:id="rId52" o:title=""/>
          </v:shape>
          <o:OLEObject Type="Embed" ProgID="Equation.3" ShapeID="_x0000_i1043" DrawAspect="Content" ObjectID="_1713245813" r:id="rId53"/>
        </w:object>
      </w:r>
      <w:r w:rsidRPr="006B51A9">
        <w:rPr>
          <w:lang w:val="en-GB" w:eastAsia="ja-JP"/>
        </w:rPr>
        <w:t xml:space="preserve"> </w:t>
      </w:r>
      <w:r w:rsidRPr="006B51A9">
        <w:rPr>
          <w:lang w:val="en-GB"/>
        </w:rPr>
        <w:t xml:space="preserve">is shown in Fig. 4, where the parameter is the chip rate </w:t>
      </w:r>
      <w:r w:rsidRPr="006B51A9">
        <w:rPr>
          <w:i/>
          <w:lang w:val="en-GB"/>
        </w:rPr>
        <w:t>B</w:t>
      </w:r>
      <w:r w:rsidRPr="006B51A9">
        <w:rPr>
          <w:lang w:val="en-GB"/>
        </w:rPr>
        <w:t>.</w:t>
      </w:r>
    </w:p>
    <w:p w14:paraId="2C5E986E" w14:textId="77777777" w:rsidR="006B51A9" w:rsidRPr="006B51A9" w:rsidRDefault="006B51A9" w:rsidP="006B51A9">
      <w:pPr>
        <w:rPr>
          <w:lang w:val="en-GB"/>
        </w:rPr>
      </w:pPr>
      <w:r w:rsidRPr="006B51A9">
        <w:rPr>
          <w:lang w:val="en-GB"/>
        </w:rPr>
        <w:t>When average building height &lt;</w:t>
      </w:r>
      <w:r w:rsidRPr="006B51A9">
        <w:rPr>
          <w:i/>
          <w:lang w:val="en-GB"/>
        </w:rPr>
        <w:t>H</w:t>
      </w:r>
      <w:r w:rsidRPr="006B51A9">
        <w:rPr>
          <w:lang w:val="en-GB"/>
        </w:rPr>
        <w:t xml:space="preserve">&gt;, distance from the base station </w:t>
      </w:r>
      <w:r w:rsidRPr="006B51A9">
        <w:rPr>
          <w:i/>
          <w:lang w:val="en-GB"/>
        </w:rPr>
        <w:t>d</w:t>
      </w:r>
      <w:r w:rsidRPr="006B51A9">
        <w:rPr>
          <w:lang w:val="en-GB"/>
        </w:rPr>
        <w:t xml:space="preserve"> and chip rate</w:t>
      </w:r>
      <w:r w:rsidRPr="006B51A9">
        <w:rPr>
          <w:lang w:val="en-GB" w:eastAsia="ja-JP"/>
        </w:rPr>
        <w:t xml:space="preserve"> </w:t>
      </w:r>
      <w:r w:rsidRPr="006B51A9">
        <w:rPr>
          <w:i/>
          <w:lang w:val="en-GB"/>
        </w:rPr>
        <w:t>B</w:t>
      </w:r>
      <w:r w:rsidRPr="006B51A9">
        <w:rPr>
          <w:lang w:val="en-GB"/>
        </w:rPr>
        <w:t xml:space="preserve"> are </w:t>
      </w:r>
      <w:r w:rsidRPr="006B51A9">
        <w:rPr>
          <w:lang w:val="en-GB" w:eastAsia="ja-JP"/>
        </w:rPr>
        <w:t>20</w:t>
      </w:r>
      <w:r w:rsidRPr="006B51A9">
        <w:rPr>
          <w:lang w:val="en-GB"/>
        </w:rPr>
        <w:t> m, 1.5 km and 10 M</w:t>
      </w:r>
      <w:r w:rsidRPr="006B51A9">
        <w:rPr>
          <w:lang w:val="en-GB" w:eastAsia="ja-JP"/>
        </w:rPr>
        <w:t>cps</w:t>
      </w:r>
      <w:r w:rsidRPr="006B51A9">
        <w:rPr>
          <w:lang w:val="en-GB"/>
        </w:rPr>
        <w:t xml:space="preserve">, respectively, the </w:t>
      </w:r>
      <w:r w:rsidRPr="006B51A9">
        <w:rPr>
          <w:lang w:val="en-GB" w:eastAsia="ja-JP"/>
        </w:rPr>
        <w:t>power</w:t>
      </w:r>
      <w:r w:rsidRPr="006B51A9">
        <w:rPr>
          <w:lang w:val="en-GB"/>
        </w:rPr>
        <w:t xml:space="preserve"> delay profile </w:t>
      </w:r>
      <w:r w:rsidRPr="00B6489B">
        <w:rPr>
          <w:position w:val="-14"/>
          <w:lang w:eastAsia="ja-JP"/>
        </w:rPr>
        <w:object w:dxaOrig="1660" w:dyaOrig="380" w14:anchorId="1BEF9609">
          <v:shape id="_x0000_i1044" type="#_x0000_t75" style="width:83.2pt;height:18.7pt" o:ole="">
            <v:imagedata r:id="rId54" o:title=""/>
          </v:shape>
          <o:OLEObject Type="Embed" ProgID="Equation.3" ShapeID="_x0000_i1044" DrawAspect="Content" ObjectID="_1713245814" r:id="rId55"/>
        </w:object>
      </w:r>
      <w:r w:rsidRPr="006B51A9">
        <w:rPr>
          <w:lang w:val="en-GB" w:eastAsia="ja-JP"/>
        </w:rPr>
        <w:t xml:space="preserve"> </w:t>
      </w:r>
      <w:r w:rsidRPr="006B51A9">
        <w:rPr>
          <w:lang w:val="en-GB"/>
        </w:rPr>
        <w:t xml:space="preserve">is shown in Fig. 5, where the parameter is the base station antenna height </w:t>
      </w:r>
      <w:r w:rsidRPr="006B51A9">
        <w:rPr>
          <w:i/>
          <w:iCs/>
          <w:lang w:val="en-GB"/>
        </w:rPr>
        <w:t>h</w:t>
      </w:r>
      <w:r w:rsidRPr="006B51A9">
        <w:rPr>
          <w:i/>
          <w:iCs/>
          <w:vertAlign w:val="subscript"/>
          <w:lang w:val="en-GB"/>
        </w:rPr>
        <w:t>b</w:t>
      </w:r>
      <w:r w:rsidRPr="006B51A9">
        <w:rPr>
          <w:lang w:val="en-GB"/>
        </w:rPr>
        <w:t>.</w:t>
      </w:r>
    </w:p>
    <w:p w14:paraId="440A71ED" w14:textId="77777777" w:rsidR="006B51A9" w:rsidRPr="006B51A9" w:rsidRDefault="006B51A9" w:rsidP="006B51A9">
      <w:pPr>
        <w:pStyle w:val="FigureNo"/>
        <w:rPr>
          <w:lang w:val="en-GB"/>
        </w:rPr>
      </w:pPr>
      <w:r w:rsidRPr="006B51A9">
        <w:rPr>
          <w:lang w:val="en-GB"/>
        </w:rPr>
        <w:t>FIGURE 4</w:t>
      </w:r>
    </w:p>
    <w:p w14:paraId="5FC17341" w14:textId="77777777" w:rsidR="006B51A9" w:rsidRPr="006B51A9" w:rsidRDefault="006B51A9" w:rsidP="006B51A9">
      <w:pPr>
        <w:pStyle w:val="Figuretitle"/>
        <w:rPr>
          <w:lang w:val="en-GB"/>
        </w:rPr>
      </w:pPr>
      <w:r w:rsidRPr="006B51A9">
        <w:rPr>
          <w:lang w:val="en-GB"/>
        </w:rPr>
        <w:t xml:space="preserve">Power </w:t>
      </w:r>
      <w:r w:rsidRPr="006B51A9">
        <w:rPr>
          <w:lang w:val="en-GB" w:eastAsia="ja-JP"/>
        </w:rPr>
        <w:t xml:space="preserve">path </w:t>
      </w:r>
      <w:r w:rsidRPr="006B51A9">
        <w:rPr>
          <w:lang w:val="en-GB"/>
        </w:rPr>
        <w:t>delay profile</w:t>
      </w:r>
      <w:r w:rsidRPr="006B51A9">
        <w:rPr>
          <w:lang w:val="en-GB" w:eastAsia="ja-JP"/>
        </w:rPr>
        <w:t xml:space="preserve"> </w:t>
      </w:r>
      <w:r w:rsidRPr="00B6489B">
        <w:rPr>
          <w:position w:val="-14"/>
          <w:lang w:eastAsia="ja-JP"/>
        </w:rPr>
        <w:object w:dxaOrig="1620" w:dyaOrig="380" w14:anchorId="515BA951">
          <v:shape id="_x0000_i1045" type="#_x0000_t75" style="width:81.35pt;height:18.7pt" o:ole="">
            <v:imagedata r:id="rId56" o:title=""/>
          </v:shape>
          <o:OLEObject Type="Embed" ProgID="Equation.3" ShapeID="_x0000_i1045" DrawAspect="Content" ObjectID="_1713245815" r:id="rId57"/>
        </w:object>
      </w:r>
      <w:r w:rsidRPr="006B51A9">
        <w:rPr>
          <w:lang w:val="en-GB" w:eastAsia="ja-JP"/>
        </w:rPr>
        <w:t xml:space="preserve"> </w:t>
      </w:r>
      <w:r w:rsidRPr="006B51A9">
        <w:rPr>
          <w:lang w:val="en-GB" w:eastAsia="ja-JP"/>
        </w:rPr>
        <w:br/>
      </w:r>
      <w:r w:rsidRPr="006B51A9">
        <w:rPr>
          <w:lang w:val="en-GB"/>
        </w:rPr>
        <w:t>for NLoS environments</w:t>
      </w:r>
    </w:p>
    <w:p w14:paraId="1B6F5C82" w14:textId="77777777" w:rsidR="006B51A9" w:rsidRPr="00B6489B" w:rsidRDefault="00536D19" w:rsidP="006B51A9">
      <w:pPr>
        <w:pStyle w:val="Figure"/>
      </w:pPr>
      <w:r>
        <w:rPr>
          <w:noProof/>
          <w:lang w:val="en-GB" w:eastAsia="en-GB"/>
        </w:rPr>
        <w:drawing>
          <wp:inline distT="0" distB="0" distL="0" distR="0" wp14:anchorId="447B5E4B" wp14:editId="4BDD433B">
            <wp:extent cx="2813310" cy="2203708"/>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816-04e.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13310" cy="2203708"/>
                    </a:xfrm>
                    <a:prstGeom prst="rect">
                      <a:avLst/>
                    </a:prstGeom>
                  </pic:spPr>
                </pic:pic>
              </a:graphicData>
            </a:graphic>
          </wp:inline>
        </w:drawing>
      </w:r>
    </w:p>
    <w:p w14:paraId="1A3C9D2D" w14:textId="77777777" w:rsidR="006B51A9" w:rsidRPr="006B51A9" w:rsidRDefault="006B51A9" w:rsidP="006B51A9">
      <w:pPr>
        <w:pStyle w:val="FigureNo"/>
        <w:rPr>
          <w:lang w:val="en-GB"/>
        </w:rPr>
      </w:pPr>
      <w:r w:rsidRPr="006B51A9">
        <w:rPr>
          <w:lang w:val="en-GB"/>
        </w:rPr>
        <w:t>FIGURE 5</w:t>
      </w:r>
    </w:p>
    <w:p w14:paraId="226698CC" w14:textId="77777777" w:rsidR="006B51A9" w:rsidRPr="006B51A9" w:rsidRDefault="006B51A9" w:rsidP="006B51A9">
      <w:pPr>
        <w:pStyle w:val="Figuretitle"/>
        <w:rPr>
          <w:lang w:val="en-GB"/>
        </w:rPr>
      </w:pPr>
      <w:r w:rsidRPr="006B51A9">
        <w:rPr>
          <w:lang w:val="en-GB"/>
        </w:rPr>
        <w:t xml:space="preserve">Power delay profile </w:t>
      </w:r>
      <w:r w:rsidRPr="00B6489B">
        <w:rPr>
          <w:position w:val="-14"/>
          <w:lang w:eastAsia="ja-JP"/>
        </w:rPr>
        <w:object w:dxaOrig="1660" w:dyaOrig="380" w14:anchorId="0268FC10">
          <v:shape id="_x0000_i1046" type="#_x0000_t75" style="width:83.2pt;height:18.7pt" o:ole="">
            <v:imagedata r:id="rId59" o:title=""/>
          </v:shape>
          <o:OLEObject Type="Embed" ProgID="Equation.3" ShapeID="_x0000_i1046" DrawAspect="Content" ObjectID="_1713245816" r:id="rId60"/>
        </w:object>
      </w:r>
      <w:r w:rsidRPr="006B51A9">
        <w:rPr>
          <w:lang w:val="en-GB" w:eastAsia="ja-JP"/>
        </w:rPr>
        <w:t xml:space="preserve"> </w:t>
      </w:r>
      <w:r w:rsidRPr="006B51A9">
        <w:rPr>
          <w:lang w:val="en-GB" w:eastAsia="ja-JP"/>
        </w:rPr>
        <w:br/>
      </w:r>
      <w:r w:rsidRPr="006B51A9">
        <w:rPr>
          <w:lang w:val="en-GB"/>
        </w:rPr>
        <w:t>for NLoS environments</w:t>
      </w:r>
    </w:p>
    <w:p w14:paraId="55008E98" w14:textId="77777777" w:rsidR="006B51A9" w:rsidRPr="00B6489B" w:rsidRDefault="006B51A9" w:rsidP="00536D19">
      <w:pPr>
        <w:pStyle w:val="Figure"/>
        <w:rPr>
          <w:b/>
        </w:rPr>
      </w:pPr>
      <w:r w:rsidRPr="00B6489B">
        <w:rPr>
          <w:lang w:eastAsia="zh-CN"/>
        </w:rPr>
        <w:object w:dxaOrig="4261" w:dyaOrig="3544" w14:anchorId="109AAC2F">
          <v:shape id="_x0000_i1047" type="#_x0000_t75" style="width:1.85pt;height:.95pt" o:ole="">
            <v:imagedata r:id="rId61" o:title=""/>
          </v:shape>
          <o:OLEObject Type="Embed" ProgID="CorelDRAW.Graphic.14" ShapeID="_x0000_i1047" DrawAspect="Content" ObjectID="_1713245817" r:id="rId62"/>
        </w:object>
      </w:r>
      <w:r w:rsidR="00536D19">
        <w:rPr>
          <w:b/>
          <w:noProof/>
          <w:lang w:val="en-GB" w:eastAsia="en-GB"/>
        </w:rPr>
        <w:drawing>
          <wp:inline distT="0" distB="0" distL="0" distR="0" wp14:anchorId="18CC4DA9" wp14:editId="70CC1AEB">
            <wp:extent cx="2791974" cy="2197612"/>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816-05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91974" cy="2197612"/>
                    </a:xfrm>
                    <a:prstGeom prst="rect">
                      <a:avLst/>
                    </a:prstGeom>
                  </pic:spPr>
                </pic:pic>
              </a:graphicData>
            </a:graphic>
          </wp:inline>
        </w:drawing>
      </w:r>
    </w:p>
    <w:p w14:paraId="116B37CF" w14:textId="77777777" w:rsidR="006B51A9" w:rsidRPr="006B51A9" w:rsidRDefault="006B51A9" w:rsidP="006B51A9">
      <w:pPr>
        <w:pStyle w:val="Heading1"/>
        <w:rPr>
          <w:lang w:val="en-GB"/>
        </w:rPr>
      </w:pPr>
      <w:r w:rsidRPr="006B51A9">
        <w:rPr>
          <w:lang w:val="en-GB"/>
        </w:rPr>
        <w:t>4</w:t>
      </w:r>
      <w:r w:rsidRPr="006B51A9">
        <w:rPr>
          <w:lang w:val="en-GB"/>
        </w:rPr>
        <w:tab/>
        <w:t>Long-term delay profile for LoS environment in urban and suburban areas</w:t>
      </w:r>
    </w:p>
    <w:p w14:paraId="5948CAD4" w14:textId="77777777" w:rsidR="006B51A9" w:rsidRPr="006B51A9" w:rsidRDefault="006B51A9" w:rsidP="006B51A9">
      <w:pPr>
        <w:pStyle w:val="Heading2"/>
        <w:rPr>
          <w:lang w:val="en-GB"/>
        </w:rPr>
      </w:pPr>
      <w:r w:rsidRPr="006B51A9">
        <w:rPr>
          <w:lang w:val="en-GB"/>
        </w:rPr>
        <w:t>4.1</w:t>
      </w:r>
      <w:r w:rsidRPr="006B51A9">
        <w:rPr>
          <w:lang w:val="en-GB"/>
        </w:rPr>
        <w:tab/>
        <w:t>LoS environments considered</w:t>
      </w:r>
    </w:p>
    <w:p w14:paraId="5899FD8E" w14:textId="77777777" w:rsidR="006B51A9" w:rsidRPr="006B51A9" w:rsidRDefault="006B51A9" w:rsidP="006B51A9">
      <w:pPr>
        <w:rPr>
          <w:lang w:val="en-GB"/>
        </w:rPr>
      </w:pPr>
      <w:r w:rsidRPr="006B51A9">
        <w:rPr>
          <w:lang w:val="en-GB" w:eastAsia="ja-JP"/>
        </w:rPr>
        <w:t xml:space="preserve">Figure </w:t>
      </w:r>
      <w:r w:rsidRPr="006B51A9">
        <w:rPr>
          <w:lang w:val="en-GB"/>
        </w:rPr>
        <w:t xml:space="preserve">6 shows the LoS environments considered. In </w:t>
      </w:r>
      <w:r w:rsidRPr="006B51A9">
        <w:rPr>
          <w:lang w:val="en-GB" w:eastAsia="ja-JP"/>
        </w:rPr>
        <w:t>Figure 6(a)</w:t>
      </w:r>
      <w:r w:rsidRPr="006B51A9">
        <w:rPr>
          <w:lang w:val="en-GB"/>
        </w:rPr>
        <w:t>, the BS is located on the top of the building facing</w:t>
      </w:r>
      <w:r w:rsidRPr="006B51A9">
        <w:rPr>
          <w:lang w:val="en-GB" w:eastAsia="ja-JP"/>
        </w:rPr>
        <w:t xml:space="preserve"> </w:t>
      </w:r>
      <w:r w:rsidRPr="006B51A9">
        <w:rPr>
          <w:lang w:val="en-GB"/>
        </w:rPr>
        <w:t>the left or right side of the street and the MS is on the middle of the street and the BS can directly observe the MS.</w:t>
      </w:r>
      <w:r w:rsidRPr="006B51A9">
        <w:rPr>
          <w:lang w:val="en-GB" w:eastAsia="ja-JP"/>
        </w:rPr>
        <w:t xml:space="preserve"> I</w:t>
      </w:r>
      <w:r w:rsidRPr="006B51A9">
        <w:rPr>
          <w:lang w:val="en-GB"/>
        </w:rPr>
        <w:t>n</w:t>
      </w:r>
      <w:r w:rsidRPr="006B51A9">
        <w:rPr>
          <w:lang w:val="en-GB" w:eastAsia="ja-JP"/>
        </w:rPr>
        <w:t xml:space="preserve"> Figure 6(b), </w:t>
      </w:r>
      <w:r w:rsidRPr="006B51A9">
        <w:rPr>
          <w:lang w:val="en-GB"/>
        </w:rPr>
        <w:t xml:space="preserve">the BS is located roughly </w:t>
      </w:r>
      <w:r w:rsidRPr="006B51A9">
        <w:rPr>
          <w:lang w:val="en-GB" w:eastAsia="ja-JP"/>
        </w:rPr>
        <w:t xml:space="preserve">at the centre </w:t>
      </w:r>
      <w:r w:rsidRPr="006B51A9">
        <w:rPr>
          <w:lang w:val="en-GB"/>
        </w:rPr>
        <w:t xml:space="preserve">of the rooftop of a building </w:t>
      </w:r>
      <w:r w:rsidRPr="006B51A9">
        <w:rPr>
          <w:lang w:val="en-GB" w:eastAsia="ja-JP"/>
        </w:rPr>
        <w:t>facing the end of the street</w:t>
      </w:r>
      <w:r w:rsidRPr="006B51A9">
        <w:rPr>
          <w:lang w:val="en-GB"/>
        </w:rPr>
        <w:t xml:space="preserve"> and the MS is in the middle of the street</w:t>
      </w:r>
      <w:r w:rsidRPr="006B51A9">
        <w:rPr>
          <w:lang w:val="en-GB" w:eastAsia="ja-JP"/>
        </w:rPr>
        <w:t>.</w:t>
      </w:r>
    </w:p>
    <w:p w14:paraId="26A128EC" w14:textId="77777777" w:rsidR="006B51A9" w:rsidRPr="00B6489B" w:rsidRDefault="006B51A9" w:rsidP="006B51A9">
      <w:pPr>
        <w:pStyle w:val="FigureNo"/>
      </w:pPr>
      <w:r w:rsidRPr="00B6489B">
        <w:t>FIGURE 6</w:t>
      </w:r>
    </w:p>
    <w:p w14:paraId="0FABB4A3" w14:textId="77777777" w:rsidR="006B51A9" w:rsidRPr="00B6489B" w:rsidRDefault="006B51A9" w:rsidP="006B51A9">
      <w:pPr>
        <w:pStyle w:val="Figuretitle"/>
      </w:pPr>
      <w:r w:rsidRPr="00B6489B">
        <w:t>LoS environments considered</w:t>
      </w:r>
    </w:p>
    <w:p w14:paraId="493D8EF5" w14:textId="77777777" w:rsidR="006B51A9" w:rsidRPr="00B6489B" w:rsidRDefault="00536D19" w:rsidP="006B51A9">
      <w:pPr>
        <w:pStyle w:val="Figure"/>
        <w:rPr>
          <w:lang w:eastAsia="ja-JP"/>
        </w:rPr>
      </w:pPr>
      <w:r>
        <w:rPr>
          <w:noProof/>
          <w:lang w:val="en-GB" w:eastAsia="en-GB"/>
        </w:rPr>
        <w:drawing>
          <wp:inline distT="0" distB="0" distL="0" distR="0" wp14:anchorId="613190FF" wp14:editId="45946891">
            <wp:extent cx="3846584" cy="3557023"/>
            <wp:effectExtent l="0" t="0" r="190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816-06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846584" cy="3557023"/>
                    </a:xfrm>
                    <a:prstGeom prst="rect">
                      <a:avLst/>
                    </a:prstGeom>
                  </pic:spPr>
                </pic:pic>
              </a:graphicData>
            </a:graphic>
          </wp:inline>
        </w:drawing>
      </w:r>
    </w:p>
    <w:p w14:paraId="59A21A41" w14:textId="77777777" w:rsidR="006B51A9" w:rsidRPr="006B51A9" w:rsidRDefault="006B51A9" w:rsidP="006B51A9">
      <w:pPr>
        <w:pStyle w:val="Heading2"/>
        <w:rPr>
          <w:lang w:val="en-GB"/>
        </w:rPr>
      </w:pPr>
      <w:r w:rsidRPr="006B51A9">
        <w:rPr>
          <w:lang w:val="en-GB" w:eastAsia="ja-JP"/>
        </w:rPr>
        <w:t>4.2</w:t>
      </w:r>
      <w:r w:rsidRPr="006B51A9">
        <w:rPr>
          <w:lang w:val="en-GB"/>
        </w:rPr>
        <w:tab/>
        <w:t>Envelope delay profile normalized by the first arri</w:t>
      </w:r>
      <w:r w:rsidRPr="006B51A9">
        <w:rPr>
          <w:lang w:val="en-GB" w:eastAsia="ja-JP"/>
        </w:rPr>
        <w:t>val</w:t>
      </w:r>
      <w:r w:rsidRPr="006B51A9">
        <w:rPr>
          <w:lang w:val="en-GB"/>
        </w:rPr>
        <w:t xml:space="preserve"> path’s power</w:t>
      </w:r>
    </w:p>
    <w:p w14:paraId="3AD613DE" w14:textId="77777777" w:rsidR="006B51A9" w:rsidRPr="006B51A9" w:rsidRDefault="006B51A9" w:rsidP="006B51A9">
      <w:pPr>
        <w:rPr>
          <w:lang w:val="en-GB"/>
        </w:rPr>
      </w:pPr>
      <w:r w:rsidRPr="006B51A9">
        <w:rPr>
          <w:lang w:val="en-GB"/>
        </w:rPr>
        <w:t xml:space="preserve">The envelope delay profile </w:t>
      </w:r>
      <w:r w:rsidRPr="00B6489B">
        <w:rPr>
          <w:position w:val="-14"/>
        </w:rPr>
        <w:object w:dxaOrig="1660" w:dyaOrig="380" w14:anchorId="697C6C06">
          <v:shape id="_x0000_i1048" type="#_x0000_t75" style="width:83.2pt;height:18.7pt" o:ole="">
            <v:imagedata r:id="rId65" o:title=""/>
          </v:shape>
          <o:OLEObject Type="Embed" ProgID="Equation.3" ShapeID="_x0000_i1048" DrawAspect="Content" ObjectID="_1713245818" r:id="rId66"/>
        </w:object>
      </w:r>
      <w:r w:rsidRPr="006B51A9">
        <w:rPr>
          <w:lang w:val="en-GB"/>
        </w:rPr>
        <w:t xml:space="preserve"> normalized by the first arriv</w:t>
      </w:r>
      <w:r w:rsidRPr="006B51A9">
        <w:rPr>
          <w:lang w:val="en-GB" w:eastAsia="ja-JP"/>
        </w:rPr>
        <w:t>al</w:t>
      </w:r>
      <w:r w:rsidRPr="006B51A9">
        <w:rPr>
          <w:lang w:val="en-GB"/>
        </w:rPr>
        <w:t xml:space="preserve"> path’s power at distance </w:t>
      </w:r>
      <w:r w:rsidRPr="006B51A9">
        <w:rPr>
          <w:i/>
          <w:lang w:val="en-GB"/>
        </w:rPr>
        <w:t>d</w:t>
      </w:r>
      <w:r w:rsidRPr="006B51A9">
        <w:rPr>
          <w:lang w:val="en-GB"/>
        </w:rPr>
        <w:t xml:space="preserve"> is given as follows:</w:t>
      </w:r>
    </w:p>
    <w:p w14:paraId="41C506D6" w14:textId="3CFA122F" w:rsidR="006B51A9" w:rsidRDefault="006B51A9" w:rsidP="00B066C7">
      <w:pPr>
        <w:pStyle w:val="enumlev1"/>
        <w:numPr>
          <w:ilvl w:val="0"/>
          <w:numId w:val="7"/>
        </w:numPr>
        <w:rPr>
          <w:lang w:val="en-GB"/>
        </w:rPr>
      </w:pPr>
      <w:r w:rsidRPr="00CE4B02">
        <w:rPr>
          <w:szCs w:val="24"/>
          <w:lang w:val="en-GB" w:eastAsia="ja-JP"/>
        </w:rPr>
        <w:t xml:space="preserve">BS </w:t>
      </w:r>
      <w:r w:rsidRPr="00CE4B02">
        <w:rPr>
          <w:lang w:val="en-GB"/>
        </w:rPr>
        <w:t>facing the left or right side of the street</w:t>
      </w:r>
    </w:p>
    <w:p w14:paraId="3EA41BC1" w14:textId="77777777" w:rsidR="006B51A9" w:rsidRPr="00B6489B" w:rsidRDefault="006B51A9" w:rsidP="006B51A9">
      <w:pPr>
        <w:pStyle w:val="Blanc"/>
      </w:pPr>
    </w:p>
    <w:p w14:paraId="38C9970D" w14:textId="6726C974" w:rsidR="006B51A9" w:rsidRPr="00CE4B02" w:rsidRDefault="006B51A9" w:rsidP="006B51A9">
      <w:pPr>
        <w:pStyle w:val="Equation"/>
        <w:rPr>
          <w:rFonts w:asciiTheme="majorBidi" w:hAnsiTheme="majorBidi" w:cstheme="majorBidi"/>
          <w:iCs/>
          <w:lang w:val="en-GB" w:eastAsia="ja-JP"/>
        </w:rPr>
      </w:pPr>
      <w:r w:rsidRPr="00CE4B02">
        <w:rPr>
          <w:lang w:val="en-GB"/>
        </w:rPr>
        <w:tab/>
      </w:r>
      <w:r w:rsidRPr="00CE4B02">
        <w:rPr>
          <w:lang w:val="en-GB"/>
        </w:rPr>
        <w:tab/>
      </w:r>
      <w:r w:rsidR="00EB69CF" w:rsidRPr="00B6489B">
        <w:rPr>
          <w:position w:val="-14"/>
        </w:rPr>
        <w:object w:dxaOrig="5920" w:dyaOrig="620" w14:anchorId="65490ADA">
          <v:shape id="_x0000_i1080" type="#_x0000_t75" style="width:297.35pt;height:29.9pt" o:ole="">
            <v:imagedata r:id="rId67" o:title=""/>
          </v:shape>
          <o:OLEObject Type="Embed" ProgID="Equation.DSMT4" ShapeID="_x0000_i1080" DrawAspect="Content" ObjectID="_1713245819" r:id="rId68"/>
        </w:object>
      </w:r>
      <w:r w:rsidRPr="00B6489B">
        <w:tab/>
      </w:r>
      <w:r w:rsidRPr="00CE4B02">
        <w:rPr>
          <w:rFonts w:asciiTheme="majorBidi" w:hAnsiTheme="majorBidi" w:cstheme="majorBidi"/>
          <w:iCs/>
          <w:lang w:val="en-GB"/>
        </w:rPr>
        <w:t>(7-1)</w:t>
      </w:r>
    </w:p>
    <w:p w14:paraId="28B4A2B1" w14:textId="77777777" w:rsidR="006B51A9" w:rsidRPr="00B6489B" w:rsidRDefault="006B51A9" w:rsidP="006B51A9">
      <w:pPr>
        <w:pStyle w:val="Blanc"/>
      </w:pPr>
    </w:p>
    <w:p w14:paraId="34D23964" w14:textId="77777777" w:rsidR="006B51A9" w:rsidRPr="00CE4B02" w:rsidRDefault="006B51A9" w:rsidP="006B51A9">
      <w:pPr>
        <w:pStyle w:val="enumlev1"/>
        <w:rPr>
          <w:lang w:val="en-GB"/>
        </w:rPr>
      </w:pPr>
      <w:r w:rsidRPr="00CE4B02">
        <w:rPr>
          <w:szCs w:val="24"/>
          <w:lang w:val="en-GB" w:eastAsia="ja-JP"/>
        </w:rPr>
        <w:t>b)</w:t>
      </w:r>
      <w:r w:rsidRPr="00CE4B02">
        <w:rPr>
          <w:szCs w:val="24"/>
          <w:lang w:val="en-GB" w:eastAsia="ja-JP"/>
        </w:rPr>
        <w:tab/>
        <w:t xml:space="preserve">BS </w:t>
      </w:r>
      <w:r w:rsidRPr="00CE4B02">
        <w:rPr>
          <w:lang w:val="en-GB"/>
        </w:rPr>
        <w:t xml:space="preserve">facing the </w:t>
      </w:r>
      <w:r w:rsidRPr="00CE4B02">
        <w:rPr>
          <w:lang w:val="en-GB" w:eastAsia="ja-JP"/>
        </w:rPr>
        <w:t xml:space="preserve">end </w:t>
      </w:r>
      <w:r w:rsidRPr="00CE4B02">
        <w:rPr>
          <w:lang w:val="en-GB"/>
        </w:rPr>
        <w:t>of the street</w:t>
      </w:r>
    </w:p>
    <w:p w14:paraId="7FF08A0A" w14:textId="77777777" w:rsidR="006B51A9" w:rsidRPr="00CE4B02" w:rsidRDefault="006B51A9" w:rsidP="006B51A9">
      <w:pPr>
        <w:pStyle w:val="Equation"/>
        <w:tabs>
          <w:tab w:val="left" w:pos="675"/>
        </w:tabs>
        <w:textAlignment w:val="center"/>
        <w:rPr>
          <w:sz w:val="18"/>
          <w:szCs w:val="18"/>
          <w:lang w:val="en-GB"/>
        </w:rPr>
      </w:pPr>
    </w:p>
    <w:p w14:paraId="49ECA43C" w14:textId="77777777" w:rsidR="006B51A9" w:rsidRPr="00CE4B02" w:rsidRDefault="006B51A9" w:rsidP="006B51A9">
      <w:pPr>
        <w:pStyle w:val="Equation"/>
        <w:tabs>
          <w:tab w:val="left" w:pos="284"/>
        </w:tabs>
        <w:jc w:val="center"/>
        <w:textAlignment w:val="center"/>
        <w:rPr>
          <w:lang w:val="en-GB"/>
        </w:rPr>
      </w:pPr>
      <w:r w:rsidRPr="00CE4B02">
        <w:rPr>
          <w:position w:val="-14"/>
          <w:lang w:val="en-GB"/>
        </w:rPr>
        <w:tab/>
      </w:r>
      <w:r w:rsidRPr="00B6489B">
        <w:rPr>
          <w:position w:val="-14"/>
        </w:rPr>
        <w:object w:dxaOrig="7540" w:dyaOrig="1120" w14:anchorId="3E3243E2">
          <v:shape id="_x0000_i1050" type="#_x0000_t75" style="width:377.3pt;height:55.15pt" o:ole="">
            <v:imagedata r:id="rId69" o:title=""/>
          </v:shape>
          <o:OLEObject Type="Embed" ProgID="Equation.3" ShapeID="_x0000_i1050" DrawAspect="Content" ObjectID="_1713245820" r:id="rId70"/>
        </w:object>
      </w:r>
      <w:r w:rsidRPr="00CE4B02">
        <w:rPr>
          <w:position w:val="-74"/>
          <w:lang w:val="en-GB" w:eastAsia="ja-JP"/>
        </w:rPr>
        <w:tab/>
      </w:r>
      <w:r w:rsidRPr="00CE4B02">
        <w:rPr>
          <w:rFonts w:asciiTheme="majorBidi" w:hAnsiTheme="majorBidi" w:cstheme="majorBidi"/>
          <w:iCs/>
          <w:lang w:val="en-GB"/>
        </w:rPr>
        <w:t>(7-2)</w:t>
      </w:r>
    </w:p>
    <w:p w14:paraId="16655C5A" w14:textId="77777777" w:rsidR="006B51A9" w:rsidRPr="00CE4B02" w:rsidRDefault="006B51A9" w:rsidP="006B51A9">
      <w:pPr>
        <w:rPr>
          <w:lang w:val="en-GB"/>
        </w:rPr>
      </w:pPr>
      <w:r w:rsidRPr="00CE4B02">
        <w:rPr>
          <w:lang w:val="en-GB"/>
        </w:rPr>
        <w:t xml:space="preserve">Here, </w:t>
      </w:r>
      <w:r w:rsidRPr="00B6489B">
        <w:rPr>
          <w:position w:val="-14"/>
        </w:rPr>
        <w:object w:dxaOrig="1600" w:dyaOrig="380" w14:anchorId="29630427">
          <v:shape id="_x0000_i1051" type="#_x0000_t75" style="width:79.95pt;height:18.7pt" o:ole="">
            <v:imagedata r:id="rId71" o:title=""/>
          </v:shape>
          <o:OLEObject Type="Embed" ProgID="Equation.3" ShapeID="_x0000_i1051" DrawAspect="Content" ObjectID="_1713245821" r:id="rId72"/>
        </w:object>
      </w:r>
      <w:r w:rsidRPr="00CE4B02">
        <w:rPr>
          <w:lang w:val="en-GB"/>
        </w:rPr>
        <w:t>is the envelope delay profile for NLoS environments given in equation (3) normalized by the first arri</w:t>
      </w:r>
      <w:r w:rsidRPr="00CE4B02">
        <w:rPr>
          <w:lang w:val="en-GB" w:eastAsia="ja-JP"/>
        </w:rPr>
        <w:t>val</w:t>
      </w:r>
      <w:r w:rsidRPr="00CE4B02">
        <w:rPr>
          <w:lang w:val="en-GB"/>
        </w:rPr>
        <w:t xml:space="preserve"> path’s power at distance </w:t>
      </w:r>
      <w:r w:rsidRPr="00CE4B02">
        <w:rPr>
          <w:i/>
          <w:lang w:val="en-GB"/>
        </w:rPr>
        <w:t>d</w:t>
      </w:r>
      <w:r w:rsidRPr="00CE4B02">
        <w:rPr>
          <w:lang w:val="en-GB"/>
        </w:rPr>
        <w:t xml:space="preserve">. </w:t>
      </w:r>
      <w:r w:rsidRPr="00B6489B">
        <w:rPr>
          <w:rFonts w:asciiTheme="majorBidi" w:hAnsiTheme="majorBidi" w:cstheme="majorBidi"/>
          <w:iCs/>
        </w:rPr>
        <w:sym w:font="Symbol" w:char="F067"/>
      </w:r>
      <w:r w:rsidRPr="00CE4B02">
        <w:rPr>
          <w:rFonts w:asciiTheme="majorBidi" w:hAnsiTheme="majorBidi" w:cstheme="majorBidi"/>
          <w:iCs/>
          <w:lang w:val="en-GB"/>
        </w:rPr>
        <w:t xml:space="preserve"> </w:t>
      </w:r>
      <w:r w:rsidRPr="00CE4B02">
        <w:rPr>
          <w:lang w:val="en-GB"/>
        </w:rPr>
        <w:t>is a constant value of −12 dB to −16 dB according to the city structure. &lt;</w:t>
      </w:r>
      <w:r w:rsidRPr="00CE4B02">
        <w:rPr>
          <w:i/>
          <w:lang w:val="en-GB"/>
        </w:rPr>
        <w:t>R</w:t>
      </w:r>
      <w:r w:rsidRPr="00CE4B02">
        <w:rPr>
          <w:lang w:val="en-GB"/>
        </w:rPr>
        <w:t>&gt;</w:t>
      </w:r>
      <w:r w:rsidRPr="00CE4B02">
        <w:rPr>
          <w:lang w:val="en-GB" w:eastAsia="ja-JP"/>
        </w:rPr>
        <w:t xml:space="preserve"> </w:t>
      </w:r>
      <w:r w:rsidRPr="00CE4B02">
        <w:rPr>
          <w:lang w:val="en-GB"/>
        </w:rPr>
        <w:t>is the average power reflection coefficient of building side wall and is a constant value of 0.1 to 0.5.</w:t>
      </w:r>
    </w:p>
    <w:p w14:paraId="4994B845" w14:textId="77777777" w:rsidR="006B51A9" w:rsidRPr="00CE4B02" w:rsidRDefault="006B51A9" w:rsidP="006B51A9">
      <w:pPr>
        <w:rPr>
          <w:lang w:val="en-GB"/>
        </w:rPr>
      </w:pPr>
      <w:r w:rsidRPr="00B6489B">
        <w:rPr>
          <w:rFonts w:asciiTheme="majorBidi" w:hAnsiTheme="majorBidi" w:cstheme="majorBidi"/>
          <w:iCs/>
        </w:rPr>
        <w:sym w:font="Symbol" w:char="F067"/>
      </w:r>
      <w:r w:rsidRPr="00CE4B02">
        <w:rPr>
          <w:lang w:val="en-GB"/>
        </w:rPr>
        <w:t xml:space="preserve"> and &lt;</w:t>
      </w:r>
      <w:r w:rsidRPr="00CE4B02">
        <w:rPr>
          <w:i/>
          <w:lang w:val="en-GB"/>
        </w:rPr>
        <w:t>R</w:t>
      </w:r>
      <w:r w:rsidRPr="00CE4B02">
        <w:rPr>
          <w:lang w:val="en-GB"/>
        </w:rPr>
        <w:t>&gt; are recommended to be −1</w:t>
      </w:r>
      <w:r w:rsidRPr="00CE4B02">
        <w:rPr>
          <w:lang w:val="en-GB" w:eastAsia="ja-JP"/>
        </w:rPr>
        <w:t>5</w:t>
      </w:r>
      <w:r w:rsidRPr="00CE4B02">
        <w:rPr>
          <w:lang w:val="en-GB"/>
        </w:rPr>
        <w:t xml:space="preserve"> dB and 0.3 (−5 dB), respectively, for urban areas where the average building height &lt;</w:t>
      </w:r>
      <w:r w:rsidRPr="00CE4B02">
        <w:rPr>
          <w:i/>
          <w:lang w:val="en-GB"/>
        </w:rPr>
        <w:t>H</w:t>
      </w:r>
      <w:r w:rsidRPr="00CE4B02">
        <w:rPr>
          <w:lang w:val="en-GB"/>
        </w:rPr>
        <w:t>&gt; is higher than 20 m.</w:t>
      </w:r>
    </w:p>
    <w:p w14:paraId="696E0528" w14:textId="77777777" w:rsidR="006B51A9" w:rsidRPr="00CE4B02" w:rsidRDefault="006B51A9" w:rsidP="006B51A9">
      <w:pPr>
        <w:pStyle w:val="Heading2"/>
        <w:rPr>
          <w:lang w:val="en-GB"/>
        </w:rPr>
      </w:pPr>
      <w:r w:rsidRPr="00CE4B02">
        <w:rPr>
          <w:lang w:val="en-GB"/>
        </w:rPr>
        <w:t>4.</w:t>
      </w:r>
      <w:r w:rsidRPr="00CE4B02">
        <w:rPr>
          <w:lang w:val="en-GB" w:eastAsia="ja-JP"/>
        </w:rPr>
        <w:t>3</w:t>
      </w:r>
      <w:r w:rsidRPr="00CE4B02">
        <w:rPr>
          <w:lang w:val="en-GB"/>
        </w:rPr>
        <w:tab/>
        <w:t>Power delay profile normalized by the first arri</w:t>
      </w:r>
      <w:r w:rsidRPr="00CE4B02">
        <w:rPr>
          <w:lang w:val="en-GB" w:eastAsia="ja-JP"/>
        </w:rPr>
        <w:t>val</w:t>
      </w:r>
      <w:r w:rsidRPr="00CE4B02">
        <w:rPr>
          <w:lang w:val="en-GB"/>
        </w:rPr>
        <w:t xml:space="preserve"> path’s power</w:t>
      </w:r>
    </w:p>
    <w:p w14:paraId="3CC8C46B" w14:textId="77777777" w:rsidR="006B51A9" w:rsidRPr="00CE4B02" w:rsidRDefault="006B51A9" w:rsidP="006B51A9">
      <w:pPr>
        <w:rPr>
          <w:lang w:val="en-GB"/>
        </w:rPr>
      </w:pPr>
      <w:r w:rsidRPr="00CE4B02">
        <w:rPr>
          <w:lang w:val="en-GB"/>
        </w:rPr>
        <w:t>The power delay profile</w:t>
      </w:r>
      <w:r w:rsidRPr="00CE4B02">
        <w:rPr>
          <w:lang w:val="en-GB" w:eastAsia="ja-JP"/>
        </w:rPr>
        <w:t xml:space="preserve"> </w:t>
      </w:r>
      <w:r w:rsidRPr="00B6489B">
        <w:rPr>
          <w:position w:val="-14"/>
        </w:rPr>
        <w:object w:dxaOrig="1640" w:dyaOrig="380" w14:anchorId="56A317D8">
          <v:shape id="_x0000_i1052" type="#_x0000_t75" style="width:82.75pt;height:18.7pt" o:ole="">
            <v:imagedata r:id="rId73" o:title=""/>
          </v:shape>
          <o:OLEObject Type="Embed" ProgID="Equation.3" ShapeID="_x0000_i1052" DrawAspect="Content" ObjectID="_1713245822" r:id="rId74"/>
        </w:object>
      </w:r>
      <w:r w:rsidRPr="00CE4B02">
        <w:rPr>
          <w:lang w:val="en-GB" w:eastAsia="ja-JP"/>
        </w:rPr>
        <w:t xml:space="preserve"> </w:t>
      </w:r>
      <w:r w:rsidRPr="00CE4B02">
        <w:rPr>
          <w:lang w:val="en-GB"/>
        </w:rPr>
        <w:t xml:space="preserve">normalized by the first path’s power at distance </w:t>
      </w:r>
      <w:r w:rsidRPr="00CE4B02">
        <w:rPr>
          <w:i/>
          <w:lang w:val="en-GB"/>
        </w:rPr>
        <w:t>d</w:t>
      </w:r>
      <w:r w:rsidRPr="00CE4B02">
        <w:rPr>
          <w:lang w:val="en-GB"/>
        </w:rPr>
        <w:t xml:space="preserve"> is given as follows:</w:t>
      </w:r>
    </w:p>
    <w:p w14:paraId="7D24247E" w14:textId="77777777" w:rsidR="006B51A9" w:rsidRPr="00CE4B02" w:rsidRDefault="006B51A9" w:rsidP="006B51A9">
      <w:pPr>
        <w:pStyle w:val="enumlev1"/>
        <w:rPr>
          <w:szCs w:val="24"/>
          <w:lang w:val="en-GB" w:eastAsia="ja-JP"/>
        </w:rPr>
      </w:pPr>
      <w:r w:rsidRPr="00CE4B02">
        <w:rPr>
          <w:szCs w:val="24"/>
          <w:lang w:val="en-GB" w:eastAsia="ja-JP"/>
        </w:rPr>
        <w:t>a)</w:t>
      </w:r>
      <w:r w:rsidRPr="00CE4B02">
        <w:rPr>
          <w:szCs w:val="24"/>
          <w:lang w:val="en-GB" w:eastAsia="ja-JP"/>
        </w:rPr>
        <w:tab/>
        <w:t xml:space="preserve">BS </w:t>
      </w:r>
      <w:r w:rsidRPr="00CE4B02">
        <w:rPr>
          <w:lang w:val="en-GB"/>
        </w:rPr>
        <w:t>facing the left or right side of the street</w:t>
      </w:r>
    </w:p>
    <w:p w14:paraId="6E98FDFE" w14:textId="77777777" w:rsidR="006B51A9" w:rsidRPr="00B6489B" w:rsidRDefault="006B51A9" w:rsidP="006B51A9">
      <w:pPr>
        <w:pStyle w:val="Blanc"/>
      </w:pPr>
    </w:p>
    <w:p w14:paraId="7E54DBCD" w14:textId="6B80494B" w:rsidR="006B51A9" w:rsidRDefault="006B51A9" w:rsidP="006B51A9">
      <w:pPr>
        <w:pStyle w:val="Equation"/>
        <w:rPr>
          <w:rFonts w:asciiTheme="majorBidi" w:hAnsiTheme="majorBidi" w:cstheme="majorBidi"/>
          <w:iCs/>
          <w:lang w:val="en-GB" w:eastAsia="ja-JP"/>
        </w:rPr>
      </w:pPr>
      <w:r w:rsidRPr="00CE4B02">
        <w:rPr>
          <w:lang w:val="en-GB"/>
        </w:rPr>
        <w:tab/>
      </w:r>
      <w:r w:rsidRPr="00CE4B02">
        <w:rPr>
          <w:lang w:val="en-GB"/>
        </w:rPr>
        <w:tab/>
      </w:r>
      <w:r w:rsidR="00EB69CF" w:rsidRPr="00B6489B">
        <w:rPr>
          <w:position w:val="-14"/>
        </w:rPr>
        <w:object w:dxaOrig="6039" w:dyaOrig="620" w14:anchorId="49D6A4D7">
          <v:shape id="_x0000_i1082" type="#_x0000_t75" style="width:302.05pt;height:29.9pt" o:ole="">
            <v:imagedata r:id="rId75" o:title=""/>
          </v:shape>
          <o:OLEObject Type="Embed" ProgID="Equation.DSMT4" ShapeID="_x0000_i1082" DrawAspect="Content" ObjectID="_1713245823" r:id="rId76"/>
        </w:object>
      </w:r>
      <w:r w:rsidRPr="00B6489B">
        <w:tab/>
      </w:r>
      <w:r w:rsidRPr="00CE4B02">
        <w:rPr>
          <w:rFonts w:asciiTheme="majorBidi" w:hAnsiTheme="majorBidi" w:cstheme="majorBidi"/>
          <w:iCs/>
          <w:lang w:val="en-GB" w:eastAsia="ja-JP"/>
        </w:rPr>
        <w:t>(8-1)</w:t>
      </w:r>
    </w:p>
    <w:p w14:paraId="18814248" w14:textId="77777777" w:rsidR="006B51A9" w:rsidRPr="00B6489B" w:rsidRDefault="006B51A9" w:rsidP="006B51A9">
      <w:pPr>
        <w:pStyle w:val="Blanc"/>
      </w:pPr>
    </w:p>
    <w:p w14:paraId="31D892E8" w14:textId="77777777" w:rsidR="006B51A9" w:rsidRPr="00CE4B02" w:rsidRDefault="006B51A9" w:rsidP="006B51A9">
      <w:pPr>
        <w:pStyle w:val="enumlev1"/>
        <w:rPr>
          <w:szCs w:val="24"/>
          <w:lang w:val="en-GB" w:eastAsia="ja-JP"/>
        </w:rPr>
      </w:pPr>
      <w:r w:rsidRPr="00CE4B02">
        <w:rPr>
          <w:szCs w:val="24"/>
          <w:lang w:val="en-GB" w:eastAsia="ja-JP"/>
        </w:rPr>
        <w:t>b)</w:t>
      </w:r>
      <w:r w:rsidRPr="00CE4B02">
        <w:rPr>
          <w:szCs w:val="24"/>
          <w:lang w:val="en-GB" w:eastAsia="ja-JP"/>
        </w:rPr>
        <w:tab/>
        <w:t xml:space="preserve">BS </w:t>
      </w:r>
      <w:r w:rsidRPr="00CE4B02">
        <w:rPr>
          <w:lang w:val="en-GB"/>
        </w:rPr>
        <w:t xml:space="preserve">facing the </w:t>
      </w:r>
      <w:r w:rsidRPr="00CE4B02">
        <w:rPr>
          <w:lang w:val="en-GB" w:eastAsia="ja-JP"/>
        </w:rPr>
        <w:t xml:space="preserve">end </w:t>
      </w:r>
      <w:r w:rsidRPr="00CE4B02">
        <w:rPr>
          <w:lang w:val="en-GB"/>
        </w:rPr>
        <w:t>of the street</w:t>
      </w:r>
    </w:p>
    <w:p w14:paraId="5C88A473" w14:textId="77777777" w:rsidR="006B51A9" w:rsidRPr="00B6489B" w:rsidRDefault="006B51A9" w:rsidP="006B51A9">
      <w:pPr>
        <w:pStyle w:val="Blanc"/>
      </w:pPr>
    </w:p>
    <w:p w14:paraId="0119A546" w14:textId="77777777" w:rsidR="006B51A9" w:rsidRPr="00CE4B02" w:rsidRDefault="006B51A9" w:rsidP="006B51A9">
      <w:pPr>
        <w:pStyle w:val="Equation"/>
        <w:rPr>
          <w:lang w:val="en-GB"/>
        </w:rPr>
      </w:pPr>
      <w:r w:rsidRPr="00B6489B">
        <w:rPr>
          <w:position w:val="-50"/>
        </w:rPr>
        <w:object w:dxaOrig="7640" w:dyaOrig="1120" w14:anchorId="4A7EB11C">
          <v:shape id="_x0000_i1054" type="#_x0000_t75" style="width:382.45pt;height:55.15pt" o:ole="">
            <v:imagedata r:id="rId77" o:title=""/>
          </v:shape>
          <o:OLEObject Type="Embed" ProgID="Equation.3" ShapeID="_x0000_i1054" DrawAspect="Content" ObjectID="_1713245824" r:id="rId78"/>
        </w:object>
      </w:r>
      <w:r w:rsidRPr="00CE4B02">
        <w:rPr>
          <w:lang w:val="en-GB"/>
        </w:rPr>
        <w:tab/>
        <w:t>(8-2)</w:t>
      </w:r>
    </w:p>
    <w:p w14:paraId="4FE62B92" w14:textId="77777777" w:rsidR="006B51A9" w:rsidRPr="00B6489B" w:rsidRDefault="006B51A9" w:rsidP="006B51A9">
      <w:pPr>
        <w:pStyle w:val="Blanc"/>
      </w:pPr>
    </w:p>
    <w:p w14:paraId="4C226245" w14:textId="77777777" w:rsidR="006B51A9" w:rsidRPr="00CE4B02" w:rsidRDefault="006B51A9" w:rsidP="006B51A9">
      <w:pPr>
        <w:rPr>
          <w:lang w:val="en-GB"/>
        </w:rPr>
      </w:pPr>
      <w:r w:rsidRPr="00CE4B02">
        <w:rPr>
          <w:lang w:val="en-GB"/>
        </w:rPr>
        <w:t xml:space="preserve">Here, </w:t>
      </w:r>
      <w:r w:rsidRPr="00B6489B">
        <w:rPr>
          <w:position w:val="-14"/>
        </w:rPr>
        <w:object w:dxaOrig="1660" w:dyaOrig="380" w14:anchorId="795D5350">
          <v:shape id="_x0000_i1055" type="#_x0000_t75" style="width:83.2pt;height:18.7pt" o:ole="">
            <v:imagedata r:id="rId79" o:title=""/>
          </v:shape>
          <o:OLEObject Type="Embed" ProgID="Equation.3" ShapeID="_x0000_i1055" DrawAspect="Content" ObjectID="_1713245825" r:id="rId80"/>
        </w:object>
      </w:r>
      <w:r w:rsidRPr="00CE4B02">
        <w:rPr>
          <w:lang w:val="en-GB" w:eastAsia="ja-JP"/>
        </w:rPr>
        <w:t xml:space="preserve"> </w:t>
      </w:r>
      <w:r w:rsidRPr="00CE4B02">
        <w:rPr>
          <w:lang w:val="en-GB"/>
        </w:rPr>
        <w:t>is the p</w:t>
      </w:r>
      <w:bookmarkStart w:id="3" w:name="_GoBack"/>
      <w:bookmarkEnd w:id="3"/>
      <w:r w:rsidRPr="00CE4B02">
        <w:rPr>
          <w:lang w:val="en-GB"/>
        </w:rPr>
        <w:t>ower delay profile for NLoS environments given in equation (6) normalized by the first arriv</w:t>
      </w:r>
      <w:r w:rsidRPr="00CE4B02">
        <w:rPr>
          <w:lang w:val="en-GB" w:eastAsia="ja-JP"/>
        </w:rPr>
        <w:t>al</w:t>
      </w:r>
      <w:r w:rsidRPr="00CE4B02">
        <w:rPr>
          <w:lang w:val="en-GB"/>
        </w:rPr>
        <w:t xml:space="preserve"> path’s power at distance </w:t>
      </w:r>
      <w:r w:rsidRPr="00CE4B02">
        <w:rPr>
          <w:i/>
          <w:lang w:val="en-GB"/>
        </w:rPr>
        <w:t>d</w:t>
      </w:r>
      <w:r w:rsidRPr="00CE4B02">
        <w:rPr>
          <w:lang w:val="en-GB"/>
        </w:rPr>
        <w:t xml:space="preserve">. </w:t>
      </w:r>
      <w:r w:rsidRPr="00B6489B">
        <w:rPr>
          <w:rFonts w:asciiTheme="majorBidi" w:hAnsiTheme="majorBidi" w:cstheme="majorBidi"/>
          <w:iCs/>
        </w:rPr>
        <w:sym w:font="Symbol" w:char="F067"/>
      </w:r>
      <w:r w:rsidRPr="00CE4B02">
        <w:rPr>
          <w:lang w:val="en-GB"/>
        </w:rPr>
        <w:t xml:space="preserve"> is a constant value of −12 dB to −16 dB according to the city structure.</w:t>
      </w:r>
      <w:r w:rsidRPr="00CE4B02">
        <w:rPr>
          <w:lang w:val="en-GB" w:eastAsia="ja-JP"/>
        </w:rPr>
        <w:t xml:space="preserve"> </w:t>
      </w:r>
      <w:r w:rsidRPr="00CE4B02">
        <w:rPr>
          <w:lang w:val="en-GB"/>
        </w:rPr>
        <w:t>&lt;</w:t>
      </w:r>
      <w:r w:rsidRPr="00CE4B02">
        <w:rPr>
          <w:i/>
          <w:lang w:val="en-GB"/>
        </w:rPr>
        <w:t>R</w:t>
      </w:r>
      <w:r w:rsidRPr="00CE4B02">
        <w:rPr>
          <w:lang w:val="en-GB"/>
        </w:rPr>
        <w:t>&gt;</w:t>
      </w:r>
      <w:r w:rsidRPr="00CE4B02">
        <w:rPr>
          <w:lang w:val="en-GB" w:eastAsia="ja-JP"/>
        </w:rPr>
        <w:t xml:space="preserve"> </w:t>
      </w:r>
      <w:r w:rsidRPr="00CE4B02">
        <w:rPr>
          <w:lang w:val="en-GB"/>
        </w:rPr>
        <w:t xml:space="preserve">is the average power reflection coefficient of building side wall. </w:t>
      </w:r>
    </w:p>
    <w:p w14:paraId="5E20DB63" w14:textId="77777777" w:rsidR="006B51A9" w:rsidRPr="00CE4B02" w:rsidRDefault="006B51A9" w:rsidP="006B51A9">
      <w:pPr>
        <w:rPr>
          <w:szCs w:val="24"/>
          <w:lang w:val="en-GB"/>
        </w:rPr>
      </w:pPr>
      <w:r w:rsidRPr="00B6489B">
        <w:rPr>
          <w:rFonts w:asciiTheme="majorBidi" w:hAnsiTheme="majorBidi" w:cstheme="majorBidi"/>
          <w:iCs/>
          <w:szCs w:val="24"/>
        </w:rPr>
        <w:sym w:font="Symbol" w:char="F067"/>
      </w:r>
      <w:r w:rsidRPr="00CE4B02">
        <w:rPr>
          <w:rFonts w:asciiTheme="majorBidi" w:hAnsiTheme="majorBidi" w:cstheme="majorBidi"/>
          <w:iCs/>
          <w:szCs w:val="24"/>
          <w:lang w:val="en-GB"/>
        </w:rPr>
        <w:t xml:space="preserve"> </w:t>
      </w:r>
      <w:r w:rsidRPr="00CE4B02">
        <w:rPr>
          <w:szCs w:val="24"/>
          <w:lang w:val="en-GB"/>
        </w:rPr>
        <w:t>and &lt;</w:t>
      </w:r>
      <w:r w:rsidRPr="00CE4B02">
        <w:rPr>
          <w:i/>
          <w:szCs w:val="24"/>
          <w:lang w:val="en-GB"/>
        </w:rPr>
        <w:t>R</w:t>
      </w:r>
      <w:r w:rsidRPr="00CE4B02">
        <w:rPr>
          <w:szCs w:val="24"/>
          <w:lang w:val="en-GB"/>
        </w:rPr>
        <w:t xml:space="preserve">&gt; are recommended to have values of </w:t>
      </w:r>
      <w:r w:rsidRPr="00CE4B02">
        <w:rPr>
          <w:lang w:val="en-GB"/>
        </w:rPr>
        <w:t>−</w:t>
      </w:r>
      <w:r w:rsidRPr="00CE4B02">
        <w:rPr>
          <w:szCs w:val="24"/>
          <w:lang w:val="en-GB"/>
        </w:rPr>
        <w:t>1</w:t>
      </w:r>
      <w:r w:rsidRPr="00CE4B02">
        <w:rPr>
          <w:szCs w:val="24"/>
          <w:lang w:val="en-GB" w:eastAsia="ja-JP"/>
        </w:rPr>
        <w:t>5</w:t>
      </w:r>
      <w:r w:rsidRPr="00CE4B02">
        <w:rPr>
          <w:szCs w:val="24"/>
          <w:lang w:val="en-GB"/>
        </w:rPr>
        <w:t xml:space="preserve"> dB and 0.3 (</w:t>
      </w:r>
      <w:r w:rsidRPr="00CE4B02">
        <w:rPr>
          <w:lang w:val="en-GB"/>
        </w:rPr>
        <w:t>−</w:t>
      </w:r>
      <w:r w:rsidRPr="00CE4B02">
        <w:rPr>
          <w:szCs w:val="24"/>
          <w:lang w:val="en-GB"/>
        </w:rPr>
        <w:t>5 dB), respectively, in urban areas where the average building height &lt;</w:t>
      </w:r>
      <w:r w:rsidRPr="00CE4B02">
        <w:rPr>
          <w:i/>
          <w:szCs w:val="24"/>
          <w:lang w:val="en-GB"/>
        </w:rPr>
        <w:t>H</w:t>
      </w:r>
      <w:r w:rsidRPr="00CE4B02">
        <w:rPr>
          <w:szCs w:val="24"/>
          <w:lang w:val="en-GB"/>
        </w:rPr>
        <w:t>&gt; is higher than 20 m.</w:t>
      </w:r>
    </w:p>
    <w:p w14:paraId="2D8D5B81" w14:textId="77777777" w:rsidR="006B51A9" w:rsidRPr="00CE4B02" w:rsidRDefault="006B51A9" w:rsidP="006B51A9">
      <w:pPr>
        <w:pStyle w:val="Heading2"/>
        <w:rPr>
          <w:rFonts w:ascii="TimesNewRoman" w:hAnsi="TimesNewRoman" w:cs="TimesNewRoman"/>
          <w:lang w:val="en-GB"/>
        </w:rPr>
      </w:pPr>
      <w:r w:rsidRPr="00CE4B02">
        <w:rPr>
          <w:lang w:val="en-GB"/>
        </w:rPr>
        <w:t>4.</w:t>
      </w:r>
      <w:r w:rsidRPr="00CE4B02">
        <w:rPr>
          <w:lang w:val="en-GB" w:eastAsia="ja-JP"/>
        </w:rPr>
        <w:t>4</w:t>
      </w:r>
      <w:r w:rsidRPr="00CE4B02">
        <w:rPr>
          <w:lang w:val="en-GB"/>
        </w:rPr>
        <w:tab/>
        <w:t>Examples</w:t>
      </w:r>
    </w:p>
    <w:p w14:paraId="22FC24FA" w14:textId="77777777" w:rsidR="006B51A9" w:rsidRPr="00CE4B02" w:rsidRDefault="006B51A9" w:rsidP="006B51A9">
      <w:pPr>
        <w:pStyle w:val="Heading3"/>
        <w:rPr>
          <w:lang w:val="en-GB"/>
        </w:rPr>
      </w:pPr>
      <w:r w:rsidRPr="00CE4B02">
        <w:rPr>
          <w:lang w:val="en-GB" w:eastAsia="ja-JP"/>
        </w:rPr>
        <w:t>4.4</w:t>
      </w:r>
      <w:r w:rsidRPr="00CE4B02">
        <w:rPr>
          <w:lang w:val="en-GB"/>
        </w:rPr>
        <w:t>.1</w:t>
      </w:r>
      <w:r w:rsidRPr="00CE4B02">
        <w:rPr>
          <w:lang w:val="en-GB" w:eastAsia="ja-JP"/>
        </w:rPr>
        <w:tab/>
      </w:r>
      <w:r w:rsidRPr="00CE4B02">
        <w:rPr>
          <w:lang w:val="en-GB"/>
        </w:rPr>
        <w:t>Envelope delay profile normalized by the first arriv</w:t>
      </w:r>
      <w:r w:rsidRPr="00CE4B02">
        <w:rPr>
          <w:lang w:val="en-GB" w:eastAsia="ja-JP"/>
        </w:rPr>
        <w:t>al</w:t>
      </w:r>
      <w:r w:rsidRPr="00CE4B02">
        <w:rPr>
          <w:lang w:val="en-GB"/>
        </w:rPr>
        <w:t xml:space="preserve"> path’s power</w:t>
      </w:r>
    </w:p>
    <w:p w14:paraId="3E235EBE" w14:textId="77777777" w:rsidR="006B51A9" w:rsidRPr="00CE4B02" w:rsidRDefault="006B51A9" w:rsidP="006B51A9">
      <w:pPr>
        <w:rPr>
          <w:lang w:val="en-GB"/>
        </w:rPr>
      </w:pPr>
      <w:r w:rsidRPr="00CE4B02">
        <w:rPr>
          <w:lang w:val="en-GB"/>
        </w:rPr>
        <w:t xml:space="preserve">When base station antenna height </w:t>
      </w:r>
      <w:r w:rsidRPr="00CE4B02">
        <w:rPr>
          <w:i/>
          <w:iCs/>
          <w:lang w:val="en-GB"/>
        </w:rPr>
        <w:t>h</w:t>
      </w:r>
      <w:r w:rsidRPr="00CE4B02">
        <w:rPr>
          <w:i/>
          <w:iCs/>
          <w:vertAlign w:val="subscript"/>
          <w:lang w:val="en-GB"/>
        </w:rPr>
        <w:t>b</w:t>
      </w:r>
      <w:r w:rsidRPr="00CE4B02">
        <w:rPr>
          <w:lang w:val="en-GB"/>
        </w:rPr>
        <w:t>, average building height &lt;</w:t>
      </w:r>
      <w:r w:rsidRPr="00CE4B02">
        <w:rPr>
          <w:i/>
          <w:lang w:val="en-GB"/>
        </w:rPr>
        <w:t>H</w:t>
      </w:r>
      <w:r w:rsidRPr="00CE4B02">
        <w:rPr>
          <w:lang w:val="en-GB"/>
        </w:rPr>
        <w:t>&gt;, chip rate</w:t>
      </w:r>
      <w:r w:rsidRPr="00CE4B02">
        <w:rPr>
          <w:lang w:val="en-GB" w:eastAsia="ja-JP"/>
        </w:rPr>
        <w:t xml:space="preserve"> </w:t>
      </w:r>
      <w:r w:rsidRPr="00CE4B02">
        <w:rPr>
          <w:i/>
          <w:lang w:val="en-GB"/>
        </w:rPr>
        <w:t>B</w:t>
      </w:r>
      <w:r w:rsidRPr="00CE4B02">
        <w:rPr>
          <w:lang w:val="en-GB"/>
        </w:rPr>
        <w:t xml:space="preserve">, </w:t>
      </w:r>
      <w:r w:rsidRPr="00B6489B">
        <w:rPr>
          <w:rFonts w:asciiTheme="majorBidi" w:hAnsiTheme="majorBidi" w:cstheme="majorBidi"/>
          <w:iCs/>
        </w:rPr>
        <w:sym w:font="Symbol" w:char="F067"/>
      </w:r>
      <w:r w:rsidRPr="00CE4B02">
        <w:rPr>
          <w:rFonts w:asciiTheme="majorBidi" w:hAnsiTheme="majorBidi" w:cstheme="majorBidi"/>
          <w:iCs/>
          <w:lang w:val="en-GB"/>
        </w:rPr>
        <w:t xml:space="preserve"> </w:t>
      </w:r>
      <w:r w:rsidRPr="00CE4B02">
        <w:rPr>
          <w:szCs w:val="24"/>
          <w:lang w:val="en-GB"/>
        </w:rPr>
        <w:t>and &lt;</w:t>
      </w:r>
      <w:r w:rsidRPr="00CE4B02">
        <w:rPr>
          <w:i/>
          <w:szCs w:val="24"/>
          <w:lang w:val="en-GB"/>
        </w:rPr>
        <w:t>R</w:t>
      </w:r>
      <w:r w:rsidRPr="00CE4B02">
        <w:rPr>
          <w:szCs w:val="24"/>
          <w:lang w:val="en-GB"/>
        </w:rPr>
        <w:t xml:space="preserve">&gt; </w:t>
      </w:r>
      <w:r w:rsidRPr="00CE4B02">
        <w:rPr>
          <w:lang w:val="en-GB"/>
        </w:rPr>
        <w:t>are 50 m, 20 m, 10 M</w:t>
      </w:r>
      <w:r w:rsidRPr="00CE4B02">
        <w:rPr>
          <w:lang w:val="en-GB" w:eastAsia="ja-JP"/>
        </w:rPr>
        <w:t>cps</w:t>
      </w:r>
      <w:r w:rsidRPr="00CE4B02">
        <w:rPr>
          <w:lang w:val="en-GB"/>
        </w:rPr>
        <w:t>, −</w:t>
      </w:r>
      <w:r w:rsidRPr="00CE4B02">
        <w:rPr>
          <w:szCs w:val="24"/>
          <w:lang w:val="en-GB"/>
        </w:rPr>
        <w:t>15 dB and 0.3 (</w:t>
      </w:r>
      <w:r w:rsidRPr="00CE4B02">
        <w:rPr>
          <w:lang w:val="en-GB"/>
        </w:rPr>
        <w:t>−</w:t>
      </w:r>
      <w:r w:rsidRPr="00CE4B02">
        <w:rPr>
          <w:szCs w:val="24"/>
          <w:lang w:val="en-GB"/>
        </w:rPr>
        <w:t xml:space="preserve">5 dB), </w:t>
      </w:r>
      <w:r w:rsidRPr="00CE4B02">
        <w:rPr>
          <w:lang w:val="en-GB"/>
        </w:rPr>
        <w:t xml:space="preserve">respectively, the envelope delay profile </w:t>
      </w:r>
      <w:r w:rsidRPr="00B6489B">
        <w:rPr>
          <w:position w:val="-14"/>
        </w:rPr>
        <w:object w:dxaOrig="1640" w:dyaOrig="380" w14:anchorId="0C522398">
          <v:shape id="_x0000_i1056" type="#_x0000_t75" style="width:82.75pt;height:18.7pt" o:ole="">
            <v:imagedata r:id="rId81" o:title=""/>
          </v:shape>
          <o:OLEObject Type="Embed" ProgID="Equation.3" ShapeID="_x0000_i1056" DrawAspect="Content" ObjectID="_1713245826" r:id="rId82"/>
        </w:object>
      </w:r>
      <w:r w:rsidRPr="00CE4B02">
        <w:rPr>
          <w:lang w:val="en-GB"/>
        </w:rPr>
        <w:t xml:space="preserve"> follow</w:t>
      </w:r>
      <w:r w:rsidRPr="00CE4B02">
        <w:rPr>
          <w:lang w:val="en-GB" w:eastAsia="ja-JP"/>
        </w:rPr>
        <w:t>s</w:t>
      </w:r>
      <w:r w:rsidRPr="00CE4B02">
        <w:rPr>
          <w:lang w:val="en-GB"/>
        </w:rPr>
        <w:t xml:space="preserve"> that shown in Fig. 7, where the parameter is the distance from the base station </w:t>
      </w:r>
      <w:r w:rsidRPr="00CE4B02">
        <w:rPr>
          <w:i/>
          <w:lang w:val="en-GB"/>
        </w:rPr>
        <w:t>d</w:t>
      </w:r>
      <w:r w:rsidRPr="00CE4B02">
        <w:rPr>
          <w:lang w:val="en-GB"/>
        </w:rPr>
        <w:t>.</w:t>
      </w:r>
    </w:p>
    <w:p w14:paraId="6DF66348" w14:textId="77777777" w:rsidR="006B51A9" w:rsidRPr="00B6489B" w:rsidRDefault="006B51A9" w:rsidP="006B51A9">
      <w:pPr>
        <w:pStyle w:val="FigureNo"/>
      </w:pPr>
      <w:r w:rsidRPr="00B6489B">
        <w:t>FIGURE 7</w:t>
      </w:r>
    </w:p>
    <w:p w14:paraId="204BAD35" w14:textId="77777777" w:rsidR="006B51A9" w:rsidRPr="00B6489B" w:rsidRDefault="006B51A9" w:rsidP="006B51A9">
      <w:pPr>
        <w:pStyle w:val="Figuretitle"/>
      </w:pPr>
      <w:r w:rsidRPr="00B6489B">
        <w:t xml:space="preserve">Envelope delay profile </w:t>
      </w:r>
      <w:r w:rsidRPr="00B6489B">
        <w:rPr>
          <w:position w:val="-12"/>
        </w:rPr>
        <w:object w:dxaOrig="1219" w:dyaOrig="300" w14:anchorId="462C37B0">
          <v:shape id="_x0000_i1057" type="#_x0000_t75" style="width:61.25pt;height:14.95pt" o:ole="">
            <v:imagedata r:id="rId83" o:title=""/>
          </v:shape>
          <o:OLEObject Type="Embed" ProgID="Equation.3" ShapeID="_x0000_i1057" DrawAspect="Content" ObjectID="_1713245827" r:id="rId84"/>
        </w:object>
      </w:r>
      <w:r w:rsidRPr="00B6489B">
        <w:rPr>
          <w:lang w:eastAsia="ja-JP"/>
        </w:rPr>
        <w:t xml:space="preserve"> </w:t>
      </w:r>
      <w:r w:rsidRPr="00B6489B">
        <w:rPr>
          <w:lang w:eastAsia="ja-JP"/>
        </w:rPr>
        <w:br/>
      </w:r>
      <w:r w:rsidRPr="00B6489B">
        <w:t>for LoS environments</w:t>
      </w:r>
    </w:p>
    <w:p w14:paraId="12407B09" w14:textId="77777777" w:rsidR="006B51A9" w:rsidRPr="00B6489B" w:rsidRDefault="00536D19" w:rsidP="006B51A9">
      <w:pPr>
        <w:pStyle w:val="Figure"/>
        <w:rPr>
          <w:lang w:eastAsia="ja-JP"/>
        </w:rPr>
      </w:pPr>
      <w:r>
        <w:rPr>
          <w:noProof/>
          <w:lang w:val="en-GB" w:eastAsia="en-GB"/>
        </w:rPr>
        <w:drawing>
          <wp:inline distT="0" distB="0" distL="0" distR="0" wp14:anchorId="296140FE" wp14:editId="130712E3">
            <wp:extent cx="5248667" cy="225857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816-07e.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248667" cy="2258573"/>
                    </a:xfrm>
                    <a:prstGeom prst="rect">
                      <a:avLst/>
                    </a:prstGeom>
                  </pic:spPr>
                </pic:pic>
              </a:graphicData>
            </a:graphic>
          </wp:inline>
        </w:drawing>
      </w:r>
    </w:p>
    <w:p w14:paraId="4EBCC543" w14:textId="77777777" w:rsidR="006B51A9" w:rsidRPr="00CE4B02" w:rsidRDefault="006B51A9" w:rsidP="006B51A9">
      <w:pPr>
        <w:pStyle w:val="Heading3"/>
        <w:rPr>
          <w:lang w:val="en-GB"/>
        </w:rPr>
      </w:pPr>
      <w:r w:rsidRPr="00CE4B02">
        <w:rPr>
          <w:lang w:val="en-GB" w:eastAsia="ja-JP"/>
        </w:rPr>
        <w:t>4.4</w:t>
      </w:r>
      <w:r w:rsidRPr="00CE4B02">
        <w:rPr>
          <w:lang w:val="en-GB"/>
        </w:rPr>
        <w:t>.2</w:t>
      </w:r>
      <w:r w:rsidRPr="00CE4B02">
        <w:rPr>
          <w:lang w:val="en-GB" w:eastAsia="ja-JP"/>
        </w:rPr>
        <w:tab/>
      </w:r>
      <w:r w:rsidRPr="00CE4B02">
        <w:rPr>
          <w:lang w:val="en-GB"/>
        </w:rPr>
        <w:t>Power delay profile normalized by the first arriv</w:t>
      </w:r>
      <w:r w:rsidRPr="00CE4B02">
        <w:rPr>
          <w:lang w:val="en-GB" w:eastAsia="ja-JP"/>
        </w:rPr>
        <w:t>al</w:t>
      </w:r>
      <w:r w:rsidRPr="00CE4B02">
        <w:rPr>
          <w:lang w:val="en-GB"/>
        </w:rPr>
        <w:t xml:space="preserve"> path’s power</w:t>
      </w:r>
    </w:p>
    <w:p w14:paraId="3AE86FA3" w14:textId="77777777" w:rsidR="006B51A9" w:rsidRPr="00CE4B02" w:rsidRDefault="006B51A9" w:rsidP="006B51A9">
      <w:pPr>
        <w:rPr>
          <w:lang w:val="en-GB"/>
        </w:rPr>
      </w:pPr>
      <w:r w:rsidRPr="00CE4B02">
        <w:rPr>
          <w:lang w:val="en-GB"/>
        </w:rPr>
        <w:t xml:space="preserve">When base station antenna height </w:t>
      </w:r>
      <w:r w:rsidRPr="00CE4B02">
        <w:rPr>
          <w:i/>
          <w:iCs/>
          <w:lang w:val="en-GB"/>
        </w:rPr>
        <w:t>h</w:t>
      </w:r>
      <w:r w:rsidRPr="00CE4B02">
        <w:rPr>
          <w:i/>
          <w:iCs/>
          <w:vertAlign w:val="subscript"/>
          <w:lang w:val="en-GB"/>
        </w:rPr>
        <w:t>b</w:t>
      </w:r>
      <w:r w:rsidRPr="00CE4B02">
        <w:rPr>
          <w:lang w:val="en-GB"/>
        </w:rPr>
        <w:t>, average building height &lt;</w:t>
      </w:r>
      <w:r w:rsidRPr="00CE4B02">
        <w:rPr>
          <w:i/>
          <w:lang w:val="en-GB"/>
        </w:rPr>
        <w:t>H</w:t>
      </w:r>
      <w:r w:rsidRPr="00CE4B02">
        <w:rPr>
          <w:lang w:val="en-GB"/>
        </w:rPr>
        <w:t xml:space="preserve">&gt;, chip rate </w:t>
      </w:r>
      <w:r w:rsidRPr="00CE4B02">
        <w:rPr>
          <w:i/>
          <w:lang w:val="en-GB"/>
        </w:rPr>
        <w:t>B</w:t>
      </w:r>
      <w:r w:rsidRPr="00CE4B02">
        <w:rPr>
          <w:lang w:val="en-GB"/>
        </w:rPr>
        <w:t xml:space="preserve">, </w:t>
      </w:r>
      <w:r w:rsidRPr="00B6489B">
        <w:rPr>
          <w:rFonts w:asciiTheme="majorBidi" w:hAnsiTheme="majorBidi" w:cstheme="majorBidi"/>
          <w:iCs/>
          <w:szCs w:val="24"/>
        </w:rPr>
        <w:sym w:font="Symbol" w:char="F067"/>
      </w:r>
      <w:r w:rsidRPr="00CE4B02">
        <w:rPr>
          <w:szCs w:val="24"/>
          <w:lang w:val="en-GB"/>
        </w:rPr>
        <w:t xml:space="preserve"> and &lt;</w:t>
      </w:r>
      <w:r w:rsidRPr="00CE4B02">
        <w:rPr>
          <w:i/>
          <w:szCs w:val="24"/>
          <w:lang w:val="en-GB"/>
        </w:rPr>
        <w:t>R</w:t>
      </w:r>
      <w:r w:rsidRPr="00CE4B02">
        <w:rPr>
          <w:szCs w:val="24"/>
          <w:lang w:val="en-GB"/>
        </w:rPr>
        <w:t xml:space="preserve">&gt; </w:t>
      </w:r>
      <w:r w:rsidRPr="00CE4B02">
        <w:rPr>
          <w:lang w:val="en-GB"/>
        </w:rPr>
        <w:t>are 50 m, 20 m, 10 M</w:t>
      </w:r>
      <w:r w:rsidRPr="00CE4B02">
        <w:rPr>
          <w:lang w:val="en-GB" w:eastAsia="ja-JP"/>
        </w:rPr>
        <w:t>cps</w:t>
      </w:r>
      <w:r w:rsidRPr="00CE4B02">
        <w:rPr>
          <w:lang w:val="en-GB"/>
        </w:rPr>
        <w:t>, −</w:t>
      </w:r>
      <w:r w:rsidRPr="00CE4B02">
        <w:rPr>
          <w:szCs w:val="24"/>
          <w:lang w:val="en-GB"/>
        </w:rPr>
        <w:t>15 dB and 0.3 (</w:t>
      </w:r>
      <w:r w:rsidRPr="00CE4B02">
        <w:rPr>
          <w:lang w:val="en-GB"/>
        </w:rPr>
        <w:t>−</w:t>
      </w:r>
      <w:r w:rsidRPr="00CE4B02">
        <w:rPr>
          <w:szCs w:val="24"/>
          <w:lang w:val="en-GB"/>
        </w:rPr>
        <w:t xml:space="preserve">5 dB), </w:t>
      </w:r>
      <w:r w:rsidRPr="00CE4B02">
        <w:rPr>
          <w:lang w:val="en-GB"/>
        </w:rPr>
        <w:t xml:space="preserve">respectively, the </w:t>
      </w:r>
      <w:r w:rsidRPr="00CE4B02">
        <w:rPr>
          <w:lang w:val="en-GB" w:eastAsia="ja-JP"/>
        </w:rPr>
        <w:t>power</w:t>
      </w:r>
      <w:r w:rsidRPr="00CE4B02">
        <w:rPr>
          <w:lang w:val="en-GB"/>
        </w:rPr>
        <w:t xml:space="preserve"> delay profile </w:t>
      </w:r>
      <w:r w:rsidRPr="00B6489B">
        <w:rPr>
          <w:position w:val="-14"/>
        </w:rPr>
        <w:object w:dxaOrig="1700" w:dyaOrig="380" w14:anchorId="116C544D">
          <v:shape id="_x0000_i1058" type="#_x0000_t75" style="width:86.5pt;height:18.7pt" o:ole="">
            <v:imagedata r:id="rId86" o:title=""/>
          </v:shape>
          <o:OLEObject Type="Embed" ProgID="Equation.3" ShapeID="_x0000_i1058" DrawAspect="Content" ObjectID="_1713245828" r:id="rId87"/>
        </w:object>
      </w:r>
      <w:r w:rsidRPr="00CE4B02">
        <w:rPr>
          <w:lang w:val="en-GB"/>
        </w:rPr>
        <w:t xml:space="preserve"> follow</w:t>
      </w:r>
      <w:r w:rsidRPr="00CE4B02">
        <w:rPr>
          <w:lang w:val="en-GB" w:eastAsia="ja-JP"/>
        </w:rPr>
        <w:t>s</w:t>
      </w:r>
      <w:r w:rsidRPr="00CE4B02">
        <w:rPr>
          <w:lang w:val="en-GB"/>
        </w:rPr>
        <w:t xml:space="preserve"> that shown in Fig. 8, where the parameter is the distance from the base station </w:t>
      </w:r>
      <w:r w:rsidRPr="00CE4B02">
        <w:rPr>
          <w:i/>
          <w:lang w:val="en-GB"/>
        </w:rPr>
        <w:t>d</w:t>
      </w:r>
      <w:r w:rsidRPr="00CE4B02">
        <w:rPr>
          <w:lang w:val="en-GB"/>
        </w:rPr>
        <w:t>.</w:t>
      </w:r>
    </w:p>
    <w:p w14:paraId="020F80F5" w14:textId="77777777" w:rsidR="006B51A9" w:rsidRPr="00B6489B" w:rsidRDefault="006B51A9" w:rsidP="006B51A9">
      <w:pPr>
        <w:pStyle w:val="FigureNo"/>
      </w:pPr>
      <w:r w:rsidRPr="00B6489B">
        <w:t>FIGURE 8</w:t>
      </w:r>
    </w:p>
    <w:p w14:paraId="27D2E815" w14:textId="77777777" w:rsidR="006B51A9" w:rsidRPr="00CE4B02" w:rsidRDefault="006B51A9" w:rsidP="006B51A9">
      <w:pPr>
        <w:pStyle w:val="Figuretitle"/>
        <w:rPr>
          <w:lang w:val="en-GB"/>
        </w:rPr>
      </w:pPr>
      <w:r w:rsidRPr="00CE4B02">
        <w:rPr>
          <w:lang w:val="en-GB"/>
        </w:rPr>
        <w:t xml:space="preserve">Power delay profile </w:t>
      </w:r>
      <w:r w:rsidRPr="00B6489B">
        <w:rPr>
          <w:position w:val="-12"/>
        </w:rPr>
        <w:object w:dxaOrig="1260" w:dyaOrig="300" w14:anchorId="03EACC8B">
          <v:shape id="_x0000_i1059" type="#_x0000_t75" style="width:64.5pt;height:14.95pt" o:ole="">
            <v:imagedata r:id="rId88" o:title=""/>
          </v:shape>
          <o:OLEObject Type="Embed" ProgID="Equation.3" ShapeID="_x0000_i1059" DrawAspect="Content" ObjectID="_1713245829" r:id="rId89"/>
        </w:object>
      </w:r>
      <w:r w:rsidRPr="00CE4B02">
        <w:rPr>
          <w:lang w:val="en-GB" w:eastAsia="ja-JP"/>
        </w:rPr>
        <w:t xml:space="preserve"> </w:t>
      </w:r>
      <w:r w:rsidRPr="00CE4B02">
        <w:rPr>
          <w:lang w:val="en-GB"/>
        </w:rPr>
        <w:t>for LoS environments</w:t>
      </w:r>
    </w:p>
    <w:p w14:paraId="611E467F" w14:textId="77777777" w:rsidR="006B51A9" w:rsidRPr="00B6489B" w:rsidRDefault="00536D19" w:rsidP="006B51A9">
      <w:pPr>
        <w:pStyle w:val="Figure"/>
      </w:pPr>
      <w:r>
        <w:rPr>
          <w:noProof/>
          <w:lang w:val="en-GB" w:eastAsia="en-GB"/>
        </w:rPr>
        <w:drawing>
          <wp:inline distT="0" distB="0" distL="0" distR="0" wp14:anchorId="61B5974F" wp14:editId="0E7A8EFD">
            <wp:extent cx="5270003" cy="224942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816-08e.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0003" cy="2249429"/>
                    </a:xfrm>
                    <a:prstGeom prst="rect">
                      <a:avLst/>
                    </a:prstGeom>
                  </pic:spPr>
                </pic:pic>
              </a:graphicData>
            </a:graphic>
          </wp:inline>
        </w:drawing>
      </w:r>
    </w:p>
    <w:p w14:paraId="618350F3" w14:textId="77777777" w:rsidR="006B51A9" w:rsidRPr="00B6489B" w:rsidRDefault="006B51A9" w:rsidP="006B51A9"/>
    <w:p w14:paraId="05C559D1" w14:textId="77777777" w:rsidR="006B51A9" w:rsidRDefault="006B51A9" w:rsidP="006B51A9"/>
    <w:p w14:paraId="7F134ABD" w14:textId="77777777" w:rsidR="006B51A9" w:rsidRPr="00B6489B" w:rsidRDefault="006B51A9" w:rsidP="006B51A9">
      <w:pPr>
        <w:pStyle w:val="Annextitle"/>
      </w:pPr>
      <w:r w:rsidRPr="00B6489B">
        <w:t>Annex 2</w:t>
      </w:r>
    </w:p>
    <w:p w14:paraId="22272E1F" w14:textId="77777777" w:rsidR="006B51A9" w:rsidRPr="00CE4B02" w:rsidRDefault="006B51A9" w:rsidP="006B51A9">
      <w:pPr>
        <w:pStyle w:val="Heading1"/>
        <w:rPr>
          <w:lang w:val="en-GB" w:eastAsia="ja-JP"/>
        </w:rPr>
      </w:pPr>
      <w:r w:rsidRPr="00CE4B02">
        <w:rPr>
          <w:lang w:val="en-GB"/>
        </w:rPr>
        <w:t>1</w:t>
      </w:r>
      <w:r w:rsidRPr="00CE4B02">
        <w:rPr>
          <w:lang w:val="en-GB"/>
        </w:rPr>
        <w:tab/>
        <w:t>Introduction</w:t>
      </w:r>
    </w:p>
    <w:p w14:paraId="54211FAC" w14:textId="77777777" w:rsidR="006B51A9" w:rsidRPr="00CE4B02" w:rsidRDefault="006B51A9" w:rsidP="006B51A9">
      <w:pPr>
        <w:keepNext/>
        <w:keepLines/>
        <w:rPr>
          <w:lang w:val="en-GB" w:eastAsia="ja-JP"/>
        </w:rPr>
      </w:pPr>
      <w:r w:rsidRPr="00CE4B02">
        <w:rPr>
          <w:lang w:val="en-GB" w:eastAsia="ja-JP"/>
        </w:rPr>
        <w:t>The importance of the arrival angular profile is indicated in</w:t>
      </w:r>
      <w:bookmarkStart w:id="4" w:name="OLE_LINK2"/>
      <w:r w:rsidRPr="00CE4B02">
        <w:rPr>
          <w:lang w:val="en-GB" w:eastAsia="ja-JP"/>
        </w:rPr>
        <w:t xml:space="preserve"> Recommendation ITU-R P.1407</w:t>
      </w:r>
      <w:bookmarkEnd w:id="4"/>
      <w:r w:rsidRPr="00CE4B02">
        <w:rPr>
          <w:lang w:val="en-GB" w:eastAsia="ja-JP"/>
        </w:rPr>
        <w:t xml:space="preserve"> as follows.</w:t>
      </w:r>
    </w:p>
    <w:p w14:paraId="15C8DD1B" w14:textId="77777777" w:rsidR="006B51A9" w:rsidRPr="00CE4B02" w:rsidRDefault="006B51A9" w:rsidP="006B51A9">
      <w:pPr>
        <w:keepNext/>
        <w:keepLines/>
        <w:rPr>
          <w:lang w:val="en-GB"/>
        </w:rPr>
      </w:pPr>
      <w:r w:rsidRPr="00CE4B02">
        <w:rPr>
          <w:lang w:val="en-GB"/>
        </w:rPr>
        <w:t>Multipath propagation characteristics are a major factor in controlling the quality of digital mobile communications.</w:t>
      </w:r>
      <w:r w:rsidRPr="00CE4B02">
        <w:rPr>
          <w:lang w:val="en-GB" w:eastAsia="ja-JP"/>
        </w:rPr>
        <w:t xml:space="preserve"> </w:t>
      </w:r>
      <w:r w:rsidRPr="00CE4B02">
        <w:rPr>
          <w:lang w:val="en-GB"/>
        </w:rPr>
        <w:t>Physically, multipath propagation characteristics imply multipath number, amplitude, path-length difference (delay) and arrival angle.</w:t>
      </w:r>
      <w:r w:rsidRPr="00CE4B02">
        <w:rPr>
          <w:lang w:val="en-GB" w:eastAsia="ja-JP"/>
        </w:rPr>
        <w:t xml:space="preserve"> </w:t>
      </w:r>
      <w:r w:rsidRPr="00CE4B02">
        <w:rPr>
          <w:lang w:val="en-GB"/>
        </w:rPr>
        <w:t>These can be characterized by the transfer function of the propagation path (amplitude-frequency characteristics) and the correlation bandwidth.</w:t>
      </w:r>
    </w:p>
    <w:p w14:paraId="55D7238F" w14:textId="77777777" w:rsidR="006B51A9" w:rsidRPr="00CE4B02" w:rsidRDefault="006B51A9" w:rsidP="006B51A9">
      <w:pPr>
        <w:rPr>
          <w:lang w:val="en-GB" w:eastAsia="ja-JP"/>
        </w:rPr>
      </w:pPr>
      <w:r w:rsidRPr="00CE4B02">
        <w:rPr>
          <w:lang w:val="en-GB" w:eastAsia="ja-JP"/>
        </w:rPr>
        <w:t>As mentioned, the arrival angular profile is a fundamental parameter for evaluating the multipath characteristics. Once the profile is modelled, multipath parameters such as arrival angular spread and spatial correlation distance can be derived from the profile.</w:t>
      </w:r>
    </w:p>
    <w:p w14:paraId="397BFB1E" w14:textId="77777777" w:rsidR="006B51A9" w:rsidRPr="00CE4B02" w:rsidRDefault="006B51A9" w:rsidP="006B51A9">
      <w:pPr>
        <w:rPr>
          <w:lang w:val="en-GB"/>
        </w:rPr>
      </w:pPr>
      <w:r w:rsidRPr="00CE4B02">
        <w:rPr>
          <w:lang w:val="en-GB"/>
        </w:rPr>
        <w:t xml:space="preserve">Propagation parameters related to the path environment affect the shape of the profile. A profile </w:t>
      </w:r>
      <w:r w:rsidRPr="00CE4B02">
        <w:rPr>
          <w:lang w:val="en-GB" w:eastAsia="ja-JP"/>
        </w:rPr>
        <w:t>is formed by</w:t>
      </w:r>
      <w:r w:rsidRPr="00CE4B02">
        <w:rPr>
          <w:lang w:val="en-GB"/>
        </w:rPr>
        <w:t xml:space="preserve"> multiple waves that have different amplitudes and different </w:t>
      </w:r>
      <w:r w:rsidRPr="00CE4B02">
        <w:rPr>
          <w:lang w:val="en-GB" w:eastAsia="ja-JP"/>
        </w:rPr>
        <w:t>arrival angle</w:t>
      </w:r>
      <w:r w:rsidRPr="00CE4B02">
        <w:rPr>
          <w:lang w:val="en-GB"/>
        </w:rPr>
        <w:t xml:space="preserve">. It is known that waves with large arrival angles have low amplitudes, because of the long path travelled. The averaged arrival angular profile (long-term arrival angular profile) </w:t>
      </w:r>
      <w:r w:rsidRPr="00CE4B02">
        <w:rPr>
          <w:lang w:val="en-GB" w:eastAsia="ja-JP"/>
        </w:rPr>
        <w:t>at a base station (BS)</w:t>
      </w:r>
      <w:r w:rsidRPr="00CE4B02">
        <w:rPr>
          <w:lang w:val="en-GB"/>
        </w:rPr>
        <w:t xml:space="preserve"> is approximated as Gaussian or Laplacian (both side exponential) functions in previous works.</w:t>
      </w:r>
    </w:p>
    <w:p w14:paraId="645D8364" w14:textId="77777777" w:rsidR="006B51A9" w:rsidRPr="00CE4B02" w:rsidRDefault="006B51A9" w:rsidP="006B51A9">
      <w:pPr>
        <w:rPr>
          <w:lang w:val="en-GB"/>
        </w:rPr>
      </w:pPr>
      <w:r w:rsidRPr="00CE4B02">
        <w:rPr>
          <w:lang w:val="en-GB" w:eastAsia="ja-JP"/>
        </w:rPr>
        <w:t xml:space="preserve">In Recommendation ITU-R P.1407, </w:t>
      </w:r>
      <w:r w:rsidRPr="00CE4B02">
        <w:rPr>
          <w:lang w:val="en-GB"/>
        </w:rPr>
        <w:t xml:space="preserve">various </w:t>
      </w:r>
      <w:r w:rsidRPr="00CE4B02">
        <w:rPr>
          <w:lang w:val="en-GB" w:eastAsia="ja-JP"/>
        </w:rPr>
        <w:t>arrival angular</w:t>
      </w:r>
      <w:r w:rsidRPr="00CE4B02">
        <w:rPr>
          <w:lang w:val="en-GB"/>
        </w:rPr>
        <w:t xml:space="preserve"> profiles </w:t>
      </w:r>
      <w:r w:rsidRPr="00CE4B02">
        <w:rPr>
          <w:szCs w:val="24"/>
          <w:lang w:val="en-GB"/>
        </w:rPr>
        <w:t>and their processing methods</w:t>
      </w:r>
      <w:r w:rsidRPr="00CE4B02">
        <w:rPr>
          <w:lang w:val="en-GB"/>
        </w:rPr>
        <w:t xml:space="preserve"> are defined</w:t>
      </w:r>
      <w:r w:rsidRPr="00CE4B02">
        <w:rPr>
          <w:lang w:val="en-GB" w:eastAsia="ja-JP"/>
        </w:rPr>
        <w:t xml:space="preserve">. By referring to Recommendation ITU-R P.1407, the arrival angular profile at the BS is defined as shown in Fig. 9. </w:t>
      </w:r>
      <w:r w:rsidRPr="00CE4B02">
        <w:rPr>
          <w:lang w:val="en-GB"/>
        </w:rPr>
        <w:t xml:space="preserve">The instantaneous power arrival angular profile is the power density of the impulse response regarding the arrival angle at one moment at one point. The short-term power </w:t>
      </w:r>
      <w:r w:rsidRPr="00CE4B02">
        <w:rPr>
          <w:lang w:val="en-GB" w:eastAsia="ja-JP"/>
        </w:rPr>
        <w:t xml:space="preserve">arrival </w:t>
      </w:r>
      <w:r w:rsidRPr="00CE4B02">
        <w:rPr>
          <w:lang w:val="en-GB"/>
        </w:rPr>
        <w:t xml:space="preserve">angular profile </w:t>
      </w:r>
      <w:r w:rsidRPr="00CE4B02">
        <w:rPr>
          <w:lang w:val="en-GB" w:eastAsia="ja-JP"/>
        </w:rPr>
        <w:t>is</w:t>
      </w:r>
      <w:r w:rsidRPr="00CE4B02">
        <w:rPr>
          <w:lang w:val="en-GB"/>
        </w:rPr>
        <w:t xml:space="preserve"> obtained by spatial</w:t>
      </w:r>
      <w:r w:rsidRPr="00CE4B02">
        <w:rPr>
          <w:lang w:val="en-GB" w:eastAsia="ja-JP"/>
        </w:rPr>
        <w:t>ly</w:t>
      </w:r>
      <w:r w:rsidRPr="00CE4B02">
        <w:rPr>
          <w:lang w:val="en-GB"/>
        </w:rPr>
        <w:t xml:space="preserve"> averaging the instantaneous power </w:t>
      </w:r>
      <w:r w:rsidRPr="00CE4B02">
        <w:rPr>
          <w:lang w:val="en-GB" w:eastAsia="ja-JP"/>
        </w:rPr>
        <w:t xml:space="preserve">arrival </w:t>
      </w:r>
      <w:r w:rsidRPr="00CE4B02">
        <w:rPr>
          <w:lang w:val="en-GB"/>
        </w:rPr>
        <w:t>angular profiles over several tens of wavelengths in order to suppress the variation</w:t>
      </w:r>
      <w:r w:rsidRPr="00CE4B02">
        <w:rPr>
          <w:lang w:val="en-GB" w:eastAsia="ja-JP"/>
        </w:rPr>
        <w:t>s</w:t>
      </w:r>
      <w:r w:rsidRPr="00CE4B02">
        <w:rPr>
          <w:lang w:val="en-GB"/>
        </w:rPr>
        <w:t xml:space="preserve"> </w:t>
      </w:r>
      <w:r w:rsidRPr="00CE4B02">
        <w:rPr>
          <w:lang w:val="en-GB" w:eastAsia="ja-JP"/>
        </w:rPr>
        <w:t>due to</w:t>
      </w:r>
      <w:r w:rsidRPr="00CE4B02">
        <w:rPr>
          <w:lang w:val="en-GB"/>
        </w:rPr>
        <w:t xml:space="preserve"> rapid fading; long-term power </w:t>
      </w:r>
      <w:r w:rsidRPr="00CE4B02">
        <w:rPr>
          <w:lang w:val="en-GB" w:eastAsia="ja-JP"/>
        </w:rPr>
        <w:t xml:space="preserve">arrival </w:t>
      </w:r>
      <w:r w:rsidRPr="00CE4B02">
        <w:rPr>
          <w:lang w:val="en-GB"/>
        </w:rPr>
        <w:t xml:space="preserve">angular profile </w:t>
      </w:r>
      <w:r w:rsidRPr="00CE4B02">
        <w:rPr>
          <w:lang w:val="en-GB" w:eastAsia="ja-JP"/>
        </w:rPr>
        <w:t>is</w:t>
      </w:r>
      <w:r w:rsidRPr="00CE4B02">
        <w:rPr>
          <w:lang w:val="en-GB"/>
        </w:rPr>
        <w:t xml:space="preserve"> obtained by spatial</w:t>
      </w:r>
      <w:r w:rsidRPr="00CE4B02">
        <w:rPr>
          <w:lang w:val="en-GB" w:eastAsia="ja-JP"/>
        </w:rPr>
        <w:t>ly</w:t>
      </w:r>
      <w:r w:rsidRPr="00CE4B02">
        <w:rPr>
          <w:lang w:val="en-GB"/>
        </w:rPr>
        <w:t xml:space="preserve"> averaging the short-term power </w:t>
      </w:r>
      <w:r w:rsidRPr="00CE4B02">
        <w:rPr>
          <w:lang w:val="en-GB" w:eastAsia="ja-JP"/>
        </w:rPr>
        <w:t xml:space="preserve">arrival </w:t>
      </w:r>
      <w:r w:rsidRPr="00CE4B02">
        <w:rPr>
          <w:lang w:val="en-GB"/>
        </w:rPr>
        <w:t xml:space="preserve">angular profiles at approximately the same distance from the </w:t>
      </w:r>
      <w:r w:rsidRPr="00CE4B02">
        <w:rPr>
          <w:lang w:val="en-GB" w:eastAsia="ja-JP"/>
        </w:rPr>
        <w:t>BS</w:t>
      </w:r>
      <w:r w:rsidRPr="00CE4B02">
        <w:rPr>
          <w:lang w:val="en-GB"/>
        </w:rPr>
        <w:t xml:space="preserve"> in order to suppress the variation due to shadowing.</w:t>
      </w:r>
    </w:p>
    <w:p w14:paraId="728676D5" w14:textId="77777777" w:rsidR="006B51A9" w:rsidRPr="00CE4B02" w:rsidRDefault="006B51A9" w:rsidP="006B51A9">
      <w:pPr>
        <w:pStyle w:val="FigureNo"/>
        <w:rPr>
          <w:lang w:val="en-GB" w:eastAsia="ja-JP"/>
        </w:rPr>
      </w:pPr>
      <w:r w:rsidRPr="00CE4B02">
        <w:rPr>
          <w:lang w:val="en-GB"/>
        </w:rPr>
        <w:t xml:space="preserve">FIGURE </w:t>
      </w:r>
      <w:r w:rsidRPr="00CE4B02">
        <w:rPr>
          <w:lang w:val="en-GB" w:eastAsia="ja-JP"/>
        </w:rPr>
        <w:t>9</w:t>
      </w:r>
    </w:p>
    <w:p w14:paraId="2B89AB9D" w14:textId="77777777" w:rsidR="006B51A9" w:rsidRPr="00CE4B02" w:rsidRDefault="006B51A9" w:rsidP="006B51A9">
      <w:pPr>
        <w:pStyle w:val="Figuretitle"/>
        <w:rPr>
          <w:lang w:val="en-GB" w:eastAsia="ja-JP"/>
        </w:rPr>
      </w:pPr>
      <w:r w:rsidRPr="00CE4B02">
        <w:rPr>
          <w:lang w:val="en-GB"/>
        </w:rPr>
        <w:t>Arrival angular profiles at BS</w:t>
      </w:r>
    </w:p>
    <w:p w14:paraId="5B895E9B" w14:textId="77777777" w:rsidR="006B51A9" w:rsidRPr="00B6489B" w:rsidRDefault="00536D19" w:rsidP="006B51A9">
      <w:pPr>
        <w:pStyle w:val="Figure"/>
        <w:rPr>
          <w:lang w:eastAsia="ja-JP"/>
        </w:rPr>
      </w:pPr>
      <w:r>
        <w:rPr>
          <w:noProof/>
          <w:lang w:val="en-GB" w:eastAsia="en-GB"/>
        </w:rPr>
        <w:drawing>
          <wp:inline distT="0" distB="0" distL="0" distR="0" wp14:anchorId="0ECC38DC" wp14:editId="4BAE0532">
            <wp:extent cx="5513843" cy="23896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816-09e.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513843" cy="2389637"/>
                    </a:xfrm>
                    <a:prstGeom prst="rect">
                      <a:avLst/>
                    </a:prstGeom>
                  </pic:spPr>
                </pic:pic>
              </a:graphicData>
            </a:graphic>
          </wp:inline>
        </w:drawing>
      </w:r>
    </w:p>
    <w:p w14:paraId="3FFF3F78" w14:textId="77777777" w:rsidR="006B51A9" w:rsidRPr="00CE4B02" w:rsidRDefault="006B51A9" w:rsidP="006B51A9">
      <w:pPr>
        <w:pStyle w:val="Heading1"/>
        <w:rPr>
          <w:lang w:val="en-GB" w:eastAsia="ja-JP"/>
        </w:rPr>
      </w:pPr>
      <w:r w:rsidRPr="00CE4B02">
        <w:rPr>
          <w:lang w:val="en-GB" w:eastAsia="ja-JP"/>
        </w:rPr>
        <w:t>2</w:t>
      </w:r>
      <w:r w:rsidRPr="00CE4B02">
        <w:rPr>
          <w:lang w:val="en-GB" w:eastAsia="ja-JP"/>
        </w:rPr>
        <w:tab/>
        <w:t>Parameters</w:t>
      </w:r>
    </w:p>
    <w:p w14:paraId="3E32AC4B" w14:textId="77777777" w:rsidR="006B51A9" w:rsidRPr="00B6489B" w:rsidRDefault="006B51A9" w:rsidP="006B51A9">
      <w:pPr>
        <w:pStyle w:val="Equationlegend"/>
      </w:pPr>
      <w:r w:rsidRPr="00B6489B">
        <w:rPr>
          <w:i/>
          <w:iCs/>
        </w:rPr>
        <w:tab/>
        <w:t>h</w:t>
      </w:r>
      <w:r w:rsidRPr="00B6489B">
        <w:rPr>
          <w:i/>
          <w:iCs/>
          <w:vertAlign w:val="subscript"/>
        </w:rPr>
        <w:t xml:space="preserve">b </w:t>
      </w:r>
      <w:r w:rsidRPr="00B6489B">
        <w:t xml:space="preserve">: </w:t>
      </w:r>
      <w:r w:rsidRPr="00B6489B">
        <w:tab/>
        <w:t>base station antenna height (</w:t>
      </w:r>
      <w:r w:rsidRPr="00B6489B">
        <w:rPr>
          <w:lang w:eastAsia="ja-JP"/>
        </w:rPr>
        <w:t>20</w:t>
      </w:r>
      <w:r w:rsidRPr="00B6489B">
        <w:t>-</w:t>
      </w:r>
      <w:r w:rsidRPr="00B6489B">
        <w:rPr>
          <w:lang w:eastAsia="ja-JP"/>
        </w:rPr>
        <w:t xml:space="preserve">150 </w:t>
      </w:r>
      <w:r w:rsidRPr="00B6489B">
        <w:t>m</w:t>
      </w:r>
      <w:r w:rsidRPr="00B6489B">
        <w:rPr>
          <w:lang w:eastAsia="ja-JP"/>
        </w:rPr>
        <w:t>: height above the mobile station ground level</w:t>
      </w:r>
      <w:r w:rsidRPr="00B6489B">
        <w:t>), (m)</w:t>
      </w:r>
    </w:p>
    <w:p w14:paraId="3908A0F3" w14:textId="77777777" w:rsidR="006B51A9" w:rsidRPr="00B6489B" w:rsidRDefault="006B51A9" w:rsidP="006B51A9">
      <w:pPr>
        <w:pStyle w:val="Equationlegend"/>
      </w:pPr>
      <w:r w:rsidRPr="00B6489B">
        <w:rPr>
          <w:position w:val="-14"/>
        </w:rPr>
        <w:tab/>
      </w:r>
      <w:r w:rsidRPr="00B6489B">
        <w:t>&lt;H&gt;:</w:t>
      </w:r>
      <w:r w:rsidRPr="00B6489B">
        <w:rPr>
          <w:lang w:eastAsia="ja-JP"/>
        </w:rPr>
        <w:t xml:space="preserve"> </w:t>
      </w:r>
      <w:r w:rsidRPr="00B6489B">
        <w:rPr>
          <w:lang w:eastAsia="ja-JP"/>
        </w:rPr>
        <w:tab/>
      </w:r>
      <w:r w:rsidRPr="00B6489B">
        <w:t>average building height (</w:t>
      </w:r>
      <w:r w:rsidRPr="00B6489B">
        <w:rPr>
          <w:lang w:eastAsia="ja-JP"/>
        </w:rPr>
        <w:t>5</w:t>
      </w:r>
      <w:r w:rsidRPr="00B6489B">
        <w:t>-</w:t>
      </w:r>
      <w:r w:rsidRPr="00B6489B">
        <w:rPr>
          <w:lang w:eastAsia="ja-JP"/>
        </w:rPr>
        <w:t xml:space="preserve">50 </w:t>
      </w:r>
      <w:r w:rsidRPr="00B6489B">
        <w:t>m</w:t>
      </w:r>
      <w:r w:rsidRPr="00B6489B">
        <w:rPr>
          <w:lang w:eastAsia="ja-JP"/>
        </w:rPr>
        <w:t>: height above the mobile station ground level</w:t>
      </w:r>
      <w:r w:rsidRPr="00B6489B">
        <w:t>), (m)</w:t>
      </w:r>
    </w:p>
    <w:p w14:paraId="1B134CBE" w14:textId="77777777" w:rsidR="006B51A9" w:rsidRPr="00B6489B" w:rsidRDefault="006B51A9" w:rsidP="006B51A9">
      <w:pPr>
        <w:pStyle w:val="Equationlegend"/>
      </w:pPr>
      <w:r w:rsidRPr="00B6489B">
        <w:rPr>
          <w:i/>
          <w:lang w:eastAsia="ja-JP"/>
        </w:rPr>
        <w:tab/>
        <w:t xml:space="preserve">d </w:t>
      </w:r>
      <w:r w:rsidRPr="00B6489B">
        <w:t>:</w:t>
      </w:r>
      <w:r w:rsidRPr="00B6489B">
        <w:tab/>
        <w:t>distance from the base station (0.5-</w:t>
      </w:r>
      <w:r w:rsidRPr="00B6489B">
        <w:rPr>
          <w:lang w:eastAsia="ja-JP"/>
        </w:rPr>
        <w:t xml:space="preserve">3 </w:t>
      </w:r>
      <w:r w:rsidRPr="00B6489B">
        <w:t>km</w:t>
      </w:r>
      <w:r w:rsidRPr="00B6489B">
        <w:rPr>
          <w:lang w:eastAsia="ja-JP"/>
        </w:rPr>
        <w:t xml:space="preserve"> f</w:t>
      </w:r>
      <w:r w:rsidRPr="00B6489B">
        <w:t>or NLoS environment, 0.05-3 km for LoS environment), (km)</w:t>
      </w:r>
    </w:p>
    <w:p w14:paraId="4E73CCEB" w14:textId="77777777" w:rsidR="006B51A9" w:rsidRPr="00B6489B" w:rsidRDefault="006B51A9" w:rsidP="006B51A9">
      <w:pPr>
        <w:pStyle w:val="Equationlegend"/>
      </w:pPr>
      <w:r w:rsidRPr="00B6489B">
        <w:rPr>
          <w:i/>
        </w:rPr>
        <w:tab/>
        <w:t>W </w:t>
      </w:r>
      <w:r w:rsidRPr="00B6489B">
        <w:t>:</w:t>
      </w:r>
      <w:r w:rsidRPr="00B6489B">
        <w:tab/>
        <w:t>street width (5-50 m)</w:t>
      </w:r>
      <w:r w:rsidRPr="00B6489B">
        <w:rPr>
          <w:lang w:eastAsia="ja-JP"/>
        </w:rPr>
        <w:t>,</w:t>
      </w:r>
      <w:r w:rsidRPr="00B6489B">
        <w:t xml:space="preserve"> (m)</w:t>
      </w:r>
    </w:p>
    <w:p w14:paraId="4B89408B" w14:textId="77777777" w:rsidR="006B51A9" w:rsidRPr="00B6489B" w:rsidRDefault="006B51A9" w:rsidP="006B51A9">
      <w:pPr>
        <w:pStyle w:val="Equationlegend"/>
        <w:rPr>
          <w:lang w:eastAsia="ja-JP"/>
        </w:rPr>
      </w:pPr>
      <w:r w:rsidRPr="00B6489B">
        <w:rPr>
          <w:i/>
        </w:rPr>
        <w:tab/>
        <w:t xml:space="preserve">B </w:t>
      </w:r>
      <w:r w:rsidRPr="00B6489B">
        <w:rPr>
          <w:iCs/>
        </w:rPr>
        <w:t>:</w:t>
      </w:r>
      <w:r w:rsidRPr="00B6489B">
        <w:rPr>
          <w:i/>
        </w:rPr>
        <w:tab/>
      </w:r>
      <w:r w:rsidRPr="00B6489B">
        <w:t xml:space="preserve">chip rate </w:t>
      </w:r>
      <w:r w:rsidRPr="00B6489B">
        <w:rPr>
          <w:lang w:eastAsia="ja-JP"/>
        </w:rPr>
        <w:t>(</w:t>
      </w:r>
      <w:r w:rsidRPr="00B6489B">
        <w:t>0.5-</w:t>
      </w:r>
      <w:r w:rsidRPr="00B6489B">
        <w:rPr>
          <w:lang w:eastAsia="ja-JP"/>
        </w:rPr>
        <w:t>5</w:t>
      </w:r>
      <w:r w:rsidRPr="00B6489B">
        <w:t>0 M</w:t>
      </w:r>
      <w:r w:rsidRPr="00B6489B">
        <w:rPr>
          <w:lang w:eastAsia="ja-JP"/>
        </w:rPr>
        <w:t>cps),</w:t>
      </w:r>
      <w:r w:rsidRPr="00B6489B">
        <w:t xml:space="preserve"> (M</w:t>
      </w:r>
      <w:r w:rsidRPr="00B6489B">
        <w:rPr>
          <w:lang w:eastAsia="ja-JP"/>
        </w:rPr>
        <w:t>cps</w:t>
      </w:r>
      <w:r w:rsidRPr="00B6489B">
        <w:t>)</w:t>
      </w:r>
      <w:r w:rsidRPr="00B6489B">
        <w:rPr>
          <w:lang w:eastAsia="ja-JP"/>
        </w:rPr>
        <w:t xml:space="preserve"> </w:t>
      </w:r>
    </w:p>
    <w:p w14:paraId="6B7DE0EC" w14:textId="77777777" w:rsidR="006B51A9" w:rsidRPr="00B6489B" w:rsidRDefault="006B51A9" w:rsidP="006B51A9">
      <w:pPr>
        <w:pStyle w:val="Equationlegend"/>
        <w:rPr>
          <w:lang w:eastAsia="ja-JP"/>
        </w:rPr>
      </w:pPr>
      <w:r w:rsidRPr="00B6489B">
        <w:rPr>
          <w:lang w:eastAsia="ja-JP"/>
        </w:rPr>
        <w:tab/>
      </w:r>
      <w:r w:rsidRPr="00B6489B">
        <w:rPr>
          <w:lang w:eastAsia="ja-JP"/>
        </w:rPr>
        <w:tab/>
        <w:t xml:space="preserve">(occupied bandwidth can be converted from chip rate </w:t>
      </w:r>
      <w:r w:rsidRPr="00B6489B">
        <w:rPr>
          <w:i/>
          <w:lang w:eastAsia="ja-JP"/>
        </w:rPr>
        <w:t xml:space="preserve">B </w:t>
      </w:r>
      <w:r w:rsidRPr="00B6489B">
        <w:rPr>
          <w:lang w:eastAsia="ja-JP"/>
        </w:rPr>
        <w:t>and applied baseband filter)</w:t>
      </w:r>
    </w:p>
    <w:p w14:paraId="572AA210" w14:textId="77777777" w:rsidR="006B51A9" w:rsidRPr="00B6489B" w:rsidRDefault="006B51A9" w:rsidP="006B51A9">
      <w:pPr>
        <w:pStyle w:val="Equationlegend"/>
        <w:rPr>
          <w:lang w:eastAsia="ja-JP"/>
        </w:rPr>
      </w:pPr>
      <w:r w:rsidRPr="00B6489B">
        <w:rPr>
          <w:i/>
        </w:rPr>
        <w:tab/>
        <w:t xml:space="preserve">f </w:t>
      </w:r>
      <w:r w:rsidRPr="00B6489B">
        <w:t>:</w:t>
      </w:r>
      <w:r w:rsidRPr="00B6489B">
        <w:tab/>
        <w:t>carrier frequency (</w:t>
      </w:r>
      <w:r w:rsidRPr="00B6489B">
        <w:rPr>
          <w:lang w:eastAsia="ja-JP"/>
        </w:rPr>
        <w:t>0.7</w:t>
      </w:r>
      <w:r w:rsidRPr="00B6489B">
        <w:t>-9 GHz), (GHz)</w:t>
      </w:r>
    </w:p>
    <w:p w14:paraId="1998220C" w14:textId="77777777" w:rsidR="006B51A9" w:rsidRPr="00B6489B" w:rsidRDefault="006B51A9" w:rsidP="006B51A9">
      <w:pPr>
        <w:pStyle w:val="Equationlegend"/>
        <w:rPr>
          <w:lang w:eastAsia="ja-JP"/>
        </w:rPr>
      </w:pPr>
      <w:r w:rsidRPr="00B6489B">
        <w:tab/>
        <w:t>&lt;</w:t>
      </w:r>
      <w:r w:rsidRPr="00B6489B">
        <w:rPr>
          <w:i/>
        </w:rPr>
        <w:t>R</w:t>
      </w:r>
      <w:r w:rsidRPr="00B6489B">
        <w:t>&gt; :</w:t>
      </w:r>
      <w:r w:rsidRPr="00B6489B">
        <w:tab/>
        <w:t>average power reflection coefficient of building side wall</w:t>
      </w:r>
      <w:r w:rsidRPr="00B6489B">
        <w:rPr>
          <w:lang w:eastAsia="ja-JP"/>
        </w:rPr>
        <w:t xml:space="preserve"> </w:t>
      </w:r>
      <w:r w:rsidRPr="00B6489B">
        <w:t>(&lt; 1)</w:t>
      </w:r>
    </w:p>
    <w:p w14:paraId="7C5EDEDA" w14:textId="77777777" w:rsidR="006B51A9" w:rsidRPr="00B6489B" w:rsidRDefault="006B51A9" w:rsidP="006B51A9">
      <w:pPr>
        <w:pStyle w:val="Equationlegend"/>
        <w:rPr>
          <w:lang w:eastAsia="ja-JP"/>
        </w:rPr>
      </w:pPr>
      <w:r w:rsidRPr="00B6489B">
        <w:rPr>
          <w:rFonts w:asciiTheme="majorBidi" w:hAnsiTheme="majorBidi" w:cstheme="majorBidi"/>
          <w:lang w:eastAsia="ja-JP"/>
        </w:rPr>
        <w:tab/>
      </w:r>
      <w:r w:rsidRPr="00B6489B">
        <w:rPr>
          <w:rFonts w:asciiTheme="majorBidi" w:hAnsiTheme="majorBidi" w:cstheme="majorBidi"/>
          <w:lang w:eastAsia="ja-JP"/>
        </w:rPr>
        <w:sym w:font="Symbol" w:char="F067"/>
      </w:r>
      <w:r w:rsidRPr="00B6489B">
        <w:rPr>
          <w:rFonts w:asciiTheme="majorBidi" w:hAnsiTheme="majorBidi" w:cstheme="majorBidi"/>
          <w:i/>
          <w:vertAlign w:val="subscript"/>
          <w:lang w:eastAsia="ja-JP"/>
        </w:rPr>
        <w:t>dB</w:t>
      </w:r>
      <w:r w:rsidRPr="00B6489B">
        <w:rPr>
          <w:rFonts w:asciiTheme="majorBidi" w:hAnsiTheme="majorBidi" w:cstheme="majorBidi"/>
          <w:lang w:eastAsia="ja-JP"/>
        </w:rPr>
        <w:t xml:space="preserve"> </w:t>
      </w:r>
      <w:r w:rsidRPr="00B6489B">
        <w:rPr>
          <w:lang w:eastAsia="ja-JP"/>
        </w:rPr>
        <w:t>:</w:t>
      </w:r>
      <w:r w:rsidRPr="00B6489B">
        <w:rPr>
          <w:lang w:eastAsia="ja-JP"/>
        </w:rPr>
        <w:tab/>
        <w:t>constant value (</w:t>
      </w:r>
      <w:r w:rsidRPr="00B6489B">
        <w:t>−</w:t>
      </w:r>
      <w:r w:rsidRPr="00B6489B">
        <w:rPr>
          <w:lang w:eastAsia="ja-JP"/>
        </w:rPr>
        <w:t>16 dB-</w:t>
      </w:r>
      <w:r w:rsidRPr="00B6489B">
        <w:t>−</w:t>
      </w:r>
      <w:r w:rsidRPr="00B6489B">
        <w:rPr>
          <w:lang w:eastAsia="ja-JP"/>
        </w:rPr>
        <w:t>12 dB), (dB)</w:t>
      </w:r>
    </w:p>
    <w:p w14:paraId="5E984FBF" w14:textId="77777777" w:rsidR="006B51A9" w:rsidRPr="00B6489B" w:rsidRDefault="006B51A9" w:rsidP="006B51A9">
      <w:pPr>
        <w:pStyle w:val="Equationlegend"/>
        <w:ind w:leftChars="50" w:left="120" w:firstLineChars="550" w:firstLine="1320"/>
        <w:rPr>
          <w:lang w:eastAsia="ja-JP"/>
        </w:rPr>
      </w:pPr>
      <w:r w:rsidRPr="00B6489B">
        <w:rPr>
          <w:rFonts w:asciiTheme="majorBidi" w:hAnsiTheme="majorBidi" w:cstheme="majorBidi"/>
          <w:lang w:eastAsia="ja-JP"/>
        </w:rPr>
        <w:sym w:font="Symbol" w:char="F067"/>
      </w:r>
      <w:r w:rsidRPr="00B6489B">
        <w:rPr>
          <w:rFonts w:asciiTheme="majorBidi" w:hAnsiTheme="majorBidi" w:cstheme="majorBidi"/>
          <w:lang w:eastAsia="ja-JP"/>
        </w:rPr>
        <w:t xml:space="preserve"> : </w:t>
      </w:r>
      <w:r w:rsidRPr="00B6489B">
        <w:rPr>
          <w:rFonts w:asciiTheme="majorBidi" w:hAnsiTheme="majorBidi" w:cstheme="majorBidi"/>
          <w:lang w:eastAsia="ja-JP"/>
        </w:rPr>
        <w:tab/>
      </w:r>
      <w:r w:rsidRPr="00B6489B">
        <w:rPr>
          <w:noProof/>
          <w:position w:val="-6"/>
          <w:lang w:val="en-GB" w:eastAsia="en-GB"/>
        </w:rPr>
        <w:drawing>
          <wp:inline distT="0" distB="0" distL="0" distR="0" wp14:anchorId="6E0A2E9F" wp14:editId="17AB7357">
            <wp:extent cx="539115" cy="195580"/>
            <wp:effectExtent l="0" t="0" r="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39115" cy="195580"/>
                    </a:xfrm>
                    <a:prstGeom prst="rect">
                      <a:avLst/>
                    </a:prstGeom>
                    <a:noFill/>
                    <a:ln>
                      <a:noFill/>
                    </a:ln>
                  </pic:spPr>
                </pic:pic>
              </a:graphicData>
            </a:graphic>
          </wp:inline>
        </w:drawing>
      </w:r>
    </w:p>
    <w:p w14:paraId="14384AA6" w14:textId="77777777" w:rsidR="006B51A9" w:rsidRPr="00B6489B" w:rsidRDefault="006B51A9" w:rsidP="006B51A9">
      <w:pPr>
        <w:pStyle w:val="Equationlegend"/>
        <w:rPr>
          <w:i/>
          <w:lang w:eastAsia="ja-JP"/>
        </w:rPr>
      </w:pPr>
      <w:r w:rsidRPr="00B6489B">
        <w:rPr>
          <w:rFonts w:asciiTheme="majorBidi" w:hAnsiTheme="majorBidi" w:cstheme="majorBidi"/>
        </w:rPr>
        <w:tab/>
      </w:r>
      <w:r w:rsidRPr="00B6489B">
        <w:rPr>
          <w:rFonts w:asciiTheme="majorBidi" w:hAnsiTheme="majorBidi" w:cstheme="majorBidi"/>
        </w:rPr>
        <w:sym w:font="Symbol" w:char="F044"/>
      </w:r>
      <w:r w:rsidRPr="00B6489B">
        <w:rPr>
          <w:i/>
          <w:iCs/>
        </w:rPr>
        <w:t xml:space="preserve">L </w:t>
      </w:r>
      <w:r w:rsidRPr="00B6489B">
        <w:rPr>
          <w:iCs/>
        </w:rPr>
        <w:t>:</w:t>
      </w:r>
      <w:r w:rsidRPr="00B6489B">
        <w:rPr>
          <w:iCs/>
        </w:rPr>
        <w:tab/>
      </w:r>
      <w:r w:rsidRPr="00B6489B">
        <w:t xml:space="preserve">the level difference between the peak </w:t>
      </w:r>
      <w:r w:rsidRPr="00B6489B">
        <w:rPr>
          <w:lang w:eastAsia="ja-JP"/>
        </w:rPr>
        <w:t xml:space="preserve">path’s </w:t>
      </w:r>
      <w:r w:rsidRPr="00B6489B">
        <w:t>power and cut</w:t>
      </w:r>
      <w:r w:rsidRPr="00B6489B">
        <w:noBreakHyphen/>
        <w:t>off powe</w:t>
      </w:r>
      <w:r w:rsidRPr="00B6489B">
        <w:rPr>
          <w:lang w:eastAsia="ja-JP"/>
        </w:rPr>
        <w:t xml:space="preserve">r, </w:t>
      </w:r>
      <w:r w:rsidRPr="00B6489B">
        <w:t>(dB).</w:t>
      </w:r>
    </w:p>
    <w:p w14:paraId="4E948A3C" w14:textId="77777777" w:rsidR="006B51A9" w:rsidRPr="00CE4B02" w:rsidRDefault="006B51A9" w:rsidP="006B51A9">
      <w:pPr>
        <w:pStyle w:val="Heading1"/>
        <w:rPr>
          <w:lang w:val="en-GB" w:eastAsia="ja-JP"/>
        </w:rPr>
      </w:pPr>
      <w:r w:rsidRPr="00CE4B02">
        <w:rPr>
          <w:lang w:val="en-GB" w:eastAsia="ja-JP"/>
        </w:rPr>
        <w:t>3</w:t>
      </w:r>
      <w:r w:rsidRPr="00CE4B02">
        <w:rPr>
          <w:lang w:val="en-GB" w:eastAsia="ja-JP"/>
        </w:rPr>
        <w:tab/>
        <w:t xml:space="preserve">Long-term azimuth arrival angular profile at BS </w:t>
      </w:r>
      <w:r w:rsidRPr="00CE4B02">
        <w:rPr>
          <w:lang w:val="en-GB"/>
        </w:rPr>
        <w:t>for NLoS environment in urban and suburban areas</w:t>
      </w:r>
    </w:p>
    <w:p w14:paraId="33880806" w14:textId="77777777" w:rsidR="006B51A9" w:rsidRPr="00CE4B02" w:rsidRDefault="006B51A9" w:rsidP="006B51A9">
      <w:pPr>
        <w:pStyle w:val="Heading2"/>
        <w:rPr>
          <w:lang w:val="en-GB" w:eastAsia="ja-JP"/>
        </w:rPr>
      </w:pPr>
      <w:r w:rsidRPr="00CE4B02">
        <w:rPr>
          <w:lang w:val="en-GB" w:eastAsia="ja-JP"/>
        </w:rPr>
        <w:t>3.1</w:t>
      </w:r>
      <w:r w:rsidRPr="00CE4B02">
        <w:rPr>
          <w:lang w:val="en-GB" w:eastAsia="ja-JP"/>
        </w:rPr>
        <w:tab/>
      </w:r>
      <w:r w:rsidRPr="00CE4B02">
        <w:rPr>
          <w:lang w:val="en-GB"/>
        </w:rPr>
        <w:t xml:space="preserve">Arrival angular profile </w:t>
      </w:r>
      <w:r w:rsidRPr="00CE4B02">
        <w:rPr>
          <w:lang w:val="en-GB" w:eastAsia="ja-JP"/>
        </w:rPr>
        <w:t xml:space="preserve">at BS </w:t>
      </w:r>
      <w:r w:rsidRPr="00CE4B02">
        <w:rPr>
          <w:lang w:val="en-GB"/>
        </w:rPr>
        <w:t>normalized by the maximum path’s power</w:t>
      </w:r>
    </w:p>
    <w:p w14:paraId="04A89B0F" w14:textId="77777777" w:rsidR="006B51A9" w:rsidRPr="00CE4B02" w:rsidRDefault="006B51A9" w:rsidP="006B51A9">
      <w:pPr>
        <w:rPr>
          <w:rFonts w:eastAsia="HGSoeiKakupoptai"/>
          <w:lang w:val="en-GB"/>
        </w:rPr>
      </w:pPr>
      <w:r w:rsidRPr="00CE4B02">
        <w:rPr>
          <w:lang w:val="en-GB"/>
        </w:rPr>
        <w:t>The power azimuth arrival angular profile</w:t>
      </w:r>
      <w:r w:rsidRPr="00CE4B02">
        <w:rPr>
          <w:lang w:val="en-GB" w:eastAsia="ja-JP"/>
        </w:rPr>
        <w:t xml:space="preserve"> at the BS,</w:t>
      </w:r>
      <w:r w:rsidRPr="00CE4B02">
        <w:rPr>
          <w:lang w:val="en-GB"/>
        </w:rPr>
        <w:t xml:space="preserve"> </w:t>
      </w:r>
      <w:r w:rsidRPr="00B6489B">
        <w:rPr>
          <w:noProof/>
          <w:position w:val="-14"/>
          <w:lang w:val="en-GB" w:eastAsia="en-GB"/>
        </w:rPr>
        <w:drawing>
          <wp:inline distT="0" distB="0" distL="0" distR="0" wp14:anchorId="27748189" wp14:editId="3B9A2FB3">
            <wp:extent cx="1231265" cy="243205"/>
            <wp:effectExtent l="0" t="0" r="6985" b="4445"/>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31265" cy="243205"/>
                    </a:xfrm>
                    <a:prstGeom prst="rect">
                      <a:avLst/>
                    </a:prstGeom>
                    <a:noFill/>
                    <a:ln>
                      <a:noFill/>
                    </a:ln>
                  </pic:spPr>
                </pic:pic>
              </a:graphicData>
            </a:graphic>
          </wp:inline>
        </w:drawing>
      </w:r>
      <w:r w:rsidRPr="00CE4B02">
        <w:rPr>
          <w:lang w:val="en-GB"/>
        </w:rPr>
        <w:t xml:space="preserve"> </w:t>
      </w:r>
      <w:r w:rsidRPr="00CE4B02">
        <w:rPr>
          <w:lang w:val="en-GB" w:eastAsia="ja-JP"/>
        </w:rPr>
        <w:t xml:space="preserve">normalized by </w:t>
      </w:r>
      <w:r w:rsidRPr="00CE4B02">
        <w:rPr>
          <w:lang w:val="en-GB"/>
        </w:rPr>
        <w:t xml:space="preserve">the maximum path’s power at distance </w:t>
      </w:r>
      <w:r w:rsidRPr="00CE4B02">
        <w:rPr>
          <w:i/>
          <w:lang w:val="en-GB"/>
        </w:rPr>
        <w:t>d</w:t>
      </w:r>
      <w:r w:rsidRPr="00CE4B02">
        <w:rPr>
          <w:lang w:val="en-GB"/>
        </w:rPr>
        <w:t xml:space="preserve"> is given as follows</w:t>
      </w:r>
      <w:r w:rsidRPr="00CE4B02">
        <w:rPr>
          <w:rFonts w:eastAsia="HGSoeiKakupoptai"/>
          <w:lang w:val="en-GB"/>
        </w:rPr>
        <w:t>:</w:t>
      </w:r>
    </w:p>
    <w:p w14:paraId="53514FDC" w14:textId="77777777" w:rsidR="006B51A9" w:rsidRPr="00CE4B02" w:rsidRDefault="006B51A9" w:rsidP="006B51A9">
      <w:pPr>
        <w:pStyle w:val="Equation"/>
        <w:rPr>
          <w:lang w:val="en-GB"/>
        </w:rPr>
      </w:pPr>
      <w:r w:rsidRPr="00CE4B02">
        <w:rPr>
          <w:rFonts w:eastAsia="HGSoeiKakupoptai"/>
          <w:lang w:val="en-GB"/>
        </w:rPr>
        <w:tab/>
      </w:r>
      <w:r w:rsidRPr="00CE4B02">
        <w:rPr>
          <w:rFonts w:eastAsia="HGSoeiKakupoptai"/>
          <w:lang w:val="en-GB"/>
        </w:rPr>
        <w:tab/>
      </w:r>
      <w:r w:rsidRPr="00B6489B">
        <w:rPr>
          <w:rFonts w:eastAsia="HGSoeiKakupoptai"/>
          <w:noProof/>
          <w:position w:val="-32"/>
          <w:lang w:val="en-GB" w:eastAsia="en-GB"/>
        </w:rPr>
        <w:drawing>
          <wp:inline distT="0" distB="0" distL="0" distR="0" wp14:anchorId="2524B215" wp14:editId="0BD0911F">
            <wp:extent cx="2299335" cy="507365"/>
            <wp:effectExtent l="0" t="0" r="5715" b="6985"/>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99335" cy="507365"/>
                    </a:xfrm>
                    <a:prstGeom prst="rect">
                      <a:avLst/>
                    </a:prstGeom>
                    <a:noFill/>
                    <a:ln>
                      <a:noFill/>
                    </a:ln>
                  </pic:spPr>
                </pic:pic>
              </a:graphicData>
            </a:graphic>
          </wp:inline>
        </w:drawing>
      </w:r>
      <w:r w:rsidRPr="00CE4B02">
        <w:rPr>
          <w:lang w:val="en-GB" w:eastAsia="ja-JP"/>
        </w:rPr>
        <w:tab/>
      </w:r>
      <w:r w:rsidRPr="00CE4B02">
        <w:rPr>
          <w:lang w:val="en-GB"/>
        </w:rPr>
        <w:t>(</w:t>
      </w:r>
      <w:r w:rsidRPr="00CE4B02">
        <w:rPr>
          <w:lang w:val="en-GB" w:eastAsia="ja-JP"/>
        </w:rPr>
        <w:t>9</w:t>
      </w:r>
      <w:r w:rsidRPr="00CE4B02">
        <w:rPr>
          <w:lang w:val="en-GB"/>
        </w:rPr>
        <w:t>)</w:t>
      </w:r>
    </w:p>
    <w:p w14:paraId="71719AB6" w14:textId="77777777" w:rsidR="006B51A9" w:rsidRPr="00B6489B" w:rsidRDefault="006B51A9" w:rsidP="006B51A9">
      <w:pPr>
        <w:pStyle w:val="Blanc"/>
      </w:pPr>
    </w:p>
    <w:p w14:paraId="2E49389F" w14:textId="77777777" w:rsidR="006B51A9" w:rsidRPr="00CE4B02" w:rsidRDefault="006B51A9" w:rsidP="006B51A9">
      <w:pPr>
        <w:keepNext/>
        <w:keepLines/>
        <w:rPr>
          <w:lang w:val="en-GB"/>
        </w:rPr>
      </w:pPr>
      <w:r w:rsidRPr="00CE4B02">
        <w:rPr>
          <w:lang w:val="en-GB"/>
        </w:rPr>
        <w:t>where:</w:t>
      </w:r>
    </w:p>
    <w:p w14:paraId="4A0DF305" w14:textId="77777777" w:rsidR="006B51A9" w:rsidRPr="00B6489B" w:rsidRDefault="006B51A9" w:rsidP="006B51A9">
      <w:pPr>
        <w:pStyle w:val="Blanc"/>
      </w:pPr>
    </w:p>
    <w:p w14:paraId="1430D6B1" w14:textId="77777777" w:rsidR="006B51A9" w:rsidRPr="00CE4B02" w:rsidRDefault="006B51A9" w:rsidP="006B51A9">
      <w:pPr>
        <w:pStyle w:val="Equation"/>
        <w:rPr>
          <w:lang w:val="en-GB" w:eastAsia="ja-JP"/>
        </w:rPr>
      </w:pPr>
      <w:r w:rsidRPr="00CE4B02">
        <w:rPr>
          <w:position w:val="-56"/>
          <w:lang w:val="en-GB"/>
        </w:rPr>
        <w:tab/>
      </w:r>
      <w:r w:rsidRPr="00CE4B02">
        <w:rPr>
          <w:position w:val="-56"/>
          <w:lang w:val="en-GB"/>
        </w:rPr>
        <w:tab/>
      </w:r>
      <w:r w:rsidRPr="00B6489B">
        <w:rPr>
          <w:noProof/>
          <w:position w:val="-62"/>
          <w:lang w:val="en-GB" w:eastAsia="en-GB"/>
        </w:rPr>
        <w:drawing>
          <wp:inline distT="0" distB="0" distL="0" distR="0" wp14:anchorId="5B5BFC4C" wp14:editId="72EAC5A0">
            <wp:extent cx="3023235" cy="871855"/>
            <wp:effectExtent l="0" t="0" r="5715" b="44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23235" cy="871855"/>
                    </a:xfrm>
                    <a:prstGeom prst="rect">
                      <a:avLst/>
                    </a:prstGeom>
                    <a:noFill/>
                    <a:ln>
                      <a:noFill/>
                    </a:ln>
                  </pic:spPr>
                </pic:pic>
              </a:graphicData>
            </a:graphic>
          </wp:inline>
        </w:drawing>
      </w:r>
      <w:r w:rsidRPr="00CE4B02">
        <w:rPr>
          <w:lang w:val="en-GB"/>
        </w:rPr>
        <w:tab/>
        <w:t>(</w:t>
      </w:r>
      <w:r w:rsidRPr="00CE4B02">
        <w:rPr>
          <w:lang w:val="en-GB" w:eastAsia="ja-JP"/>
        </w:rPr>
        <w:t>10</w:t>
      </w:r>
      <w:r w:rsidRPr="00CE4B02">
        <w:rPr>
          <w:lang w:val="en-GB"/>
        </w:rPr>
        <w:t>)</w:t>
      </w:r>
    </w:p>
    <w:p w14:paraId="30A90FE8" w14:textId="77777777" w:rsidR="006B51A9" w:rsidRPr="00B6489B" w:rsidRDefault="006B51A9" w:rsidP="006B51A9">
      <w:pPr>
        <w:pStyle w:val="Blanc"/>
      </w:pPr>
    </w:p>
    <w:p w14:paraId="60D3F552" w14:textId="77777777" w:rsidR="006B51A9" w:rsidRPr="00CE4B02" w:rsidRDefault="006B51A9" w:rsidP="006B51A9">
      <w:pPr>
        <w:rPr>
          <w:lang w:val="en-GB" w:eastAsia="ja-JP"/>
        </w:rPr>
      </w:pPr>
      <w:r w:rsidRPr="00CE4B02">
        <w:rPr>
          <w:lang w:val="en-GB" w:eastAsia="ja-JP"/>
        </w:rPr>
        <w:t xml:space="preserve">The maximum azimuth arrival angle at the BS, </w:t>
      </w:r>
      <w:r w:rsidRPr="00CE4B02">
        <w:rPr>
          <w:i/>
          <w:iCs/>
          <w:lang w:val="en-GB" w:eastAsia="ja-JP"/>
        </w:rPr>
        <w:t>a</w:t>
      </w:r>
      <w:r w:rsidRPr="00CE4B02">
        <w:rPr>
          <w:i/>
          <w:iCs/>
          <w:vertAlign w:val="subscript"/>
          <w:lang w:val="en-GB" w:eastAsia="ja-JP"/>
        </w:rPr>
        <w:t>M</w:t>
      </w:r>
      <w:r w:rsidRPr="00CE4B02">
        <w:rPr>
          <w:lang w:val="en-GB" w:eastAsia="ja-JP"/>
        </w:rPr>
        <w:t xml:space="preserve"> (degrees), is represented as follows:</w:t>
      </w:r>
    </w:p>
    <w:p w14:paraId="3E7733EA" w14:textId="77777777" w:rsidR="006B51A9" w:rsidRPr="00B6489B" w:rsidRDefault="006B51A9" w:rsidP="006B51A9">
      <w:pPr>
        <w:pStyle w:val="Blanc"/>
      </w:pPr>
    </w:p>
    <w:p w14:paraId="7E0F6BC6" w14:textId="77777777" w:rsidR="006B51A9" w:rsidRPr="00CE4B02" w:rsidRDefault="006B51A9" w:rsidP="006B51A9">
      <w:pPr>
        <w:pStyle w:val="Equation"/>
        <w:rPr>
          <w:lang w:val="en-GB" w:eastAsia="ja-JP"/>
        </w:rPr>
      </w:pPr>
      <w:r w:rsidRPr="00CE4B02">
        <w:rPr>
          <w:lang w:val="en-GB" w:eastAsia="ja-JP"/>
        </w:rPr>
        <w:tab/>
      </w:r>
      <w:r w:rsidRPr="00CE4B02">
        <w:rPr>
          <w:lang w:val="en-GB" w:eastAsia="ja-JP"/>
        </w:rPr>
        <w:tab/>
      </w:r>
      <w:r w:rsidRPr="00B6489B">
        <w:rPr>
          <w:noProof/>
          <w:position w:val="-10"/>
          <w:lang w:val="en-GB" w:eastAsia="en-GB"/>
        </w:rPr>
        <w:drawing>
          <wp:inline distT="0" distB="0" distL="0" distR="0" wp14:anchorId="33AC790C" wp14:editId="7AAC86D1">
            <wp:extent cx="967105" cy="195580"/>
            <wp:effectExtent l="0" t="0" r="444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67105" cy="195580"/>
                    </a:xfrm>
                    <a:prstGeom prst="rect">
                      <a:avLst/>
                    </a:prstGeom>
                    <a:noFill/>
                    <a:ln>
                      <a:noFill/>
                    </a:ln>
                  </pic:spPr>
                </pic:pic>
              </a:graphicData>
            </a:graphic>
          </wp:inline>
        </w:drawing>
      </w:r>
      <w:r w:rsidRPr="00CE4B02">
        <w:rPr>
          <w:lang w:val="en-GB" w:eastAsia="ja-JP"/>
        </w:rPr>
        <w:tab/>
      </w:r>
      <w:r w:rsidRPr="00CE4B02">
        <w:rPr>
          <w:lang w:val="en-GB"/>
        </w:rPr>
        <w:t>(</w:t>
      </w:r>
      <w:r w:rsidRPr="00CE4B02">
        <w:rPr>
          <w:lang w:val="en-GB" w:eastAsia="ja-JP"/>
        </w:rPr>
        <w:t>11</w:t>
      </w:r>
      <w:r w:rsidRPr="00CE4B02">
        <w:rPr>
          <w:lang w:val="en-GB"/>
        </w:rPr>
        <w:t>)</w:t>
      </w:r>
    </w:p>
    <w:p w14:paraId="30A68DFB" w14:textId="77777777" w:rsidR="006B51A9" w:rsidRPr="00B6489B" w:rsidRDefault="006B51A9" w:rsidP="006B51A9">
      <w:pPr>
        <w:pStyle w:val="Blanc"/>
      </w:pPr>
    </w:p>
    <w:p w14:paraId="00A1A430" w14:textId="77777777" w:rsidR="006B51A9" w:rsidRPr="00CE4B02" w:rsidRDefault="006B51A9" w:rsidP="006B51A9">
      <w:pPr>
        <w:rPr>
          <w:lang w:val="en-GB" w:eastAsia="ja-JP"/>
        </w:rPr>
      </w:pPr>
      <w:r w:rsidRPr="00CE4B02">
        <w:rPr>
          <w:lang w:val="en-GB"/>
        </w:rPr>
        <w:t xml:space="preserve">where </w:t>
      </w:r>
      <w:r w:rsidRPr="00B6489B">
        <w:rPr>
          <w:rFonts w:asciiTheme="majorBidi" w:hAnsiTheme="majorBidi" w:cstheme="majorBidi"/>
          <w:iCs/>
        </w:rPr>
        <w:sym w:font="Symbol" w:char="F056"/>
      </w:r>
      <w:r w:rsidRPr="00CE4B02">
        <w:rPr>
          <w:i/>
          <w:iCs/>
          <w:lang w:val="en-GB"/>
        </w:rPr>
        <w:t xml:space="preserve"> </w:t>
      </w:r>
      <w:r w:rsidRPr="00CE4B02">
        <w:rPr>
          <w:lang w:val="en-GB"/>
        </w:rPr>
        <w:t>and</w:t>
      </w:r>
      <w:r w:rsidRPr="00CE4B02">
        <w:rPr>
          <w:i/>
          <w:iCs/>
          <w:lang w:val="en-GB"/>
        </w:rPr>
        <w:t xml:space="preserve"> </w:t>
      </w:r>
      <w:r w:rsidRPr="00B6489B">
        <w:rPr>
          <w:iCs/>
        </w:rPr>
        <w:sym w:font="Symbol" w:char="F068"/>
      </w:r>
      <w:r w:rsidRPr="00CE4B02">
        <w:rPr>
          <w:i/>
          <w:iCs/>
          <w:lang w:val="en-GB" w:eastAsia="ja-JP"/>
        </w:rPr>
        <w:t xml:space="preserve"> </w:t>
      </w:r>
      <w:r w:rsidRPr="00CE4B02">
        <w:rPr>
          <w:lang w:val="en-GB"/>
        </w:rPr>
        <w:t xml:space="preserve">are </w:t>
      </w:r>
      <w:r w:rsidRPr="00CE4B02">
        <w:rPr>
          <w:lang w:val="en-GB" w:eastAsia="ja-JP"/>
        </w:rPr>
        <w:t xml:space="preserve">constants and </w:t>
      </w:r>
      <w:r w:rsidRPr="00CE4B02">
        <w:rPr>
          <w:lang w:val="en-GB"/>
        </w:rPr>
        <w:t xml:space="preserve">represented as functions of base station antenna height, </w:t>
      </w:r>
      <w:r w:rsidRPr="00CE4B02">
        <w:rPr>
          <w:i/>
          <w:iCs/>
          <w:lang w:val="en-GB"/>
        </w:rPr>
        <w:t>h</w:t>
      </w:r>
      <w:r w:rsidRPr="00CE4B02">
        <w:rPr>
          <w:i/>
          <w:iCs/>
          <w:vertAlign w:val="subscript"/>
          <w:lang w:val="en-GB"/>
        </w:rPr>
        <w:t>b</w:t>
      </w:r>
      <w:r w:rsidRPr="00CE4B02">
        <w:rPr>
          <w:lang w:val="en-GB"/>
        </w:rPr>
        <w:t>, the average building height, &lt;</w:t>
      </w:r>
      <w:r w:rsidRPr="00CE4B02">
        <w:rPr>
          <w:i/>
          <w:lang w:val="en-GB"/>
        </w:rPr>
        <w:t>H</w:t>
      </w:r>
      <w:r w:rsidRPr="00CE4B02">
        <w:rPr>
          <w:lang w:val="en-GB"/>
        </w:rPr>
        <w:t>&gt;</w:t>
      </w:r>
      <w:r w:rsidRPr="00CE4B02">
        <w:rPr>
          <w:lang w:val="en-GB" w:eastAsia="ja-JP"/>
        </w:rPr>
        <w:t xml:space="preserve">, </w:t>
      </w:r>
      <w:r w:rsidRPr="00CE4B02">
        <w:rPr>
          <w:lang w:val="en-GB"/>
        </w:rPr>
        <w:t xml:space="preserve">and the threshold level </w:t>
      </w:r>
      <w:r w:rsidRPr="00B6489B">
        <w:sym w:font="Symbol" w:char="F044"/>
      </w:r>
      <w:r w:rsidRPr="00CE4B02">
        <w:rPr>
          <w:i/>
          <w:iCs/>
          <w:lang w:val="en-GB"/>
        </w:rPr>
        <w:t>L</w:t>
      </w:r>
      <w:r w:rsidRPr="00CE4B02">
        <w:rPr>
          <w:lang w:val="en-GB"/>
        </w:rPr>
        <w:t xml:space="preserve"> (dB) as follows:</w:t>
      </w:r>
    </w:p>
    <w:p w14:paraId="54247C49" w14:textId="77777777" w:rsidR="006B51A9" w:rsidRPr="00CE4B02" w:rsidRDefault="006B51A9" w:rsidP="006B51A9">
      <w:pPr>
        <w:pStyle w:val="Equation"/>
        <w:keepNext/>
        <w:keepLines/>
        <w:tabs>
          <w:tab w:val="left" w:pos="675"/>
        </w:tabs>
        <w:textAlignment w:val="center"/>
        <w:rPr>
          <w:sz w:val="18"/>
          <w:szCs w:val="18"/>
          <w:lang w:val="en-GB"/>
        </w:rPr>
      </w:pPr>
    </w:p>
    <w:p w14:paraId="16C0D4DD" w14:textId="77777777" w:rsidR="006B51A9" w:rsidRPr="00CE4B02" w:rsidRDefault="006B51A9" w:rsidP="006B51A9">
      <w:pPr>
        <w:pStyle w:val="Equation"/>
        <w:rPr>
          <w:lang w:val="en-GB" w:eastAsia="ja-JP"/>
        </w:rPr>
      </w:pPr>
      <w:r w:rsidRPr="00CE4B02">
        <w:rPr>
          <w:lang w:val="en-GB" w:eastAsia="ja-JP"/>
        </w:rPr>
        <w:tab/>
      </w:r>
      <w:r w:rsidRPr="00CE4B02">
        <w:rPr>
          <w:lang w:val="en-GB" w:eastAsia="ja-JP"/>
        </w:rPr>
        <w:tab/>
      </w:r>
      <w:r w:rsidRPr="00B6489B">
        <w:rPr>
          <w:noProof/>
          <w:position w:val="-92"/>
          <w:lang w:val="en-GB" w:eastAsia="en-GB"/>
        </w:rPr>
        <w:drawing>
          <wp:inline distT="0" distB="0" distL="0" distR="0" wp14:anchorId="47BCE860" wp14:editId="352B8CCF">
            <wp:extent cx="4032885" cy="1168400"/>
            <wp:effectExtent l="0" t="0" r="5715"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032885" cy="1168400"/>
                    </a:xfrm>
                    <a:prstGeom prst="rect">
                      <a:avLst/>
                    </a:prstGeom>
                    <a:noFill/>
                    <a:ln>
                      <a:noFill/>
                    </a:ln>
                  </pic:spPr>
                </pic:pic>
              </a:graphicData>
            </a:graphic>
          </wp:inline>
        </w:drawing>
      </w:r>
      <w:r w:rsidRPr="00CE4B02">
        <w:rPr>
          <w:lang w:val="en-GB"/>
        </w:rPr>
        <w:tab/>
      </w:r>
      <w:r w:rsidRPr="00CE4B02">
        <w:rPr>
          <w:lang w:val="en-GB" w:eastAsia="ja-JP"/>
        </w:rPr>
        <w:t>(12)</w:t>
      </w:r>
    </w:p>
    <w:p w14:paraId="7EB2E724" w14:textId="77777777" w:rsidR="006B51A9" w:rsidRPr="00B6489B" w:rsidRDefault="006B51A9" w:rsidP="006B51A9">
      <w:pPr>
        <w:pStyle w:val="Blanc"/>
      </w:pPr>
    </w:p>
    <w:p w14:paraId="305A4D82" w14:textId="77777777" w:rsidR="006B51A9" w:rsidRPr="00CE4B02" w:rsidRDefault="006B51A9" w:rsidP="006B51A9">
      <w:pPr>
        <w:rPr>
          <w:lang w:val="en-GB" w:eastAsia="ja-JP"/>
        </w:rPr>
      </w:pPr>
      <w:r w:rsidRPr="00CE4B02">
        <w:rPr>
          <w:lang w:val="en-GB"/>
        </w:rPr>
        <w:t>From the empirical studies, equation</w:t>
      </w:r>
      <w:r w:rsidRPr="00CE4B02">
        <w:rPr>
          <w:lang w:val="en-GB" w:eastAsia="ja-JP"/>
        </w:rPr>
        <w:t xml:space="preserve"> (9) is applied </w:t>
      </w:r>
      <w:r w:rsidRPr="00CE4B02">
        <w:rPr>
          <w:lang w:val="en-GB"/>
        </w:rPr>
        <w:t xml:space="preserve">for carrier frequencies between </w:t>
      </w:r>
      <w:r w:rsidRPr="00CE4B02">
        <w:rPr>
          <w:lang w:val="en-GB" w:eastAsia="ja-JP"/>
        </w:rPr>
        <w:t>0.7 </w:t>
      </w:r>
      <w:r w:rsidRPr="00CE4B02">
        <w:rPr>
          <w:lang w:val="en-GB"/>
        </w:rPr>
        <w:t xml:space="preserve">GHz and </w:t>
      </w:r>
      <w:r w:rsidRPr="00CE4B02">
        <w:rPr>
          <w:lang w:val="en-GB" w:eastAsia="ja-JP"/>
        </w:rPr>
        <w:t>9 </w:t>
      </w:r>
      <w:r w:rsidRPr="00CE4B02">
        <w:rPr>
          <w:lang w:val="en-GB"/>
        </w:rPr>
        <w:t>GHz.</w:t>
      </w:r>
    </w:p>
    <w:p w14:paraId="135C50C4" w14:textId="77777777" w:rsidR="006B51A9" w:rsidRPr="00CE4B02" w:rsidRDefault="006B51A9" w:rsidP="006B51A9">
      <w:pPr>
        <w:pStyle w:val="Heading2"/>
        <w:rPr>
          <w:lang w:val="en-GB" w:eastAsia="ja-JP"/>
        </w:rPr>
      </w:pPr>
      <w:r w:rsidRPr="00CE4B02">
        <w:rPr>
          <w:lang w:val="en-GB" w:eastAsia="ja-JP"/>
        </w:rPr>
        <w:t>3.2</w:t>
      </w:r>
      <w:r w:rsidRPr="00CE4B02">
        <w:rPr>
          <w:lang w:val="en-GB" w:eastAsia="ja-JP"/>
        </w:rPr>
        <w:tab/>
        <w:t>Example</w:t>
      </w:r>
    </w:p>
    <w:p w14:paraId="57932F31" w14:textId="77777777" w:rsidR="006B51A9" w:rsidRPr="00CE4B02" w:rsidRDefault="006B51A9" w:rsidP="006B51A9">
      <w:pPr>
        <w:rPr>
          <w:lang w:val="en-GB" w:eastAsia="ja-JP"/>
        </w:rPr>
      </w:pPr>
      <w:r w:rsidRPr="00CE4B02">
        <w:rPr>
          <w:lang w:val="en-GB" w:eastAsia="ja-JP"/>
        </w:rPr>
        <w:t xml:space="preserve">When </w:t>
      </w:r>
      <w:r w:rsidRPr="00CE4B02">
        <w:rPr>
          <w:lang w:val="en-GB"/>
        </w:rPr>
        <w:t>base station antenna height</w:t>
      </w:r>
      <w:r w:rsidRPr="00CE4B02">
        <w:rPr>
          <w:lang w:val="en-GB" w:eastAsia="ja-JP"/>
        </w:rPr>
        <w:t>,</w:t>
      </w:r>
      <w:r w:rsidRPr="00CE4B02">
        <w:rPr>
          <w:i/>
          <w:lang w:val="en-GB"/>
        </w:rPr>
        <w:t xml:space="preserve"> h</w:t>
      </w:r>
      <w:r w:rsidRPr="00CE4B02">
        <w:rPr>
          <w:i/>
          <w:vertAlign w:val="subscript"/>
          <w:lang w:val="en-GB"/>
        </w:rPr>
        <w:t>b</w:t>
      </w:r>
      <w:r w:rsidRPr="00CE4B02">
        <w:rPr>
          <w:lang w:val="en-GB" w:eastAsia="ja-JP"/>
        </w:rPr>
        <w:t>,</w:t>
      </w:r>
      <w:r w:rsidRPr="00CE4B02">
        <w:rPr>
          <w:lang w:val="en-GB"/>
        </w:rPr>
        <w:t xml:space="preserve"> </w:t>
      </w:r>
      <w:r w:rsidRPr="00CE4B02">
        <w:rPr>
          <w:lang w:val="en-GB" w:eastAsia="ja-JP"/>
        </w:rPr>
        <w:t xml:space="preserve">and </w:t>
      </w:r>
      <w:r w:rsidRPr="00CE4B02">
        <w:rPr>
          <w:lang w:val="en-GB"/>
        </w:rPr>
        <w:t>distance from the base station</w:t>
      </w:r>
      <w:r w:rsidRPr="00CE4B02">
        <w:rPr>
          <w:lang w:val="en-GB" w:eastAsia="ja-JP"/>
        </w:rPr>
        <w:t>,</w:t>
      </w:r>
      <w:r w:rsidRPr="00CE4B02">
        <w:rPr>
          <w:lang w:val="en-GB"/>
        </w:rPr>
        <w:t xml:space="preserve"> </w:t>
      </w:r>
      <w:r w:rsidRPr="00CE4B02">
        <w:rPr>
          <w:i/>
          <w:lang w:val="en-GB"/>
        </w:rPr>
        <w:t>d</w:t>
      </w:r>
      <w:r w:rsidRPr="00CE4B02">
        <w:rPr>
          <w:lang w:val="en-GB" w:eastAsia="ja-JP"/>
        </w:rPr>
        <w:t xml:space="preserve">, are 50 m and 1.5 km respectively, the </w:t>
      </w:r>
      <w:r w:rsidRPr="00CE4B02">
        <w:rPr>
          <w:lang w:val="en-GB"/>
        </w:rPr>
        <w:t xml:space="preserve">power azimuth </w:t>
      </w:r>
      <w:r w:rsidRPr="00CE4B02">
        <w:rPr>
          <w:lang w:val="en-GB" w:eastAsia="ja-JP"/>
        </w:rPr>
        <w:t xml:space="preserve">arrival </w:t>
      </w:r>
      <w:r w:rsidRPr="00CE4B02">
        <w:rPr>
          <w:lang w:val="en-GB"/>
        </w:rPr>
        <w:t>angular profile</w:t>
      </w:r>
      <w:r w:rsidRPr="00CE4B02">
        <w:rPr>
          <w:lang w:val="en-GB" w:eastAsia="ja-JP"/>
        </w:rPr>
        <w:t xml:space="preserve"> at the BS,</w:t>
      </w:r>
      <w:r w:rsidRPr="00CE4B02">
        <w:rPr>
          <w:lang w:val="en-GB"/>
        </w:rPr>
        <w:t xml:space="preserve"> </w:t>
      </w:r>
      <w:r w:rsidRPr="00B6489B">
        <w:rPr>
          <w:noProof/>
          <w:position w:val="-14"/>
          <w:lang w:val="en-GB" w:eastAsia="en-GB"/>
        </w:rPr>
        <w:drawing>
          <wp:inline distT="0" distB="0" distL="0" distR="0" wp14:anchorId="62C5A42F" wp14:editId="533887C0">
            <wp:extent cx="1199515" cy="243205"/>
            <wp:effectExtent l="0" t="0" r="635" b="444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9515" cy="243205"/>
                    </a:xfrm>
                    <a:prstGeom prst="rect">
                      <a:avLst/>
                    </a:prstGeom>
                    <a:noFill/>
                    <a:ln>
                      <a:noFill/>
                    </a:ln>
                  </pic:spPr>
                </pic:pic>
              </a:graphicData>
            </a:graphic>
          </wp:inline>
        </w:drawing>
      </w:r>
      <w:r w:rsidRPr="00CE4B02">
        <w:rPr>
          <w:lang w:val="en-GB"/>
        </w:rPr>
        <w:t>for NLoS environments is</w:t>
      </w:r>
      <w:r w:rsidRPr="00CE4B02">
        <w:rPr>
          <w:lang w:val="en-GB" w:eastAsia="ja-JP"/>
        </w:rPr>
        <w:t xml:space="preserve"> shown in Fig. 10, where the parameter is the </w:t>
      </w:r>
      <w:r w:rsidRPr="00CE4B02">
        <w:rPr>
          <w:lang w:val="en-GB"/>
        </w:rPr>
        <w:t>average building height</w:t>
      </w:r>
      <w:r w:rsidRPr="00CE4B02">
        <w:rPr>
          <w:lang w:val="en-GB" w:eastAsia="ja-JP"/>
        </w:rPr>
        <w:t xml:space="preserve"> </w:t>
      </w:r>
      <w:r w:rsidRPr="00CE4B02">
        <w:rPr>
          <w:lang w:val="en-GB"/>
        </w:rPr>
        <w:t>&lt;</w:t>
      </w:r>
      <w:r w:rsidRPr="00CE4B02">
        <w:rPr>
          <w:i/>
          <w:lang w:val="en-GB"/>
        </w:rPr>
        <w:t>H</w:t>
      </w:r>
      <w:r w:rsidRPr="00CE4B02">
        <w:rPr>
          <w:lang w:val="en-GB"/>
        </w:rPr>
        <w:t>&gt;</w:t>
      </w:r>
      <w:r w:rsidRPr="00CE4B02">
        <w:rPr>
          <w:lang w:val="en-GB" w:eastAsia="ja-JP"/>
        </w:rPr>
        <w:t>.</w:t>
      </w:r>
    </w:p>
    <w:p w14:paraId="44864949" w14:textId="77777777" w:rsidR="006B51A9" w:rsidRPr="00CE4B02" w:rsidRDefault="006B51A9" w:rsidP="006B51A9">
      <w:pPr>
        <w:pStyle w:val="FigureNo"/>
        <w:rPr>
          <w:lang w:val="en-GB" w:eastAsia="ja-JP"/>
        </w:rPr>
      </w:pPr>
      <w:r w:rsidRPr="00CE4B02">
        <w:rPr>
          <w:lang w:val="en-GB"/>
        </w:rPr>
        <w:t>FIGURE 1</w:t>
      </w:r>
      <w:r w:rsidRPr="00CE4B02">
        <w:rPr>
          <w:lang w:val="en-GB" w:eastAsia="ja-JP"/>
        </w:rPr>
        <w:t>0</w:t>
      </w:r>
    </w:p>
    <w:p w14:paraId="6EB6513B" w14:textId="77777777" w:rsidR="006B51A9" w:rsidRPr="00CE4B02" w:rsidRDefault="006B51A9" w:rsidP="006B51A9">
      <w:pPr>
        <w:pStyle w:val="Figuretitle"/>
        <w:rPr>
          <w:lang w:val="en-GB" w:eastAsia="ja-JP"/>
        </w:rPr>
      </w:pPr>
      <w:r w:rsidRPr="00CE4B02">
        <w:rPr>
          <w:lang w:val="en-GB"/>
        </w:rPr>
        <w:t>Azimuth arrival angular profile at BS for NLoS environments</w:t>
      </w:r>
    </w:p>
    <w:p w14:paraId="63572ADC" w14:textId="77777777" w:rsidR="006B51A9" w:rsidRPr="00B6489B" w:rsidRDefault="00216B30" w:rsidP="006B51A9">
      <w:pPr>
        <w:pStyle w:val="Figure"/>
        <w:rPr>
          <w:rFonts w:ascii="TimesNewRoman" w:hAnsi="TimesNewRoman" w:cs="TimesNewRoman"/>
          <w:szCs w:val="24"/>
        </w:rPr>
      </w:pPr>
      <w:r>
        <w:rPr>
          <w:rFonts w:ascii="TimesNewRoman" w:hAnsi="TimesNewRoman" w:cs="TimesNewRoman"/>
          <w:noProof/>
          <w:szCs w:val="24"/>
          <w:lang w:val="en-GB" w:eastAsia="en-GB"/>
        </w:rPr>
        <w:drawing>
          <wp:inline distT="0" distB="0" distL="0" distR="0" wp14:anchorId="3ABCA113" wp14:editId="717C24F3">
            <wp:extent cx="3051054" cy="275844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816-10e.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051054" cy="2758446"/>
                    </a:xfrm>
                    <a:prstGeom prst="rect">
                      <a:avLst/>
                    </a:prstGeom>
                  </pic:spPr>
                </pic:pic>
              </a:graphicData>
            </a:graphic>
          </wp:inline>
        </w:drawing>
      </w:r>
    </w:p>
    <w:p w14:paraId="22141F74" w14:textId="77777777" w:rsidR="006B51A9" w:rsidRPr="00CE4B02" w:rsidRDefault="006B51A9" w:rsidP="006B51A9">
      <w:pPr>
        <w:pStyle w:val="Heading1"/>
        <w:rPr>
          <w:lang w:val="en-GB"/>
        </w:rPr>
      </w:pPr>
      <w:r w:rsidRPr="00CE4B02">
        <w:rPr>
          <w:lang w:val="en-GB"/>
        </w:rPr>
        <w:t>4</w:t>
      </w:r>
      <w:r w:rsidRPr="00CE4B02">
        <w:rPr>
          <w:lang w:val="en-GB"/>
        </w:rPr>
        <w:tab/>
        <w:t xml:space="preserve">Long-term azimuth arrival angular profile </w:t>
      </w:r>
      <w:r w:rsidRPr="00CE4B02">
        <w:rPr>
          <w:lang w:val="en-GB" w:eastAsia="ja-JP"/>
        </w:rPr>
        <w:t xml:space="preserve">at BS </w:t>
      </w:r>
      <w:r w:rsidRPr="00CE4B02">
        <w:rPr>
          <w:lang w:val="en-GB"/>
        </w:rPr>
        <w:t>for LoS environment in urban and suburban areas</w:t>
      </w:r>
    </w:p>
    <w:p w14:paraId="79075D55" w14:textId="77777777" w:rsidR="006B51A9" w:rsidRPr="00CE4B02" w:rsidRDefault="006B51A9" w:rsidP="006B51A9">
      <w:pPr>
        <w:pStyle w:val="Heading2"/>
        <w:rPr>
          <w:lang w:val="en-GB" w:eastAsia="ja-JP"/>
        </w:rPr>
      </w:pPr>
      <w:r w:rsidRPr="00CE4B02">
        <w:rPr>
          <w:lang w:val="en-GB"/>
        </w:rPr>
        <w:t>4.1</w:t>
      </w:r>
      <w:r w:rsidRPr="00CE4B02">
        <w:rPr>
          <w:lang w:val="en-GB"/>
        </w:rPr>
        <w:tab/>
        <w:t>LoS environments considered</w:t>
      </w:r>
    </w:p>
    <w:p w14:paraId="2A948EED" w14:textId="77777777" w:rsidR="006B51A9" w:rsidRPr="00CE4B02" w:rsidRDefault="006B51A9" w:rsidP="006B51A9">
      <w:pPr>
        <w:rPr>
          <w:lang w:val="en-GB" w:eastAsia="ja-JP"/>
        </w:rPr>
      </w:pPr>
      <w:r w:rsidRPr="00CE4B02">
        <w:rPr>
          <w:lang w:val="en-GB"/>
        </w:rPr>
        <w:t xml:space="preserve">Figure </w:t>
      </w:r>
      <w:r w:rsidRPr="00CE4B02">
        <w:rPr>
          <w:lang w:val="en-GB" w:eastAsia="ja-JP"/>
        </w:rPr>
        <w:t>11</w:t>
      </w:r>
      <w:r w:rsidRPr="00CE4B02">
        <w:rPr>
          <w:lang w:val="en-GB"/>
        </w:rPr>
        <w:t xml:space="preserve"> shows the</w:t>
      </w:r>
      <w:r w:rsidRPr="00CE4B02">
        <w:rPr>
          <w:lang w:val="en-GB" w:eastAsia="ja-JP"/>
        </w:rPr>
        <w:t xml:space="preserve"> </w:t>
      </w:r>
      <w:r w:rsidRPr="00CE4B02">
        <w:rPr>
          <w:lang w:val="en-GB"/>
        </w:rPr>
        <w:t>LoS environment</w:t>
      </w:r>
      <w:r w:rsidRPr="00CE4B02">
        <w:rPr>
          <w:lang w:val="en-GB" w:eastAsia="ja-JP"/>
        </w:rPr>
        <w:t>s</w:t>
      </w:r>
      <w:r w:rsidRPr="00CE4B02">
        <w:rPr>
          <w:lang w:val="en-GB"/>
        </w:rPr>
        <w:t xml:space="preserve"> considere</w:t>
      </w:r>
      <w:r w:rsidRPr="00CE4B02">
        <w:rPr>
          <w:lang w:val="en-GB" w:eastAsia="ja-JP"/>
        </w:rPr>
        <w:t>d</w:t>
      </w:r>
      <w:r w:rsidRPr="00CE4B02">
        <w:rPr>
          <w:lang w:val="en-GB"/>
        </w:rPr>
        <w:t>.</w:t>
      </w:r>
      <w:r w:rsidRPr="00CE4B02">
        <w:rPr>
          <w:lang w:val="en-GB" w:eastAsia="ja-JP"/>
        </w:rPr>
        <w:t xml:space="preserve"> In Fig. 11(a), </w:t>
      </w:r>
      <w:r w:rsidRPr="00CE4B02">
        <w:rPr>
          <w:lang w:val="en-GB"/>
        </w:rPr>
        <w:t>the BS is located on the top of a building facing the left or right side of the street and the MS is in the middle of the street; the BS has a direct line of sight to the MS.</w:t>
      </w:r>
      <w:r w:rsidRPr="00CE4B02">
        <w:rPr>
          <w:lang w:val="en-GB" w:eastAsia="ja-JP"/>
        </w:rPr>
        <w:t xml:space="preserve"> I</w:t>
      </w:r>
      <w:r w:rsidRPr="00CE4B02">
        <w:rPr>
          <w:lang w:val="en-GB"/>
        </w:rPr>
        <w:t>n</w:t>
      </w:r>
      <w:r w:rsidRPr="00CE4B02">
        <w:rPr>
          <w:lang w:val="en-GB" w:eastAsia="ja-JP"/>
        </w:rPr>
        <w:t xml:space="preserve"> Fig. 11(b), </w:t>
      </w:r>
      <w:r w:rsidRPr="00CE4B02">
        <w:rPr>
          <w:lang w:val="en-GB"/>
        </w:rPr>
        <w:t xml:space="preserve">the BS is located </w:t>
      </w:r>
      <w:r w:rsidRPr="00CE4B02">
        <w:rPr>
          <w:lang w:val="en-GB" w:eastAsia="ja-JP"/>
        </w:rPr>
        <w:t xml:space="preserve">roughly at the centre </w:t>
      </w:r>
      <w:r w:rsidRPr="00CE4B02">
        <w:rPr>
          <w:lang w:val="en-GB"/>
        </w:rPr>
        <w:t xml:space="preserve">of the rooftop of a building </w:t>
      </w:r>
      <w:r w:rsidRPr="00CE4B02">
        <w:rPr>
          <w:lang w:val="en-GB" w:eastAsia="ja-JP"/>
        </w:rPr>
        <w:t>facing the end of the street</w:t>
      </w:r>
      <w:r w:rsidRPr="00CE4B02">
        <w:rPr>
          <w:lang w:val="en-GB"/>
        </w:rPr>
        <w:t xml:space="preserve"> and the MS is in the middle of the street</w:t>
      </w:r>
      <w:r w:rsidRPr="00CE4B02">
        <w:rPr>
          <w:lang w:val="en-GB" w:eastAsia="ja-JP"/>
        </w:rPr>
        <w:t>.</w:t>
      </w:r>
    </w:p>
    <w:p w14:paraId="203BD61E" w14:textId="77777777" w:rsidR="006B51A9" w:rsidRPr="00B6489B" w:rsidRDefault="006B51A9" w:rsidP="006B51A9">
      <w:pPr>
        <w:pStyle w:val="FigureNo"/>
        <w:rPr>
          <w:lang w:eastAsia="ja-JP"/>
        </w:rPr>
      </w:pPr>
      <w:r w:rsidRPr="00B6489B">
        <w:t xml:space="preserve">FIGURE </w:t>
      </w:r>
      <w:r w:rsidRPr="00B6489B">
        <w:rPr>
          <w:lang w:eastAsia="ja-JP"/>
        </w:rPr>
        <w:t>11</w:t>
      </w:r>
    </w:p>
    <w:p w14:paraId="32920355" w14:textId="77777777" w:rsidR="006B51A9" w:rsidRPr="00B6489B" w:rsidRDefault="006B51A9" w:rsidP="006B51A9">
      <w:pPr>
        <w:pStyle w:val="Figuretitle"/>
        <w:rPr>
          <w:lang w:eastAsia="ja-JP"/>
        </w:rPr>
      </w:pPr>
      <w:r w:rsidRPr="00B6489B">
        <w:t>LoS environments considered</w:t>
      </w:r>
    </w:p>
    <w:p w14:paraId="2696A3D4" w14:textId="77777777" w:rsidR="006B51A9" w:rsidRPr="00B6489B" w:rsidRDefault="00216B30" w:rsidP="006B51A9">
      <w:pPr>
        <w:pStyle w:val="Figure"/>
        <w:rPr>
          <w:lang w:eastAsia="ja-JP"/>
        </w:rPr>
      </w:pPr>
      <w:r>
        <w:rPr>
          <w:noProof/>
          <w:lang w:val="en-GB" w:eastAsia="en-GB"/>
        </w:rPr>
        <w:drawing>
          <wp:inline distT="0" distB="0" distL="0" distR="0" wp14:anchorId="42A27052" wp14:editId="6CBBBEF2">
            <wp:extent cx="3715520" cy="3233935"/>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816-11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15520" cy="3233935"/>
                    </a:xfrm>
                    <a:prstGeom prst="rect">
                      <a:avLst/>
                    </a:prstGeom>
                  </pic:spPr>
                </pic:pic>
              </a:graphicData>
            </a:graphic>
          </wp:inline>
        </w:drawing>
      </w:r>
    </w:p>
    <w:p w14:paraId="7C17CE95" w14:textId="77777777" w:rsidR="006B51A9" w:rsidRPr="00CE4B02" w:rsidRDefault="006B51A9" w:rsidP="006B51A9">
      <w:pPr>
        <w:pStyle w:val="Heading2"/>
        <w:rPr>
          <w:lang w:val="en-GB"/>
        </w:rPr>
      </w:pPr>
      <w:r w:rsidRPr="00CE4B02">
        <w:rPr>
          <w:lang w:val="en-GB"/>
        </w:rPr>
        <w:t>4.</w:t>
      </w:r>
      <w:r w:rsidRPr="00CE4B02">
        <w:rPr>
          <w:lang w:val="en-GB" w:eastAsia="ja-JP"/>
        </w:rPr>
        <w:t>2</w:t>
      </w:r>
      <w:r w:rsidRPr="00CE4B02">
        <w:rPr>
          <w:lang w:val="en-GB"/>
        </w:rPr>
        <w:tab/>
        <w:t xml:space="preserve">Arrival angular profile </w:t>
      </w:r>
      <w:r w:rsidRPr="00CE4B02">
        <w:rPr>
          <w:lang w:val="en-GB" w:eastAsia="ja-JP"/>
        </w:rPr>
        <w:t xml:space="preserve">at BS </w:t>
      </w:r>
      <w:r w:rsidRPr="00CE4B02">
        <w:rPr>
          <w:lang w:val="en-GB"/>
        </w:rPr>
        <w:t>normalized by the maximum path’s power</w:t>
      </w:r>
    </w:p>
    <w:p w14:paraId="385D30C7" w14:textId="77777777" w:rsidR="006B51A9" w:rsidRPr="00CE4B02" w:rsidRDefault="006B51A9" w:rsidP="006B51A9">
      <w:pPr>
        <w:rPr>
          <w:lang w:val="en-GB" w:eastAsia="ja-JP"/>
        </w:rPr>
      </w:pPr>
      <w:r w:rsidRPr="00CE4B02">
        <w:rPr>
          <w:lang w:val="en-GB"/>
        </w:rPr>
        <w:t>The power azimuth arrival angular profile</w:t>
      </w:r>
      <w:r w:rsidRPr="00CE4B02">
        <w:rPr>
          <w:lang w:val="en-GB" w:eastAsia="ja-JP"/>
        </w:rPr>
        <w:t xml:space="preserve"> at the BS,</w:t>
      </w:r>
      <w:r w:rsidRPr="00CE4B02">
        <w:rPr>
          <w:lang w:val="en-GB"/>
        </w:rPr>
        <w:t xml:space="preserve"> </w:t>
      </w:r>
      <w:r w:rsidRPr="00B6489B">
        <w:rPr>
          <w:noProof/>
          <w:position w:val="-14"/>
          <w:lang w:val="en-GB" w:eastAsia="en-GB"/>
        </w:rPr>
        <w:drawing>
          <wp:inline distT="0" distB="0" distL="0" distR="0" wp14:anchorId="79993CDA" wp14:editId="06C0699D">
            <wp:extent cx="1231265" cy="243205"/>
            <wp:effectExtent l="0" t="0" r="6985" b="444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31265" cy="243205"/>
                    </a:xfrm>
                    <a:prstGeom prst="rect">
                      <a:avLst/>
                    </a:prstGeom>
                    <a:noFill/>
                    <a:ln>
                      <a:noFill/>
                    </a:ln>
                  </pic:spPr>
                </pic:pic>
              </a:graphicData>
            </a:graphic>
          </wp:inline>
        </w:drawing>
      </w:r>
      <w:r w:rsidRPr="00CE4B02">
        <w:rPr>
          <w:lang w:val="en-GB" w:eastAsia="ja-JP"/>
        </w:rPr>
        <w:t xml:space="preserve"> </w:t>
      </w:r>
      <w:r w:rsidRPr="00CE4B02">
        <w:rPr>
          <w:lang w:val="en-GB"/>
        </w:rPr>
        <w:t xml:space="preserve">normalized by the maximum path’s power at distance </w:t>
      </w:r>
      <w:r w:rsidRPr="00CE4B02">
        <w:rPr>
          <w:i/>
          <w:lang w:val="en-GB"/>
        </w:rPr>
        <w:t>d</w:t>
      </w:r>
      <w:r w:rsidRPr="00CE4B02">
        <w:rPr>
          <w:lang w:val="en-GB"/>
        </w:rPr>
        <w:t xml:space="preserve"> is given as follows:</w:t>
      </w:r>
    </w:p>
    <w:p w14:paraId="6A250580" w14:textId="77777777" w:rsidR="006B51A9" w:rsidRPr="00B6489B" w:rsidRDefault="006B51A9" w:rsidP="006B51A9">
      <w:pPr>
        <w:pStyle w:val="Blanc"/>
      </w:pPr>
    </w:p>
    <w:p w14:paraId="2950FD15" w14:textId="77777777" w:rsidR="006B51A9" w:rsidRPr="00CE4B02" w:rsidRDefault="006B51A9" w:rsidP="006B51A9">
      <w:pPr>
        <w:pStyle w:val="enumlev1"/>
        <w:rPr>
          <w:lang w:val="en-GB" w:eastAsia="ja-JP"/>
        </w:rPr>
      </w:pPr>
      <w:r w:rsidRPr="00CE4B02">
        <w:rPr>
          <w:rFonts w:eastAsia="HGSoeiKakupoptai"/>
          <w:szCs w:val="24"/>
          <w:lang w:val="en-GB" w:eastAsia="ja-JP"/>
        </w:rPr>
        <w:t>a)</w:t>
      </w:r>
      <w:r w:rsidRPr="00CE4B02">
        <w:rPr>
          <w:rFonts w:eastAsia="HGSoeiKakupoptai"/>
          <w:szCs w:val="24"/>
          <w:lang w:val="en-GB" w:eastAsia="ja-JP"/>
        </w:rPr>
        <w:tab/>
      </w:r>
      <w:r w:rsidRPr="00CE4B02">
        <w:rPr>
          <w:szCs w:val="24"/>
          <w:lang w:val="en-GB" w:eastAsia="ja-JP"/>
        </w:rPr>
        <w:t xml:space="preserve">BS </w:t>
      </w:r>
      <w:r w:rsidRPr="00CE4B02">
        <w:rPr>
          <w:lang w:val="en-GB"/>
        </w:rPr>
        <w:t>facing the left or right side of the street</w:t>
      </w:r>
    </w:p>
    <w:p w14:paraId="2309D297" w14:textId="77777777" w:rsidR="006B51A9" w:rsidRPr="00B6489B" w:rsidRDefault="006B51A9" w:rsidP="006B51A9">
      <w:pPr>
        <w:pStyle w:val="Blanc"/>
      </w:pPr>
    </w:p>
    <w:p w14:paraId="4AE0BB07" w14:textId="77777777" w:rsidR="006B51A9" w:rsidRPr="00CE4B02" w:rsidRDefault="006B51A9" w:rsidP="006B51A9">
      <w:pPr>
        <w:pStyle w:val="enumlev2"/>
        <w:rPr>
          <w:rFonts w:eastAsia="HGSoeiKakupoptai"/>
          <w:lang w:val="en-GB"/>
        </w:rPr>
      </w:pPr>
      <w:r w:rsidRPr="00CE4B02">
        <w:rPr>
          <w:rFonts w:eastAsia="HGSoeiKakupoptai"/>
          <w:lang w:val="en-GB"/>
        </w:rPr>
        <w:t>i)</w:t>
      </w:r>
      <w:r w:rsidRPr="00CE4B02">
        <w:rPr>
          <w:rFonts w:eastAsia="HGSoeiKakupoptai"/>
          <w:lang w:val="en-GB"/>
        </w:rPr>
        <w:tab/>
        <w:t xml:space="preserve">BS facing the right side of the street as shown in Fig. </w:t>
      </w:r>
      <w:r w:rsidRPr="00CE4B02">
        <w:rPr>
          <w:rFonts w:eastAsia="HGSoeiKakupoptai"/>
          <w:lang w:val="en-GB" w:eastAsia="ja-JP"/>
        </w:rPr>
        <w:t>11</w:t>
      </w:r>
      <w:r w:rsidRPr="00CE4B02">
        <w:rPr>
          <w:rFonts w:eastAsia="HGSoeiKakupoptai"/>
          <w:lang w:val="en-GB"/>
        </w:rPr>
        <w:t>(a)</w:t>
      </w:r>
    </w:p>
    <w:p w14:paraId="2A73E305" w14:textId="77777777" w:rsidR="006B51A9" w:rsidRPr="00B6489B" w:rsidRDefault="006B51A9" w:rsidP="006B51A9">
      <w:pPr>
        <w:pStyle w:val="Blanc"/>
      </w:pPr>
    </w:p>
    <w:p w14:paraId="3AD90ABD" w14:textId="77777777" w:rsidR="006B51A9" w:rsidRPr="00CE4B02" w:rsidRDefault="006B51A9" w:rsidP="006B51A9">
      <w:pPr>
        <w:pStyle w:val="Equation"/>
        <w:rPr>
          <w:lang w:val="en-GB"/>
        </w:rPr>
      </w:pPr>
      <w:r w:rsidRPr="00CE4B02">
        <w:rPr>
          <w:lang w:val="en-GB"/>
        </w:rPr>
        <w:tab/>
      </w:r>
      <w:r w:rsidRPr="00B6489B">
        <w:rPr>
          <w:noProof/>
          <w:position w:val="-38"/>
          <w:lang w:val="en-GB" w:eastAsia="en-GB"/>
        </w:rPr>
        <w:drawing>
          <wp:inline distT="0" distB="0" distL="0" distR="0" wp14:anchorId="1EA06D9A" wp14:editId="0B995DF4">
            <wp:extent cx="4572000" cy="570865"/>
            <wp:effectExtent l="0" t="0" r="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572000" cy="570865"/>
                    </a:xfrm>
                    <a:prstGeom prst="rect">
                      <a:avLst/>
                    </a:prstGeom>
                    <a:noFill/>
                    <a:ln>
                      <a:noFill/>
                    </a:ln>
                  </pic:spPr>
                </pic:pic>
              </a:graphicData>
            </a:graphic>
          </wp:inline>
        </w:drawing>
      </w:r>
      <w:r w:rsidRPr="00CE4B02">
        <w:rPr>
          <w:lang w:val="en-GB"/>
        </w:rPr>
        <w:tab/>
        <w:t>(</w:t>
      </w:r>
      <w:r w:rsidRPr="00CE4B02">
        <w:rPr>
          <w:lang w:val="en-GB" w:eastAsia="ja-JP"/>
        </w:rPr>
        <w:t>13</w:t>
      </w:r>
      <w:r w:rsidRPr="00CE4B02">
        <w:rPr>
          <w:lang w:val="en-GB"/>
        </w:rPr>
        <w:t>-1)</w:t>
      </w:r>
    </w:p>
    <w:p w14:paraId="337DB8EC" w14:textId="77777777" w:rsidR="006B51A9" w:rsidRPr="00B6489B" w:rsidRDefault="006B51A9" w:rsidP="006B51A9">
      <w:pPr>
        <w:pStyle w:val="Blanc"/>
      </w:pPr>
    </w:p>
    <w:p w14:paraId="792BFB6A" w14:textId="77777777" w:rsidR="006B51A9" w:rsidRPr="00CE4B02" w:rsidRDefault="006B51A9" w:rsidP="006B51A9">
      <w:pPr>
        <w:pStyle w:val="enumlev2"/>
        <w:rPr>
          <w:rFonts w:eastAsia="HGSoeiKakupoptai"/>
          <w:lang w:val="en-GB"/>
        </w:rPr>
      </w:pPr>
      <w:r w:rsidRPr="00CE4B02">
        <w:rPr>
          <w:rFonts w:eastAsia="HGSoeiKakupoptai"/>
          <w:lang w:val="en-GB"/>
        </w:rPr>
        <w:t>ii)</w:t>
      </w:r>
      <w:r w:rsidRPr="00CE4B02">
        <w:rPr>
          <w:rFonts w:eastAsia="HGSoeiKakupoptai"/>
          <w:lang w:val="en-GB"/>
        </w:rPr>
        <w:tab/>
        <w:t xml:space="preserve">BS facing the left side of the street as shown in Figure </w:t>
      </w:r>
      <w:r w:rsidRPr="00CE4B02">
        <w:rPr>
          <w:rFonts w:eastAsia="HGSoeiKakupoptai"/>
          <w:lang w:val="en-GB" w:eastAsia="ja-JP"/>
        </w:rPr>
        <w:t>11</w:t>
      </w:r>
      <w:r w:rsidRPr="00CE4B02">
        <w:rPr>
          <w:rFonts w:eastAsia="HGSoeiKakupoptai"/>
          <w:lang w:val="en-GB"/>
        </w:rPr>
        <w:t>(</w:t>
      </w:r>
      <w:r w:rsidRPr="00CE4B02">
        <w:rPr>
          <w:rFonts w:eastAsia="HGSoeiKakupoptai"/>
          <w:lang w:val="en-GB" w:eastAsia="ja-JP"/>
        </w:rPr>
        <w:t>a</w:t>
      </w:r>
      <w:r w:rsidRPr="00CE4B02">
        <w:rPr>
          <w:rFonts w:eastAsia="HGSoeiKakupoptai"/>
          <w:lang w:val="en-GB"/>
        </w:rPr>
        <w:t>)</w:t>
      </w:r>
    </w:p>
    <w:p w14:paraId="27590EDD" w14:textId="77777777" w:rsidR="006B51A9" w:rsidRPr="00B6489B" w:rsidRDefault="006B51A9" w:rsidP="006B51A9">
      <w:pPr>
        <w:pStyle w:val="Blanc"/>
      </w:pPr>
    </w:p>
    <w:p w14:paraId="1E9C09C8" w14:textId="77777777" w:rsidR="006B51A9" w:rsidRPr="00CE4B02" w:rsidRDefault="006B51A9" w:rsidP="006B51A9">
      <w:pPr>
        <w:pStyle w:val="Equation"/>
        <w:rPr>
          <w:lang w:val="en-GB" w:eastAsia="ja-JP"/>
        </w:rPr>
      </w:pPr>
      <w:r w:rsidRPr="00CE4B02">
        <w:rPr>
          <w:lang w:val="en-GB"/>
        </w:rPr>
        <w:tab/>
      </w:r>
      <w:r w:rsidRPr="00B6489B">
        <w:rPr>
          <w:noProof/>
          <w:position w:val="-38"/>
          <w:lang w:val="en-GB" w:eastAsia="en-GB"/>
        </w:rPr>
        <w:drawing>
          <wp:inline distT="0" distB="0" distL="0" distR="0" wp14:anchorId="15B6052D" wp14:editId="02F15748">
            <wp:extent cx="4572000" cy="570865"/>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72000" cy="570865"/>
                    </a:xfrm>
                    <a:prstGeom prst="rect">
                      <a:avLst/>
                    </a:prstGeom>
                    <a:noFill/>
                    <a:ln>
                      <a:noFill/>
                    </a:ln>
                  </pic:spPr>
                </pic:pic>
              </a:graphicData>
            </a:graphic>
          </wp:inline>
        </w:drawing>
      </w:r>
      <w:r w:rsidRPr="00CE4B02">
        <w:rPr>
          <w:lang w:val="en-GB"/>
        </w:rPr>
        <w:tab/>
        <w:t>(</w:t>
      </w:r>
      <w:r w:rsidRPr="00CE4B02">
        <w:rPr>
          <w:lang w:val="en-GB" w:eastAsia="ja-JP"/>
        </w:rPr>
        <w:t>13</w:t>
      </w:r>
      <w:r w:rsidRPr="00CE4B02">
        <w:rPr>
          <w:lang w:val="en-GB"/>
        </w:rPr>
        <w:t>-2)</w:t>
      </w:r>
    </w:p>
    <w:p w14:paraId="632FFACC" w14:textId="77777777" w:rsidR="006B51A9" w:rsidRPr="00B6489B" w:rsidRDefault="006B51A9" w:rsidP="006B51A9">
      <w:pPr>
        <w:pStyle w:val="Blanc"/>
      </w:pPr>
    </w:p>
    <w:p w14:paraId="42B54657" w14:textId="77777777" w:rsidR="006B51A9" w:rsidRPr="00CE4B02" w:rsidRDefault="006B51A9" w:rsidP="006B51A9">
      <w:pPr>
        <w:pStyle w:val="enumlev1"/>
        <w:keepNext/>
        <w:keepLines/>
        <w:rPr>
          <w:lang w:val="en-GB" w:eastAsia="ja-JP"/>
        </w:rPr>
      </w:pPr>
      <w:r w:rsidRPr="00CE4B02">
        <w:rPr>
          <w:szCs w:val="24"/>
          <w:lang w:val="en-GB" w:eastAsia="ja-JP"/>
        </w:rPr>
        <w:t>b)</w:t>
      </w:r>
      <w:r w:rsidRPr="00CE4B02">
        <w:rPr>
          <w:szCs w:val="24"/>
          <w:lang w:val="en-GB" w:eastAsia="ja-JP"/>
        </w:rPr>
        <w:tab/>
        <w:t xml:space="preserve">BS </w:t>
      </w:r>
      <w:r w:rsidRPr="00CE4B02">
        <w:rPr>
          <w:lang w:val="en-GB"/>
        </w:rPr>
        <w:t xml:space="preserve">facing the </w:t>
      </w:r>
      <w:r w:rsidRPr="00CE4B02">
        <w:rPr>
          <w:lang w:val="en-GB" w:eastAsia="ja-JP"/>
        </w:rPr>
        <w:t xml:space="preserve">end </w:t>
      </w:r>
      <w:r w:rsidRPr="00CE4B02">
        <w:rPr>
          <w:lang w:val="en-GB"/>
        </w:rPr>
        <w:t>of the street</w:t>
      </w:r>
    </w:p>
    <w:p w14:paraId="3F585677" w14:textId="77777777" w:rsidR="006B51A9" w:rsidRPr="00B6489B" w:rsidRDefault="006B51A9" w:rsidP="006B51A9">
      <w:pPr>
        <w:pStyle w:val="Blanc"/>
      </w:pPr>
    </w:p>
    <w:p w14:paraId="3AF9EB6C" w14:textId="77777777" w:rsidR="006B51A9" w:rsidRPr="00CE4B02" w:rsidRDefault="006B51A9" w:rsidP="006B51A9">
      <w:pPr>
        <w:pStyle w:val="Equation"/>
        <w:rPr>
          <w:lang w:val="en-GB" w:eastAsia="ja-JP"/>
        </w:rPr>
      </w:pPr>
      <w:r w:rsidRPr="00CE4B02">
        <w:rPr>
          <w:lang w:val="en-GB"/>
        </w:rPr>
        <w:tab/>
      </w:r>
      <w:r w:rsidRPr="00CE4B02">
        <w:rPr>
          <w:lang w:val="en-GB"/>
        </w:rPr>
        <w:tab/>
      </w:r>
      <w:r w:rsidRPr="00B6489B">
        <w:rPr>
          <w:noProof/>
          <w:position w:val="-14"/>
          <w:lang w:val="en-GB" w:eastAsia="en-GB"/>
        </w:rPr>
        <w:drawing>
          <wp:inline distT="0" distB="0" distL="0" distR="0" wp14:anchorId="7FAE2704" wp14:editId="571BB7B2">
            <wp:extent cx="3821430" cy="316865"/>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21430" cy="316865"/>
                    </a:xfrm>
                    <a:prstGeom prst="rect">
                      <a:avLst/>
                    </a:prstGeom>
                    <a:noFill/>
                    <a:ln>
                      <a:noFill/>
                    </a:ln>
                  </pic:spPr>
                </pic:pic>
              </a:graphicData>
            </a:graphic>
          </wp:inline>
        </w:drawing>
      </w:r>
      <w:r w:rsidRPr="00CE4B02">
        <w:rPr>
          <w:lang w:val="en-GB" w:eastAsia="ja-JP"/>
        </w:rPr>
        <w:tab/>
      </w:r>
      <w:r w:rsidRPr="00CE4B02">
        <w:rPr>
          <w:lang w:val="en-GB"/>
        </w:rPr>
        <w:t>(</w:t>
      </w:r>
      <w:r w:rsidRPr="00CE4B02">
        <w:rPr>
          <w:lang w:val="en-GB" w:eastAsia="ja-JP"/>
        </w:rPr>
        <w:t>13-3</w:t>
      </w:r>
      <w:r w:rsidRPr="00CE4B02">
        <w:rPr>
          <w:lang w:val="en-GB"/>
        </w:rPr>
        <w:t>)</w:t>
      </w:r>
    </w:p>
    <w:p w14:paraId="20C9600F" w14:textId="77777777" w:rsidR="006B51A9" w:rsidRPr="00CE4B02" w:rsidRDefault="006B51A9" w:rsidP="006B51A9">
      <w:pPr>
        <w:keepNext/>
        <w:keepLines/>
        <w:rPr>
          <w:lang w:val="en-GB"/>
        </w:rPr>
      </w:pPr>
      <w:r w:rsidRPr="00CE4B02">
        <w:rPr>
          <w:lang w:val="en-GB"/>
        </w:rPr>
        <w:t xml:space="preserve">Here, </w:t>
      </w:r>
      <w:r w:rsidRPr="00B6489B">
        <w:rPr>
          <w:noProof/>
          <w:position w:val="-14"/>
          <w:lang w:val="en-GB" w:eastAsia="en-GB"/>
        </w:rPr>
        <w:drawing>
          <wp:inline distT="0" distB="0" distL="0" distR="0" wp14:anchorId="5D630027" wp14:editId="3A09C5DD">
            <wp:extent cx="1199515" cy="243205"/>
            <wp:effectExtent l="0" t="0" r="635" b="444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199515" cy="243205"/>
                    </a:xfrm>
                    <a:prstGeom prst="rect">
                      <a:avLst/>
                    </a:prstGeom>
                    <a:noFill/>
                    <a:ln>
                      <a:noFill/>
                    </a:ln>
                  </pic:spPr>
                </pic:pic>
              </a:graphicData>
            </a:graphic>
          </wp:inline>
        </w:drawing>
      </w:r>
      <w:r w:rsidRPr="00CE4B02">
        <w:rPr>
          <w:lang w:val="en-GB"/>
        </w:rPr>
        <w:t xml:space="preserve">is the azimuth arrival angular profile </w:t>
      </w:r>
      <w:r w:rsidRPr="00CE4B02">
        <w:rPr>
          <w:lang w:val="en-GB" w:eastAsia="ja-JP"/>
        </w:rPr>
        <w:t xml:space="preserve">at the BS </w:t>
      </w:r>
      <w:r w:rsidRPr="00CE4B02">
        <w:rPr>
          <w:lang w:val="en-GB"/>
        </w:rPr>
        <w:t>for NLoS environments given in equation (</w:t>
      </w:r>
      <w:r w:rsidRPr="00CE4B02">
        <w:rPr>
          <w:lang w:val="en-GB" w:eastAsia="ja-JP"/>
        </w:rPr>
        <w:t>9</w:t>
      </w:r>
      <w:r w:rsidRPr="00CE4B02">
        <w:rPr>
          <w:lang w:val="en-GB"/>
        </w:rPr>
        <w:t xml:space="preserve">) normalized by the maximum path’s power at distance </w:t>
      </w:r>
      <w:r w:rsidRPr="00CE4B02">
        <w:rPr>
          <w:i/>
          <w:lang w:val="en-GB"/>
        </w:rPr>
        <w:t>d</w:t>
      </w:r>
      <w:r w:rsidRPr="00CE4B02">
        <w:rPr>
          <w:lang w:val="en-GB"/>
        </w:rPr>
        <w:t xml:space="preserve">. </w:t>
      </w:r>
      <w:r w:rsidRPr="00B6489B">
        <w:rPr>
          <w:rFonts w:asciiTheme="majorBidi" w:hAnsiTheme="majorBidi" w:cstheme="majorBidi"/>
          <w:iCs/>
        </w:rPr>
        <w:sym w:font="Symbol" w:char="F067"/>
      </w:r>
      <w:r w:rsidRPr="00CE4B02">
        <w:rPr>
          <w:lang w:val="en-GB"/>
        </w:rPr>
        <w:t xml:space="preserve"> is a constant value of −12 dB to −16 dB according to the city structure. &lt;</w:t>
      </w:r>
      <w:r w:rsidRPr="00CE4B02">
        <w:rPr>
          <w:i/>
          <w:lang w:val="en-GB"/>
        </w:rPr>
        <w:t>R</w:t>
      </w:r>
      <w:r w:rsidRPr="00CE4B02">
        <w:rPr>
          <w:lang w:val="en-GB"/>
        </w:rPr>
        <w:t>&gt;</w:t>
      </w:r>
      <w:r w:rsidRPr="00CE4B02">
        <w:rPr>
          <w:lang w:val="en-GB" w:eastAsia="ja-JP"/>
        </w:rPr>
        <w:t xml:space="preserve"> </w:t>
      </w:r>
      <w:r w:rsidRPr="00CE4B02">
        <w:rPr>
          <w:lang w:val="en-GB"/>
        </w:rPr>
        <w:t>is the average power reflection coefficient of building side wall and is a constant value of 0.1 to 0.5. Note that equation (</w:t>
      </w:r>
      <w:r w:rsidRPr="00CE4B02">
        <w:rPr>
          <w:lang w:val="en-GB" w:eastAsia="ja-JP"/>
        </w:rPr>
        <w:t>13</w:t>
      </w:r>
      <w:r w:rsidRPr="00CE4B02">
        <w:rPr>
          <w:lang w:val="en-GB"/>
        </w:rPr>
        <w:t>-1) and equation (</w:t>
      </w:r>
      <w:r w:rsidRPr="00CE4B02">
        <w:rPr>
          <w:lang w:val="en-GB" w:eastAsia="ja-JP"/>
        </w:rPr>
        <w:t>13</w:t>
      </w:r>
      <w:r w:rsidRPr="00CE4B02">
        <w:rPr>
          <w:lang w:val="en-GB" w:eastAsia="ja-JP"/>
        </w:rPr>
        <w:noBreakHyphen/>
      </w:r>
      <w:r w:rsidRPr="00CE4B02">
        <w:rPr>
          <w:lang w:val="en-GB"/>
        </w:rPr>
        <w:t>2) are perfectly symmetric about the arrival angle</w:t>
      </w:r>
      <w:r w:rsidRPr="00CE4B02">
        <w:rPr>
          <w:lang w:val="en-GB" w:eastAsia="ja-JP"/>
        </w:rPr>
        <w:t xml:space="preserve"> at the BS</w:t>
      </w:r>
      <w:r w:rsidRPr="00CE4B02">
        <w:rPr>
          <w:lang w:val="en-GB"/>
        </w:rPr>
        <w:t>.</w:t>
      </w:r>
    </w:p>
    <w:p w14:paraId="6876E069" w14:textId="77777777" w:rsidR="006B51A9" w:rsidRPr="00CE4B02" w:rsidRDefault="006B51A9" w:rsidP="006B51A9">
      <w:pPr>
        <w:rPr>
          <w:lang w:val="en-GB"/>
        </w:rPr>
      </w:pPr>
      <w:r w:rsidRPr="00B6489B">
        <w:rPr>
          <w:iCs/>
        </w:rPr>
        <w:sym w:font="Symbol" w:char="F067"/>
      </w:r>
      <w:r w:rsidRPr="00CE4B02">
        <w:rPr>
          <w:lang w:val="en-GB"/>
        </w:rPr>
        <w:t xml:space="preserve"> and &lt;</w:t>
      </w:r>
      <w:r w:rsidRPr="00CE4B02">
        <w:rPr>
          <w:i/>
          <w:lang w:val="en-GB"/>
        </w:rPr>
        <w:t>R</w:t>
      </w:r>
      <w:r w:rsidRPr="00CE4B02">
        <w:rPr>
          <w:lang w:val="en-GB"/>
        </w:rPr>
        <w:t>&gt; are recommended</w:t>
      </w:r>
      <w:r w:rsidRPr="00CE4B02">
        <w:rPr>
          <w:lang w:val="en-GB" w:eastAsia="ja-JP"/>
        </w:rPr>
        <w:t xml:space="preserve"> </w:t>
      </w:r>
      <w:r w:rsidRPr="00CE4B02">
        <w:rPr>
          <w:lang w:val="en-GB"/>
        </w:rPr>
        <w:t>to have values of −</w:t>
      </w:r>
      <w:r w:rsidRPr="00CE4B02">
        <w:rPr>
          <w:lang w:val="en-GB" w:eastAsia="ja-JP"/>
        </w:rPr>
        <w:t>15</w:t>
      </w:r>
      <w:r w:rsidRPr="00CE4B02">
        <w:rPr>
          <w:lang w:val="en-GB"/>
        </w:rPr>
        <w:t xml:space="preserve"> dB and 0.3 (−5 dB), respectively, in urban areas where the average building height &lt;</w:t>
      </w:r>
      <w:r w:rsidRPr="00CE4B02">
        <w:rPr>
          <w:i/>
          <w:lang w:val="en-GB"/>
        </w:rPr>
        <w:t>H</w:t>
      </w:r>
      <w:r w:rsidRPr="00CE4B02">
        <w:rPr>
          <w:lang w:val="en-GB"/>
        </w:rPr>
        <w:t>&gt; is higher than 20 m.</w:t>
      </w:r>
    </w:p>
    <w:p w14:paraId="338C087E" w14:textId="77777777" w:rsidR="006B51A9" w:rsidRPr="00CE4B02" w:rsidRDefault="006B51A9" w:rsidP="006B51A9">
      <w:pPr>
        <w:pStyle w:val="Heading2"/>
        <w:rPr>
          <w:rFonts w:ascii="TimesNewRoman" w:hAnsi="TimesNewRoman" w:cs="TimesNewRoman"/>
          <w:lang w:val="en-GB"/>
        </w:rPr>
      </w:pPr>
      <w:r w:rsidRPr="00CE4B02">
        <w:rPr>
          <w:lang w:val="en-GB"/>
        </w:rPr>
        <w:t>4.</w:t>
      </w:r>
      <w:r w:rsidRPr="00CE4B02">
        <w:rPr>
          <w:lang w:val="en-GB" w:eastAsia="ja-JP"/>
        </w:rPr>
        <w:t>3</w:t>
      </w:r>
      <w:r w:rsidRPr="00CE4B02">
        <w:rPr>
          <w:lang w:val="en-GB"/>
        </w:rPr>
        <w:tab/>
        <w:t>Examples</w:t>
      </w:r>
    </w:p>
    <w:p w14:paraId="1E2E9647" w14:textId="77777777" w:rsidR="006B51A9" w:rsidRPr="00CE4B02" w:rsidRDefault="006B51A9" w:rsidP="006B51A9">
      <w:pPr>
        <w:rPr>
          <w:lang w:val="en-GB"/>
        </w:rPr>
      </w:pPr>
      <w:r w:rsidRPr="00CE4B02">
        <w:rPr>
          <w:lang w:val="en-GB"/>
        </w:rPr>
        <w:t>When base station antenna height</w:t>
      </w:r>
      <w:r w:rsidRPr="00CE4B02">
        <w:rPr>
          <w:i/>
          <w:lang w:val="en-GB"/>
        </w:rPr>
        <w:t xml:space="preserve"> h</w:t>
      </w:r>
      <w:r w:rsidRPr="00CE4B02">
        <w:rPr>
          <w:i/>
          <w:vertAlign w:val="subscript"/>
          <w:lang w:val="en-GB"/>
        </w:rPr>
        <w:t>b</w:t>
      </w:r>
      <w:r w:rsidRPr="00CE4B02">
        <w:rPr>
          <w:lang w:val="en-GB"/>
        </w:rPr>
        <w:t>, average building height &lt;</w:t>
      </w:r>
      <w:r w:rsidRPr="00CE4B02">
        <w:rPr>
          <w:i/>
          <w:szCs w:val="24"/>
          <w:lang w:val="en-GB"/>
        </w:rPr>
        <w:t>H</w:t>
      </w:r>
      <w:r w:rsidRPr="00CE4B02">
        <w:rPr>
          <w:lang w:val="en-GB"/>
        </w:rPr>
        <w:t xml:space="preserve">&gt; and street width </w:t>
      </w:r>
      <w:r w:rsidRPr="00CE4B02">
        <w:rPr>
          <w:i/>
          <w:lang w:val="en-GB"/>
        </w:rPr>
        <w:t>W</w:t>
      </w:r>
      <w:r w:rsidRPr="00CE4B02">
        <w:rPr>
          <w:lang w:val="en-GB"/>
        </w:rPr>
        <w:t xml:space="preserve"> are 50 m, 30 m and 20 m, respectively, and &lt;</w:t>
      </w:r>
      <w:r w:rsidRPr="00CE4B02">
        <w:rPr>
          <w:i/>
          <w:szCs w:val="24"/>
          <w:lang w:val="en-GB"/>
        </w:rPr>
        <w:t>R</w:t>
      </w:r>
      <w:r w:rsidRPr="00CE4B02">
        <w:rPr>
          <w:lang w:val="en-GB"/>
        </w:rPr>
        <w:t>&gt; and</w:t>
      </w:r>
      <w:r w:rsidRPr="00CE4B02">
        <w:rPr>
          <w:szCs w:val="24"/>
          <w:lang w:val="en-GB"/>
        </w:rPr>
        <w:t xml:space="preserve"> </w:t>
      </w:r>
      <w:r w:rsidRPr="00B6489B">
        <w:rPr>
          <w:rFonts w:asciiTheme="majorBidi" w:hAnsiTheme="majorBidi" w:cstheme="majorBidi"/>
          <w:iCs/>
          <w:szCs w:val="24"/>
        </w:rPr>
        <w:sym w:font="Symbol" w:char="F067"/>
      </w:r>
      <w:r w:rsidRPr="00CE4B02">
        <w:rPr>
          <w:rFonts w:asciiTheme="majorBidi" w:hAnsiTheme="majorBidi" w:cstheme="majorBidi"/>
          <w:iCs/>
          <w:szCs w:val="24"/>
          <w:lang w:val="en-GB"/>
        </w:rPr>
        <w:t xml:space="preserve"> </w:t>
      </w:r>
      <w:r w:rsidRPr="00CE4B02">
        <w:rPr>
          <w:lang w:val="en-GB"/>
        </w:rPr>
        <w:t xml:space="preserve">are 0.3 (−5 dB) and –15 dB, respectively, the power azimuth </w:t>
      </w:r>
      <w:r w:rsidRPr="00CE4B02">
        <w:rPr>
          <w:lang w:val="en-GB" w:eastAsia="ja-JP"/>
        </w:rPr>
        <w:t xml:space="preserve">arrival </w:t>
      </w:r>
      <w:r w:rsidRPr="00CE4B02">
        <w:rPr>
          <w:lang w:val="en-GB"/>
        </w:rPr>
        <w:t>angular profile</w:t>
      </w:r>
      <w:r w:rsidRPr="00CE4B02">
        <w:rPr>
          <w:lang w:val="en-GB" w:eastAsia="ja-JP"/>
        </w:rPr>
        <w:t>s at the BS,</w:t>
      </w:r>
      <w:r w:rsidRPr="00CE4B02">
        <w:rPr>
          <w:lang w:val="en-GB"/>
        </w:rPr>
        <w:t xml:space="preserve"> </w:t>
      </w:r>
      <w:r w:rsidRPr="00B6489B">
        <w:rPr>
          <w:noProof/>
          <w:position w:val="-14"/>
          <w:lang w:val="en-GB" w:eastAsia="en-GB"/>
        </w:rPr>
        <w:drawing>
          <wp:inline distT="0" distB="0" distL="0" distR="0" wp14:anchorId="23F88621" wp14:editId="103E6779">
            <wp:extent cx="1231265" cy="243205"/>
            <wp:effectExtent l="0" t="0" r="6985"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31265" cy="243205"/>
                    </a:xfrm>
                    <a:prstGeom prst="rect">
                      <a:avLst/>
                    </a:prstGeom>
                    <a:noFill/>
                    <a:ln>
                      <a:noFill/>
                    </a:ln>
                  </pic:spPr>
                </pic:pic>
              </a:graphicData>
            </a:graphic>
          </wp:inline>
        </w:drawing>
      </w:r>
      <w:r w:rsidRPr="00CE4B02">
        <w:rPr>
          <w:lang w:val="en-GB"/>
        </w:rPr>
        <w:t xml:space="preserve"> in the case of Fig. </w:t>
      </w:r>
      <w:r w:rsidRPr="00CE4B02">
        <w:rPr>
          <w:lang w:val="en-GB" w:eastAsia="ja-JP"/>
        </w:rPr>
        <w:t xml:space="preserve">11 </w:t>
      </w:r>
      <w:r w:rsidRPr="00CE4B02">
        <w:rPr>
          <w:lang w:val="en-GB"/>
        </w:rPr>
        <w:t xml:space="preserve">for LoS environments </w:t>
      </w:r>
      <w:r w:rsidRPr="00CE4B02">
        <w:rPr>
          <w:lang w:val="en-GB" w:eastAsia="ja-JP"/>
        </w:rPr>
        <w:t>are</w:t>
      </w:r>
      <w:r w:rsidRPr="00CE4B02">
        <w:rPr>
          <w:lang w:val="en-GB"/>
        </w:rPr>
        <w:t xml:space="preserve"> shown in Fig. </w:t>
      </w:r>
      <w:r w:rsidRPr="00CE4B02">
        <w:rPr>
          <w:lang w:val="en-GB" w:eastAsia="ja-JP"/>
        </w:rPr>
        <w:t>12</w:t>
      </w:r>
      <w:r w:rsidRPr="00CE4B02">
        <w:rPr>
          <w:lang w:val="en-GB"/>
        </w:rPr>
        <w:t xml:space="preserve">, where the parameter is the distance from the base station </w:t>
      </w:r>
      <w:r w:rsidRPr="00CE4B02">
        <w:rPr>
          <w:i/>
          <w:lang w:val="en-GB"/>
        </w:rPr>
        <w:t>d</w:t>
      </w:r>
      <w:r w:rsidRPr="00CE4B02">
        <w:rPr>
          <w:lang w:val="en-GB"/>
        </w:rPr>
        <w:t>.</w:t>
      </w:r>
    </w:p>
    <w:p w14:paraId="7C47E6B9" w14:textId="77777777" w:rsidR="006B51A9" w:rsidRPr="00B6489B" w:rsidRDefault="006B51A9" w:rsidP="006B51A9">
      <w:pPr>
        <w:pStyle w:val="FigureNo"/>
        <w:rPr>
          <w:lang w:eastAsia="ja-JP"/>
        </w:rPr>
      </w:pPr>
      <w:r w:rsidRPr="00B6489B">
        <w:t xml:space="preserve">FIGURE </w:t>
      </w:r>
      <w:r w:rsidRPr="00B6489B">
        <w:rPr>
          <w:lang w:eastAsia="ja-JP"/>
        </w:rPr>
        <w:t>12</w:t>
      </w:r>
    </w:p>
    <w:p w14:paraId="6D6B4B9A" w14:textId="77777777" w:rsidR="006B51A9" w:rsidRPr="00CE4B02" w:rsidRDefault="006B51A9" w:rsidP="006B51A9">
      <w:pPr>
        <w:pStyle w:val="Figuretitle"/>
        <w:rPr>
          <w:lang w:val="en-GB" w:eastAsia="ja-JP"/>
        </w:rPr>
      </w:pPr>
      <w:r w:rsidRPr="00CE4B02">
        <w:rPr>
          <w:lang w:val="en-GB"/>
        </w:rPr>
        <w:t xml:space="preserve">Azimuth arrival angular profile at BS </w:t>
      </w:r>
      <w:r w:rsidRPr="00B6489B">
        <w:rPr>
          <w:position w:val="-12"/>
          <w:lang w:eastAsia="ja-JP"/>
        </w:rPr>
        <w:object w:dxaOrig="1440" w:dyaOrig="300" w14:anchorId="45144B5F">
          <v:shape id="_x0000_i1060" type="#_x0000_t75" style="width:1in;height:14.95pt" o:ole="">
            <v:imagedata r:id="rId107" o:title=""/>
          </v:shape>
          <o:OLEObject Type="Embed" ProgID="Equation.3" ShapeID="_x0000_i1060" DrawAspect="Content" ObjectID="_1713245830" r:id="rId108"/>
        </w:object>
      </w:r>
      <w:r w:rsidRPr="00CE4B02">
        <w:rPr>
          <w:lang w:val="en-GB"/>
        </w:rPr>
        <w:t xml:space="preserve"> for LoS environments </w:t>
      </w:r>
    </w:p>
    <w:p w14:paraId="484051A6" w14:textId="77777777" w:rsidR="006B51A9" w:rsidRPr="00B6489B" w:rsidRDefault="00216B30" w:rsidP="006B51A9">
      <w:pPr>
        <w:pStyle w:val="Figure"/>
        <w:rPr>
          <w:lang w:eastAsia="ja-JP"/>
        </w:rPr>
      </w:pPr>
      <w:r>
        <w:rPr>
          <w:noProof/>
          <w:lang w:val="en-GB" w:eastAsia="en-GB"/>
        </w:rPr>
        <w:drawing>
          <wp:inline distT="0" distB="0" distL="0" distR="0" wp14:anchorId="369C611E" wp14:editId="28467B11">
            <wp:extent cx="5565659" cy="23439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816-12e.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565659" cy="2343917"/>
                    </a:xfrm>
                    <a:prstGeom prst="rect">
                      <a:avLst/>
                    </a:prstGeom>
                  </pic:spPr>
                </pic:pic>
              </a:graphicData>
            </a:graphic>
          </wp:inline>
        </w:drawing>
      </w:r>
    </w:p>
    <w:p w14:paraId="66892D23" w14:textId="77777777" w:rsidR="006B51A9" w:rsidRPr="00CE4B02" w:rsidRDefault="006B51A9" w:rsidP="006B51A9">
      <w:pPr>
        <w:pStyle w:val="Heading1"/>
        <w:rPr>
          <w:lang w:val="en-GB"/>
        </w:rPr>
      </w:pPr>
      <w:r w:rsidRPr="00CE4B02">
        <w:rPr>
          <w:lang w:val="en-GB"/>
        </w:rPr>
        <w:t>5</w:t>
      </w:r>
      <w:r w:rsidRPr="00CE4B02">
        <w:rPr>
          <w:lang w:val="en-GB"/>
        </w:rPr>
        <w:tab/>
        <w:t>Long-term</w:t>
      </w:r>
      <w:r w:rsidRPr="00CE4B02">
        <w:rPr>
          <w:lang w:val="en-GB" w:eastAsia="ja-JP"/>
        </w:rPr>
        <w:t xml:space="preserve"> elevation </w:t>
      </w:r>
      <w:r w:rsidRPr="00CE4B02">
        <w:rPr>
          <w:lang w:val="en-GB"/>
        </w:rPr>
        <w:t>arrival angular profile at BS for NLoS environment in urban and suburban areas</w:t>
      </w:r>
    </w:p>
    <w:p w14:paraId="37957DC5" w14:textId="77777777" w:rsidR="006B51A9" w:rsidRPr="00CE4B02" w:rsidRDefault="006B51A9" w:rsidP="006B51A9">
      <w:pPr>
        <w:pStyle w:val="Heading2"/>
        <w:rPr>
          <w:lang w:val="en-GB"/>
        </w:rPr>
      </w:pPr>
      <w:r w:rsidRPr="00CE4B02">
        <w:rPr>
          <w:lang w:val="en-GB" w:eastAsia="ja-JP"/>
        </w:rPr>
        <w:t>5.1</w:t>
      </w:r>
      <w:r w:rsidRPr="00CE4B02">
        <w:rPr>
          <w:lang w:val="en-GB" w:eastAsia="ja-JP"/>
        </w:rPr>
        <w:tab/>
      </w:r>
      <w:r w:rsidRPr="00CE4B02">
        <w:rPr>
          <w:lang w:val="en-GB"/>
        </w:rPr>
        <w:t>Parameters</w:t>
      </w:r>
    </w:p>
    <w:p w14:paraId="7D06B12D" w14:textId="77777777" w:rsidR="006B51A9" w:rsidRPr="00B6489B" w:rsidRDefault="006B51A9" w:rsidP="006B51A9">
      <w:pPr>
        <w:pStyle w:val="Equationlegend"/>
        <w:spacing w:before="360"/>
      </w:pPr>
      <w:r w:rsidRPr="00B6489B">
        <w:rPr>
          <w:i/>
          <w:lang w:eastAsia="ja-JP"/>
        </w:rPr>
        <w:tab/>
        <w:t>d</w:t>
      </w:r>
      <w:r w:rsidRPr="00B6489B">
        <w:t>:</w:t>
      </w:r>
      <w:r w:rsidRPr="00B6489B">
        <w:tab/>
        <w:t xml:space="preserve">distance from the </w:t>
      </w:r>
      <w:r>
        <w:t>BS</w:t>
      </w:r>
      <w:r w:rsidRPr="00B6489B">
        <w:t xml:space="preserve"> (0.2-</w:t>
      </w:r>
      <w:r w:rsidRPr="00B6489B">
        <w:rPr>
          <w:lang w:eastAsia="ja-JP"/>
        </w:rPr>
        <w:t xml:space="preserve">3 </w:t>
      </w:r>
      <w:r w:rsidRPr="00B6489B">
        <w:t>km</w:t>
      </w:r>
      <w:r w:rsidRPr="00B6489B">
        <w:rPr>
          <w:lang w:eastAsia="ja-JP"/>
        </w:rPr>
        <w:t xml:space="preserve"> f</w:t>
      </w:r>
      <w:r w:rsidRPr="00B6489B">
        <w:t>or NLoS environment), (km)</w:t>
      </w:r>
      <w:r>
        <w:t>.</w:t>
      </w:r>
    </w:p>
    <w:p w14:paraId="04C7F78C" w14:textId="77777777" w:rsidR="006B51A9" w:rsidRPr="00CE4B02" w:rsidRDefault="006B51A9" w:rsidP="006B51A9">
      <w:pPr>
        <w:rPr>
          <w:lang w:val="en-GB"/>
        </w:rPr>
      </w:pPr>
      <w:r w:rsidRPr="00CE4B02">
        <w:rPr>
          <w:lang w:val="en-GB"/>
        </w:rPr>
        <w:t>The other parameters are the same as § 2.</w:t>
      </w:r>
    </w:p>
    <w:p w14:paraId="0670746E" w14:textId="77777777" w:rsidR="006B51A9" w:rsidRPr="00CE4B02" w:rsidRDefault="006B51A9" w:rsidP="006B51A9">
      <w:pPr>
        <w:pStyle w:val="Heading2"/>
        <w:rPr>
          <w:lang w:val="en-GB" w:eastAsia="ja-JP"/>
        </w:rPr>
      </w:pPr>
      <w:r w:rsidRPr="00CE4B02">
        <w:rPr>
          <w:lang w:val="en-GB" w:eastAsia="ja-JP"/>
        </w:rPr>
        <w:t>5.2</w:t>
      </w:r>
      <w:r w:rsidRPr="00CE4B02">
        <w:rPr>
          <w:lang w:val="en-GB" w:eastAsia="ja-JP"/>
        </w:rPr>
        <w:tab/>
      </w:r>
      <w:r w:rsidRPr="00CE4B02">
        <w:rPr>
          <w:lang w:val="en-GB"/>
        </w:rPr>
        <w:t xml:space="preserve">Arrival angular profile </w:t>
      </w:r>
      <w:r w:rsidRPr="00CE4B02">
        <w:rPr>
          <w:lang w:val="en-GB" w:eastAsia="ja-JP"/>
        </w:rPr>
        <w:t xml:space="preserve">at BS </w:t>
      </w:r>
      <w:r w:rsidRPr="00CE4B02">
        <w:rPr>
          <w:lang w:val="en-GB"/>
        </w:rPr>
        <w:t>normalized by the maximum path’s power</w:t>
      </w:r>
    </w:p>
    <w:p w14:paraId="232F46C7" w14:textId="77777777" w:rsidR="006B51A9" w:rsidRPr="00CE4B02" w:rsidRDefault="006B51A9" w:rsidP="006B51A9">
      <w:pPr>
        <w:rPr>
          <w:rFonts w:eastAsia="HGSoeiKakupoptai"/>
          <w:lang w:val="en-GB"/>
        </w:rPr>
      </w:pPr>
      <w:r w:rsidRPr="00CE4B02">
        <w:rPr>
          <w:lang w:val="en-GB"/>
        </w:rPr>
        <w:t xml:space="preserve">The power </w:t>
      </w:r>
      <w:r w:rsidRPr="00CE4B02">
        <w:rPr>
          <w:lang w:val="en-GB" w:eastAsia="ja-JP"/>
        </w:rPr>
        <w:t xml:space="preserve">elevation </w:t>
      </w:r>
      <w:r w:rsidRPr="00CE4B02">
        <w:rPr>
          <w:lang w:val="en-GB"/>
        </w:rPr>
        <w:t>arrival angular profile</w:t>
      </w:r>
      <w:r w:rsidRPr="00CE4B02">
        <w:rPr>
          <w:lang w:val="en-GB" w:eastAsia="ja-JP"/>
        </w:rPr>
        <w:t xml:space="preserve"> at the BS,</w:t>
      </w:r>
      <w:r w:rsidRPr="00CE4B02">
        <w:rPr>
          <w:lang w:val="en-GB"/>
        </w:rPr>
        <w:t xml:space="preserve"> </w:t>
      </w:r>
      <w:r w:rsidRPr="00B6489B">
        <w:rPr>
          <w:noProof/>
          <w:position w:val="-12"/>
          <w:lang w:val="en-GB" w:eastAsia="en-GB"/>
        </w:rPr>
        <w:drawing>
          <wp:inline distT="0" distB="0" distL="0" distR="0" wp14:anchorId="32EBF360" wp14:editId="20E46632">
            <wp:extent cx="1168400" cy="222250"/>
            <wp:effectExtent l="0" t="0" r="0" b="635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68400" cy="222250"/>
                    </a:xfrm>
                    <a:prstGeom prst="rect">
                      <a:avLst/>
                    </a:prstGeom>
                    <a:noFill/>
                    <a:ln>
                      <a:noFill/>
                    </a:ln>
                  </pic:spPr>
                </pic:pic>
              </a:graphicData>
            </a:graphic>
          </wp:inline>
        </w:drawing>
      </w:r>
      <w:r w:rsidRPr="00CE4B02">
        <w:rPr>
          <w:lang w:val="en-GB" w:eastAsia="ja-JP"/>
        </w:rPr>
        <w:t xml:space="preserve"> normalized by </w:t>
      </w:r>
      <w:r w:rsidRPr="00CE4B02">
        <w:rPr>
          <w:lang w:val="en-GB"/>
        </w:rPr>
        <w:t xml:space="preserve">the maximum path’s power at distance </w:t>
      </w:r>
      <w:r w:rsidRPr="00CE4B02">
        <w:rPr>
          <w:i/>
          <w:lang w:val="en-GB"/>
        </w:rPr>
        <w:t>d</w:t>
      </w:r>
      <w:r w:rsidRPr="00CE4B02">
        <w:rPr>
          <w:lang w:val="en-GB"/>
        </w:rPr>
        <w:t xml:space="preserve"> is given as follows</w:t>
      </w:r>
      <w:r w:rsidRPr="00CE4B02">
        <w:rPr>
          <w:rFonts w:eastAsia="HGSoeiKakupoptai"/>
          <w:lang w:val="en-GB"/>
        </w:rPr>
        <w:t>:</w:t>
      </w:r>
    </w:p>
    <w:p w14:paraId="67BAF737" w14:textId="77777777" w:rsidR="006B51A9" w:rsidRPr="00CE4B02" w:rsidRDefault="006B51A9" w:rsidP="006B51A9">
      <w:pPr>
        <w:pStyle w:val="Equation"/>
        <w:rPr>
          <w:lang w:val="en-GB" w:eastAsia="ja-JP"/>
        </w:rPr>
      </w:pPr>
      <w:r w:rsidRPr="00CE4B02">
        <w:rPr>
          <w:sz w:val="20"/>
          <w:lang w:val="en-GB" w:eastAsia="ja-JP"/>
        </w:rPr>
        <w:tab/>
      </w:r>
      <w:r w:rsidRPr="00CE4B02">
        <w:rPr>
          <w:sz w:val="20"/>
          <w:lang w:val="en-GB" w:eastAsia="ja-JP"/>
        </w:rPr>
        <w:tab/>
      </w:r>
      <w:r w:rsidRPr="00B6489B">
        <w:rPr>
          <w:noProof/>
          <w:position w:val="-14"/>
          <w:sz w:val="20"/>
          <w:lang w:val="en-GB" w:eastAsia="en-GB"/>
        </w:rPr>
        <w:drawing>
          <wp:inline distT="0" distB="0" distL="0" distR="0" wp14:anchorId="7531481B" wp14:editId="7EA819A2">
            <wp:extent cx="2785745" cy="248285"/>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85745" cy="248285"/>
                    </a:xfrm>
                    <a:prstGeom prst="rect">
                      <a:avLst/>
                    </a:prstGeom>
                    <a:noFill/>
                    <a:ln>
                      <a:noFill/>
                    </a:ln>
                  </pic:spPr>
                </pic:pic>
              </a:graphicData>
            </a:graphic>
          </wp:inline>
        </w:drawing>
      </w:r>
      <w:r w:rsidRPr="00CE4B02">
        <w:rPr>
          <w:sz w:val="20"/>
          <w:lang w:val="en-GB" w:eastAsia="ja-JP"/>
        </w:rPr>
        <w:tab/>
      </w:r>
      <w:r w:rsidRPr="00CE4B02">
        <w:rPr>
          <w:lang w:val="en-GB" w:eastAsia="ja-JP"/>
        </w:rPr>
        <w:t>(14)</w:t>
      </w:r>
    </w:p>
    <w:p w14:paraId="0AAAD84B" w14:textId="77777777" w:rsidR="006B51A9" w:rsidRPr="00CE4B02" w:rsidRDefault="006B51A9" w:rsidP="00216B30">
      <w:pPr>
        <w:keepNext/>
        <w:rPr>
          <w:szCs w:val="24"/>
          <w:lang w:val="en-GB" w:eastAsia="ja-JP"/>
        </w:rPr>
      </w:pPr>
      <w:r w:rsidRPr="00CE4B02">
        <w:rPr>
          <w:szCs w:val="24"/>
          <w:lang w:val="en-GB" w:eastAsia="ja-JP"/>
        </w:rPr>
        <w:t>where:</w:t>
      </w:r>
    </w:p>
    <w:p w14:paraId="57386A85" w14:textId="77777777" w:rsidR="006B51A9" w:rsidRPr="00CE4B02" w:rsidRDefault="006B51A9" w:rsidP="006B51A9">
      <w:pPr>
        <w:pStyle w:val="Equation"/>
        <w:rPr>
          <w:lang w:val="en-GB"/>
        </w:rPr>
      </w:pPr>
      <w:r w:rsidRPr="00CE4B02">
        <w:rPr>
          <w:lang w:val="en-GB"/>
        </w:rPr>
        <w:tab/>
      </w:r>
      <w:r w:rsidRPr="00CE4B02">
        <w:rPr>
          <w:lang w:val="en-GB"/>
        </w:rPr>
        <w:tab/>
      </w:r>
      <w:r w:rsidRPr="00B6489B">
        <w:rPr>
          <w:noProof/>
          <w:position w:val="-30"/>
          <w:lang w:val="en-GB" w:eastAsia="en-GB"/>
        </w:rPr>
        <w:drawing>
          <wp:inline distT="0" distB="0" distL="0" distR="0" wp14:anchorId="11EC565D" wp14:editId="32B9E0AA">
            <wp:extent cx="4069715" cy="438785"/>
            <wp:effectExtent l="0" t="0" r="6985" b="0"/>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069715" cy="438785"/>
                    </a:xfrm>
                    <a:prstGeom prst="rect">
                      <a:avLst/>
                    </a:prstGeom>
                    <a:noFill/>
                    <a:ln>
                      <a:noFill/>
                    </a:ln>
                  </pic:spPr>
                </pic:pic>
              </a:graphicData>
            </a:graphic>
          </wp:inline>
        </w:drawing>
      </w:r>
      <w:r w:rsidRPr="00CE4B02">
        <w:rPr>
          <w:lang w:val="en-GB"/>
        </w:rPr>
        <w:tab/>
        <w:t>(</w:t>
      </w:r>
      <w:r w:rsidRPr="00CE4B02">
        <w:rPr>
          <w:lang w:val="en-GB" w:eastAsia="ja-JP"/>
        </w:rPr>
        <w:t>15-1</w:t>
      </w:r>
      <w:r w:rsidRPr="00CE4B02">
        <w:rPr>
          <w:lang w:val="en-GB"/>
        </w:rPr>
        <w:t>)</w:t>
      </w:r>
    </w:p>
    <w:p w14:paraId="2A5B4FC7" w14:textId="77777777" w:rsidR="006B51A9" w:rsidRPr="00CE4B02" w:rsidRDefault="006B51A9" w:rsidP="006B51A9">
      <w:pPr>
        <w:pStyle w:val="Equation"/>
        <w:rPr>
          <w:lang w:val="en-GB" w:eastAsia="ja-JP"/>
        </w:rPr>
      </w:pPr>
      <w:r w:rsidRPr="00CE4B02">
        <w:rPr>
          <w:sz w:val="20"/>
          <w:lang w:val="en-GB" w:eastAsia="ja-JP"/>
        </w:rPr>
        <w:tab/>
      </w:r>
      <w:r w:rsidRPr="00CE4B02">
        <w:rPr>
          <w:sz w:val="20"/>
          <w:lang w:val="en-GB" w:eastAsia="ja-JP"/>
        </w:rPr>
        <w:tab/>
      </w:r>
      <w:r w:rsidRPr="00B6489B">
        <w:rPr>
          <w:noProof/>
          <w:position w:val="-78"/>
          <w:lang w:val="en-GB" w:eastAsia="en-GB"/>
        </w:rPr>
        <w:drawing>
          <wp:inline distT="0" distB="0" distL="0" distR="0" wp14:anchorId="1FEC9A0C" wp14:editId="52DE925A">
            <wp:extent cx="4381500" cy="1051560"/>
            <wp:effectExtent l="0" t="0" r="0" b="0"/>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81500" cy="1051560"/>
                    </a:xfrm>
                    <a:prstGeom prst="rect">
                      <a:avLst/>
                    </a:prstGeom>
                    <a:noFill/>
                    <a:ln>
                      <a:noFill/>
                    </a:ln>
                  </pic:spPr>
                </pic:pic>
              </a:graphicData>
            </a:graphic>
          </wp:inline>
        </w:drawing>
      </w:r>
      <w:r w:rsidRPr="00CE4B02">
        <w:rPr>
          <w:sz w:val="20"/>
          <w:lang w:val="en-GB" w:eastAsia="ja-JP"/>
        </w:rPr>
        <w:tab/>
      </w:r>
      <w:r w:rsidRPr="00CE4B02">
        <w:rPr>
          <w:lang w:val="en-GB" w:eastAsia="ja-JP"/>
        </w:rPr>
        <w:t>(15-2)</w:t>
      </w:r>
    </w:p>
    <w:p w14:paraId="0C104882" w14:textId="77777777" w:rsidR="006B51A9" w:rsidRPr="00CE4B02" w:rsidRDefault="006B51A9" w:rsidP="006B51A9">
      <w:pPr>
        <w:rPr>
          <w:lang w:val="en-GB"/>
        </w:rPr>
      </w:pPr>
      <w:r w:rsidRPr="00CE4B02">
        <w:rPr>
          <w:lang w:val="en-GB" w:eastAsia="ja-JP"/>
        </w:rPr>
        <w:t xml:space="preserve">On the other hand, </w:t>
      </w:r>
      <w:r w:rsidRPr="00CE4B02">
        <w:rPr>
          <w:lang w:val="en-GB"/>
        </w:rPr>
        <w:t>the antenna vertical directivity</w:t>
      </w:r>
      <w:r w:rsidRPr="00B6489B">
        <w:rPr>
          <w:noProof/>
          <w:position w:val="-10"/>
          <w:lang w:val="en-GB" w:eastAsia="en-GB"/>
        </w:rPr>
        <w:drawing>
          <wp:inline distT="0" distB="0" distL="0" distR="0" wp14:anchorId="3FA17849" wp14:editId="30907072">
            <wp:extent cx="502285" cy="195580"/>
            <wp:effectExtent l="0" t="0" r="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285" cy="195580"/>
                    </a:xfrm>
                    <a:prstGeom prst="rect">
                      <a:avLst/>
                    </a:prstGeom>
                    <a:noFill/>
                    <a:ln>
                      <a:noFill/>
                    </a:ln>
                  </pic:spPr>
                </pic:pic>
              </a:graphicData>
            </a:graphic>
          </wp:inline>
        </w:drawing>
      </w:r>
      <w:r w:rsidRPr="00CE4B02">
        <w:rPr>
          <w:lang w:val="en-GB" w:eastAsia="ja-JP"/>
        </w:rPr>
        <w:t xml:space="preserve"> </w:t>
      </w:r>
      <w:r w:rsidRPr="00CE4B02">
        <w:rPr>
          <w:lang w:val="en-GB"/>
        </w:rPr>
        <w:t>of the BS</w:t>
      </w:r>
      <w:r w:rsidRPr="00CE4B02">
        <w:rPr>
          <w:lang w:val="en-GB" w:eastAsia="ja-JP"/>
        </w:rPr>
        <w:t xml:space="preserve"> </w:t>
      </w:r>
      <w:r w:rsidRPr="00CE4B02">
        <w:rPr>
          <w:lang w:val="en-GB"/>
        </w:rPr>
        <w:t xml:space="preserve">antenna </w:t>
      </w:r>
      <w:r w:rsidRPr="00CE4B02">
        <w:rPr>
          <w:lang w:val="en-GB" w:eastAsia="ja-JP"/>
        </w:rPr>
        <w:t>must be</w:t>
      </w:r>
      <w:r w:rsidRPr="00CE4B02">
        <w:rPr>
          <w:lang w:val="en-GB"/>
        </w:rPr>
        <w:t xml:space="preserve"> considered if the measured </w:t>
      </w:r>
      <w:r w:rsidRPr="00CE4B02">
        <w:rPr>
          <w:lang w:val="en-GB" w:eastAsia="ja-JP"/>
        </w:rPr>
        <w:t xml:space="preserve">elevation </w:t>
      </w:r>
      <w:r w:rsidRPr="00CE4B02">
        <w:rPr>
          <w:lang w:val="en-GB"/>
        </w:rPr>
        <w:t>arrival angular profile</w:t>
      </w:r>
      <w:r w:rsidRPr="00CE4B02">
        <w:rPr>
          <w:lang w:val="en-GB" w:eastAsia="ja-JP"/>
        </w:rPr>
        <w:t xml:space="preserve"> data</w:t>
      </w:r>
      <w:r w:rsidRPr="00CE4B02">
        <w:rPr>
          <w:lang w:val="en-GB"/>
        </w:rPr>
        <w:t xml:space="preserve"> are to be precisely estimated.</w:t>
      </w:r>
    </w:p>
    <w:p w14:paraId="67BA5414" w14:textId="77777777" w:rsidR="006B51A9" w:rsidRPr="00CE4B02" w:rsidRDefault="006B51A9" w:rsidP="006B51A9">
      <w:pPr>
        <w:rPr>
          <w:rFonts w:eastAsia="HGSoeiKakupoptai"/>
          <w:lang w:val="en-GB"/>
        </w:rPr>
      </w:pPr>
      <w:r w:rsidRPr="00CE4B02">
        <w:rPr>
          <w:lang w:val="en-GB" w:eastAsia="ja-JP"/>
        </w:rPr>
        <w:t>T</w:t>
      </w:r>
      <w:r w:rsidRPr="00CE4B02">
        <w:rPr>
          <w:lang w:val="en-GB"/>
        </w:rPr>
        <w:t xml:space="preserve">he power </w:t>
      </w:r>
      <w:r w:rsidRPr="00CE4B02">
        <w:rPr>
          <w:lang w:val="en-GB" w:eastAsia="ja-JP"/>
        </w:rPr>
        <w:t xml:space="preserve">elevation </w:t>
      </w:r>
      <w:r w:rsidRPr="00CE4B02">
        <w:rPr>
          <w:lang w:val="en-GB"/>
        </w:rPr>
        <w:t>arrival angular profile</w:t>
      </w:r>
      <w:r w:rsidRPr="00CE4B02">
        <w:rPr>
          <w:lang w:val="en-GB" w:eastAsia="ja-JP"/>
        </w:rPr>
        <w:t xml:space="preserve"> considered</w:t>
      </w:r>
      <w:r w:rsidRPr="00CE4B02">
        <w:rPr>
          <w:lang w:val="en-GB"/>
        </w:rPr>
        <w:t xml:space="preserve"> the antenna vertical directivity</w:t>
      </w:r>
      <w:r w:rsidRPr="00CE4B02">
        <w:rPr>
          <w:position w:val="-10"/>
          <w:lang w:val="en-GB" w:eastAsia="ja-JP"/>
        </w:rPr>
        <w:t xml:space="preserve"> </w:t>
      </w:r>
      <w:r w:rsidRPr="00B6489B">
        <w:rPr>
          <w:noProof/>
          <w:position w:val="-10"/>
          <w:lang w:val="en-GB" w:eastAsia="en-GB"/>
        </w:rPr>
        <w:drawing>
          <wp:inline distT="0" distB="0" distL="0" distR="0" wp14:anchorId="30369CC8" wp14:editId="3A29768E">
            <wp:extent cx="459740" cy="184785"/>
            <wp:effectExtent l="0" t="0" r="0" b="571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9740" cy="184785"/>
                    </a:xfrm>
                    <a:prstGeom prst="rect">
                      <a:avLst/>
                    </a:prstGeom>
                    <a:noFill/>
                    <a:ln>
                      <a:noFill/>
                    </a:ln>
                  </pic:spPr>
                </pic:pic>
              </a:graphicData>
            </a:graphic>
          </wp:inline>
        </w:drawing>
      </w:r>
      <w:r w:rsidRPr="00CE4B02">
        <w:rPr>
          <w:lang w:val="en-GB" w:eastAsia="ja-JP"/>
        </w:rPr>
        <w:t xml:space="preserve"> </w:t>
      </w:r>
      <w:r w:rsidRPr="00CE4B02">
        <w:rPr>
          <w:lang w:val="en-GB"/>
        </w:rPr>
        <w:t>of the BS</w:t>
      </w:r>
      <w:r w:rsidRPr="00CE4B02">
        <w:rPr>
          <w:lang w:val="en-GB" w:eastAsia="ja-JP"/>
        </w:rPr>
        <w:t xml:space="preserve"> </w:t>
      </w:r>
      <w:r w:rsidRPr="00CE4B02">
        <w:rPr>
          <w:lang w:val="en-GB"/>
        </w:rPr>
        <w:t>antenna</w:t>
      </w:r>
      <w:r w:rsidRPr="00CE4B02">
        <w:rPr>
          <w:lang w:val="en-GB" w:eastAsia="ja-JP"/>
        </w:rPr>
        <w:t xml:space="preserve">, </w:t>
      </w:r>
      <w:r w:rsidRPr="00B6489B">
        <w:rPr>
          <w:position w:val="-12"/>
        </w:rPr>
        <w:object w:dxaOrig="2040" w:dyaOrig="350" w14:anchorId="63B5ED84">
          <v:shape id="_x0000_i1061" type="#_x0000_t75" style="width:102.85pt;height:18.25pt" o:ole="">
            <v:imagedata r:id="rId115" o:title=""/>
          </v:shape>
          <o:OLEObject Type="Embed" ProgID="Equation.DSMT4" ShapeID="_x0000_i1061" DrawAspect="Content" ObjectID="_1713245831" r:id="rId116"/>
        </w:object>
      </w:r>
      <w:r w:rsidRPr="00CE4B02">
        <w:rPr>
          <w:lang w:val="en-GB" w:eastAsia="ja-JP"/>
        </w:rPr>
        <w:t xml:space="preserve">, </w:t>
      </w:r>
      <w:r w:rsidRPr="00CE4B02">
        <w:rPr>
          <w:rFonts w:eastAsia="HGSoeiKakupoptai"/>
          <w:lang w:val="en-GB"/>
        </w:rPr>
        <w:t>can be given as follows:</w:t>
      </w:r>
    </w:p>
    <w:p w14:paraId="72386D96" w14:textId="77777777" w:rsidR="00216B30" w:rsidRPr="00D50BEF" w:rsidRDefault="00216B30" w:rsidP="00216B30">
      <w:pPr>
        <w:pStyle w:val="Blanc"/>
        <w:rPr>
          <w:lang w:val="en-US" w:eastAsia="ja-JP"/>
        </w:rPr>
      </w:pPr>
    </w:p>
    <w:p w14:paraId="79D10A07" w14:textId="77777777" w:rsidR="006B51A9" w:rsidRPr="00CE4B02" w:rsidRDefault="006B51A9" w:rsidP="006B51A9">
      <w:pPr>
        <w:pStyle w:val="Equation"/>
        <w:rPr>
          <w:lang w:val="en-GB"/>
        </w:rPr>
      </w:pPr>
      <w:r w:rsidRPr="00CE4B02">
        <w:rPr>
          <w:lang w:val="en-GB"/>
        </w:rPr>
        <w:tab/>
      </w:r>
      <w:r w:rsidRPr="00CE4B02">
        <w:rPr>
          <w:lang w:val="en-GB"/>
        </w:rPr>
        <w:tab/>
      </w:r>
      <w:r w:rsidRPr="00B6489B">
        <w:object w:dxaOrig="6680" w:dyaOrig="520" w14:anchorId="5565C92D">
          <v:shape id="_x0000_i1062" type="#_x0000_t75" style="width:333.8pt;height:24.3pt" o:ole="">
            <v:imagedata r:id="rId117" o:title=""/>
          </v:shape>
          <o:OLEObject Type="Embed" ProgID="Equation.DSMT4" ShapeID="_x0000_i1062" DrawAspect="Content" ObjectID="_1713245832" r:id="rId118"/>
        </w:object>
      </w:r>
      <w:r w:rsidRPr="00CE4B02">
        <w:rPr>
          <w:lang w:val="en-GB"/>
        </w:rPr>
        <w:tab/>
      </w:r>
      <w:r w:rsidRPr="00CE4B02">
        <w:rPr>
          <w:szCs w:val="24"/>
          <w:lang w:val="en-GB"/>
        </w:rPr>
        <w:t>(</w:t>
      </w:r>
      <w:r w:rsidRPr="00CE4B02">
        <w:rPr>
          <w:szCs w:val="24"/>
          <w:lang w:val="en-GB" w:eastAsia="ja-JP"/>
        </w:rPr>
        <w:t>16</w:t>
      </w:r>
      <w:r w:rsidRPr="00CE4B02">
        <w:rPr>
          <w:szCs w:val="24"/>
          <w:lang w:val="en-GB"/>
        </w:rPr>
        <w:t>)</w:t>
      </w:r>
    </w:p>
    <w:p w14:paraId="637A962B" w14:textId="77777777" w:rsidR="00216B30" w:rsidRPr="00D50BEF" w:rsidRDefault="00216B30" w:rsidP="00216B30">
      <w:pPr>
        <w:pStyle w:val="Blanc"/>
        <w:rPr>
          <w:lang w:val="en-US" w:eastAsia="ja-JP"/>
        </w:rPr>
      </w:pPr>
    </w:p>
    <w:p w14:paraId="70DFD18D" w14:textId="77777777" w:rsidR="006B51A9" w:rsidRPr="00CE4B02" w:rsidRDefault="006B51A9" w:rsidP="006B51A9">
      <w:pPr>
        <w:rPr>
          <w:rFonts w:eastAsia="HGSoeiKakupoptai"/>
          <w:lang w:val="en-GB"/>
        </w:rPr>
      </w:pPr>
      <w:r w:rsidRPr="00B6489B">
        <w:rPr>
          <w:noProof/>
          <w:position w:val="-12"/>
          <w:lang w:val="en-GB" w:eastAsia="en-GB"/>
        </w:rPr>
        <w:drawing>
          <wp:inline distT="0" distB="0" distL="0" distR="0" wp14:anchorId="3CE3B696" wp14:editId="06E08046">
            <wp:extent cx="1294765" cy="222250"/>
            <wp:effectExtent l="0" t="0" r="635" b="635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94765" cy="222250"/>
                    </a:xfrm>
                    <a:prstGeom prst="rect">
                      <a:avLst/>
                    </a:prstGeom>
                    <a:noFill/>
                    <a:ln>
                      <a:noFill/>
                    </a:ln>
                  </pic:spPr>
                </pic:pic>
              </a:graphicData>
            </a:graphic>
          </wp:inline>
        </w:drawing>
      </w:r>
      <w:r w:rsidRPr="00CE4B02">
        <w:rPr>
          <w:lang w:val="en-GB"/>
        </w:rPr>
        <w:t xml:space="preserve"> </w:t>
      </w:r>
      <w:r w:rsidRPr="00CE4B02">
        <w:rPr>
          <w:rFonts w:eastAsia="HGSoeiKakupoptai"/>
          <w:lang w:val="en-GB"/>
        </w:rPr>
        <w:t>is also approximately given by a Laplace function as follows.</w:t>
      </w:r>
    </w:p>
    <w:p w14:paraId="5576F792" w14:textId="77777777" w:rsidR="00216B30" w:rsidRPr="00D50BEF" w:rsidRDefault="00216B30" w:rsidP="00216B30">
      <w:pPr>
        <w:pStyle w:val="Blanc"/>
        <w:rPr>
          <w:lang w:val="en-US" w:eastAsia="ja-JP"/>
        </w:rPr>
      </w:pPr>
    </w:p>
    <w:p w14:paraId="500484DD" w14:textId="77777777" w:rsidR="006B51A9" w:rsidRPr="00CE4B02" w:rsidRDefault="006B51A9" w:rsidP="006B51A9">
      <w:pPr>
        <w:pStyle w:val="Equation"/>
        <w:rPr>
          <w:lang w:val="en-GB"/>
        </w:rPr>
      </w:pPr>
      <w:r w:rsidRPr="00CE4B02">
        <w:rPr>
          <w:lang w:val="en-GB"/>
        </w:rPr>
        <w:tab/>
      </w:r>
      <w:r w:rsidRPr="00CE4B02">
        <w:rPr>
          <w:lang w:val="en-GB"/>
        </w:rPr>
        <w:tab/>
      </w:r>
      <w:r w:rsidRPr="00B6489B">
        <w:rPr>
          <w:noProof/>
          <w:position w:val="-14"/>
          <w:lang w:val="en-GB" w:eastAsia="en-GB"/>
        </w:rPr>
        <w:drawing>
          <wp:inline distT="0" distB="0" distL="0" distR="0" wp14:anchorId="6DA5A07E" wp14:editId="060B0248">
            <wp:extent cx="3065780" cy="254000"/>
            <wp:effectExtent l="0" t="0" r="127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065780" cy="254000"/>
                    </a:xfrm>
                    <a:prstGeom prst="rect">
                      <a:avLst/>
                    </a:prstGeom>
                    <a:noFill/>
                    <a:ln>
                      <a:noFill/>
                    </a:ln>
                  </pic:spPr>
                </pic:pic>
              </a:graphicData>
            </a:graphic>
          </wp:inline>
        </w:drawing>
      </w:r>
      <w:r w:rsidRPr="00CE4B02">
        <w:rPr>
          <w:lang w:val="en-GB"/>
        </w:rPr>
        <w:tab/>
      </w:r>
      <w:r w:rsidRPr="00CE4B02">
        <w:rPr>
          <w:szCs w:val="24"/>
          <w:lang w:val="en-GB"/>
        </w:rPr>
        <w:t>(</w:t>
      </w:r>
      <w:r w:rsidRPr="00CE4B02">
        <w:rPr>
          <w:szCs w:val="24"/>
          <w:lang w:val="en-GB" w:eastAsia="ja-JP"/>
        </w:rPr>
        <w:t>17</w:t>
      </w:r>
      <w:r w:rsidRPr="00CE4B02">
        <w:rPr>
          <w:szCs w:val="24"/>
          <w:lang w:val="en-GB"/>
        </w:rPr>
        <w:t>)</w:t>
      </w:r>
    </w:p>
    <w:p w14:paraId="5869F08B" w14:textId="77777777" w:rsidR="00216B30" w:rsidRPr="00D50BEF" w:rsidRDefault="00216B30" w:rsidP="00216B30">
      <w:pPr>
        <w:pStyle w:val="Blanc"/>
        <w:rPr>
          <w:lang w:val="en-US" w:eastAsia="ja-JP"/>
        </w:rPr>
      </w:pPr>
    </w:p>
    <w:p w14:paraId="733DF1AA" w14:textId="77777777" w:rsidR="006B51A9" w:rsidRPr="00CE4B02" w:rsidRDefault="006B51A9" w:rsidP="006B51A9">
      <w:pPr>
        <w:rPr>
          <w:szCs w:val="24"/>
          <w:lang w:val="en-GB" w:eastAsia="ja-JP"/>
        </w:rPr>
      </w:pPr>
      <w:r w:rsidRPr="00CE4B02">
        <w:rPr>
          <w:szCs w:val="24"/>
          <w:lang w:val="en-GB"/>
        </w:rPr>
        <w:t xml:space="preserve">where: </w:t>
      </w:r>
    </w:p>
    <w:p w14:paraId="2A6CF98D" w14:textId="77777777" w:rsidR="006B51A9" w:rsidRPr="00CE4B02" w:rsidRDefault="006B51A9" w:rsidP="006B51A9">
      <w:pPr>
        <w:pStyle w:val="Equation"/>
        <w:rPr>
          <w:lang w:val="en-GB"/>
        </w:rPr>
      </w:pPr>
      <w:r w:rsidRPr="00CE4B02">
        <w:rPr>
          <w:lang w:val="en-GB"/>
        </w:rPr>
        <w:tab/>
      </w:r>
      <w:r w:rsidRPr="00CE4B02">
        <w:rPr>
          <w:lang w:val="en-GB"/>
        </w:rPr>
        <w:tab/>
      </w:r>
      <w:r w:rsidRPr="00B6489B">
        <w:object w:dxaOrig="2950" w:dyaOrig="470" w14:anchorId="6F63250C">
          <v:shape id="_x0000_i1063" type="#_x0000_t75" style="width:148.2pt;height:24.3pt" o:ole="">
            <v:imagedata r:id="rId121" o:title=""/>
          </v:shape>
          <o:OLEObject Type="Embed" ProgID="Equation.DSMT4" ShapeID="_x0000_i1063" DrawAspect="Content" ObjectID="_1713245833" r:id="rId122"/>
        </w:object>
      </w:r>
      <w:r w:rsidRPr="00CE4B02">
        <w:rPr>
          <w:lang w:val="en-GB"/>
        </w:rPr>
        <w:tab/>
      </w:r>
      <w:r w:rsidRPr="00CE4B02">
        <w:rPr>
          <w:szCs w:val="24"/>
          <w:lang w:val="en-GB"/>
        </w:rPr>
        <w:t>(</w:t>
      </w:r>
      <w:r w:rsidRPr="00CE4B02">
        <w:rPr>
          <w:szCs w:val="24"/>
          <w:lang w:val="en-GB" w:eastAsia="ja-JP"/>
        </w:rPr>
        <w:t>18</w:t>
      </w:r>
      <w:r w:rsidRPr="00CE4B02">
        <w:rPr>
          <w:szCs w:val="24"/>
          <w:lang w:val="en-GB"/>
        </w:rPr>
        <w:t>)</w:t>
      </w:r>
    </w:p>
    <w:p w14:paraId="31AE5431" w14:textId="77777777" w:rsidR="006B51A9" w:rsidRPr="00CE4B02" w:rsidRDefault="006B51A9" w:rsidP="006B51A9">
      <w:pPr>
        <w:rPr>
          <w:szCs w:val="24"/>
          <w:lang w:val="en-GB"/>
        </w:rPr>
      </w:pPr>
      <w:r w:rsidRPr="00CE4B02">
        <w:rPr>
          <w:lang w:val="en-GB" w:eastAsia="ja-JP"/>
        </w:rPr>
        <w:t xml:space="preserve">Here </w:t>
      </w:r>
      <w:r w:rsidRPr="00B6489B">
        <w:rPr>
          <w:noProof/>
          <w:position w:val="-12"/>
          <w:lang w:val="en-GB" w:eastAsia="en-GB"/>
        </w:rPr>
        <w:drawing>
          <wp:inline distT="0" distB="0" distL="0" distR="0" wp14:anchorId="49913399" wp14:editId="62754055">
            <wp:extent cx="311785" cy="227330"/>
            <wp:effectExtent l="0" t="0" r="0" b="127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1785" cy="227330"/>
                    </a:xfrm>
                    <a:prstGeom prst="rect">
                      <a:avLst/>
                    </a:prstGeom>
                    <a:noFill/>
                    <a:ln>
                      <a:noFill/>
                    </a:ln>
                  </pic:spPr>
                </pic:pic>
              </a:graphicData>
            </a:graphic>
          </wp:inline>
        </w:drawing>
      </w:r>
      <w:r w:rsidRPr="00CE4B02">
        <w:rPr>
          <w:lang w:val="en-GB"/>
        </w:rPr>
        <w:t xml:space="preserve"> </w:t>
      </w:r>
      <w:r w:rsidRPr="00CE4B02">
        <w:rPr>
          <w:lang w:val="en-GB" w:eastAsia="ja-JP"/>
        </w:rPr>
        <w:t>is</w:t>
      </w:r>
      <w:r w:rsidRPr="00CE4B02">
        <w:rPr>
          <w:lang w:val="en-GB"/>
        </w:rPr>
        <w:t xml:space="preserve"> the standard deviation of</w:t>
      </w:r>
      <w:r w:rsidRPr="00CE4B02">
        <w:rPr>
          <w:sz w:val="20"/>
          <w:lang w:val="en-GB"/>
        </w:rPr>
        <w:t xml:space="preserve"> </w:t>
      </w:r>
      <w:r w:rsidRPr="00CE4B02">
        <w:rPr>
          <w:szCs w:val="24"/>
          <w:lang w:val="en-GB"/>
        </w:rPr>
        <w:t>the antenna vertical directivity</w:t>
      </w:r>
      <w:r w:rsidRPr="00B6489B">
        <w:rPr>
          <w:noProof/>
          <w:position w:val="-10"/>
          <w:szCs w:val="24"/>
          <w:lang w:val="en-GB" w:eastAsia="en-GB"/>
        </w:rPr>
        <w:drawing>
          <wp:inline distT="0" distB="0" distL="0" distR="0" wp14:anchorId="4731EF38" wp14:editId="61B31839">
            <wp:extent cx="502285" cy="21145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285" cy="211455"/>
                    </a:xfrm>
                    <a:prstGeom prst="rect">
                      <a:avLst/>
                    </a:prstGeom>
                    <a:noFill/>
                    <a:ln>
                      <a:noFill/>
                    </a:ln>
                  </pic:spPr>
                </pic:pic>
              </a:graphicData>
            </a:graphic>
          </wp:inline>
        </w:drawing>
      </w:r>
      <w:r w:rsidRPr="00CE4B02">
        <w:rPr>
          <w:lang w:val="en-GB"/>
        </w:rPr>
        <w:t>.</w:t>
      </w:r>
    </w:p>
    <w:p w14:paraId="07E09799" w14:textId="77777777" w:rsidR="006B51A9" w:rsidRPr="00B6489B" w:rsidRDefault="006B51A9" w:rsidP="006B51A9">
      <w:pPr>
        <w:pStyle w:val="Heading2"/>
        <w:rPr>
          <w:lang w:eastAsia="ja-JP"/>
        </w:rPr>
      </w:pPr>
      <w:r w:rsidRPr="00B6489B">
        <w:rPr>
          <w:lang w:eastAsia="ja-JP"/>
        </w:rPr>
        <w:t>5.3</w:t>
      </w:r>
      <w:r w:rsidRPr="00B6489B">
        <w:rPr>
          <w:lang w:eastAsia="ja-JP"/>
        </w:rPr>
        <w:tab/>
        <w:t>Example</w:t>
      </w:r>
    </w:p>
    <w:p w14:paraId="4E247A1C" w14:textId="77777777" w:rsidR="006B51A9" w:rsidRPr="00CE4B02" w:rsidRDefault="006B51A9" w:rsidP="006B51A9">
      <w:pPr>
        <w:rPr>
          <w:i/>
          <w:lang w:val="en-GB" w:eastAsia="ja-JP"/>
        </w:rPr>
      </w:pPr>
      <w:r w:rsidRPr="00CE4B02">
        <w:rPr>
          <w:lang w:val="en-GB" w:eastAsia="ja-JP"/>
        </w:rPr>
        <w:t xml:space="preserve">When BS antenna height, </w:t>
      </w:r>
      <w:r w:rsidRPr="00CE4B02">
        <w:rPr>
          <w:i/>
          <w:lang w:val="en-GB" w:eastAsia="ja-JP"/>
        </w:rPr>
        <w:t>h</w:t>
      </w:r>
      <w:r w:rsidRPr="00CE4B02">
        <w:rPr>
          <w:i/>
          <w:vertAlign w:val="subscript"/>
          <w:lang w:val="en-GB" w:eastAsia="ja-JP"/>
        </w:rPr>
        <w:t>b</w:t>
      </w:r>
      <w:r w:rsidRPr="00CE4B02">
        <w:rPr>
          <w:lang w:val="en-GB" w:eastAsia="ja-JP"/>
        </w:rPr>
        <w:t xml:space="preserve">, is 50 m, </w:t>
      </w:r>
      <w:r w:rsidRPr="00CE4B02">
        <w:rPr>
          <w:lang w:val="en-GB"/>
        </w:rPr>
        <w:t xml:space="preserve">the </w:t>
      </w:r>
      <w:r w:rsidRPr="00CE4B02">
        <w:rPr>
          <w:lang w:val="en-GB" w:eastAsia="ja-JP"/>
        </w:rPr>
        <w:t>average building height,</w:t>
      </w:r>
      <w:r w:rsidRPr="00B6489B">
        <w:rPr>
          <w:position w:val="-12"/>
        </w:rPr>
        <w:object w:dxaOrig="430" w:dyaOrig="370" w14:anchorId="2EB53D97">
          <v:shape id="_x0000_i1064" type="#_x0000_t75" style="width:21.5pt;height:18.7pt" o:ole="">
            <v:imagedata r:id="rId124" o:title=""/>
          </v:shape>
          <o:OLEObject Type="Embed" ProgID="Equation.DSMT4" ShapeID="_x0000_i1064" DrawAspect="Content" ObjectID="_1713245834" r:id="rId125"/>
        </w:object>
      </w:r>
      <w:r w:rsidRPr="00CE4B02">
        <w:rPr>
          <w:lang w:val="en-GB" w:eastAsia="ja-JP"/>
        </w:rPr>
        <w:t>, is</w:t>
      </w:r>
      <w:r w:rsidRPr="00CE4B02">
        <w:rPr>
          <w:lang w:val="en-GB"/>
        </w:rPr>
        <w:t xml:space="preserve"> 20 m</w:t>
      </w:r>
      <w:r w:rsidRPr="00CE4B02">
        <w:rPr>
          <w:lang w:val="en-GB" w:eastAsia="ja-JP"/>
        </w:rPr>
        <w:t xml:space="preserve"> and </w:t>
      </w:r>
      <w:r w:rsidRPr="00B6489B">
        <w:rPr>
          <w:noProof/>
          <w:position w:val="-12"/>
          <w:lang w:val="en-GB" w:eastAsia="en-GB"/>
        </w:rPr>
        <w:drawing>
          <wp:inline distT="0" distB="0" distL="0" distR="0" wp14:anchorId="7A089F7F" wp14:editId="37DBBC94">
            <wp:extent cx="311785" cy="227330"/>
            <wp:effectExtent l="0" t="0" r="0" b="127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11785" cy="227330"/>
                    </a:xfrm>
                    <a:prstGeom prst="rect">
                      <a:avLst/>
                    </a:prstGeom>
                    <a:noFill/>
                    <a:ln>
                      <a:noFill/>
                    </a:ln>
                  </pic:spPr>
                </pic:pic>
              </a:graphicData>
            </a:graphic>
          </wp:inline>
        </w:drawing>
      </w:r>
      <w:r w:rsidRPr="00CE4B02">
        <w:rPr>
          <w:lang w:val="en-GB"/>
        </w:rPr>
        <w:t xml:space="preserve"> of</w:t>
      </w:r>
      <w:r w:rsidRPr="00CE4B02">
        <w:rPr>
          <w:lang w:val="en-GB" w:eastAsia="ja-JP"/>
        </w:rPr>
        <w:t xml:space="preserve"> </w:t>
      </w:r>
      <w:r w:rsidRPr="00CE4B02">
        <w:rPr>
          <w:sz w:val="20"/>
          <w:lang w:val="en-GB"/>
        </w:rPr>
        <w:t>the</w:t>
      </w:r>
      <w:r w:rsidRPr="00CE4B02">
        <w:rPr>
          <w:szCs w:val="24"/>
          <w:lang w:val="en-GB"/>
        </w:rPr>
        <w:t xml:space="preserve"> antenna </w:t>
      </w:r>
      <w:r w:rsidRPr="00CE4B02">
        <w:rPr>
          <w:szCs w:val="24"/>
          <w:lang w:val="en-GB" w:eastAsia="ja-JP"/>
        </w:rPr>
        <w:t xml:space="preserve">is 0. 5 degrees, </w:t>
      </w:r>
      <w:r w:rsidRPr="00CE4B02">
        <w:rPr>
          <w:lang w:val="en-GB" w:eastAsia="ja-JP"/>
        </w:rPr>
        <w:t xml:space="preserve">the </w:t>
      </w:r>
      <w:r w:rsidRPr="00CE4B02">
        <w:rPr>
          <w:lang w:val="en-GB"/>
        </w:rPr>
        <w:t>power</w:t>
      </w:r>
      <w:r w:rsidRPr="00CE4B02">
        <w:rPr>
          <w:lang w:val="en-GB" w:eastAsia="ja-JP"/>
        </w:rPr>
        <w:t xml:space="preserve"> elevation</w:t>
      </w:r>
      <w:r w:rsidRPr="00CE4B02">
        <w:rPr>
          <w:lang w:val="en-GB"/>
        </w:rPr>
        <w:t xml:space="preserve"> </w:t>
      </w:r>
      <w:r w:rsidRPr="00CE4B02">
        <w:rPr>
          <w:lang w:val="en-GB" w:eastAsia="ja-JP"/>
        </w:rPr>
        <w:t xml:space="preserve">arrival </w:t>
      </w:r>
      <w:r w:rsidRPr="00CE4B02">
        <w:rPr>
          <w:lang w:val="en-GB"/>
        </w:rPr>
        <w:t>angular profile</w:t>
      </w:r>
      <w:r w:rsidRPr="00CE4B02">
        <w:rPr>
          <w:lang w:val="en-GB" w:eastAsia="ja-JP"/>
        </w:rPr>
        <w:t>s at the BS</w:t>
      </w:r>
      <w:r w:rsidRPr="00CE4B02">
        <w:rPr>
          <w:lang w:val="en-GB"/>
        </w:rPr>
        <w:t xml:space="preserve"> for NLoS environments</w:t>
      </w:r>
      <w:r w:rsidRPr="00CE4B02">
        <w:rPr>
          <w:lang w:val="en-GB" w:eastAsia="ja-JP"/>
        </w:rPr>
        <w:t xml:space="preserve">, </w:t>
      </w:r>
      <w:r w:rsidRPr="00B6489B">
        <w:rPr>
          <w:noProof/>
          <w:position w:val="-12"/>
          <w:lang w:val="en-GB" w:eastAsia="en-GB"/>
        </w:rPr>
        <w:drawing>
          <wp:inline distT="0" distB="0" distL="0" distR="0" wp14:anchorId="03DE53E9" wp14:editId="0345B278">
            <wp:extent cx="1173480" cy="222250"/>
            <wp:effectExtent l="0" t="0" r="7620" b="635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73480" cy="222250"/>
                    </a:xfrm>
                    <a:prstGeom prst="rect">
                      <a:avLst/>
                    </a:prstGeom>
                    <a:noFill/>
                    <a:ln>
                      <a:noFill/>
                    </a:ln>
                  </pic:spPr>
                </pic:pic>
              </a:graphicData>
            </a:graphic>
          </wp:inline>
        </w:drawing>
      </w:r>
      <w:r w:rsidRPr="00CE4B02">
        <w:rPr>
          <w:lang w:val="en-GB"/>
        </w:rPr>
        <w:t xml:space="preserve"> </w:t>
      </w:r>
      <w:r w:rsidRPr="00CE4B02">
        <w:rPr>
          <w:lang w:val="en-GB" w:eastAsia="ja-JP"/>
        </w:rPr>
        <w:t xml:space="preserve">and </w:t>
      </w:r>
      <w:r w:rsidRPr="00B6489B">
        <w:rPr>
          <w:position w:val="-12"/>
          <w:szCs w:val="24"/>
        </w:rPr>
        <w:object w:dxaOrig="2040" w:dyaOrig="350" w14:anchorId="23DC4823">
          <v:shape id="_x0000_i1065" type="#_x0000_t75" style="width:102.85pt;height:18.25pt" o:ole="">
            <v:imagedata r:id="rId115" o:title=""/>
          </v:shape>
          <o:OLEObject Type="Embed" ProgID="Equation.DSMT4" ShapeID="_x0000_i1065" DrawAspect="Content" ObjectID="_1713245835" r:id="rId127"/>
        </w:object>
      </w:r>
      <w:r w:rsidRPr="00CE4B02">
        <w:rPr>
          <w:lang w:val="en-GB" w:eastAsia="ja-JP"/>
        </w:rPr>
        <w:t>, are as shown in Fig. 13, where the parameter is the</w:t>
      </w:r>
      <w:r w:rsidRPr="00CE4B02">
        <w:rPr>
          <w:lang w:val="en-GB"/>
        </w:rPr>
        <w:t xml:space="preserve"> distance from the base station</w:t>
      </w:r>
      <w:r w:rsidRPr="00CE4B02">
        <w:rPr>
          <w:lang w:val="en-GB" w:eastAsia="ja-JP"/>
        </w:rPr>
        <w:t xml:space="preserve"> </w:t>
      </w:r>
      <w:r w:rsidRPr="00CE4B02">
        <w:rPr>
          <w:i/>
          <w:lang w:val="en-GB" w:eastAsia="ja-JP"/>
        </w:rPr>
        <w:t>d.</w:t>
      </w:r>
    </w:p>
    <w:p w14:paraId="686D607B" w14:textId="77777777" w:rsidR="006B51A9" w:rsidRPr="00D4225A" w:rsidRDefault="006B51A9" w:rsidP="006B51A9">
      <w:pPr>
        <w:pStyle w:val="FigureNo"/>
        <w:rPr>
          <w:sz w:val="28"/>
          <w:lang w:val="en-GB" w:eastAsia="ja-JP"/>
        </w:rPr>
      </w:pPr>
      <w:r w:rsidRPr="00D4225A">
        <w:rPr>
          <w:lang w:val="en-GB"/>
        </w:rPr>
        <w:t>FIGURE 13</w:t>
      </w:r>
    </w:p>
    <w:p w14:paraId="471B467E" w14:textId="77777777" w:rsidR="006B51A9" w:rsidRPr="00CE4B02" w:rsidRDefault="006B51A9" w:rsidP="006B51A9">
      <w:pPr>
        <w:pStyle w:val="Figuretitle"/>
        <w:rPr>
          <w:lang w:val="en-GB"/>
        </w:rPr>
      </w:pPr>
      <w:r w:rsidRPr="00CE4B02">
        <w:rPr>
          <w:lang w:val="en-GB"/>
        </w:rPr>
        <w:t xml:space="preserve">Example of predicted elevation arrival angle profiles </w:t>
      </w:r>
      <w:r w:rsidR="00D4225A" w:rsidRPr="00D4225A">
        <w:rPr>
          <w:position w:val="-12"/>
        </w:rPr>
        <w:object w:dxaOrig="1840" w:dyaOrig="340" w14:anchorId="54C83671">
          <v:shape id="_x0000_i1066" type="#_x0000_t75" style="width:92.1pt;height:17.75pt" o:ole="">
            <v:imagedata r:id="rId128" o:title=""/>
          </v:shape>
          <o:OLEObject Type="Embed" ProgID="Equation.DSMT4" ShapeID="_x0000_i1066" DrawAspect="Content" ObjectID="_1713245836" r:id="rId129"/>
        </w:object>
      </w:r>
      <w:r w:rsidRPr="00CE4B02">
        <w:rPr>
          <w:lang w:val="en-GB"/>
        </w:rPr>
        <w:t>and</w:t>
      </w:r>
      <w:r w:rsidR="00D4225A" w:rsidRPr="00D4225A">
        <w:rPr>
          <w:position w:val="-12"/>
        </w:rPr>
        <w:object w:dxaOrig="1840" w:dyaOrig="340" w14:anchorId="1FDD61B9">
          <v:shape id="_x0000_i1067" type="#_x0000_t75" style="width:92.1pt;height:17.75pt" o:ole="">
            <v:imagedata r:id="rId130" o:title=""/>
          </v:shape>
          <o:OLEObject Type="Embed" ProgID="Equation.DSMT4" ShapeID="_x0000_i1067" DrawAspect="Content" ObjectID="_1713245837" r:id="rId131"/>
        </w:object>
      </w:r>
      <w:r w:rsidRPr="00CE4B02">
        <w:rPr>
          <w:lang w:val="en-GB"/>
        </w:rPr>
        <w:t xml:space="preserve"> </w:t>
      </w:r>
      <w:r w:rsidRPr="00CE4B02">
        <w:rPr>
          <w:lang w:val="en-GB"/>
        </w:rPr>
        <w:br/>
        <w:t>for NLoS environments</w:t>
      </w:r>
    </w:p>
    <w:p w14:paraId="7C6C3A9E" w14:textId="77777777" w:rsidR="006B51A9" w:rsidRPr="00B6489B" w:rsidRDefault="009F69F9" w:rsidP="006B51A9">
      <w:pPr>
        <w:pStyle w:val="Figure"/>
        <w:rPr>
          <w:lang w:eastAsia="ja-JP"/>
        </w:rPr>
      </w:pPr>
      <w:r>
        <w:rPr>
          <w:noProof/>
          <w:lang w:val="en-GB" w:eastAsia="en-GB"/>
        </w:rPr>
        <w:drawing>
          <wp:inline distT="0" distB="0" distL="0" distR="0" wp14:anchorId="0AFAB36D" wp14:editId="4EC21F6F">
            <wp:extent cx="2935230" cy="26182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816-13e.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935230" cy="2618237"/>
                    </a:xfrm>
                    <a:prstGeom prst="rect">
                      <a:avLst/>
                    </a:prstGeom>
                  </pic:spPr>
                </pic:pic>
              </a:graphicData>
            </a:graphic>
          </wp:inline>
        </w:drawing>
      </w:r>
    </w:p>
    <w:p w14:paraId="5F11C059" w14:textId="77777777" w:rsidR="006B51A9" w:rsidRDefault="006B51A9" w:rsidP="006B51A9">
      <w:pPr>
        <w:rPr>
          <w:lang w:eastAsia="ja-JP"/>
        </w:rPr>
      </w:pPr>
    </w:p>
    <w:p w14:paraId="470D0766" w14:textId="77777777" w:rsidR="006B51A9" w:rsidRPr="00B6489B" w:rsidRDefault="006B51A9" w:rsidP="006B51A9">
      <w:pPr>
        <w:rPr>
          <w:lang w:eastAsia="ja-JP"/>
        </w:rPr>
      </w:pPr>
    </w:p>
    <w:p w14:paraId="59E1B190" w14:textId="77777777" w:rsidR="006B51A9" w:rsidRPr="00B6489B" w:rsidRDefault="006B51A9" w:rsidP="006B51A9">
      <w:pPr>
        <w:pStyle w:val="AnnexNoTitle"/>
        <w:rPr>
          <w:caps/>
          <w:lang w:val="en-GB"/>
        </w:rPr>
      </w:pPr>
      <w:r w:rsidRPr="00B6489B">
        <w:rPr>
          <w:lang w:val="en-GB"/>
        </w:rPr>
        <w:t>Annex 3</w:t>
      </w:r>
    </w:p>
    <w:p w14:paraId="4265D587" w14:textId="77777777" w:rsidR="006B51A9" w:rsidRPr="00CE4B02" w:rsidRDefault="006B51A9" w:rsidP="006B51A9">
      <w:pPr>
        <w:pStyle w:val="Heading1"/>
        <w:rPr>
          <w:lang w:val="en-GB" w:eastAsia="ja-JP"/>
        </w:rPr>
      </w:pPr>
      <w:r w:rsidRPr="00CE4B02">
        <w:rPr>
          <w:lang w:val="en-GB"/>
        </w:rPr>
        <w:t>1</w:t>
      </w:r>
      <w:r w:rsidRPr="00CE4B02">
        <w:rPr>
          <w:lang w:val="en-GB"/>
        </w:rPr>
        <w:tab/>
        <w:t>Introduction</w:t>
      </w:r>
    </w:p>
    <w:p w14:paraId="57BD6B51" w14:textId="77777777" w:rsidR="006B51A9" w:rsidRPr="00CE4B02" w:rsidRDefault="006B51A9" w:rsidP="006B51A9">
      <w:pPr>
        <w:rPr>
          <w:lang w:val="en-GB" w:eastAsia="ja-JP"/>
        </w:rPr>
      </w:pPr>
      <w:r w:rsidRPr="00CE4B02">
        <w:rPr>
          <w:lang w:val="en-GB"/>
        </w:rPr>
        <w:t>T</w:t>
      </w:r>
      <w:r w:rsidRPr="00CE4B02">
        <w:rPr>
          <w:lang w:val="en-GB" w:eastAsia="ja-JP"/>
        </w:rPr>
        <w:t>he arrival angular profile at a mobile station (MS) is defined</w:t>
      </w:r>
      <w:r w:rsidRPr="00CE4B02">
        <w:rPr>
          <w:lang w:val="en-GB"/>
        </w:rPr>
        <w:t xml:space="preserve"> </w:t>
      </w:r>
      <w:r w:rsidRPr="00CE4B02">
        <w:rPr>
          <w:lang w:val="en-GB" w:eastAsia="ja-JP"/>
        </w:rPr>
        <w:t>as</w:t>
      </w:r>
      <w:r w:rsidRPr="00CE4B02">
        <w:rPr>
          <w:lang w:val="en-GB"/>
        </w:rPr>
        <w:t xml:space="preserve"> shown in Fig. </w:t>
      </w:r>
      <w:r w:rsidRPr="00CE4B02">
        <w:rPr>
          <w:lang w:val="en-GB" w:eastAsia="ja-JP"/>
        </w:rPr>
        <w:t>14 by referring to Recommendation ITU-R P.1407</w:t>
      </w:r>
      <w:r w:rsidRPr="00CE4B02">
        <w:rPr>
          <w:lang w:val="en-GB"/>
        </w:rPr>
        <w:t>.</w:t>
      </w:r>
      <w:r w:rsidRPr="00CE4B02">
        <w:rPr>
          <w:lang w:val="en-GB" w:eastAsia="ja-JP"/>
        </w:rPr>
        <w:t xml:space="preserve"> </w:t>
      </w:r>
      <w:r w:rsidRPr="00CE4B02">
        <w:rPr>
          <w:lang w:val="en-GB"/>
        </w:rPr>
        <w:t xml:space="preserve">The instantaneous power </w:t>
      </w:r>
      <w:r w:rsidRPr="00CE4B02">
        <w:rPr>
          <w:lang w:val="en-GB" w:eastAsia="ja-JP"/>
        </w:rPr>
        <w:t xml:space="preserve">arrival </w:t>
      </w:r>
      <w:r w:rsidRPr="00CE4B02">
        <w:rPr>
          <w:lang w:val="en-GB"/>
        </w:rPr>
        <w:t xml:space="preserve">angular profile is the power density of the impulse response regarding the </w:t>
      </w:r>
      <w:r w:rsidRPr="00CE4B02">
        <w:rPr>
          <w:lang w:val="en-GB" w:eastAsia="ja-JP"/>
        </w:rPr>
        <w:t xml:space="preserve">arrival </w:t>
      </w:r>
      <w:r w:rsidRPr="00CE4B02">
        <w:rPr>
          <w:lang w:val="en-GB"/>
        </w:rPr>
        <w:t>angle at one moment at one point. The short</w:t>
      </w:r>
      <w:r w:rsidRPr="00CE4B02">
        <w:rPr>
          <w:lang w:val="en-GB"/>
        </w:rPr>
        <w:noBreakHyphen/>
        <w:t xml:space="preserve">term power </w:t>
      </w:r>
      <w:r w:rsidRPr="00CE4B02">
        <w:rPr>
          <w:lang w:val="en-GB" w:eastAsia="ja-JP"/>
        </w:rPr>
        <w:t xml:space="preserve">arrival </w:t>
      </w:r>
      <w:r w:rsidRPr="00CE4B02">
        <w:rPr>
          <w:lang w:val="en-GB"/>
        </w:rPr>
        <w:t>angular profile</w:t>
      </w:r>
      <w:r w:rsidRPr="00CE4B02">
        <w:rPr>
          <w:lang w:val="en-GB" w:eastAsia="ja-JP"/>
        </w:rPr>
        <w:t xml:space="preserve"> is</w:t>
      </w:r>
      <w:r w:rsidRPr="00CE4B02">
        <w:rPr>
          <w:lang w:val="en-GB"/>
        </w:rPr>
        <w:t xml:space="preserve"> obtained by spatial</w:t>
      </w:r>
      <w:r w:rsidRPr="00CE4B02">
        <w:rPr>
          <w:lang w:val="en-GB" w:eastAsia="ja-JP"/>
        </w:rPr>
        <w:t>ly</w:t>
      </w:r>
      <w:r w:rsidRPr="00CE4B02">
        <w:rPr>
          <w:lang w:val="en-GB"/>
        </w:rPr>
        <w:t xml:space="preserve"> averaging the instantaneous power </w:t>
      </w:r>
      <w:r w:rsidRPr="00CE4B02">
        <w:rPr>
          <w:lang w:val="en-GB" w:eastAsia="ja-JP"/>
        </w:rPr>
        <w:t xml:space="preserve">arrival </w:t>
      </w:r>
      <w:r w:rsidRPr="00CE4B02">
        <w:rPr>
          <w:lang w:val="en-GB"/>
        </w:rPr>
        <w:t xml:space="preserve">angular profiles over several tens of wavelengths in order to suppress the variations due to rapid fading; </w:t>
      </w:r>
      <w:r w:rsidRPr="00CE4B02">
        <w:rPr>
          <w:lang w:val="en-GB" w:eastAsia="ja-JP"/>
        </w:rPr>
        <w:t xml:space="preserve">the </w:t>
      </w:r>
      <w:r w:rsidRPr="00CE4B02">
        <w:rPr>
          <w:lang w:val="en-GB"/>
        </w:rPr>
        <w:t xml:space="preserve">long-term power </w:t>
      </w:r>
      <w:r w:rsidRPr="00CE4B02">
        <w:rPr>
          <w:lang w:val="en-GB" w:eastAsia="ja-JP"/>
        </w:rPr>
        <w:t xml:space="preserve">arrival </w:t>
      </w:r>
      <w:r w:rsidRPr="00CE4B02">
        <w:rPr>
          <w:lang w:val="en-GB"/>
        </w:rPr>
        <w:t xml:space="preserve">angular profile </w:t>
      </w:r>
      <w:r w:rsidRPr="00CE4B02">
        <w:rPr>
          <w:lang w:val="en-GB" w:eastAsia="ja-JP"/>
        </w:rPr>
        <w:t>is</w:t>
      </w:r>
      <w:r w:rsidRPr="00CE4B02">
        <w:rPr>
          <w:lang w:val="en-GB"/>
        </w:rPr>
        <w:t xml:space="preserve"> obtained by spatial</w:t>
      </w:r>
      <w:r w:rsidRPr="00CE4B02">
        <w:rPr>
          <w:lang w:val="en-GB" w:eastAsia="ja-JP"/>
        </w:rPr>
        <w:t>ly</w:t>
      </w:r>
      <w:r w:rsidRPr="00CE4B02">
        <w:rPr>
          <w:lang w:val="en-GB"/>
        </w:rPr>
        <w:t xml:space="preserve"> averaging the short-term power </w:t>
      </w:r>
      <w:r w:rsidRPr="00CE4B02">
        <w:rPr>
          <w:lang w:val="en-GB" w:eastAsia="ja-JP"/>
        </w:rPr>
        <w:t xml:space="preserve">arrival </w:t>
      </w:r>
      <w:r w:rsidRPr="00CE4B02">
        <w:rPr>
          <w:lang w:val="en-GB"/>
        </w:rPr>
        <w:t>angular profiles</w:t>
      </w:r>
      <w:r w:rsidRPr="00CE4B02">
        <w:rPr>
          <w:lang w:val="en-GB" w:eastAsia="ja-JP"/>
        </w:rPr>
        <w:t xml:space="preserve"> </w:t>
      </w:r>
      <w:r w:rsidRPr="00CE4B02">
        <w:rPr>
          <w:lang w:val="en-GB"/>
        </w:rPr>
        <w:t>at approximately the same distance from the base station</w:t>
      </w:r>
      <w:r w:rsidRPr="00CE4B02">
        <w:rPr>
          <w:lang w:val="en-GB" w:eastAsia="ja-JP"/>
        </w:rPr>
        <w:t xml:space="preserve"> </w:t>
      </w:r>
      <w:r w:rsidRPr="00CE4B02">
        <w:rPr>
          <w:lang w:val="en-GB"/>
        </w:rPr>
        <w:t>(BS) in order to suppress the variation due to shadowing.</w:t>
      </w:r>
    </w:p>
    <w:p w14:paraId="18CAE303" w14:textId="77777777" w:rsidR="006B51A9" w:rsidRPr="00CE4B02" w:rsidRDefault="006B51A9" w:rsidP="006B51A9">
      <w:pPr>
        <w:pStyle w:val="FigureNo"/>
        <w:rPr>
          <w:lang w:val="en-GB"/>
        </w:rPr>
      </w:pPr>
      <w:r w:rsidRPr="00CE4B02">
        <w:rPr>
          <w:lang w:val="en-GB"/>
        </w:rPr>
        <w:t xml:space="preserve">FIGURE </w:t>
      </w:r>
      <w:r w:rsidRPr="00CE4B02">
        <w:rPr>
          <w:lang w:val="en-GB" w:eastAsia="ja-JP"/>
        </w:rPr>
        <w:t>14</w:t>
      </w:r>
    </w:p>
    <w:p w14:paraId="3A73A2BC" w14:textId="77777777" w:rsidR="006B51A9" w:rsidRPr="00CE4B02" w:rsidRDefault="006B51A9" w:rsidP="006B51A9">
      <w:pPr>
        <w:pStyle w:val="Figuretitle"/>
        <w:rPr>
          <w:lang w:val="en-GB" w:eastAsia="ja-JP"/>
        </w:rPr>
      </w:pPr>
      <w:r w:rsidRPr="00CE4B02">
        <w:rPr>
          <w:lang w:val="en-GB" w:eastAsia="ja-JP"/>
        </w:rPr>
        <w:t xml:space="preserve">Arrival </w:t>
      </w:r>
      <w:r w:rsidRPr="00CE4B02">
        <w:rPr>
          <w:lang w:val="en-GB"/>
        </w:rPr>
        <w:t>angular profiles</w:t>
      </w:r>
      <w:r w:rsidRPr="00CE4B02">
        <w:rPr>
          <w:lang w:val="en-GB" w:eastAsia="ja-JP"/>
        </w:rPr>
        <w:t xml:space="preserve"> at MS</w:t>
      </w:r>
    </w:p>
    <w:p w14:paraId="0136EC6E" w14:textId="77777777" w:rsidR="006B51A9" w:rsidRPr="00B6489B" w:rsidRDefault="00295B03" w:rsidP="006B51A9">
      <w:pPr>
        <w:pStyle w:val="Figure"/>
        <w:rPr>
          <w:lang w:eastAsia="ja-JP"/>
        </w:rPr>
      </w:pPr>
      <w:r>
        <w:rPr>
          <w:noProof/>
          <w:lang w:val="en-GB" w:eastAsia="en-GB"/>
        </w:rPr>
        <w:drawing>
          <wp:inline distT="0" distB="0" distL="0" distR="0" wp14:anchorId="083CC011" wp14:editId="1DA0FE61">
            <wp:extent cx="5425451" cy="236525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816-14e.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425451" cy="2365253"/>
                    </a:xfrm>
                    <a:prstGeom prst="rect">
                      <a:avLst/>
                    </a:prstGeom>
                  </pic:spPr>
                </pic:pic>
              </a:graphicData>
            </a:graphic>
          </wp:inline>
        </w:drawing>
      </w:r>
    </w:p>
    <w:p w14:paraId="3318DB2E" w14:textId="77777777" w:rsidR="006B51A9" w:rsidRPr="00CE4B02" w:rsidRDefault="006B51A9" w:rsidP="006B51A9">
      <w:pPr>
        <w:pStyle w:val="Heading1"/>
        <w:spacing w:before="120"/>
        <w:rPr>
          <w:lang w:val="en-GB"/>
        </w:rPr>
      </w:pPr>
      <w:r w:rsidRPr="00CE4B02">
        <w:rPr>
          <w:lang w:val="en-GB"/>
        </w:rPr>
        <w:t>2</w:t>
      </w:r>
      <w:r w:rsidRPr="00CE4B02">
        <w:rPr>
          <w:lang w:val="en-GB"/>
        </w:rPr>
        <w:tab/>
        <w:t>Parameters</w:t>
      </w:r>
    </w:p>
    <w:p w14:paraId="5B9D356C" w14:textId="77777777" w:rsidR="006B51A9" w:rsidRPr="00B6489B" w:rsidRDefault="006B51A9" w:rsidP="006B51A9">
      <w:pPr>
        <w:pStyle w:val="Equationlegend"/>
        <w:rPr>
          <w:lang w:eastAsia="ja-JP"/>
        </w:rPr>
      </w:pPr>
      <w:r w:rsidRPr="00B6489B">
        <w:rPr>
          <w:i/>
          <w:iCs/>
        </w:rPr>
        <w:tab/>
        <w:t>h</w:t>
      </w:r>
      <w:r w:rsidRPr="00B6489B">
        <w:rPr>
          <w:i/>
          <w:iCs/>
          <w:vertAlign w:val="subscript"/>
        </w:rPr>
        <w:t xml:space="preserve">b </w:t>
      </w:r>
      <w:r w:rsidRPr="00B6489B">
        <w:t xml:space="preserve">: </w:t>
      </w:r>
      <w:r w:rsidRPr="00B6489B">
        <w:tab/>
        <w:t>base station antenna height (</w:t>
      </w:r>
      <w:r w:rsidRPr="00B6489B">
        <w:rPr>
          <w:lang w:eastAsia="ja-JP"/>
        </w:rPr>
        <w:t>5</w:t>
      </w:r>
      <w:r w:rsidRPr="00B6489B">
        <w:t>-</w:t>
      </w:r>
      <w:r w:rsidRPr="00B6489B">
        <w:rPr>
          <w:lang w:eastAsia="ja-JP"/>
        </w:rPr>
        <w:t xml:space="preserve">150 </w:t>
      </w:r>
      <w:r w:rsidRPr="00B6489B">
        <w:t>m</w:t>
      </w:r>
      <w:r w:rsidRPr="00B6489B">
        <w:rPr>
          <w:lang w:eastAsia="ja-JP"/>
        </w:rPr>
        <w:t>: height above the mobile station ground level</w:t>
      </w:r>
      <w:r w:rsidRPr="00B6489B">
        <w:t>)</w:t>
      </w:r>
      <w:r w:rsidRPr="00B6489B">
        <w:rPr>
          <w:lang w:eastAsia="ja-JP"/>
        </w:rPr>
        <w:t xml:space="preserve">, </w:t>
      </w:r>
      <w:r w:rsidRPr="00B6489B">
        <w:t>(m)</w:t>
      </w:r>
    </w:p>
    <w:p w14:paraId="3917610A" w14:textId="77777777" w:rsidR="006B51A9" w:rsidRPr="00B6489B" w:rsidRDefault="006B51A9" w:rsidP="006B51A9">
      <w:pPr>
        <w:pStyle w:val="Equationlegend"/>
        <w:rPr>
          <w:lang w:eastAsia="ja-JP"/>
        </w:rPr>
      </w:pPr>
      <w:r w:rsidRPr="00B6489B">
        <w:rPr>
          <w:position w:val="-14"/>
        </w:rPr>
        <w:tab/>
      </w:r>
      <w:r w:rsidRPr="00B6489B">
        <w:t>&lt;H&gt;:</w:t>
      </w:r>
      <w:r w:rsidRPr="00B6489B">
        <w:rPr>
          <w:lang w:eastAsia="ja-JP"/>
        </w:rPr>
        <w:t xml:space="preserve"> </w:t>
      </w:r>
      <w:r w:rsidRPr="00B6489B">
        <w:rPr>
          <w:lang w:eastAsia="ja-JP"/>
        </w:rPr>
        <w:tab/>
      </w:r>
      <w:r w:rsidRPr="00B6489B">
        <w:t>average building height</w:t>
      </w:r>
      <w:r w:rsidRPr="00B6489B">
        <w:rPr>
          <w:lang w:eastAsia="ja-JP"/>
        </w:rPr>
        <w:t xml:space="preserve"> </w:t>
      </w:r>
      <w:r w:rsidRPr="00B6489B">
        <w:t>(</w:t>
      </w:r>
      <w:r w:rsidRPr="00B6489B">
        <w:rPr>
          <w:lang w:eastAsia="ja-JP"/>
        </w:rPr>
        <w:t>5</w:t>
      </w:r>
      <w:r w:rsidRPr="00B6489B">
        <w:t>-</w:t>
      </w:r>
      <w:r w:rsidRPr="00B6489B">
        <w:rPr>
          <w:lang w:eastAsia="ja-JP"/>
        </w:rPr>
        <w:t xml:space="preserve">50 </w:t>
      </w:r>
      <w:r w:rsidRPr="00B6489B">
        <w:t>m</w:t>
      </w:r>
      <w:r w:rsidRPr="00B6489B">
        <w:rPr>
          <w:lang w:eastAsia="ja-JP"/>
        </w:rPr>
        <w:t>: height above the mobile station ground level</w:t>
      </w:r>
      <w:r w:rsidRPr="00B6489B">
        <w:t>)</w:t>
      </w:r>
      <w:r w:rsidRPr="00B6489B">
        <w:rPr>
          <w:lang w:eastAsia="ja-JP"/>
        </w:rPr>
        <w:t xml:space="preserve">, </w:t>
      </w:r>
      <w:r w:rsidRPr="00B6489B">
        <w:t>(m)</w:t>
      </w:r>
    </w:p>
    <w:p w14:paraId="50F294E6" w14:textId="77777777" w:rsidR="006B51A9" w:rsidRPr="00B6489B" w:rsidRDefault="006B51A9" w:rsidP="006B51A9">
      <w:pPr>
        <w:pStyle w:val="Equationlegend"/>
        <w:rPr>
          <w:lang w:eastAsia="ja-JP"/>
        </w:rPr>
      </w:pPr>
      <w:r w:rsidRPr="00B6489B">
        <w:rPr>
          <w:i/>
          <w:lang w:eastAsia="ja-JP"/>
        </w:rPr>
        <w:tab/>
        <w:t xml:space="preserve">d </w:t>
      </w:r>
      <w:r w:rsidRPr="00B6489B">
        <w:t>:</w:t>
      </w:r>
      <w:r w:rsidRPr="00B6489B">
        <w:tab/>
        <w:t>distance from the base station</w:t>
      </w:r>
      <w:r w:rsidRPr="00B6489B">
        <w:rPr>
          <w:lang w:eastAsia="ja-JP"/>
        </w:rPr>
        <w:t xml:space="preserve"> </w:t>
      </w:r>
      <w:r w:rsidRPr="00B6489B">
        <w:t>(0.5-</w:t>
      </w:r>
      <w:r w:rsidRPr="00B6489B">
        <w:rPr>
          <w:lang w:eastAsia="ja-JP"/>
        </w:rPr>
        <w:t xml:space="preserve">3 </w:t>
      </w:r>
      <w:r w:rsidRPr="00B6489B">
        <w:t>km)</w:t>
      </w:r>
      <w:r w:rsidRPr="00B6489B">
        <w:rPr>
          <w:lang w:eastAsia="ja-JP"/>
        </w:rPr>
        <w:t xml:space="preserve">, </w:t>
      </w:r>
      <w:r w:rsidRPr="00B6489B">
        <w:t>(km)</w:t>
      </w:r>
    </w:p>
    <w:p w14:paraId="05471459" w14:textId="77777777" w:rsidR="006B51A9" w:rsidRPr="00B6489B" w:rsidRDefault="006B51A9" w:rsidP="006B51A9">
      <w:pPr>
        <w:pStyle w:val="Equationlegend"/>
        <w:rPr>
          <w:lang w:eastAsia="ja-JP"/>
        </w:rPr>
      </w:pPr>
      <w:r w:rsidRPr="00B6489B">
        <w:rPr>
          <w:i/>
        </w:rPr>
        <w:tab/>
        <w:t xml:space="preserve">W </w:t>
      </w:r>
      <w:r w:rsidRPr="00B6489B">
        <w:t>:</w:t>
      </w:r>
      <w:r w:rsidRPr="00B6489B">
        <w:rPr>
          <w:lang w:eastAsia="ja-JP"/>
        </w:rPr>
        <w:tab/>
      </w:r>
      <w:r w:rsidRPr="00B6489B">
        <w:t>street width (5-50 m)</w:t>
      </w:r>
      <w:r w:rsidRPr="00B6489B">
        <w:rPr>
          <w:lang w:eastAsia="ja-JP"/>
        </w:rPr>
        <w:t>,</w:t>
      </w:r>
      <w:r w:rsidRPr="00B6489B">
        <w:t xml:space="preserve"> (m)</w:t>
      </w:r>
    </w:p>
    <w:p w14:paraId="12E4572D" w14:textId="77777777" w:rsidR="006B51A9" w:rsidRPr="00B6489B" w:rsidRDefault="006B51A9" w:rsidP="006B51A9">
      <w:pPr>
        <w:pStyle w:val="Equationlegend"/>
        <w:rPr>
          <w:lang w:eastAsia="ja-JP"/>
        </w:rPr>
      </w:pPr>
      <w:r w:rsidRPr="00B6489B">
        <w:rPr>
          <w:i/>
        </w:rPr>
        <w:tab/>
        <w:t xml:space="preserve">B </w:t>
      </w:r>
      <w:r w:rsidRPr="00B6489B">
        <w:rPr>
          <w:iCs/>
        </w:rPr>
        <w:t>:</w:t>
      </w:r>
      <w:r w:rsidRPr="00B6489B">
        <w:rPr>
          <w:i/>
        </w:rPr>
        <w:tab/>
      </w:r>
      <w:r w:rsidRPr="00B6489B">
        <w:t xml:space="preserve">chip rate </w:t>
      </w:r>
      <w:r w:rsidRPr="00B6489B">
        <w:rPr>
          <w:lang w:eastAsia="ja-JP"/>
        </w:rPr>
        <w:t>(</w:t>
      </w:r>
      <w:r w:rsidRPr="00B6489B">
        <w:t>0.5-</w:t>
      </w:r>
      <w:r w:rsidRPr="00B6489B">
        <w:rPr>
          <w:lang w:eastAsia="ja-JP"/>
        </w:rPr>
        <w:t>5</w:t>
      </w:r>
      <w:r w:rsidRPr="00B6489B">
        <w:t>0 M</w:t>
      </w:r>
      <w:r w:rsidRPr="00B6489B">
        <w:rPr>
          <w:lang w:eastAsia="ja-JP"/>
        </w:rPr>
        <w:t>cps),</w:t>
      </w:r>
      <w:r w:rsidRPr="00B6489B">
        <w:t xml:space="preserve"> (M</w:t>
      </w:r>
      <w:r w:rsidRPr="00B6489B">
        <w:rPr>
          <w:lang w:eastAsia="ja-JP"/>
        </w:rPr>
        <w:t>cps</w:t>
      </w:r>
      <w:r w:rsidRPr="00B6489B">
        <w:t>)</w:t>
      </w:r>
    </w:p>
    <w:p w14:paraId="5CF11FB4" w14:textId="77777777" w:rsidR="006B51A9" w:rsidRPr="00B6489B" w:rsidRDefault="006B51A9" w:rsidP="006B51A9">
      <w:pPr>
        <w:pStyle w:val="Equationlegend"/>
        <w:rPr>
          <w:lang w:eastAsia="ja-JP"/>
        </w:rPr>
      </w:pPr>
      <w:r w:rsidRPr="00B6489B">
        <w:rPr>
          <w:lang w:eastAsia="ja-JP"/>
        </w:rPr>
        <w:tab/>
      </w:r>
      <w:r w:rsidRPr="00B6489B">
        <w:rPr>
          <w:lang w:eastAsia="ja-JP"/>
        </w:rPr>
        <w:tab/>
        <w:t xml:space="preserve">(occupied bandwidth can be converted from chip rate </w:t>
      </w:r>
      <w:r w:rsidRPr="00B6489B">
        <w:rPr>
          <w:i/>
          <w:lang w:eastAsia="ja-JP"/>
        </w:rPr>
        <w:t xml:space="preserve">B </w:t>
      </w:r>
      <w:r w:rsidRPr="00B6489B">
        <w:rPr>
          <w:lang w:eastAsia="ja-JP"/>
        </w:rPr>
        <w:t>and applied baseband filter)</w:t>
      </w:r>
    </w:p>
    <w:p w14:paraId="295A2BBC" w14:textId="77777777" w:rsidR="006B51A9" w:rsidRPr="00B6489B" w:rsidRDefault="006B51A9" w:rsidP="006B51A9">
      <w:pPr>
        <w:pStyle w:val="Equationlegend"/>
        <w:rPr>
          <w:lang w:eastAsia="ja-JP"/>
        </w:rPr>
      </w:pPr>
      <w:r w:rsidRPr="00B6489B">
        <w:rPr>
          <w:i/>
        </w:rPr>
        <w:tab/>
        <w:t xml:space="preserve">f </w:t>
      </w:r>
      <w:r w:rsidRPr="00B6489B">
        <w:t>:</w:t>
      </w:r>
      <w:r w:rsidRPr="00B6489B">
        <w:tab/>
        <w:t>carrier frequency (</w:t>
      </w:r>
      <w:r w:rsidRPr="00B6489B">
        <w:rPr>
          <w:lang w:eastAsia="ja-JP"/>
        </w:rPr>
        <w:t>0.7</w:t>
      </w:r>
      <w:r w:rsidRPr="00B6489B">
        <w:t>-9 GHz)</w:t>
      </w:r>
      <w:r w:rsidRPr="00B6489B">
        <w:rPr>
          <w:lang w:eastAsia="ja-JP"/>
        </w:rPr>
        <w:t>,</w:t>
      </w:r>
      <w:r w:rsidRPr="00B6489B">
        <w:t xml:space="preserve"> (GHz)</w:t>
      </w:r>
    </w:p>
    <w:p w14:paraId="034CA1FE" w14:textId="77777777" w:rsidR="006B51A9" w:rsidRPr="00B6489B" w:rsidRDefault="006B51A9" w:rsidP="006B51A9">
      <w:pPr>
        <w:pStyle w:val="Equationlegend"/>
        <w:rPr>
          <w:lang w:eastAsia="ja-JP"/>
        </w:rPr>
      </w:pPr>
      <w:r w:rsidRPr="00B6489B">
        <w:rPr>
          <w:rFonts w:asciiTheme="majorBidi" w:hAnsiTheme="majorBidi" w:cstheme="majorBidi"/>
          <w:iCs/>
        </w:rPr>
        <w:tab/>
      </w:r>
      <w:r w:rsidRPr="00B6489B">
        <w:rPr>
          <w:rFonts w:asciiTheme="majorBidi" w:hAnsiTheme="majorBidi" w:cstheme="majorBidi"/>
          <w:iCs/>
        </w:rPr>
        <w:sym w:font="Symbol" w:char="F051"/>
      </w:r>
      <w:r w:rsidRPr="00B6489B">
        <w:rPr>
          <w:rFonts w:asciiTheme="majorBidi" w:hAnsiTheme="majorBidi" w:cstheme="majorBidi"/>
          <w:i/>
          <w:lang w:eastAsia="ja-JP"/>
        </w:rPr>
        <w:t xml:space="preserve"> </w:t>
      </w:r>
      <w:r w:rsidRPr="00B6489B">
        <w:rPr>
          <w:lang w:eastAsia="ja-JP"/>
        </w:rPr>
        <w:t>:</w:t>
      </w:r>
      <w:r w:rsidRPr="00B6489B">
        <w:rPr>
          <w:lang w:eastAsia="ja-JP"/>
        </w:rPr>
        <w:tab/>
        <w:t>the road angle (</w:t>
      </w:r>
      <w:r w:rsidRPr="00B6489B">
        <w:t>0-90</w:t>
      </w:r>
      <w:r w:rsidRPr="00B6489B">
        <w:rPr>
          <w:lang w:eastAsia="ja-JP"/>
        </w:rPr>
        <w:t xml:space="preserve"> degrees: the acute angle between the direction of the MS and the direction of the road), (degrees)</w:t>
      </w:r>
    </w:p>
    <w:p w14:paraId="2DEF46D2" w14:textId="77777777" w:rsidR="006B51A9" w:rsidRPr="00B6489B" w:rsidRDefault="006B51A9" w:rsidP="006B51A9">
      <w:pPr>
        <w:pStyle w:val="Equationlegend"/>
        <w:rPr>
          <w:lang w:eastAsia="ja-JP"/>
        </w:rPr>
      </w:pPr>
      <w:r w:rsidRPr="00B6489B">
        <w:rPr>
          <w:i/>
        </w:rPr>
        <w:tab/>
        <w:t>h</w:t>
      </w:r>
      <w:r w:rsidRPr="00B6489B">
        <w:rPr>
          <w:i/>
          <w:vertAlign w:val="subscript"/>
        </w:rPr>
        <w:t>s</w:t>
      </w:r>
      <w:r w:rsidRPr="00B6489B">
        <w:rPr>
          <w:rFonts w:asciiTheme="majorBidi" w:hAnsiTheme="majorBidi" w:cstheme="majorBidi"/>
          <w:i/>
          <w:vertAlign w:val="subscript"/>
          <w:lang w:eastAsia="ja-JP"/>
        </w:rPr>
        <w:t xml:space="preserve"> </w:t>
      </w:r>
      <w:r w:rsidRPr="00B6489B">
        <w:rPr>
          <w:lang w:eastAsia="ja-JP"/>
        </w:rPr>
        <w:t xml:space="preserve">: </w:t>
      </w:r>
      <w:r w:rsidRPr="00B6489B">
        <w:rPr>
          <w:lang w:eastAsia="ja-JP"/>
        </w:rPr>
        <w:tab/>
        <w:t>the average height of the buildings along the road</w:t>
      </w:r>
      <w:r w:rsidRPr="00B6489B">
        <w:t xml:space="preserve"> </w:t>
      </w:r>
      <w:r w:rsidRPr="00B6489B">
        <w:rPr>
          <w:lang w:eastAsia="ja-JP"/>
        </w:rPr>
        <w:t>(</w:t>
      </w:r>
      <w:r w:rsidRPr="00B6489B">
        <w:t>4</w:t>
      </w:r>
      <w:r w:rsidRPr="00B6489B">
        <w:rPr>
          <w:lang w:eastAsia="ja-JP"/>
        </w:rPr>
        <w:t>-</w:t>
      </w:r>
      <w:r w:rsidRPr="00B6489B">
        <w:t>30</w:t>
      </w:r>
      <w:r w:rsidRPr="00B6489B">
        <w:rPr>
          <w:lang w:eastAsia="ja-JP"/>
        </w:rPr>
        <w:t xml:space="preserve"> m), (m)</w:t>
      </w:r>
    </w:p>
    <w:p w14:paraId="4F7CACF3" w14:textId="77777777" w:rsidR="006B51A9" w:rsidRPr="00B6489B" w:rsidRDefault="006B51A9" w:rsidP="006B51A9">
      <w:pPr>
        <w:pStyle w:val="Equationlegend"/>
        <w:rPr>
          <w:lang w:eastAsia="ja-JP"/>
        </w:rPr>
      </w:pPr>
      <w:r w:rsidRPr="00B6489B">
        <w:rPr>
          <w:lang w:eastAsia="ja-JP"/>
        </w:rPr>
        <w:tab/>
      </w:r>
      <w:r w:rsidRPr="00B6489B">
        <w:rPr>
          <w:lang w:eastAsia="ja-JP"/>
        </w:rPr>
        <w:sym w:font="Symbol" w:char="F06A"/>
      </w:r>
      <w:r w:rsidRPr="00B6489B">
        <w:rPr>
          <w:lang w:eastAsia="ja-JP"/>
        </w:rPr>
        <w:t>'</w:t>
      </w:r>
      <w:r w:rsidRPr="00B6489B">
        <w:rPr>
          <w:lang w:eastAsia="ja-JP"/>
        </w:rPr>
        <w:tab/>
        <w:t>arrival angle (</w:t>
      </w:r>
      <w:r w:rsidRPr="00B6489B">
        <w:t>−</w:t>
      </w:r>
      <w:r w:rsidRPr="00B6489B">
        <w:rPr>
          <w:lang w:eastAsia="ja-JP"/>
        </w:rPr>
        <w:t>180</w:t>
      </w:r>
      <w:r w:rsidRPr="00B6489B">
        <w:t xml:space="preserve">-180 </w:t>
      </w:r>
      <w:r w:rsidRPr="00B6489B">
        <w:rPr>
          <w:lang w:eastAsia="ja-JP"/>
        </w:rPr>
        <w:t>degrees: arrival angle when the road angle is set to 0 degrees), (degree)</w:t>
      </w:r>
    </w:p>
    <w:p w14:paraId="7D03BBC4" w14:textId="77777777" w:rsidR="006B51A9" w:rsidRPr="00B6489B" w:rsidRDefault="006B51A9" w:rsidP="006B51A9">
      <w:pPr>
        <w:pStyle w:val="Equationlegend"/>
        <w:rPr>
          <w:lang w:eastAsia="ja-JP"/>
        </w:rPr>
      </w:pPr>
      <w:r w:rsidRPr="00B6489B">
        <w:tab/>
        <w:t>&lt;</w:t>
      </w:r>
      <w:r w:rsidRPr="00B6489B">
        <w:rPr>
          <w:i/>
        </w:rPr>
        <w:t>R</w:t>
      </w:r>
      <w:r w:rsidRPr="00B6489B">
        <w:t>&gt;:</w:t>
      </w:r>
      <w:r w:rsidRPr="00B6489B">
        <w:tab/>
        <w:t>average power reflection coefficient of building side wall</w:t>
      </w:r>
      <w:r w:rsidRPr="00B6489B">
        <w:rPr>
          <w:lang w:eastAsia="ja-JP"/>
        </w:rPr>
        <w:t xml:space="preserve"> </w:t>
      </w:r>
      <w:r w:rsidRPr="00B6489B">
        <w:t>(&lt; 1)</w:t>
      </w:r>
    </w:p>
    <w:p w14:paraId="13475813" w14:textId="77777777" w:rsidR="006B51A9" w:rsidRPr="00B6489B" w:rsidRDefault="006B51A9" w:rsidP="006B51A9">
      <w:pPr>
        <w:pStyle w:val="Equationlegend"/>
        <w:rPr>
          <w:lang w:eastAsia="ja-JP"/>
        </w:rPr>
      </w:pPr>
      <w:r w:rsidRPr="00B6489B">
        <w:rPr>
          <w:rFonts w:asciiTheme="majorBidi" w:hAnsiTheme="majorBidi" w:cstheme="majorBidi"/>
          <w:lang w:eastAsia="ja-JP"/>
        </w:rPr>
        <w:tab/>
      </w:r>
      <w:r w:rsidRPr="00B6489B">
        <w:rPr>
          <w:rFonts w:asciiTheme="majorBidi" w:hAnsiTheme="majorBidi" w:cstheme="majorBidi"/>
          <w:lang w:eastAsia="ja-JP"/>
        </w:rPr>
        <w:sym w:font="Symbol" w:char="F067"/>
      </w:r>
      <w:r w:rsidRPr="00B6489B">
        <w:rPr>
          <w:rFonts w:asciiTheme="majorBidi" w:hAnsiTheme="majorBidi" w:cstheme="majorBidi"/>
          <w:i/>
          <w:vertAlign w:val="subscript"/>
          <w:lang w:eastAsia="ja-JP"/>
        </w:rPr>
        <w:t>dB</w:t>
      </w:r>
      <w:r w:rsidRPr="00B6489B">
        <w:rPr>
          <w:rFonts w:asciiTheme="majorBidi" w:hAnsiTheme="majorBidi" w:cstheme="majorBidi"/>
          <w:lang w:eastAsia="ja-JP"/>
        </w:rPr>
        <w:t xml:space="preserve"> </w:t>
      </w:r>
      <w:r w:rsidRPr="00B6489B">
        <w:rPr>
          <w:lang w:eastAsia="ja-JP"/>
        </w:rPr>
        <w:t>:</w:t>
      </w:r>
      <w:r w:rsidRPr="00B6489B">
        <w:rPr>
          <w:lang w:eastAsia="ja-JP"/>
        </w:rPr>
        <w:tab/>
        <w:t>constant value (</w:t>
      </w:r>
      <w:r w:rsidRPr="00B6489B">
        <w:t>−</w:t>
      </w:r>
      <w:r w:rsidRPr="00B6489B">
        <w:rPr>
          <w:lang w:eastAsia="ja-JP"/>
        </w:rPr>
        <w:t xml:space="preserve">16 dB – </w:t>
      </w:r>
      <w:r w:rsidRPr="00B6489B">
        <w:t>−</w:t>
      </w:r>
      <w:r w:rsidRPr="00B6489B">
        <w:rPr>
          <w:lang w:eastAsia="ja-JP"/>
        </w:rPr>
        <w:t>12 dB), (dB)</w:t>
      </w:r>
    </w:p>
    <w:p w14:paraId="330A8CC5" w14:textId="77777777" w:rsidR="006B51A9" w:rsidRPr="00B6489B" w:rsidRDefault="006B51A9" w:rsidP="006B51A9">
      <w:pPr>
        <w:pStyle w:val="Equationlegend"/>
        <w:ind w:leftChars="50" w:left="120" w:firstLineChars="550" w:firstLine="1320"/>
        <w:rPr>
          <w:lang w:eastAsia="ja-JP"/>
        </w:rPr>
      </w:pPr>
      <w:r w:rsidRPr="00B6489B">
        <w:rPr>
          <w:rFonts w:asciiTheme="majorBidi" w:hAnsiTheme="majorBidi" w:cstheme="majorBidi"/>
          <w:lang w:eastAsia="ja-JP"/>
        </w:rPr>
        <w:sym w:font="Symbol" w:char="F067"/>
      </w:r>
      <w:r w:rsidRPr="00B6489B">
        <w:rPr>
          <w:rFonts w:asciiTheme="majorBidi" w:hAnsiTheme="majorBidi" w:cstheme="majorBidi"/>
          <w:lang w:eastAsia="ja-JP"/>
        </w:rPr>
        <w:t xml:space="preserve"> : </w:t>
      </w:r>
      <w:r w:rsidRPr="00B6489B">
        <w:rPr>
          <w:rFonts w:asciiTheme="majorBidi" w:hAnsiTheme="majorBidi" w:cstheme="majorBidi"/>
          <w:lang w:eastAsia="ja-JP"/>
        </w:rPr>
        <w:tab/>
      </w:r>
      <w:r w:rsidRPr="00B6489B">
        <w:rPr>
          <w:position w:val="-6"/>
        </w:rPr>
        <w:object w:dxaOrig="859" w:dyaOrig="360" w14:anchorId="444B9D8A">
          <v:shape id="_x0000_i1068" type="#_x0000_t75" style="width:43pt;height:16.85pt" o:ole="">
            <v:imagedata r:id="rId14" o:title=""/>
          </v:shape>
          <o:OLEObject Type="Embed" ProgID="Equation.3" ShapeID="_x0000_i1068" DrawAspect="Content" ObjectID="_1713245838" r:id="rId134"/>
        </w:object>
      </w:r>
      <w:r w:rsidRPr="00B6489B">
        <w:t>.</w:t>
      </w:r>
    </w:p>
    <w:p w14:paraId="36C7406D" w14:textId="77777777" w:rsidR="006B51A9" w:rsidRPr="00CE4B02" w:rsidRDefault="006B51A9" w:rsidP="006B51A9">
      <w:pPr>
        <w:pStyle w:val="Heading1"/>
        <w:rPr>
          <w:lang w:val="en-GB"/>
        </w:rPr>
      </w:pPr>
      <w:r w:rsidRPr="00CE4B02">
        <w:rPr>
          <w:lang w:val="en-GB"/>
        </w:rPr>
        <w:t>3</w:t>
      </w:r>
      <w:r w:rsidRPr="00CE4B02">
        <w:rPr>
          <w:lang w:val="en-GB"/>
        </w:rPr>
        <w:tab/>
        <w:t xml:space="preserve">Long-term </w:t>
      </w:r>
      <w:r w:rsidRPr="00CE4B02">
        <w:rPr>
          <w:lang w:val="en-GB" w:eastAsia="ja-JP"/>
        </w:rPr>
        <w:t xml:space="preserve">arrival </w:t>
      </w:r>
      <w:r w:rsidRPr="00CE4B02">
        <w:rPr>
          <w:lang w:val="en-GB"/>
        </w:rPr>
        <w:t xml:space="preserve">angular profile </w:t>
      </w:r>
      <w:r w:rsidRPr="00CE4B02">
        <w:rPr>
          <w:lang w:val="en-GB" w:eastAsia="ja-JP"/>
        </w:rPr>
        <w:t>at MS</w:t>
      </w:r>
      <w:r w:rsidRPr="00CE4B02">
        <w:rPr>
          <w:lang w:val="en-GB"/>
        </w:rPr>
        <w:t xml:space="preserve"> for NLoS environments in urban and suburban areas</w:t>
      </w:r>
    </w:p>
    <w:p w14:paraId="14FF6DCB" w14:textId="77777777" w:rsidR="006B51A9" w:rsidRPr="00B6489B" w:rsidRDefault="006B51A9" w:rsidP="006B51A9">
      <w:pPr>
        <w:pStyle w:val="Heading2"/>
        <w:rPr>
          <w:lang w:eastAsia="ja-JP"/>
        </w:rPr>
      </w:pPr>
      <w:r w:rsidRPr="00B6489B">
        <w:rPr>
          <w:szCs w:val="24"/>
        </w:rPr>
        <w:t>3.1</w:t>
      </w:r>
      <w:r w:rsidRPr="00B6489B">
        <w:rPr>
          <w:lang w:eastAsia="ja-JP"/>
        </w:rPr>
        <w:tab/>
        <w:t>Arrival angular profile at MS</w:t>
      </w:r>
    </w:p>
    <w:p w14:paraId="2623B035" w14:textId="77777777" w:rsidR="006B51A9" w:rsidRPr="00CE4B02" w:rsidRDefault="006B51A9" w:rsidP="006B51A9">
      <w:pPr>
        <w:rPr>
          <w:lang w:val="en-GB"/>
        </w:rPr>
      </w:pPr>
      <w:r w:rsidRPr="00CE4B02">
        <w:rPr>
          <w:lang w:val="en-GB" w:eastAsia="ja-JP"/>
        </w:rPr>
        <w:t>T</w:t>
      </w:r>
      <w:r w:rsidRPr="00CE4B02">
        <w:rPr>
          <w:lang w:val="en-GB"/>
        </w:rPr>
        <w:t>he</w:t>
      </w:r>
      <w:r w:rsidRPr="00CE4B02">
        <w:rPr>
          <w:lang w:val="en-GB" w:eastAsia="ja-JP"/>
        </w:rPr>
        <w:t xml:space="preserve"> power arrival angular profile at the MS, </w:t>
      </w:r>
      <w:r w:rsidRPr="00B6489B">
        <w:rPr>
          <w:position w:val="-14"/>
        </w:rPr>
        <w:object w:dxaOrig="1680" w:dyaOrig="380" w14:anchorId="23E789DB">
          <v:shape id="_x0000_i1069" type="#_x0000_t75" style="width:83.2pt;height:18.7pt" o:ole="">
            <v:imagedata r:id="rId135" o:title=""/>
          </v:shape>
          <o:OLEObject Type="Embed" ProgID="Equation.3" ShapeID="_x0000_i1069" DrawAspect="Content" ObjectID="_1713245839" r:id="rId136"/>
        </w:object>
      </w:r>
      <w:r w:rsidRPr="00CE4B02">
        <w:rPr>
          <w:lang w:val="en-GB"/>
        </w:rPr>
        <w:t>is given</w:t>
      </w:r>
      <w:r w:rsidRPr="00CE4B02">
        <w:rPr>
          <w:lang w:val="en-GB" w:eastAsia="ja-JP"/>
        </w:rPr>
        <w:t xml:space="preserve"> </w:t>
      </w:r>
      <w:r w:rsidRPr="00CE4B02">
        <w:rPr>
          <w:rFonts w:eastAsia="HGSoeiKakupoptai"/>
          <w:lang w:val="en-GB"/>
        </w:rPr>
        <w:t>as follows:</w:t>
      </w:r>
    </w:p>
    <w:p w14:paraId="422BA238" w14:textId="77777777" w:rsidR="006B51A9" w:rsidRPr="00B6489B" w:rsidRDefault="006B51A9" w:rsidP="006B51A9">
      <w:pPr>
        <w:pStyle w:val="Equation"/>
        <w:rPr>
          <w:szCs w:val="24"/>
        </w:rPr>
      </w:pPr>
      <w:r w:rsidRPr="00CE4B02">
        <w:rPr>
          <w:lang w:val="en-GB" w:eastAsia="ja-JP"/>
        </w:rPr>
        <w:tab/>
      </w:r>
      <w:r w:rsidRPr="00CE4B02">
        <w:rPr>
          <w:lang w:val="en-GB" w:eastAsia="ja-JP"/>
        </w:rPr>
        <w:tab/>
      </w:r>
      <w:r w:rsidRPr="00B6489B">
        <w:rPr>
          <w:position w:val="-74"/>
        </w:rPr>
        <w:object w:dxaOrig="5319" w:dyaOrig="1120" w14:anchorId="04A05E6B">
          <v:shape id="_x0000_i1070" type="#_x0000_t75" style="width:266.05pt;height:55.15pt" o:ole="">
            <v:imagedata r:id="rId137" o:title=""/>
          </v:shape>
          <o:OLEObject Type="Embed" ProgID="Equation.3" ShapeID="_x0000_i1070" DrawAspect="Content" ObjectID="_1713245840" r:id="rId138"/>
        </w:object>
      </w:r>
      <w:r w:rsidRPr="00B6489B">
        <w:rPr>
          <w:szCs w:val="24"/>
          <w:lang w:eastAsia="ja-JP"/>
        </w:rPr>
        <w:tab/>
      </w:r>
      <w:r w:rsidRPr="00B6489B">
        <w:rPr>
          <w:szCs w:val="24"/>
        </w:rPr>
        <w:t>(</w:t>
      </w:r>
      <w:r w:rsidRPr="00B6489B">
        <w:rPr>
          <w:szCs w:val="24"/>
          <w:lang w:eastAsia="ja-JP"/>
        </w:rPr>
        <w:t>19</w:t>
      </w:r>
      <w:r w:rsidRPr="00B6489B">
        <w:rPr>
          <w:szCs w:val="24"/>
        </w:rPr>
        <w:t>)</w:t>
      </w:r>
    </w:p>
    <w:p w14:paraId="1EFB0454" w14:textId="77777777" w:rsidR="006B51A9" w:rsidRPr="00B6489B" w:rsidRDefault="006B51A9" w:rsidP="006B51A9">
      <w:r w:rsidRPr="00B6489B">
        <w:t>where:</w:t>
      </w:r>
    </w:p>
    <w:p w14:paraId="1EE1D705" w14:textId="77777777" w:rsidR="006B51A9" w:rsidRPr="00B6489B" w:rsidRDefault="006B51A9" w:rsidP="006B51A9">
      <w:pPr>
        <w:pStyle w:val="Equation"/>
        <w:rPr>
          <w:szCs w:val="24"/>
        </w:rPr>
      </w:pPr>
      <w:r w:rsidRPr="00B6489B">
        <w:tab/>
      </w:r>
      <w:r w:rsidRPr="00B6489B">
        <w:tab/>
      </w:r>
      <w:r w:rsidRPr="00B6489B">
        <w:rPr>
          <w:position w:val="-26"/>
        </w:rPr>
        <w:object w:dxaOrig="5060" w:dyaOrig="639" w14:anchorId="1752E9C4">
          <v:shape id="_x0000_i1071" type="#_x0000_t75" style="width:254.35pt;height:31.8pt" o:ole="">
            <v:imagedata r:id="rId139" o:title=""/>
          </v:shape>
          <o:OLEObject Type="Embed" ProgID="Equation.3" ShapeID="_x0000_i1071" DrawAspect="Content" ObjectID="_1713245841" r:id="rId140"/>
        </w:object>
      </w:r>
      <w:r w:rsidRPr="00B6489B">
        <w:rPr>
          <w:szCs w:val="24"/>
          <w:lang w:eastAsia="ja-JP"/>
        </w:rPr>
        <w:tab/>
      </w:r>
      <w:r w:rsidRPr="00B6489B">
        <w:rPr>
          <w:szCs w:val="24"/>
        </w:rPr>
        <w:t>(</w:t>
      </w:r>
      <w:r w:rsidRPr="00B6489B">
        <w:rPr>
          <w:szCs w:val="24"/>
          <w:lang w:eastAsia="ja-JP"/>
        </w:rPr>
        <w:t>20</w:t>
      </w:r>
      <w:r w:rsidRPr="00B6489B">
        <w:rPr>
          <w:szCs w:val="24"/>
        </w:rPr>
        <w:t>)</w:t>
      </w:r>
    </w:p>
    <w:p w14:paraId="59029FC0" w14:textId="77777777" w:rsidR="006B51A9" w:rsidRPr="00B6489B" w:rsidRDefault="006B51A9" w:rsidP="006B51A9">
      <w:pPr>
        <w:pStyle w:val="Heading2"/>
        <w:rPr>
          <w:lang w:eastAsia="ja-JP"/>
        </w:rPr>
      </w:pPr>
      <w:r w:rsidRPr="00B6489B">
        <w:rPr>
          <w:szCs w:val="24"/>
        </w:rPr>
        <w:t>3.2</w:t>
      </w:r>
      <w:r w:rsidRPr="00B6489B">
        <w:rPr>
          <w:lang w:eastAsia="ja-JP"/>
        </w:rPr>
        <w:tab/>
        <w:t>Example</w:t>
      </w:r>
    </w:p>
    <w:p w14:paraId="54B766C9" w14:textId="77777777" w:rsidR="006B51A9" w:rsidRPr="00CE4B02" w:rsidRDefault="006B51A9" w:rsidP="006B51A9">
      <w:pPr>
        <w:rPr>
          <w:lang w:val="en-GB" w:eastAsia="ja-JP"/>
        </w:rPr>
      </w:pPr>
      <w:r w:rsidRPr="00CE4B02">
        <w:rPr>
          <w:lang w:val="en-GB" w:eastAsia="ja-JP"/>
        </w:rPr>
        <w:t xml:space="preserve">When the </w:t>
      </w:r>
      <w:r w:rsidRPr="00CE4B02">
        <w:rPr>
          <w:lang w:val="en-GB"/>
        </w:rPr>
        <w:t>average height</w:t>
      </w:r>
      <w:r w:rsidRPr="00CE4B02">
        <w:rPr>
          <w:lang w:val="en-GB" w:eastAsia="ja-JP"/>
        </w:rPr>
        <w:t xml:space="preserve"> of the buildings along the road,</w:t>
      </w:r>
      <w:r w:rsidRPr="00CE4B02">
        <w:rPr>
          <w:i/>
          <w:lang w:val="en-GB"/>
        </w:rPr>
        <w:t xml:space="preserve"> h</w:t>
      </w:r>
      <w:r w:rsidRPr="00CE4B02">
        <w:rPr>
          <w:i/>
          <w:vertAlign w:val="subscript"/>
          <w:lang w:val="en-GB"/>
        </w:rPr>
        <w:t>s</w:t>
      </w:r>
      <w:r w:rsidRPr="00CE4B02">
        <w:rPr>
          <w:lang w:val="en-GB" w:eastAsia="ja-JP"/>
        </w:rPr>
        <w:t>,</w:t>
      </w:r>
      <w:r w:rsidRPr="00CE4B02">
        <w:rPr>
          <w:lang w:val="en-GB"/>
        </w:rPr>
        <w:t xml:space="preserve"> </w:t>
      </w:r>
      <w:r w:rsidRPr="00CE4B02">
        <w:rPr>
          <w:lang w:val="en-GB" w:eastAsia="ja-JP"/>
        </w:rPr>
        <w:t xml:space="preserve">is 10 m, the power arrival angular profile at the MS, </w:t>
      </w:r>
      <w:r w:rsidRPr="00B6489B">
        <w:rPr>
          <w:position w:val="-14"/>
        </w:rPr>
        <w:object w:dxaOrig="1680" w:dyaOrig="380" w14:anchorId="62DED533">
          <v:shape id="_x0000_i1072" type="#_x0000_t75" style="width:83.2pt;height:18.7pt" o:ole="">
            <v:imagedata r:id="rId141" o:title=""/>
          </v:shape>
          <o:OLEObject Type="Embed" ProgID="Equation.3" ShapeID="_x0000_i1072" DrawAspect="Content" ObjectID="_1713245842" r:id="rId142"/>
        </w:object>
      </w:r>
      <w:r w:rsidRPr="00CE4B02">
        <w:rPr>
          <w:lang w:val="en-GB" w:eastAsia="ja-JP"/>
        </w:rPr>
        <w:t xml:space="preserve">is shown in Fig. 15, where the parameter is road angle </w:t>
      </w:r>
      <w:r w:rsidRPr="00B6489B">
        <w:rPr>
          <w:rFonts w:asciiTheme="majorBidi" w:hAnsiTheme="majorBidi" w:cstheme="majorBidi"/>
          <w:iCs/>
        </w:rPr>
        <w:sym w:font="Symbol" w:char="F051"/>
      </w:r>
      <w:r w:rsidRPr="00CE4B02">
        <w:rPr>
          <w:lang w:val="en-GB" w:eastAsia="ja-JP"/>
        </w:rPr>
        <w:t>.</w:t>
      </w:r>
    </w:p>
    <w:p w14:paraId="1AEF054A" w14:textId="77777777" w:rsidR="006B51A9" w:rsidRPr="00EB69CF" w:rsidRDefault="006B51A9" w:rsidP="006B51A9">
      <w:pPr>
        <w:pStyle w:val="FigureNo"/>
        <w:rPr>
          <w:lang w:val="en-GB" w:eastAsia="ja-JP"/>
        </w:rPr>
      </w:pPr>
      <w:r w:rsidRPr="00EB69CF">
        <w:rPr>
          <w:lang w:val="en-GB"/>
        </w:rPr>
        <w:t xml:space="preserve">FIGURE </w:t>
      </w:r>
      <w:r w:rsidRPr="00EB69CF">
        <w:rPr>
          <w:lang w:val="en-GB" w:eastAsia="ja-JP"/>
        </w:rPr>
        <w:t>15</w:t>
      </w:r>
    </w:p>
    <w:p w14:paraId="5EAA9A4F" w14:textId="77777777" w:rsidR="006B51A9" w:rsidRPr="00EB69CF" w:rsidRDefault="006B51A9" w:rsidP="006B51A9">
      <w:pPr>
        <w:pStyle w:val="Figuretitle"/>
        <w:rPr>
          <w:lang w:val="en-GB"/>
        </w:rPr>
      </w:pPr>
      <w:r w:rsidRPr="00EB69CF">
        <w:rPr>
          <w:lang w:val="en-GB"/>
        </w:rPr>
        <w:t>A</w:t>
      </w:r>
      <w:r w:rsidRPr="00EB69CF">
        <w:rPr>
          <w:lang w:val="en-GB" w:eastAsia="ja-JP"/>
        </w:rPr>
        <w:t>rrival a</w:t>
      </w:r>
      <w:r w:rsidRPr="00EB69CF">
        <w:rPr>
          <w:lang w:val="en-GB"/>
        </w:rPr>
        <w:t xml:space="preserve">ngular profile </w:t>
      </w:r>
      <w:r w:rsidRPr="00EB69CF">
        <w:rPr>
          <w:lang w:val="en-GB" w:eastAsia="ja-JP"/>
        </w:rPr>
        <w:t>at MS for NLoS environments</w:t>
      </w:r>
    </w:p>
    <w:p w14:paraId="51EEABE7" w14:textId="77777777" w:rsidR="006B51A9" w:rsidRPr="00B6489B" w:rsidRDefault="00D97CDA" w:rsidP="006B51A9">
      <w:pPr>
        <w:pStyle w:val="Figure"/>
        <w:rPr>
          <w:lang w:eastAsia="ja-JP"/>
        </w:rPr>
      </w:pPr>
      <w:r>
        <w:rPr>
          <w:noProof/>
          <w:lang w:val="en-GB" w:eastAsia="en-GB"/>
        </w:rPr>
        <w:drawing>
          <wp:inline distT="0" distB="0" distL="0" distR="0" wp14:anchorId="19A5ECEE" wp14:editId="0D7F336A">
            <wp:extent cx="3246127" cy="266395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816-15e.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246127" cy="2663957"/>
                    </a:xfrm>
                    <a:prstGeom prst="rect">
                      <a:avLst/>
                    </a:prstGeom>
                  </pic:spPr>
                </pic:pic>
              </a:graphicData>
            </a:graphic>
          </wp:inline>
        </w:drawing>
      </w:r>
    </w:p>
    <w:p w14:paraId="4C45A9A3" w14:textId="77777777" w:rsidR="006B51A9" w:rsidRPr="00CE4B02" w:rsidRDefault="006B51A9" w:rsidP="006B51A9">
      <w:pPr>
        <w:pStyle w:val="Heading1"/>
        <w:rPr>
          <w:lang w:val="en-GB"/>
        </w:rPr>
      </w:pPr>
      <w:r w:rsidRPr="00CE4B02">
        <w:rPr>
          <w:lang w:val="en-GB"/>
        </w:rPr>
        <w:t>4</w:t>
      </w:r>
      <w:r w:rsidRPr="00CE4B02">
        <w:rPr>
          <w:lang w:val="en-GB"/>
        </w:rPr>
        <w:tab/>
        <w:t>Long-term arrival angular profile at MS for LoS environment in urban and suburban areas</w:t>
      </w:r>
    </w:p>
    <w:p w14:paraId="2789C18F" w14:textId="77777777" w:rsidR="006B51A9" w:rsidRPr="00CE4B02" w:rsidRDefault="006B51A9" w:rsidP="006B51A9">
      <w:pPr>
        <w:pStyle w:val="Heading2"/>
        <w:rPr>
          <w:lang w:val="en-GB"/>
        </w:rPr>
      </w:pPr>
      <w:r w:rsidRPr="00CE4B02">
        <w:rPr>
          <w:lang w:val="en-GB"/>
        </w:rPr>
        <w:t>4.1</w:t>
      </w:r>
      <w:r w:rsidRPr="00CE4B02">
        <w:rPr>
          <w:lang w:val="en-GB"/>
        </w:rPr>
        <w:tab/>
        <w:t>LoS environments considered</w:t>
      </w:r>
    </w:p>
    <w:p w14:paraId="6AD361A4" w14:textId="77777777" w:rsidR="006B51A9" w:rsidRPr="00CE4B02" w:rsidRDefault="006B51A9" w:rsidP="006B51A9">
      <w:pPr>
        <w:rPr>
          <w:lang w:val="en-GB" w:eastAsia="ja-JP"/>
        </w:rPr>
      </w:pPr>
      <w:r w:rsidRPr="00CE4B02">
        <w:rPr>
          <w:lang w:val="en-GB" w:eastAsia="ja-JP"/>
        </w:rPr>
        <w:t>Figure 16</w:t>
      </w:r>
      <w:r w:rsidRPr="00CE4B02">
        <w:rPr>
          <w:lang w:val="en-GB"/>
        </w:rPr>
        <w:t xml:space="preserve"> shows the</w:t>
      </w:r>
      <w:r w:rsidRPr="00CE4B02">
        <w:rPr>
          <w:lang w:val="en-GB" w:eastAsia="ja-JP"/>
        </w:rPr>
        <w:t xml:space="preserve"> </w:t>
      </w:r>
      <w:r w:rsidRPr="00CE4B02">
        <w:rPr>
          <w:lang w:val="en-GB"/>
        </w:rPr>
        <w:t>LoS environment</w:t>
      </w:r>
      <w:r w:rsidRPr="00CE4B02">
        <w:rPr>
          <w:lang w:val="en-GB" w:eastAsia="ja-JP"/>
        </w:rPr>
        <w:t>s</w:t>
      </w:r>
      <w:r w:rsidRPr="00CE4B02">
        <w:rPr>
          <w:lang w:val="en-GB"/>
        </w:rPr>
        <w:t xml:space="preserve"> considere</w:t>
      </w:r>
      <w:r w:rsidRPr="00CE4B02">
        <w:rPr>
          <w:lang w:val="en-GB" w:eastAsia="ja-JP"/>
        </w:rPr>
        <w:t>d</w:t>
      </w:r>
      <w:r w:rsidRPr="00CE4B02">
        <w:rPr>
          <w:lang w:val="en-GB"/>
        </w:rPr>
        <w:t>.</w:t>
      </w:r>
      <w:r w:rsidRPr="00CE4B02">
        <w:rPr>
          <w:lang w:val="en-GB" w:eastAsia="ja-JP"/>
        </w:rPr>
        <w:t xml:space="preserve"> In Fig. 16(a), </w:t>
      </w:r>
      <w:r w:rsidRPr="00CE4B02">
        <w:rPr>
          <w:lang w:val="en-GB"/>
        </w:rPr>
        <w:t>the BS is located on the top of a building facing the left or right side of the street and the MS is in the middle of the street; the BS has a direct line of sight to the MS.</w:t>
      </w:r>
      <w:r w:rsidRPr="00CE4B02">
        <w:rPr>
          <w:lang w:val="en-GB" w:eastAsia="ja-JP"/>
        </w:rPr>
        <w:t xml:space="preserve"> I</w:t>
      </w:r>
      <w:r w:rsidRPr="00CE4B02">
        <w:rPr>
          <w:lang w:val="en-GB"/>
        </w:rPr>
        <w:t>n</w:t>
      </w:r>
      <w:r w:rsidRPr="00CE4B02">
        <w:rPr>
          <w:lang w:val="en-GB" w:eastAsia="ja-JP"/>
        </w:rPr>
        <w:t xml:space="preserve"> Fig. 16(b), </w:t>
      </w:r>
      <w:r w:rsidRPr="00CE4B02">
        <w:rPr>
          <w:lang w:val="en-GB"/>
        </w:rPr>
        <w:t xml:space="preserve">the BS is located </w:t>
      </w:r>
      <w:r w:rsidRPr="00CE4B02">
        <w:rPr>
          <w:lang w:val="en-GB" w:eastAsia="ja-JP"/>
        </w:rPr>
        <w:t xml:space="preserve">roughly at the centre </w:t>
      </w:r>
      <w:r w:rsidRPr="00CE4B02">
        <w:rPr>
          <w:lang w:val="en-GB"/>
        </w:rPr>
        <w:t xml:space="preserve">of the rooftop of a building </w:t>
      </w:r>
      <w:r w:rsidRPr="00CE4B02">
        <w:rPr>
          <w:lang w:val="en-GB" w:eastAsia="ja-JP"/>
        </w:rPr>
        <w:t>facing the end of the street</w:t>
      </w:r>
      <w:r w:rsidRPr="00CE4B02">
        <w:rPr>
          <w:lang w:val="en-GB"/>
        </w:rPr>
        <w:t xml:space="preserve"> and the MS is in the middle of the street</w:t>
      </w:r>
      <w:r w:rsidRPr="00CE4B02">
        <w:rPr>
          <w:lang w:val="en-GB" w:eastAsia="ja-JP"/>
        </w:rPr>
        <w:t>.</w:t>
      </w:r>
    </w:p>
    <w:p w14:paraId="4A55B07C" w14:textId="77777777" w:rsidR="006B51A9" w:rsidRPr="00B6489B" w:rsidRDefault="006B51A9" w:rsidP="006B51A9">
      <w:pPr>
        <w:pStyle w:val="FigureNo"/>
        <w:rPr>
          <w:lang w:eastAsia="ja-JP"/>
        </w:rPr>
      </w:pPr>
      <w:r w:rsidRPr="00B6489B">
        <w:t xml:space="preserve">FIGURE </w:t>
      </w:r>
      <w:r w:rsidRPr="00B6489B">
        <w:rPr>
          <w:lang w:eastAsia="ja-JP"/>
        </w:rPr>
        <w:t>16</w:t>
      </w:r>
    </w:p>
    <w:p w14:paraId="54607211" w14:textId="77777777" w:rsidR="006B51A9" w:rsidRPr="00B6489B" w:rsidRDefault="006B51A9" w:rsidP="006B51A9">
      <w:pPr>
        <w:pStyle w:val="Figuretitle"/>
      </w:pPr>
      <w:r w:rsidRPr="00B6489B">
        <w:t>LoS environments considered</w:t>
      </w:r>
    </w:p>
    <w:p w14:paraId="1304DB08" w14:textId="77777777" w:rsidR="006B51A9" w:rsidRPr="00B6489B" w:rsidRDefault="00D97CDA" w:rsidP="006B51A9">
      <w:pPr>
        <w:pStyle w:val="Figure"/>
        <w:rPr>
          <w:lang w:eastAsia="ja-JP"/>
        </w:rPr>
      </w:pPr>
      <w:r>
        <w:rPr>
          <w:noProof/>
          <w:lang w:val="en-GB" w:eastAsia="en-GB"/>
        </w:rPr>
        <w:drawing>
          <wp:inline distT="0" distB="0" distL="0" distR="0" wp14:anchorId="63E431E3" wp14:editId="445ABD23">
            <wp:extent cx="3837440" cy="35265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1816-16e.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837440" cy="3526543"/>
                    </a:xfrm>
                    <a:prstGeom prst="rect">
                      <a:avLst/>
                    </a:prstGeom>
                  </pic:spPr>
                </pic:pic>
              </a:graphicData>
            </a:graphic>
          </wp:inline>
        </w:drawing>
      </w:r>
    </w:p>
    <w:p w14:paraId="3C53881D" w14:textId="77777777" w:rsidR="006B51A9" w:rsidRPr="00B6489B" w:rsidRDefault="006B51A9" w:rsidP="006B51A9">
      <w:pPr>
        <w:pStyle w:val="Heading2"/>
      </w:pPr>
      <w:r w:rsidRPr="00B6489B">
        <w:t>4.2</w:t>
      </w:r>
      <w:r w:rsidRPr="00B6489B">
        <w:tab/>
        <w:t xml:space="preserve">Arrival angular profile at </w:t>
      </w:r>
      <w:r w:rsidRPr="00B6489B">
        <w:rPr>
          <w:lang w:eastAsia="ja-JP"/>
        </w:rPr>
        <w:t>M</w:t>
      </w:r>
      <w:r w:rsidRPr="00B6489B">
        <w:t>S</w:t>
      </w:r>
    </w:p>
    <w:p w14:paraId="6B99A1F1" w14:textId="77777777" w:rsidR="006B51A9" w:rsidRPr="00CE4B02" w:rsidRDefault="006B51A9" w:rsidP="006B51A9">
      <w:pPr>
        <w:rPr>
          <w:lang w:val="en-GB" w:eastAsia="ja-JP"/>
        </w:rPr>
      </w:pPr>
      <w:r w:rsidRPr="00CE4B02">
        <w:rPr>
          <w:lang w:val="en-GB"/>
        </w:rPr>
        <w:t>The power arrival angular profile</w:t>
      </w:r>
      <w:r w:rsidRPr="00CE4B02">
        <w:rPr>
          <w:lang w:val="en-GB" w:eastAsia="ja-JP"/>
        </w:rPr>
        <w:t xml:space="preserve"> at the MS,</w:t>
      </w:r>
      <w:r w:rsidRPr="00CE4B02">
        <w:rPr>
          <w:lang w:val="en-GB"/>
        </w:rPr>
        <w:t xml:space="preserve"> </w:t>
      </w:r>
      <w:r w:rsidRPr="00B6489B">
        <w:rPr>
          <w:position w:val="-14"/>
        </w:rPr>
        <w:object w:dxaOrig="1820" w:dyaOrig="380" w14:anchorId="6816C23A">
          <v:shape id="_x0000_i1073" type="#_x0000_t75" style="width:90.7pt;height:18.7pt" o:ole="">
            <v:imagedata r:id="rId145" o:title=""/>
          </v:shape>
          <o:OLEObject Type="Embed" ProgID="Equation.3" ShapeID="_x0000_i1073" DrawAspect="Content" ObjectID="_1713245843" r:id="rId146"/>
        </w:object>
      </w:r>
      <w:r w:rsidRPr="00CE4B02">
        <w:rPr>
          <w:lang w:val="en-GB" w:eastAsia="ja-JP"/>
        </w:rPr>
        <w:t xml:space="preserve"> </w:t>
      </w:r>
      <w:r w:rsidRPr="00CE4B02">
        <w:rPr>
          <w:lang w:val="en-GB"/>
        </w:rPr>
        <w:t>is given as follows:</w:t>
      </w:r>
    </w:p>
    <w:p w14:paraId="7FE6797B" w14:textId="77777777" w:rsidR="006B51A9" w:rsidRPr="00CE4B02" w:rsidRDefault="006B51A9" w:rsidP="006B51A9">
      <w:pPr>
        <w:pStyle w:val="enumlev1"/>
        <w:spacing w:before="240"/>
        <w:rPr>
          <w:lang w:val="en-GB" w:eastAsia="ja-JP"/>
        </w:rPr>
      </w:pPr>
      <w:r w:rsidRPr="00CE4B02">
        <w:rPr>
          <w:rFonts w:eastAsia="HGSoeiKakupoptai"/>
          <w:szCs w:val="24"/>
          <w:lang w:val="en-GB" w:eastAsia="ja-JP"/>
        </w:rPr>
        <w:t>a)</w:t>
      </w:r>
      <w:r w:rsidRPr="00CE4B02">
        <w:rPr>
          <w:rFonts w:eastAsia="HGSoeiKakupoptai"/>
          <w:szCs w:val="24"/>
          <w:lang w:val="en-GB" w:eastAsia="ja-JP"/>
        </w:rPr>
        <w:tab/>
      </w:r>
      <w:r w:rsidRPr="00CE4B02">
        <w:rPr>
          <w:szCs w:val="24"/>
          <w:lang w:val="en-GB" w:eastAsia="ja-JP"/>
        </w:rPr>
        <w:t xml:space="preserve">BS </w:t>
      </w:r>
      <w:r w:rsidRPr="00CE4B02">
        <w:rPr>
          <w:lang w:val="en-GB"/>
        </w:rPr>
        <w:t>facing the left or right side of the street</w:t>
      </w:r>
    </w:p>
    <w:p w14:paraId="47CF6948" w14:textId="77777777" w:rsidR="006B51A9" w:rsidRPr="00CE4B02" w:rsidRDefault="006B51A9" w:rsidP="006B51A9">
      <w:pPr>
        <w:pStyle w:val="enumlev2"/>
        <w:spacing w:before="240"/>
        <w:rPr>
          <w:rFonts w:eastAsia="HGSoeiKakupoptai"/>
          <w:lang w:val="en-GB"/>
        </w:rPr>
      </w:pPr>
      <w:r w:rsidRPr="00CE4B02">
        <w:rPr>
          <w:rFonts w:eastAsia="HGSoeiKakupoptai"/>
          <w:lang w:val="en-GB"/>
        </w:rPr>
        <w:t>i)</w:t>
      </w:r>
      <w:r w:rsidRPr="00CE4B02">
        <w:rPr>
          <w:rFonts w:eastAsia="HGSoeiKakupoptai"/>
          <w:lang w:val="en-GB"/>
        </w:rPr>
        <w:tab/>
        <w:t xml:space="preserve">BS facing the right side of the street as shown in </w:t>
      </w:r>
      <w:r w:rsidRPr="00CE4B02">
        <w:rPr>
          <w:rFonts w:eastAsia="HGSoeiKakupoptai"/>
          <w:lang w:val="en-GB" w:eastAsia="ja-JP"/>
        </w:rPr>
        <w:t>Fig. 16</w:t>
      </w:r>
      <w:r w:rsidRPr="00CE4B02">
        <w:rPr>
          <w:rFonts w:eastAsia="HGSoeiKakupoptai"/>
          <w:lang w:val="en-GB"/>
        </w:rPr>
        <w:t>(a)</w:t>
      </w:r>
    </w:p>
    <w:p w14:paraId="7B06C3E6" w14:textId="77777777" w:rsidR="006B51A9" w:rsidRPr="00B6489B" w:rsidRDefault="006B51A9" w:rsidP="006B51A9">
      <w:pPr>
        <w:pStyle w:val="Blanc"/>
      </w:pPr>
    </w:p>
    <w:p w14:paraId="4D96391A" w14:textId="77777777" w:rsidR="006B51A9" w:rsidRPr="00CE4B02" w:rsidRDefault="006B51A9" w:rsidP="006B51A9">
      <w:pPr>
        <w:pStyle w:val="Equation"/>
        <w:rPr>
          <w:lang w:val="en-GB"/>
        </w:rPr>
      </w:pPr>
      <w:r w:rsidRPr="00CE4B02">
        <w:rPr>
          <w:lang w:val="en-GB"/>
        </w:rPr>
        <w:tab/>
      </w:r>
      <w:r w:rsidRPr="00B6489B">
        <w:rPr>
          <w:position w:val="-48"/>
        </w:rPr>
        <w:object w:dxaOrig="7320" w:dyaOrig="1080" w14:anchorId="4C261518">
          <v:shape id="_x0000_i1074" type="#_x0000_t75" style="width:364.7pt;height:55.15pt" o:ole="">
            <v:imagedata r:id="rId147" o:title=""/>
          </v:shape>
          <o:OLEObject Type="Embed" ProgID="Equation.3" ShapeID="_x0000_i1074" DrawAspect="Content" ObjectID="_1713245844" r:id="rId148"/>
        </w:object>
      </w:r>
      <w:r w:rsidRPr="00CE4B02">
        <w:rPr>
          <w:lang w:val="en-GB"/>
        </w:rPr>
        <w:tab/>
        <w:t>(</w:t>
      </w:r>
      <w:r w:rsidRPr="00CE4B02">
        <w:rPr>
          <w:lang w:val="en-GB" w:eastAsia="ja-JP"/>
        </w:rPr>
        <w:t>21</w:t>
      </w:r>
      <w:r w:rsidRPr="00CE4B02">
        <w:rPr>
          <w:lang w:val="en-GB"/>
        </w:rPr>
        <w:t>-1)</w:t>
      </w:r>
    </w:p>
    <w:p w14:paraId="17197FAD" w14:textId="77777777" w:rsidR="006B51A9" w:rsidRPr="00CE4B02" w:rsidRDefault="006B51A9" w:rsidP="006B51A9">
      <w:pPr>
        <w:pStyle w:val="enumlev2"/>
        <w:spacing w:before="240"/>
        <w:rPr>
          <w:rFonts w:eastAsia="HGSoeiKakupoptai"/>
          <w:lang w:val="en-GB"/>
        </w:rPr>
      </w:pPr>
      <w:r w:rsidRPr="00CE4B02">
        <w:rPr>
          <w:rFonts w:eastAsia="HGSoeiKakupoptai"/>
          <w:lang w:val="en-GB"/>
        </w:rPr>
        <w:t>ii)</w:t>
      </w:r>
      <w:r w:rsidRPr="00CE4B02">
        <w:rPr>
          <w:rFonts w:eastAsia="HGSoeiKakupoptai"/>
          <w:lang w:val="en-GB"/>
        </w:rPr>
        <w:tab/>
        <w:t xml:space="preserve">BS facing the left side of the street as shown in </w:t>
      </w:r>
      <w:r w:rsidRPr="00CE4B02">
        <w:rPr>
          <w:rFonts w:eastAsia="HGSoeiKakupoptai"/>
          <w:lang w:val="en-GB" w:eastAsia="ja-JP"/>
        </w:rPr>
        <w:t>Fig. 15</w:t>
      </w:r>
      <w:r w:rsidRPr="00CE4B02">
        <w:rPr>
          <w:rFonts w:eastAsia="HGSoeiKakupoptai"/>
          <w:lang w:val="en-GB"/>
        </w:rPr>
        <w:t>(</w:t>
      </w:r>
      <w:r w:rsidRPr="00CE4B02">
        <w:rPr>
          <w:rFonts w:eastAsia="HGSoeiKakupoptai"/>
          <w:lang w:val="en-GB" w:eastAsia="ja-JP"/>
        </w:rPr>
        <w:t>a</w:t>
      </w:r>
      <w:r w:rsidRPr="00CE4B02">
        <w:rPr>
          <w:rFonts w:eastAsia="HGSoeiKakupoptai"/>
          <w:lang w:val="en-GB"/>
        </w:rPr>
        <w:t>)</w:t>
      </w:r>
    </w:p>
    <w:p w14:paraId="4843D289" w14:textId="77777777" w:rsidR="006B51A9" w:rsidRPr="00B6489B" w:rsidRDefault="006B51A9" w:rsidP="006B51A9">
      <w:pPr>
        <w:pStyle w:val="Blanc"/>
      </w:pPr>
    </w:p>
    <w:p w14:paraId="6CF09E92" w14:textId="77777777" w:rsidR="006B51A9" w:rsidRPr="00CE4B02" w:rsidRDefault="006B51A9" w:rsidP="006B51A9">
      <w:pPr>
        <w:pStyle w:val="Equation"/>
        <w:rPr>
          <w:lang w:val="en-GB" w:eastAsia="ja-JP"/>
        </w:rPr>
      </w:pPr>
      <w:r w:rsidRPr="00CE4B02">
        <w:rPr>
          <w:lang w:val="en-GB"/>
        </w:rPr>
        <w:tab/>
      </w:r>
      <w:r w:rsidRPr="00B6489B">
        <w:rPr>
          <w:position w:val="-46"/>
        </w:rPr>
        <w:object w:dxaOrig="7200" w:dyaOrig="1040" w14:anchorId="6C041461">
          <v:shape id="_x0000_i1075" type="#_x0000_t75" style="width:360.95pt;height:51.45pt" o:ole="">
            <v:imagedata r:id="rId149" o:title=""/>
          </v:shape>
          <o:OLEObject Type="Embed" ProgID="Equation.3" ShapeID="_x0000_i1075" DrawAspect="Content" ObjectID="_1713245845" r:id="rId150"/>
        </w:object>
      </w:r>
      <w:r w:rsidRPr="00CE4B02">
        <w:rPr>
          <w:lang w:val="en-GB"/>
        </w:rPr>
        <w:tab/>
        <w:t>(</w:t>
      </w:r>
      <w:r w:rsidRPr="00CE4B02">
        <w:rPr>
          <w:lang w:val="en-GB" w:eastAsia="ja-JP"/>
        </w:rPr>
        <w:t>21</w:t>
      </w:r>
      <w:r w:rsidRPr="00CE4B02">
        <w:rPr>
          <w:lang w:val="en-GB"/>
        </w:rPr>
        <w:t>-2)</w:t>
      </w:r>
    </w:p>
    <w:p w14:paraId="660027D8" w14:textId="77777777" w:rsidR="006B51A9" w:rsidRPr="00CE4B02" w:rsidRDefault="006B51A9" w:rsidP="006B51A9">
      <w:pPr>
        <w:pStyle w:val="enumlev1"/>
        <w:keepNext/>
        <w:keepLines/>
        <w:spacing w:before="240"/>
        <w:rPr>
          <w:lang w:val="en-GB" w:eastAsia="ja-JP"/>
        </w:rPr>
      </w:pPr>
      <w:r w:rsidRPr="00CE4B02">
        <w:rPr>
          <w:szCs w:val="24"/>
          <w:lang w:val="en-GB" w:eastAsia="ja-JP"/>
        </w:rPr>
        <w:t>b)</w:t>
      </w:r>
      <w:r w:rsidRPr="00CE4B02">
        <w:rPr>
          <w:szCs w:val="24"/>
          <w:lang w:val="en-GB" w:eastAsia="ja-JP"/>
        </w:rPr>
        <w:tab/>
        <w:t xml:space="preserve">BS </w:t>
      </w:r>
      <w:r w:rsidRPr="00CE4B02">
        <w:rPr>
          <w:lang w:val="en-GB"/>
        </w:rPr>
        <w:t xml:space="preserve">facing the </w:t>
      </w:r>
      <w:r w:rsidRPr="00CE4B02">
        <w:rPr>
          <w:lang w:val="en-GB" w:eastAsia="ja-JP"/>
        </w:rPr>
        <w:t xml:space="preserve">end </w:t>
      </w:r>
      <w:r w:rsidRPr="00CE4B02">
        <w:rPr>
          <w:lang w:val="en-GB"/>
        </w:rPr>
        <w:t>of the street</w:t>
      </w:r>
    </w:p>
    <w:p w14:paraId="2F057D62" w14:textId="77777777" w:rsidR="006B51A9" w:rsidRPr="00B6489B" w:rsidRDefault="006B51A9" w:rsidP="006B51A9">
      <w:pPr>
        <w:pStyle w:val="Blanc"/>
      </w:pPr>
    </w:p>
    <w:p w14:paraId="00A7F25F" w14:textId="77777777" w:rsidR="006B51A9" w:rsidRPr="00CE4B02" w:rsidRDefault="006B51A9" w:rsidP="006B51A9">
      <w:pPr>
        <w:pStyle w:val="Equation"/>
        <w:rPr>
          <w:lang w:val="en-GB" w:eastAsia="ja-JP"/>
        </w:rPr>
      </w:pPr>
      <w:r w:rsidRPr="00CE4B02">
        <w:rPr>
          <w:lang w:val="en-GB"/>
        </w:rPr>
        <w:tab/>
      </w:r>
      <w:r w:rsidRPr="00CE4B02">
        <w:rPr>
          <w:lang w:val="en-GB"/>
        </w:rPr>
        <w:tab/>
      </w:r>
      <w:r w:rsidRPr="00B6489B">
        <w:rPr>
          <w:position w:val="-14"/>
        </w:rPr>
        <w:object w:dxaOrig="5940" w:dyaOrig="480" w14:anchorId="738EC532">
          <v:shape id="_x0000_i1076" type="#_x0000_t75" style="width:297.35pt;height:24.3pt" o:ole="">
            <v:imagedata r:id="rId151" o:title=""/>
          </v:shape>
          <o:OLEObject Type="Embed" ProgID="Equation.3" ShapeID="_x0000_i1076" DrawAspect="Content" ObjectID="_1713245846" r:id="rId152"/>
        </w:object>
      </w:r>
      <w:r w:rsidRPr="00CE4B02">
        <w:rPr>
          <w:lang w:val="en-GB" w:eastAsia="ja-JP"/>
        </w:rPr>
        <w:tab/>
      </w:r>
      <w:r w:rsidRPr="00CE4B02">
        <w:rPr>
          <w:lang w:val="en-GB"/>
        </w:rPr>
        <w:t>(</w:t>
      </w:r>
      <w:r w:rsidRPr="00CE4B02">
        <w:rPr>
          <w:lang w:val="en-GB" w:eastAsia="ja-JP"/>
        </w:rPr>
        <w:t>21-3</w:t>
      </w:r>
      <w:r w:rsidRPr="00CE4B02">
        <w:rPr>
          <w:lang w:val="en-GB"/>
        </w:rPr>
        <w:t>)</w:t>
      </w:r>
    </w:p>
    <w:p w14:paraId="4609CADA" w14:textId="77777777" w:rsidR="006B51A9" w:rsidRPr="00CE4B02" w:rsidRDefault="006B51A9" w:rsidP="006B51A9">
      <w:pPr>
        <w:keepNext/>
        <w:keepLines/>
        <w:rPr>
          <w:lang w:val="en-GB"/>
        </w:rPr>
      </w:pPr>
      <w:r w:rsidRPr="00CE4B02">
        <w:rPr>
          <w:lang w:val="en-GB"/>
        </w:rPr>
        <w:t xml:space="preserve">Here, </w:t>
      </w:r>
      <w:r w:rsidRPr="00B6489B">
        <w:rPr>
          <w:position w:val="-14"/>
        </w:rPr>
        <w:object w:dxaOrig="1939" w:dyaOrig="380" w14:anchorId="47300806">
          <v:shape id="_x0000_i1077" type="#_x0000_t75" style="width:96.3pt;height:18.7pt" o:ole="">
            <v:imagedata r:id="rId153" o:title=""/>
          </v:shape>
          <o:OLEObject Type="Embed" ProgID="Equation.3" ShapeID="_x0000_i1077" DrawAspect="Content" ObjectID="_1713245847" r:id="rId154"/>
        </w:object>
      </w:r>
      <w:r w:rsidRPr="00CE4B02">
        <w:rPr>
          <w:lang w:val="en-GB"/>
        </w:rPr>
        <w:t xml:space="preserve"> is the arrival angular profile </w:t>
      </w:r>
      <w:r w:rsidRPr="00CE4B02">
        <w:rPr>
          <w:lang w:val="en-GB" w:eastAsia="ja-JP"/>
        </w:rPr>
        <w:t xml:space="preserve">at the MS </w:t>
      </w:r>
      <w:r w:rsidRPr="00CE4B02">
        <w:rPr>
          <w:lang w:val="en-GB"/>
        </w:rPr>
        <w:t>for NLoS environments given in equation (</w:t>
      </w:r>
      <w:r w:rsidRPr="00CE4B02">
        <w:rPr>
          <w:lang w:val="en-GB" w:eastAsia="ja-JP"/>
        </w:rPr>
        <w:t>19</w:t>
      </w:r>
      <w:r w:rsidRPr="00CE4B02">
        <w:rPr>
          <w:lang w:val="en-GB"/>
        </w:rPr>
        <w:t xml:space="preserve">). </w:t>
      </w:r>
      <w:r w:rsidRPr="00B6489B">
        <w:rPr>
          <w:rFonts w:asciiTheme="majorBidi" w:hAnsiTheme="majorBidi" w:cstheme="majorBidi"/>
          <w:iCs/>
        </w:rPr>
        <w:sym w:font="Symbol" w:char="F067"/>
      </w:r>
      <w:r w:rsidRPr="00CE4B02">
        <w:rPr>
          <w:lang w:val="en-GB"/>
        </w:rPr>
        <w:t xml:space="preserve"> is a constant value of −12 dB to −16 dB according to the city structure. &lt;</w:t>
      </w:r>
      <w:r w:rsidRPr="00CE4B02">
        <w:rPr>
          <w:i/>
          <w:lang w:val="en-GB"/>
        </w:rPr>
        <w:t>R</w:t>
      </w:r>
      <w:r w:rsidRPr="00CE4B02">
        <w:rPr>
          <w:lang w:val="en-GB"/>
        </w:rPr>
        <w:t>&gt;</w:t>
      </w:r>
      <w:r w:rsidRPr="00CE4B02">
        <w:rPr>
          <w:lang w:val="en-GB" w:eastAsia="ja-JP"/>
        </w:rPr>
        <w:t xml:space="preserve"> </w:t>
      </w:r>
      <w:r w:rsidRPr="00CE4B02">
        <w:rPr>
          <w:lang w:val="en-GB"/>
        </w:rPr>
        <w:t>is the average power reflection coefficient of building side wall and is a constant value of 0.1 to 0.5. Note that equation (</w:t>
      </w:r>
      <w:r w:rsidRPr="00CE4B02">
        <w:rPr>
          <w:lang w:val="en-GB" w:eastAsia="ja-JP"/>
        </w:rPr>
        <w:t>21</w:t>
      </w:r>
      <w:r w:rsidRPr="00CE4B02">
        <w:rPr>
          <w:lang w:val="en-GB"/>
        </w:rPr>
        <w:t>-1) and equation (</w:t>
      </w:r>
      <w:r w:rsidRPr="00CE4B02">
        <w:rPr>
          <w:lang w:val="en-GB" w:eastAsia="ja-JP"/>
        </w:rPr>
        <w:t>21</w:t>
      </w:r>
      <w:r w:rsidRPr="00CE4B02">
        <w:rPr>
          <w:lang w:val="en-GB" w:eastAsia="ja-JP"/>
        </w:rPr>
        <w:noBreakHyphen/>
      </w:r>
      <w:r w:rsidRPr="00CE4B02">
        <w:rPr>
          <w:lang w:val="en-GB"/>
        </w:rPr>
        <w:t>2) are perfectly symmetric about the arrival angle</w:t>
      </w:r>
      <w:r w:rsidRPr="00CE4B02">
        <w:rPr>
          <w:lang w:val="en-GB" w:eastAsia="ja-JP"/>
        </w:rPr>
        <w:t xml:space="preserve"> at the MS</w:t>
      </w:r>
      <w:r w:rsidRPr="00CE4B02">
        <w:rPr>
          <w:lang w:val="en-GB"/>
        </w:rPr>
        <w:t>.</w:t>
      </w:r>
    </w:p>
    <w:p w14:paraId="00B7EAB6" w14:textId="77777777" w:rsidR="006B51A9" w:rsidRPr="006B51A9" w:rsidRDefault="006B51A9" w:rsidP="006B51A9">
      <w:pPr>
        <w:keepNext/>
        <w:keepLines/>
        <w:rPr>
          <w:lang w:val="en-GB"/>
        </w:rPr>
      </w:pPr>
      <w:r w:rsidRPr="00B6489B">
        <w:rPr>
          <w:iCs/>
        </w:rPr>
        <w:sym w:font="Symbol" w:char="F067"/>
      </w:r>
      <w:r w:rsidRPr="006B51A9">
        <w:rPr>
          <w:lang w:val="en-GB"/>
        </w:rPr>
        <w:t xml:space="preserve"> and &lt;</w:t>
      </w:r>
      <w:r w:rsidRPr="006B51A9">
        <w:rPr>
          <w:i/>
          <w:lang w:val="en-GB"/>
        </w:rPr>
        <w:t>R</w:t>
      </w:r>
      <w:r w:rsidRPr="006B51A9">
        <w:rPr>
          <w:lang w:val="en-GB"/>
        </w:rPr>
        <w:t>&gt; are recommended</w:t>
      </w:r>
      <w:r w:rsidRPr="006B51A9">
        <w:rPr>
          <w:lang w:val="en-GB" w:eastAsia="ja-JP"/>
        </w:rPr>
        <w:t xml:space="preserve"> </w:t>
      </w:r>
      <w:r w:rsidRPr="006B51A9">
        <w:rPr>
          <w:lang w:val="en-GB"/>
        </w:rPr>
        <w:t>to have values of −</w:t>
      </w:r>
      <w:r w:rsidRPr="006B51A9">
        <w:rPr>
          <w:lang w:val="en-GB" w:eastAsia="ja-JP"/>
        </w:rPr>
        <w:t>15</w:t>
      </w:r>
      <w:r w:rsidRPr="006B51A9">
        <w:rPr>
          <w:lang w:val="en-GB"/>
        </w:rPr>
        <w:t xml:space="preserve"> dB and 0.3 (−5 dB), respectively, in urban areas where the average building height &lt;</w:t>
      </w:r>
      <w:r w:rsidRPr="006B51A9">
        <w:rPr>
          <w:i/>
          <w:lang w:val="en-GB"/>
        </w:rPr>
        <w:t>H</w:t>
      </w:r>
      <w:r w:rsidRPr="006B51A9">
        <w:rPr>
          <w:lang w:val="en-GB"/>
        </w:rPr>
        <w:t>&gt; is higher than 20 m.</w:t>
      </w:r>
    </w:p>
    <w:p w14:paraId="2AB3FB12" w14:textId="77777777" w:rsidR="006B51A9" w:rsidRPr="006B51A9" w:rsidRDefault="006B51A9" w:rsidP="006B51A9">
      <w:pPr>
        <w:pStyle w:val="Heading2"/>
        <w:rPr>
          <w:lang w:val="en-GB"/>
        </w:rPr>
      </w:pPr>
      <w:r w:rsidRPr="006B51A9">
        <w:rPr>
          <w:lang w:val="en-GB"/>
        </w:rPr>
        <w:t>4.3</w:t>
      </w:r>
      <w:r w:rsidRPr="006B51A9">
        <w:rPr>
          <w:lang w:val="en-GB"/>
        </w:rPr>
        <w:tab/>
        <w:t>Examples</w:t>
      </w:r>
    </w:p>
    <w:p w14:paraId="55B3A8CC" w14:textId="77777777" w:rsidR="006B51A9" w:rsidRPr="006B51A9" w:rsidRDefault="006B51A9" w:rsidP="006B51A9">
      <w:pPr>
        <w:rPr>
          <w:lang w:val="en-GB"/>
        </w:rPr>
      </w:pPr>
      <w:r w:rsidRPr="006B51A9">
        <w:rPr>
          <w:lang w:val="en-GB" w:eastAsia="ja-JP"/>
        </w:rPr>
        <w:t xml:space="preserve">When the </w:t>
      </w:r>
      <w:r w:rsidRPr="006B51A9">
        <w:rPr>
          <w:lang w:val="en-GB"/>
        </w:rPr>
        <w:t>average height</w:t>
      </w:r>
      <w:r w:rsidRPr="006B51A9">
        <w:rPr>
          <w:lang w:val="en-GB" w:eastAsia="ja-JP"/>
        </w:rPr>
        <w:t xml:space="preserve"> of the buildings along the road,</w:t>
      </w:r>
      <w:r w:rsidRPr="006B51A9">
        <w:rPr>
          <w:i/>
          <w:lang w:val="en-GB"/>
        </w:rPr>
        <w:t xml:space="preserve"> h</w:t>
      </w:r>
      <w:r w:rsidRPr="006B51A9">
        <w:rPr>
          <w:i/>
          <w:vertAlign w:val="subscript"/>
          <w:lang w:val="en-GB"/>
        </w:rPr>
        <w:t>s</w:t>
      </w:r>
      <w:r w:rsidRPr="006B51A9">
        <w:rPr>
          <w:lang w:val="en-GB" w:eastAsia="ja-JP"/>
        </w:rPr>
        <w:t>,</w:t>
      </w:r>
      <w:r w:rsidRPr="006B51A9">
        <w:rPr>
          <w:lang w:val="en-GB"/>
        </w:rPr>
        <w:t xml:space="preserve"> </w:t>
      </w:r>
      <w:r w:rsidRPr="006B51A9">
        <w:rPr>
          <w:lang w:val="en-GB" w:eastAsia="ja-JP"/>
        </w:rPr>
        <w:t xml:space="preserve">road angle </w:t>
      </w:r>
      <w:r w:rsidRPr="00B6489B">
        <w:rPr>
          <w:rFonts w:asciiTheme="majorBidi" w:hAnsiTheme="majorBidi" w:cstheme="majorBidi"/>
          <w:iCs/>
        </w:rPr>
        <w:sym w:font="Symbol" w:char="F051"/>
      </w:r>
      <w:r w:rsidRPr="006B51A9">
        <w:rPr>
          <w:lang w:val="en-GB"/>
        </w:rPr>
        <w:t xml:space="preserve"> and street width </w:t>
      </w:r>
      <w:r w:rsidRPr="006B51A9">
        <w:rPr>
          <w:i/>
          <w:lang w:val="en-GB"/>
        </w:rPr>
        <w:t>W</w:t>
      </w:r>
      <w:r w:rsidRPr="006B51A9">
        <w:rPr>
          <w:lang w:val="en-GB"/>
        </w:rPr>
        <w:t xml:space="preserve"> are </w:t>
      </w:r>
      <w:r w:rsidRPr="006B51A9">
        <w:rPr>
          <w:lang w:val="en-GB" w:eastAsia="ja-JP"/>
        </w:rPr>
        <w:t>10</w:t>
      </w:r>
      <w:r w:rsidRPr="006B51A9">
        <w:rPr>
          <w:lang w:val="en-GB"/>
        </w:rPr>
        <w:t xml:space="preserve"> m, </w:t>
      </w:r>
      <w:r w:rsidRPr="006B51A9">
        <w:rPr>
          <w:lang w:val="en-GB" w:eastAsia="ja-JP"/>
        </w:rPr>
        <w:t>0</w:t>
      </w:r>
      <w:r w:rsidRPr="006B51A9">
        <w:rPr>
          <w:lang w:val="en-GB"/>
        </w:rPr>
        <w:t> </w:t>
      </w:r>
      <w:r w:rsidRPr="006B51A9">
        <w:rPr>
          <w:lang w:val="en-GB" w:eastAsia="ja-JP"/>
        </w:rPr>
        <w:t>degrees</w:t>
      </w:r>
      <w:r w:rsidRPr="006B51A9">
        <w:rPr>
          <w:lang w:val="en-GB"/>
        </w:rPr>
        <w:t xml:space="preserve"> and 20 m, respectively, and &lt;</w:t>
      </w:r>
      <w:r w:rsidRPr="006B51A9">
        <w:rPr>
          <w:i/>
          <w:szCs w:val="24"/>
          <w:lang w:val="en-GB"/>
        </w:rPr>
        <w:t>R</w:t>
      </w:r>
      <w:r w:rsidRPr="006B51A9">
        <w:rPr>
          <w:lang w:val="en-GB"/>
        </w:rPr>
        <w:t>&gt; and</w:t>
      </w:r>
      <w:r w:rsidRPr="006B51A9">
        <w:rPr>
          <w:szCs w:val="24"/>
          <w:lang w:val="en-GB"/>
        </w:rPr>
        <w:t xml:space="preserve"> </w:t>
      </w:r>
      <w:r w:rsidRPr="00B6489B">
        <w:rPr>
          <w:rFonts w:asciiTheme="majorBidi" w:hAnsiTheme="majorBidi" w:cstheme="majorBidi"/>
          <w:iCs/>
          <w:szCs w:val="24"/>
        </w:rPr>
        <w:sym w:font="Symbol" w:char="F067"/>
      </w:r>
      <w:r w:rsidRPr="006B51A9">
        <w:rPr>
          <w:rFonts w:asciiTheme="majorBidi" w:hAnsiTheme="majorBidi" w:cstheme="majorBidi"/>
          <w:iCs/>
          <w:szCs w:val="24"/>
          <w:lang w:val="en-GB"/>
        </w:rPr>
        <w:t xml:space="preserve"> </w:t>
      </w:r>
      <w:r w:rsidRPr="006B51A9">
        <w:rPr>
          <w:lang w:val="en-GB"/>
        </w:rPr>
        <w:t xml:space="preserve">are 0.3 (−5 dB) and −15 dB, respectively, the power </w:t>
      </w:r>
      <w:r w:rsidRPr="006B51A9">
        <w:rPr>
          <w:lang w:val="en-GB" w:eastAsia="ja-JP"/>
        </w:rPr>
        <w:t xml:space="preserve">arrival </w:t>
      </w:r>
      <w:r w:rsidRPr="006B51A9">
        <w:rPr>
          <w:lang w:val="en-GB"/>
        </w:rPr>
        <w:t>angular profile</w:t>
      </w:r>
      <w:r w:rsidRPr="006B51A9">
        <w:rPr>
          <w:lang w:val="en-GB" w:eastAsia="ja-JP"/>
        </w:rPr>
        <w:t>s at the MS,</w:t>
      </w:r>
      <w:r w:rsidRPr="006B51A9">
        <w:rPr>
          <w:lang w:val="en-GB"/>
        </w:rPr>
        <w:t xml:space="preserve"> </w:t>
      </w:r>
      <w:r w:rsidRPr="00B6489B">
        <w:rPr>
          <w:position w:val="-14"/>
        </w:rPr>
        <w:object w:dxaOrig="1820" w:dyaOrig="380" w14:anchorId="18B0A792">
          <v:shape id="_x0000_i1078" type="#_x0000_t75" style="width:90.7pt;height:18.7pt" o:ole="">
            <v:imagedata r:id="rId155" o:title=""/>
          </v:shape>
          <o:OLEObject Type="Embed" ProgID="Equation.3" ShapeID="_x0000_i1078" DrawAspect="Content" ObjectID="_1713245848" r:id="rId156"/>
        </w:object>
      </w:r>
      <w:r w:rsidRPr="006B51A9">
        <w:rPr>
          <w:lang w:val="en-GB"/>
        </w:rPr>
        <w:t xml:space="preserve"> in the case of Fig. </w:t>
      </w:r>
      <w:r w:rsidRPr="006B51A9">
        <w:rPr>
          <w:lang w:val="en-GB" w:eastAsia="ja-JP"/>
        </w:rPr>
        <w:t xml:space="preserve">16 </w:t>
      </w:r>
      <w:r w:rsidRPr="006B51A9">
        <w:rPr>
          <w:lang w:val="en-GB"/>
        </w:rPr>
        <w:t xml:space="preserve">for LoS environments </w:t>
      </w:r>
      <w:r w:rsidRPr="006B51A9">
        <w:rPr>
          <w:lang w:val="en-GB" w:eastAsia="ja-JP"/>
        </w:rPr>
        <w:t>are</w:t>
      </w:r>
      <w:r w:rsidRPr="006B51A9">
        <w:rPr>
          <w:lang w:val="en-GB"/>
        </w:rPr>
        <w:t xml:space="preserve"> shown in </w:t>
      </w:r>
      <w:r w:rsidRPr="006B51A9">
        <w:rPr>
          <w:lang w:val="en-GB" w:eastAsia="ja-JP"/>
        </w:rPr>
        <w:t>Fig. 17</w:t>
      </w:r>
      <w:r w:rsidRPr="006B51A9">
        <w:rPr>
          <w:lang w:val="en-GB"/>
        </w:rPr>
        <w:t xml:space="preserve">, where the parameter is the distance from the base station </w:t>
      </w:r>
      <w:r w:rsidRPr="006B51A9">
        <w:rPr>
          <w:i/>
          <w:lang w:val="en-GB"/>
        </w:rPr>
        <w:t>d</w:t>
      </w:r>
      <w:r w:rsidRPr="006B51A9">
        <w:rPr>
          <w:lang w:val="en-GB"/>
        </w:rPr>
        <w:t>.</w:t>
      </w:r>
    </w:p>
    <w:p w14:paraId="685F757B" w14:textId="77777777" w:rsidR="006B51A9" w:rsidRPr="00EB69CF" w:rsidRDefault="006B51A9" w:rsidP="006B51A9">
      <w:pPr>
        <w:pStyle w:val="FigureNo"/>
        <w:rPr>
          <w:lang w:val="en-GB" w:eastAsia="ja-JP"/>
        </w:rPr>
      </w:pPr>
      <w:r w:rsidRPr="00EB69CF">
        <w:rPr>
          <w:lang w:val="en-GB"/>
        </w:rPr>
        <w:t xml:space="preserve">FIGURE </w:t>
      </w:r>
      <w:r w:rsidRPr="00EB69CF">
        <w:rPr>
          <w:lang w:val="en-GB" w:eastAsia="ja-JP"/>
        </w:rPr>
        <w:t>17</w:t>
      </w:r>
    </w:p>
    <w:p w14:paraId="312AF043" w14:textId="77777777" w:rsidR="006B51A9" w:rsidRPr="00EB69CF" w:rsidRDefault="006B51A9" w:rsidP="006B51A9">
      <w:pPr>
        <w:pStyle w:val="Figuretitle"/>
        <w:rPr>
          <w:lang w:val="en-GB" w:eastAsia="ja-JP"/>
        </w:rPr>
      </w:pPr>
      <w:r w:rsidRPr="00EB69CF">
        <w:rPr>
          <w:lang w:val="en-GB"/>
        </w:rPr>
        <w:t>Arrival angular profile</w:t>
      </w:r>
      <w:r w:rsidRPr="00EB69CF">
        <w:rPr>
          <w:lang w:val="en-GB" w:eastAsia="ja-JP"/>
        </w:rPr>
        <w:t xml:space="preserve"> at MS </w:t>
      </w:r>
      <w:r w:rsidRPr="00EB69CF">
        <w:rPr>
          <w:lang w:val="en-GB"/>
        </w:rPr>
        <w:t>for L</w:t>
      </w:r>
      <w:r w:rsidRPr="00EB69CF">
        <w:rPr>
          <w:lang w:val="en-GB" w:eastAsia="ja-JP"/>
        </w:rPr>
        <w:t>o</w:t>
      </w:r>
      <w:r w:rsidRPr="00EB69CF">
        <w:rPr>
          <w:lang w:val="en-GB"/>
        </w:rPr>
        <w:t>S</w:t>
      </w:r>
      <w:r w:rsidRPr="00EB69CF">
        <w:rPr>
          <w:lang w:val="en-GB" w:eastAsia="ja-JP"/>
        </w:rPr>
        <w:t xml:space="preserve"> environments</w:t>
      </w:r>
    </w:p>
    <w:p w14:paraId="5750087D" w14:textId="77777777" w:rsidR="006B51A9" w:rsidRPr="00B6489B" w:rsidRDefault="00D97CDA" w:rsidP="006B51A9">
      <w:pPr>
        <w:pStyle w:val="Figure"/>
        <w:rPr>
          <w:lang w:eastAsia="ja-JP"/>
        </w:rPr>
      </w:pPr>
      <w:r>
        <w:rPr>
          <w:noProof/>
          <w:lang w:val="en-GB" w:eastAsia="en-GB"/>
        </w:rPr>
        <w:drawing>
          <wp:inline distT="0" distB="0" distL="0" distR="0" wp14:anchorId="4C195A44" wp14:editId="03A8AE76">
            <wp:extent cx="6044196" cy="2304293"/>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816-17e.pn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044196" cy="2304293"/>
                    </a:xfrm>
                    <a:prstGeom prst="rect">
                      <a:avLst/>
                    </a:prstGeom>
                  </pic:spPr>
                </pic:pic>
              </a:graphicData>
            </a:graphic>
          </wp:inline>
        </w:drawing>
      </w:r>
    </w:p>
    <w:p w14:paraId="34628E8F" w14:textId="77777777" w:rsidR="00C7547B" w:rsidRPr="00602624" w:rsidRDefault="00C7547B" w:rsidP="00C7547B">
      <w:pPr>
        <w:pStyle w:val="Tablefin"/>
        <w:rPr>
          <w:lang w:val="en-US"/>
        </w:rPr>
      </w:pPr>
    </w:p>
    <w:p w14:paraId="4403D40C" w14:textId="77777777" w:rsidR="00A6617B" w:rsidRPr="00A6617B" w:rsidRDefault="00A6617B" w:rsidP="00C7547B">
      <w:pPr>
        <w:pStyle w:val="Line"/>
      </w:pPr>
    </w:p>
    <w:sectPr w:rsidR="00A6617B" w:rsidRPr="00A6617B" w:rsidSect="00366637">
      <w:headerReference w:type="even" r:id="rId158"/>
      <w:headerReference w:type="default" r:id="rId15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FDD2B" w14:textId="77777777" w:rsidR="00046BBB" w:rsidRDefault="00046BBB">
      <w:r>
        <w:separator/>
      </w:r>
    </w:p>
  </w:endnote>
  <w:endnote w:type="continuationSeparator" w:id="0">
    <w:p w14:paraId="28947AA3" w14:textId="77777777" w:rsidR="00046BBB" w:rsidRDefault="00046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HGSoeiKakupoptai">
    <w:altName w:val="HG創英角ﾎﾟｯﾌﾟ体"/>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98A7A" w14:textId="77777777" w:rsidR="00046BBB" w:rsidRDefault="00046BBB">
      <w:r>
        <w:separator/>
      </w:r>
    </w:p>
  </w:footnote>
  <w:footnote w:type="continuationSeparator" w:id="0">
    <w:p w14:paraId="3A4B9C45" w14:textId="77777777" w:rsidR="00046BBB" w:rsidRDefault="00046B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7FC3" w14:textId="77777777" w:rsidR="00046BBB" w:rsidRDefault="00046BB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28E0" w14:textId="77777777" w:rsidR="00046BBB" w:rsidRDefault="00046BBB" w:rsidP="00046BBB">
    <w:pPr>
      <w:pStyle w:val="Header"/>
      <w:ind w:right="360" w:firstLine="360"/>
    </w:pPr>
    <w:r>
      <w:rPr>
        <w:noProof/>
        <w:lang w:val="en-GB" w:eastAsia="en-GB"/>
      </w:rPr>
      <w:drawing>
        <wp:anchor distT="0" distB="0" distL="114300" distR="114300" simplePos="0" relativeHeight="251658240" behindDoc="1" locked="0" layoutInCell="1" allowOverlap="1" wp14:anchorId="741D1641" wp14:editId="1AEBA12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8BB2E" w14:textId="5B592F2B" w:rsidR="00046BBB" w:rsidRPr="00FC42AF" w:rsidRDefault="00046BB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AC4168">
      <w:rPr>
        <w:rStyle w:val="PageNumber"/>
        <w:b/>
        <w:bCs/>
        <w:noProof/>
      </w:rPr>
      <w:t>ii</w:t>
    </w:r>
    <w:r>
      <w:rPr>
        <w:rStyle w:val="PageNumber"/>
        <w:b/>
        <w:bCs/>
      </w:rPr>
      <w:fldChar w:fldCharType="end"/>
    </w:r>
    <w:r w:rsidRPr="00FC42AF">
      <w:tab/>
    </w:r>
    <w:r w:rsidR="004508B7">
      <w:fldChar w:fldCharType="begin"/>
    </w:r>
    <w:r w:rsidR="004508B7">
      <w:instrText xml:space="preserve"> DOCPROPERTY "Header" \* MERGEFORMAT </w:instrText>
    </w:r>
    <w:r w:rsidR="004508B7">
      <w:fldChar w:fldCharType="separate"/>
    </w:r>
    <w:r w:rsidR="00AC4168" w:rsidRPr="00AC4168">
      <w:rPr>
        <w:b/>
        <w:bCs/>
      </w:rPr>
      <w:t xml:space="preserve">Rec. </w:t>
    </w:r>
    <w:r w:rsidR="004508B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508B7">
      <w:rPr>
        <w:b/>
        <w:bCs/>
        <w:noProof/>
      </w:rPr>
      <w:t>ITU-R  P.1816-4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8FC95" w14:textId="7471CF25" w:rsidR="00046BBB" w:rsidRDefault="00046BBB">
    <w:pPr>
      <w:pStyle w:val="Header"/>
    </w:pPr>
    <w:r>
      <w:tab/>
    </w:r>
    <w:r w:rsidR="004508B7">
      <w:fldChar w:fldCharType="begin"/>
    </w:r>
    <w:r w:rsidR="004508B7">
      <w:instrText xml:space="preserve"> DOCPROPERTY "Header" \* MERGEFORMAT </w:instrText>
    </w:r>
    <w:r w:rsidR="004508B7">
      <w:fldChar w:fldCharType="separate"/>
    </w:r>
    <w:r w:rsidR="00AC4168" w:rsidRPr="00AC4168">
      <w:rPr>
        <w:b/>
        <w:bCs/>
      </w:rPr>
      <w:t xml:space="preserve">Rec. </w:t>
    </w:r>
    <w:r w:rsidR="004508B7">
      <w:rPr>
        <w:b/>
        <w:bCs/>
      </w:rPr>
      <w:fldChar w:fldCharType="end"/>
    </w:r>
    <w:r>
      <w:rPr>
        <w:b/>
        <w:bCs/>
      </w:rPr>
      <w:t xml:space="preserve"> </w:t>
    </w:r>
    <w:r>
      <w:rPr>
        <w:b/>
        <w:bCs/>
      </w:rPr>
      <w:fldChar w:fldCharType="begin"/>
    </w:r>
    <w:r>
      <w:rPr>
        <w:b/>
        <w:bCs/>
      </w:rPr>
      <w:instrText>styleref href</w:instrText>
    </w:r>
    <w:r>
      <w:rPr>
        <w:b/>
        <w:bCs/>
      </w:rPr>
      <w:fldChar w:fldCharType="separate"/>
    </w:r>
    <w:r w:rsidR="00EB69CF">
      <w:rPr>
        <w:b/>
        <w:bCs/>
        <w:noProof/>
      </w:rPr>
      <w:t>ITU-R  P.1816-4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E5D32" w14:textId="5EE5BC54" w:rsidR="00046BBB" w:rsidRDefault="00046BBB">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4168">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C4168" w:rsidRPr="00AC416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508B7">
      <w:rPr>
        <w:b/>
        <w:bCs/>
        <w:noProof/>
        <w:lang w:val="en-US"/>
      </w:rPr>
      <w:t>ITU-R  P.1816-4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B759C" w14:textId="5296F408" w:rsidR="00046BBB" w:rsidRDefault="00046BBB">
    <w:pPr>
      <w:pStyle w:val="Header"/>
    </w:pPr>
    <w:r>
      <w:tab/>
    </w:r>
    <w:r w:rsidR="004508B7">
      <w:fldChar w:fldCharType="begin"/>
    </w:r>
    <w:r w:rsidR="004508B7">
      <w:instrText xml:space="preserve"> DOCPROPERTY "Header" \* MERGEFORMAT </w:instrText>
    </w:r>
    <w:r w:rsidR="004508B7">
      <w:fldChar w:fldCharType="separate"/>
    </w:r>
    <w:r w:rsidR="00AC4168" w:rsidRPr="00AC4168">
      <w:rPr>
        <w:b/>
        <w:bCs/>
      </w:rPr>
      <w:t xml:space="preserve">Rec. </w:t>
    </w:r>
    <w:r w:rsidR="004508B7">
      <w:rPr>
        <w:b/>
        <w:bCs/>
      </w:rPr>
      <w:fldChar w:fldCharType="end"/>
    </w:r>
    <w:r>
      <w:rPr>
        <w:b/>
        <w:bCs/>
      </w:rPr>
      <w:t xml:space="preserve"> </w:t>
    </w:r>
    <w:r>
      <w:rPr>
        <w:b/>
        <w:bCs/>
      </w:rPr>
      <w:fldChar w:fldCharType="begin"/>
    </w:r>
    <w:r>
      <w:rPr>
        <w:b/>
        <w:bCs/>
      </w:rPr>
      <w:instrText>styleref href</w:instrText>
    </w:r>
    <w:r>
      <w:rPr>
        <w:b/>
        <w:bCs/>
      </w:rPr>
      <w:fldChar w:fldCharType="separate"/>
    </w:r>
    <w:r w:rsidR="004508B7">
      <w:rPr>
        <w:b/>
        <w:bCs/>
        <w:noProof/>
      </w:rPr>
      <w:t>ITU-R  P.1816-4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4168">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8170C"/>
    <w:multiLevelType w:val="hybridMultilevel"/>
    <w:tmpl w:val="9F32BC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67B0673"/>
    <w:multiLevelType w:val="hybridMultilevel"/>
    <w:tmpl w:val="465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6D05366D"/>
    <w:multiLevelType w:val="hybridMultilevel"/>
    <w:tmpl w:val="4DFC25B6"/>
    <w:lvl w:ilvl="0" w:tplc="073E251E">
      <w:start w:val="1"/>
      <w:numFmt w:val="lowerLetter"/>
      <w:lvlText w:val="%1)"/>
      <w:lvlJc w:val="left"/>
      <w:pPr>
        <w:ind w:left="1155" w:hanging="7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43914"/>
    <w:rsid w:val="00046BBB"/>
    <w:rsid w:val="00170C9A"/>
    <w:rsid w:val="001E00CA"/>
    <w:rsid w:val="00213C3C"/>
    <w:rsid w:val="00216B30"/>
    <w:rsid w:val="00217EBF"/>
    <w:rsid w:val="00242AEE"/>
    <w:rsid w:val="00254C06"/>
    <w:rsid w:val="00295B03"/>
    <w:rsid w:val="002D76C4"/>
    <w:rsid w:val="00310686"/>
    <w:rsid w:val="00366637"/>
    <w:rsid w:val="00377477"/>
    <w:rsid w:val="00385F0B"/>
    <w:rsid w:val="003E0F43"/>
    <w:rsid w:val="004508B7"/>
    <w:rsid w:val="0046774E"/>
    <w:rsid w:val="004A52FE"/>
    <w:rsid w:val="004E73D3"/>
    <w:rsid w:val="0052529D"/>
    <w:rsid w:val="00536D19"/>
    <w:rsid w:val="0058578A"/>
    <w:rsid w:val="00607D68"/>
    <w:rsid w:val="00651ABA"/>
    <w:rsid w:val="00652F5D"/>
    <w:rsid w:val="006B51A9"/>
    <w:rsid w:val="006D77D5"/>
    <w:rsid w:val="006E2CAD"/>
    <w:rsid w:val="006F33B5"/>
    <w:rsid w:val="0072073F"/>
    <w:rsid w:val="007252BF"/>
    <w:rsid w:val="007468DA"/>
    <w:rsid w:val="00766449"/>
    <w:rsid w:val="008024EA"/>
    <w:rsid w:val="00821985"/>
    <w:rsid w:val="00863744"/>
    <w:rsid w:val="0090332A"/>
    <w:rsid w:val="009D3D70"/>
    <w:rsid w:val="009E00A8"/>
    <w:rsid w:val="009F69F9"/>
    <w:rsid w:val="00A13F7A"/>
    <w:rsid w:val="00A6617B"/>
    <w:rsid w:val="00AA0191"/>
    <w:rsid w:val="00AB0DC8"/>
    <w:rsid w:val="00AC4168"/>
    <w:rsid w:val="00B066C7"/>
    <w:rsid w:val="00B44E24"/>
    <w:rsid w:val="00C66F06"/>
    <w:rsid w:val="00C7547B"/>
    <w:rsid w:val="00CB24B3"/>
    <w:rsid w:val="00CE1D76"/>
    <w:rsid w:val="00CE4B02"/>
    <w:rsid w:val="00CE7E2E"/>
    <w:rsid w:val="00CF7E16"/>
    <w:rsid w:val="00D14ACC"/>
    <w:rsid w:val="00D228D9"/>
    <w:rsid w:val="00D4225A"/>
    <w:rsid w:val="00D60830"/>
    <w:rsid w:val="00D97CDA"/>
    <w:rsid w:val="00DF4176"/>
    <w:rsid w:val="00E2028C"/>
    <w:rsid w:val="00E345BE"/>
    <w:rsid w:val="00E36EDB"/>
    <w:rsid w:val="00E87837"/>
    <w:rsid w:val="00EB69CF"/>
    <w:rsid w:val="00F40B8F"/>
    <w:rsid w:val="00F66D6E"/>
    <w:rsid w:val="00F820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80"/>
    <o:shapelayout v:ext="edit">
      <o:idmap v:ext="edit" data="1"/>
    </o:shapelayout>
  </w:shapeDefaults>
  <w:decimalSymbol w:val="."/>
  <w:listSeparator w:val=","/>
  <w14:docId w14:val="5E9AEFC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aliases w:val="pn"/>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rsid w:val="00C7547B"/>
    <w:rPr>
      <w:sz w:val="24"/>
      <w:lang w:val="fr-FR" w:eastAsia="en-US"/>
    </w:rPr>
  </w:style>
  <w:style w:type="character" w:styleId="Hyperlink">
    <w:name w:val="Hyperlink"/>
    <w:basedOn w:val="DefaultParagraphFont"/>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
    <w:rsid w:val="006B51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6B51A9"/>
    <w:rPr>
      <w:vertAlign w:val="superscript"/>
    </w:rPr>
  </w:style>
  <w:style w:type="paragraph" w:customStyle="1" w:styleId="Figurewithouttitle">
    <w:name w:val="Figure_without_title"/>
    <w:basedOn w:val="FigureNo"/>
    <w:next w:val="Normal"/>
    <w:rsid w:val="006B51A9"/>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6B51A9"/>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6B51A9"/>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6B51A9"/>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6B51A9"/>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6B51A9"/>
    <w:pPr>
      <w:tabs>
        <w:tab w:val="left" w:pos="567"/>
        <w:tab w:val="left" w:pos="1701"/>
        <w:tab w:val="left" w:pos="2835"/>
      </w:tabs>
      <w:spacing w:before="240"/>
    </w:pPr>
    <w:rPr>
      <w:b w:val="0"/>
      <w:caps/>
    </w:rPr>
  </w:style>
  <w:style w:type="paragraph" w:customStyle="1" w:styleId="Title2">
    <w:name w:val="Title 2"/>
    <w:basedOn w:val="Source"/>
    <w:next w:val="Normal"/>
    <w:rsid w:val="006B51A9"/>
    <w:pPr>
      <w:overflowPunct/>
      <w:autoSpaceDE/>
      <w:autoSpaceDN/>
      <w:adjustRightInd/>
      <w:spacing w:before="480"/>
      <w:textAlignment w:val="auto"/>
    </w:pPr>
    <w:rPr>
      <w:b w:val="0"/>
      <w:caps/>
    </w:rPr>
  </w:style>
  <w:style w:type="paragraph" w:customStyle="1" w:styleId="Title3">
    <w:name w:val="Title 3"/>
    <w:basedOn w:val="Title2"/>
    <w:next w:val="Normal"/>
    <w:rsid w:val="006B51A9"/>
    <w:pPr>
      <w:spacing w:before="240"/>
    </w:pPr>
    <w:rPr>
      <w:caps w:val="0"/>
    </w:rPr>
  </w:style>
  <w:style w:type="paragraph" w:customStyle="1" w:styleId="Title4">
    <w:name w:val="Title 4"/>
    <w:basedOn w:val="Title3"/>
    <w:next w:val="Heading1"/>
    <w:rsid w:val="006B51A9"/>
    <w:rPr>
      <w:b/>
    </w:rPr>
  </w:style>
  <w:style w:type="character" w:customStyle="1" w:styleId="Appdef">
    <w:name w:val="App_def"/>
    <w:basedOn w:val="DefaultParagraphFont"/>
    <w:rsid w:val="006B51A9"/>
    <w:rPr>
      <w:rFonts w:ascii="Times New Roman" w:hAnsi="Times New Roman"/>
      <w:b/>
    </w:rPr>
  </w:style>
  <w:style w:type="character" w:customStyle="1" w:styleId="Appref">
    <w:name w:val="App_ref"/>
    <w:basedOn w:val="DefaultParagraphFont"/>
    <w:rsid w:val="006B51A9"/>
  </w:style>
  <w:style w:type="character" w:customStyle="1" w:styleId="Artdef">
    <w:name w:val="Art_def"/>
    <w:basedOn w:val="DefaultParagraphFont"/>
    <w:rsid w:val="006B51A9"/>
    <w:rPr>
      <w:rFonts w:ascii="Times New Roman" w:hAnsi="Times New Roman"/>
      <w:b/>
    </w:rPr>
  </w:style>
  <w:style w:type="character" w:customStyle="1" w:styleId="Artref">
    <w:name w:val="Art_ref"/>
    <w:basedOn w:val="DefaultParagraphFont"/>
    <w:rsid w:val="006B51A9"/>
  </w:style>
  <w:style w:type="character" w:customStyle="1" w:styleId="Recdef">
    <w:name w:val="Rec_def"/>
    <w:basedOn w:val="DefaultParagraphFont"/>
    <w:rsid w:val="006B51A9"/>
    <w:rPr>
      <w:b/>
    </w:rPr>
  </w:style>
  <w:style w:type="character" w:customStyle="1" w:styleId="Resdef">
    <w:name w:val="Res_def"/>
    <w:basedOn w:val="DefaultParagraphFont"/>
    <w:rsid w:val="006B51A9"/>
    <w:rPr>
      <w:rFonts w:ascii="Times New Roman" w:hAnsi="Times New Roman"/>
      <w:b/>
    </w:rPr>
  </w:style>
  <w:style w:type="character" w:customStyle="1" w:styleId="Tablefreq">
    <w:name w:val="Table_freq"/>
    <w:basedOn w:val="DefaultParagraphFont"/>
    <w:rsid w:val="006B51A9"/>
    <w:rPr>
      <w:b/>
      <w:color w:val="auto"/>
      <w:sz w:val="20"/>
    </w:rPr>
  </w:style>
  <w:style w:type="paragraph" w:customStyle="1" w:styleId="Formal">
    <w:name w:val="Formal"/>
    <w:basedOn w:val="ASN1"/>
    <w:rsid w:val="006B51A9"/>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6B51A9"/>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6B51A9"/>
    <w:rPr>
      <w:b w:val="0"/>
      <w:i/>
    </w:rPr>
  </w:style>
  <w:style w:type="paragraph" w:customStyle="1" w:styleId="Annextitle">
    <w:name w:val="Annex_title"/>
    <w:basedOn w:val="Normal"/>
    <w:next w:val="Normal"/>
    <w:rsid w:val="006B51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6B51A9"/>
    <w:rPr>
      <w:rFonts w:eastAsia="MS Mincho"/>
    </w:rPr>
  </w:style>
  <w:style w:type="paragraph" w:customStyle="1" w:styleId="Appendixtitle">
    <w:name w:val="Appendix_title"/>
    <w:basedOn w:val="Annextitle"/>
    <w:next w:val="Normal"/>
    <w:rsid w:val="006B51A9"/>
  </w:style>
  <w:style w:type="paragraph" w:customStyle="1" w:styleId="Border">
    <w:name w:val="Border"/>
    <w:basedOn w:val="Normal"/>
    <w:rsid w:val="006B51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6B51A9"/>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6B51A9"/>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6B51A9"/>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6B51A9"/>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6B51A9"/>
  </w:style>
  <w:style w:type="paragraph" w:customStyle="1" w:styleId="Normalaftertitle0">
    <w:name w:val="Normal after title"/>
    <w:basedOn w:val="Normal"/>
    <w:next w:val="Normal"/>
    <w:rsid w:val="006B51A9"/>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6B51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rsid w:val="006B51A9"/>
    <w:rPr>
      <w:b w:val="0"/>
    </w:rPr>
  </w:style>
  <w:style w:type="paragraph" w:customStyle="1" w:styleId="TableTextS5">
    <w:name w:val="Table_TextS5"/>
    <w:basedOn w:val="Normal"/>
    <w:rsid w:val="006B51A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6B51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6B51A9"/>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6B51A9"/>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6B51A9"/>
  </w:style>
  <w:style w:type="paragraph" w:customStyle="1" w:styleId="Committee">
    <w:name w:val="Committee"/>
    <w:basedOn w:val="Normal"/>
    <w:qFormat/>
    <w:rsid w:val="006B51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6B51A9"/>
    <w:rPr>
      <w:noProof/>
      <w:sz w:val="18"/>
      <w:lang w:val="fr-FR" w:eastAsia="en-US"/>
    </w:rPr>
  </w:style>
  <w:style w:type="paragraph" w:customStyle="1" w:styleId="Normalend">
    <w:name w:val="Normal_end"/>
    <w:basedOn w:val="Normal"/>
    <w:next w:val="Normal"/>
    <w:qFormat/>
    <w:rsid w:val="006B51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6B51A9"/>
  </w:style>
  <w:style w:type="paragraph" w:customStyle="1" w:styleId="Subsection1">
    <w:name w:val="Subsection_1"/>
    <w:basedOn w:val="Section1"/>
    <w:next w:val="Normalaftertitle0"/>
    <w:qFormat/>
    <w:rsid w:val="006B51A9"/>
  </w:style>
  <w:style w:type="paragraph" w:customStyle="1" w:styleId="Volumetitle">
    <w:name w:val="Volume_title"/>
    <w:basedOn w:val="Normal"/>
    <w:qFormat/>
    <w:rsid w:val="006B51A9"/>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6B51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6B51A9"/>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6B51A9"/>
    <w:rPr>
      <w:rFonts w:ascii="Times New Roman" w:hAnsi="Times New Roman"/>
      <w:b w:val="0"/>
    </w:rPr>
  </w:style>
  <w:style w:type="paragraph" w:customStyle="1" w:styleId="Tablesplit">
    <w:name w:val="Table_split"/>
    <w:basedOn w:val="Tabletext"/>
    <w:qFormat/>
    <w:rsid w:val="006B51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6B51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6B51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6B51A9"/>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6B51A9"/>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6B51A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character" w:customStyle="1" w:styleId="FiguretitleChar">
    <w:name w:val="Figure_title Char"/>
    <w:link w:val="Figuretitle"/>
    <w:rsid w:val="006B51A9"/>
    <w:rPr>
      <w:rFonts w:ascii="Times New Roman Bold" w:hAnsi="Times New Roman Bold"/>
      <w:b/>
      <w:sz w:val="18"/>
      <w:lang w:val="fr-FR" w:eastAsia="en-US"/>
    </w:rPr>
  </w:style>
  <w:style w:type="character" w:customStyle="1" w:styleId="FigureNo0">
    <w:name w:val="Figure_No (文字)"/>
    <w:link w:val="FigureNo"/>
    <w:rsid w:val="006B51A9"/>
    <w:rPr>
      <w:caps/>
      <w:sz w:val="18"/>
      <w:lang w:val="fr-FR" w:eastAsia="en-US"/>
    </w:rPr>
  </w:style>
  <w:style w:type="character" w:customStyle="1" w:styleId="enumlev1Char">
    <w:name w:val="enumlev1 Char"/>
    <w:link w:val="enumlev1"/>
    <w:rsid w:val="006B51A9"/>
    <w:rPr>
      <w:sz w:val="24"/>
      <w:lang w:val="fr-FR" w:eastAsia="en-US"/>
    </w:rPr>
  </w:style>
  <w:style w:type="character" w:customStyle="1" w:styleId="FigureChar">
    <w:name w:val="Figure Char"/>
    <w:link w:val="Figure"/>
    <w:rsid w:val="006B51A9"/>
    <w:rPr>
      <w:caps/>
      <w:sz w:val="18"/>
      <w:lang w:val="fr-FR" w:eastAsia="en-US"/>
    </w:rPr>
  </w:style>
  <w:style w:type="character" w:customStyle="1" w:styleId="EquationChar">
    <w:name w:val="Equation Char"/>
    <w:link w:val="Equation"/>
    <w:locked/>
    <w:rsid w:val="006B51A9"/>
    <w:rPr>
      <w:sz w:val="24"/>
      <w:lang w:val="fr-FR" w:eastAsia="en-US"/>
    </w:rPr>
  </w:style>
  <w:style w:type="paragraph" w:styleId="BalloonText">
    <w:name w:val="Balloon Text"/>
    <w:basedOn w:val="Normal"/>
    <w:link w:val="BalloonTextChar"/>
    <w:unhideWhenUsed/>
    <w:rsid w:val="006B51A9"/>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6B51A9"/>
    <w:rPr>
      <w:rFonts w:asciiTheme="majorHAnsi" w:eastAsiaTheme="majorEastAsia" w:hAnsiTheme="majorHAnsi" w:cstheme="majorBidi"/>
      <w:sz w:val="18"/>
      <w:szCs w:val="18"/>
      <w:lang w:val="en-GB" w:eastAsia="en-US"/>
    </w:rPr>
  </w:style>
  <w:style w:type="character" w:customStyle="1" w:styleId="Heading2Char">
    <w:name w:val="Heading 2 Char"/>
    <w:basedOn w:val="DefaultParagraphFont"/>
    <w:link w:val="Heading2"/>
    <w:rsid w:val="006B51A9"/>
    <w:rPr>
      <w:b/>
      <w:sz w:val="24"/>
      <w:lang w:val="fr-FR" w:eastAsia="en-US"/>
    </w:rPr>
  </w:style>
  <w:style w:type="character" w:customStyle="1" w:styleId="Heading3Char">
    <w:name w:val="Heading 3 Char"/>
    <w:basedOn w:val="DefaultParagraphFont"/>
    <w:link w:val="Heading3"/>
    <w:rsid w:val="006B51A9"/>
    <w:rPr>
      <w:b/>
      <w:sz w:val="24"/>
      <w:lang w:val="fr-FR" w:eastAsia="en-US"/>
    </w:rPr>
  </w:style>
  <w:style w:type="character" w:customStyle="1" w:styleId="Heading4Char">
    <w:name w:val="Heading 4 Char"/>
    <w:basedOn w:val="DefaultParagraphFont"/>
    <w:link w:val="Heading4"/>
    <w:rsid w:val="006B51A9"/>
    <w:rPr>
      <w:b/>
      <w:sz w:val="24"/>
      <w:lang w:val="fr-FR" w:eastAsia="en-US"/>
    </w:rPr>
  </w:style>
  <w:style w:type="character" w:customStyle="1" w:styleId="Heading5Char">
    <w:name w:val="Heading 5 Char"/>
    <w:basedOn w:val="DefaultParagraphFont"/>
    <w:link w:val="Heading5"/>
    <w:rsid w:val="006B51A9"/>
    <w:rPr>
      <w:b/>
      <w:sz w:val="24"/>
      <w:lang w:val="fr-FR" w:eastAsia="en-US"/>
    </w:rPr>
  </w:style>
  <w:style w:type="character" w:customStyle="1" w:styleId="Heading6Char">
    <w:name w:val="Heading 6 Char"/>
    <w:basedOn w:val="DefaultParagraphFont"/>
    <w:link w:val="Heading6"/>
    <w:rsid w:val="006B51A9"/>
    <w:rPr>
      <w:b/>
      <w:sz w:val="24"/>
      <w:lang w:val="fr-FR" w:eastAsia="en-US"/>
    </w:rPr>
  </w:style>
  <w:style w:type="character" w:customStyle="1" w:styleId="Heading7Char">
    <w:name w:val="Heading 7 Char"/>
    <w:basedOn w:val="DefaultParagraphFont"/>
    <w:link w:val="Heading7"/>
    <w:rsid w:val="006B51A9"/>
    <w:rPr>
      <w:b/>
      <w:sz w:val="24"/>
      <w:lang w:val="fr-FR" w:eastAsia="en-US"/>
    </w:rPr>
  </w:style>
  <w:style w:type="character" w:customStyle="1" w:styleId="Heading8Char">
    <w:name w:val="Heading 8 Char"/>
    <w:basedOn w:val="DefaultParagraphFont"/>
    <w:link w:val="Heading8"/>
    <w:rsid w:val="006B51A9"/>
    <w:rPr>
      <w:b/>
      <w:sz w:val="24"/>
      <w:lang w:val="fr-FR" w:eastAsia="en-US"/>
    </w:rPr>
  </w:style>
  <w:style w:type="character" w:customStyle="1" w:styleId="Heading9Char">
    <w:name w:val="Heading 9 Char"/>
    <w:basedOn w:val="DefaultParagraphFont"/>
    <w:link w:val="Heading9"/>
    <w:rsid w:val="006B51A9"/>
    <w:rPr>
      <w:b/>
      <w:sz w:val="24"/>
      <w:lang w:val="fr-FR" w:eastAsia="en-US"/>
    </w:rPr>
  </w:style>
  <w:style w:type="character" w:customStyle="1" w:styleId="HeadingbChar">
    <w:name w:val="Heading_b Char"/>
    <w:link w:val="Headingb"/>
    <w:locked/>
    <w:rsid w:val="006B51A9"/>
    <w:rPr>
      <w:b/>
      <w:sz w:val="24"/>
      <w:lang w:val="fr-FR" w:eastAsia="en-US"/>
    </w:rPr>
  </w:style>
  <w:style w:type="character" w:customStyle="1" w:styleId="TabletitleChar">
    <w:name w:val="Table_title Char"/>
    <w:link w:val="Tabletitle"/>
    <w:locked/>
    <w:rsid w:val="006B51A9"/>
    <w:rPr>
      <w:b/>
      <w:sz w:val="24"/>
      <w:lang w:val="fr-FR" w:eastAsia="en-US"/>
    </w:rPr>
  </w:style>
  <w:style w:type="character" w:customStyle="1" w:styleId="TableNoChar">
    <w:name w:val="Table_No Char"/>
    <w:link w:val="TableNo"/>
    <w:locked/>
    <w:rsid w:val="006B51A9"/>
    <w:rPr>
      <w:sz w:val="24"/>
      <w:lang w:val="fr-FR" w:eastAsia="en-US"/>
    </w:rPr>
  </w:style>
  <w:style w:type="character" w:customStyle="1" w:styleId="TablelegendChar">
    <w:name w:val="Table_legend Char"/>
    <w:link w:val="Tablelegend"/>
    <w:locked/>
    <w:rsid w:val="006B51A9"/>
    <w:rPr>
      <w:sz w:val="22"/>
      <w:lang w:val="fr-FR" w:eastAsia="en-US"/>
    </w:rPr>
  </w:style>
  <w:style w:type="paragraph" w:styleId="NormalWeb">
    <w:name w:val="Normal (Web)"/>
    <w:basedOn w:val="Normal"/>
    <w:uiPriority w:val="99"/>
    <w:semiHidden/>
    <w:unhideWhenUsed/>
    <w:rsid w:val="006B51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styleId="PlaceholderText">
    <w:name w:val="Placeholder Text"/>
    <w:basedOn w:val="DefaultParagraphFont"/>
    <w:uiPriority w:val="99"/>
    <w:semiHidden/>
    <w:rsid w:val="00B066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69.wmf"/><Relationship Id="rId21" Type="http://schemas.openxmlformats.org/officeDocument/2006/relationships/oleObject" Target="embeddings/oleObject4.bin"/><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image" Target="media/image29.png"/><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image" Target="media/image65.wmf"/><Relationship Id="rId133" Type="http://schemas.openxmlformats.org/officeDocument/2006/relationships/image" Target="media/image79.png"/><Relationship Id="rId138" Type="http://schemas.openxmlformats.org/officeDocument/2006/relationships/oleObject" Target="embeddings/oleObject46.bin"/><Relationship Id="rId154" Type="http://schemas.openxmlformats.org/officeDocument/2006/relationships/oleObject" Target="embeddings/oleObject53.bin"/><Relationship Id="rId159" Type="http://schemas.openxmlformats.org/officeDocument/2006/relationships/header" Target="header6.xml"/><Relationship Id="rId16" Type="http://schemas.openxmlformats.org/officeDocument/2006/relationships/image" Target="media/image4.wmf"/><Relationship Id="rId107" Type="http://schemas.openxmlformats.org/officeDocument/2006/relationships/image" Target="media/image61.wmf"/><Relationship Id="rId11" Type="http://schemas.openxmlformats.org/officeDocument/2006/relationships/header" Target="header3.xml"/><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oleObject" Target="embeddings/oleObject19.bin"/><Relationship Id="rId58" Type="http://schemas.openxmlformats.org/officeDocument/2006/relationships/image" Target="media/image26.png"/><Relationship Id="rId74" Type="http://schemas.openxmlformats.org/officeDocument/2006/relationships/oleObject" Target="embeddings/oleObject28.bin"/><Relationship Id="rId79" Type="http://schemas.openxmlformats.org/officeDocument/2006/relationships/image" Target="media/image38.wmf"/><Relationship Id="rId102" Type="http://schemas.openxmlformats.org/officeDocument/2006/relationships/image" Target="media/image56.wmf"/><Relationship Id="rId123" Type="http://schemas.openxmlformats.org/officeDocument/2006/relationships/image" Target="media/image73.wmf"/><Relationship Id="rId128" Type="http://schemas.openxmlformats.org/officeDocument/2006/relationships/image" Target="media/image76.wmf"/><Relationship Id="rId144" Type="http://schemas.openxmlformats.org/officeDocument/2006/relationships/image" Target="media/image85.png"/><Relationship Id="rId149" Type="http://schemas.openxmlformats.org/officeDocument/2006/relationships/image" Target="media/image88.wmf"/><Relationship Id="rId5" Type="http://schemas.openxmlformats.org/officeDocument/2006/relationships/footnotes" Target="footnotes.xml"/><Relationship Id="rId90" Type="http://schemas.openxmlformats.org/officeDocument/2006/relationships/image" Target="media/image44.png"/><Relationship Id="rId95" Type="http://schemas.openxmlformats.org/officeDocument/2006/relationships/image" Target="media/image49.wmf"/><Relationship Id="rId160" Type="http://schemas.openxmlformats.org/officeDocument/2006/relationships/fontTable" Target="fontTable.xml"/><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20.png"/><Relationship Id="rId64" Type="http://schemas.openxmlformats.org/officeDocument/2006/relationships/image" Target="media/image30.png"/><Relationship Id="rId69" Type="http://schemas.openxmlformats.org/officeDocument/2006/relationships/image" Target="media/image33.wmf"/><Relationship Id="rId113" Type="http://schemas.openxmlformats.org/officeDocument/2006/relationships/image" Target="media/image66.wmf"/><Relationship Id="rId118" Type="http://schemas.openxmlformats.org/officeDocument/2006/relationships/oleObject" Target="embeddings/oleObject38.bin"/><Relationship Id="rId134" Type="http://schemas.openxmlformats.org/officeDocument/2006/relationships/oleObject" Target="embeddings/oleObject44.bin"/><Relationship Id="rId139" Type="http://schemas.openxmlformats.org/officeDocument/2006/relationships/image" Target="media/image82.wmf"/><Relationship Id="rId80" Type="http://schemas.openxmlformats.org/officeDocument/2006/relationships/oleObject" Target="embeddings/oleObject31.bin"/><Relationship Id="rId85" Type="http://schemas.openxmlformats.org/officeDocument/2006/relationships/image" Target="media/image41.png"/><Relationship Id="rId150" Type="http://schemas.openxmlformats.org/officeDocument/2006/relationships/oleObject" Target="embeddings/oleObject51.bin"/><Relationship Id="rId155" Type="http://schemas.openxmlformats.org/officeDocument/2006/relationships/image" Target="media/image91.wmf"/><Relationship Id="rId12" Type="http://schemas.openxmlformats.org/officeDocument/2006/relationships/header" Target="header4.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5.wmf"/><Relationship Id="rId59" Type="http://schemas.openxmlformats.org/officeDocument/2006/relationships/image" Target="media/image27.wmf"/><Relationship Id="rId103" Type="http://schemas.openxmlformats.org/officeDocument/2006/relationships/image" Target="media/image57.wmf"/><Relationship Id="rId108" Type="http://schemas.openxmlformats.org/officeDocument/2006/relationships/oleObject" Target="embeddings/oleObject36.bin"/><Relationship Id="rId124" Type="http://schemas.openxmlformats.org/officeDocument/2006/relationships/image" Target="media/image74.wmf"/><Relationship Id="rId129" Type="http://schemas.openxmlformats.org/officeDocument/2006/relationships/oleObject" Target="embeddings/oleObject42.bin"/><Relationship Id="rId20" Type="http://schemas.openxmlformats.org/officeDocument/2006/relationships/image" Target="media/image6.wmf"/><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oleObject" Target="embeddings/oleObject23.bin"/><Relationship Id="rId70" Type="http://schemas.openxmlformats.org/officeDocument/2006/relationships/oleObject" Target="embeddings/oleObject26.bin"/><Relationship Id="rId75" Type="http://schemas.openxmlformats.org/officeDocument/2006/relationships/image" Target="media/image36.wmf"/><Relationship Id="rId83" Type="http://schemas.openxmlformats.org/officeDocument/2006/relationships/image" Target="media/image40.wmf"/><Relationship Id="rId88" Type="http://schemas.openxmlformats.org/officeDocument/2006/relationships/image" Target="media/image43.wmf"/><Relationship Id="rId91" Type="http://schemas.openxmlformats.org/officeDocument/2006/relationships/image" Target="media/image45.png"/><Relationship Id="rId96" Type="http://schemas.openxmlformats.org/officeDocument/2006/relationships/image" Target="media/image50.wmf"/><Relationship Id="rId111" Type="http://schemas.openxmlformats.org/officeDocument/2006/relationships/image" Target="media/image64.wmf"/><Relationship Id="rId132" Type="http://schemas.openxmlformats.org/officeDocument/2006/relationships/image" Target="media/image78.png"/><Relationship Id="rId140" Type="http://schemas.openxmlformats.org/officeDocument/2006/relationships/oleObject" Target="embeddings/oleObject47.bin"/><Relationship Id="rId145" Type="http://schemas.openxmlformats.org/officeDocument/2006/relationships/image" Target="media/image86.wmf"/><Relationship Id="rId153" Type="http://schemas.openxmlformats.org/officeDocument/2006/relationships/image" Target="media/image90.wmf"/><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oleObject" Target="embeddings/oleObject21.bin"/><Relationship Id="rId106" Type="http://schemas.openxmlformats.org/officeDocument/2006/relationships/image" Target="media/image60.wmf"/><Relationship Id="rId114" Type="http://schemas.openxmlformats.org/officeDocument/2006/relationships/image" Target="media/image67.wmf"/><Relationship Id="rId119" Type="http://schemas.openxmlformats.org/officeDocument/2006/relationships/image" Target="media/image70.wmf"/><Relationship Id="rId127" Type="http://schemas.openxmlformats.org/officeDocument/2006/relationships/oleObject" Target="embeddings/oleObject41.bin"/><Relationship Id="rId10" Type="http://schemas.openxmlformats.org/officeDocument/2006/relationships/hyperlink" Target="http://www.itu.int/publ/R-REC/en" TargetMode="External"/><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image" Target="media/image23.wmf"/><Relationship Id="rId60" Type="http://schemas.openxmlformats.org/officeDocument/2006/relationships/oleObject" Target="embeddings/oleObject22.bin"/><Relationship Id="rId65" Type="http://schemas.openxmlformats.org/officeDocument/2006/relationships/image" Target="media/image31.wmf"/><Relationship Id="rId73" Type="http://schemas.openxmlformats.org/officeDocument/2006/relationships/image" Target="media/image35.wmf"/><Relationship Id="rId78" Type="http://schemas.openxmlformats.org/officeDocument/2006/relationships/oleObject" Target="embeddings/oleObject30.bin"/><Relationship Id="rId81" Type="http://schemas.openxmlformats.org/officeDocument/2006/relationships/image" Target="media/image39.wmf"/><Relationship Id="rId86" Type="http://schemas.openxmlformats.org/officeDocument/2006/relationships/image" Target="media/image42.wmf"/><Relationship Id="rId94" Type="http://schemas.openxmlformats.org/officeDocument/2006/relationships/image" Target="media/image48.wmf"/><Relationship Id="rId99" Type="http://schemas.openxmlformats.org/officeDocument/2006/relationships/image" Target="media/image53.png"/><Relationship Id="rId101" Type="http://schemas.openxmlformats.org/officeDocument/2006/relationships/image" Target="media/image55.wmf"/><Relationship Id="rId122" Type="http://schemas.openxmlformats.org/officeDocument/2006/relationships/oleObject" Target="embeddings/oleObject39.bin"/><Relationship Id="rId130" Type="http://schemas.openxmlformats.org/officeDocument/2006/relationships/image" Target="media/image77.wmf"/><Relationship Id="rId135" Type="http://schemas.openxmlformats.org/officeDocument/2006/relationships/image" Target="media/image80.wmf"/><Relationship Id="rId143" Type="http://schemas.openxmlformats.org/officeDocument/2006/relationships/image" Target="media/image84.png"/><Relationship Id="rId148" Type="http://schemas.openxmlformats.org/officeDocument/2006/relationships/oleObject" Target="embeddings/oleObject50.bin"/><Relationship Id="rId151" Type="http://schemas.openxmlformats.org/officeDocument/2006/relationships/image" Target="media/image89.wmf"/><Relationship Id="rId156" Type="http://schemas.openxmlformats.org/officeDocument/2006/relationships/oleObject" Target="embeddings/oleObject54.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png"/><Relationship Id="rId18" Type="http://schemas.openxmlformats.org/officeDocument/2006/relationships/image" Target="media/image5.wmf"/><Relationship Id="rId39" Type="http://schemas.openxmlformats.org/officeDocument/2006/relationships/oleObject" Target="embeddings/oleObject13.bin"/><Relationship Id="rId109" Type="http://schemas.openxmlformats.org/officeDocument/2006/relationships/image" Target="media/image62.png"/><Relationship Id="rId34" Type="http://schemas.openxmlformats.org/officeDocument/2006/relationships/image" Target="media/image13.wmf"/><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oleObject" Target="embeddings/oleObject29.bin"/><Relationship Id="rId97" Type="http://schemas.openxmlformats.org/officeDocument/2006/relationships/image" Target="media/image51.wmf"/><Relationship Id="rId104" Type="http://schemas.openxmlformats.org/officeDocument/2006/relationships/image" Target="media/image58.wmf"/><Relationship Id="rId120" Type="http://schemas.openxmlformats.org/officeDocument/2006/relationships/image" Target="media/image71.wmf"/><Relationship Id="rId125" Type="http://schemas.openxmlformats.org/officeDocument/2006/relationships/oleObject" Target="embeddings/oleObject40.bin"/><Relationship Id="rId141" Type="http://schemas.openxmlformats.org/officeDocument/2006/relationships/image" Target="media/image83.wmf"/><Relationship Id="rId146" Type="http://schemas.openxmlformats.org/officeDocument/2006/relationships/oleObject" Target="embeddings/oleObject49.bin"/><Relationship Id="rId7" Type="http://schemas.openxmlformats.org/officeDocument/2006/relationships/header" Target="header1.xml"/><Relationship Id="rId71" Type="http://schemas.openxmlformats.org/officeDocument/2006/relationships/image" Target="media/image34.wmf"/><Relationship Id="rId92" Type="http://schemas.openxmlformats.org/officeDocument/2006/relationships/image" Target="media/image46.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image" Target="media/image63.wmf"/><Relationship Id="rId115" Type="http://schemas.openxmlformats.org/officeDocument/2006/relationships/image" Target="media/image68.wmf"/><Relationship Id="rId131" Type="http://schemas.openxmlformats.org/officeDocument/2006/relationships/oleObject" Target="embeddings/oleObject43.bin"/><Relationship Id="rId136" Type="http://schemas.openxmlformats.org/officeDocument/2006/relationships/oleObject" Target="embeddings/oleObject45.bin"/><Relationship Id="rId157" Type="http://schemas.openxmlformats.org/officeDocument/2006/relationships/image" Target="media/image92.png"/><Relationship Id="rId61" Type="http://schemas.openxmlformats.org/officeDocument/2006/relationships/image" Target="media/image28.emf"/><Relationship Id="rId82" Type="http://schemas.openxmlformats.org/officeDocument/2006/relationships/oleObject" Target="embeddings/oleObject32.bin"/><Relationship Id="rId152" Type="http://schemas.openxmlformats.org/officeDocument/2006/relationships/oleObject" Target="embeddings/oleObject52.bin"/><Relationship Id="rId19" Type="http://schemas.openxmlformats.org/officeDocument/2006/relationships/oleObject" Target="embeddings/oleObject3.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image" Target="media/image37.wmf"/><Relationship Id="rId100" Type="http://schemas.openxmlformats.org/officeDocument/2006/relationships/image" Target="media/image54.png"/><Relationship Id="rId105" Type="http://schemas.openxmlformats.org/officeDocument/2006/relationships/image" Target="media/image59.wmf"/><Relationship Id="rId126" Type="http://schemas.openxmlformats.org/officeDocument/2006/relationships/image" Target="media/image75.wmf"/><Relationship Id="rId147" Type="http://schemas.openxmlformats.org/officeDocument/2006/relationships/image" Target="media/image87.wmf"/><Relationship Id="rId8" Type="http://schemas.openxmlformats.org/officeDocument/2006/relationships/header" Target="header2.xml"/><Relationship Id="rId51" Type="http://schemas.openxmlformats.org/officeDocument/2006/relationships/image" Target="media/image22.png"/><Relationship Id="rId72" Type="http://schemas.openxmlformats.org/officeDocument/2006/relationships/oleObject" Target="embeddings/oleObject27.bin"/><Relationship Id="rId93" Type="http://schemas.openxmlformats.org/officeDocument/2006/relationships/image" Target="media/image47.wmf"/><Relationship Id="rId98" Type="http://schemas.openxmlformats.org/officeDocument/2006/relationships/image" Target="media/image52.wmf"/><Relationship Id="rId121" Type="http://schemas.openxmlformats.org/officeDocument/2006/relationships/image" Target="media/image72.wmf"/><Relationship Id="rId142" Type="http://schemas.openxmlformats.org/officeDocument/2006/relationships/oleObject" Target="embeddings/oleObject48.bin"/><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19.wmf"/><Relationship Id="rId67" Type="http://schemas.openxmlformats.org/officeDocument/2006/relationships/image" Target="media/image32.wmf"/><Relationship Id="rId116" Type="http://schemas.openxmlformats.org/officeDocument/2006/relationships/oleObject" Target="embeddings/oleObject37.bin"/><Relationship Id="rId137" Type="http://schemas.openxmlformats.org/officeDocument/2006/relationships/image" Target="media/image81.wmf"/><Relationship Id="rId158"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21</Pages>
  <Words>4244</Words>
  <Characters>21169</Characters>
  <Application>Microsoft Office Word</Application>
  <DocSecurity>0</DocSecurity>
  <Lines>561</Lines>
  <Paragraphs>295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P.1816-4 - The prediction of the time and the spatial profile for broadband land mobile services using UHF and SHF bands</dc:title>
  <dc:subject>P Series = Radiowave propagation</dc:subject>
  <dc:creator>ITU Radiocommunication Bureau (BR)</dc:creator>
  <cp:keywords>P,1816-4</cp:keywords>
  <dc:description>Gachetc, 05/05/2022, ITU51013811</dc:description>
  <cp:lastModifiedBy>Gachet, Christelle</cp:lastModifiedBy>
  <cp:revision>4</cp:revision>
  <cp:lastPrinted>2019-08-22T06:34:00Z</cp:lastPrinted>
  <dcterms:created xsi:type="dcterms:W3CDTF">2022-05-04T17:20:00Z</dcterms:created>
  <dcterms:modified xsi:type="dcterms:W3CDTF">2022-05-05T06:38:00Z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May 2022</vt:lpwstr>
  </property>
</Properties>
</file>