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620" w:rsidRDefault="00887620">
      <w:pPr>
        <w:ind w:firstLine="480"/>
        <w:rPr>
          <w:lang w:eastAsia="zh-CN"/>
        </w:rPr>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tbl>
      <w:tblPr>
        <w:tblW w:w="10089" w:type="dxa"/>
        <w:tblLayout w:type="fixed"/>
        <w:tblLook w:val="04A0" w:firstRow="1" w:lastRow="0" w:firstColumn="1" w:lastColumn="0" w:noHBand="0" w:noVBand="1"/>
      </w:tblPr>
      <w:tblGrid>
        <w:gridCol w:w="10089"/>
      </w:tblGrid>
      <w:tr w:rsidR="005E09A7" w:rsidTr="005E09A7">
        <w:tc>
          <w:tcPr>
            <w:tcW w:w="10089" w:type="dxa"/>
          </w:tcPr>
          <w:p w:rsidR="005E09A7" w:rsidRPr="001511A6" w:rsidRDefault="005E09A7" w:rsidP="007C253B">
            <w:pPr>
              <w:spacing w:before="380" w:line="280" w:lineRule="exact"/>
              <w:jc w:val="right"/>
              <w:rPr>
                <w:rFonts w:ascii="Tahoma" w:hAnsi="Tahoma" w:cs="Tahoma"/>
                <w:b/>
                <w:bCs/>
                <w:iCs/>
                <w:color w:val="243285"/>
                <w:sz w:val="32"/>
                <w:szCs w:val="32"/>
                <w:lang w:val="en-US"/>
              </w:rPr>
            </w:pPr>
          </w:p>
          <w:p w:rsidR="005E09A7" w:rsidRPr="002B3714" w:rsidRDefault="005E09A7" w:rsidP="001E4F7C">
            <w:pPr>
              <w:spacing w:before="380" w:line="280" w:lineRule="exact"/>
              <w:jc w:val="right"/>
              <w:rPr>
                <w:rFonts w:ascii="Tahoma" w:hAnsi="Tahoma" w:cs="Tahoma"/>
                <w:b/>
                <w:bCs/>
                <w:iCs/>
                <w:color w:val="243285"/>
                <w:sz w:val="36"/>
                <w:szCs w:val="36"/>
                <w:lang w:eastAsia="zh-CN"/>
              </w:rPr>
            </w:pPr>
            <w:r w:rsidRPr="004F65E4">
              <w:rPr>
                <w:rFonts w:ascii="Tahoma" w:hAnsi="Tahoma" w:cs="Tahoma"/>
                <w:b/>
                <w:bCs/>
                <w:iCs/>
                <w:color w:val="243285"/>
                <w:sz w:val="36"/>
                <w:szCs w:val="36"/>
              </w:rPr>
              <w:t xml:space="preserve">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 xml:space="preserve">1510-1 </w:t>
            </w:r>
            <w:r w:rsidRPr="0067784B">
              <w:rPr>
                <w:rFonts w:ascii="Tahoma" w:eastAsia="SimHei" w:hAnsi="Tahoma" w:cs="Tahoma" w:hint="eastAsia"/>
                <w:b/>
                <w:bCs/>
                <w:iCs/>
                <w:color w:val="243285"/>
                <w:sz w:val="36"/>
                <w:szCs w:val="36"/>
                <w:lang w:eastAsia="zh-CN"/>
              </w:rPr>
              <w:t>建议</w:t>
            </w:r>
            <w:r w:rsidRPr="0067784B">
              <w:rPr>
                <w:rFonts w:ascii="Tahoma" w:eastAsia="SimHei" w:hAnsi="Tahoma" w:cs="Tahoma"/>
                <w:b/>
                <w:bCs/>
                <w:iCs/>
                <w:color w:val="243285"/>
                <w:sz w:val="36"/>
                <w:szCs w:val="36"/>
                <w:lang w:eastAsia="zh-CN"/>
              </w:rPr>
              <w:t>书</w:t>
            </w:r>
          </w:p>
          <w:p w:rsidR="005E09A7" w:rsidRPr="004F65E4" w:rsidRDefault="005E09A7" w:rsidP="007B64E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06</w:t>
            </w:r>
            <w:r w:rsidRPr="004F65E4">
              <w:rPr>
                <w:rFonts w:ascii="Tahoma" w:hAnsi="Tahoma" w:cs="Tahoma"/>
                <w:b/>
                <w:bCs/>
                <w:iCs/>
                <w:color w:val="243285"/>
                <w:szCs w:val="24"/>
              </w:rPr>
              <w:t>/</w:t>
            </w:r>
            <w:r>
              <w:rPr>
                <w:rFonts w:ascii="Tahoma" w:hAnsi="Tahoma" w:cs="Tahoma"/>
                <w:b/>
                <w:bCs/>
                <w:iCs/>
                <w:color w:val="243285"/>
                <w:szCs w:val="24"/>
              </w:rPr>
              <w:t>2017</w:t>
            </w:r>
            <w:r w:rsidRPr="004F65E4">
              <w:rPr>
                <w:rFonts w:ascii="Tahoma" w:hAnsi="Tahoma" w:cs="Tahoma"/>
                <w:b/>
                <w:bCs/>
                <w:iCs/>
                <w:color w:val="243285"/>
                <w:szCs w:val="24"/>
              </w:rPr>
              <w:t>)</w:t>
            </w:r>
          </w:p>
        </w:tc>
      </w:tr>
      <w:tr w:rsidR="005E09A7" w:rsidTr="005E09A7">
        <w:tc>
          <w:tcPr>
            <w:tcW w:w="10089" w:type="dxa"/>
          </w:tcPr>
          <w:p w:rsidR="005E09A7" w:rsidRPr="00992F09" w:rsidRDefault="005E09A7" w:rsidP="007C253B">
            <w:pPr>
              <w:spacing w:before="80" w:line="500" w:lineRule="exact"/>
              <w:jc w:val="right"/>
              <w:rPr>
                <w:rFonts w:ascii="Tahoma" w:hAnsi="Tahoma" w:cs="Tahoma"/>
                <w:b/>
                <w:bCs/>
                <w:iCs/>
                <w:color w:val="243285"/>
                <w:sz w:val="44"/>
                <w:szCs w:val="44"/>
                <w:lang w:val="en-US" w:eastAsia="zh-CN"/>
              </w:rPr>
            </w:pPr>
          </w:p>
          <w:p w:rsidR="005E09A7" w:rsidRPr="0067784B" w:rsidRDefault="005E09A7" w:rsidP="001E4F7C">
            <w:pPr>
              <w:spacing w:before="80" w:line="500" w:lineRule="exact"/>
              <w:jc w:val="right"/>
              <w:rPr>
                <w:rFonts w:ascii="Tahoma" w:eastAsia="SimHei" w:hAnsi="Tahoma" w:cs="Tahoma"/>
                <w:b/>
                <w:bCs/>
                <w:iCs/>
                <w:color w:val="243285"/>
                <w:sz w:val="44"/>
                <w:szCs w:val="44"/>
                <w:lang w:val="en-US" w:eastAsia="zh-CN"/>
              </w:rPr>
            </w:pPr>
            <w:r w:rsidRPr="001E4F7C">
              <w:rPr>
                <w:rFonts w:ascii="Tahoma" w:eastAsia="SimHei" w:hAnsi="Tahoma" w:cs="Tahoma" w:hint="eastAsia"/>
                <w:b/>
                <w:bCs/>
                <w:iCs/>
                <w:color w:val="243285"/>
                <w:sz w:val="44"/>
                <w:szCs w:val="44"/>
                <w:lang w:val="en-US" w:eastAsia="zh-CN"/>
              </w:rPr>
              <w:t>平均地表温度</w:t>
            </w:r>
          </w:p>
          <w:p w:rsidR="005E09A7" w:rsidRPr="001511A6" w:rsidRDefault="005E09A7" w:rsidP="007C253B">
            <w:pPr>
              <w:spacing w:before="80" w:line="500" w:lineRule="exact"/>
              <w:jc w:val="right"/>
              <w:rPr>
                <w:rFonts w:ascii="Tahoma" w:hAnsi="Tahoma" w:cs="Tahoma"/>
                <w:b/>
                <w:bCs/>
                <w:iCs/>
                <w:color w:val="243285"/>
                <w:sz w:val="40"/>
                <w:szCs w:val="40"/>
                <w:lang w:val="en-US" w:eastAsia="zh-CN"/>
              </w:rPr>
            </w:pPr>
          </w:p>
        </w:tc>
      </w:tr>
      <w:tr w:rsidR="005E09A7" w:rsidTr="005E09A7">
        <w:trPr>
          <w:trHeight w:val="2451"/>
        </w:trPr>
        <w:tc>
          <w:tcPr>
            <w:tcW w:w="10089" w:type="dxa"/>
          </w:tcPr>
          <w:p w:rsidR="005E09A7" w:rsidRPr="002B3714" w:rsidRDefault="005E09A7" w:rsidP="007C253B">
            <w:pPr>
              <w:spacing w:before="80" w:line="280" w:lineRule="exact"/>
              <w:ind w:right="640"/>
              <w:rPr>
                <w:rFonts w:ascii="Tahoma" w:hAnsi="Tahoma" w:cs="Tahoma"/>
                <w:b/>
                <w:bCs/>
                <w:iCs/>
                <w:color w:val="243285"/>
                <w:sz w:val="32"/>
                <w:szCs w:val="32"/>
                <w:lang w:val="fr-CH" w:eastAsia="zh-CN"/>
              </w:rPr>
            </w:pPr>
          </w:p>
          <w:p w:rsidR="005E09A7" w:rsidRPr="002B3714" w:rsidRDefault="005E09A7" w:rsidP="007C253B">
            <w:pPr>
              <w:spacing w:before="80" w:line="280" w:lineRule="exact"/>
              <w:ind w:right="640"/>
              <w:rPr>
                <w:rFonts w:ascii="Tahoma" w:hAnsi="Tahoma" w:cs="Tahoma"/>
                <w:b/>
                <w:bCs/>
                <w:iCs/>
                <w:color w:val="243285"/>
                <w:sz w:val="32"/>
                <w:szCs w:val="32"/>
                <w:lang w:val="fr-CH" w:eastAsia="zh-CN"/>
              </w:rPr>
            </w:pPr>
          </w:p>
          <w:p w:rsidR="005E09A7" w:rsidRPr="002B3714" w:rsidRDefault="005E09A7" w:rsidP="007C253B">
            <w:pPr>
              <w:spacing w:before="80" w:after="180" w:line="360" w:lineRule="exact"/>
              <w:ind w:right="720"/>
              <w:rPr>
                <w:rFonts w:ascii="Tahoma" w:hAnsi="Tahoma" w:cs="Tahoma"/>
                <w:b/>
                <w:bCs/>
                <w:iCs/>
                <w:color w:val="243285"/>
                <w:sz w:val="36"/>
                <w:szCs w:val="36"/>
                <w:lang w:val="fr-CH" w:eastAsia="zh-CN"/>
              </w:rPr>
            </w:pPr>
          </w:p>
          <w:p w:rsidR="005E09A7" w:rsidRPr="002B3714" w:rsidRDefault="005E09A7" w:rsidP="007C253B">
            <w:pPr>
              <w:spacing w:before="80" w:after="180" w:line="360" w:lineRule="exact"/>
              <w:jc w:val="right"/>
              <w:rPr>
                <w:rFonts w:ascii="Tahoma" w:hAnsi="Tahoma" w:cs="Tahoma"/>
                <w:b/>
                <w:bCs/>
                <w:iCs/>
                <w:color w:val="243285"/>
                <w:sz w:val="36"/>
                <w:szCs w:val="36"/>
                <w:lang w:val="fr-CH"/>
              </w:rPr>
            </w:pPr>
            <w:r w:rsidRPr="002B3714">
              <w:rPr>
                <w:rFonts w:ascii="Tahoma" w:hAnsi="Tahoma" w:cs="Tahoma"/>
                <w:b/>
                <w:bCs/>
                <w:iCs/>
                <w:color w:val="243285"/>
                <w:sz w:val="36"/>
                <w:szCs w:val="36"/>
                <w:lang w:val="fr-CH"/>
              </w:rPr>
              <w:t>P</w:t>
            </w:r>
            <w:r>
              <w:rPr>
                <w:rFonts w:ascii="Tahoma" w:hAnsi="Tahoma" w:cs="Tahoma"/>
                <w:b/>
                <w:bCs/>
                <w:iCs/>
                <w:color w:val="243285"/>
                <w:sz w:val="36"/>
                <w:szCs w:val="36"/>
                <w:lang w:val="fr-CH"/>
              </w:rPr>
              <w:t xml:space="preserve"> </w:t>
            </w:r>
            <w:r w:rsidRPr="0067784B">
              <w:rPr>
                <w:rFonts w:ascii="Tahoma" w:eastAsia="SimHei" w:hAnsi="Tahoma" w:cs="Tahoma" w:hint="eastAsia"/>
                <w:b/>
                <w:bCs/>
                <w:iCs/>
                <w:color w:val="243285"/>
                <w:sz w:val="36"/>
                <w:szCs w:val="36"/>
                <w:lang w:val="en-US" w:eastAsia="zh-CN"/>
              </w:rPr>
              <w:t>系列</w:t>
            </w:r>
          </w:p>
          <w:p w:rsidR="005E09A7" w:rsidRPr="0067784B" w:rsidRDefault="005E09A7" w:rsidP="00403062">
            <w:pPr>
              <w:spacing w:before="80" w:line="360" w:lineRule="exact"/>
              <w:jc w:val="right"/>
              <w:rPr>
                <w:rFonts w:ascii="Tahoma" w:eastAsia="SimHei" w:hAnsi="Tahoma" w:cs="Tahoma"/>
                <w:b/>
                <w:bCs/>
                <w:iCs/>
                <w:color w:val="243285"/>
                <w:sz w:val="36"/>
                <w:szCs w:val="36"/>
                <w:lang w:val="fr-CH"/>
              </w:rPr>
            </w:pPr>
            <w:r w:rsidRPr="0067784B">
              <w:rPr>
                <w:rFonts w:ascii="Tahoma" w:eastAsia="SimHei" w:hAnsi="Tahoma" w:cs="Tahoma" w:hint="eastAsia"/>
                <w:b/>
                <w:bCs/>
                <w:color w:val="243285"/>
                <w:sz w:val="36"/>
                <w:szCs w:val="36"/>
                <w:lang w:val="fr-CH" w:eastAsia="zh-CN"/>
              </w:rPr>
              <w:t>无</w:t>
            </w:r>
            <w:r w:rsidRPr="0067784B">
              <w:rPr>
                <w:rFonts w:ascii="Tahoma" w:eastAsia="SimHei" w:hAnsi="Tahoma" w:cs="Tahoma"/>
                <w:b/>
                <w:bCs/>
                <w:color w:val="243285"/>
                <w:sz w:val="36"/>
                <w:szCs w:val="36"/>
                <w:lang w:val="fr-CH" w:eastAsia="zh-CN"/>
              </w:rPr>
              <w:t>线</w:t>
            </w:r>
            <w:r w:rsidRPr="0067784B">
              <w:rPr>
                <w:rFonts w:ascii="Tahoma" w:eastAsia="SimHei" w:hAnsi="Tahoma" w:cs="Tahoma" w:hint="eastAsia"/>
                <w:b/>
                <w:bCs/>
                <w:color w:val="243285"/>
                <w:sz w:val="36"/>
                <w:szCs w:val="36"/>
                <w:lang w:val="fr-CH" w:eastAsia="zh-CN"/>
              </w:rPr>
              <w:t>电</w:t>
            </w:r>
            <w:r>
              <w:rPr>
                <w:rFonts w:ascii="Tahoma" w:eastAsia="SimHei" w:hAnsi="Tahoma" w:cs="Tahoma" w:hint="eastAsia"/>
                <w:b/>
                <w:bCs/>
                <w:color w:val="243285"/>
                <w:sz w:val="36"/>
                <w:szCs w:val="36"/>
                <w:lang w:val="fr-CH" w:eastAsia="zh-CN"/>
              </w:rPr>
              <w:t>波</w:t>
            </w:r>
            <w:r w:rsidRPr="0067784B">
              <w:rPr>
                <w:rFonts w:ascii="Tahoma" w:eastAsia="SimHei" w:hAnsi="Tahoma" w:cs="Tahoma"/>
                <w:b/>
                <w:bCs/>
                <w:color w:val="243285"/>
                <w:sz w:val="36"/>
                <w:szCs w:val="36"/>
                <w:lang w:val="fr-CH" w:eastAsia="zh-CN"/>
              </w:rPr>
              <w:t>传播</w:t>
            </w:r>
          </w:p>
        </w:tc>
      </w:tr>
    </w:tbl>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pStyle w:val="Equation"/>
        <w:tabs>
          <w:tab w:val="clear" w:pos="4820"/>
          <w:tab w:val="clear" w:pos="9639"/>
          <w:tab w:val="left" w:pos="1191"/>
          <w:tab w:val="left" w:pos="1588"/>
          <w:tab w:val="left" w:pos="1985"/>
        </w:tabs>
        <w:ind w:firstLine="480"/>
        <w:rPr>
          <w:rFonts w:ascii="Palatino Linotype" w:hAnsi="Palatino Linotype"/>
          <w:lang w:val="en-US" w:eastAsia="zh-CN"/>
        </w:rPr>
        <w:sectPr w:rsidR="00887620">
          <w:headerReference w:type="even" r:id="rId9"/>
          <w:headerReference w:type="default" r:id="rId10"/>
          <w:headerReference w:type="first" r:id="rId11"/>
          <w:pgSz w:w="11907" w:h="16840"/>
          <w:pgMar w:top="1089" w:right="1089" w:bottom="284" w:left="1089" w:header="567" w:footer="284" w:gutter="0"/>
          <w:pgNumType w:start="1"/>
          <w:cols w:space="720"/>
        </w:sectPr>
      </w:pPr>
    </w:p>
    <w:p w:rsidR="00887620" w:rsidRDefault="0021319B" w:rsidP="006436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n-US" w:eastAsia="zh-CN"/>
        </w:rPr>
      </w:pPr>
      <w:bookmarkStart w:id="0" w:name="c2tope"/>
      <w:bookmarkEnd w:id="0"/>
      <w:r>
        <w:rPr>
          <w:rFonts w:hint="eastAsia"/>
          <w:bCs/>
          <w:sz w:val="24"/>
          <w:szCs w:val="24"/>
          <w:lang w:val="en-US" w:eastAsia="zh-CN"/>
        </w:rPr>
        <w:lastRenderedPageBreak/>
        <w:t>前言</w:t>
      </w:r>
    </w:p>
    <w:p w:rsidR="00887620" w:rsidRDefault="0021319B">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87620" w:rsidRPr="0067784B" w:rsidRDefault="0021319B">
      <w:pPr>
        <w:ind w:firstLineChars="200" w:firstLine="400"/>
        <w:jc w:val="left"/>
        <w:rPr>
          <w:sz w:val="20"/>
          <w:lang w:val="en-US" w:eastAsia="zh-CN"/>
        </w:rPr>
      </w:pPr>
      <w:r w:rsidRPr="0067784B">
        <w:rPr>
          <w:rFonts w:hint="eastAsia"/>
          <w:sz w:val="20"/>
          <w:lang w:val="en-US" w:eastAsia="zh-CN"/>
        </w:rPr>
        <w:t>无线电通信部门的规则和政策职能由世界或区域无线电通信大会以及无线电通信全会在研究组的支持下履行。</w:t>
      </w:r>
    </w:p>
    <w:p w:rsidR="00887620" w:rsidRPr="0064367D" w:rsidRDefault="0021319B" w:rsidP="0064367D">
      <w:pPr>
        <w:spacing w:before="480"/>
        <w:jc w:val="center"/>
        <w:rPr>
          <w:b/>
          <w:bCs/>
          <w:lang w:val="en-US" w:eastAsia="zh-CN"/>
        </w:rPr>
      </w:pPr>
      <w:r w:rsidRPr="0064367D">
        <w:rPr>
          <w:rFonts w:hint="eastAsia"/>
          <w:b/>
          <w:bCs/>
          <w:lang w:val="en-US" w:eastAsia="zh-CN"/>
        </w:rPr>
        <w:t>知识产权政策（</w:t>
      </w:r>
      <w:r w:rsidRPr="0064367D">
        <w:rPr>
          <w:b/>
          <w:bCs/>
          <w:lang w:val="en-US" w:eastAsia="zh-CN"/>
        </w:rPr>
        <w:t>IPR</w:t>
      </w:r>
      <w:r w:rsidRPr="0064367D">
        <w:rPr>
          <w:rFonts w:hint="eastAsia"/>
          <w:b/>
          <w:bCs/>
          <w:lang w:val="en-US" w:eastAsia="zh-CN"/>
        </w:rPr>
        <w:t>）</w:t>
      </w:r>
    </w:p>
    <w:p w:rsidR="00887620" w:rsidRDefault="0021319B">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号决议的附件</w:t>
      </w:r>
      <w:r>
        <w:rPr>
          <w:rFonts w:hint="eastAsia"/>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12" w:history="1">
        <w:r>
          <w:rPr>
            <w:rStyle w:val="Hyperlink"/>
            <w:sz w:val="20"/>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887620" w:rsidRDefault="00887620">
      <w:pPr>
        <w:ind w:firstLine="440"/>
        <w:jc w:val="center"/>
        <w:rPr>
          <w:sz w:val="22"/>
          <w:lang w:val="en-US" w:eastAsia="zh-CN"/>
        </w:rPr>
      </w:pPr>
    </w:p>
    <w:p w:rsidR="00887620" w:rsidRDefault="00887620">
      <w:pPr>
        <w:ind w:firstLine="440"/>
        <w:jc w:val="center"/>
        <w:rPr>
          <w:sz w:val="22"/>
          <w:lang w:val="en-US" w:eastAsia="zh-CN"/>
        </w:rPr>
      </w:pPr>
    </w:p>
    <w:tbl>
      <w:tblPr>
        <w:tblW w:w="9748"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1446"/>
        <w:gridCol w:w="8302"/>
      </w:tblGrid>
      <w:tr w:rsidR="00887620" w:rsidRPr="005E09A7" w:rsidTr="0067784B">
        <w:tc>
          <w:tcPr>
            <w:tcW w:w="9748" w:type="dxa"/>
            <w:gridSpan w:val="2"/>
          </w:tcPr>
          <w:p w:rsidR="00887620" w:rsidRDefault="0021319B" w:rsidP="0064367D">
            <w:pPr>
              <w:pStyle w:val="Chaptitle"/>
              <w:keepLines w:val="0"/>
              <w:tabs>
                <w:tab w:val="clear" w:pos="794"/>
                <w:tab w:val="clear" w:pos="1191"/>
                <w:tab w:val="clear" w:pos="1588"/>
                <w:tab w:val="clear" w:pos="1985"/>
              </w:tabs>
              <w:overflowPunct/>
              <w:spacing w:before="180"/>
              <w:textAlignment w:val="auto"/>
              <w:rPr>
                <w:lang w:val="en-US" w:eastAsia="zh-CN"/>
              </w:rPr>
            </w:pPr>
            <w:r>
              <w:rPr>
                <w:rFonts w:hint="eastAsia"/>
                <w:sz w:val="22"/>
                <w:szCs w:val="22"/>
                <w:lang w:val="en-US"/>
              </w:rPr>
              <w:t>ITU-R</w:t>
            </w:r>
            <w:r w:rsidR="00085085">
              <w:rPr>
                <w:sz w:val="22"/>
                <w:szCs w:val="22"/>
                <w:lang w:val="en-US"/>
              </w:rPr>
              <w:t xml:space="preserve"> </w:t>
            </w:r>
            <w:bookmarkStart w:id="1" w:name="_GoBack"/>
            <w:bookmarkEnd w:id="1"/>
            <w:r>
              <w:rPr>
                <w:rFonts w:hint="eastAsia"/>
                <w:sz w:val="22"/>
                <w:szCs w:val="22"/>
                <w:lang w:val="en-US"/>
              </w:rPr>
              <w:t>系列建议书</w:t>
            </w:r>
          </w:p>
          <w:p w:rsidR="00887620" w:rsidRDefault="0021319B" w:rsidP="0064367D">
            <w:pPr>
              <w:jc w:val="center"/>
              <w:rPr>
                <w:sz w:val="18"/>
                <w:szCs w:val="18"/>
                <w:lang w:val="en-US" w:eastAsia="zh-CN"/>
              </w:rPr>
            </w:pPr>
            <w:r>
              <w:rPr>
                <w:rFonts w:hint="eastAsia"/>
                <w:bCs/>
                <w:sz w:val="18"/>
                <w:szCs w:val="18"/>
                <w:lang w:val="en-US"/>
              </w:rPr>
              <w:t>（也可在线查询</w:t>
            </w:r>
            <w:hyperlink r:id="rId13" w:history="1">
              <w:r>
                <w:rPr>
                  <w:rStyle w:val="Hyperlink"/>
                  <w:bCs/>
                  <w:sz w:val="18"/>
                  <w:szCs w:val="18"/>
                  <w:lang w:val="en-US" w:eastAsia="zh-CN"/>
                </w:rPr>
                <w:t>http://www.itu.int/publ/R-REC/en</w:t>
              </w:r>
            </w:hyperlink>
            <w:r>
              <w:rPr>
                <w:rFonts w:hint="eastAsia"/>
                <w:sz w:val="18"/>
                <w:szCs w:val="18"/>
                <w:lang w:val="en-US" w:eastAsia="zh-CN"/>
              </w:rPr>
              <w:t>）</w:t>
            </w:r>
          </w:p>
        </w:tc>
      </w:tr>
      <w:tr w:rsidR="00887620" w:rsidTr="0067784B">
        <w:tc>
          <w:tcPr>
            <w:tcW w:w="1446" w:type="dxa"/>
          </w:tcPr>
          <w:p w:rsidR="00887620" w:rsidRDefault="0021319B" w:rsidP="0064367D">
            <w:pPr>
              <w:spacing w:after="40"/>
              <w:ind w:left="57"/>
              <w:rPr>
                <w:b/>
                <w:bCs/>
                <w:sz w:val="20"/>
                <w:lang w:val="en-US"/>
              </w:rPr>
            </w:pPr>
            <w:r>
              <w:rPr>
                <w:rFonts w:ascii="SimSun" w:hAnsi="SimSun" w:hint="eastAsia"/>
                <w:b/>
                <w:bCs/>
                <w:sz w:val="20"/>
                <w:lang w:val="en-US" w:eastAsia="zh-CN"/>
              </w:rPr>
              <w:t>系列</w:t>
            </w:r>
          </w:p>
        </w:tc>
        <w:tc>
          <w:tcPr>
            <w:tcW w:w="8302" w:type="dxa"/>
          </w:tcPr>
          <w:p w:rsidR="00887620" w:rsidRDefault="0021319B" w:rsidP="006436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sz w:val="20"/>
                <w:lang w:val="en-US"/>
              </w:rPr>
            </w:pPr>
            <w:r>
              <w:rPr>
                <w:rFonts w:ascii="SimSun" w:hAnsi="SimSun" w:hint="eastAsia"/>
                <w:bCs/>
                <w:sz w:val="20"/>
                <w:lang w:val="en-US" w:eastAsia="zh-CN"/>
              </w:rPr>
              <w:t>标题</w:t>
            </w:r>
          </w:p>
        </w:tc>
      </w:tr>
      <w:tr w:rsidR="00887620" w:rsidTr="0067784B">
        <w:tc>
          <w:tcPr>
            <w:tcW w:w="1446" w:type="dxa"/>
          </w:tcPr>
          <w:p w:rsidR="00887620" w:rsidRDefault="0021319B" w:rsidP="0064367D">
            <w:pPr>
              <w:spacing w:before="30" w:after="30"/>
              <w:ind w:left="57"/>
              <w:jc w:val="left"/>
              <w:rPr>
                <w:b/>
                <w:bCs/>
                <w:sz w:val="20"/>
                <w:lang w:val="en-US"/>
              </w:rPr>
            </w:pPr>
            <w:r>
              <w:rPr>
                <w:b/>
                <w:bCs/>
                <w:sz w:val="20"/>
                <w:lang w:val="en-US"/>
              </w:rPr>
              <w:t>BO</w:t>
            </w:r>
          </w:p>
        </w:tc>
        <w:tc>
          <w:tcPr>
            <w:tcW w:w="8302" w:type="dxa"/>
          </w:tcPr>
          <w:p w:rsidR="00887620" w:rsidRDefault="0021319B" w:rsidP="006436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887620" w:rsidTr="0067784B">
        <w:tc>
          <w:tcPr>
            <w:tcW w:w="1446" w:type="dxa"/>
          </w:tcPr>
          <w:p w:rsidR="00887620" w:rsidRDefault="0021319B" w:rsidP="0064367D">
            <w:pPr>
              <w:spacing w:before="30" w:after="30"/>
              <w:ind w:left="57"/>
              <w:jc w:val="left"/>
              <w:rPr>
                <w:b/>
                <w:bCs/>
                <w:sz w:val="20"/>
                <w:lang w:val="en-US"/>
              </w:rPr>
            </w:pPr>
            <w:r>
              <w:rPr>
                <w:b/>
                <w:bCs/>
                <w:sz w:val="20"/>
                <w:lang w:val="en-US"/>
              </w:rPr>
              <w:t>BR</w:t>
            </w:r>
          </w:p>
        </w:tc>
        <w:tc>
          <w:tcPr>
            <w:tcW w:w="8302" w:type="dxa"/>
          </w:tcPr>
          <w:p w:rsidR="00887620" w:rsidRDefault="0021319B" w:rsidP="006436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887620" w:rsidTr="0067784B">
        <w:tc>
          <w:tcPr>
            <w:tcW w:w="1446" w:type="dxa"/>
          </w:tcPr>
          <w:p w:rsidR="00887620" w:rsidRDefault="0021319B" w:rsidP="0064367D">
            <w:pPr>
              <w:spacing w:before="30" w:after="30"/>
              <w:ind w:left="57"/>
              <w:jc w:val="left"/>
              <w:rPr>
                <w:b/>
                <w:bCs/>
                <w:sz w:val="20"/>
                <w:lang w:val="en-US"/>
              </w:rPr>
            </w:pPr>
            <w:r>
              <w:rPr>
                <w:b/>
                <w:bCs/>
                <w:sz w:val="20"/>
                <w:lang w:val="en-US"/>
              </w:rPr>
              <w:t>BS</w:t>
            </w:r>
          </w:p>
        </w:tc>
        <w:tc>
          <w:tcPr>
            <w:tcW w:w="8302" w:type="dxa"/>
          </w:tcPr>
          <w:p w:rsidR="00887620" w:rsidRDefault="0021319B" w:rsidP="006436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887620" w:rsidTr="0067784B">
        <w:tc>
          <w:tcPr>
            <w:tcW w:w="1446" w:type="dxa"/>
            <w:shd w:val="clear" w:color="auto" w:fill="auto"/>
          </w:tcPr>
          <w:p w:rsidR="00887620" w:rsidRPr="0067784B" w:rsidRDefault="0021319B" w:rsidP="0064367D">
            <w:pPr>
              <w:spacing w:before="30" w:after="30"/>
              <w:ind w:left="57"/>
              <w:jc w:val="left"/>
              <w:rPr>
                <w:b/>
                <w:bCs/>
                <w:sz w:val="20"/>
                <w:lang w:val="en-US"/>
              </w:rPr>
            </w:pPr>
            <w:r w:rsidRPr="0067784B">
              <w:rPr>
                <w:b/>
                <w:bCs/>
                <w:sz w:val="20"/>
                <w:lang w:val="en-US"/>
              </w:rPr>
              <w:t>BT</w:t>
            </w:r>
          </w:p>
        </w:tc>
        <w:tc>
          <w:tcPr>
            <w:tcW w:w="8302" w:type="dxa"/>
            <w:shd w:val="clear" w:color="auto" w:fill="auto"/>
          </w:tcPr>
          <w:p w:rsidR="00887620" w:rsidRPr="0067784B" w:rsidRDefault="0021319B" w:rsidP="0064367D">
            <w:pPr>
              <w:spacing w:before="30" w:after="30"/>
              <w:ind w:left="57"/>
              <w:jc w:val="left"/>
              <w:rPr>
                <w:sz w:val="20"/>
                <w:lang w:val="en-US"/>
              </w:rPr>
            </w:pPr>
            <w:r w:rsidRPr="0067784B">
              <w:rPr>
                <w:rFonts w:hint="eastAsia"/>
                <w:sz w:val="20"/>
                <w:lang w:val="en-US"/>
              </w:rPr>
              <w:t>广播业务（电视）</w:t>
            </w:r>
          </w:p>
        </w:tc>
      </w:tr>
      <w:tr w:rsidR="00887620" w:rsidTr="0067784B">
        <w:tc>
          <w:tcPr>
            <w:tcW w:w="1446" w:type="dxa"/>
          </w:tcPr>
          <w:p w:rsidR="00887620" w:rsidRDefault="0021319B" w:rsidP="0064367D">
            <w:pPr>
              <w:spacing w:before="30" w:after="30"/>
              <w:ind w:left="57"/>
              <w:jc w:val="left"/>
              <w:rPr>
                <w:b/>
                <w:bCs/>
                <w:sz w:val="20"/>
                <w:lang w:val="fr-CH"/>
              </w:rPr>
            </w:pPr>
            <w:r>
              <w:rPr>
                <w:b/>
                <w:bCs/>
                <w:sz w:val="20"/>
                <w:lang w:val="fr-CH"/>
              </w:rPr>
              <w:t>F</w:t>
            </w:r>
          </w:p>
        </w:tc>
        <w:tc>
          <w:tcPr>
            <w:tcW w:w="8302" w:type="dxa"/>
          </w:tcPr>
          <w:p w:rsidR="00887620" w:rsidRDefault="0021319B" w:rsidP="0064367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Pr>
                <w:rFonts w:hint="eastAsia"/>
                <w:sz w:val="20"/>
                <w:lang w:val="fr-CH" w:eastAsia="zh-CN"/>
              </w:rPr>
              <w:t>固定业务</w:t>
            </w:r>
          </w:p>
        </w:tc>
      </w:tr>
      <w:tr w:rsidR="00887620" w:rsidTr="0067784B">
        <w:tc>
          <w:tcPr>
            <w:tcW w:w="1446" w:type="dxa"/>
          </w:tcPr>
          <w:p w:rsidR="00887620" w:rsidRDefault="0021319B" w:rsidP="0064367D">
            <w:pPr>
              <w:spacing w:before="30" w:after="30"/>
              <w:ind w:left="57"/>
              <w:jc w:val="left"/>
              <w:rPr>
                <w:b/>
                <w:bCs/>
                <w:sz w:val="20"/>
                <w:lang w:val="en-US"/>
              </w:rPr>
            </w:pPr>
            <w:r>
              <w:rPr>
                <w:b/>
                <w:bCs/>
                <w:sz w:val="20"/>
                <w:lang w:val="en-US"/>
              </w:rPr>
              <w:t>M</w:t>
            </w:r>
          </w:p>
        </w:tc>
        <w:tc>
          <w:tcPr>
            <w:tcW w:w="8302" w:type="dxa"/>
          </w:tcPr>
          <w:p w:rsidR="00887620" w:rsidRDefault="0021319B" w:rsidP="006436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移动、无线电定位、业余和相关卫星业务</w:t>
            </w:r>
          </w:p>
        </w:tc>
      </w:tr>
      <w:tr w:rsidR="0067784B" w:rsidRPr="0067784B" w:rsidTr="0067784B">
        <w:tc>
          <w:tcPr>
            <w:tcW w:w="1446" w:type="dxa"/>
            <w:shd w:val="pct5" w:color="auto" w:fill="auto"/>
          </w:tcPr>
          <w:p w:rsidR="00887620" w:rsidRPr="0067784B" w:rsidRDefault="0021319B" w:rsidP="0064367D">
            <w:pPr>
              <w:spacing w:before="30" w:after="30"/>
              <w:ind w:left="57"/>
              <w:jc w:val="left"/>
              <w:rPr>
                <w:b/>
                <w:bCs/>
                <w:color w:val="000080"/>
                <w:sz w:val="20"/>
                <w:lang w:val="fr-CH"/>
              </w:rPr>
            </w:pPr>
            <w:r w:rsidRPr="0067784B">
              <w:rPr>
                <w:b/>
                <w:bCs/>
                <w:color w:val="000080"/>
                <w:sz w:val="20"/>
                <w:lang w:val="fr-CH"/>
              </w:rPr>
              <w:t>P</w:t>
            </w:r>
          </w:p>
        </w:tc>
        <w:tc>
          <w:tcPr>
            <w:tcW w:w="8302" w:type="dxa"/>
            <w:shd w:val="pct5" w:color="auto" w:fill="auto"/>
          </w:tcPr>
          <w:p w:rsidR="00887620" w:rsidRPr="0067784B" w:rsidRDefault="0021319B" w:rsidP="0064367D">
            <w:pPr>
              <w:spacing w:before="30" w:after="30"/>
              <w:jc w:val="left"/>
              <w:rPr>
                <w:b/>
                <w:bCs/>
                <w:color w:val="000080"/>
                <w:sz w:val="20"/>
                <w:lang w:val="fr-CH"/>
              </w:rPr>
            </w:pPr>
            <w:r w:rsidRPr="0067784B">
              <w:rPr>
                <w:rFonts w:hint="eastAsia"/>
                <w:b/>
                <w:bCs/>
                <w:color w:val="000080"/>
                <w:sz w:val="20"/>
                <w:lang w:val="fr-CH" w:eastAsia="zh-CN"/>
              </w:rPr>
              <w:t>无线电波传播</w:t>
            </w:r>
          </w:p>
        </w:tc>
      </w:tr>
      <w:tr w:rsidR="00887620" w:rsidTr="0067784B">
        <w:tc>
          <w:tcPr>
            <w:tcW w:w="1446" w:type="dxa"/>
          </w:tcPr>
          <w:p w:rsidR="00887620" w:rsidRDefault="0021319B" w:rsidP="0064367D">
            <w:pPr>
              <w:spacing w:before="30" w:after="30"/>
              <w:ind w:left="57"/>
              <w:jc w:val="left"/>
              <w:rPr>
                <w:b/>
                <w:bCs/>
                <w:sz w:val="20"/>
                <w:lang w:val="en-US"/>
              </w:rPr>
            </w:pPr>
            <w:r>
              <w:rPr>
                <w:b/>
                <w:bCs/>
                <w:sz w:val="20"/>
                <w:lang w:val="en-US"/>
              </w:rPr>
              <w:t>RA</w:t>
            </w:r>
          </w:p>
        </w:tc>
        <w:tc>
          <w:tcPr>
            <w:tcW w:w="8302" w:type="dxa"/>
          </w:tcPr>
          <w:p w:rsidR="00887620" w:rsidRDefault="0021319B" w:rsidP="0064367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887620" w:rsidTr="0067784B">
        <w:tc>
          <w:tcPr>
            <w:tcW w:w="1446" w:type="dxa"/>
          </w:tcPr>
          <w:p w:rsidR="00887620" w:rsidRDefault="0021319B" w:rsidP="0064367D">
            <w:pPr>
              <w:spacing w:before="30" w:after="30"/>
              <w:ind w:left="57"/>
              <w:jc w:val="left"/>
              <w:rPr>
                <w:b/>
                <w:bCs/>
                <w:sz w:val="20"/>
                <w:lang w:val="en-US"/>
              </w:rPr>
            </w:pPr>
            <w:r>
              <w:rPr>
                <w:b/>
                <w:bCs/>
                <w:sz w:val="20"/>
                <w:lang w:val="en-US"/>
              </w:rPr>
              <w:t>RS</w:t>
            </w:r>
          </w:p>
        </w:tc>
        <w:tc>
          <w:tcPr>
            <w:tcW w:w="8302" w:type="dxa"/>
          </w:tcPr>
          <w:p w:rsidR="00887620" w:rsidRDefault="0021319B" w:rsidP="0064367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887620" w:rsidTr="0067784B">
        <w:tc>
          <w:tcPr>
            <w:tcW w:w="1446" w:type="dxa"/>
            <w:shd w:val="clear" w:color="auto" w:fill="FFFFFF"/>
          </w:tcPr>
          <w:p w:rsidR="00887620" w:rsidRDefault="0021319B" w:rsidP="0064367D">
            <w:pPr>
              <w:spacing w:before="30" w:after="30"/>
              <w:ind w:left="57"/>
              <w:jc w:val="left"/>
              <w:rPr>
                <w:b/>
                <w:bCs/>
                <w:sz w:val="20"/>
                <w:lang w:val="en-US"/>
              </w:rPr>
            </w:pPr>
            <w:r>
              <w:rPr>
                <w:b/>
                <w:bCs/>
                <w:sz w:val="20"/>
                <w:lang w:val="en-US"/>
              </w:rPr>
              <w:t>S</w:t>
            </w:r>
          </w:p>
        </w:tc>
        <w:tc>
          <w:tcPr>
            <w:tcW w:w="8302" w:type="dxa"/>
            <w:shd w:val="clear" w:color="auto" w:fill="FFFFFF"/>
          </w:tcPr>
          <w:p w:rsidR="00887620" w:rsidRDefault="0021319B" w:rsidP="0064367D">
            <w:pPr>
              <w:spacing w:before="30" w:after="30"/>
              <w:ind w:left="57"/>
              <w:jc w:val="left"/>
              <w:rPr>
                <w:sz w:val="20"/>
                <w:lang w:val="en-US"/>
              </w:rPr>
            </w:pPr>
            <w:r>
              <w:rPr>
                <w:rFonts w:hint="eastAsia"/>
                <w:sz w:val="20"/>
                <w:lang w:val="en-US"/>
              </w:rPr>
              <w:t>卫星固定业务</w:t>
            </w:r>
          </w:p>
        </w:tc>
      </w:tr>
      <w:tr w:rsidR="00887620" w:rsidTr="0067784B">
        <w:tc>
          <w:tcPr>
            <w:tcW w:w="1446" w:type="dxa"/>
          </w:tcPr>
          <w:p w:rsidR="00887620" w:rsidRDefault="0021319B" w:rsidP="0064367D">
            <w:pPr>
              <w:spacing w:before="30" w:after="30"/>
              <w:ind w:left="57"/>
              <w:jc w:val="left"/>
              <w:rPr>
                <w:b/>
                <w:bCs/>
                <w:sz w:val="20"/>
                <w:lang w:val="en-US"/>
              </w:rPr>
            </w:pPr>
            <w:r>
              <w:rPr>
                <w:b/>
                <w:bCs/>
                <w:sz w:val="20"/>
                <w:lang w:val="en-US"/>
              </w:rPr>
              <w:t>SA</w:t>
            </w:r>
          </w:p>
        </w:tc>
        <w:tc>
          <w:tcPr>
            <w:tcW w:w="8302" w:type="dxa"/>
          </w:tcPr>
          <w:p w:rsidR="00887620" w:rsidRDefault="0021319B" w:rsidP="0064367D">
            <w:pPr>
              <w:spacing w:before="30" w:after="30"/>
              <w:jc w:val="left"/>
              <w:rPr>
                <w:sz w:val="20"/>
                <w:lang w:val="en-US"/>
              </w:rPr>
            </w:pPr>
            <w:r>
              <w:rPr>
                <w:rFonts w:hint="eastAsia"/>
                <w:sz w:val="20"/>
                <w:lang w:val="en-US" w:eastAsia="zh-CN"/>
              </w:rPr>
              <w:t>空间应用和气象</w:t>
            </w:r>
          </w:p>
        </w:tc>
      </w:tr>
      <w:tr w:rsidR="00887620" w:rsidTr="0067784B">
        <w:tc>
          <w:tcPr>
            <w:tcW w:w="1446" w:type="dxa"/>
          </w:tcPr>
          <w:p w:rsidR="00887620" w:rsidRDefault="0021319B" w:rsidP="0064367D">
            <w:pPr>
              <w:spacing w:before="30" w:after="30"/>
              <w:ind w:left="57"/>
              <w:jc w:val="left"/>
              <w:rPr>
                <w:b/>
                <w:bCs/>
                <w:sz w:val="20"/>
                <w:lang w:val="en-US"/>
              </w:rPr>
            </w:pPr>
            <w:r>
              <w:rPr>
                <w:b/>
                <w:bCs/>
                <w:sz w:val="20"/>
                <w:lang w:val="en-US"/>
              </w:rPr>
              <w:t>SF</w:t>
            </w:r>
          </w:p>
        </w:tc>
        <w:tc>
          <w:tcPr>
            <w:tcW w:w="8302" w:type="dxa"/>
          </w:tcPr>
          <w:p w:rsidR="00887620" w:rsidRDefault="0021319B" w:rsidP="0064367D">
            <w:pPr>
              <w:spacing w:before="30" w:after="30"/>
              <w:jc w:val="left"/>
              <w:rPr>
                <w:sz w:val="20"/>
                <w:lang w:val="en-US" w:eastAsia="zh-CN"/>
              </w:rPr>
            </w:pPr>
            <w:r>
              <w:rPr>
                <w:rFonts w:hint="eastAsia"/>
                <w:sz w:val="20"/>
                <w:lang w:val="en-US" w:eastAsia="zh-CN"/>
              </w:rPr>
              <w:t>卫星固定业务和固定业务系统间的频率共用和协调</w:t>
            </w:r>
          </w:p>
        </w:tc>
      </w:tr>
      <w:tr w:rsidR="00887620" w:rsidTr="0067784B">
        <w:tc>
          <w:tcPr>
            <w:tcW w:w="1446" w:type="dxa"/>
          </w:tcPr>
          <w:p w:rsidR="00887620" w:rsidRDefault="0021319B" w:rsidP="0064367D">
            <w:pPr>
              <w:spacing w:before="30" w:after="30"/>
              <w:ind w:left="57"/>
              <w:jc w:val="left"/>
              <w:rPr>
                <w:b/>
                <w:bCs/>
                <w:sz w:val="20"/>
                <w:lang w:val="en-US"/>
              </w:rPr>
            </w:pPr>
            <w:r>
              <w:rPr>
                <w:b/>
                <w:bCs/>
                <w:sz w:val="20"/>
                <w:lang w:val="en-US"/>
              </w:rPr>
              <w:t>SM</w:t>
            </w:r>
          </w:p>
        </w:tc>
        <w:tc>
          <w:tcPr>
            <w:tcW w:w="8302" w:type="dxa"/>
          </w:tcPr>
          <w:p w:rsidR="00887620" w:rsidRDefault="0021319B" w:rsidP="0064367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887620" w:rsidTr="0067784B">
        <w:tc>
          <w:tcPr>
            <w:tcW w:w="1446" w:type="dxa"/>
          </w:tcPr>
          <w:p w:rsidR="00887620" w:rsidRDefault="0021319B" w:rsidP="0064367D">
            <w:pPr>
              <w:spacing w:before="30" w:after="30"/>
              <w:ind w:left="57"/>
              <w:jc w:val="left"/>
              <w:rPr>
                <w:b/>
                <w:bCs/>
                <w:sz w:val="20"/>
                <w:lang w:val="en-US"/>
              </w:rPr>
            </w:pPr>
            <w:r>
              <w:rPr>
                <w:b/>
                <w:bCs/>
                <w:sz w:val="20"/>
                <w:lang w:val="en-US"/>
              </w:rPr>
              <w:t>SNG</w:t>
            </w:r>
          </w:p>
        </w:tc>
        <w:tc>
          <w:tcPr>
            <w:tcW w:w="8302" w:type="dxa"/>
          </w:tcPr>
          <w:p w:rsidR="00887620" w:rsidRDefault="0021319B" w:rsidP="0064367D">
            <w:pPr>
              <w:spacing w:before="30" w:after="30"/>
              <w:jc w:val="left"/>
              <w:rPr>
                <w:sz w:val="20"/>
                <w:lang w:val="en-US"/>
              </w:rPr>
            </w:pPr>
            <w:r>
              <w:rPr>
                <w:rFonts w:hint="eastAsia"/>
                <w:sz w:val="20"/>
                <w:lang w:val="en-US" w:eastAsia="zh-CN"/>
              </w:rPr>
              <w:t>卫星新闻采集</w:t>
            </w:r>
          </w:p>
        </w:tc>
      </w:tr>
      <w:tr w:rsidR="00887620" w:rsidTr="0067784B">
        <w:tc>
          <w:tcPr>
            <w:tcW w:w="1446" w:type="dxa"/>
            <w:tcBorders>
              <w:bottom w:val="nil"/>
            </w:tcBorders>
          </w:tcPr>
          <w:p w:rsidR="00887620" w:rsidRDefault="0021319B" w:rsidP="0064367D">
            <w:pPr>
              <w:spacing w:before="30" w:after="30"/>
              <w:ind w:left="57"/>
              <w:jc w:val="left"/>
              <w:rPr>
                <w:b/>
                <w:bCs/>
                <w:sz w:val="20"/>
                <w:lang w:val="en-US"/>
              </w:rPr>
            </w:pPr>
            <w:r>
              <w:rPr>
                <w:b/>
                <w:bCs/>
                <w:sz w:val="20"/>
                <w:lang w:val="en-US"/>
              </w:rPr>
              <w:t>TF</w:t>
            </w:r>
          </w:p>
        </w:tc>
        <w:tc>
          <w:tcPr>
            <w:tcW w:w="8302" w:type="dxa"/>
            <w:tcBorders>
              <w:bottom w:val="nil"/>
            </w:tcBorders>
          </w:tcPr>
          <w:p w:rsidR="00887620" w:rsidRDefault="0021319B" w:rsidP="0064367D">
            <w:pPr>
              <w:spacing w:before="30" w:after="30"/>
              <w:jc w:val="left"/>
              <w:rPr>
                <w:sz w:val="20"/>
                <w:lang w:val="en-US" w:eastAsia="zh-CN"/>
              </w:rPr>
            </w:pPr>
            <w:r>
              <w:rPr>
                <w:rFonts w:hint="eastAsia"/>
                <w:sz w:val="20"/>
                <w:lang w:val="en-US" w:eastAsia="zh-CN"/>
              </w:rPr>
              <w:t>时间信号和频率标准发射</w:t>
            </w:r>
          </w:p>
        </w:tc>
      </w:tr>
      <w:tr w:rsidR="00887620" w:rsidTr="0067784B">
        <w:tc>
          <w:tcPr>
            <w:tcW w:w="1446" w:type="dxa"/>
            <w:tcBorders>
              <w:top w:val="nil"/>
              <w:bottom w:val="single" w:sz="12" w:space="0" w:color="000080"/>
            </w:tcBorders>
          </w:tcPr>
          <w:p w:rsidR="00887620" w:rsidRDefault="0021319B" w:rsidP="0064367D">
            <w:pPr>
              <w:spacing w:before="30" w:after="30"/>
              <w:ind w:left="57"/>
              <w:jc w:val="left"/>
              <w:rPr>
                <w:b/>
                <w:bCs/>
                <w:sz w:val="20"/>
                <w:lang w:val="en-US"/>
              </w:rPr>
            </w:pPr>
            <w:r>
              <w:rPr>
                <w:b/>
                <w:bCs/>
                <w:sz w:val="20"/>
                <w:lang w:val="en-US"/>
              </w:rPr>
              <w:t>V</w:t>
            </w:r>
          </w:p>
        </w:tc>
        <w:tc>
          <w:tcPr>
            <w:tcW w:w="8302" w:type="dxa"/>
            <w:tcBorders>
              <w:top w:val="nil"/>
              <w:bottom w:val="single" w:sz="12" w:space="0" w:color="000080"/>
            </w:tcBorders>
          </w:tcPr>
          <w:p w:rsidR="00887620" w:rsidRDefault="0021319B" w:rsidP="0064367D">
            <w:pPr>
              <w:spacing w:before="30" w:after="180"/>
              <w:jc w:val="left"/>
              <w:rPr>
                <w:sz w:val="20"/>
                <w:lang w:val="en-US"/>
              </w:rPr>
            </w:pPr>
            <w:r>
              <w:rPr>
                <w:rFonts w:hint="eastAsia"/>
                <w:sz w:val="20"/>
                <w:lang w:val="en-US" w:eastAsia="zh-CN"/>
              </w:rPr>
              <w:t>词汇和相关问题</w:t>
            </w:r>
          </w:p>
        </w:tc>
      </w:tr>
    </w:tbl>
    <w:p w:rsidR="00887620" w:rsidRDefault="00887620">
      <w:pPr>
        <w:spacing w:before="30" w:after="30"/>
        <w:ind w:firstLine="400"/>
        <w:jc w:val="center"/>
        <w:rPr>
          <w:sz w:val="20"/>
          <w:lang w:val="en-US"/>
        </w:rPr>
      </w:pPr>
    </w:p>
    <w:p w:rsidR="00887620" w:rsidRDefault="00887620">
      <w:pPr>
        <w:spacing w:before="0"/>
        <w:ind w:firstLine="440"/>
        <w:jc w:val="center"/>
        <w:rPr>
          <w:sz w:val="22"/>
          <w:lang w:val="en-US"/>
        </w:rPr>
      </w:pPr>
    </w:p>
    <w:tbl>
      <w:tblPr>
        <w:tblW w:w="9757" w:type="dxa"/>
        <w:tblInd w:w="83"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757"/>
      </w:tblGrid>
      <w:tr w:rsidR="00887620" w:rsidTr="000478DE">
        <w:tc>
          <w:tcPr>
            <w:tcW w:w="9757" w:type="dxa"/>
          </w:tcPr>
          <w:p w:rsidR="00887620" w:rsidRDefault="0021319B" w:rsidP="0067784B">
            <w:pPr>
              <w:spacing w:after="120"/>
              <w:jc w:val="left"/>
              <w:rPr>
                <w:rFonts w:eastAsia="KaiTi_GB2312"/>
                <w:sz w:val="20"/>
                <w:lang w:val="en-US" w:eastAsia="zh-CN"/>
              </w:rPr>
            </w:pPr>
            <w:r w:rsidRPr="0064367D">
              <w:rPr>
                <w:rFonts w:eastAsia="STKaiti"/>
                <w:b/>
                <w:sz w:val="20"/>
                <w:lang w:eastAsia="zh-CN"/>
              </w:rPr>
              <w:t>说明：</w:t>
            </w:r>
            <w:r w:rsidRPr="00403062">
              <w:rPr>
                <w:rFonts w:eastAsia="STKaiti"/>
                <w:sz w:val="20"/>
                <w:lang w:eastAsia="zh-CN"/>
              </w:rPr>
              <w:t>该</w:t>
            </w:r>
            <w:r w:rsidRPr="00403062">
              <w:rPr>
                <w:rFonts w:eastAsia="STKaiti"/>
                <w:sz w:val="20"/>
                <w:lang w:eastAsia="zh-CN"/>
              </w:rPr>
              <w:t>ITU-R</w:t>
            </w:r>
            <w:r w:rsidRPr="00403062">
              <w:rPr>
                <w:rFonts w:eastAsia="STKaiti"/>
                <w:sz w:val="20"/>
                <w:lang w:eastAsia="zh-CN"/>
              </w:rPr>
              <w:t>建议书的英文版本根据</w:t>
            </w:r>
            <w:r w:rsidRPr="00403062">
              <w:rPr>
                <w:rFonts w:eastAsia="STKaiti"/>
                <w:sz w:val="20"/>
                <w:lang w:eastAsia="zh-CN"/>
              </w:rPr>
              <w:t>ITU-R</w:t>
            </w:r>
            <w:r w:rsidRPr="00403062">
              <w:rPr>
                <w:rFonts w:eastAsia="STKaiti"/>
                <w:sz w:val="20"/>
                <w:lang w:eastAsia="zh-CN"/>
              </w:rPr>
              <w:t>第</w:t>
            </w:r>
            <w:r w:rsidRPr="00403062">
              <w:rPr>
                <w:rFonts w:eastAsia="STKaiti"/>
                <w:sz w:val="20"/>
                <w:lang w:eastAsia="zh-CN"/>
              </w:rPr>
              <w:t>1</w:t>
            </w:r>
            <w:r w:rsidRPr="00403062">
              <w:rPr>
                <w:rFonts w:eastAsia="STKaiti"/>
                <w:sz w:val="20"/>
                <w:lang w:eastAsia="zh-CN"/>
              </w:rPr>
              <w:t>号决议详述的程序予以批准。</w:t>
            </w:r>
          </w:p>
        </w:tc>
      </w:tr>
    </w:tbl>
    <w:p w:rsidR="00887620" w:rsidRDefault="0021319B" w:rsidP="005E09A7">
      <w:pPr>
        <w:tabs>
          <w:tab w:val="left" w:pos="9540"/>
        </w:tabs>
        <w:spacing w:before="480"/>
        <w:ind w:right="99" w:firstLine="400"/>
        <w:jc w:val="right"/>
        <w:rPr>
          <w:sz w:val="20"/>
          <w:lang w:eastAsia="zh-CN"/>
        </w:rPr>
      </w:pPr>
      <w:r w:rsidRPr="0064367D">
        <w:rPr>
          <w:rFonts w:ascii="KaiTi_GB2312" w:eastAsia="STKaiti" w:hAnsi="STKaiti" w:hint="eastAsia"/>
          <w:sz w:val="20"/>
          <w:lang w:eastAsia="zh-CN"/>
        </w:rPr>
        <w:t>电子出版</w:t>
      </w:r>
      <w:r>
        <w:rPr>
          <w:rFonts w:ascii="STKaiti" w:eastAsia="STKaiti" w:hAnsi="STKaiti"/>
          <w:sz w:val="20"/>
          <w:lang w:eastAsia="zh-CN"/>
        </w:rPr>
        <w:br/>
      </w:r>
      <w:r>
        <w:rPr>
          <w:rFonts w:hint="eastAsia"/>
          <w:sz w:val="20"/>
          <w:lang w:eastAsia="zh-CN"/>
        </w:rPr>
        <w:t>201</w:t>
      </w:r>
      <w:r w:rsidR="005E09A7">
        <w:rPr>
          <w:sz w:val="20"/>
          <w:lang w:eastAsia="zh-CN"/>
        </w:rPr>
        <w:t>8</w:t>
      </w:r>
      <w:r>
        <w:rPr>
          <w:rFonts w:hint="eastAsia"/>
          <w:sz w:val="20"/>
          <w:lang w:eastAsia="zh-CN"/>
        </w:rPr>
        <w:t>年，日内瓦</w:t>
      </w:r>
    </w:p>
    <w:p w:rsidR="00887620" w:rsidRDefault="00887620">
      <w:pPr>
        <w:spacing w:before="0"/>
        <w:ind w:firstLine="400"/>
        <w:jc w:val="right"/>
        <w:rPr>
          <w:sz w:val="20"/>
          <w:lang w:val="en-US" w:eastAsia="zh-CN"/>
        </w:rPr>
      </w:pPr>
    </w:p>
    <w:p w:rsidR="00887620" w:rsidRDefault="0021319B" w:rsidP="005E09A7">
      <w:pPr>
        <w:ind w:firstLine="400"/>
        <w:jc w:val="center"/>
        <w:rPr>
          <w:sz w:val="20"/>
          <w:lang w:val="en-US" w:eastAsia="zh-CN"/>
        </w:rPr>
      </w:pPr>
      <w:r>
        <w:rPr>
          <w:sz w:val="20"/>
          <w:lang w:val="en-US"/>
        </w:rPr>
        <w:sym w:font="Symbol" w:char="F0E3"/>
      </w:r>
      <w:r>
        <w:rPr>
          <w:sz w:val="20"/>
          <w:lang w:val="en-US" w:eastAsia="zh-CN"/>
        </w:rPr>
        <w:t xml:space="preserve"> </w:t>
      </w:r>
      <w:r w:rsidR="002B4016">
        <w:rPr>
          <w:rFonts w:hint="eastAsia"/>
          <w:sz w:val="20"/>
          <w:lang w:val="en-US" w:eastAsia="zh-CN"/>
        </w:rPr>
        <w:t>国际电</w:t>
      </w:r>
      <w:r w:rsidR="002B4016">
        <w:rPr>
          <w:sz w:val="20"/>
          <w:lang w:val="en-US" w:eastAsia="zh-CN"/>
        </w:rPr>
        <w:t>联</w:t>
      </w:r>
      <w:r>
        <w:rPr>
          <w:sz w:val="20"/>
          <w:lang w:val="en-US" w:eastAsia="zh-CN"/>
        </w:rPr>
        <w:t xml:space="preserve"> </w:t>
      </w:r>
      <w:bookmarkStart w:id="2" w:name="iiannee"/>
      <w:bookmarkEnd w:id="2"/>
      <w:r>
        <w:rPr>
          <w:sz w:val="20"/>
          <w:lang w:val="en-US" w:eastAsia="zh-CN"/>
        </w:rPr>
        <w:t>201</w:t>
      </w:r>
      <w:r w:rsidR="005E09A7">
        <w:rPr>
          <w:sz w:val="20"/>
          <w:lang w:val="en-US" w:eastAsia="zh-CN"/>
        </w:rPr>
        <w:t>8</w:t>
      </w:r>
    </w:p>
    <w:p w:rsidR="00887620" w:rsidRDefault="0021319B">
      <w:pPr>
        <w:ind w:firstLineChars="200" w:firstLine="360"/>
        <w:jc w:val="left"/>
        <w:rPr>
          <w:lang w:val="en-US"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87620" w:rsidRDefault="00887620">
      <w:pPr>
        <w:spacing w:before="160"/>
        <w:ind w:firstLine="400"/>
        <w:rPr>
          <w:i/>
          <w:sz w:val="20"/>
          <w:lang w:val="en-US" w:eastAsia="zh-CN"/>
        </w:rPr>
        <w:sectPr w:rsidR="00887620" w:rsidSect="0067784B">
          <w:headerReference w:type="even" r:id="rId14"/>
          <w:headerReference w:type="default" r:id="rId15"/>
          <w:pgSz w:w="11907" w:h="16834" w:code="9"/>
          <w:pgMar w:top="1418" w:right="1134" w:bottom="1134" w:left="1134" w:header="720" w:footer="482" w:gutter="0"/>
          <w:pgNumType w:fmt="lowerRoman" w:start="2"/>
          <w:cols w:space="720"/>
        </w:sectPr>
      </w:pPr>
    </w:p>
    <w:p w:rsidR="00D107C2" w:rsidRDefault="00D107C2" w:rsidP="001E4F7C">
      <w:pPr>
        <w:pStyle w:val="RecNo"/>
        <w:spacing w:before="0"/>
        <w:rPr>
          <w:lang w:val="en-US" w:eastAsia="zh-CN"/>
        </w:rPr>
      </w:pPr>
      <w:bookmarkStart w:id="3" w:name="irecnoe"/>
      <w:bookmarkEnd w:id="3"/>
      <w:r w:rsidRPr="00BF487A">
        <w:rPr>
          <w:rStyle w:val="href"/>
          <w:lang w:val="en-US" w:eastAsia="zh-CN"/>
        </w:rPr>
        <w:lastRenderedPageBreak/>
        <w:t>ITU-</w:t>
      </w:r>
      <w:proofErr w:type="gramStart"/>
      <w:r w:rsidRPr="00BF487A">
        <w:rPr>
          <w:rStyle w:val="href"/>
          <w:lang w:val="en-US" w:eastAsia="zh-CN"/>
        </w:rPr>
        <w:t xml:space="preserve">R  </w:t>
      </w:r>
      <w:r>
        <w:rPr>
          <w:rStyle w:val="href"/>
          <w:lang w:val="en-US" w:eastAsia="zh-CN"/>
        </w:rPr>
        <w:t>P</w:t>
      </w:r>
      <w:r w:rsidRPr="00BF487A">
        <w:rPr>
          <w:rStyle w:val="href"/>
          <w:lang w:val="en-US" w:eastAsia="zh-CN"/>
        </w:rPr>
        <w:t>.</w:t>
      </w:r>
      <w:r>
        <w:rPr>
          <w:rStyle w:val="href"/>
          <w:lang w:val="en-US" w:eastAsia="zh-CN"/>
        </w:rPr>
        <w:t>151</w:t>
      </w:r>
      <w:r w:rsidR="001E4F7C">
        <w:rPr>
          <w:rStyle w:val="href"/>
          <w:lang w:val="en-US" w:eastAsia="zh-CN"/>
        </w:rPr>
        <w:t>0</w:t>
      </w:r>
      <w:proofErr w:type="gramEnd"/>
      <w:r>
        <w:rPr>
          <w:rStyle w:val="href"/>
          <w:lang w:val="en-US" w:eastAsia="zh-CN"/>
        </w:rPr>
        <w:t>-1</w:t>
      </w:r>
      <w:r w:rsidR="002B4016">
        <w:rPr>
          <w:rStyle w:val="href"/>
          <w:lang w:val="en-US" w:eastAsia="zh-CN"/>
        </w:rPr>
        <w:t xml:space="preserve"> </w:t>
      </w:r>
      <w:r>
        <w:rPr>
          <w:rStyle w:val="href"/>
          <w:rFonts w:hint="eastAsia"/>
          <w:lang w:val="en-US" w:eastAsia="zh-CN"/>
        </w:rPr>
        <w:t>建议</w:t>
      </w:r>
      <w:r>
        <w:rPr>
          <w:rStyle w:val="href"/>
          <w:lang w:val="en-US" w:eastAsia="zh-CN"/>
        </w:rPr>
        <w:t>书</w:t>
      </w:r>
    </w:p>
    <w:p w:rsidR="00D107C2" w:rsidRPr="00463F0C" w:rsidRDefault="001E4F7C" w:rsidP="00D107C2">
      <w:pPr>
        <w:pStyle w:val="Rectitle"/>
        <w:rPr>
          <w:lang w:val="en-GB" w:eastAsia="zh-CN"/>
        </w:rPr>
      </w:pPr>
      <w:r w:rsidRPr="00F66B2F">
        <w:rPr>
          <w:rFonts w:hint="eastAsia"/>
          <w:bCs/>
          <w:szCs w:val="28"/>
          <w:lang w:eastAsia="zh-CN"/>
        </w:rPr>
        <w:t>平均地表温度</w:t>
      </w:r>
    </w:p>
    <w:p w:rsidR="00D107C2" w:rsidRPr="00992F09" w:rsidRDefault="005E09A7" w:rsidP="005E09A7">
      <w:pPr>
        <w:pStyle w:val="Repref"/>
        <w:rPr>
          <w:rFonts w:hint="eastAsia"/>
          <w:lang w:val="en-US" w:eastAsia="zh-CN"/>
        </w:rPr>
      </w:pPr>
      <w:bookmarkStart w:id="4" w:name="Related_Questions"/>
      <w:r>
        <w:rPr>
          <w:rFonts w:hint="eastAsia"/>
          <w:lang w:val="en-US" w:eastAsia="zh-CN"/>
        </w:rPr>
        <w:t>（</w:t>
      </w:r>
      <w:r w:rsidR="00D107C2" w:rsidRPr="00992F09">
        <w:rPr>
          <w:lang w:val="en-US" w:eastAsia="zh-CN"/>
        </w:rPr>
        <w:t>ITU-R 20</w:t>
      </w:r>
      <w:r w:rsidR="001E4F7C">
        <w:rPr>
          <w:lang w:val="en-US" w:eastAsia="zh-CN"/>
        </w:rPr>
        <w:t>1</w:t>
      </w:r>
      <w:r w:rsidR="00D107C2" w:rsidRPr="00992F09">
        <w:rPr>
          <w:lang w:val="en-US" w:eastAsia="zh-CN"/>
        </w:rPr>
        <w:t>/3</w:t>
      </w:r>
      <w:r w:rsidR="00D107C2">
        <w:rPr>
          <w:rFonts w:hint="eastAsia"/>
          <w:lang w:val="en-US" w:eastAsia="zh-CN"/>
        </w:rPr>
        <w:t>号</w:t>
      </w:r>
      <w:r w:rsidR="00D107C2">
        <w:rPr>
          <w:lang w:val="en-US" w:eastAsia="zh-CN"/>
        </w:rPr>
        <w:t>课题</w:t>
      </w:r>
      <w:bookmarkEnd w:id="4"/>
      <w:r>
        <w:rPr>
          <w:rFonts w:hint="eastAsia"/>
          <w:lang w:val="en-US" w:eastAsia="zh-CN"/>
        </w:rPr>
        <w:t>）</w:t>
      </w:r>
    </w:p>
    <w:p w:rsidR="00D107C2" w:rsidRDefault="00D107C2" w:rsidP="001E4F7C">
      <w:pPr>
        <w:pStyle w:val="Recdate"/>
        <w:rPr>
          <w:lang w:val="en-US" w:eastAsia="zh-CN"/>
        </w:rPr>
      </w:pPr>
      <w:r>
        <w:rPr>
          <w:lang w:val="en-US" w:eastAsia="zh-CN"/>
        </w:rPr>
        <w:t>（</w:t>
      </w:r>
      <w:r>
        <w:rPr>
          <w:lang w:val="en-US" w:eastAsia="zh-CN"/>
        </w:rPr>
        <w:t>2001-201</w:t>
      </w:r>
      <w:r w:rsidR="001E4F7C">
        <w:rPr>
          <w:lang w:val="en-US" w:eastAsia="zh-CN"/>
        </w:rPr>
        <w:t>7</w:t>
      </w:r>
      <w:r>
        <w:rPr>
          <w:rFonts w:hint="eastAsia"/>
          <w:lang w:val="en-US" w:eastAsia="zh-CN"/>
        </w:rPr>
        <w:t>年）</w:t>
      </w:r>
    </w:p>
    <w:p w:rsidR="00D107C2" w:rsidRPr="003B2420" w:rsidRDefault="00D107C2" w:rsidP="00D107C2">
      <w:pPr>
        <w:pStyle w:val="HeadingSum"/>
        <w:rPr>
          <w:lang w:val="en-US" w:eastAsia="zh-CN"/>
        </w:rPr>
      </w:pPr>
      <w:r>
        <w:rPr>
          <w:rFonts w:hint="eastAsia"/>
          <w:lang w:val="en-US" w:eastAsia="zh-CN"/>
        </w:rPr>
        <w:t>范围</w:t>
      </w:r>
    </w:p>
    <w:p w:rsidR="001E4F7C" w:rsidRDefault="001E4F7C" w:rsidP="0064367D">
      <w:pPr>
        <w:pStyle w:val="Summary"/>
        <w:ind w:firstLineChars="200" w:firstLine="440"/>
        <w:jc w:val="left"/>
        <w:rPr>
          <w:lang w:val="en-GB" w:eastAsia="zh-CN"/>
        </w:rPr>
      </w:pPr>
      <w:bookmarkStart w:id="5" w:name="lt_pId060"/>
      <w:r w:rsidRPr="004E12F1">
        <w:rPr>
          <w:rFonts w:asciiTheme="majorBidi" w:hAnsiTheme="majorBidi" w:cstheme="majorBidi"/>
          <w:snapToGrid w:val="0"/>
          <w:lang w:val="en-GB" w:eastAsia="zh-CN"/>
        </w:rPr>
        <w:t>ITU-R P.1510</w:t>
      </w:r>
      <w:r w:rsidR="007B64E9">
        <w:rPr>
          <w:rFonts w:asciiTheme="majorBidi" w:hAnsiTheme="majorBidi" w:cstheme="majorBidi" w:hint="eastAsia"/>
          <w:snapToGrid w:val="0"/>
          <w:lang w:val="en-GB" w:eastAsia="zh-CN"/>
        </w:rPr>
        <w:t>建议书包含了建议用于预测不同传播效应（如由于降雨率、雨衰和水蒸气和氧气导致的大气衰减）统计数据的平均地表温度的月度和年度图。</w:t>
      </w:r>
      <w:bookmarkEnd w:id="5"/>
    </w:p>
    <w:p w:rsidR="001E4F7C" w:rsidRDefault="007B64E9" w:rsidP="007B64E9">
      <w:pPr>
        <w:pStyle w:val="Headingb"/>
        <w:rPr>
          <w:lang w:val="en-GB" w:eastAsia="zh-CN"/>
        </w:rPr>
      </w:pPr>
      <w:bookmarkStart w:id="6" w:name="lt_pId061"/>
      <w:r>
        <w:rPr>
          <w:rFonts w:hint="eastAsia"/>
          <w:lang w:val="en-GB" w:eastAsia="zh-CN"/>
        </w:rPr>
        <w:t>关键词</w:t>
      </w:r>
      <w:bookmarkEnd w:id="6"/>
    </w:p>
    <w:p w:rsidR="001E4F7C" w:rsidRPr="002313D0" w:rsidRDefault="007B64E9" w:rsidP="0064367D">
      <w:pPr>
        <w:ind w:firstLineChars="200" w:firstLine="480"/>
        <w:rPr>
          <w:lang w:val="en-GB" w:eastAsia="zh-CN"/>
        </w:rPr>
      </w:pPr>
      <w:bookmarkStart w:id="7" w:name="lt_pId062"/>
      <w:r>
        <w:rPr>
          <w:rFonts w:hint="eastAsia"/>
          <w:lang w:val="en-GB" w:eastAsia="zh-CN"/>
        </w:rPr>
        <w:t>温度、数字地图、</w:t>
      </w:r>
      <w:r w:rsidR="001E4F7C" w:rsidRPr="002313D0">
        <w:rPr>
          <w:lang w:val="en-GB" w:eastAsia="zh-CN"/>
        </w:rPr>
        <w:t>ERA Interim</w:t>
      </w:r>
      <w:bookmarkEnd w:id="7"/>
    </w:p>
    <w:p w:rsidR="00D107C2" w:rsidRPr="003B2420" w:rsidRDefault="00D107C2" w:rsidP="00D107C2">
      <w:pPr>
        <w:pStyle w:val="Normalaftertitle"/>
        <w:rPr>
          <w:lang w:val="en-US" w:eastAsia="zh-CN"/>
        </w:rPr>
      </w:pPr>
      <w:r>
        <w:rPr>
          <w:rFonts w:hint="eastAsia"/>
          <w:lang w:val="en-US" w:eastAsia="zh-CN"/>
        </w:rPr>
        <w:t>国</w:t>
      </w:r>
      <w:r>
        <w:rPr>
          <w:lang w:val="en-US" w:eastAsia="zh-CN"/>
        </w:rPr>
        <w:t>际电联无线电通信</w:t>
      </w:r>
      <w:r>
        <w:rPr>
          <w:rFonts w:hint="eastAsia"/>
          <w:lang w:val="en-US" w:eastAsia="zh-CN"/>
        </w:rPr>
        <w:t>全会</w:t>
      </w:r>
      <w:r>
        <w:rPr>
          <w:lang w:val="en-US" w:eastAsia="zh-CN"/>
        </w:rPr>
        <w:t>，</w:t>
      </w:r>
    </w:p>
    <w:p w:rsidR="00D107C2" w:rsidRPr="007B64E9" w:rsidRDefault="00D107C2" w:rsidP="0067784B">
      <w:pPr>
        <w:pStyle w:val="Call"/>
        <w:rPr>
          <w:lang w:val="en-GB" w:eastAsia="zh-CN"/>
        </w:rPr>
      </w:pPr>
      <w:r w:rsidRPr="0067784B">
        <w:rPr>
          <w:rFonts w:hint="eastAsia"/>
          <w:lang w:eastAsia="zh-CN"/>
        </w:rPr>
        <w:t>考虑</w:t>
      </w:r>
      <w:r w:rsidRPr="0067784B">
        <w:rPr>
          <w:lang w:eastAsia="zh-CN"/>
        </w:rPr>
        <w:t>到</w:t>
      </w:r>
    </w:p>
    <w:p w:rsidR="00D107C2" w:rsidRPr="003B2420" w:rsidRDefault="00D107C2" w:rsidP="00AE3A88">
      <w:pPr>
        <w:rPr>
          <w:lang w:val="en-US" w:eastAsia="zh-CN"/>
        </w:rPr>
      </w:pPr>
      <w:r w:rsidRPr="003B2420">
        <w:rPr>
          <w:i/>
          <w:iCs/>
          <w:lang w:val="en-US" w:eastAsia="zh-CN"/>
        </w:rPr>
        <w:t>a)</w:t>
      </w:r>
      <w:r w:rsidRPr="003B2420">
        <w:rPr>
          <w:lang w:val="en-US" w:eastAsia="zh-CN"/>
        </w:rPr>
        <w:tab/>
      </w:r>
      <w:bookmarkStart w:id="8" w:name="lt_pId066"/>
      <w:r w:rsidR="007B64E9">
        <w:rPr>
          <w:rFonts w:hint="eastAsia"/>
          <w:lang w:val="en-US" w:eastAsia="zh-CN"/>
        </w:rPr>
        <w:t>传播模型的建模需要</w:t>
      </w:r>
      <w:r w:rsidR="00AE3A88">
        <w:rPr>
          <w:rFonts w:hint="eastAsia"/>
          <w:lang w:val="en-US" w:eastAsia="zh-CN"/>
        </w:rPr>
        <w:t>年度</w:t>
      </w:r>
      <w:r w:rsidR="007B64E9">
        <w:rPr>
          <w:rFonts w:hint="eastAsia"/>
          <w:lang w:val="en-US" w:eastAsia="zh-CN"/>
        </w:rPr>
        <w:t>和</w:t>
      </w:r>
      <w:r w:rsidR="00AE3A88">
        <w:rPr>
          <w:rFonts w:hint="eastAsia"/>
          <w:lang w:val="en-US" w:eastAsia="zh-CN"/>
        </w:rPr>
        <w:t>月度</w:t>
      </w:r>
      <w:r w:rsidR="007B64E9">
        <w:rPr>
          <w:rFonts w:hint="eastAsia"/>
          <w:lang w:val="en-US" w:eastAsia="zh-CN"/>
        </w:rPr>
        <w:t>平均地表温度；</w:t>
      </w:r>
      <w:bookmarkEnd w:id="8"/>
    </w:p>
    <w:p w:rsidR="00D107C2" w:rsidRPr="003B2420" w:rsidRDefault="00D107C2" w:rsidP="001E4F7C">
      <w:pPr>
        <w:rPr>
          <w:lang w:val="en-US" w:eastAsia="zh-CN"/>
        </w:rPr>
      </w:pPr>
      <w:r w:rsidRPr="003B2420">
        <w:rPr>
          <w:i/>
          <w:iCs/>
          <w:lang w:val="en-US" w:eastAsia="zh-CN"/>
        </w:rPr>
        <w:t>b)</w:t>
      </w:r>
      <w:r w:rsidRPr="003B2420">
        <w:rPr>
          <w:lang w:val="en-US" w:eastAsia="zh-CN"/>
        </w:rPr>
        <w:tab/>
      </w:r>
      <w:r>
        <w:rPr>
          <w:rFonts w:hint="eastAsia"/>
          <w:lang w:val="en-US" w:eastAsia="zh-CN"/>
        </w:rPr>
        <w:t>相</w:t>
      </w:r>
      <w:r>
        <w:rPr>
          <w:lang w:val="en-US" w:eastAsia="zh-CN"/>
        </w:rPr>
        <w:t>关信息应</w:t>
      </w:r>
      <w:r>
        <w:rPr>
          <w:rFonts w:hint="eastAsia"/>
          <w:lang w:val="en-US" w:eastAsia="zh-CN"/>
        </w:rPr>
        <w:t>覆盖</w:t>
      </w:r>
      <w:r>
        <w:rPr>
          <w:lang w:val="en-US" w:eastAsia="zh-CN"/>
        </w:rPr>
        <w:t>世界各地，</w:t>
      </w:r>
    </w:p>
    <w:p w:rsidR="00D107C2" w:rsidRPr="0067784B" w:rsidRDefault="00D107C2" w:rsidP="0067784B">
      <w:pPr>
        <w:pStyle w:val="Call"/>
        <w:rPr>
          <w:lang w:eastAsia="zh-CN"/>
        </w:rPr>
      </w:pPr>
      <w:r w:rsidRPr="0067784B">
        <w:rPr>
          <w:rFonts w:hint="eastAsia"/>
          <w:lang w:eastAsia="zh-CN"/>
        </w:rPr>
        <w:t>建议</w:t>
      </w:r>
    </w:p>
    <w:p w:rsidR="00D107C2" w:rsidRDefault="00D107C2" w:rsidP="00AE3A88">
      <w:pPr>
        <w:rPr>
          <w:lang w:val="en-US" w:eastAsia="zh-CN"/>
        </w:rPr>
      </w:pPr>
      <w:r w:rsidRPr="00B2365A">
        <w:rPr>
          <w:b/>
          <w:bCs/>
          <w:lang w:val="en-US" w:eastAsia="zh-CN"/>
        </w:rPr>
        <w:t>1</w:t>
      </w:r>
      <w:r w:rsidRPr="003B2420">
        <w:rPr>
          <w:lang w:val="en-US" w:eastAsia="zh-CN"/>
        </w:rPr>
        <w:tab/>
      </w:r>
      <w:r>
        <w:rPr>
          <w:rFonts w:hint="eastAsia"/>
          <w:lang w:val="en-US" w:eastAsia="zh-CN"/>
        </w:rPr>
        <w:t>附件</w:t>
      </w:r>
      <w:r>
        <w:rPr>
          <w:rFonts w:hint="eastAsia"/>
          <w:lang w:val="en-US" w:eastAsia="zh-CN"/>
        </w:rPr>
        <w:t>1</w:t>
      </w:r>
      <w:r>
        <w:rPr>
          <w:rFonts w:hint="eastAsia"/>
          <w:lang w:val="en-US" w:eastAsia="zh-CN"/>
        </w:rPr>
        <w:t>中</w:t>
      </w:r>
      <w:r>
        <w:rPr>
          <w:lang w:val="en-US" w:eastAsia="zh-CN"/>
        </w:rPr>
        <w:t>的数据用于</w:t>
      </w:r>
      <w:r>
        <w:rPr>
          <w:rFonts w:hint="eastAsia"/>
          <w:lang w:val="en-US" w:eastAsia="zh-CN"/>
        </w:rPr>
        <w:t>在</w:t>
      </w:r>
      <w:r>
        <w:rPr>
          <w:lang w:val="en-US" w:eastAsia="zh-CN"/>
        </w:rPr>
        <w:t>没有本地数据可用时，获取</w:t>
      </w:r>
      <w:r w:rsidR="00AE3A88">
        <w:rPr>
          <w:rFonts w:hint="eastAsia"/>
          <w:lang w:val="en-US" w:eastAsia="zh-CN"/>
        </w:rPr>
        <w:t>年度和月度</w:t>
      </w:r>
      <w:r w:rsidR="007B64E9">
        <w:rPr>
          <w:rFonts w:hint="eastAsia"/>
          <w:lang w:val="en-US" w:eastAsia="zh-CN"/>
        </w:rPr>
        <w:t>平均地表温度</w:t>
      </w:r>
      <w:r>
        <w:rPr>
          <w:rFonts w:hint="eastAsia"/>
          <w:lang w:val="en-US" w:eastAsia="zh-CN"/>
        </w:rPr>
        <w:t>。</w:t>
      </w:r>
      <w:r w:rsidRPr="003B2420">
        <w:rPr>
          <w:lang w:val="en-US" w:eastAsia="zh-CN"/>
        </w:rPr>
        <w:t xml:space="preserve"> </w:t>
      </w:r>
    </w:p>
    <w:p w:rsidR="005E09A7" w:rsidRDefault="005E09A7" w:rsidP="00AE3A88">
      <w:pPr>
        <w:rPr>
          <w:lang w:val="en-US" w:eastAsia="zh-CN"/>
        </w:rPr>
      </w:pPr>
    </w:p>
    <w:p w:rsidR="005E09A7" w:rsidRPr="003B2420" w:rsidRDefault="005E09A7" w:rsidP="00AE3A88">
      <w:pPr>
        <w:rPr>
          <w:lang w:val="en-US" w:eastAsia="zh-CN"/>
        </w:rPr>
      </w:pPr>
    </w:p>
    <w:p w:rsidR="00D107C2" w:rsidRPr="003B2420" w:rsidRDefault="00D107C2" w:rsidP="00D107C2">
      <w:pPr>
        <w:pStyle w:val="AnnexNoTitle"/>
        <w:rPr>
          <w:lang w:val="en-US" w:eastAsia="zh-CN"/>
        </w:rPr>
      </w:pPr>
      <w:r>
        <w:rPr>
          <w:rFonts w:hint="eastAsia"/>
          <w:lang w:val="en-US" w:eastAsia="zh-CN"/>
        </w:rPr>
        <w:t>附件</w:t>
      </w:r>
      <w:r w:rsidRPr="003B2420">
        <w:rPr>
          <w:lang w:val="en-US" w:eastAsia="zh-CN"/>
        </w:rPr>
        <w:t>1</w:t>
      </w:r>
    </w:p>
    <w:p w:rsidR="00D107C2" w:rsidRPr="003B2420" w:rsidRDefault="00D107C2" w:rsidP="007B64E9">
      <w:pPr>
        <w:pStyle w:val="Heading1"/>
        <w:rPr>
          <w:lang w:val="en-US" w:eastAsia="zh-CN"/>
        </w:rPr>
      </w:pPr>
      <w:r w:rsidRPr="003B2420">
        <w:rPr>
          <w:lang w:val="en-US" w:eastAsia="zh-CN"/>
        </w:rPr>
        <w:t>1</w:t>
      </w:r>
      <w:r w:rsidRPr="003B2420">
        <w:rPr>
          <w:lang w:val="en-US" w:eastAsia="zh-CN"/>
        </w:rPr>
        <w:tab/>
      </w:r>
      <w:bookmarkStart w:id="9" w:name="lt_pId074"/>
      <w:r w:rsidR="007B64E9">
        <w:rPr>
          <w:rFonts w:hint="eastAsia"/>
          <w:lang w:val="en-US" w:eastAsia="zh-CN"/>
        </w:rPr>
        <w:t>地表平均温度</w:t>
      </w:r>
      <w:bookmarkEnd w:id="9"/>
    </w:p>
    <w:p w:rsidR="001E4F7C" w:rsidRPr="00100AFC" w:rsidRDefault="00AE3A88" w:rsidP="0064367D">
      <w:pPr>
        <w:ind w:firstLineChars="200" w:firstLine="480"/>
        <w:rPr>
          <w:lang w:val="en-GB" w:eastAsia="zh-CN"/>
        </w:rPr>
      </w:pPr>
      <w:bookmarkStart w:id="10" w:name="lt_pId075"/>
      <w:r>
        <w:rPr>
          <w:rFonts w:hint="eastAsia"/>
          <w:lang w:val="en-GB" w:eastAsia="zh-CN"/>
        </w:rPr>
        <w:t>地表以上</w:t>
      </w:r>
      <w:r>
        <w:rPr>
          <w:rFonts w:hint="eastAsia"/>
          <w:lang w:val="en-GB" w:eastAsia="zh-CN"/>
        </w:rPr>
        <w:t>2</w:t>
      </w:r>
      <w:r>
        <w:rPr>
          <w:rFonts w:hint="eastAsia"/>
          <w:lang w:val="en-GB" w:eastAsia="zh-CN"/>
        </w:rPr>
        <w:t>米的月度平均地表温度数据</w:t>
      </w:r>
      <w:r w:rsidR="001E4F7C" w:rsidRPr="00100AFC">
        <w:rPr>
          <w:i/>
          <w:lang w:val="en-US" w:eastAsia="zh-CN"/>
        </w:rPr>
        <w:t>T</w:t>
      </w:r>
      <w:r w:rsidR="001E4F7C" w:rsidRPr="00100AFC">
        <w:rPr>
          <w:i/>
          <w:iCs/>
          <w:vertAlign w:val="subscript"/>
          <w:lang w:val="en-US" w:eastAsia="zh-CN"/>
        </w:rPr>
        <w:t>ii</w:t>
      </w:r>
      <w:r w:rsidR="001E4F7C" w:rsidRPr="00100AFC">
        <w:rPr>
          <w:i/>
          <w:lang w:val="en-US" w:eastAsia="zh-CN"/>
        </w:rPr>
        <w:t xml:space="preserve"> </w:t>
      </w:r>
      <w:r w:rsidR="001E4F7C" w:rsidRPr="00100AFC">
        <w:rPr>
          <w:lang w:val="en-US" w:eastAsia="zh-CN"/>
        </w:rPr>
        <w:t>(K)</w:t>
      </w:r>
      <w:r>
        <w:rPr>
          <w:rFonts w:hint="eastAsia"/>
          <w:lang w:val="en-US" w:eastAsia="zh-CN"/>
        </w:rPr>
        <w:t>，其中</w:t>
      </w:r>
      <w:r w:rsidR="001E4F7C" w:rsidRPr="00100AFC">
        <w:rPr>
          <w:lang w:val="en-GB" w:eastAsia="zh-CN"/>
        </w:rPr>
        <w:t xml:space="preserve"> </w:t>
      </w:r>
      <w:r w:rsidR="001E4F7C" w:rsidRPr="00100AFC">
        <w:rPr>
          <w:i/>
          <w:lang w:val="en-GB" w:eastAsia="zh-CN"/>
        </w:rPr>
        <w:t>ii</w:t>
      </w:r>
      <w:r w:rsidR="001E4F7C" w:rsidRPr="00100AFC">
        <w:rPr>
          <w:lang w:val="en-GB" w:eastAsia="zh-CN"/>
        </w:rPr>
        <w:t xml:space="preserve"> = {01, 02, 03, 04, 05, 06, 07, 08, 09, 10, 11, </w:t>
      </w:r>
      <w:r>
        <w:rPr>
          <w:rFonts w:hint="eastAsia"/>
          <w:lang w:val="en-GB" w:eastAsia="zh-CN"/>
        </w:rPr>
        <w:t>和</w:t>
      </w:r>
      <w:r w:rsidR="001E4F7C" w:rsidRPr="00100AFC">
        <w:rPr>
          <w:lang w:val="en-GB" w:eastAsia="zh-CN"/>
        </w:rPr>
        <w:t xml:space="preserve"> 12}</w:t>
      </w:r>
      <w:r>
        <w:rPr>
          <w:rFonts w:hint="eastAsia"/>
          <w:lang w:val="en-GB" w:eastAsia="zh-CN"/>
        </w:rPr>
        <w:t>是本建议书的有机组成部分，可以数字地图的形式获取。</w:t>
      </w:r>
      <w:bookmarkStart w:id="11" w:name="lt_pId076"/>
      <w:bookmarkEnd w:id="10"/>
      <w:r>
        <w:rPr>
          <w:rFonts w:hint="eastAsia"/>
          <w:lang w:val="en-GB" w:eastAsia="zh-CN"/>
        </w:rPr>
        <w:t>纬度网格从</w:t>
      </w:r>
      <w:r w:rsidR="001E4F7C" w:rsidRPr="00100AFC">
        <w:rPr>
          <w:lang w:val="en-GB" w:eastAsia="zh-CN"/>
        </w:rPr>
        <w:t>−90° N</w:t>
      </w:r>
      <w:r>
        <w:rPr>
          <w:rFonts w:hint="eastAsia"/>
          <w:lang w:val="en-GB" w:eastAsia="zh-CN"/>
        </w:rPr>
        <w:t>至</w:t>
      </w:r>
      <w:r w:rsidR="001E4F7C" w:rsidRPr="00100AFC">
        <w:rPr>
          <w:lang w:val="en-GB" w:eastAsia="zh-CN"/>
        </w:rPr>
        <w:t xml:space="preserve"> +90° N</w:t>
      </w:r>
      <w:r>
        <w:rPr>
          <w:rFonts w:hint="eastAsia"/>
          <w:lang w:val="en-GB" w:eastAsia="zh-CN"/>
        </w:rPr>
        <w:t>，步长为</w:t>
      </w:r>
      <w:r w:rsidR="001E4F7C" w:rsidRPr="00100AFC">
        <w:rPr>
          <w:lang w:val="en-GB" w:eastAsia="zh-CN"/>
        </w:rPr>
        <w:t>0.75°</w:t>
      </w:r>
      <w:r>
        <w:rPr>
          <w:rFonts w:hint="eastAsia"/>
          <w:lang w:val="en-GB" w:eastAsia="zh-CN"/>
        </w:rPr>
        <w:t>，经度网格从</w:t>
      </w:r>
      <w:r w:rsidR="001E4F7C" w:rsidRPr="00100AFC">
        <w:rPr>
          <w:lang w:val="en-GB" w:eastAsia="zh-CN"/>
        </w:rPr>
        <w:t xml:space="preserve">−180° E </w:t>
      </w:r>
      <w:r>
        <w:rPr>
          <w:rFonts w:hint="eastAsia"/>
          <w:lang w:val="en-GB" w:eastAsia="zh-CN"/>
        </w:rPr>
        <w:t>至</w:t>
      </w:r>
      <w:r w:rsidR="001E4F7C" w:rsidRPr="00100AFC">
        <w:rPr>
          <w:lang w:val="en-GB" w:eastAsia="zh-CN"/>
        </w:rPr>
        <w:t xml:space="preserve"> +180° E</w:t>
      </w:r>
      <w:r>
        <w:rPr>
          <w:rFonts w:hint="eastAsia"/>
          <w:lang w:val="en-GB" w:eastAsia="zh-CN"/>
        </w:rPr>
        <w:t>，步长为</w:t>
      </w:r>
      <w:r w:rsidR="001E4F7C" w:rsidRPr="00100AFC">
        <w:rPr>
          <w:lang w:val="en-GB" w:eastAsia="zh-CN"/>
        </w:rPr>
        <w:t>0.75°</w:t>
      </w:r>
      <w:r>
        <w:rPr>
          <w:rFonts w:hint="eastAsia"/>
          <w:lang w:val="en-GB" w:eastAsia="zh-CN"/>
        </w:rPr>
        <w:t>。</w:t>
      </w:r>
      <w:bookmarkEnd w:id="11"/>
      <w:r w:rsidR="001E4F7C" w:rsidRPr="00100AFC">
        <w:rPr>
          <w:lang w:val="en-GB" w:eastAsia="zh-CN"/>
        </w:rPr>
        <w:t xml:space="preserve"> </w:t>
      </w:r>
    </w:p>
    <w:p w:rsidR="001E4F7C" w:rsidRPr="00100AFC" w:rsidRDefault="006F36B6" w:rsidP="0064367D">
      <w:pPr>
        <w:ind w:firstLineChars="200" w:firstLine="480"/>
        <w:rPr>
          <w:lang w:val="en-GB" w:eastAsia="zh-CN"/>
        </w:rPr>
      </w:pPr>
      <w:bookmarkStart w:id="12" w:name="lt_pId077"/>
      <w:r>
        <w:rPr>
          <w:rFonts w:hint="eastAsia"/>
          <w:lang w:val="en-GB" w:eastAsia="zh-CN"/>
        </w:rPr>
        <w:t>地表以上</w:t>
      </w:r>
      <w:r>
        <w:rPr>
          <w:rFonts w:hint="eastAsia"/>
          <w:lang w:val="en-GB" w:eastAsia="zh-CN"/>
        </w:rPr>
        <w:t>2</w:t>
      </w:r>
      <w:r>
        <w:rPr>
          <w:rFonts w:hint="eastAsia"/>
          <w:lang w:val="en-GB" w:eastAsia="zh-CN"/>
        </w:rPr>
        <w:t>米的年度平均地表温度数据</w:t>
      </w:r>
      <w:r w:rsidRPr="00100AFC">
        <w:rPr>
          <w:i/>
          <w:lang w:val="en-US" w:eastAsia="zh-CN"/>
        </w:rPr>
        <w:t>T</w:t>
      </w:r>
      <w:r w:rsidRPr="00100AFC">
        <w:rPr>
          <w:i/>
          <w:vertAlign w:val="subscript"/>
          <w:lang w:val="en-US" w:eastAsia="zh-CN"/>
        </w:rPr>
        <w:t>Annual</w:t>
      </w:r>
      <w:r w:rsidRPr="00100AFC">
        <w:rPr>
          <w:i/>
          <w:lang w:val="en-US" w:eastAsia="zh-CN"/>
        </w:rPr>
        <w:t xml:space="preserve"> </w:t>
      </w:r>
      <w:r w:rsidRPr="00100AFC">
        <w:rPr>
          <w:lang w:val="en-US" w:eastAsia="zh-CN"/>
        </w:rPr>
        <w:t>(K)</w:t>
      </w:r>
      <w:r>
        <w:rPr>
          <w:rFonts w:hint="eastAsia"/>
          <w:lang w:val="en-US" w:eastAsia="zh-CN"/>
        </w:rPr>
        <w:t>也</w:t>
      </w:r>
      <w:r>
        <w:rPr>
          <w:rFonts w:hint="eastAsia"/>
          <w:lang w:val="en-GB" w:eastAsia="zh-CN"/>
        </w:rPr>
        <w:t>是本建议书的有机组成部分，可以数字地图的形式获取。纬度网格从</w:t>
      </w:r>
      <w:r w:rsidRPr="00100AFC">
        <w:rPr>
          <w:lang w:val="en-GB" w:eastAsia="zh-CN"/>
        </w:rPr>
        <w:t>−90° N</w:t>
      </w:r>
      <w:r>
        <w:rPr>
          <w:rFonts w:hint="eastAsia"/>
          <w:lang w:val="en-GB" w:eastAsia="zh-CN"/>
        </w:rPr>
        <w:t>至</w:t>
      </w:r>
      <w:r w:rsidRPr="00100AFC">
        <w:rPr>
          <w:lang w:val="en-GB" w:eastAsia="zh-CN"/>
        </w:rPr>
        <w:t xml:space="preserve"> +90° N</w:t>
      </w:r>
      <w:r>
        <w:rPr>
          <w:rFonts w:hint="eastAsia"/>
          <w:lang w:val="en-GB" w:eastAsia="zh-CN"/>
        </w:rPr>
        <w:t>，步长为</w:t>
      </w:r>
      <w:r w:rsidRPr="00100AFC">
        <w:rPr>
          <w:lang w:val="en-GB" w:eastAsia="zh-CN"/>
        </w:rPr>
        <w:t>0.75°</w:t>
      </w:r>
      <w:r>
        <w:rPr>
          <w:rFonts w:hint="eastAsia"/>
          <w:lang w:val="en-GB" w:eastAsia="zh-CN"/>
        </w:rPr>
        <w:t>，经度网格从</w:t>
      </w:r>
      <w:r w:rsidRPr="00100AFC">
        <w:rPr>
          <w:lang w:val="en-GB" w:eastAsia="zh-CN"/>
        </w:rPr>
        <w:t xml:space="preserve">−180° E </w:t>
      </w:r>
      <w:r>
        <w:rPr>
          <w:rFonts w:hint="eastAsia"/>
          <w:lang w:val="en-GB" w:eastAsia="zh-CN"/>
        </w:rPr>
        <w:t>至</w:t>
      </w:r>
      <w:r w:rsidRPr="00100AFC">
        <w:rPr>
          <w:lang w:val="en-GB" w:eastAsia="zh-CN"/>
        </w:rPr>
        <w:t xml:space="preserve"> +180° E</w:t>
      </w:r>
      <w:r>
        <w:rPr>
          <w:rFonts w:hint="eastAsia"/>
          <w:lang w:val="en-GB" w:eastAsia="zh-CN"/>
        </w:rPr>
        <w:t>，步长为</w:t>
      </w:r>
      <w:r w:rsidRPr="00100AFC">
        <w:rPr>
          <w:lang w:val="en-GB" w:eastAsia="zh-CN"/>
        </w:rPr>
        <w:t>0.75°</w:t>
      </w:r>
      <w:r>
        <w:rPr>
          <w:rFonts w:hint="eastAsia"/>
          <w:lang w:val="en-GB" w:eastAsia="zh-CN"/>
        </w:rPr>
        <w:t>。</w:t>
      </w:r>
      <w:bookmarkEnd w:id="12"/>
    </w:p>
    <w:p w:rsidR="001E4F7C" w:rsidRDefault="00A8051F" w:rsidP="0064367D">
      <w:pPr>
        <w:ind w:firstLineChars="200" w:firstLine="480"/>
        <w:rPr>
          <w:lang w:val="en-US"/>
        </w:rPr>
      </w:pPr>
      <w:bookmarkStart w:id="13" w:name="lt_pId079"/>
      <w:r>
        <w:rPr>
          <w:rFonts w:hint="eastAsia"/>
          <w:lang w:val="en-GB" w:eastAsia="zh-CN"/>
        </w:rPr>
        <w:t>这些数字地图包含在</w:t>
      </w:r>
      <w:r w:rsidR="001E4F7C" w:rsidRPr="00100AFC">
        <w:rPr>
          <w:lang w:val="en-GB" w:eastAsia="zh-CN"/>
        </w:rPr>
        <w:t xml:space="preserve">Rec. </w:t>
      </w:r>
      <w:r w:rsidR="001E4F7C" w:rsidRPr="00100AFC">
        <w:rPr>
          <w:lang w:val="en-GB"/>
        </w:rPr>
        <w:t>P.1510-1 Supplement.zip</w:t>
      </w:r>
      <w:r>
        <w:rPr>
          <w:rFonts w:hint="eastAsia"/>
          <w:lang w:val="en-GB" w:eastAsia="zh-CN"/>
        </w:rPr>
        <w:t>文档中。</w:t>
      </w:r>
      <w:bookmarkEnd w:id="13"/>
    </w:p>
    <w:p w:rsidR="001E4F7C" w:rsidRPr="002313D0" w:rsidRDefault="00A8051F" w:rsidP="0064367D">
      <w:pPr>
        <w:ind w:firstLineChars="200" w:firstLine="480"/>
        <w:rPr>
          <w:lang w:val="en-GB"/>
        </w:rPr>
      </w:pPr>
      <w:bookmarkStart w:id="14" w:name="lt_pId080"/>
      <w:r>
        <w:rPr>
          <w:rFonts w:hint="eastAsia"/>
          <w:lang w:val="en-US" w:eastAsia="zh-CN"/>
        </w:rPr>
        <w:t>可按照以下步骤推导出任意位置地表以上</w:t>
      </w:r>
      <w:r>
        <w:rPr>
          <w:rFonts w:hint="eastAsia"/>
          <w:lang w:val="en-US" w:eastAsia="zh-CN"/>
        </w:rPr>
        <w:t>2</w:t>
      </w:r>
      <w:r>
        <w:rPr>
          <w:rFonts w:hint="eastAsia"/>
          <w:lang w:val="en-US" w:eastAsia="zh-CN"/>
        </w:rPr>
        <w:t>米的</w:t>
      </w:r>
      <w:r>
        <w:rPr>
          <w:rFonts w:hint="eastAsia"/>
          <w:lang w:val="en-GB" w:eastAsia="zh-CN"/>
        </w:rPr>
        <w:t>年度平均地表温度或月度平均地表温度：</w:t>
      </w:r>
      <w:bookmarkEnd w:id="14"/>
    </w:p>
    <w:p w:rsidR="001E4F7C" w:rsidRPr="002313D0" w:rsidRDefault="001E4F7C" w:rsidP="00A8051F">
      <w:pPr>
        <w:pStyle w:val="enumlev1"/>
        <w:rPr>
          <w:lang w:val="en-GB"/>
        </w:rPr>
      </w:pPr>
      <w:bookmarkStart w:id="15" w:name="lt_pId081"/>
      <w:r w:rsidRPr="0064367D">
        <w:rPr>
          <w:lang w:val="en-GB"/>
        </w:rPr>
        <w:t>a)</w:t>
      </w:r>
      <w:bookmarkEnd w:id="15"/>
      <w:r w:rsidRPr="002313D0">
        <w:rPr>
          <w:lang w:val="en-GB"/>
        </w:rPr>
        <w:tab/>
      </w:r>
      <w:bookmarkStart w:id="16" w:name="lt_pId082"/>
      <w:proofErr w:type="gramStart"/>
      <w:r w:rsidR="00A8051F">
        <w:rPr>
          <w:rFonts w:hint="eastAsia"/>
          <w:lang w:val="en-GB" w:eastAsia="zh-CN"/>
        </w:rPr>
        <w:t>确定所需位置</w:t>
      </w:r>
      <w:r w:rsidR="00A8051F" w:rsidRPr="002313D0">
        <w:rPr>
          <w:lang w:val="en-GB"/>
        </w:rPr>
        <w:t>(</w:t>
      </w:r>
      <w:proofErr w:type="gramEnd"/>
      <w:r w:rsidR="00A8051F" w:rsidRPr="002313D0">
        <w:rPr>
          <w:i/>
          <w:lang w:val="en-GB"/>
        </w:rPr>
        <w:t>Lat, Lon</w:t>
      </w:r>
      <w:r w:rsidR="00A8051F" w:rsidRPr="002313D0">
        <w:rPr>
          <w:lang w:val="en-GB"/>
        </w:rPr>
        <w:t>)</w:t>
      </w:r>
      <w:r w:rsidR="00A8051F">
        <w:rPr>
          <w:rFonts w:hint="eastAsia"/>
          <w:lang w:val="en-GB" w:eastAsia="zh-CN"/>
        </w:rPr>
        <w:t>四周的四个网格点</w:t>
      </w:r>
      <w:r w:rsidRPr="002313D0">
        <w:rPr>
          <w:lang w:val="en-GB"/>
        </w:rPr>
        <w:t>(</w:t>
      </w:r>
      <w:r w:rsidRPr="002313D0">
        <w:rPr>
          <w:i/>
          <w:lang w:val="en-GB"/>
        </w:rPr>
        <w:t>Lat</w:t>
      </w:r>
      <w:r w:rsidRPr="00236067">
        <w:rPr>
          <w:iCs/>
          <w:vertAlign w:val="subscript"/>
          <w:lang w:val="en-GB"/>
        </w:rPr>
        <w:t>1</w:t>
      </w:r>
      <w:r w:rsidRPr="002313D0">
        <w:rPr>
          <w:lang w:val="en-GB"/>
        </w:rPr>
        <w:t xml:space="preserve">, </w:t>
      </w:r>
      <w:r w:rsidRPr="002313D0">
        <w:rPr>
          <w:i/>
          <w:lang w:val="en-GB"/>
        </w:rPr>
        <w:t>Lon</w:t>
      </w:r>
      <w:r w:rsidRPr="00236067">
        <w:rPr>
          <w:iCs/>
          <w:vertAlign w:val="subscript"/>
          <w:lang w:val="en-GB"/>
        </w:rPr>
        <w:t>1</w:t>
      </w:r>
      <w:r w:rsidRPr="002313D0">
        <w:rPr>
          <w:lang w:val="en-GB"/>
        </w:rPr>
        <w:t>)</w:t>
      </w:r>
      <w:r w:rsidR="00A8051F">
        <w:rPr>
          <w:rFonts w:hint="eastAsia"/>
          <w:lang w:val="en-GB" w:eastAsia="zh-CN"/>
        </w:rPr>
        <w:t>、</w:t>
      </w:r>
      <w:r w:rsidRPr="002313D0">
        <w:rPr>
          <w:lang w:val="en-GB"/>
        </w:rPr>
        <w:t>(</w:t>
      </w:r>
      <w:r w:rsidRPr="002313D0">
        <w:rPr>
          <w:i/>
          <w:lang w:val="en-GB"/>
        </w:rPr>
        <w:t>Lat</w:t>
      </w:r>
      <w:r w:rsidRPr="00236067">
        <w:rPr>
          <w:iCs/>
          <w:vertAlign w:val="subscript"/>
          <w:lang w:val="en-GB"/>
        </w:rPr>
        <w:t>2</w:t>
      </w:r>
      <w:r w:rsidRPr="002313D0">
        <w:rPr>
          <w:lang w:val="en-GB"/>
        </w:rPr>
        <w:t xml:space="preserve">, </w:t>
      </w:r>
      <w:r w:rsidRPr="002313D0">
        <w:rPr>
          <w:i/>
          <w:lang w:val="en-GB"/>
        </w:rPr>
        <w:t>Lon</w:t>
      </w:r>
      <w:r w:rsidRPr="00236067">
        <w:rPr>
          <w:iCs/>
          <w:vertAlign w:val="subscript"/>
          <w:lang w:val="en-GB"/>
        </w:rPr>
        <w:t>2</w:t>
      </w:r>
      <w:r w:rsidRPr="002313D0">
        <w:rPr>
          <w:lang w:val="en-GB"/>
        </w:rPr>
        <w:t>)</w:t>
      </w:r>
      <w:r w:rsidR="00A8051F">
        <w:rPr>
          <w:rFonts w:hint="eastAsia"/>
          <w:lang w:val="en-GB" w:eastAsia="zh-CN"/>
        </w:rPr>
        <w:t>、</w:t>
      </w:r>
      <w:r w:rsidRPr="002313D0">
        <w:rPr>
          <w:lang w:val="en-GB"/>
        </w:rPr>
        <w:t>(</w:t>
      </w:r>
      <w:r w:rsidRPr="002313D0">
        <w:rPr>
          <w:i/>
          <w:lang w:val="en-GB"/>
        </w:rPr>
        <w:t>Lat</w:t>
      </w:r>
      <w:r w:rsidRPr="00236067">
        <w:rPr>
          <w:iCs/>
          <w:vertAlign w:val="subscript"/>
          <w:lang w:val="en-GB"/>
        </w:rPr>
        <w:t>3</w:t>
      </w:r>
      <w:r w:rsidRPr="002313D0">
        <w:rPr>
          <w:lang w:val="en-GB"/>
        </w:rPr>
        <w:t xml:space="preserve">, </w:t>
      </w:r>
      <w:r w:rsidRPr="002313D0">
        <w:rPr>
          <w:i/>
          <w:lang w:val="en-GB"/>
        </w:rPr>
        <w:t>Lon</w:t>
      </w:r>
      <w:r w:rsidRPr="00236067">
        <w:rPr>
          <w:iCs/>
          <w:vertAlign w:val="subscript"/>
          <w:lang w:val="en-GB"/>
        </w:rPr>
        <w:t>3</w:t>
      </w:r>
      <w:r w:rsidRPr="002313D0">
        <w:rPr>
          <w:lang w:val="en-GB"/>
        </w:rPr>
        <w:t xml:space="preserve">) </w:t>
      </w:r>
      <w:r w:rsidR="00A8051F">
        <w:rPr>
          <w:rFonts w:hint="eastAsia"/>
          <w:lang w:val="en-GB" w:eastAsia="zh-CN"/>
        </w:rPr>
        <w:t>和</w:t>
      </w:r>
      <w:r w:rsidRPr="002313D0">
        <w:rPr>
          <w:lang w:val="en-GB"/>
        </w:rPr>
        <w:t xml:space="preserve"> (</w:t>
      </w:r>
      <w:r w:rsidRPr="002313D0">
        <w:rPr>
          <w:i/>
          <w:lang w:val="en-GB"/>
        </w:rPr>
        <w:t>Lat</w:t>
      </w:r>
      <w:r w:rsidRPr="00236067">
        <w:rPr>
          <w:iCs/>
          <w:vertAlign w:val="subscript"/>
          <w:lang w:val="en-GB"/>
        </w:rPr>
        <w:t>4</w:t>
      </w:r>
      <w:r w:rsidRPr="002313D0">
        <w:rPr>
          <w:lang w:val="en-GB"/>
        </w:rPr>
        <w:t xml:space="preserve">, </w:t>
      </w:r>
      <w:r w:rsidRPr="002313D0">
        <w:rPr>
          <w:i/>
          <w:lang w:val="en-GB"/>
        </w:rPr>
        <w:t>Lon</w:t>
      </w:r>
      <w:r w:rsidRPr="00236067">
        <w:rPr>
          <w:iCs/>
          <w:vertAlign w:val="subscript"/>
          <w:lang w:val="en-GB"/>
        </w:rPr>
        <w:t>4</w:t>
      </w:r>
      <w:r w:rsidRPr="002313D0">
        <w:rPr>
          <w:lang w:val="en-GB"/>
        </w:rPr>
        <w:t xml:space="preserve">) </w:t>
      </w:r>
      <w:r w:rsidR="00A8051F">
        <w:rPr>
          <w:rFonts w:hint="eastAsia"/>
          <w:lang w:val="en-GB" w:eastAsia="zh-CN"/>
        </w:rPr>
        <w:t>；</w:t>
      </w:r>
      <w:bookmarkEnd w:id="16"/>
    </w:p>
    <w:p w:rsidR="001E4F7C" w:rsidRPr="00100AFC" w:rsidRDefault="001E4F7C" w:rsidP="00A8051F">
      <w:pPr>
        <w:pStyle w:val="enumlev1"/>
        <w:rPr>
          <w:lang w:val="en-GB" w:eastAsia="zh-CN"/>
        </w:rPr>
      </w:pPr>
      <w:bookmarkStart w:id="17" w:name="lt_pId083"/>
      <w:r w:rsidRPr="00100AFC">
        <w:rPr>
          <w:lang w:val="en-GB" w:eastAsia="zh-CN"/>
        </w:rPr>
        <w:lastRenderedPageBreak/>
        <w:t>b)</w:t>
      </w:r>
      <w:bookmarkEnd w:id="17"/>
      <w:r w:rsidRPr="00100AFC">
        <w:rPr>
          <w:lang w:val="en-GB" w:eastAsia="zh-CN"/>
        </w:rPr>
        <w:tab/>
      </w:r>
      <w:bookmarkStart w:id="18" w:name="lt_pId084"/>
      <w:r w:rsidR="00A8051F">
        <w:rPr>
          <w:rFonts w:hint="eastAsia"/>
          <w:lang w:val="en-GB" w:eastAsia="zh-CN"/>
        </w:rPr>
        <w:t>确定周围四个网格点</w:t>
      </w:r>
      <w:r w:rsidR="00A8051F">
        <w:rPr>
          <w:rFonts w:hint="eastAsia"/>
          <w:color w:val="000000"/>
          <w:lang w:val="en-US" w:eastAsia="zh-CN"/>
        </w:rPr>
        <w:t>地表以上</w:t>
      </w:r>
      <w:r w:rsidR="00A8051F">
        <w:rPr>
          <w:rFonts w:hint="eastAsia"/>
          <w:color w:val="000000"/>
          <w:lang w:val="en-US" w:eastAsia="zh-CN"/>
        </w:rPr>
        <w:t>2</w:t>
      </w:r>
      <w:r w:rsidR="00A8051F">
        <w:rPr>
          <w:rFonts w:hint="eastAsia"/>
          <w:color w:val="000000"/>
          <w:lang w:val="en-US" w:eastAsia="zh-CN"/>
        </w:rPr>
        <w:t>米的</w:t>
      </w:r>
      <w:r w:rsidR="00A8051F">
        <w:rPr>
          <w:rFonts w:hint="eastAsia"/>
          <w:lang w:val="en-GB" w:eastAsia="zh-CN"/>
        </w:rPr>
        <w:t>的月度或年度平均地表温度</w:t>
      </w:r>
      <w:bookmarkEnd w:id="18"/>
      <w:r w:rsidRPr="00100AFC">
        <w:rPr>
          <w:position w:val="-10"/>
        </w:rPr>
        <w:object w:dxaOrig="25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17.35pt" o:ole="">
            <v:imagedata r:id="rId16" o:title=""/>
          </v:shape>
          <o:OLEObject Type="Embed" ProgID="Equation.3" ShapeID="_x0000_i1025" DrawAspect="Content" ObjectID="_1584880517" r:id="rId17"/>
        </w:object>
      </w:r>
      <w:r w:rsidR="00A8051F">
        <w:rPr>
          <w:rFonts w:hint="eastAsia"/>
          <w:lang w:eastAsia="zh-CN"/>
        </w:rPr>
        <w:t>、</w:t>
      </w:r>
      <w:r w:rsidRPr="00100AFC">
        <w:rPr>
          <w:position w:val="-10"/>
        </w:rPr>
        <w:object w:dxaOrig="255" w:dyaOrig="345">
          <v:shape id="_x0000_i1026" type="#_x0000_t75" style="width:13.35pt;height:17.35pt" o:ole="">
            <v:imagedata r:id="rId18" o:title=""/>
          </v:shape>
          <o:OLEObject Type="Embed" ProgID="Equation.3" ShapeID="_x0000_i1026" DrawAspect="Content" ObjectID="_1584880518" r:id="rId19"/>
        </w:object>
      </w:r>
      <w:r w:rsidR="00A8051F">
        <w:rPr>
          <w:rFonts w:hint="eastAsia"/>
          <w:lang w:eastAsia="zh-CN"/>
        </w:rPr>
        <w:t>、</w:t>
      </w:r>
      <w:r w:rsidRPr="00100AFC">
        <w:rPr>
          <w:position w:val="-12"/>
        </w:rPr>
        <w:object w:dxaOrig="255" w:dyaOrig="345">
          <v:shape id="_x0000_i1027" type="#_x0000_t75" style="width:13.35pt;height:17.35pt" o:ole="">
            <v:imagedata r:id="rId20" o:title=""/>
          </v:shape>
          <o:OLEObject Type="Embed" ProgID="Equation.3" ShapeID="_x0000_i1027" DrawAspect="Content" ObjectID="_1584880519" r:id="rId21"/>
        </w:object>
      </w:r>
      <w:bookmarkStart w:id="19" w:name="lt_pId087"/>
      <w:r w:rsidRPr="00100AFC">
        <w:rPr>
          <w:lang w:val="en-GB" w:eastAsia="zh-CN"/>
        </w:rPr>
        <w:t xml:space="preserve">, </w:t>
      </w:r>
      <w:r w:rsidR="00A8051F">
        <w:rPr>
          <w:rFonts w:hint="eastAsia"/>
          <w:lang w:val="en-GB" w:eastAsia="zh-CN"/>
        </w:rPr>
        <w:t>和</w:t>
      </w:r>
      <w:bookmarkEnd w:id="19"/>
      <w:r w:rsidRPr="00100AFC">
        <w:rPr>
          <w:lang w:val="en-GB" w:eastAsia="zh-CN"/>
        </w:rPr>
        <w:t xml:space="preserve"> </w:t>
      </w:r>
      <w:r w:rsidRPr="00100AFC">
        <w:rPr>
          <w:position w:val="-10"/>
        </w:rPr>
        <w:object w:dxaOrig="255" w:dyaOrig="345">
          <v:shape id="_x0000_i1028" type="#_x0000_t75" style="width:13.35pt;height:17.35pt" o:ole="">
            <v:imagedata r:id="rId22" o:title=""/>
          </v:shape>
          <o:OLEObject Type="Embed" ProgID="Equation.3" ShapeID="_x0000_i1028" DrawAspect="Content" ObjectID="_1584880520" r:id="rId23"/>
        </w:object>
      </w:r>
      <w:r w:rsidR="00A8051F">
        <w:rPr>
          <w:rFonts w:hint="eastAsia"/>
          <w:lang w:eastAsia="zh-CN"/>
        </w:rPr>
        <w:t>。</w:t>
      </w:r>
      <w:bookmarkStart w:id="20" w:name="lt_pId089"/>
      <w:r w:rsidR="00A8051F">
        <w:rPr>
          <w:rFonts w:hint="eastAsia"/>
          <w:lang w:eastAsia="zh-CN"/>
        </w:rPr>
        <w:t>纬度</w:t>
      </w:r>
      <w:r w:rsidR="00A8051F">
        <w:rPr>
          <w:rFonts w:hint="eastAsia"/>
          <w:lang w:val="en-GB" w:eastAsia="zh-CN"/>
        </w:rPr>
        <w:t>从</w:t>
      </w:r>
      <w:r w:rsidR="00A8051F" w:rsidRPr="00100AFC">
        <w:rPr>
          <w:lang w:val="en-GB" w:eastAsia="zh-CN"/>
        </w:rPr>
        <w:t>−90° N</w:t>
      </w:r>
      <w:r w:rsidR="00A8051F">
        <w:rPr>
          <w:rFonts w:hint="eastAsia"/>
          <w:lang w:val="en-GB" w:eastAsia="zh-CN"/>
        </w:rPr>
        <w:t>至</w:t>
      </w:r>
      <w:r w:rsidR="00A8051F" w:rsidRPr="00100AFC">
        <w:rPr>
          <w:lang w:val="en-GB" w:eastAsia="zh-CN"/>
        </w:rPr>
        <w:t xml:space="preserve"> +90° N</w:t>
      </w:r>
      <w:r w:rsidR="00A8051F">
        <w:rPr>
          <w:rFonts w:hint="eastAsia"/>
          <w:lang w:val="en-GB" w:eastAsia="zh-CN"/>
        </w:rPr>
        <w:t>，步长为</w:t>
      </w:r>
      <w:r w:rsidR="00A8051F" w:rsidRPr="00100AFC">
        <w:rPr>
          <w:lang w:val="en-GB" w:eastAsia="zh-CN"/>
        </w:rPr>
        <w:t>0.75°</w:t>
      </w:r>
      <w:r w:rsidR="00A8051F">
        <w:rPr>
          <w:rFonts w:hint="eastAsia"/>
          <w:lang w:val="en-GB" w:eastAsia="zh-CN"/>
        </w:rPr>
        <w:t>，经度从</w:t>
      </w:r>
      <w:r w:rsidR="00A8051F" w:rsidRPr="00100AFC">
        <w:rPr>
          <w:lang w:val="en-GB" w:eastAsia="zh-CN"/>
        </w:rPr>
        <w:t xml:space="preserve">−180° E </w:t>
      </w:r>
      <w:r w:rsidR="00A8051F">
        <w:rPr>
          <w:rFonts w:hint="eastAsia"/>
          <w:lang w:val="en-GB" w:eastAsia="zh-CN"/>
        </w:rPr>
        <w:t>至</w:t>
      </w:r>
      <w:r w:rsidR="00A8051F" w:rsidRPr="00100AFC">
        <w:rPr>
          <w:lang w:val="en-GB" w:eastAsia="zh-CN"/>
        </w:rPr>
        <w:t xml:space="preserve"> +180° E</w:t>
      </w:r>
      <w:r w:rsidR="00A8051F">
        <w:rPr>
          <w:rFonts w:hint="eastAsia"/>
          <w:lang w:val="en-GB" w:eastAsia="zh-CN"/>
        </w:rPr>
        <w:t>，步长为</w:t>
      </w:r>
      <w:r w:rsidR="00A8051F" w:rsidRPr="00100AFC">
        <w:rPr>
          <w:lang w:val="en-GB" w:eastAsia="zh-CN"/>
        </w:rPr>
        <w:t>0.75°</w:t>
      </w:r>
      <w:r w:rsidR="00A8051F">
        <w:rPr>
          <w:rFonts w:hint="eastAsia"/>
          <w:lang w:val="en-GB" w:eastAsia="zh-CN"/>
        </w:rPr>
        <w:t>；</w:t>
      </w:r>
      <w:bookmarkEnd w:id="20"/>
    </w:p>
    <w:p w:rsidR="001E4F7C" w:rsidRPr="00100AFC" w:rsidRDefault="001E4F7C" w:rsidP="00A8051F">
      <w:pPr>
        <w:pStyle w:val="enumlev1"/>
        <w:rPr>
          <w:lang w:val="en-GB" w:eastAsia="zh-CN"/>
        </w:rPr>
      </w:pPr>
      <w:bookmarkStart w:id="21" w:name="lt_pId090"/>
      <w:r w:rsidRPr="00100AFC">
        <w:rPr>
          <w:lang w:val="en-GB" w:eastAsia="zh-CN"/>
        </w:rPr>
        <w:t>c)</w:t>
      </w:r>
      <w:bookmarkEnd w:id="21"/>
      <w:r w:rsidRPr="00100AFC">
        <w:rPr>
          <w:lang w:val="en-GB" w:eastAsia="zh-CN"/>
        </w:rPr>
        <w:tab/>
      </w:r>
      <w:bookmarkStart w:id="22" w:name="lt_pId091"/>
      <w:r w:rsidR="00A8051F">
        <w:rPr>
          <w:rFonts w:hint="eastAsia"/>
          <w:lang w:val="en-GB" w:eastAsia="zh-CN"/>
        </w:rPr>
        <w:t>如</w:t>
      </w:r>
      <w:r w:rsidR="00A8051F" w:rsidRPr="00100AFC">
        <w:rPr>
          <w:lang w:val="en-GB" w:eastAsia="zh-CN"/>
        </w:rPr>
        <w:t>ITU-R P.1144</w:t>
      </w:r>
      <w:r w:rsidR="00A8051F">
        <w:rPr>
          <w:rFonts w:hint="eastAsia"/>
          <w:lang w:val="en-GB" w:eastAsia="zh-CN"/>
        </w:rPr>
        <w:t>建议书附件</w:t>
      </w:r>
      <w:r w:rsidR="00A8051F">
        <w:rPr>
          <w:rFonts w:hint="eastAsia"/>
          <w:lang w:val="en-GB" w:eastAsia="zh-CN"/>
        </w:rPr>
        <w:t>1</w:t>
      </w:r>
      <w:r w:rsidR="00A8051F">
        <w:rPr>
          <w:rFonts w:hint="eastAsia"/>
          <w:lang w:val="en-GB" w:eastAsia="zh-CN"/>
        </w:rPr>
        <w:t>第</w:t>
      </w:r>
      <w:r w:rsidR="00A8051F">
        <w:rPr>
          <w:rFonts w:hint="eastAsia"/>
          <w:lang w:val="en-GB" w:eastAsia="zh-CN"/>
        </w:rPr>
        <w:t>1b</w:t>
      </w:r>
      <w:r w:rsidR="00A8051F">
        <w:rPr>
          <w:rFonts w:hint="eastAsia"/>
          <w:lang w:val="en-GB" w:eastAsia="zh-CN"/>
        </w:rPr>
        <w:t>段所述，采用周围四个网格点进行双线性插值，</w:t>
      </w:r>
      <w:proofErr w:type="gramStart"/>
      <w:r w:rsidR="00A8051F">
        <w:rPr>
          <w:rFonts w:hint="eastAsia"/>
          <w:lang w:val="en-GB" w:eastAsia="zh-CN"/>
        </w:rPr>
        <w:t>由此确定所需位置的</w:t>
      </w:r>
      <w:r w:rsidR="00A8051F" w:rsidRPr="00100AFC">
        <w:rPr>
          <w:lang w:val="en-GB" w:eastAsia="zh-CN"/>
        </w:rPr>
        <w:t>(</w:t>
      </w:r>
      <w:proofErr w:type="gramEnd"/>
      <w:r w:rsidR="00A8051F" w:rsidRPr="00100AFC">
        <w:rPr>
          <w:i/>
          <w:lang w:val="en-GB" w:eastAsia="zh-CN"/>
        </w:rPr>
        <w:t>Lat</w:t>
      </w:r>
      <w:r w:rsidR="00A8051F" w:rsidRPr="00100AFC">
        <w:rPr>
          <w:lang w:val="en-GB" w:eastAsia="zh-CN"/>
        </w:rPr>
        <w:t xml:space="preserve">, </w:t>
      </w:r>
      <w:r w:rsidR="00A8051F" w:rsidRPr="00100AFC">
        <w:rPr>
          <w:i/>
          <w:lang w:val="en-GB" w:eastAsia="zh-CN"/>
        </w:rPr>
        <w:t>Lon</w:t>
      </w:r>
      <w:r w:rsidR="00A8051F" w:rsidRPr="00100AFC">
        <w:rPr>
          <w:lang w:val="en-GB" w:eastAsia="zh-CN"/>
        </w:rPr>
        <w:t>)</w:t>
      </w:r>
      <w:r w:rsidR="00A8051F">
        <w:rPr>
          <w:rFonts w:hint="eastAsia"/>
          <w:lang w:val="en-GB" w:eastAsia="zh-CN"/>
        </w:rPr>
        <w:t>的</w:t>
      </w:r>
      <w:bookmarkEnd w:id="22"/>
      <w:r w:rsidRPr="00100AFC">
        <w:rPr>
          <w:position w:val="-4"/>
        </w:rPr>
        <w:object w:dxaOrig="210" w:dyaOrig="255">
          <v:shape id="_x0000_i1029" type="#_x0000_t75" style="width:10pt;height:13.35pt" o:ole="">
            <v:imagedata r:id="rId24" o:title=""/>
          </v:shape>
          <o:OLEObject Type="Embed" ProgID="Equation.3" ShapeID="_x0000_i1029" DrawAspect="Content" ObjectID="_1584880521" r:id="rId25"/>
        </w:object>
      </w:r>
      <w:bookmarkStart w:id="23" w:name="lt_pId092"/>
      <w:r w:rsidR="00A8051F">
        <w:rPr>
          <w:rFonts w:hint="eastAsia"/>
          <w:lang w:eastAsia="zh-CN"/>
        </w:rPr>
        <w:t>。</w:t>
      </w:r>
      <w:bookmarkEnd w:id="23"/>
    </w:p>
    <w:p w:rsidR="001E4F7C" w:rsidRPr="002313D0" w:rsidRDefault="00A8051F" w:rsidP="0064367D">
      <w:pPr>
        <w:ind w:firstLineChars="200" w:firstLine="480"/>
        <w:rPr>
          <w:lang w:val="en-GB" w:eastAsia="zh-CN"/>
        </w:rPr>
      </w:pPr>
      <w:bookmarkStart w:id="24" w:name="lt_pId093"/>
      <w:r>
        <w:rPr>
          <w:rFonts w:hint="eastAsia"/>
          <w:lang w:val="en-GB" w:eastAsia="zh-CN"/>
        </w:rPr>
        <w:t>月度平均地表温度地图源自欧洲中期天气预报中心（</w:t>
      </w:r>
      <w:r w:rsidRPr="002313D0">
        <w:rPr>
          <w:lang w:val="en-GB" w:eastAsia="zh-CN"/>
        </w:rPr>
        <w:t>ECMWF</w:t>
      </w:r>
      <w:r>
        <w:rPr>
          <w:rFonts w:hint="eastAsia"/>
          <w:lang w:val="en-GB" w:eastAsia="zh-CN"/>
        </w:rPr>
        <w:t>）</w:t>
      </w:r>
      <w:r>
        <w:rPr>
          <w:rFonts w:hint="eastAsia"/>
          <w:lang w:val="en-GB" w:eastAsia="zh-CN"/>
        </w:rPr>
        <w:t>36</w:t>
      </w:r>
      <w:r>
        <w:rPr>
          <w:rFonts w:hint="eastAsia"/>
          <w:lang w:val="en-GB" w:eastAsia="zh-CN"/>
        </w:rPr>
        <w:t>年（</w:t>
      </w:r>
      <w:r w:rsidRPr="002313D0">
        <w:rPr>
          <w:lang w:val="en-GB" w:eastAsia="zh-CN"/>
        </w:rPr>
        <w:t>1979-2014</w:t>
      </w:r>
      <w:r>
        <w:rPr>
          <w:rFonts w:hint="eastAsia"/>
          <w:lang w:val="en-GB" w:eastAsia="zh-CN"/>
        </w:rPr>
        <w:t>）的</w:t>
      </w:r>
      <w:r w:rsidRPr="002313D0">
        <w:rPr>
          <w:lang w:val="en-GB" w:eastAsia="zh-CN"/>
        </w:rPr>
        <w:t>ERA Interim</w:t>
      </w:r>
      <w:r>
        <w:rPr>
          <w:rFonts w:hint="eastAsia"/>
          <w:lang w:val="en-GB" w:eastAsia="zh-CN"/>
        </w:rPr>
        <w:t>数据且年度平均地表温度地图为月度平均地表温度加权每个日历月的相对天数后得出的平均值。</w:t>
      </w:r>
      <w:bookmarkEnd w:id="24"/>
    </w:p>
    <w:p w:rsidR="001E4F7C" w:rsidRPr="002313D0" w:rsidRDefault="00A8051F" w:rsidP="0064367D">
      <w:pPr>
        <w:ind w:firstLineChars="200" w:firstLine="480"/>
        <w:rPr>
          <w:lang w:val="en-GB" w:eastAsia="zh-CN"/>
        </w:rPr>
      </w:pPr>
      <w:bookmarkStart w:id="25" w:name="lt_pId094"/>
      <w:r>
        <w:rPr>
          <w:rFonts w:hint="eastAsia"/>
          <w:lang w:val="en-GB" w:eastAsia="zh-CN"/>
        </w:rPr>
        <w:t>图</w:t>
      </w:r>
      <w:r>
        <w:rPr>
          <w:rFonts w:hint="eastAsia"/>
          <w:lang w:val="en-GB" w:eastAsia="zh-CN"/>
        </w:rPr>
        <w:t>1</w:t>
      </w:r>
      <w:r>
        <w:rPr>
          <w:rFonts w:hint="eastAsia"/>
          <w:lang w:val="en-GB" w:eastAsia="zh-CN"/>
        </w:rPr>
        <w:t>给出了全球年度平均地表温度图，仅供参考。</w:t>
      </w:r>
      <w:bookmarkEnd w:id="25"/>
    </w:p>
    <w:p w:rsidR="001E4F7C" w:rsidRPr="00100AFC" w:rsidRDefault="00AE3A88" w:rsidP="00AE3A88">
      <w:pPr>
        <w:pStyle w:val="FigureNo"/>
        <w:spacing w:before="0"/>
        <w:rPr>
          <w:lang w:val="en-US" w:eastAsia="zh-CN"/>
        </w:rPr>
      </w:pPr>
      <w:bookmarkStart w:id="26" w:name="lt_pId095"/>
      <w:r>
        <w:rPr>
          <w:rFonts w:hint="eastAsia"/>
          <w:lang w:val="en-US" w:eastAsia="zh-CN"/>
        </w:rPr>
        <w:lastRenderedPageBreak/>
        <w:t>图</w:t>
      </w:r>
      <w:r w:rsidR="001E4F7C" w:rsidRPr="00100AFC">
        <w:rPr>
          <w:lang w:val="en-US" w:eastAsia="zh-CN"/>
        </w:rPr>
        <w:t xml:space="preserve"> 1</w:t>
      </w:r>
      <w:bookmarkEnd w:id="26"/>
    </w:p>
    <w:p w:rsidR="001E4F7C" w:rsidRPr="00100AFC" w:rsidRDefault="00AE3A88" w:rsidP="00AE3A88">
      <w:pPr>
        <w:pStyle w:val="Figuretitle"/>
        <w:rPr>
          <w:lang w:val="en-GB" w:eastAsia="zh-CN"/>
        </w:rPr>
      </w:pPr>
      <w:bookmarkStart w:id="27" w:name="lt_pId096"/>
      <w:r>
        <w:rPr>
          <w:rFonts w:hint="eastAsia"/>
          <w:lang w:val="en-GB" w:eastAsia="zh-CN"/>
        </w:rPr>
        <w:t>年度平均地表温度</w:t>
      </w:r>
      <w:r w:rsidR="001E4F7C" w:rsidRPr="00100AFC">
        <w:rPr>
          <w:lang w:val="en-GB" w:eastAsia="zh-CN"/>
        </w:rPr>
        <w:t xml:space="preserve"> (K)</w:t>
      </w:r>
      <w:bookmarkEnd w:id="27"/>
    </w:p>
    <w:p w:rsidR="001E4F7C" w:rsidRDefault="005E09A7" w:rsidP="001E4F7C">
      <w:pPr>
        <w:pStyle w:val="Figure"/>
      </w:pPr>
      <w:r>
        <w:object w:dxaOrig="8608" w:dyaOrig="14155">
          <v:shape id="_x0000_i1030" type="#_x0000_t75" style="width:355.35pt;height:585.35pt" o:ole="">
            <v:imagedata r:id="rId26" o:title=""/>
          </v:shape>
          <o:OLEObject Type="Embed" ProgID="CorelDraw.Graphic.16" ShapeID="_x0000_i1030" DrawAspect="Content" ObjectID="_1584880522" r:id="rId27"/>
        </w:object>
      </w:r>
    </w:p>
    <w:p w:rsidR="000C45B2" w:rsidRDefault="000C45B2">
      <w:pPr>
        <w:jc w:val="center"/>
        <w:rPr>
          <w:lang w:eastAsia="zh-CN"/>
        </w:rPr>
      </w:pPr>
      <w:r>
        <w:rPr>
          <w:lang w:eastAsia="zh-CN"/>
        </w:rPr>
        <w:t>______________</w:t>
      </w:r>
    </w:p>
    <w:sectPr w:rsidR="000C45B2" w:rsidSect="00B2365A">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8EA" w:rsidRDefault="001F08EA">
      <w:pPr>
        <w:spacing w:before="0"/>
      </w:pPr>
      <w:r>
        <w:separator/>
      </w:r>
    </w:p>
  </w:endnote>
  <w:endnote w:type="continuationSeparator" w:id="0">
    <w:p w:rsidR="001F08EA" w:rsidRDefault="001F08E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KaiTi_GB2312">
    <w:altName w:val="Arial Unicode MS"/>
    <w:panose1 w:val="0201060906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8EA" w:rsidRDefault="001F08EA">
      <w:pPr>
        <w:spacing w:before="0"/>
      </w:pPr>
      <w:r>
        <w:separator/>
      </w:r>
    </w:p>
  </w:footnote>
  <w:footnote w:type="continuationSeparator" w:id="0">
    <w:p w:rsidR="001F08EA" w:rsidRDefault="001F08E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19B" w:rsidRDefault="0021319B">
    <w:pPr>
      <w:pStyle w:val="Header"/>
      <w:ind w:right="360"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19B" w:rsidRDefault="005E09A7" w:rsidP="0064367D">
    <w:pPr>
      <w:pStyle w:val="Header"/>
      <w:ind w:left="480" w:right="360" w:hanging="480"/>
    </w:pPr>
    <w:r>
      <w:rPr>
        <w:noProof/>
        <w:lang w:val="en-GB" w:eastAsia="zh-CN"/>
      </w:rPr>
      <w:drawing>
        <wp:anchor distT="0" distB="0" distL="114300" distR="114300" simplePos="0" relativeHeight="251658240" behindDoc="1" locked="0" layoutInCell="1" allowOverlap="1">
          <wp:simplePos x="0" y="0"/>
          <wp:positionH relativeFrom="column">
            <wp:posOffset>-675640</wp:posOffset>
          </wp:positionH>
          <wp:positionV relativeFrom="paragraph">
            <wp:posOffset>-362585</wp:posOffset>
          </wp:positionV>
          <wp:extent cx="7779385" cy="10875010"/>
          <wp:effectExtent l="0" t="0" r="0" b="2540"/>
          <wp:wrapNone/>
          <wp:docPr id="2" name="Picture 2"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8750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19B" w:rsidRDefault="0021319B" w:rsidP="00D107C2">
    <w:pPr>
      <w:pStyle w:val="Header"/>
      <w:ind w:firstLine="480"/>
    </w:pPr>
    <w:r>
      <w:tab/>
    </w:r>
    <w:r w:rsidR="00D107C2">
      <w:t>ITU-R P</w:t>
    </w:r>
    <w:r w:rsidR="00D107C2">
      <w:rPr>
        <w:rFonts w:hint="eastAsia"/>
        <w:b/>
        <w:bCs/>
        <w:lang w:eastAsia="zh-CN"/>
      </w:rPr>
      <w:t>.1511-1</w:t>
    </w:r>
    <w:r w:rsidR="00D107C2">
      <w:rPr>
        <w:rFonts w:hint="eastAsia"/>
        <w:b/>
        <w:bCs/>
        <w:lang w:eastAsia="zh-CN"/>
      </w:rPr>
      <w:t>建议书</w:t>
    </w:r>
    <w:r>
      <w:tab/>
    </w:r>
    <w:r w:rsidR="00994784">
      <w:rPr>
        <w:rStyle w:val="PageNumber"/>
        <w:b/>
        <w:bCs/>
      </w:rPr>
      <w:fldChar w:fldCharType="begin"/>
    </w:r>
    <w:r>
      <w:rPr>
        <w:rStyle w:val="PageNumber"/>
        <w:b/>
        <w:bCs/>
      </w:rPr>
      <w:instrText xml:space="preserve"> PAGE </w:instrText>
    </w:r>
    <w:r w:rsidR="00994784">
      <w:rPr>
        <w:rStyle w:val="PageNumber"/>
        <w:b/>
        <w:bCs/>
      </w:rPr>
      <w:fldChar w:fldCharType="separate"/>
    </w:r>
    <w:r w:rsidR="00D107C2">
      <w:rPr>
        <w:rStyle w:val="PageNumber"/>
        <w:b/>
        <w:bCs/>
        <w:noProof/>
      </w:rPr>
      <w:t>1</w:t>
    </w:r>
    <w:r w:rsidR="00994784">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19B" w:rsidRDefault="00994784" w:rsidP="001E4F7C">
    <w:pPr>
      <w:pStyle w:val="Header"/>
      <w:ind w:firstLine="482"/>
      <w:jc w:val="left"/>
    </w:pPr>
    <w:r>
      <w:rPr>
        <w:rStyle w:val="PageNumber"/>
        <w:b/>
        <w:bCs/>
      </w:rPr>
      <w:fldChar w:fldCharType="begin"/>
    </w:r>
    <w:r w:rsidR="0021319B">
      <w:rPr>
        <w:rStyle w:val="PageNumber"/>
        <w:b/>
        <w:bCs/>
      </w:rPr>
      <w:instrText xml:space="preserve"> PAGE </w:instrText>
    </w:r>
    <w:r>
      <w:rPr>
        <w:rStyle w:val="PageNumber"/>
        <w:b/>
        <w:bCs/>
      </w:rPr>
      <w:fldChar w:fldCharType="separate"/>
    </w:r>
    <w:r w:rsidR="00085085">
      <w:rPr>
        <w:rStyle w:val="PageNumber"/>
        <w:b/>
        <w:bCs/>
        <w:noProof/>
      </w:rPr>
      <w:t>ii</w:t>
    </w:r>
    <w:r>
      <w:rPr>
        <w:rStyle w:val="PageNumber"/>
        <w:b/>
        <w:bCs/>
      </w:rPr>
      <w:fldChar w:fldCharType="end"/>
    </w:r>
    <w:r w:rsidR="0021319B">
      <w:tab/>
    </w:r>
    <w:r w:rsidR="00D107C2" w:rsidRPr="0067784B">
      <w:rPr>
        <w:b/>
        <w:bCs/>
      </w:rPr>
      <w:t xml:space="preserve">ITU-R </w:t>
    </w:r>
    <w:r w:rsidR="0067784B">
      <w:rPr>
        <w:b/>
        <w:bCs/>
      </w:rPr>
      <w:t xml:space="preserve"> </w:t>
    </w:r>
    <w:r w:rsidR="00D107C2" w:rsidRPr="0067784B">
      <w:rPr>
        <w:b/>
        <w:bCs/>
      </w:rPr>
      <w:t>P</w:t>
    </w:r>
    <w:r w:rsidR="00D107C2">
      <w:rPr>
        <w:rFonts w:hint="eastAsia"/>
        <w:b/>
        <w:bCs/>
        <w:lang w:eastAsia="zh-CN"/>
      </w:rPr>
      <w:t>.151</w:t>
    </w:r>
    <w:r w:rsidR="001E4F7C">
      <w:rPr>
        <w:b/>
        <w:bCs/>
        <w:lang w:eastAsia="zh-CN"/>
      </w:rPr>
      <w:t>0</w:t>
    </w:r>
    <w:r w:rsidR="00D107C2">
      <w:rPr>
        <w:rFonts w:hint="eastAsia"/>
        <w:b/>
        <w:bCs/>
        <w:lang w:eastAsia="zh-CN"/>
      </w:rPr>
      <w:t>-1</w:t>
    </w:r>
    <w:r w:rsidR="002B4016">
      <w:rPr>
        <w:b/>
        <w:bCs/>
        <w:lang w:eastAsia="zh-CN"/>
      </w:rPr>
      <w:t xml:space="preserve"> </w:t>
    </w:r>
    <w:r w:rsidR="00D107C2">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19B" w:rsidRDefault="0021319B">
    <w:pPr>
      <w:pStyle w:val="Header"/>
      <w:ind w:firstLine="480"/>
    </w:pPr>
    <w:r>
      <w:tab/>
    </w:r>
    <w:r w:rsidR="00085085">
      <w:fldChar w:fldCharType="begin"/>
    </w:r>
    <w:r w:rsidR="00085085">
      <w:instrText xml:space="preserve"> DOCPROPERTY "Header" \* MERGEFORMAT </w:instrText>
    </w:r>
    <w:r w:rsidR="00085085">
      <w:fldChar w:fldCharType="separate"/>
    </w:r>
    <w:r w:rsidR="00085085" w:rsidRPr="00085085">
      <w:rPr>
        <w:b/>
        <w:bCs/>
      </w:rPr>
      <w:t xml:space="preserve">Rec. </w:t>
    </w:r>
    <w:r w:rsidR="00085085">
      <w:rPr>
        <w:b/>
        <w:bCs/>
      </w:rPr>
      <w:fldChar w:fldCharType="end"/>
    </w:r>
    <w:r w:rsidR="00994784">
      <w:rPr>
        <w:b/>
        <w:bCs/>
      </w:rPr>
      <w:fldChar w:fldCharType="begin"/>
    </w:r>
    <w:r>
      <w:rPr>
        <w:b/>
        <w:bCs/>
      </w:rPr>
      <w:instrText>styleref href</w:instrText>
    </w:r>
    <w:r w:rsidR="00994784">
      <w:rPr>
        <w:b/>
        <w:bCs/>
      </w:rPr>
      <w:fldChar w:fldCharType="separate"/>
    </w:r>
    <w:r w:rsidR="00085085">
      <w:rPr>
        <w:rFonts w:hint="eastAsia"/>
        <w:b/>
        <w:bCs/>
        <w:noProof/>
      </w:rPr>
      <w:t xml:space="preserve">ITU-R  P.1510-1 </w:t>
    </w:r>
    <w:r w:rsidR="00085085">
      <w:rPr>
        <w:rFonts w:hint="eastAsia"/>
        <w:b/>
        <w:bCs/>
        <w:noProof/>
      </w:rPr>
      <w:t>建议书</w:t>
    </w:r>
    <w:r w:rsidR="00994784">
      <w:rPr>
        <w:b/>
        <w:bCs/>
      </w:rPr>
      <w:fldChar w:fldCharType="end"/>
    </w:r>
    <w:r>
      <w:tab/>
    </w:r>
    <w:r w:rsidR="00994784">
      <w:rPr>
        <w:rStyle w:val="PageNumber"/>
        <w:b/>
        <w:bCs/>
      </w:rPr>
      <w:fldChar w:fldCharType="begin"/>
    </w:r>
    <w:r>
      <w:rPr>
        <w:rStyle w:val="PageNumber"/>
        <w:b/>
        <w:bCs/>
      </w:rPr>
      <w:instrText xml:space="preserve"> PAGE </w:instrText>
    </w:r>
    <w:r w:rsidR="00994784">
      <w:rPr>
        <w:rStyle w:val="PageNumber"/>
        <w:b/>
        <w:bCs/>
      </w:rPr>
      <w:fldChar w:fldCharType="separate"/>
    </w:r>
    <w:r w:rsidR="0067784B">
      <w:rPr>
        <w:rStyle w:val="PageNumber"/>
        <w:b/>
        <w:bCs/>
        <w:noProof/>
      </w:rPr>
      <w:t>iii</w:t>
    </w:r>
    <w:r w:rsidR="00994784">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CE247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85085">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085085">
      <w:rPr>
        <w:rFonts w:hint="eastAsia"/>
        <w:b/>
        <w:bCs/>
        <w:noProof/>
      </w:rPr>
      <w:t xml:space="preserve">ITU-R  P.1510-1 </w:t>
    </w:r>
    <w:r w:rsidR="00085085">
      <w:rPr>
        <w:rFonts w:hint="eastAsia"/>
        <w:b/>
        <w:bCs/>
        <w:noProof/>
      </w:rPr>
      <w:t>建议书</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2B3714">
    <w:pPr>
      <w:pStyle w:val="Header"/>
    </w:pPr>
    <w:r>
      <w:tab/>
    </w:r>
    <w:r>
      <w:rPr>
        <w:b/>
        <w:bCs/>
      </w:rPr>
      <w:fldChar w:fldCharType="begin"/>
    </w:r>
    <w:r>
      <w:rPr>
        <w:b/>
        <w:bCs/>
      </w:rPr>
      <w:instrText>styleref href</w:instrText>
    </w:r>
    <w:r>
      <w:rPr>
        <w:b/>
        <w:bCs/>
      </w:rPr>
      <w:fldChar w:fldCharType="separate"/>
    </w:r>
    <w:r w:rsidR="00085085">
      <w:rPr>
        <w:rFonts w:hint="eastAsia"/>
        <w:b/>
        <w:bCs/>
        <w:noProof/>
      </w:rPr>
      <w:t xml:space="preserve">ITU-R  P.1510-1 </w:t>
    </w:r>
    <w:r w:rsidR="00085085">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85085">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7F82B5A"/>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mirrorMargins/>
  <w:bordersDoNotSurroundHeader/>
  <w:bordersDoNotSurroundFooter/>
  <w:hideSpellingErrors/>
  <w:hideGrammaticalErrors/>
  <w:proofState w:grammar="clean"/>
  <w:attachedTemplate r:id="rId1"/>
  <w:defaultTabStop w:val="720"/>
  <w:evenAndOddHeaders/>
  <w:noPunctuationKerning/>
  <w:characterSpacingControl w:val="doNotCompress"/>
  <w:hdrShapeDefaults>
    <o:shapedefaults v:ext="edit" spidmax="2253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27F"/>
    <w:rsid w:val="00010A8F"/>
    <w:rsid w:val="000168D8"/>
    <w:rsid w:val="0003181A"/>
    <w:rsid w:val="00036C70"/>
    <w:rsid w:val="0003771F"/>
    <w:rsid w:val="00042C94"/>
    <w:rsid w:val="000466C4"/>
    <w:rsid w:val="000478DE"/>
    <w:rsid w:val="00050074"/>
    <w:rsid w:val="000544CC"/>
    <w:rsid w:val="000703B1"/>
    <w:rsid w:val="00081A7E"/>
    <w:rsid w:val="00081F71"/>
    <w:rsid w:val="00085085"/>
    <w:rsid w:val="00086E8B"/>
    <w:rsid w:val="00090CE3"/>
    <w:rsid w:val="0009375A"/>
    <w:rsid w:val="00094EA9"/>
    <w:rsid w:val="000A5049"/>
    <w:rsid w:val="000B6F7B"/>
    <w:rsid w:val="000C45B2"/>
    <w:rsid w:val="000D07F1"/>
    <w:rsid w:val="000D4FC1"/>
    <w:rsid w:val="000D65A0"/>
    <w:rsid w:val="000D7BF0"/>
    <w:rsid w:val="000D7FCB"/>
    <w:rsid w:val="000F3DB6"/>
    <w:rsid w:val="00100991"/>
    <w:rsid w:val="001050BE"/>
    <w:rsid w:val="0010531A"/>
    <w:rsid w:val="00105F8A"/>
    <w:rsid w:val="00110B6F"/>
    <w:rsid w:val="00112060"/>
    <w:rsid w:val="00122A10"/>
    <w:rsid w:val="00130045"/>
    <w:rsid w:val="00130688"/>
    <w:rsid w:val="0013627F"/>
    <w:rsid w:val="0014590E"/>
    <w:rsid w:val="00165973"/>
    <w:rsid w:val="00170FE1"/>
    <w:rsid w:val="001848EF"/>
    <w:rsid w:val="00186855"/>
    <w:rsid w:val="00190149"/>
    <w:rsid w:val="001B355A"/>
    <w:rsid w:val="001C46BE"/>
    <w:rsid w:val="001D65CB"/>
    <w:rsid w:val="001E3CD2"/>
    <w:rsid w:val="001E4EBB"/>
    <w:rsid w:val="001E4F7C"/>
    <w:rsid w:val="001F015C"/>
    <w:rsid w:val="001F06CC"/>
    <w:rsid w:val="001F08EA"/>
    <w:rsid w:val="001F21B5"/>
    <w:rsid w:val="0020547D"/>
    <w:rsid w:val="00207018"/>
    <w:rsid w:val="00211649"/>
    <w:rsid w:val="0021319B"/>
    <w:rsid w:val="00213A8F"/>
    <w:rsid w:val="00214EB2"/>
    <w:rsid w:val="00217EBF"/>
    <w:rsid w:val="00226F10"/>
    <w:rsid w:val="00237207"/>
    <w:rsid w:val="00242AEE"/>
    <w:rsid w:val="00245571"/>
    <w:rsid w:val="00245AC8"/>
    <w:rsid w:val="00251218"/>
    <w:rsid w:val="00255E76"/>
    <w:rsid w:val="00260B10"/>
    <w:rsid w:val="00270B4A"/>
    <w:rsid w:val="00281269"/>
    <w:rsid w:val="002869F0"/>
    <w:rsid w:val="002934BC"/>
    <w:rsid w:val="00293C10"/>
    <w:rsid w:val="00295610"/>
    <w:rsid w:val="00296191"/>
    <w:rsid w:val="002A033E"/>
    <w:rsid w:val="002A2FF6"/>
    <w:rsid w:val="002A3DDE"/>
    <w:rsid w:val="002A65DC"/>
    <w:rsid w:val="002A7E01"/>
    <w:rsid w:val="002B3A20"/>
    <w:rsid w:val="002B3EF6"/>
    <w:rsid w:val="002B4016"/>
    <w:rsid w:val="002C535C"/>
    <w:rsid w:val="002D3495"/>
    <w:rsid w:val="002D5856"/>
    <w:rsid w:val="002D76C4"/>
    <w:rsid w:val="002E3121"/>
    <w:rsid w:val="002F37A9"/>
    <w:rsid w:val="002F5AE8"/>
    <w:rsid w:val="0030214F"/>
    <w:rsid w:val="00303F11"/>
    <w:rsid w:val="00306C17"/>
    <w:rsid w:val="00321EC9"/>
    <w:rsid w:val="00323003"/>
    <w:rsid w:val="0032431B"/>
    <w:rsid w:val="0032661A"/>
    <w:rsid w:val="003275F3"/>
    <w:rsid w:val="00332D06"/>
    <w:rsid w:val="0034208D"/>
    <w:rsid w:val="00345B49"/>
    <w:rsid w:val="00351A0C"/>
    <w:rsid w:val="00351D7E"/>
    <w:rsid w:val="00351F4F"/>
    <w:rsid w:val="0035495F"/>
    <w:rsid w:val="00367A45"/>
    <w:rsid w:val="0037179D"/>
    <w:rsid w:val="0037309F"/>
    <w:rsid w:val="003815DC"/>
    <w:rsid w:val="00394992"/>
    <w:rsid w:val="00397355"/>
    <w:rsid w:val="003A6003"/>
    <w:rsid w:val="003A609D"/>
    <w:rsid w:val="003C1985"/>
    <w:rsid w:val="003C542A"/>
    <w:rsid w:val="003D148F"/>
    <w:rsid w:val="003D4A87"/>
    <w:rsid w:val="003D5BCF"/>
    <w:rsid w:val="003E7FF0"/>
    <w:rsid w:val="003F7B66"/>
    <w:rsid w:val="00400769"/>
    <w:rsid w:val="00403062"/>
    <w:rsid w:val="00404E2F"/>
    <w:rsid w:val="004064D4"/>
    <w:rsid w:val="00410EA3"/>
    <w:rsid w:val="00412ECF"/>
    <w:rsid w:val="00413B75"/>
    <w:rsid w:val="00420BE3"/>
    <w:rsid w:val="00423EE3"/>
    <w:rsid w:val="004304A8"/>
    <w:rsid w:val="004405A7"/>
    <w:rsid w:val="0044075A"/>
    <w:rsid w:val="00452E1E"/>
    <w:rsid w:val="00455699"/>
    <w:rsid w:val="004619E9"/>
    <w:rsid w:val="004624D0"/>
    <w:rsid w:val="0047568B"/>
    <w:rsid w:val="0048359B"/>
    <w:rsid w:val="004852C0"/>
    <w:rsid w:val="00485839"/>
    <w:rsid w:val="00485A7B"/>
    <w:rsid w:val="004A2DBE"/>
    <w:rsid w:val="004A3F22"/>
    <w:rsid w:val="004A7A3C"/>
    <w:rsid w:val="004B2211"/>
    <w:rsid w:val="004B703B"/>
    <w:rsid w:val="004C20C6"/>
    <w:rsid w:val="004C6413"/>
    <w:rsid w:val="004D34DE"/>
    <w:rsid w:val="004D424B"/>
    <w:rsid w:val="004E0B67"/>
    <w:rsid w:val="004E2CF3"/>
    <w:rsid w:val="004E4DE9"/>
    <w:rsid w:val="004F0524"/>
    <w:rsid w:val="004F1971"/>
    <w:rsid w:val="0051231C"/>
    <w:rsid w:val="0052529D"/>
    <w:rsid w:val="0053588E"/>
    <w:rsid w:val="00541CAF"/>
    <w:rsid w:val="00557728"/>
    <w:rsid w:val="00563270"/>
    <w:rsid w:val="00586254"/>
    <w:rsid w:val="00596507"/>
    <w:rsid w:val="005A262A"/>
    <w:rsid w:val="005A6C62"/>
    <w:rsid w:val="005A6FEB"/>
    <w:rsid w:val="005A7053"/>
    <w:rsid w:val="005B5CDF"/>
    <w:rsid w:val="005B6040"/>
    <w:rsid w:val="005B6CCC"/>
    <w:rsid w:val="005C388A"/>
    <w:rsid w:val="005C72D5"/>
    <w:rsid w:val="005D794E"/>
    <w:rsid w:val="005E09A7"/>
    <w:rsid w:val="005E7FAE"/>
    <w:rsid w:val="005F3842"/>
    <w:rsid w:val="00607D68"/>
    <w:rsid w:val="006160E5"/>
    <w:rsid w:val="00616642"/>
    <w:rsid w:val="0061793E"/>
    <w:rsid w:val="006229B0"/>
    <w:rsid w:val="00626054"/>
    <w:rsid w:val="0064367D"/>
    <w:rsid w:val="006625A4"/>
    <w:rsid w:val="00665E93"/>
    <w:rsid w:val="00673A83"/>
    <w:rsid w:val="00674E1E"/>
    <w:rsid w:val="0067784B"/>
    <w:rsid w:val="00686B73"/>
    <w:rsid w:val="00697BED"/>
    <w:rsid w:val="006A1B8B"/>
    <w:rsid w:val="006A4393"/>
    <w:rsid w:val="006B1BD0"/>
    <w:rsid w:val="006B3B94"/>
    <w:rsid w:val="006C0D24"/>
    <w:rsid w:val="006C1C56"/>
    <w:rsid w:val="006C554F"/>
    <w:rsid w:val="006D664B"/>
    <w:rsid w:val="006E47E7"/>
    <w:rsid w:val="006F19CC"/>
    <w:rsid w:val="006F36B6"/>
    <w:rsid w:val="006F41A2"/>
    <w:rsid w:val="006F549C"/>
    <w:rsid w:val="006F61B4"/>
    <w:rsid w:val="007038DE"/>
    <w:rsid w:val="00710B54"/>
    <w:rsid w:val="007200F7"/>
    <w:rsid w:val="00722269"/>
    <w:rsid w:val="007343D6"/>
    <w:rsid w:val="00734D53"/>
    <w:rsid w:val="00746127"/>
    <w:rsid w:val="007468DA"/>
    <w:rsid w:val="00761D80"/>
    <w:rsid w:val="00765610"/>
    <w:rsid w:val="00770540"/>
    <w:rsid w:val="00771E10"/>
    <w:rsid w:val="007810F3"/>
    <w:rsid w:val="00782D82"/>
    <w:rsid w:val="00792521"/>
    <w:rsid w:val="00794141"/>
    <w:rsid w:val="00795AAC"/>
    <w:rsid w:val="007A2F60"/>
    <w:rsid w:val="007B2085"/>
    <w:rsid w:val="007B25D8"/>
    <w:rsid w:val="007B64E9"/>
    <w:rsid w:val="007C11BD"/>
    <w:rsid w:val="007C253B"/>
    <w:rsid w:val="007C4AB5"/>
    <w:rsid w:val="007D0A5C"/>
    <w:rsid w:val="007D10F6"/>
    <w:rsid w:val="007D5CA2"/>
    <w:rsid w:val="007E0C9B"/>
    <w:rsid w:val="00807210"/>
    <w:rsid w:val="0081439A"/>
    <w:rsid w:val="00831001"/>
    <w:rsid w:val="008406C9"/>
    <w:rsid w:val="008436EF"/>
    <w:rsid w:val="00845FCE"/>
    <w:rsid w:val="0085057B"/>
    <w:rsid w:val="0085118D"/>
    <w:rsid w:val="00851A5C"/>
    <w:rsid w:val="00857A6A"/>
    <w:rsid w:val="008629DE"/>
    <w:rsid w:val="008643C9"/>
    <w:rsid w:val="00867989"/>
    <w:rsid w:val="00867CAC"/>
    <w:rsid w:val="008775A2"/>
    <w:rsid w:val="00887620"/>
    <w:rsid w:val="00891ACC"/>
    <w:rsid w:val="00891D51"/>
    <w:rsid w:val="00894DE5"/>
    <w:rsid w:val="008A4760"/>
    <w:rsid w:val="008C334D"/>
    <w:rsid w:val="008D3B00"/>
    <w:rsid w:val="008E0E40"/>
    <w:rsid w:val="008E6DAA"/>
    <w:rsid w:val="008E6F15"/>
    <w:rsid w:val="008F5468"/>
    <w:rsid w:val="00900316"/>
    <w:rsid w:val="00914AE4"/>
    <w:rsid w:val="00916243"/>
    <w:rsid w:val="00920A39"/>
    <w:rsid w:val="0093266F"/>
    <w:rsid w:val="0093276F"/>
    <w:rsid w:val="00933E46"/>
    <w:rsid w:val="00944BC5"/>
    <w:rsid w:val="009537CA"/>
    <w:rsid w:val="00954B2A"/>
    <w:rsid w:val="009607F3"/>
    <w:rsid w:val="0096684D"/>
    <w:rsid w:val="00967B5D"/>
    <w:rsid w:val="00970CEA"/>
    <w:rsid w:val="00972AD4"/>
    <w:rsid w:val="00982647"/>
    <w:rsid w:val="00985DD6"/>
    <w:rsid w:val="00986EBF"/>
    <w:rsid w:val="00987455"/>
    <w:rsid w:val="00994784"/>
    <w:rsid w:val="009A2896"/>
    <w:rsid w:val="009B3EF1"/>
    <w:rsid w:val="009C4AFC"/>
    <w:rsid w:val="009C6CE6"/>
    <w:rsid w:val="009D0103"/>
    <w:rsid w:val="009D7E82"/>
    <w:rsid w:val="009E00A8"/>
    <w:rsid w:val="009E75A2"/>
    <w:rsid w:val="009F012F"/>
    <w:rsid w:val="009F3B06"/>
    <w:rsid w:val="00A00BFB"/>
    <w:rsid w:val="00A02249"/>
    <w:rsid w:val="00A12CD7"/>
    <w:rsid w:val="00A13CC6"/>
    <w:rsid w:val="00A4060B"/>
    <w:rsid w:val="00A5044F"/>
    <w:rsid w:val="00A54896"/>
    <w:rsid w:val="00A60945"/>
    <w:rsid w:val="00A658DC"/>
    <w:rsid w:val="00A6617B"/>
    <w:rsid w:val="00A74417"/>
    <w:rsid w:val="00A8051F"/>
    <w:rsid w:val="00A82339"/>
    <w:rsid w:val="00A91352"/>
    <w:rsid w:val="00A97CDA"/>
    <w:rsid w:val="00AB0DC8"/>
    <w:rsid w:val="00AC5799"/>
    <w:rsid w:val="00AC74AC"/>
    <w:rsid w:val="00AD10B4"/>
    <w:rsid w:val="00AD3286"/>
    <w:rsid w:val="00AD64D7"/>
    <w:rsid w:val="00AE3A88"/>
    <w:rsid w:val="00AF7765"/>
    <w:rsid w:val="00B04607"/>
    <w:rsid w:val="00B057B5"/>
    <w:rsid w:val="00B07EDC"/>
    <w:rsid w:val="00B105AA"/>
    <w:rsid w:val="00B11A58"/>
    <w:rsid w:val="00B11CBA"/>
    <w:rsid w:val="00B25D89"/>
    <w:rsid w:val="00B338CF"/>
    <w:rsid w:val="00B4069C"/>
    <w:rsid w:val="00B44E24"/>
    <w:rsid w:val="00B45379"/>
    <w:rsid w:val="00B4628F"/>
    <w:rsid w:val="00B46521"/>
    <w:rsid w:val="00B543F2"/>
    <w:rsid w:val="00B637C2"/>
    <w:rsid w:val="00B741A1"/>
    <w:rsid w:val="00B85786"/>
    <w:rsid w:val="00B91643"/>
    <w:rsid w:val="00B927B2"/>
    <w:rsid w:val="00B94491"/>
    <w:rsid w:val="00BA20DC"/>
    <w:rsid w:val="00BA21DA"/>
    <w:rsid w:val="00BA6AF2"/>
    <w:rsid w:val="00BA7AA6"/>
    <w:rsid w:val="00BC0894"/>
    <w:rsid w:val="00BC16EB"/>
    <w:rsid w:val="00BC4C9A"/>
    <w:rsid w:val="00BC4CDD"/>
    <w:rsid w:val="00BC53F6"/>
    <w:rsid w:val="00BC6C78"/>
    <w:rsid w:val="00BD4264"/>
    <w:rsid w:val="00BE4DA0"/>
    <w:rsid w:val="00BF3DFF"/>
    <w:rsid w:val="00C0686B"/>
    <w:rsid w:val="00C250CC"/>
    <w:rsid w:val="00C2703D"/>
    <w:rsid w:val="00C319CA"/>
    <w:rsid w:val="00C32AB4"/>
    <w:rsid w:val="00C35EAA"/>
    <w:rsid w:val="00C37A82"/>
    <w:rsid w:val="00C44A2B"/>
    <w:rsid w:val="00C50BFA"/>
    <w:rsid w:val="00C54C0F"/>
    <w:rsid w:val="00C63E29"/>
    <w:rsid w:val="00C7072F"/>
    <w:rsid w:val="00C77EA4"/>
    <w:rsid w:val="00C83531"/>
    <w:rsid w:val="00C86BBC"/>
    <w:rsid w:val="00C914A4"/>
    <w:rsid w:val="00C95F75"/>
    <w:rsid w:val="00CA3B8A"/>
    <w:rsid w:val="00CA4BEE"/>
    <w:rsid w:val="00CB5C9C"/>
    <w:rsid w:val="00CB6CF1"/>
    <w:rsid w:val="00CC4546"/>
    <w:rsid w:val="00CC5A0A"/>
    <w:rsid w:val="00CC6922"/>
    <w:rsid w:val="00CD4B8A"/>
    <w:rsid w:val="00CE2475"/>
    <w:rsid w:val="00CE3647"/>
    <w:rsid w:val="00CE5D98"/>
    <w:rsid w:val="00D014E8"/>
    <w:rsid w:val="00D028EB"/>
    <w:rsid w:val="00D03B4D"/>
    <w:rsid w:val="00D0647E"/>
    <w:rsid w:val="00D107C2"/>
    <w:rsid w:val="00D1162F"/>
    <w:rsid w:val="00D12609"/>
    <w:rsid w:val="00D25506"/>
    <w:rsid w:val="00D31C7F"/>
    <w:rsid w:val="00D32EEC"/>
    <w:rsid w:val="00D33074"/>
    <w:rsid w:val="00D37BF6"/>
    <w:rsid w:val="00D43D92"/>
    <w:rsid w:val="00D43E9A"/>
    <w:rsid w:val="00D50021"/>
    <w:rsid w:val="00D52B2D"/>
    <w:rsid w:val="00D53743"/>
    <w:rsid w:val="00D5592E"/>
    <w:rsid w:val="00D6647D"/>
    <w:rsid w:val="00D70D80"/>
    <w:rsid w:val="00D74E30"/>
    <w:rsid w:val="00D771CC"/>
    <w:rsid w:val="00D772E7"/>
    <w:rsid w:val="00D775E0"/>
    <w:rsid w:val="00D8472C"/>
    <w:rsid w:val="00D850BE"/>
    <w:rsid w:val="00D90B1A"/>
    <w:rsid w:val="00D93163"/>
    <w:rsid w:val="00D95E9D"/>
    <w:rsid w:val="00DA0D46"/>
    <w:rsid w:val="00DA2783"/>
    <w:rsid w:val="00DB2E8B"/>
    <w:rsid w:val="00DC0744"/>
    <w:rsid w:val="00DC2449"/>
    <w:rsid w:val="00DD65A2"/>
    <w:rsid w:val="00DF4176"/>
    <w:rsid w:val="00DF5A42"/>
    <w:rsid w:val="00E002BC"/>
    <w:rsid w:val="00E003D9"/>
    <w:rsid w:val="00E00AB9"/>
    <w:rsid w:val="00E07857"/>
    <w:rsid w:val="00E0789B"/>
    <w:rsid w:val="00E12020"/>
    <w:rsid w:val="00E15279"/>
    <w:rsid w:val="00E158CC"/>
    <w:rsid w:val="00E20255"/>
    <w:rsid w:val="00E27F5C"/>
    <w:rsid w:val="00E47ED3"/>
    <w:rsid w:val="00E516F2"/>
    <w:rsid w:val="00E51753"/>
    <w:rsid w:val="00E5442B"/>
    <w:rsid w:val="00E65635"/>
    <w:rsid w:val="00E76537"/>
    <w:rsid w:val="00E83304"/>
    <w:rsid w:val="00E9039E"/>
    <w:rsid w:val="00E94522"/>
    <w:rsid w:val="00E96596"/>
    <w:rsid w:val="00EA3C06"/>
    <w:rsid w:val="00EB1A73"/>
    <w:rsid w:val="00EB1A75"/>
    <w:rsid w:val="00EB2D11"/>
    <w:rsid w:val="00EB3D39"/>
    <w:rsid w:val="00EC2DE1"/>
    <w:rsid w:val="00EC5B8B"/>
    <w:rsid w:val="00ED38C3"/>
    <w:rsid w:val="00ED4648"/>
    <w:rsid w:val="00ED5B10"/>
    <w:rsid w:val="00EE03D2"/>
    <w:rsid w:val="00EE15CD"/>
    <w:rsid w:val="00EE236B"/>
    <w:rsid w:val="00EE41EB"/>
    <w:rsid w:val="00F01907"/>
    <w:rsid w:val="00F05479"/>
    <w:rsid w:val="00F06F5E"/>
    <w:rsid w:val="00F107A4"/>
    <w:rsid w:val="00F14E59"/>
    <w:rsid w:val="00F24CFB"/>
    <w:rsid w:val="00F34A85"/>
    <w:rsid w:val="00F403BB"/>
    <w:rsid w:val="00F43861"/>
    <w:rsid w:val="00F50294"/>
    <w:rsid w:val="00F64010"/>
    <w:rsid w:val="00F7426B"/>
    <w:rsid w:val="00F83622"/>
    <w:rsid w:val="00F84979"/>
    <w:rsid w:val="00F85A19"/>
    <w:rsid w:val="00F90C16"/>
    <w:rsid w:val="00FA279E"/>
    <w:rsid w:val="00FB1F4F"/>
    <w:rsid w:val="00FB5D71"/>
    <w:rsid w:val="00FC3223"/>
    <w:rsid w:val="00FC421F"/>
    <w:rsid w:val="00FC66F2"/>
    <w:rsid w:val="00FD3051"/>
    <w:rsid w:val="00FE7751"/>
    <w:rsid w:val="4B9A71F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15:docId w15:val="{1F679BD2-3864-4736-884B-D96B3C14F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31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00316"/>
    <w:pPr>
      <w:keepNext/>
      <w:keepLines/>
      <w:spacing w:before="480"/>
      <w:ind w:left="794" w:hanging="794"/>
      <w:outlineLvl w:val="0"/>
    </w:pPr>
    <w:rPr>
      <w:b/>
    </w:rPr>
  </w:style>
  <w:style w:type="paragraph" w:styleId="Heading2">
    <w:name w:val="heading 2"/>
    <w:basedOn w:val="Heading1"/>
    <w:next w:val="Normal"/>
    <w:qFormat/>
    <w:rsid w:val="00900316"/>
    <w:pPr>
      <w:spacing w:before="320"/>
      <w:outlineLvl w:val="1"/>
    </w:pPr>
  </w:style>
  <w:style w:type="paragraph" w:styleId="Heading3">
    <w:name w:val="heading 3"/>
    <w:basedOn w:val="Heading1"/>
    <w:next w:val="Normal"/>
    <w:qFormat/>
    <w:rsid w:val="00900316"/>
    <w:pPr>
      <w:spacing w:before="200"/>
      <w:outlineLvl w:val="2"/>
    </w:pPr>
  </w:style>
  <w:style w:type="paragraph" w:styleId="Heading4">
    <w:name w:val="heading 4"/>
    <w:basedOn w:val="Heading3"/>
    <w:next w:val="Normal"/>
    <w:qFormat/>
    <w:rsid w:val="00900316"/>
    <w:pPr>
      <w:tabs>
        <w:tab w:val="clear" w:pos="794"/>
        <w:tab w:val="left" w:pos="992"/>
      </w:tabs>
      <w:ind w:left="992" w:hanging="992"/>
      <w:outlineLvl w:val="3"/>
    </w:pPr>
  </w:style>
  <w:style w:type="paragraph" w:styleId="Heading5">
    <w:name w:val="heading 5"/>
    <w:basedOn w:val="Heading4"/>
    <w:next w:val="Normal"/>
    <w:qFormat/>
    <w:rsid w:val="00900316"/>
    <w:pPr>
      <w:outlineLvl w:val="4"/>
    </w:pPr>
  </w:style>
  <w:style w:type="paragraph" w:styleId="Heading6">
    <w:name w:val="heading 6"/>
    <w:basedOn w:val="Heading4"/>
    <w:next w:val="Normal"/>
    <w:qFormat/>
    <w:rsid w:val="00900316"/>
    <w:pPr>
      <w:tabs>
        <w:tab w:val="clear" w:pos="992"/>
        <w:tab w:val="clear" w:pos="1191"/>
      </w:tabs>
      <w:ind w:left="1588" w:hanging="1588"/>
      <w:outlineLvl w:val="5"/>
    </w:pPr>
  </w:style>
  <w:style w:type="paragraph" w:styleId="Heading7">
    <w:name w:val="heading 7"/>
    <w:basedOn w:val="Heading6"/>
    <w:next w:val="Normal"/>
    <w:qFormat/>
    <w:rsid w:val="00900316"/>
    <w:pPr>
      <w:outlineLvl w:val="6"/>
    </w:pPr>
  </w:style>
  <w:style w:type="paragraph" w:styleId="Heading8">
    <w:name w:val="heading 8"/>
    <w:basedOn w:val="Heading6"/>
    <w:next w:val="Normal"/>
    <w:qFormat/>
    <w:rsid w:val="00900316"/>
    <w:pPr>
      <w:outlineLvl w:val="7"/>
    </w:pPr>
  </w:style>
  <w:style w:type="paragraph" w:styleId="Heading9">
    <w:name w:val="heading 9"/>
    <w:basedOn w:val="Heading6"/>
    <w:next w:val="Normal"/>
    <w:qFormat/>
    <w:rsid w:val="0090031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emiHidden/>
    <w:rsid w:val="00900316"/>
  </w:style>
  <w:style w:type="paragraph" w:styleId="TOC4">
    <w:name w:val="toc 4"/>
    <w:basedOn w:val="TOC3"/>
    <w:next w:val="Normal"/>
    <w:semiHidden/>
    <w:rsid w:val="00900316"/>
    <w:pPr>
      <w:tabs>
        <w:tab w:val="left" w:pos="3261"/>
      </w:tabs>
      <w:spacing w:before="80"/>
      <w:ind w:left="3261" w:hanging="993"/>
    </w:pPr>
  </w:style>
  <w:style w:type="paragraph" w:styleId="TOC3">
    <w:name w:val="toc 3"/>
    <w:basedOn w:val="TOC2"/>
    <w:next w:val="Normal"/>
    <w:semiHidden/>
    <w:rsid w:val="00900316"/>
    <w:pPr>
      <w:tabs>
        <w:tab w:val="left" w:pos="2155"/>
      </w:tabs>
      <w:ind w:left="2155" w:hanging="879"/>
    </w:pPr>
  </w:style>
  <w:style w:type="paragraph" w:styleId="TOC2">
    <w:name w:val="toc 2"/>
    <w:basedOn w:val="TOC1"/>
    <w:next w:val="Normal"/>
    <w:semiHidden/>
    <w:rsid w:val="00900316"/>
    <w:pPr>
      <w:tabs>
        <w:tab w:val="left" w:pos="1276"/>
      </w:tabs>
      <w:spacing w:before="160"/>
      <w:ind w:left="1276" w:hanging="709"/>
    </w:pPr>
  </w:style>
  <w:style w:type="paragraph" w:styleId="TOC1">
    <w:name w:val="toc 1"/>
    <w:basedOn w:val="Normal"/>
    <w:next w:val="Normal"/>
    <w:semiHidden/>
    <w:rsid w:val="0090031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rsid w:val="00900316"/>
    <w:pPr>
      <w:ind w:left="794"/>
    </w:pPr>
  </w:style>
  <w:style w:type="paragraph" w:styleId="TOC5">
    <w:name w:val="toc 5"/>
    <w:basedOn w:val="TOC4"/>
    <w:next w:val="Normal"/>
    <w:semiHidden/>
    <w:rsid w:val="00900316"/>
  </w:style>
  <w:style w:type="paragraph" w:styleId="TOC8">
    <w:name w:val="toc 8"/>
    <w:basedOn w:val="TOC4"/>
    <w:next w:val="Normal"/>
    <w:semiHidden/>
    <w:rsid w:val="00900316"/>
  </w:style>
  <w:style w:type="paragraph" w:styleId="Index3">
    <w:name w:val="index 3"/>
    <w:basedOn w:val="Normal"/>
    <w:next w:val="Normal"/>
    <w:semiHidden/>
    <w:rsid w:val="00900316"/>
    <w:pPr>
      <w:ind w:left="566"/>
    </w:pPr>
  </w:style>
  <w:style w:type="paragraph" w:styleId="BalloonText">
    <w:name w:val="Balloon Text"/>
    <w:basedOn w:val="Normal"/>
    <w:link w:val="BalloonTextChar"/>
    <w:unhideWhenUsed/>
    <w:qFormat/>
    <w:rsid w:val="00900316"/>
    <w:pPr>
      <w:spacing w:before="0"/>
    </w:pPr>
    <w:rPr>
      <w:sz w:val="18"/>
      <w:szCs w:val="18"/>
    </w:rPr>
  </w:style>
  <w:style w:type="paragraph" w:styleId="Footer">
    <w:name w:val="footer"/>
    <w:basedOn w:val="Normal"/>
    <w:link w:val="FooterChar"/>
    <w:rsid w:val="00900316"/>
    <w:pPr>
      <w:tabs>
        <w:tab w:val="clear" w:pos="794"/>
        <w:tab w:val="clear" w:pos="1191"/>
        <w:tab w:val="clear" w:pos="1588"/>
        <w:tab w:val="clear" w:pos="1985"/>
      </w:tabs>
      <w:spacing w:before="0"/>
    </w:pPr>
    <w:rPr>
      <w:sz w:val="18"/>
    </w:rPr>
  </w:style>
  <w:style w:type="paragraph" w:styleId="Header">
    <w:name w:val="header"/>
    <w:basedOn w:val="Normal"/>
    <w:link w:val="HeaderChar"/>
    <w:rsid w:val="00900316"/>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rsid w:val="00900316"/>
  </w:style>
  <w:style w:type="paragraph" w:styleId="Index1">
    <w:name w:val="index 1"/>
    <w:basedOn w:val="Normal"/>
    <w:next w:val="Normal"/>
    <w:semiHidden/>
    <w:rsid w:val="00900316"/>
  </w:style>
  <w:style w:type="paragraph" w:styleId="FootnoteText">
    <w:name w:val="footnote text"/>
    <w:basedOn w:val="Normal"/>
    <w:link w:val="FootnoteTextChar"/>
    <w:rsid w:val="00900316"/>
    <w:pPr>
      <w:keepLines/>
      <w:tabs>
        <w:tab w:val="left" w:pos="255"/>
      </w:tabs>
      <w:ind w:left="255" w:hanging="255"/>
    </w:pPr>
    <w:rPr>
      <w:sz w:val="22"/>
    </w:rPr>
  </w:style>
  <w:style w:type="paragraph" w:styleId="TOC6">
    <w:name w:val="toc 6"/>
    <w:basedOn w:val="TOC4"/>
    <w:next w:val="Normal"/>
    <w:semiHidden/>
    <w:rsid w:val="00900316"/>
  </w:style>
  <w:style w:type="paragraph" w:styleId="Index2">
    <w:name w:val="index 2"/>
    <w:basedOn w:val="Normal"/>
    <w:next w:val="Normal"/>
    <w:semiHidden/>
    <w:rsid w:val="00900316"/>
    <w:pPr>
      <w:ind w:left="283"/>
    </w:pPr>
  </w:style>
  <w:style w:type="character" w:styleId="PageNumber">
    <w:name w:val="page number"/>
    <w:basedOn w:val="DefaultParagraphFont"/>
    <w:rsid w:val="00900316"/>
  </w:style>
  <w:style w:type="character" w:styleId="Hyperlink">
    <w:name w:val="Hyperlink"/>
    <w:basedOn w:val="DefaultParagraphFont"/>
    <w:uiPriority w:val="99"/>
    <w:qFormat/>
    <w:rsid w:val="00900316"/>
    <w:rPr>
      <w:color w:val="0000FF"/>
      <w:u w:val="single"/>
    </w:rPr>
  </w:style>
  <w:style w:type="character" w:styleId="FootnoteReference">
    <w:name w:val="footnote reference"/>
    <w:basedOn w:val="DefaultParagraphFont"/>
    <w:rsid w:val="00900316"/>
    <w:rPr>
      <w:position w:val="6"/>
      <w:sz w:val="18"/>
    </w:rPr>
  </w:style>
  <w:style w:type="table" w:styleId="TableGrid">
    <w:name w:val="Table Grid"/>
    <w:basedOn w:val="TableNormal"/>
    <w:qFormat/>
    <w:rsid w:val="00900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
    <w:name w:val="Heading_b"/>
    <w:basedOn w:val="Heading3"/>
    <w:next w:val="Normal"/>
    <w:uiPriority w:val="99"/>
    <w:qFormat/>
    <w:rsid w:val="00900316"/>
    <w:pPr>
      <w:spacing w:before="160"/>
      <w:ind w:left="0" w:firstLine="0"/>
      <w:outlineLvl w:val="9"/>
    </w:pPr>
  </w:style>
  <w:style w:type="paragraph" w:customStyle="1" w:styleId="Headingi">
    <w:name w:val="Heading_i"/>
    <w:basedOn w:val="Heading3"/>
    <w:next w:val="Normal"/>
    <w:qFormat/>
    <w:rsid w:val="00900316"/>
    <w:pPr>
      <w:spacing w:before="160"/>
      <w:ind w:left="0" w:firstLine="0"/>
    </w:pPr>
    <w:rPr>
      <w:b w:val="0"/>
      <w:i/>
    </w:rPr>
  </w:style>
  <w:style w:type="character" w:customStyle="1" w:styleId="href">
    <w:name w:val="href"/>
    <w:basedOn w:val="DefaultParagraphFont"/>
    <w:rsid w:val="00900316"/>
  </w:style>
  <w:style w:type="paragraph" w:customStyle="1" w:styleId="enumlev1">
    <w:name w:val="enumlev1"/>
    <w:basedOn w:val="Normal"/>
    <w:link w:val="enumlev1Char"/>
    <w:rsid w:val="00900316"/>
    <w:pPr>
      <w:spacing w:before="80"/>
      <w:ind w:left="794" w:hanging="794"/>
    </w:pPr>
  </w:style>
  <w:style w:type="paragraph" w:customStyle="1" w:styleId="enumlev2">
    <w:name w:val="enumlev2"/>
    <w:basedOn w:val="enumlev1"/>
    <w:rsid w:val="00900316"/>
    <w:pPr>
      <w:ind w:left="1191" w:hanging="397"/>
    </w:pPr>
  </w:style>
  <w:style w:type="paragraph" w:customStyle="1" w:styleId="enumlev3">
    <w:name w:val="enumlev3"/>
    <w:basedOn w:val="enumlev2"/>
    <w:rsid w:val="00900316"/>
    <w:pPr>
      <w:ind w:left="1588"/>
    </w:pPr>
  </w:style>
  <w:style w:type="paragraph" w:customStyle="1" w:styleId="Normalaftertitle">
    <w:name w:val="Normal_after_title"/>
    <w:basedOn w:val="Normal"/>
    <w:next w:val="Normal"/>
    <w:rsid w:val="00900316"/>
    <w:pPr>
      <w:spacing w:before="320"/>
    </w:pPr>
  </w:style>
  <w:style w:type="paragraph" w:customStyle="1" w:styleId="Note">
    <w:name w:val="Note"/>
    <w:basedOn w:val="Normal"/>
    <w:rsid w:val="0090031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0031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00316"/>
    <w:pPr>
      <w:keepNext/>
      <w:keepLines/>
      <w:spacing w:before="240"/>
      <w:jc w:val="center"/>
    </w:pPr>
    <w:rPr>
      <w:b/>
      <w:sz w:val="28"/>
    </w:rPr>
  </w:style>
  <w:style w:type="paragraph" w:customStyle="1" w:styleId="Recref">
    <w:name w:val="Rec_ref"/>
    <w:basedOn w:val="Normal"/>
    <w:next w:val="Recdate"/>
    <w:rsid w:val="00900316"/>
    <w:pPr>
      <w:jc w:val="center"/>
    </w:pPr>
  </w:style>
  <w:style w:type="paragraph" w:customStyle="1" w:styleId="Recdate">
    <w:name w:val="Rec_date"/>
    <w:basedOn w:val="Recref"/>
    <w:next w:val="Normalaftertitle"/>
    <w:rsid w:val="00900316"/>
    <w:pPr>
      <w:jc w:val="right"/>
    </w:pPr>
  </w:style>
  <w:style w:type="paragraph" w:customStyle="1" w:styleId="HeadingSum">
    <w:name w:val="Heading_Sum"/>
    <w:basedOn w:val="Headingb"/>
    <w:next w:val="Normal"/>
    <w:rsid w:val="00900316"/>
    <w:pPr>
      <w:spacing w:before="240"/>
    </w:pPr>
    <w:rPr>
      <w:sz w:val="22"/>
    </w:rPr>
  </w:style>
  <w:style w:type="paragraph" w:customStyle="1" w:styleId="AnnexNoTitle">
    <w:name w:val="Annex_NoTitle"/>
    <w:basedOn w:val="Normal"/>
    <w:next w:val="Normalaftertitle"/>
    <w:rsid w:val="00900316"/>
    <w:pPr>
      <w:keepNext/>
      <w:keepLines/>
      <w:spacing w:before="480" w:after="80"/>
      <w:jc w:val="center"/>
    </w:pPr>
    <w:rPr>
      <w:b/>
      <w:sz w:val="28"/>
    </w:rPr>
  </w:style>
  <w:style w:type="paragraph" w:customStyle="1" w:styleId="AppendixNoTitle">
    <w:name w:val="Appendix_NoTitle"/>
    <w:basedOn w:val="AnnexNoTitle"/>
    <w:next w:val="Normal"/>
    <w:rsid w:val="00900316"/>
  </w:style>
  <w:style w:type="paragraph" w:customStyle="1" w:styleId="Tablefin">
    <w:name w:val="Table_fin"/>
    <w:basedOn w:val="Normal"/>
    <w:next w:val="Normal"/>
    <w:rsid w:val="00900316"/>
    <w:pPr>
      <w:spacing w:before="0"/>
    </w:pPr>
    <w:rPr>
      <w:sz w:val="20"/>
      <w:lang w:val="en-GB"/>
    </w:rPr>
  </w:style>
  <w:style w:type="paragraph" w:customStyle="1" w:styleId="Tablehead">
    <w:name w:val="Table_head"/>
    <w:basedOn w:val="Normal"/>
    <w:next w:val="Normal"/>
    <w:link w:val="TableheadChar"/>
    <w:rsid w:val="009003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003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00316"/>
    <w:pPr>
      <w:keepNext/>
      <w:spacing w:before="360" w:after="120"/>
      <w:jc w:val="center"/>
    </w:pPr>
  </w:style>
  <w:style w:type="paragraph" w:customStyle="1" w:styleId="Tabletext">
    <w:name w:val="Table_text"/>
    <w:basedOn w:val="Normal"/>
    <w:link w:val="TabletextChar"/>
    <w:rsid w:val="009003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00316"/>
    <w:pPr>
      <w:tabs>
        <w:tab w:val="clear" w:pos="1191"/>
        <w:tab w:val="clear" w:pos="1588"/>
        <w:tab w:val="clear" w:pos="1985"/>
        <w:tab w:val="center" w:pos="4820"/>
        <w:tab w:val="right" w:pos="9639"/>
      </w:tabs>
    </w:pPr>
  </w:style>
  <w:style w:type="paragraph" w:customStyle="1" w:styleId="Equationlegend">
    <w:name w:val="Equation_legend"/>
    <w:basedOn w:val="NormalIndent"/>
    <w:rsid w:val="00900316"/>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90031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00316"/>
    <w:pPr>
      <w:keepNext/>
      <w:keepLines/>
      <w:spacing w:before="480" w:after="80"/>
      <w:jc w:val="center"/>
    </w:pPr>
    <w:rPr>
      <w:caps/>
      <w:sz w:val="18"/>
    </w:rPr>
  </w:style>
  <w:style w:type="paragraph" w:customStyle="1" w:styleId="Figuretitle">
    <w:name w:val="Figure_title"/>
    <w:basedOn w:val="Normal"/>
    <w:next w:val="Figure"/>
    <w:rsid w:val="00900316"/>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900316"/>
    <w:pPr>
      <w:keepNext w:val="0"/>
      <w:spacing w:before="0" w:after="240"/>
    </w:pPr>
  </w:style>
  <w:style w:type="paragraph" w:customStyle="1" w:styleId="tocpart">
    <w:name w:val="tocpart"/>
    <w:basedOn w:val="Normal"/>
    <w:rsid w:val="0090031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00316"/>
    <w:pPr>
      <w:keepNext/>
      <w:keepLines/>
      <w:spacing w:before="480"/>
      <w:jc w:val="center"/>
    </w:pPr>
    <w:rPr>
      <w:sz w:val="28"/>
    </w:rPr>
  </w:style>
  <w:style w:type="paragraph" w:customStyle="1" w:styleId="Arttitle">
    <w:name w:val="Art_title"/>
    <w:basedOn w:val="Normal"/>
    <w:next w:val="Normalaftertitle"/>
    <w:rsid w:val="00900316"/>
    <w:pPr>
      <w:keepNext/>
      <w:keepLines/>
      <w:spacing w:before="240"/>
      <w:jc w:val="center"/>
    </w:pPr>
    <w:rPr>
      <w:b/>
      <w:sz w:val="28"/>
    </w:rPr>
  </w:style>
  <w:style w:type="paragraph" w:customStyle="1" w:styleId="Blanc">
    <w:name w:val="Blanc"/>
    <w:basedOn w:val="Normal"/>
    <w:next w:val="Tabletext"/>
    <w:rsid w:val="0090031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0031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rsid w:val="0067784B"/>
    <w:pPr>
      <w:keepNext/>
      <w:keepLines/>
      <w:spacing w:before="160"/>
      <w:ind w:left="794"/>
    </w:pPr>
    <w:rPr>
      <w:rFonts w:eastAsia="STKaiti"/>
    </w:rPr>
  </w:style>
  <w:style w:type="paragraph" w:customStyle="1" w:styleId="ChapNo">
    <w:name w:val="Chap_No"/>
    <w:basedOn w:val="ArtNo"/>
    <w:next w:val="Chaptitle"/>
    <w:rsid w:val="00900316"/>
    <w:rPr>
      <w:b/>
    </w:rPr>
  </w:style>
  <w:style w:type="paragraph" w:customStyle="1" w:styleId="Chaptitle">
    <w:name w:val="Chap_title"/>
    <w:basedOn w:val="Arttitle"/>
    <w:next w:val="Normalaftertitle"/>
    <w:rsid w:val="00900316"/>
  </w:style>
  <w:style w:type="paragraph" w:customStyle="1" w:styleId="Line">
    <w:name w:val="Line"/>
    <w:basedOn w:val="Normal"/>
    <w:next w:val="Normal"/>
    <w:rsid w:val="0090031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0031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00316"/>
  </w:style>
  <w:style w:type="paragraph" w:customStyle="1" w:styleId="Partref">
    <w:name w:val="Part_ref"/>
    <w:basedOn w:val="Normal"/>
    <w:next w:val="Normal"/>
    <w:rsid w:val="00900316"/>
    <w:pPr>
      <w:keepNext/>
      <w:keepLines/>
      <w:spacing w:after="280"/>
      <w:jc w:val="center"/>
    </w:pPr>
  </w:style>
  <w:style w:type="paragraph" w:customStyle="1" w:styleId="Parttitle">
    <w:name w:val="Part_title"/>
    <w:basedOn w:val="Normal"/>
    <w:next w:val="Normalaftertitle"/>
    <w:rsid w:val="0090031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00316"/>
  </w:style>
  <w:style w:type="paragraph" w:customStyle="1" w:styleId="QuestionNo">
    <w:name w:val="Question_No"/>
    <w:basedOn w:val="RecNo"/>
    <w:next w:val="Normal"/>
    <w:rsid w:val="00900316"/>
  </w:style>
  <w:style w:type="paragraph" w:customStyle="1" w:styleId="Questionref">
    <w:name w:val="Question_ref"/>
    <w:basedOn w:val="Recref"/>
    <w:next w:val="Questiondate"/>
    <w:rsid w:val="00900316"/>
  </w:style>
  <w:style w:type="paragraph" w:customStyle="1" w:styleId="Questiontitle">
    <w:name w:val="Question_title"/>
    <w:basedOn w:val="Normal"/>
    <w:next w:val="Questionref"/>
    <w:rsid w:val="00900316"/>
  </w:style>
  <w:style w:type="paragraph" w:customStyle="1" w:styleId="Reftext">
    <w:name w:val="Ref_text"/>
    <w:basedOn w:val="Normal"/>
    <w:rsid w:val="00900316"/>
    <w:pPr>
      <w:ind w:left="794" w:hanging="794"/>
    </w:pPr>
    <w:rPr>
      <w:sz w:val="22"/>
    </w:rPr>
  </w:style>
  <w:style w:type="paragraph" w:customStyle="1" w:styleId="Reftitle">
    <w:name w:val="Ref_title"/>
    <w:basedOn w:val="Normal"/>
    <w:next w:val="Reftext"/>
    <w:rsid w:val="0090031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00316"/>
  </w:style>
  <w:style w:type="paragraph" w:customStyle="1" w:styleId="RepNo">
    <w:name w:val="Rep_No"/>
    <w:basedOn w:val="RecNo"/>
    <w:next w:val="Reptitle"/>
    <w:rsid w:val="00900316"/>
  </w:style>
  <w:style w:type="paragraph" w:customStyle="1" w:styleId="Reptitle">
    <w:name w:val="Rep_title"/>
    <w:basedOn w:val="Rectitle"/>
    <w:next w:val="Repref"/>
    <w:rsid w:val="00900316"/>
  </w:style>
  <w:style w:type="paragraph" w:customStyle="1" w:styleId="Repref">
    <w:name w:val="Rep_ref"/>
    <w:basedOn w:val="Recref"/>
    <w:next w:val="Repdate"/>
    <w:rsid w:val="00900316"/>
  </w:style>
  <w:style w:type="paragraph" w:customStyle="1" w:styleId="Resdate">
    <w:name w:val="Res_date"/>
    <w:basedOn w:val="Recdate"/>
    <w:next w:val="Normalaftertitle"/>
    <w:rsid w:val="00900316"/>
  </w:style>
  <w:style w:type="paragraph" w:customStyle="1" w:styleId="ResNo">
    <w:name w:val="Res_No"/>
    <w:basedOn w:val="RecNo"/>
    <w:next w:val="Restitle"/>
    <w:rsid w:val="00900316"/>
  </w:style>
  <w:style w:type="paragraph" w:customStyle="1" w:styleId="Restitle">
    <w:name w:val="Res_title"/>
    <w:basedOn w:val="Normal"/>
    <w:next w:val="Resref"/>
    <w:rsid w:val="00900316"/>
    <w:pPr>
      <w:spacing w:before="240"/>
      <w:jc w:val="center"/>
    </w:pPr>
    <w:rPr>
      <w:b/>
      <w:sz w:val="28"/>
    </w:rPr>
  </w:style>
  <w:style w:type="paragraph" w:customStyle="1" w:styleId="Resref">
    <w:name w:val="Res_ref"/>
    <w:basedOn w:val="Recref"/>
    <w:next w:val="Resdate"/>
    <w:rsid w:val="00900316"/>
  </w:style>
  <w:style w:type="paragraph" w:customStyle="1" w:styleId="SectionNo">
    <w:name w:val="Section_No"/>
    <w:basedOn w:val="Normal"/>
    <w:next w:val="Normal"/>
    <w:rsid w:val="00900316"/>
  </w:style>
  <w:style w:type="paragraph" w:customStyle="1" w:styleId="Sectiontitle">
    <w:name w:val="Section_title"/>
    <w:basedOn w:val="Normal"/>
    <w:next w:val="Normalaftertitle"/>
    <w:rsid w:val="0090031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00316"/>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900316"/>
    <w:pPr>
      <w:keepNext/>
      <w:keepLines/>
      <w:spacing w:after="280"/>
      <w:jc w:val="center"/>
    </w:pPr>
  </w:style>
  <w:style w:type="paragraph" w:customStyle="1" w:styleId="Appendixref">
    <w:name w:val="Appendix_ref"/>
    <w:basedOn w:val="Annexref"/>
    <w:next w:val="Normalaftertitle"/>
    <w:qFormat/>
    <w:rsid w:val="00900316"/>
  </w:style>
  <w:style w:type="paragraph" w:customStyle="1" w:styleId="Tabletitle">
    <w:name w:val="Table_title"/>
    <w:basedOn w:val="Normal"/>
    <w:next w:val="Tablehead"/>
    <w:link w:val="TabletitleChar"/>
    <w:qFormat/>
    <w:rsid w:val="00900316"/>
    <w:pPr>
      <w:keepNext/>
      <w:spacing w:before="0" w:after="120"/>
      <w:jc w:val="center"/>
    </w:pPr>
    <w:rPr>
      <w:b/>
    </w:rPr>
  </w:style>
  <w:style w:type="paragraph" w:customStyle="1" w:styleId="Summary">
    <w:name w:val="Summary"/>
    <w:basedOn w:val="Normal"/>
    <w:next w:val="Normalaftertitle"/>
    <w:qFormat/>
    <w:rsid w:val="00900316"/>
    <w:pPr>
      <w:spacing w:after="480"/>
    </w:pPr>
    <w:rPr>
      <w:sz w:val="22"/>
    </w:rPr>
  </w:style>
  <w:style w:type="paragraph" w:customStyle="1" w:styleId="TableLegendNote">
    <w:name w:val="Table_Legend_Note"/>
    <w:basedOn w:val="Tablelegend"/>
    <w:next w:val="Tablelegend"/>
    <w:qFormat/>
    <w:rsid w:val="00900316"/>
    <w:pPr>
      <w:ind w:left="-85" w:firstLine="0"/>
    </w:pPr>
    <w:rPr>
      <w:lang w:val="en-US"/>
    </w:rPr>
  </w:style>
  <w:style w:type="character" w:customStyle="1" w:styleId="CallChar">
    <w:name w:val="Call Char"/>
    <w:link w:val="Call"/>
    <w:qFormat/>
    <w:rsid w:val="0067784B"/>
    <w:rPr>
      <w:rFonts w:eastAsia="STKaiti"/>
      <w:sz w:val="24"/>
      <w:lang w:val="fr-FR" w:eastAsia="en-US"/>
    </w:rPr>
  </w:style>
  <w:style w:type="character" w:customStyle="1" w:styleId="FooterChar">
    <w:name w:val="Footer Char"/>
    <w:basedOn w:val="DefaultParagraphFont"/>
    <w:link w:val="Footer"/>
    <w:qFormat/>
    <w:rsid w:val="00900316"/>
    <w:rPr>
      <w:sz w:val="18"/>
      <w:lang w:val="fr-FR" w:eastAsia="en-US"/>
    </w:rPr>
  </w:style>
  <w:style w:type="character" w:customStyle="1" w:styleId="FootnoteTextChar">
    <w:name w:val="Footnote Text Char"/>
    <w:basedOn w:val="DefaultParagraphFont"/>
    <w:link w:val="FootnoteText"/>
    <w:qFormat/>
    <w:rsid w:val="00900316"/>
    <w:rPr>
      <w:sz w:val="22"/>
      <w:lang w:val="fr-FR" w:eastAsia="en-US"/>
    </w:rPr>
  </w:style>
  <w:style w:type="character" w:customStyle="1" w:styleId="HeaderChar">
    <w:name w:val="Header Char"/>
    <w:basedOn w:val="DefaultParagraphFont"/>
    <w:link w:val="Header"/>
    <w:qFormat/>
    <w:rsid w:val="00900316"/>
    <w:rPr>
      <w:sz w:val="24"/>
      <w:lang w:val="fr-FR" w:eastAsia="en-US"/>
    </w:rPr>
  </w:style>
  <w:style w:type="character" w:customStyle="1" w:styleId="TabletitleChar">
    <w:name w:val="Table_title Char"/>
    <w:link w:val="Tabletitle"/>
    <w:qFormat/>
    <w:rsid w:val="00900316"/>
    <w:rPr>
      <w:b/>
      <w:sz w:val="24"/>
      <w:lang w:val="fr-FR" w:eastAsia="en-US"/>
    </w:rPr>
  </w:style>
  <w:style w:type="character" w:customStyle="1" w:styleId="TableNoChar">
    <w:name w:val="Table_No Char"/>
    <w:link w:val="TableNo"/>
    <w:qFormat/>
    <w:rsid w:val="00900316"/>
    <w:rPr>
      <w:sz w:val="24"/>
      <w:lang w:val="fr-FR" w:eastAsia="en-US"/>
    </w:rPr>
  </w:style>
  <w:style w:type="paragraph" w:customStyle="1" w:styleId="AppArttitle">
    <w:name w:val="App_Art_title"/>
    <w:basedOn w:val="Arttitle"/>
    <w:qFormat/>
    <w:rsid w:val="00900316"/>
    <w:pPr>
      <w:tabs>
        <w:tab w:val="clear" w:pos="794"/>
        <w:tab w:val="clear" w:pos="1191"/>
        <w:tab w:val="clear" w:pos="1588"/>
        <w:tab w:val="clear" w:pos="1985"/>
        <w:tab w:val="left" w:pos="1134"/>
        <w:tab w:val="left" w:pos="1871"/>
        <w:tab w:val="left" w:pos="2268"/>
      </w:tabs>
    </w:pPr>
    <w:rPr>
      <w:lang w:val="en-GB"/>
    </w:rPr>
  </w:style>
  <w:style w:type="paragraph" w:customStyle="1" w:styleId="Reasons">
    <w:name w:val="Reasons"/>
    <w:basedOn w:val="Normal"/>
    <w:qFormat/>
    <w:rsid w:val="0090031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igh-light-bg4">
    <w:name w:val="high-light-bg4"/>
    <w:basedOn w:val="DefaultParagraphFont"/>
    <w:qFormat/>
    <w:rsid w:val="00900316"/>
  </w:style>
  <w:style w:type="character" w:customStyle="1" w:styleId="TabletextChar">
    <w:name w:val="Table_text Char"/>
    <w:basedOn w:val="DefaultParagraphFont"/>
    <w:link w:val="Tabletext"/>
    <w:qFormat/>
    <w:locked/>
    <w:rsid w:val="00900316"/>
    <w:rPr>
      <w:sz w:val="22"/>
      <w:lang w:val="fr-FR" w:eastAsia="en-US"/>
    </w:rPr>
  </w:style>
  <w:style w:type="character" w:customStyle="1" w:styleId="TableheadChar">
    <w:name w:val="Table_head Char"/>
    <w:link w:val="Tablehead"/>
    <w:qFormat/>
    <w:locked/>
    <w:rsid w:val="00900316"/>
    <w:rPr>
      <w:b/>
      <w:sz w:val="22"/>
      <w:lang w:val="fr-FR" w:eastAsia="en-US"/>
    </w:rPr>
  </w:style>
  <w:style w:type="character" w:customStyle="1" w:styleId="BalloonTextChar">
    <w:name w:val="Balloon Text Char"/>
    <w:basedOn w:val="DefaultParagraphFont"/>
    <w:link w:val="BalloonText"/>
    <w:semiHidden/>
    <w:qFormat/>
    <w:rsid w:val="00900316"/>
    <w:rPr>
      <w:sz w:val="18"/>
      <w:szCs w:val="18"/>
      <w:lang w:val="fr-FR" w:eastAsia="en-US"/>
    </w:rPr>
  </w:style>
  <w:style w:type="character" w:customStyle="1" w:styleId="Heading1Char">
    <w:name w:val="Heading 1 Char"/>
    <w:basedOn w:val="DefaultParagraphFont"/>
    <w:link w:val="Heading1"/>
    <w:rsid w:val="00D107C2"/>
    <w:rPr>
      <w:b/>
      <w:sz w:val="24"/>
      <w:lang w:val="fr-FR" w:eastAsia="en-US"/>
    </w:rPr>
  </w:style>
  <w:style w:type="character" w:customStyle="1" w:styleId="enumlev1Char">
    <w:name w:val="enumlev1 Char"/>
    <w:link w:val="enumlev1"/>
    <w:locked/>
    <w:rsid w:val="001E4F7C"/>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44802">
      <w:bodyDiv w:val="1"/>
      <w:marLeft w:val="0"/>
      <w:marRight w:val="0"/>
      <w:marTop w:val="0"/>
      <w:marBottom w:val="0"/>
      <w:divBdr>
        <w:top w:val="none" w:sz="0" w:space="0" w:color="auto"/>
        <w:left w:val="none" w:sz="0" w:space="0" w:color="auto"/>
        <w:bottom w:val="none" w:sz="0" w:space="0" w:color="auto"/>
        <w:right w:val="none" w:sz="0" w:space="0" w:color="auto"/>
      </w:divBdr>
    </w:div>
    <w:div w:id="1401560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image" Target="media/image3.wmf"/><Relationship Id="rId26"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6.wmf"/><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oleObject" Target="embeddings/oleObject4.bin"/><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CH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2470BE-C2C7-4F94-AF8F-34F0B53DF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1377</TotalTime>
  <Pages>5</Pages>
  <Words>308</Words>
  <Characters>1758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ITU-R P.1511-1建议书</vt:lpstr>
    </vt:vector>
  </TitlesOfParts>
  <Company>ITU</Company>
  <LinksUpToDate>false</LinksUpToDate>
  <CharactersWithSpaces>2062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cp:lastModifiedBy>Li, Jianying</cp:lastModifiedBy>
  <cp:revision>16</cp:revision>
  <cp:lastPrinted>2018-04-10T13:41:00Z</cp:lastPrinted>
  <dcterms:created xsi:type="dcterms:W3CDTF">2018-02-21T14:33:00Z</dcterms:created>
  <dcterms:modified xsi:type="dcterms:W3CDTF">2018-04-10T13:47:00Z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2052-10.1.0.5777</vt:lpwstr>
  </property>
</Properties>
</file>