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7879C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5" type="#_x0000_t202" style="position:absolute;left:0;text-align:left;margin-left:29.7pt;margin-top:259.85pt;width:440.85pt;height:1in;z-index:251657728" filled="f" stroked="f">
            <v:textbox style="mso-next-textbox:#_x0000_s3885">
              <w:txbxContent>
                <w:p w:rsidR="0019317F" w:rsidRPr="009C6655" w:rsidRDefault="0019317F" w:rsidP="00A02A1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1407-4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3" type="#_x0000_t202" style="position:absolute;left:0;text-align:left;margin-left:29.7pt;margin-top:340.85pt;width:441pt;height:135pt;z-index:251655680" filled="f" stroked="f">
            <v:textbox style="mso-next-textbox:#_x0000_s3883">
              <w:txbxContent>
                <w:p w:rsidR="0019317F" w:rsidRPr="005F01A2" w:rsidRDefault="0019317F"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الانتشار عبر مسيرات متعددة </w:t>
                  </w:r>
                  <w:r>
                    <w:rPr>
                      <w:rFonts w:ascii="Tahoma" w:hAnsi="Tahoma"/>
                      <w:b/>
                      <w:bCs/>
                      <w:color w:val="000068"/>
                      <w:sz w:val="40"/>
                      <w:szCs w:val="72"/>
                      <w:rtl/>
                      <w:lang w:bidi="ar-EG"/>
                    </w:rPr>
                    <w:br/>
                  </w:r>
                  <w:r>
                    <w:rPr>
                      <w:rFonts w:ascii="Tahoma" w:hAnsi="Tahoma" w:hint="cs"/>
                      <w:b/>
                      <w:bCs/>
                      <w:color w:val="000068"/>
                      <w:sz w:val="40"/>
                      <w:szCs w:val="72"/>
                      <w:rtl/>
                      <w:lang w:bidi="ar-EG"/>
                    </w:rPr>
                    <w:t>وتحديد معلمات خصائصه</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19317F" w:rsidRPr="005F01A2" w:rsidRDefault="0019317F" w:rsidP="00A02A1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19317F" w:rsidRPr="005F01A2" w:rsidRDefault="0019317F"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A02A13">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A02A13" w:rsidRPr="00A02A13" w:rsidTr="00A02A13">
        <w:trPr>
          <w:jc w:val="center"/>
        </w:trPr>
        <w:tc>
          <w:tcPr>
            <w:tcW w:w="9394" w:type="dxa"/>
            <w:gridSpan w:val="2"/>
            <w:tcBorders>
              <w:left w:val="single" w:sz="12" w:space="0" w:color="000080"/>
              <w:right w:val="single" w:sz="12" w:space="0" w:color="000080"/>
            </w:tcBorders>
            <w:shd w:val="clear" w:color="auto" w:fill="EEECE1" w:themeFill="background2"/>
          </w:tcPr>
          <w:p w:rsidR="00A02A13" w:rsidRPr="00A02A13" w:rsidRDefault="00A02A13" w:rsidP="00A02A13">
            <w:pPr>
              <w:tabs>
                <w:tab w:val="clear" w:pos="794"/>
                <w:tab w:val="left" w:pos="1500"/>
              </w:tabs>
              <w:spacing w:before="20" w:after="40" w:line="240" w:lineRule="exact"/>
              <w:rPr>
                <w:b/>
                <w:bCs/>
                <w:color w:val="000080"/>
                <w:sz w:val="20"/>
                <w:szCs w:val="26"/>
              </w:rPr>
            </w:pPr>
            <w:r w:rsidRPr="00A02A13">
              <w:rPr>
                <w:b/>
                <w:bCs/>
                <w:color w:val="000080"/>
                <w:sz w:val="20"/>
                <w:szCs w:val="26"/>
              </w:rPr>
              <w:t>P</w:t>
            </w:r>
            <w:r>
              <w:rPr>
                <w:b/>
                <w:bCs/>
                <w:color w:val="000080"/>
                <w:sz w:val="20"/>
                <w:szCs w:val="26"/>
                <w:rtl/>
                <w:lang w:bidi="ar-EG"/>
              </w:rPr>
              <w:tab/>
            </w:r>
            <w:r w:rsidRPr="00A02A13">
              <w:rPr>
                <w:rFonts w:hint="cs"/>
                <w:b/>
                <w:bCs/>
                <w:color w:val="000080"/>
                <w:sz w:val="20"/>
                <w:szCs w:val="26"/>
                <w:rtl/>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A02A13"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A02A13">
        <w:rPr>
          <w:rFonts w:hint="cs"/>
          <w:sz w:val="20"/>
          <w:szCs w:val="26"/>
          <w:rtl/>
          <w:lang w:val="ru-RU"/>
        </w:rPr>
        <w:t xml:space="preserve">جنيف، </w:t>
      </w:r>
      <w:r w:rsidR="003D017C" w:rsidRPr="00A02A13">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89501D" w:rsidRPr="00CA6BBD" w:rsidRDefault="0089501D" w:rsidP="0089501D">
      <w:pPr>
        <w:pStyle w:val="RecNo"/>
        <w:rPr>
          <w:rtl/>
        </w:rPr>
      </w:pPr>
      <w:bookmarkStart w:id="0" w:name="_Toc227480971"/>
      <w:r>
        <w:rPr>
          <w:rtl/>
        </w:rPr>
        <w:lastRenderedPageBreak/>
        <w:t>التوصيـة</w:t>
      </w:r>
      <w:r>
        <w:rPr>
          <w:rFonts w:hint="cs"/>
          <w:rtl/>
        </w:rPr>
        <w:t xml:space="preserve">  </w:t>
      </w:r>
      <w:r w:rsidRPr="00A81BC8">
        <w:t>ITU-R</w:t>
      </w:r>
      <w:r>
        <w:t>  </w:t>
      </w:r>
      <w:bookmarkEnd w:id="0"/>
      <w:r>
        <w:t>P.1407-4</w:t>
      </w:r>
    </w:p>
    <w:p w:rsidR="0089501D" w:rsidRPr="00A02A13" w:rsidRDefault="0089501D" w:rsidP="0089501D">
      <w:pPr>
        <w:pStyle w:val="Rectitle"/>
        <w:rPr>
          <w:rtl/>
        </w:rPr>
      </w:pPr>
      <w:r>
        <w:rPr>
          <w:rFonts w:hint="cs"/>
          <w:rtl/>
        </w:rPr>
        <w:t>الانتشار عبر مسيرات متعددة وتحديد معلمات خصائصه</w:t>
      </w:r>
    </w:p>
    <w:p w:rsidR="0089501D" w:rsidRDefault="0089501D" w:rsidP="0089501D">
      <w:pPr>
        <w:jc w:val="center"/>
        <w:rPr>
          <w:rtl/>
        </w:rPr>
      </w:pPr>
      <w:r>
        <w:rPr>
          <w:rFonts w:hint="cs"/>
          <w:rtl/>
          <w:lang w:bidi="ar-EG"/>
        </w:rPr>
        <w:t xml:space="preserve">(المسألة </w:t>
      </w:r>
      <w:r>
        <w:rPr>
          <w:lang w:bidi="ar-EG"/>
        </w:rPr>
        <w:t>ITU-R 203/3</w:t>
      </w:r>
      <w:r>
        <w:rPr>
          <w:rFonts w:hint="cs"/>
          <w:rtl/>
        </w:rPr>
        <w:t>)</w:t>
      </w:r>
    </w:p>
    <w:p w:rsidR="0089501D" w:rsidRPr="00D927E9" w:rsidRDefault="0089501D" w:rsidP="0089501D">
      <w:pPr>
        <w:spacing w:before="360"/>
        <w:jc w:val="right"/>
        <w:rPr>
          <w:rtl/>
          <w:lang w:bidi="ar-EG"/>
        </w:rPr>
      </w:pPr>
      <w:r w:rsidRPr="00D927E9">
        <w:rPr>
          <w:lang w:bidi="ar-EG"/>
        </w:rPr>
        <w:t>(</w:t>
      </w:r>
      <w:r>
        <w:rPr>
          <w:lang w:bidi="ar-EG"/>
        </w:rPr>
        <w:t>2009-2007-</w:t>
      </w:r>
      <w:r w:rsidRPr="00D927E9">
        <w:rPr>
          <w:lang w:bidi="ar-EG"/>
        </w:rPr>
        <w:t>2005-2003-1999)</w:t>
      </w:r>
    </w:p>
    <w:p w:rsidR="0089501D" w:rsidRPr="00A02A13" w:rsidRDefault="0089501D" w:rsidP="00A02A13">
      <w:pPr>
        <w:pStyle w:val="Headingb"/>
        <w:spacing w:before="240"/>
        <w:outlineLvl w:val="0"/>
        <w:rPr>
          <w:sz w:val="24"/>
          <w:szCs w:val="32"/>
          <w:rtl/>
          <w:lang w:bidi="ar-SY"/>
        </w:rPr>
      </w:pPr>
      <w:r w:rsidRPr="00A02A13">
        <w:rPr>
          <w:rFonts w:hint="cs"/>
          <w:sz w:val="24"/>
          <w:szCs w:val="32"/>
          <w:rtl/>
          <w:lang w:bidi="ar-SY"/>
        </w:rPr>
        <w:t>مجال التطبيق</w:t>
      </w:r>
    </w:p>
    <w:p w:rsidR="0089501D" w:rsidRDefault="0089501D" w:rsidP="0089501D">
      <w:r>
        <w:rPr>
          <w:rFonts w:hint="cs"/>
          <w:rtl/>
          <w:lang w:bidi="ar-EG"/>
        </w:rPr>
        <w:t xml:space="preserve">تشرح التوصية </w:t>
      </w:r>
      <w:r>
        <w:rPr>
          <w:lang w:bidi="ar-EG"/>
        </w:rPr>
        <w:t>ITU-R P.1407</w:t>
      </w:r>
      <w:r>
        <w:rPr>
          <w:rFonts w:hint="cs"/>
          <w:rtl/>
        </w:rPr>
        <w:t xml:space="preserve"> طبيعة الانتشار عبر مسيرات متعددة وتحدد المعلمات المناسبة للوصف الإحصائي لتأثيرات المسيرات المتعددة وتقدم أمثلة على تأثيرات الترابط فيما بين مسيرات الانتشار وحسابها.</w:t>
      </w:r>
    </w:p>
    <w:p w:rsidR="0089501D" w:rsidRPr="00BD6F10" w:rsidRDefault="0089501D" w:rsidP="0089501D">
      <w:pPr>
        <w:spacing w:before="360"/>
        <w:rPr>
          <w:rFonts w:ascii="Traditional Arabic" w:hAnsi="Traditional Arabic"/>
          <w:sz w:val="30"/>
          <w:rtl/>
          <w:lang w:bidi="ar-EG"/>
        </w:rPr>
      </w:pPr>
      <w:r w:rsidRPr="00BD6F10">
        <w:rPr>
          <w:rFonts w:ascii="Traditional Arabic" w:hAnsi="Traditional Arabic"/>
          <w:sz w:val="30"/>
          <w:rtl/>
          <w:lang w:bidi="ar-EG"/>
        </w:rPr>
        <w:t xml:space="preserve">إن جمعية الاتصالات الراديوية </w:t>
      </w:r>
      <w:r>
        <w:rPr>
          <w:rFonts w:ascii="Traditional Arabic" w:hAnsi="Traditional Arabic" w:hint="cs"/>
          <w:sz w:val="30"/>
          <w:rtl/>
          <w:lang w:bidi="ar-EG"/>
        </w:rPr>
        <w:t>ل</w:t>
      </w:r>
      <w:r w:rsidRPr="00BD6F10">
        <w:rPr>
          <w:rFonts w:ascii="Traditional Arabic" w:hAnsi="Traditional Arabic"/>
          <w:sz w:val="30"/>
          <w:rtl/>
          <w:lang w:bidi="ar-EG"/>
        </w:rPr>
        <w:t>لاتحاد الدولي للاتصالات،</w:t>
      </w:r>
    </w:p>
    <w:p w:rsidR="0089501D" w:rsidRPr="00BD6F10" w:rsidRDefault="0089501D" w:rsidP="0089501D">
      <w:pPr>
        <w:pStyle w:val="Call"/>
        <w:rPr>
          <w:rtl/>
        </w:rPr>
      </w:pPr>
      <w:r w:rsidRPr="00BD6F10">
        <w:rPr>
          <w:rtl/>
        </w:rPr>
        <w:t>إذ تضع في اعتبارها</w:t>
      </w:r>
    </w:p>
    <w:p w:rsidR="0089501D" w:rsidRDefault="0089501D" w:rsidP="0089501D">
      <w:pPr>
        <w:pStyle w:val="enumlev1"/>
        <w:rPr>
          <w:rtl/>
        </w:rPr>
      </w:pPr>
      <w:r>
        <w:rPr>
          <w:rFonts w:hint="cs"/>
          <w:rtl/>
          <w:lang w:bidi="ar-SY"/>
        </w:rPr>
        <w:t xml:space="preserve"> أ )</w:t>
      </w:r>
      <w:r>
        <w:rPr>
          <w:rFonts w:hint="cs"/>
          <w:rtl/>
          <w:lang w:bidi="ar-SY"/>
        </w:rPr>
        <w:tab/>
        <w:t xml:space="preserve">ضرورة تقدير </w:t>
      </w:r>
      <w:r>
        <w:rPr>
          <w:rFonts w:hint="cs"/>
          <w:rtl/>
        </w:rPr>
        <w:t>تأثيرات المسيرات المتعددة على الخدمات التي تستخدم الأنظمة الرقمية؛</w:t>
      </w:r>
    </w:p>
    <w:p w:rsidR="0089501D" w:rsidRDefault="0089501D" w:rsidP="0089501D">
      <w:pPr>
        <w:pStyle w:val="enumlev1"/>
        <w:rPr>
          <w:rtl/>
        </w:rPr>
      </w:pPr>
      <w:r>
        <w:rPr>
          <w:rFonts w:hint="cs"/>
          <w:rtl/>
          <w:lang w:bidi="ar-SY"/>
        </w:rPr>
        <w:t>ب)</w:t>
      </w:r>
      <w:r>
        <w:rPr>
          <w:rFonts w:hint="cs"/>
          <w:rtl/>
          <w:lang w:bidi="ar-SY"/>
        </w:rPr>
        <w:tab/>
      </w:r>
      <w:r w:rsidRPr="008A56DE">
        <w:rPr>
          <w:rtl/>
          <w:lang w:bidi="ar-SY"/>
        </w:rPr>
        <w:t xml:space="preserve">أنه من </w:t>
      </w:r>
      <w:r>
        <w:rPr>
          <w:rFonts w:hint="cs"/>
          <w:rtl/>
          <w:lang w:bidi="ar-SY"/>
        </w:rPr>
        <w:t>المحبذ</w:t>
      </w:r>
      <w:r w:rsidRPr="008A56DE">
        <w:rPr>
          <w:rtl/>
          <w:lang w:bidi="ar-SY"/>
        </w:rPr>
        <w:t xml:space="preserve"> توحيد المصطلحات </w:t>
      </w:r>
      <w:proofErr w:type="spellStart"/>
      <w:r w:rsidRPr="008A56DE">
        <w:rPr>
          <w:rtl/>
          <w:lang w:bidi="ar-SY"/>
        </w:rPr>
        <w:t>والتعابير</w:t>
      </w:r>
      <w:proofErr w:type="spellEnd"/>
      <w:r w:rsidRPr="008A56DE">
        <w:rPr>
          <w:rtl/>
          <w:lang w:bidi="ar-SY"/>
        </w:rPr>
        <w:t xml:space="preserve"> المستخدمة في وصف</w:t>
      </w:r>
      <w:r w:rsidRPr="00DA759C">
        <w:rPr>
          <w:rFonts w:hint="cs"/>
          <w:rtl/>
        </w:rPr>
        <w:t xml:space="preserve"> </w:t>
      </w:r>
      <w:r>
        <w:rPr>
          <w:rFonts w:hint="cs"/>
          <w:rtl/>
        </w:rPr>
        <w:t>المسيرات المتعددة،</w:t>
      </w:r>
    </w:p>
    <w:p w:rsidR="0089501D" w:rsidRPr="00DA759C" w:rsidRDefault="0089501D" w:rsidP="0089501D">
      <w:pPr>
        <w:pStyle w:val="Call"/>
        <w:rPr>
          <w:rtl/>
        </w:rPr>
      </w:pPr>
      <w:r w:rsidRPr="00DA759C">
        <w:rPr>
          <w:rFonts w:hint="cs"/>
          <w:rtl/>
        </w:rPr>
        <w:t>توص</w:t>
      </w:r>
      <w:r w:rsidR="00A02A13">
        <w:rPr>
          <w:rFonts w:hint="cs"/>
          <w:rtl/>
        </w:rPr>
        <w:t>ـ</w:t>
      </w:r>
      <w:r w:rsidRPr="00DA759C">
        <w:rPr>
          <w:rFonts w:hint="cs"/>
          <w:rtl/>
        </w:rPr>
        <w:t>ي</w:t>
      </w:r>
    </w:p>
    <w:p w:rsidR="0089501D" w:rsidRDefault="0089501D" w:rsidP="0089501D">
      <w:pPr>
        <w:pStyle w:val="enumlev1"/>
        <w:rPr>
          <w:rtl/>
        </w:rPr>
      </w:pPr>
      <w:r w:rsidRPr="007E1EC9">
        <w:rPr>
          <w:b/>
          <w:bCs/>
        </w:rPr>
        <w:t>1</w:t>
      </w:r>
      <w:r>
        <w:tab/>
      </w:r>
      <w:r>
        <w:rPr>
          <w:rFonts w:hint="cs"/>
          <w:rtl/>
        </w:rPr>
        <w:t xml:space="preserve">باستخدام المصطلحات والتعاريف الواردة في الملحق </w:t>
      </w:r>
      <w:r>
        <w:t>1</w:t>
      </w:r>
      <w:r>
        <w:rPr>
          <w:rFonts w:hint="cs"/>
          <w:rtl/>
        </w:rPr>
        <w:t xml:space="preserve"> لوصف مفاهيم المسيرات المتعددة على نحو متسق؛</w:t>
      </w:r>
    </w:p>
    <w:p w:rsidR="0089501D" w:rsidRDefault="0089501D" w:rsidP="0089501D">
      <w:pPr>
        <w:pStyle w:val="enumlev1"/>
        <w:ind w:left="0" w:firstLine="0"/>
        <w:rPr>
          <w:rFonts w:hint="cs"/>
          <w:rtl/>
        </w:rPr>
      </w:pPr>
      <w:r>
        <w:rPr>
          <w:b/>
          <w:bCs/>
        </w:rPr>
        <w:t>2</w:t>
      </w:r>
      <w:r>
        <w:rPr>
          <w:rFonts w:hint="cs"/>
          <w:rtl/>
        </w:rPr>
        <w:tab/>
        <w:t xml:space="preserve">باستخدام مفاهيم الترابط الواردة في الملحق </w:t>
      </w:r>
      <w:r>
        <w:t>2</w:t>
      </w:r>
      <w:r>
        <w:rPr>
          <w:rFonts w:hint="cs"/>
          <w:rtl/>
        </w:rPr>
        <w:t xml:space="preserve"> لتحليل تأثيرات الأنظمة ذات المدخلات والمخرجات المتعددة</w:t>
      </w:r>
      <w:r>
        <w:rPr>
          <w:rFonts w:hint="eastAsia"/>
          <w:rtl/>
        </w:rPr>
        <w:t> </w:t>
      </w:r>
      <w:r>
        <w:t>(</w:t>
      </w:r>
      <w:proofErr w:type="spellStart"/>
      <w:r>
        <w:t>MIMO</w:t>
      </w:r>
      <w:proofErr w:type="spellEnd"/>
      <w:r>
        <w:t>)</w:t>
      </w:r>
      <w:r>
        <w:rPr>
          <w:rFonts w:hint="cs"/>
          <w:rtl/>
        </w:rPr>
        <w:t>.</w:t>
      </w:r>
    </w:p>
    <w:p w:rsidR="00A02A13" w:rsidRPr="0096346C" w:rsidRDefault="00A02A13" w:rsidP="0089501D">
      <w:pPr>
        <w:pStyle w:val="enumlev1"/>
        <w:ind w:left="0" w:firstLine="0"/>
        <w:rPr>
          <w:rtl/>
        </w:rPr>
      </w:pPr>
    </w:p>
    <w:p w:rsidR="0089501D" w:rsidRDefault="0089501D" w:rsidP="0089501D">
      <w:pPr>
        <w:pStyle w:val="AnnexNotitle"/>
        <w:rPr>
          <w:rtl/>
          <w:lang w:bidi="ar-SY"/>
        </w:rPr>
      </w:pPr>
      <w:r>
        <w:rPr>
          <w:rFonts w:hint="cs"/>
          <w:rtl/>
          <w:lang w:bidi="ar-SY"/>
        </w:rPr>
        <w:t xml:space="preserve">الملحق </w:t>
      </w:r>
      <w:r>
        <w:rPr>
          <w:lang w:bidi="ar-SY"/>
        </w:rPr>
        <w:t>1</w:t>
      </w:r>
    </w:p>
    <w:p w:rsidR="0089501D" w:rsidRDefault="0089501D" w:rsidP="0089501D">
      <w:pPr>
        <w:pStyle w:val="Heading1"/>
        <w:rPr>
          <w:rtl/>
          <w:lang w:bidi="ar-SY"/>
        </w:rPr>
      </w:pPr>
      <w:r>
        <w:rPr>
          <w:lang w:bidi="ar-SY"/>
        </w:rPr>
        <w:t>1</w:t>
      </w:r>
      <w:r>
        <w:rPr>
          <w:lang w:bidi="ar-SY"/>
        </w:rPr>
        <w:tab/>
      </w:r>
      <w:r>
        <w:rPr>
          <w:rFonts w:hint="cs"/>
          <w:rtl/>
          <w:lang w:bidi="ar-SY"/>
        </w:rPr>
        <w:t>مقدمة</w:t>
      </w:r>
    </w:p>
    <w:p w:rsidR="0089501D" w:rsidRDefault="0089501D" w:rsidP="0089501D">
      <w:pPr>
        <w:rPr>
          <w:rtl/>
          <w:lang w:bidi="ar-SY"/>
        </w:rPr>
      </w:pPr>
      <w:r>
        <w:rPr>
          <w:rFonts w:hint="cs"/>
          <w:rtl/>
          <w:lang w:bidi="ar-SY"/>
        </w:rPr>
        <w:t xml:space="preserve">في الأنظمة الراديوية ذات الهوائيات منخفضة الارتفاع، كثيراً ما تكون هناك مسيرات غير مباشرة متعددة بين المرسل والمستقبل جراء الانعكاسات من الأشياء المحيطة بهما، وذلك بالإضافة إلى المسير المباشر عند وجود خط بصر بينهما. ولهذا الانتشار متعدد المسيرات أهمية خاصة في البيئات الحضرية، حيث ترتد انعكاسات قوية عن أوجه الأبنية وأسطح الطرق المعبدة. وفي المحصلة، تتألف الإشارة المستقبَلة من مجموع عناصر عدة تختلف </w:t>
      </w:r>
      <w:proofErr w:type="spellStart"/>
      <w:r>
        <w:rPr>
          <w:rFonts w:hint="cs"/>
          <w:rtl/>
          <w:lang w:bidi="ar-SY"/>
        </w:rPr>
        <w:t>اتساعاتها</w:t>
      </w:r>
      <w:proofErr w:type="spellEnd"/>
      <w:r>
        <w:rPr>
          <w:rFonts w:hint="cs"/>
          <w:rtl/>
          <w:lang w:bidi="ar-SY"/>
        </w:rPr>
        <w:t xml:space="preserve"> وزوايا طورها واتجاهات ورودها.</w:t>
      </w:r>
    </w:p>
    <w:p w:rsidR="0089501D" w:rsidRDefault="0089501D" w:rsidP="0089501D">
      <w:pPr>
        <w:rPr>
          <w:rtl/>
          <w:lang w:bidi="ar-SY"/>
        </w:rPr>
      </w:pPr>
      <w:r>
        <w:rPr>
          <w:rFonts w:hint="cs"/>
          <w:rtl/>
          <w:lang w:bidi="ar-SY"/>
        </w:rPr>
        <w:t>ويمكن اعتبار أن هناك</w:t>
      </w:r>
      <w:r w:rsidRPr="00C92473">
        <w:rPr>
          <w:rFonts w:hint="cs"/>
          <w:rtl/>
          <w:lang w:bidi="ar-SY"/>
        </w:rPr>
        <w:t xml:space="preserve"> </w:t>
      </w:r>
      <w:r>
        <w:rPr>
          <w:rFonts w:hint="cs"/>
          <w:rtl/>
          <w:lang w:bidi="ar-SY"/>
        </w:rPr>
        <w:t xml:space="preserve">نظامين للتباين المكاني الناتج في شدة الإشارة: </w:t>
      </w:r>
    </w:p>
    <w:p w:rsidR="0089501D" w:rsidRDefault="0089501D" w:rsidP="0089501D">
      <w:pPr>
        <w:pStyle w:val="enumlev1"/>
        <w:rPr>
          <w:rtl/>
        </w:rPr>
      </w:pPr>
      <w:r>
        <w:rPr>
          <w:rFonts w:hint="cs"/>
          <w:rtl/>
        </w:rPr>
        <w:t xml:space="preserve"> أ )</w:t>
      </w:r>
      <w:r>
        <w:rPr>
          <w:rFonts w:hint="cs"/>
          <w:rtl/>
        </w:rPr>
        <w:tab/>
        <w:t>الخبو السريع الذي يتغيّر عبر مسافات من مضاعفات طول الموجة بفعل التغيّرات في زوايا الطور لمختلف مكونات الإشارة في المقام الأول؛</w:t>
      </w:r>
    </w:p>
    <w:p w:rsidR="0089501D" w:rsidRDefault="0089501D" w:rsidP="0089501D">
      <w:pPr>
        <w:pStyle w:val="enumlev1"/>
        <w:rPr>
          <w:rtl/>
        </w:rPr>
      </w:pPr>
      <w:r>
        <w:rPr>
          <w:rFonts w:hint="cs"/>
          <w:rtl/>
        </w:rPr>
        <w:t>ب)</w:t>
      </w:r>
      <w:r>
        <w:rPr>
          <w:rFonts w:hint="cs"/>
          <w:rtl/>
        </w:rPr>
        <w:tab/>
        <w:t xml:space="preserve">الخبو البطيء الذي يتغيّر عبر مسافات أطول </w:t>
      </w:r>
      <w:r w:rsidRPr="00C92473">
        <w:rPr>
          <w:rtl/>
        </w:rPr>
        <w:t>ويعزى أساسا</w:t>
      </w:r>
      <w:r>
        <w:rPr>
          <w:rFonts w:hint="cs"/>
          <w:rtl/>
        </w:rPr>
        <w:t>ً</w:t>
      </w:r>
      <w:r w:rsidRPr="00C92473">
        <w:rPr>
          <w:rtl/>
        </w:rPr>
        <w:t xml:space="preserve"> إلى</w:t>
      </w:r>
      <w:r>
        <w:rPr>
          <w:rFonts w:hint="cs"/>
          <w:rtl/>
        </w:rPr>
        <w:t xml:space="preserve"> تغيّرات في خسارة الحجب بالأشياء المحيطة.</w:t>
      </w:r>
    </w:p>
    <w:p w:rsidR="0089501D" w:rsidRDefault="0089501D" w:rsidP="0089501D">
      <w:pPr>
        <w:tabs>
          <w:tab w:val="left" w:pos="-38"/>
        </w:tabs>
        <w:ind w:left="-38" w:firstLine="38"/>
        <w:rPr>
          <w:rtl/>
          <w:lang w:bidi="ar-SY"/>
        </w:rPr>
      </w:pPr>
      <w:r>
        <w:rPr>
          <w:rFonts w:hint="cs"/>
          <w:rtl/>
          <w:lang w:bidi="ar-SY"/>
        </w:rPr>
        <w:t xml:space="preserve">وعلاوة على ذلك، يمكن لمختلف مكونات الإشارة أن تتعرض لإزاحة </w:t>
      </w:r>
      <w:proofErr w:type="spellStart"/>
      <w:r>
        <w:rPr>
          <w:rFonts w:hint="cs"/>
          <w:rtl/>
          <w:lang w:bidi="ar-SY"/>
        </w:rPr>
        <w:t>دوبلر</w:t>
      </w:r>
      <w:proofErr w:type="spellEnd"/>
      <w:r>
        <w:rPr>
          <w:rFonts w:hint="cs"/>
          <w:rtl/>
          <w:lang w:bidi="ar-SY"/>
        </w:rPr>
        <w:t xml:space="preserve"> (</w:t>
      </w:r>
      <w:r>
        <w:t>Doppler</w:t>
      </w:r>
      <w:r>
        <w:rPr>
          <w:rFonts w:hint="cs"/>
          <w:rtl/>
          <w:lang w:bidi="ar-SY"/>
        </w:rPr>
        <w:t>) بمقادير مختلفة نتيجةً لحركة الأجهزة المتنقلة أو أشياء عاكسة مثل المركبات.</w:t>
      </w:r>
    </w:p>
    <w:p w:rsidR="0089501D" w:rsidRDefault="0089501D" w:rsidP="0089501D">
      <w:pPr>
        <w:tabs>
          <w:tab w:val="left" w:pos="-38"/>
        </w:tabs>
        <w:ind w:left="-38" w:firstLine="38"/>
        <w:rPr>
          <w:rtl/>
          <w:lang w:bidi="ar-SY"/>
        </w:rPr>
      </w:pPr>
      <w:r>
        <w:rPr>
          <w:rFonts w:hint="cs"/>
          <w:rtl/>
          <w:lang w:bidi="ar-SY"/>
        </w:rPr>
        <w:lastRenderedPageBreak/>
        <w:t xml:space="preserve">ويمكن وصف القناة المتنقلة ذات المسيرات المتعددة بدلالة استجابتها النبضية التي تتغير بمعدل يتوقف على سرعة حركة الجهاز المتنقل و/أو الناثرات. لذلك، يجب أن يكون المستقبل قادراً على التعامل مع تشوه الإشارة الناجم عن أصداء في القناة، وكذلك مع التغيّرات السريعة في طبيعة هذا التشوه. ويرد وصف مثل هذه الخصائص لقناة راديوية متنقلة في المظاهر الجانبية لتأخر القدرة وأطياف </w:t>
      </w:r>
      <w:proofErr w:type="spellStart"/>
      <w:r>
        <w:rPr>
          <w:rFonts w:hint="cs"/>
          <w:rtl/>
          <w:lang w:bidi="ar-SY"/>
        </w:rPr>
        <w:t>دوبلر</w:t>
      </w:r>
      <w:proofErr w:type="spellEnd"/>
      <w:r>
        <w:rPr>
          <w:rFonts w:hint="cs"/>
          <w:rtl/>
          <w:lang w:bidi="ar-SY"/>
        </w:rPr>
        <w:t xml:space="preserve"> التي يمكن الحصول عليها من قياسات سبر القناة عريضة النطاق.</w:t>
      </w:r>
    </w:p>
    <w:p w:rsidR="0089501D" w:rsidRDefault="0089501D" w:rsidP="00A02A13">
      <w:pPr>
        <w:tabs>
          <w:tab w:val="left" w:pos="-38"/>
        </w:tabs>
        <w:ind w:left="-38" w:firstLine="38"/>
        <w:rPr>
          <w:rtl/>
          <w:lang w:bidi="ar-SY"/>
        </w:rPr>
      </w:pPr>
      <w:r>
        <w:rPr>
          <w:rFonts w:hint="cs"/>
          <w:rtl/>
          <w:lang w:bidi="ar-SY"/>
        </w:rPr>
        <w:t xml:space="preserve">وتبدي الإشارات المرسلة من وإلى المركبات المتنقلة في بيئات حضرية أو </w:t>
      </w:r>
      <w:proofErr w:type="spellStart"/>
      <w:r>
        <w:rPr>
          <w:rFonts w:hint="cs"/>
          <w:rtl/>
          <w:lang w:bidi="ar-SY"/>
        </w:rPr>
        <w:t>حراجية</w:t>
      </w:r>
      <w:proofErr w:type="spellEnd"/>
      <w:r>
        <w:rPr>
          <w:rFonts w:hint="cs"/>
          <w:rtl/>
          <w:lang w:bidi="ar-SY"/>
        </w:rPr>
        <w:t xml:space="preserve"> تقلبات متطرفة في الاتساع بحكم الانتثار المتعدد. وتشيع حالات خبو بمقدار </w:t>
      </w:r>
      <w:r>
        <w:t>30</w:t>
      </w:r>
      <w:r>
        <w:rPr>
          <w:rFonts w:hint="cs"/>
          <w:rtl/>
        </w:rPr>
        <w:t xml:space="preserve"> </w:t>
      </w:r>
      <w:r>
        <w:t>dB</w:t>
      </w:r>
      <w:r>
        <w:rPr>
          <w:rFonts w:hint="cs"/>
          <w:rtl/>
        </w:rPr>
        <w:t xml:space="preserve"> أو أكثر دون المستوى المتوسط. ويتخذ الشكل الإحصائي لشدة المجال الآنية، لدى قياسها على مسافات تبلغ بضع عشرات من أطوال الموجة، توزيع </w:t>
      </w:r>
      <w:proofErr w:type="spellStart"/>
      <w:r>
        <w:rPr>
          <w:rFonts w:hint="cs"/>
          <w:rtl/>
        </w:rPr>
        <w:t>رايلي</w:t>
      </w:r>
      <w:proofErr w:type="spellEnd"/>
      <w:r>
        <w:rPr>
          <w:rFonts w:hint="cs"/>
          <w:rtl/>
        </w:rPr>
        <w:t xml:space="preserve"> (</w:t>
      </w:r>
      <w:r>
        <w:t>Rayleigh</w:t>
      </w:r>
      <w:r>
        <w:rPr>
          <w:rFonts w:hint="cs"/>
          <w:rtl/>
        </w:rPr>
        <w:t>) تقريباً. وتتفاوت</w:t>
      </w:r>
      <w:r w:rsidRPr="00BA5FDA">
        <w:rPr>
          <w:rFonts w:hint="cs"/>
          <w:rtl/>
        </w:rPr>
        <w:t xml:space="preserve"> </w:t>
      </w:r>
      <w:r>
        <w:rPr>
          <w:rFonts w:hint="cs"/>
          <w:rtl/>
        </w:rPr>
        <w:t xml:space="preserve">كثيراً القيم المتوسطة للتوزيعات القطاعية الصغيرة هذه </w:t>
      </w:r>
      <w:r w:rsidRPr="00042713">
        <w:rPr>
          <w:rtl/>
          <w:lang w:bidi="ar-SY"/>
        </w:rPr>
        <w:t>من منطقة إلى أخرى</w:t>
      </w:r>
      <w:r>
        <w:rPr>
          <w:rFonts w:hint="cs"/>
          <w:rtl/>
          <w:lang w:bidi="ar-SY"/>
        </w:rPr>
        <w:t>، حسب ارتفاع وكثافة وتوزيع التلال والأشجار والأبنية والهياكل الأخرى.</w:t>
      </w:r>
    </w:p>
    <w:p w:rsidR="0089501D" w:rsidRDefault="0089501D" w:rsidP="0089501D">
      <w:pPr>
        <w:tabs>
          <w:tab w:val="left" w:pos="-38"/>
        </w:tabs>
        <w:ind w:left="-38" w:firstLine="38"/>
        <w:rPr>
          <w:rtl/>
          <w:lang w:bidi="ar-SY"/>
        </w:rPr>
      </w:pPr>
      <w:r>
        <w:rPr>
          <w:rFonts w:hint="cs"/>
          <w:rtl/>
          <w:lang w:bidi="ar-SY"/>
        </w:rPr>
        <w:t xml:space="preserve">وخصائص الانتشار متعدد المسيرات هي أحد العوامل الرئيسية في التحكم بجودة الاتصالات المتنقلة الرقمية. ومادياً، فإن خصائص الانتشار متعدد المسيرات تعني ضمناً عدد المسيرات المتعددة والاتساع وفارق طول المسير (التأخر) وزاوية الورود. ويمكن وصف هذه الخصائص من المظهر الجانبي لتأخر القدرة. وبدلاً من ذلك، فإن تحويل </w:t>
      </w:r>
      <w:proofErr w:type="spellStart"/>
      <w:r>
        <w:rPr>
          <w:rFonts w:hint="cs"/>
          <w:rtl/>
          <w:lang w:bidi="ar-SY"/>
        </w:rPr>
        <w:t>فورييه</w:t>
      </w:r>
      <w:proofErr w:type="spellEnd"/>
      <w:r>
        <w:rPr>
          <w:rFonts w:hint="cs"/>
          <w:rtl/>
          <w:lang w:bidi="ar-SY"/>
        </w:rPr>
        <w:t xml:space="preserve"> (</w:t>
      </w:r>
      <w:r w:rsidRPr="009C00D3">
        <w:rPr>
          <w:lang w:eastAsia="ko-KR"/>
        </w:rPr>
        <w:t>Fourier</w:t>
      </w:r>
      <w:r>
        <w:rPr>
          <w:rFonts w:hint="cs"/>
          <w:rtl/>
          <w:lang w:bidi="ar-SY"/>
        </w:rPr>
        <w:t>) للاستجابة النبضية المعقدة ينتج عنه دالة نقل معقدة تعطي خصائص الاتساع مقابل التردد الخاصة بها الانتقائية الترددية لتعدد المسيرات، وتتصل بعرض نطاق الارتباط.</w:t>
      </w:r>
    </w:p>
    <w:p w:rsidR="0089501D" w:rsidRPr="005A6322" w:rsidRDefault="0089501D" w:rsidP="0089501D">
      <w:pPr>
        <w:tabs>
          <w:tab w:val="left" w:pos="-38"/>
        </w:tabs>
        <w:ind w:left="-38" w:firstLine="38"/>
        <w:rPr>
          <w:spacing w:val="2"/>
          <w:rtl/>
          <w:lang w:bidi="ar-SY"/>
        </w:rPr>
      </w:pPr>
      <w:r w:rsidRPr="005A6322">
        <w:rPr>
          <w:rFonts w:hint="cs"/>
          <w:spacing w:val="2"/>
          <w:rtl/>
          <w:lang w:bidi="ar-SY"/>
        </w:rPr>
        <w:t xml:space="preserve">وترد في الفقرتين </w:t>
      </w:r>
      <w:r w:rsidRPr="005A6322">
        <w:rPr>
          <w:spacing w:val="2"/>
          <w:lang w:bidi="ar-SY"/>
        </w:rPr>
        <w:t>2</w:t>
      </w:r>
      <w:r w:rsidRPr="005A6322">
        <w:rPr>
          <w:rFonts w:hint="cs"/>
          <w:spacing w:val="2"/>
          <w:rtl/>
          <w:lang w:bidi="ar-SY"/>
        </w:rPr>
        <w:t xml:space="preserve"> و</w:t>
      </w:r>
      <w:r w:rsidRPr="005A6322">
        <w:rPr>
          <w:spacing w:val="2"/>
          <w:lang w:bidi="ar-SY"/>
        </w:rPr>
        <w:t>3</w:t>
      </w:r>
      <w:r w:rsidRPr="005A6322">
        <w:rPr>
          <w:rFonts w:hint="cs"/>
          <w:spacing w:val="2"/>
          <w:rtl/>
          <w:lang w:bidi="ar-SY"/>
        </w:rPr>
        <w:t xml:space="preserve"> تعاريف معلمات قناة القطاع الصغير (أو الحجم الصغير). وبعد ذلك، تُستعمل إحصاءات معلمات الحجم الصغير لإيجاد دالات التوزيع التراكمية (</w:t>
      </w:r>
      <w:proofErr w:type="spellStart"/>
      <w:r w:rsidRPr="005A6322">
        <w:rPr>
          <w:spacing w:val="2"/>
        </w:rPr>
        <w:t>CDF</w:t>
      </w:r>
      <w:proofErr w:type="spellEnd"/>
      <w:r w:rsidRPr="005A6322">
        <w:rPr>
          <w:rFonts w:hint="cs"/>
          <w:spacing w:val="2"/>
          <w:rtl/>
          <w:lang w:bidi="ar-SY"/>
        </w:rPr>
        <w:t>). وتغطي دالة التوزيع التراكمية للحجم المتوسط أحد طرق القياس التي تمتد بواقع عشرات إلى مئات الأمتار. وتُعتبر مجموعة البيانات المجمعة من عدد من الطرق متوسطة الحجم وصفاً واسع النطاق أو شاملاً يمثّل البيئة المستطلَعة، من قبيل التضاريس الجبلية وبيئة مدن وضواحيها وغرف كبيرة داخل المباني وممرات، و</w:t>
      </w:r>
      <w:r>
        <w:rPr>
          <w:rFonts w:hint="cs"/>
          <w:spacing w:val="2"/>
          <w:rtl/>
          <w:lang w:bidi="ar-SY"/>
        </w:rPr>
        <w:t>ما </w:t>
      </w:r>
      <w:r w:rsidRPr="005A6322">
        <w:rPr>
          <w:rFonts w:hint="cs"/>
          <w:spacing w:val="2"/>
          <w:rtl/>
          <w:lang w:bidi="ar-SY"/>
        </w:rPr>
        <w:t>إلى ذلك.</w:t>
      </w:r>
    </w:p>
    <w:p w:rsidR="0089501D" w:rsidRDefault="0089501D" w:rsidP="0089501D">
      <w:pPr>
        <w:tabs>
          <w:tab w:val="left" w:pos="-38"/>
        </w:tabs>
        <w:ind w:left="-38" w:firstLine="38"/>
        <w:rPr>
          <w:rtl/>
          <w:lang w:bidi="ar-SY"/>
        </w:rPr>
      </w:pPr>
      <w:r>
        <w:rPr>
          <w:rFonts w:hint="cs"/>
          <w:rtl/>
          <w:lang w:bidi="ar-SY"/>
        </w:rPr>
        <w:t>ويمكن وصف قناة خطية متغيّرة مع الوقت بمرشاح مستعرض خطي. ويحوي خرج هذا المرشاح مجموع نسخ عن إشارة الدخل مؤخرة وموهّنة ومن‍</w:t>
      </w:r>
      <w:proofErr w:type="spellStart"/>
      <w:r>
        <w:rPr>
          <w:rFonts w:hint="cs"/>
          <w:rtl/>
          <w:lang w:bidi="ar-SY"/>
        </w:rPr>
        <w:t>زاحة</w:t>
      </w:r>
      <w:proofErr w:type="spellEnd"/>
      <w:r>
        <w:rPr>
          <w:rFonts w:hint="cs"/>
          <w:rtl/>
          <w:lang w:bidi="ar-SY"/>
        </w:rPr>
        <w:t xml:space="preserve"> </w:t>
      </w:r>
      <w:proofErr w:type="spellStart"/>
      <w:r>
        <w:rPr>
          <w:rFonts w:hint="cs"/>
          <w:rtl/>
          <w:lang w:bidi="ar-SY"/>
        </w:rPr>
        <w:t>دوبلرياً</w:t>
      </w:r>
      <w:proofErr w:type="spellEnd"/>
      <w:r>
        <w:rPr>
          <w:rFonts w:hint="cs"/>
          <w:rtl/>
          <w:lang w:bidi="ar-SY"/>
        </w:rPr>
        <w:t xml:space="preserve">. ثم تمثَّل القناة بدالة تمديد </w:t>
      </w:r>
      <w:proofErr w:type="spellStart"/>
      <w:r>
        <w:rPr>
          <w:rFonts w:hint="cs"/>
          <w:rtl/>
          <w:lang w:bidi="ar-SY"/>
        </w:rPr>
        <w:t>دوبلر</w:t>
      </w:r>
      <w:proofErr w:type="spellEnd"/>
      <w:r>
        <w:rPr>
          <w:rFonts w:hint="cs"/>
          <w:rtl/>
          <w:lang w:bidi="ar-SY"/>
        </w:rPr>
        <w:t xml:space="preserve"> للتأخر التي يشار إليها أحياناً بدالة التناثر. وتمثل هذه البدالة ظاهرة تعدد المسيرات بالأبعاد الثلاثة لفائض التأخر وتردد </w:t>
      </w:r>
      <w:proofErr w:type="spellStart"/>
      <w:r>
        <w:rPr>
          <w:rFonts w:hint="cs"/>
          <w:rtl/>
          <w:lang w:bidi="ar-SY"/>
        </w:rPr>
        <w:t>دوبلر</w:t>
      </w:r>
      <w:proofErr w:type="spellEnd"/>
      <w:r>
        <w:rPr>
          <w:rFonts w:hint="cs"/>
          <w:rtl/>
          <w:lang w:bidi="ar-SY"/>
        </w:rPr>
        <w:t xml:space="preserve"> وكثافة القدرة. </w:t>
      </w:r>
      <w:proofErr w:type="spellStart"/>
      <w:r>
        <w:rPr>
          <w:rFonts w:hint="cs"/>
          <w:rtl/>
          <w:lang w:bidi="ar-SY"/>
        </w:rPr>
        <w:t>وتلائم</w:t>
      </w:r>
      <w:proofErr w:type="spellEnd"/>
      <w:r>
        <w:rPr>
          <w:rFonts w:hint="cs"/>
          <w:rtl/>
          <w:lang w:bidi="ar-SY"/>
        </w:rPr>
        <w:t xml:space="preserve"> هذه الصيغة بصورة خاصة تحقيق محاكاة العتاد في شكل مرشاح مستعرض </w:t>
      </w:r>
      <w:proofErr w:type="spellStart"/>
      <w:r>
        <w:rPr>
          <w:rFonts w:hint="cs"/>
          <w:rtl/>
          <w:lang w:bidi="ar-SY"/>
        </w:rPr>
        <w:t>دينامي</w:t>
      </w:r>
      <w:proofErr w:type="spellEnd"/>
      <w:r>
        <w:rPr>
          <w:rFonts w:hint="cs"/>
          <w:rtl/>
          <w:lang w:bidi="ar-SY"/>
        </w:rPr>
        <w:t>.</w:t>
      </w:r>
    </w:p>
    <w:p w:rsidR="0089501D" w:rsidRDefault="0089501D" w:rsidP="0089501D">
      <w:pPr>
        <w:pStyle w:val="Heading1"/>
        <w:rPr>
          <w:rtl/>
          <w:lang w:bidi="ar-EG"/>
        </w:rPr>
      </w:pPr>
      <w:r>
        <w:rPr>
          <w:lang w:bidi="ar-SY"/>
        </w:rPr>
        <w:t>2</w:t>
      </w:r>
      <w:r>
        <w:rPr>
          <w:lang w:bidi="ar-SY"/>
        </w:rPr>
        <w:tab/>
      </w:r>
      <w:r>
        <w:rPr>
          <w:rFonts w:hint="cs"/>
          <w:rtl/>
          <w:lang w:bidi="ar-SY"/>
        </w:rPr>
        <w:t xml:space="preserve">معلمات </w:t>
      </w:r>
      <w:r>
        <w:rPr>
          <w:rFonts w:hint="cs"/>
          <w:rtl/>
          <w:lang w:bidi="ar-EG"/>
        </w:rPr>
        <w:t>المظاهر الجانبية للتأخر</w:t>
      </w:r>
    </w:p>
    <w:p w:rsidR="0089501D" w:rsidRPr="00D10A8E" w:rsidRDefault="0089501D" w:rsidP="0089501D">
      <w:pPr>
        <w:pStyle w:val="Heading2"/>
        <w:rPr>
          <w:rtl/>
          <w:lang w:bidi="ar-SY"/>
        </w:rPr>
      </w:pPr>
      <w:r>
        <w:rPr>
          <w:lang w:bidi="ar-SY"/>
        </w:rPr>
        <w:t>1.2</w:t>
      </w:r>
      <w:r>
        <w:rPr>
          <w:lang w:bidi="ar-SY"/>
        </w:rPr>
        <w:tab/>
      </w:r>
      <w:r>
        <w:rPr>
          <w:rFonts w:hint="cs"/>
          <w:rtl/>
          <w:lang w:bidi="ar-SY"/>
        </w:rPr>
        <w:t>تعاريف المظهر الجانبي لتأخر القدرة</w:t>
      </w:r>
    </w:p>
    <w:p w:rsidR="0089501D" w:rsidRDefault="0089501D" w:rsidP="0089501D">
      <w:pPr>
        <w:tabs>
          <w:tab w:val="left" w:pos="-38"/>
        </w:tabs>
        <w:ind w:left="-38" w:firstLine="38"/>
        <w:rPr>
          <w:rtl/>
          <w:lang w:bidi="ar-SY"/>
        </w:rPr>
      </w:pPr>
      <w:r>
        <w:rPr>
          <w:rFonts w:hint="cs"/>
          <w:rtl/>
          <w:lang w:bidi="ar-SY"/>
        </w:rPr>
        <w:t xml:space="preserve">يمكن حساب المعلمات المناسبة للوصف الإحصائي لزمن التأخر الناجم عن تعدد المسيرات من أي نوع من الأنواع الثلاثة للمظاهر الجانبية لتأخر القدرة: المظهر الجانبي للتأخر اللحظي في القدرة؛ أو المظهر الجانبي لتأخر القدرة قصير الأمد؛ أو المظهر الجانبي لتأخر القدرة طويل الأمد، وهي جميعها إما متوسطات زمنية يتحصل عليها عندما يكون المستقبل ثابتاً وتمثل </w:t>
      </w:r>
      <w:proofErr w:type="spellStart"/>
      <w:r>
        <w:rPr>
          <w:rFonts w:hint="cs"/>
          <w:rtl/>
          <w:lang w:bidi="ar-SY"/>
        </w:rPr>
        <w:t>تغايرات</w:t>
      </w:r>
      <w:proofErr w:type="spellEnd"/>
      <w:r>
        <w:rPr>
          <w:rFonts w:hint="cs"/>
          <w:rtl/>
          <w:lang w:bidi="ar-SY"/>
        </w:rPr>
        <w:t xml:space="preserve"> في البيئة، أو متوسطات مكانية يتحصل عليها عندما يكون المستقبل متحركاً.</w:t>
      </w:r>
    </w:p>
    <w:p w:rsidR="0089501D" w:rsidRDefault="0089501D" w:rsidP="0089501D">
      <w:pPr>
        <w:tabs>
          <w:tab w:val="left" w:pos="-38"/>
        </w:tabs>
        <w:ind w:left="-38" w:firstLine="38"/>
        <w:rPr>
          <w:rtl/>
          <w:lang w:bidi="ar-EG"/>
        </w:rPr>
      </w:pPr>
      <w:r>
        <w:rPr>
          <w:rFonts w:hint="cs"/>
          <w:rtl/>
          <w:lang w:bidi="ar-SY"/>
        </w:rPr>
        <w:t xml:space="preserve">وتُقدم تعاريف المظاهر الجانبية لتأخر القدرة على النحو المبين في الشكل </w:t>
      </w:r>
      <w:r>
        <w:rPr>
          <w:lang w:bidi="ar-SY"/>
        </w:rPr>
        <w:t>1</w:t>
      </w:r>
      <w:r>
        <w:rPr>
          <w:rFonts w:hint="cs"/>
          <w:rtl/>
          <w:lang w:bidi="ar-EG"/>
        </w:rPr>
        <w:t>.</w:t>
      </w:r>
    </w:p>
    <w:p w:rsidR="0089501D" w:rsidRDefault="0089501D" w:rsidP="0089501D">
      <w:pPr>
        <w:tabs>
          <w:tab w:val="left" w:pos="-38"/>
        </w:tabs>
        <w:ind w:left="-38" w:firstLine="38"/>
        <w:rPr>
          <w:rtl/>
          <w:lang w:bidi="ar-SY"/>
        </w:rPr>
      </w:pPr>
      <w:r>
        <w:rPr>
          <w:rFonts w:hint="cs"/>
          <w:rtl/>
          <w:lang w:bidi="ar-EG"/>
        </w:rPr>
        <w:t>و</w:t>
      </w:r>
      <w:r>
        <w:rPr>
          <w:rFonts w:hint="cs"/>
          <w:rtl/>
          <w:lang w:bidi="ar-SY"/>
        </w:rPr>
        <w:t>المظهر الجانبي للتأخر اللحظي في القدرة هو كثافة قدرة الاستجابة النبضية عند لحظة معينة وعند نقطة معينة.</w:t>
      </w:r>
    </w:p>
    <w:p w:rsidR="0089501D" w:rsidRDefault="0089501D" w:rsidP="0089501D">
      <w:pPr>
        <w:tabs>
          <w:tab w:val="left" w:pos="-38"/>
        </w:tabs>
        <w:ind w:left="-38" w:firstLine="38"/>
        <w:rPr>
          <w:rtl/>
          <w:lang w:bidi="ar-SY"/>
        </w:rPr>
      </w:pPr>
      <w:r>
        <w:rPr>
          <w:rFonts w:hint="cs"/>
          <w:rtl/>
          <w:lang w:bidi="ar-EG"/>
        </w:rPr>
        <w:t xml:space="preserve">في حين يتحصل على </w:t>
      </w:r>
      <w:r>
        <w:rPr>
          <w:rFonts w:hint="cs"/>
          <w:rtl/>
          <w:lang w:bidi="ar-SY"/>
        </w:rPr>
        <w:t xml:space="preserve">المظهر الجانبي لتأخر القدرة قصير الأمد من خلال التوسيط المكاني للمظاهر الجانبية للتأخر اللحظي في القدرة عبر عدة عشرات من الأطوال </w:t>
      </w:r>
      <w:proofErr w:type="spellStart"/>
      <w:r>
        <w:rPr>
          <w:rFonts w:hint="cs"/>
          <w:rtl/>
          <w:lang w:bidi="ar-SY"/>
        </w:rPr>
        <w:t>الموجية</w:t>
      </w:r>
      <w:proofErr w:type="spellEnd"/>
      <w:r>
        <w:rPr>
          <w:rFonts w:hint="cs"/>
          <w:rtl/>
          <w:lang w:bidi="ar-SY"/>
        </w:rPr>
        <w:t xml:space="preserve"> داخل المدى الذي يتم فيه الحفاظ على نفس مكونات المسيرات المتعددة من أجل القضاء على التغاير الناجم عن الخبو السريع.</w:t>
      </w:r>
    </w:p>
    <w:p w:rsidR="0089501D" w:rsidRDefault="0089501D" w:rsidP="0089501D">
      <w:pPr>
        <w:pStyle w:val="FigureNo"/>
        <w:keepNext/>
        <w:keepLines/>
        <w:rPr>
          <w:rtl/>
        </w:rPr>
      </w:pPr>
      <w:r>
        <w:rPr>
          <w:rFonts w:hint="cs"/>
          <w:rtl/>
        </w:rPr>
        <w:lastRenderedPageBreak/>
        <w:t>الش</w:t>
      </w:r>
      <w:r w:rsidR="00A02A13">
        <w:rPr>
          <w:rFonts w:hint="cs"/>
          <w:rtl/>
        </w:rPr>
        <w:t>ـ</w:t>
      </w:r>
      <w:r>
        <w:rPr>
          <w:rFonts w:hint="cs"/>
          <w:rtl/>
        </w:rPr>
        <w:t xml:space="preserve">كل </w:t>
      </w:r>
      <w:r>
        <w:t>1</w:t>
      </w:r>
    </w:p>
    <w:p w:rsidR="0089501D" w:rsidRDefault="0089501D" w:rsidP="0019317F">
      <w:pPr>
        <w:pStyle w:val="FigureTitle"/>
        <w:rPr>
          <w:rtl/>
        </w:rPr>
      </w:pPr>
      <w:r>
        <w:rPr>
          <w:rFonts w:hint="cs"/>
          <w:rtl/>
        </w:rPr>
        <w:t>تعريف المظاهر الجانبية لتأخر القدرة</w:t>
      </w:r>
    </w:p>
    <w:p w:rsidR="0089501D" w:rsidRDefault="0089501D" w:rsidP="0089501D">
      <w:pPr>
        <w:keepNext/>
        <w:keepLines/>
        <w:tabs>
          <w:tab w:val="left" w:pos="-38"/>
        </w:tabs>
        <w:spacing w:before="0" w:line="240" w:lineRule="auto"/>
        <w:ind w:left="-40" w:firstLine="40"/>
        <w:jc w:val="center"/>
        <w:rPr>
          <w:b/>
          <w:bCs/>
          <w:rtl/>
        </w:rPr>
      </w:pPr>
      <w:r w:rsidRPr="006F10A3">
        <w:rPr>
          <w:noProof/>
          <w:rtl/>
          <w:lang w:val="en-GB" w:eastAsia="zh-CN"/>
        </w:rPr>
        <w:pict>
          <v:group id="_x0000_s3929" style="position:absolute;left:0;text-align:left;margin-left:18.3pt;margin-top:-4.3pt;width:434.4pt;height:188.4pt;z-index:251671040" coordorigin="1500,1332" coordsize="8688,3768">
            <v:shape id="_x0000_s3930" type="#_x0000_t202" style="position:absolute;left:2364;top:1332;width:960;height:444;v-text-anchor:middle" filled="f" stroked="f">
              <v:textbox style="mso-next-textbox:#_x0000_s3930" inset="0,0,0,0">
                <w:txbxContent>
                  <w:p w:rsidR="0019317F" w:rsidRPr="0055693D" w:rsidRDefault="0019317F" w:rsidP="0089501D">
                    <w:pPr>
                      <w:spacing w:before="0" w:line="240" w:lineRule="exact"/>
                      <w:jc w:val="center"/>
                      <w:rPr>
                        <w:sz w:val="16"/>
                        <w:szCs w:val="22"/>
                      </w:rPr>
                    </w:pPr>
                    <w:r>
                      <w:rPr>
                        <w:rFonts w:hint="cs"/>
                        <w:sz w:val="16"/>
                        <w:szCs w:val="22"/>
                        <w:rtl/>
                      </w:rPr>
                      <w:t xml:space="preserve">المسافة </w:t>
                    </w:r>
                    <w:r>
                      <w:rPr>
                        <w:sz w:val="16"/>
                        <w:szCs w:val="22"/>
                      </w:rPr>
                      <w:t>(m)</w:t>
                    </w:r>
                  </w:p>
                </w:txbxContent>
              </v:textbox>
            </v:shape>
            <v:shape id="_x0000_s3931" type="#_x0000_t202" style="position:absolute;left:4476;top:1884;width:960;height:444;v-text-anchor:middle" filled="f" stroked="f">
              <v:textbox style="mso-next-textbox:#_x0000_s3931" inset="0,0,0,0">
                <w:txbxContent>
                  <w:p w:rsidR="0019317F" w:rsidRPr="0055693D" w:rsidRDefault="0019317F" w:rsidP="0089501D">
                    <w:pPr>
                      <w:spacing w:before="0" w:line="240" w:lineRule="exact"/>
                      <w:jc w:val="center"/>
                      <w:rPr>
                        <w:sz w:val="16"/>
                        <w:szCs w:val="22"/>
                      </w:rPr>
                    </w:pPr>
                    <w:r>
                      <w:rPr>
                        <w:rFonts w:hint="cs"/>
                        <w:sz w:val="16"/>
                        <w:szCs w:val="22"/>
                        <w:rtl/>
                      </w:rPr>
                      <w:t xml:space="preserve">المسافة </w:t>
                    </w:r>
                    <w:r>
                      <w:rPr>
                        <w:sz w:val="16"/>
                        <w:szCs w:val="22"/>
                      </w:rPr>
                      <w:t>(m)</w:t>
                    </w:r>
                  </w:p>
                </w:txbxContent>
              </v:textbox>
            </v:shape>
            <v:shape id="_x0000_s3932" type="#_x0000_t202" style="position:absolute;left:2148;top:2544;width:960;height:384;v-text-anchor:middle" filled="f" stroked="f">
              <v:textbox style="mso-next-textbox:#_x0000_s3932" inset="0,0,0,0">
                <w:txbxContent>
                  <w:p w:rsidR="0019317F" w:rsidRPr="0055693D" w:rsidRDefault="0019317F" w:rsidP="0089501D">
                    <w:pPr>
                      <w:spacing w:before="0" w:line="240" w:lineRule="exact"/>
                      <w:jc w:val="center"/>
                      <w:rPr>
                        <w:sz w:val="16"/>
                        <w:szCs w:val="22"/>
                      </w:rPr>
                    </w:pPr>
                    <w:r>
                      <w:rPr>
                        <w:rFonts w:hint="cs"/>
                        <w:sz w:val="16"/>
                        <w:szCs w:val="22"/>
                        <w:rtl/>
                      </w:rPr>
                      <w:t>زمن التأخر</w:t>
                    </w:r>
                  </w:p>
                </w:txbxContent>
              </v:textbox>
            </v:shape>
            <v:shape id="_x0000_s3933" type="#_x0000_t202" style="position:absolute;left:1500;top:1812;width:348;height:804;v-text-anchor:middle" filled="f" stroked="f">
              <v:textbox style="layout-flow:vertical;mso-layout-flow-alt:bottom-to-top;mso-next-textbox:#_x0000_s3933" inset="0,0,0,0">
                <w:txbxContent>
                  <w:p w:rsidR="0019317F" w:rsidRPr="0055693D" w:rsidRDefault="0019317F" w:rsidP="0089501D">
                    <w:pPr>
                      <w:spacing w:before="0" w:line="240" w:lineRule="exact"/>
                      <w:jc w:val="center"/>
                      <w:rPr>
                        <w:sz w:val="16"/>
                        <w:szCs w:val="22"/>
                      </w:rPr>
                    </w:pPr>
                    <w:r>
                      <w:rPr>
                        <w:rFonts w:hint="cs"/>
                        <w:sz w:val="16"/>
                        <w:szCs w:val="22"/>
                        <w:rtl/>
                      </w:rPr>
                      <w:t>القدرة</w:t>
                    </w:r>
                  </w:p>
                </w:txbxContent>
              </v:textbox>
            </v:shape>
            <v:shape id="_x0000_s3934" type="#_x0000_t202" style="position:absolute;left:1644;top:2904;width:1536;height:672;v-text-anchor:middle" filled="f" stroked="f">
              <v:textbox style="mso-next-textbox:#_x0000_s3934" inset="0,0,0,0">
                <w:txbxContent>
                  <w:p w:rsidR="0019317F" w:rsidRPr="0055693D" w:rsidRDefault="0019317F" w:rsidP="0089501D">
                    <w:pPr>
                      <w:spacing w:before="0" w:line="240" w:lineRule="exact"/>
                      <w:jc w:val="center"/>
                      <w:rPr>
                        <w:sz w:val="16"/>
                        <w:szCs w:val="22"/>
                      </w:rPr>
                    </w:pPr>
                    <w:r>
                      <w:rPr>
                        <w:rFonts w:hint="cs"/>
                        <w:sz w:val="16"/>
                        <w:szCs w:val="22"/>
                        <w:rtl/>
                      </w:rPr>
                      <w:t>المظهر الجانبي للتأخر اللحظي في القدرة</w:t>
                    </w:r>
                  </w:p>
                </w:txbxContent>
              </v:textbox>
            </v:shape>
            <v:shape id="_x0000_s3935" type="#_x0000_t202" style="position:absolute;left:3612;top:3768;width:1536;height:672;v-text-anchor:middle" filled="f" stroked="f">
              <v:textbox style="mso-next-textbox:#_x0000_s3935" inset="0,0,0,0">
                <w:txbxContent>
                  <w:p w:rsidR="0019317F" w:rsidRPr="0055693D" w:rsidRDefault="0019317F" w:rsidP="0089501D">
                    <w:pPr>
                      <w:spacing w:before="0" w:line="240" w:lineRule="exact"/>
                      <w:jc w:val="center"/>
                      <w:rPr>
                        <w:sz w:val="16"/>
                        <w:szCs w:val="22"/>
                      </w:rPr>
                    </w:pPr>
                    <w:r>
                      <w:rPr>
                        <w:rFonts w:hint="cs"/>
                        <w:sz w:val="16"/>
                        <w:szCs w:val="22"/>
                        <w:rtl/>
                      </w:rPr>
                      <w:t>المظهر الجانبي لتأخر القدرة قصير الأمد</w:t>
                    </w:r>
                  </w:p>
                </w:txbxContent>
              </v:textbox>
            </v:shape>
            <v:shape id="_x0000_s3936" type="#_x0000_t202" style="position:absolute;left:6240;top:4380;width:1536;height:672;v-text-anchor:middle" filled="f" stroked="f">
              <v:textbox style="mso-next-textbox:#_x0000_s3936" inset="0,0,0,0">
                <w:txbxContent>
                  <w:p w:rsidR="0019317F" w:rsidRPr="0055693D" w:rsidRDefault="0019317F" w:rsidP="0089501D">
                    <w:pPr>
                      <w:spacing w:before="0" w:line="240" w:lineRule="exact"/>
                      <w:jc w:val="center"/>
                      <w:rPr>
                        <w:sz w:val="16"/>
                        <w:szCs w:val="22"/>
                      </w:rPr>
                    </w:pPr>
                    <w:r>
                      <w:rPr>
                        <w:rFonts w:hint="cs"/>
                        <w:sz w:val="16"/>
                        <w:szCs w:val="22"/>
                        <w:rtl/>
                      </w:rPr>
                      <w:t>المظهر الجانبي لتأخر القدرة طويل الأمد</w:t>
                    </w:r>
                  </w:p>
                </w:txbxContent>
              </v:textbox>
            </v:shape>
            <v:shape id="_x0000_s3937" type="#_x0000_t202" style="position:absolute;left:8412;top:4428;width:1776;height:672;v-text-anchor:middle" filled="f" stroked="f">
              <v:textbox style="mso-next-textbox:#_x0000_s3937" inset="0,0,0,0">
                <w:txbxContent>
                  <w:p w:rsidR="0019317F" w:rsidRPr="0055693D" w:rsidRDefault="0019317F" w:rsidP="0089501D">
                    <w:pPr>
                      <w:spacing w:before="0" w:line="240" w:lineRule="exact"/>
                      <w:jc w:val="center"/>
                      <w:rPr>
                        <w:sz w:val="16"/>
                        <w:szCs w:val="22"/>
                      </w:rPr>
                    </w:pPr>
                    <w:r>
                      <w:rPr>
                        <w:rFonts w:hint="cs"/>
                        <w:sz w:val="16"/>
                        <w:szCs w:val="22"/>
                        <w:rtl/>
                      </w:rPr>
                      <w:t>المظهر الجانبي لتأخر مسير القدرة طويل الأمد</w:t>
                    </w:r>
                  </w:p>
                </w:txbxContent>
              </v:textbox>
            </v:shape>
            <v:shape id="_x0000_s3938" type="#_x0000_t202" style="position:absolute;left:6108;top:1536;width:1752;height:672;v-text-anchor:middle" filled="f" stroked="f">
              <v:textbox style="mso-next-textbox:#_x0000_s3938" inset="0,0,0,0">
                <w:txbxContent>
                  <w:p w:rsidR="0019317F" w:rsidRPr="0055693D" w:rsidRDefault="0019317F" w:rsidP="0089501D">
                    <w:pPr>
                      <w:spacing w:before="0" w:line="240" w:lineRule="exact"/>
                      <w:jc w:val="center"/>
                      <w:rPr>
                        <w:sz w:val="16"/>
                        <w:szCs w:val="22"/>
                      </w:rPr>
                    </w:pPr>
                    <w:r>
                      <w:rPr>
                        <w:rFonts w:hint="cs"/>
                        <w:sz w:val="16"/>
                        <w:szCs w:val="22"/>
                        <w:rtl/>
                      </w:rPr>
                      <w:t>المظهر الجانبي لتأخر الغلاف طويل الأمد</w:t>
                    </w:r>
                  </w:p>
                </w:txbxContent>
              </v:textbox>
            </v:shape>
            <v:shape id="_x0000_s3939" type="#_x0000_t202" style="position:absolute;left:8568;top:1536;width:1536;height:672;v-text-anchor:middle" filled="f" stroked="f">
              <v:textbox style="mso-next-textbox:#_x0000_s3939" inset="0,0,0,0">
                <w:txbxContent>
                  <w:p w:rsidR="0019317F" w:rsidRPr="0055693D" w:rsidRDefault="0019317F" w:rsidP="0089501D">
                    <w:pPr>
                      <w:spacing w:before="0" w:line="240" w:lineRule="exact"/>
                      <w:jc w:val="center"/>
                      <w:rPr>
                        <w:sz w:val="16"/>
                        <w:szCs w:val="22"/>
                      </w:rPr>
                    </w:pPr>
                    <w:r>
                      <w:rPr>
                        <w:rFonts w:hint="cs"/>
                        <w:sz w:val="16"/>
                        <w:szCs w:val="22"/>
                        <w:rtl/>
                      </w:rPr>
                      <w:t>المظهر الجانبي لتأخر مسير الغلاف طويل الأمد</w:t>
                    </w:r>
                  </w:p>
                </w:txbxContent>
              </v:textbox>
            </v:shape>
            <v:shape id="_x0000_s3940" type="#_x0000_t202" style="position:absolute;left:6528;top:3000;width:960;height:384;v-text-anchor:middle" filled="f" stroked="f">
              <v:textbox style="mso-next-textbox:#_x0000_s3940" inset="0,0,0,0">
                <w:txbxContent>
                  <w:p w:rsidR="0019317F" w:rsidRPr="0055693D" w:rsidRDefault="0019317F" w:rsidP="0089501D">
                    <w:pPr>
                      <w:spacing w:before="0" w:line="240" w:lineRule="exact"/>
                      <w:jc w:val="center"/>
                      <w:rPr>
                        <w:sz w:val="16"/>
                        <w:szCs w:val="22"/>
                      </w:rPr>
                    </w:pPr>
                    <w:r>
                      <w:rPr>
                        <w:rFonts w:hint="cs"/>
                        <w:sz w:val="16"/>
                        <w:szCs w:val="22"/>
                        <w:rtl/>
                      </w:rPr>
                      <w:t>زمن التأخر</w:t>
                    </w:r>
                  </w:p>
                </w:txbxContent>
              </v:textbox>
            </v:shape>
            <v:shape id="_x0000_s3941" type="#_x0000_t202" style="position:absolute;left:8724;top:2988;width:960;height:384;v-text-anchor:middle" filled="f" stroked="f">
              <v:textbox style="mso-next-textbox:#_x0000_s3941" inset="0,0,0,0">
                <w:txbxContent>
                  <w:p w:rsidR="0019317F" w:rsidRPr="0055693D" w:rsidRDefault="0019317F" w:rsidP="0089501D">
                    <w:pPr>
                      <w:spacing w:before="0" w:line="240" w:lineRule="exact"/>
                      <w:jc w:val="center"/>
                      <w:rPr>
                        <w:sz w:val="16"/>
                        <w:szCs w:val="22"/>
                      </w:rPr>
                    </w:pPr>
                    <w:r>
                      <w:rPr>
                        <w:rFonts w:hint="cs"/>
                        <w:sz w:val="16"/>
                        <w:szCs w:val="22"/>
                        <w:rtl/>
                      </w:rPr>
                      <w:t>زمن التأخر</w:t>
                    </w:r>
                  </w:p>
                </w:txbxContent>
              </v:textbox>
            </v:shape>
            <v:shape id="_x0000_s3942" type="#_x0000_t202" style="position:absolute;left:8580;top:4080;width:960;height:384;v-text-anchor:middle" filled="f" stroked="f">
              <v:textbox style="mso-next-textbox:#_x0000_s3942" inset="0,0,0,0">
                <w:txbxContent>
                  <w:p w:rsidR="0019317F" w:rsidRPr="0055693D" w:rsidRDefault="0019317F" w:rsidP="0089501D">
                    <w:pPr>
                      <w:spacing w:before="0" w:line="240" w:lineRule="exact"/>
                      <w:jc w:val="center"/>
                      <w:rPr>
                        <w:sz w:val="16"/>
                        <w:szCs w:val="22"/>
                      </w:rPr>
                    </w:pPr>
                    <w:r>
                      <w:rPr>
                        <w:rFonts w:hint="cs"/>
                        <w:sz w:val="16"/>
                        <w:szCs w:val="22"/>
                        <w:rtl/>
                      </w:rPr>
                      <w:t>زمن التأخر</w:t>
                    </w:r>
                  </w:p>
                </w:txbxContent>
              </v:textbox>
            </v:shape>
            <v:shape id="_x0000_s3943" type="#_x0000_t202" style="position:absolute;left:6360;top:4056;width:960;height:384;v-text-anchor:middle" filled="f" stroked="f">
              <v:textbox style="mso-next-textbox:#_x0000_s3943" inset="0,0,0,0">
                <w:txbxContent>
                  <w:p w:rsidR="0019317F" w:rsidRPr="0055693D" w:rsidRDefault="0019317F" w:rsidP="0089501D">
                    <w:pPr>
                      <w:spacing w:before="0" w:line="240" w:lineRule="exact"/>
                      <w:jc w:val="center"/>
                      <w:rPr>
                        <w:sz w:val="16"/>
                        <w:szCs w:val="22"/>
                      </w:rPr>
                    </w:pPr>
                    <w:r>
                      <w:rPr>
                        <w:rFonts w:hint="cs"/>
                        <w:sz w:val="16"/>
                        <w:szCs w:val="22"/>
                        <w:rtl/>
                      </w:rPr>
                      <w:t>زمن التأخر</w:t>
                    </w:r>
                  </w:p>
                </w:txbxContent>
              </v:textbox>
            </v:shape>
            <v:shape id="_x0000_s3944" type="#_x0000_t202" style="position:absolute;left:3708;top:3384;width:960;height:384;v-text-anchor:middle" filled="f" stroked="f">
              <v:textbox style="mso-next-textbox:#_x0000_s3944" inset="0,0,0,0">
                <w:txbxContent>
                  <w:p w:rsidR="0019317F" w:rsidRPr="0055693D" w:rsidRDefault="0019317F" w:rsidP="0089501D">
                    <w:pPr>
                      <w:spacing w:before="0" w:line="240" w:lineRule="exact"/>
                      <w:jc w:val="center"/>
                      <w:rPr>
                        <w:sz w:val="16"/>
                        <w:szCs w:val="22"/>
                      </w:rPr>
                    </w:pPr>
                    <w:r>
                      <w:rPr>
                        <w:rFonts w:hint="cs"/>
                        <w:sz w:val="16"/>
                        <w:szCs w:val="22"/>
                        <w:rtl/>
                      </w:rPr>
                      <w:t>زمن التأخر</w:t>
                    </w:r>
                  </w:p>
                </w:txbxContent>
              </v:textbox>
            </v:shape>
            <v:shape id="_x0000_s3945" type="#_x0000_t202" style="position:absolute;left:4896;top:3336;width:960;height:384;v-text-anchor:middle" filled="f" stroked="f">
              <v:textbox style="mso-next-textbox:#_x0000_s3945" inset="0,0,0,0">
                <w:txbxContent>
                  <w:p w:rsidR="0019317F" w:rsidRPr="0055693D" w:rsidRDefault="0019317F" w:rsidP="0089501D">
                    <w:pPr>
                      <w:spacing w:before="0" w:line="240" w:lineRule="exact"/>
                      <w:jc w:val="center"/>
                      <w:rPr>
                        <w:sz w:val="16"/>
                        <w:szCs w:val="22"/>
                      </w:rPr>
                    </w:pPr>
                    <w:r>
                      <w:rPr>
                        <w:rFonts w:hint="cs"/>
                        <w:sz w:val="16"/>
                        <w:szCs w:val="22"/>
                        <w:rtl/>
                      </w:rPr>
                      <w:t>توسيط</w:t>
                    </w:r>
                  </w:p>
                </w:txbxContent>
              </v:textbox>
            </v:shape>
            <v:shape id="_x0000_s3946" type="#_x0000_t202" style="position:absolute;left:5100;top:2448;width:960;height:372;v-text-anchor:middle" filled="f" stroked="f">
              <v:textbox style="mso-next-textbox:#_x0000_s3946" inset="0,0,0,0">
                <w:txbxContent>
                  <w:p w:rsidR="0019317F" w:rsidRPr="0055693D" w:rsidRDefault="0019317F" w:rsidP="0089501D">
                    <w:pPr>
                      <w:spacing w:before="0" w:line="240" w:lineRule="exact"/>
                      <w:jc w:val="center"/>
                      <w:rPr>
                        <w:sz w:val="16"/>
                        <w:szCs w:val="22"/>
                      </w:rPr>
                    </w:pPr>
                    <w:r>
                      <w:rPr>
                        <w:rFonts w:hint="cs"/>
                        <w:sz w:val="16"/>
                        <w:szCs w:val="22"/>
                        <w:rtl/>
                      </w:rPr>
                      <w:t>متوسط</w:t>
                    </w:r>
                  </w:p>
                </w:txbxContent>
              </v:textbox>
            </v:shape>
            <v:shape id="_x0000_s3947" type="#_x0000_t202" style="position:absolute;left:9480;top:2232;width:660;height:312;v-text-anchor:middle" filled="f" stroked="f">
              <v:textbox style="mso-next-textbox:#_x0000_s3947" inset="0,0,0,0">
                <w:txbxContent>
                  <w:p w:rsidR="0019317F" w:rsidRPr="0055693D" w:rsidRDefault="0019317F" w:rsidP="0089501D">
                    <w:pPr>
                      <w:spacing w:before="0" w:line="240" w:lineRule="exact"/>
                      <w:jc w:val="center"/>
                      <w:rPr>
                        <w:sz w:val="16"/>
                        <w:szCs w:val="22"/>
                      </w:rPr>
                    </w:pPr>
                    <w:r>
                      <w:rPr>
                        <w:rFonts w:hint="cs"/>
                        <w:sz w:val="16"/>
                        <w:szCs w:val="22"/>
                        <w:rtl/>
                      </w:rPr>
                      <w:t>مسير</w:t>
                    </w:r>
                  </w:p>
                </w:txbxContent>
              </v:textbox>
            </v:shape>
            <v:shape id="_x0000_s3948" type="#_x0000_t202" style="position:absolute;left:8952;top:3384;width:660;height:348;v-text-anchor:middle" filled="f" stroked="f">
              <v:textbox style="mso-next-textbox:#_x0000_s3948" inset="0,0,0,0">
                <w:txbxContent>
                  <w:p w:rsidR="0019317F" w:rsidRPr="0055693D" w:rsidRDefault="0019317F" w:rsidP="0089501D">
                    <w:pPr>
                      <w:spacing w:before="0" w:line="240" w:lineRule="exact"/>
                      <w:jc w:val="center"/>
                      <w:rPr>
                        <w:sz w:val="16"/>
                        <w:szCs w:val="22"/>
                      </w:rPr>
                    </w:pPr>
                    <w:r>
                      <w:rPr>
                        <w:rFonts w:hint="cs"/>
                        <w:sz w:val="16"/>
                        <w:szCs w:val="22"/>
                        <w:rtl/>
                      </w:rPr>
                      <w:t>مسير</w:t>
                    </w:r>
                  </w:p>
                </w:txbxContent>
              </v:textbox>
            </v:shape>
          </v:group>
        </w:pict>
      </w:r>
      <w:r>
        <w:object w:dxaOrig="8901" w:dyaOrig="3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192.75pt" o:ole="">
            <v:imagedata r:id="rId14" o:title=""/>
          </v:shape>
          <o:OLEObject Type="Embed" ProgID="CorelDRAW.Graphic.14" ShapeID="_x0000_i1025" DrawAspect="Content" ObjectID="_1328700935" r:id="rId15"/>
        </w:object>
      </w:r>
    </w:p>
    <w:p w:rsidR="0089501D" w:rsidRDefault="0089501D" w:rsidP="0089501D">
      <w:pPr>
        <w:tabs>
          <w:tab w:val="left" w:pos="-38"/>
        </w:tabs>
        <w:spacing w:before="0" w:line="240" w:lineRule="auto"/>
        <w:ind w:left="-40" w:firstLine="40"/>
        <w:jc w:val="center"/>
        <w:rPr>
          <w:b/>
          <w:bCs/>
          <w:rtl/>
        </w:rPr>
      </w:pPr>
    </w:p>
    <w:p w:rsidR="0089501D" w:rsidRDefault="0089501D" w:rsidP="0089501D">
      <w:pPr>
        <w:tabs>
          <w:tab w:val="left" w:pos="-38"/>
        </w:tabs>
        <w:ind w:left="-38" w:firstLine="38"/>
        <w:rPr>
          <w:rtl/>
          <w:lang w:bidi="ar-EG"/>
        </w:rPr>
      </w:pPr>
      <w:r>
        <w:rPr>
          <w:rFonts w:hint="cs"/>
          <w:rtl/>
          <w:lang w:bidi="ar-SY"/>
        </w:rPr>
        <w:t xml:space="preserve">ويتحصل على المظهر الجانبي لتأخر القدرة طويل الأمد من التوسيط المكاني للمظاهر الجانبية لتأخر القدرة قصير الأمد على نفس المسافة تقريباً من المحطة القاعدة </w:t>
      </w:r>
      <w:r>
        <w:rPr>
          <w:lang w:bidi="ar-SY"/>
        </w:rPr>
        <w:t>(BS)</w:t>
      </w:r>
      <w:r>
        <w:rPr>
          <w:rFonts w:hint="cs"/>
          <w:rtl/>
          <w:lang w:bidi="ar-EG"/>
        </w:rPr>
        <w:t xml:space="preserve"> من أجل القضاء على </w:t>
      </w:r>
      <w:proofErr w:type="spellStart"/>
      <w:r>
        <w:rPr>
          <w:rFonts w:hint="cs"/>
          <w:rtl/>
          <w:lang w:bidi="ar-EG"/>
        </w:rPr>
        <w:t>التغايرات</w:t>
      </w:r>
      <w:proofErr w:type="spellEnd"/>
      <w:r>
        <w:rPr>
          <w:rFonts w:hint="cs"/>
          <w:rtl/>
          <w:lang w:bidi="ar-EG"/>
        </w:rPr>
        <w:t xml:space="preserve"> الناجمة عن الحجب.</w:t>
      </w:r>
    </w:p>
    <w:p w:rsidR="0089501D" w:rsidRPr="00D52B3B" w:rsidRDefault="0089501D" w:rsidP="0089501D">
      <w:pPr>
        <w:tabs>
          <w:tab w:val="left" w:pos="-38"/>
        </w:tabs>
        <w:ind w:left="-38" w:firstLine="38"/>
        <w:rPr>
          <w:spacing w:val="-2"/>
          <w:rtl/>
          <w:lang w:bidi="ar-EG"/>
        </w:rPr>
      </w:pPr>
      <w:r w:rsidRPr="00D52B3B">
        <w:rPr>
          <w:rFonts w:hint="cs"/>
          <w:spacing w:val="-2"/>
          <w:rtl/>
          <w:lang w:bidi="ar-EG"/>
        </w:rPr>
        <w:t xml:space="preserve">والمظاهر الجانبية لتأخر القدرة طويل الأمد ذات الزيادة الواضحة في زمن التأخير، تتم معايرتها باستبانة زمنية قدرها </w:t>
      </w:r>
      <w:r w:rsidRPr="00D52B3B">
        <w:rPr>
          <w:spacing w:val="-2"/>
          <w:lang w:bidi="ar-EG"/>
        </w:rPr>
        <w:t>1/</w:t>
      </w:r>
      <w:r w:rsidRPr="0096346C">
        <w:rPr>
          <w:i/>
          <w:iCs/>
          <w:spacing w:val="-2"/>
          <w:lang w:bidi="ar-EG"/>
        </w:rPr>
        <w:t>B</w:t>
      </w:r>
      <w:r w:rsidRPr="00D52B3B">
        <w:rPr>
          <w:rFonts w:hint="cs"/>
          <w:spacing w:val="-2"/>
          <w:rtl/>
          <w:lang w:bidi="ar-EG"/>
        </w:rPr>
        <w:t xml:space="preserve">، حيث </w:t>
      </w:r>
      <w:r w:rsidRPr="0096346C">
        <w:rPr>
          <w:i/>
          <w:iCs/>
          <w:spacing w:val="-2"/>
          <w:lang w:bidi="ar-EG"/>
        </w:rPr>
        <w:t>B</w:t>
      </w:r>
      <w:r w:rsidRPr="00D52B3B">
        <w:rPr>
          <w:rFonts w:hint="cs"/>
          <w:spacing w:val="-2"/>
          <w:rtl/>
          <w:lang w:bidi="ar-EG"/>
        </w:rPr>
        <w:t xml:space="preserve"> هو عرض النطاق، وتعرف بأنها مظاهر جانبية لتأخر مسير قدرة طويل الأمد بدلاً من مظاهر جانبية مستمرة لتأخر القدرة.</w:t>
      </w:r>
    </w:p>
    <w:p w:rsidR="0089501D" w:rsidRDefault="0089501D" w:rsidP="0089501D">
      <w:pPr>
        <w:tabs>
          <w:tab w:val="left" w:pos="-38"/>
        </w:tabs>
        <w:ind w:left="-38" w:firstLine="38"/>
        <w:rPr>
          <w:rtl/>
          <w:lang w:bidi="ar-EG"/>
        </w:rPr>
      </w:pPr>
      <w:r>
        <w:rPr>
          <w:rFonts w:hint="cs"/>
          <w:rtl/>
          <w:lang w:bidi="ar-EG"/>
        </w:rPr>
        <w:t>ومن ناحية أخرى، يعرف المظهر الجانبي لتأخر الغلاف طويل الأمد بأنه القيمة المتوسطة للمظاهر الجانبية لتأخر القدرة قصير الأمد عند نفس المسافة تقريباً من المحطة القاعدة؛ وهو يعبر عن شكل المظهر الجانبي للتأخر عند المنطقة المعنية.</w:t>
      </w:r>
    </w:p>
    <w:p w:rsidR="0089501D" w:rsidRDefault="0089501D" w:rsidP="0089501D">
      <w:pPr>
        <w:pStyle w:val="Heading2"/>
        <w:rPr>
          <w:rtl/>
          <w:lang w:bidi="ar-SY"/>
        </w:rPr>
      </w:pPr>
      <w:r>
        <w:rPr>
          <w:lang w:bidi="ar-SY"/>
        </w:rPr>
        <w:t>2.2</w:t>
      </w:r>
      <w:r>
        <w:rPr>
          <w:lang w:bidi="ar-SY"/>
        </w:rPr>
        <w:tab/>
      </w:r>
      <w:r>
        <w:rPr>
          <w:rFonts w:hint="cs"/>
          <w:rtl/>
          <w:lang w:bidi="ar-SY"/>
        </w:rPr>
        <w:t>تعاريف المعلمات الإحصائية</w:t>
      </w:r>
    </w:p>
    <w:p w:rsidR="0089501D" w:rsidRDefault="0089501D" w:rsidP="0089501D">
      <w:pPr>
        <w:tabs>
          <w:tab w:val="left" w:pos="-38"/>
        </w:tabs>
        <w:ind w:left="-38" w:firstLine="38"/>
        <w:rPr>
          <w:rtl/>
          <w:lang w:bidi="ar-SY"/>
        </w:rPr>
      </w:pPr>
      <w:r>
        <w:rPr>
          <w:rFonts w:hint="cs"/>
          <w:rtl/>
          <w:lang w:bidi="ar-SY"/>
        </w:rPr>
        <w:t xml:space="preserve">ترد أدناه المعلمات المناسبة للوصف الإحصائي </w:t>
      </w:r>
      <w:r>
        <w:rPr>
          <w:rFonts w:hint="cs"/>
          <w:rtl/>
        </w:rPr>
        <w:t xml:space="preserve">لتأثيرات المسيرات المتعددة. </w:t>
      </w:r>
      <w:r w:rsidRPr="006C0DC7">
        <w:rPr>
          <w:rFonts w:hint="cs"/>
          <w:i/>
          <w:iCs/>
          <w:rtl/>
        </w:rPr>
        <w:t>ومتوسط التأخر</w:t>
      </w:r>
      <w:r>
        <w:rPr>
          <w:rFonts w:hint="cs"/>
          <w:rtl/>
        </w:rPr>
        <w:t xml:space="preserve"> هو المتوسط المرجح لقدرة فائض </w:t>
      </w:r>
      <w:proofErr w:type="spellStart"/>
      <w:r>
        <w:rPr>
          <w:rFonts w:hint="cs"/>
          <w:rtl/>
        </w:rPr>
        <w:t>التأخرات</w:t>
      </w:r>
      <w:proofErr w:type="spellEnd"/>
      <w:r>
        <w:rPr>
          <w:rFonts w:hint="cs"/>
          <w:rtl/>
        </w:rPr>
        <w:t xml:space="preserve"> المقيس ويعطى بالعزم الأول للمظهر الجانبي لتأخر القدرة (مربع اتساع الاستجابة النبضية).</w:t>
      </w:r>
    </w:p>
    <w:p w:rsidR="0089501D" w:rsidRDefault="0089501D" w:rsidP="0089501D">
      <w:pPr>
        <w:tabs>
          <w:tab w:val="left" w:pos="-38"/>
        </w:tabs>
        <w:ind w:left="-38" w:firstLine="38"/>
        <w:rPr>
          <w:rtl/>
        </w:rPr>
      </w:pPr>
      <w:r w:rsidRPr="006C0DC7">
        <w:rPr>
          <w:rFonts w:hint="cs"/>
          <w:i/>
          <w:iCs/>
          <w:rtl/>
          <w:lang w:bidi="ar-SY"/>
        </w:rPr>
        <w:t>وامتداد التأخر الفعال (</w:t>
      </w:r>
      <w:proofErr w:type="spellStart"/>
      <w:r w:rsidRPr="006C0DC7">
        <w:rPr>
          <w:i/>
          <w:iCs/>
        </w:rPr>
        <w:t>r.m.s</w:t>
      </w:r>
      <w:proofErr w:type="spellEnd"/>
      <w:r w:rsidRPr="006C0DC7">
        <w:rPr>
          <w:i/>
          <w:iCs/>
        </w:rPr>
        <w:t>.</w:t>
      </w:r>
      <w:r w:rsidRPr="006C0DC7">
        <w:rPr>
          <w:rFonts w:hint="cs"/>
          <w:i/>
          <w:iCs/>
          <w:rtl/>
          <w:lang w:bidi="ar-SY"/>
        </w:rPr>
        <w:t>)</w:t>
      </w:r>
      <w:r>
        <w:rPr>
          <w:rFonts w:hint="cs"/>
          <w:rtl/>
          <w:lang w:bidi="ar-SY"/>
        </w:rPr>
        <w:t xml:space="preserve"> هو الانحراف المعياري المرجح لقدرة فائض </w:t>
      </w:r>
      <w:proofErr w:type="spellStart"/>
      <w:r>
        <w:rPr>
          <w:rFonts w:hint="cs"/>
          <w:rtl/>
          <w:lang w:bidi="ar-SY"/>
        </w:rPr>
        <w:t>التأخرات</w:t>
      </w:r>
      <w:proofErr w:type="spellEnd"/>
      <w:r>
        <w:rPr>
          <w:rFonts w:hint="cs"/>
          <w:rtl/>
          <w:lang w:bidi="ar-SY"/>
        </w:rPr>
        <w:t xml:space="preserve"> ويعطى بالعزم الثاني </w:t>
      </w:r>
      <w:r>
        <w:rPr>
          <w:rFonts w:hint="cs"/>
          <w:rtl/>
        </w:rPr>
        <w:t>للمظهر الجانبي لتأخر القدرة. وهو يوفر مقياساً لقابلية تغيّر متوسط التأخر.</w:t>
      </w:r>
    </w:p>
    <w:p w:rsidR="0089501D" w:rsidRDefault="0089501D" w:rsidP="0089501D">
      <w:pPr>
        <w:tabs>
          <w:tab w:val="left" w:pos="-38"/>
        </w:tabs>
        <w:ind w:left="-38" w:firstLine="38"/>
        <w:rPr>
          <w:rtl/>
          <w:lang w:bidi="ar-SY"/>
        </w:rPr>
      </w:pPr>
      <w:r w:rsidRPr="006C0DC7">
        <w:rPr>
          <w:rFonts w:hint="cs"/>
          <w:i/>
          <w:iCs/>
          <w:rtl/>
          <w:lang w:bidi="ar-SY"/>
        </w:rPr>
        <w:t>ونافذة التأخر</w:t>
      </w:r>
      <w:r>
        <w:rPr>
          <w:rFonts w:hint="cs"/>
          <w:rtl/>
          <w:lang w:bidi="ar-SY"/>
        </w:rPr>
        <w:t xml:space="preserve"> هي طول القسم المتوسط من المظهر الجانبي لتأخر القدرة الذي يحوي نسبة مئوية معينة (</w:t>
      </w:r>
      <w:r>
        <w:rPr>
          <w:lang w:bidi="ar-SY"/>
        </w:rPr>
        <w:t>%90</w:t>
      </w:r>
      <w:r>
        <w:rPr>
          <w:rFonts w:hint="cs"/>
          <w:rtl/>
          <w:lang w:bidi="ar-SY"/>
        </w:rPr>
        <w:t xml:space="preserve"> عادةً) من مجمل القدرة الموجودة في تلك الاستجابة النبضية.</w:t>
      </w:r>
    </w:p>
    <w:p w:rsidR="0089501D" w:rsidRDefault="0089501D" w:rsidP="0089501D">
      <w:pPr>
        <w:tabs>
          <w:tab w:val="left" w:pos="-38"/>
        </w:tabs>
        <w:ind w:left="-38" w:firstLine="38"/>
        <w:rPr>
          <w:rtl/>
        </w:rPr>
      </w:pPr>
      <w:r>
        <w:rPr>
          <w:rFonts w:hint="cs"/>
          <w:rtl/>
          <w:lang w:bidi="ar-SY"/>
        </w:rPr>
        <w:t xml:space="preserve">ويعرَّف </w:t>
      </w:r>
      <w:r w:rsidRPr="006C0DC7">
        <w:rPr>
          <w:rFonts w:hint="cs"/>
          <w:i/>
          <w:iCs/>
          <w:rtl/>
          <w:lang w:bidi="ar-SY"/>
        </w:rPr>
        <w:t>فاصل التأخر</w:t>
      </w:r>
      <w:r>
        <w:rPr>
          <w:rFonts w:hint="cs"/>
          <w:rtl/>
          <w:lang w:bidi="ar-SY"/>
        </w:rPr>
        <w:t xml:space="preserve"> على أنه طول الاستجابة النبضية بين قيمتي فائض التأخر اللتان تشيران إلى أول مرة يتجاوز فيها اتساع الاستجابة النبضية عتبة معينة، وآخر مرة يهبط دونها. وتتوقف العتبة المستعملة على المدى الدينامي لتجهيزات القياس: وتقع القيمة النمطية بمقدار </w:t>
      </w:r>
      <w:r>
        <w:rPr>
          <w:lang w:bidi="ar-SY"/>
        </w:rPr>
        <w:t>20</w:t>
      </w:r>
      <w:r>
        <w:rPr>
          <w:rFonts w:hint="cs"/>
          <w:rtl/>
          <w:lang w:bidi="ar-SY"/>
        </w:rPr>
        <w:t xml:space="preserve"> </w:t>
      </w:r>
      <w:r>
        <w:t>dB</w:t>
      </w:r>
      <w:r>
        <w:rPr>
          <w:rFonts w:hint="cs"/>
          <w:rtl/>
        </w:rPr>
        <w:t xml:space="preserve"> دون مستوى الذروة للمظهر الجانبي للتأخر.</w:t>
      </w:r>
    </w:p>
    <w:p w:rsidR="0089501D" w:rsidRPr="006A5FE1" w:rsidRDefault="0089501D" w:rsidP="0089501D">
      <w:pPr>
        <w:tabs>
          <w:tab w:val="left" w:pos="-38"/>
        </w:tabs>
        <w:ind w:left="-38" w:firstLine="38"/>
        <w:rPr>
          <w:spacing w:val="4"/>
          <w:rtl/>
        </w:rPr>
      </w:pPr>
      <w:r w:rsidRPr="006A5FE1">
        <w:rPr>
          <w:rFonts w:hint="cs"/>
          <w:spacing w:val="4"/>
          <w:rtl/>
          <w:lang w:bidi="ar-SY"/>
        </w:rPr>
        <w:t xml:space="preserve">ويعرَّف </w:t>
      </w:r>
      <w:r w:rsidRPr="006C0DC7">
        <w:rPr>
          <w:rFonts w:hint="cs"/>
          <w:i/>
          <w:iCs/>
          <w:spacing w:val="4"/>
          <w:rtl/>
          <w:lang w:bidi="ar-SY"/>
        </w:rPr>
        <w:t>عرض نطاق الترابط</w:t>
      </w:r>
      <w:r w:rsidRPr="006A5FE1">
        <w:rPr>
          <w:rFonts w:hint="cs"/>
          <w:spacing w:val="4"/>
          <w:rtl/>
          <w:lang w:bidi="ar-SY"/>
        </w:rPr>
        <w:t xml:space="preserve"> على أنه نطاق الترددات </w:t>
      </w:r>
      <w:r>
        <w:rPr>
          <w:rFonts w:hint="cs"/>
          <w:spacing w:val="4"/>
          <w:rtl/>
          <w:lang w:bidi="ar-SY"/>
        </w:rPr>
        <w:t xml:space="preserve">الذي </w:t>
      </w:r>
      <w:r w:rsidRPr="006A5FE1">
        <w:rPr>
          <w:rFonts w:hint="cs"/>
          <w:spacing w:val="4"/>
          <w:rtl/>
          <w:lang w:bidi="ar-SY"/>
        </w:rPr>
        <w:t>تقع فيه دالة الترابط الذاتي لدالة النقل فوق</w:t>
      </w:r>
      <w:r>
        <w:rPr>
          <w:rFonts w:hint="cs"/>
          <w:spacing w:val="4"/>
          <w:rtl/>
          <w:lang w:bidi="ar-SY"/>
        </w:rPr>
        <w:t xml:space="preserve"> </w:t>
      </w:r>
      <w:r w:rsidRPr="006A5FE1">
        <w:rPr>
          <w:rFonts w:hint="cs"/>
          <w:spacing w:val="4"/>
          <w:rtl/>
          <w:lang w:bidi="ar-SY"/>
        </w:rPr>
        <w:t xml:space="preserve">عتبة معينة؛ وتبلغ قيمة نمطية للعتبة </w:t>
      </w:r>
      <w:r w:rsidRPr="006A5FE1">
        <w:rPr>
          <w:spacing w:val="4"/>
        </w:rPr>
        <w:t>0</w:t>
      </w:r>
      <w:r>
        <w:rPr>
          <w:spacing w:val="4"/>
        </w:rPr>
        <w:t>,</w:t>
      </w:r>
      <w:r w:rsidRPr="006A5FE1">
        <w:rPr>
          <w:spacing w:val="4"/>
        </w:rPr>
        <w:t>5</w:t>
      </w:r>
      <w:r w:rsidRPr="006A5FE1">
        <w:rPr>
          <w:rFonts w:hint="cs"/>
          <w:spacing w:val="4"/>
          <w:rtl/>
        </w:rPr>
        <w:t>.</w:t>
      </w:r>
    </w:p>
    <w:p w:rsidR="0089501D" w:rsidRDefault="0089501D" w:rsidP="0089501D">
      <w:pPr>
        <w:tabs>
          <w:tab w:val="left" w:pos="-38"/>
        </w:tabs>
        <w:ind w:left="-38" w:firstLine="38"/>
        <w:rPr>
          <w:rtl/>
        </w:rPr>
      </w:pPr>
      <w:r>
        <w:rPr>
          <w:rFonts w:hint="cs"/>
          <w:rtl/>
          <w:lang w:bidi="ar-SY"/>
        </w:rPr>
        <w:t>و</w:t>
      </w:r>
      <w:r w:rsidRPr="00B3753C">
        <w:rPr>
          <w:rFonts w:hint="cs"/>
          <w:i/>
          <w:iCs/>
          <w:rtl/>
          <w:lang w:bidi="ar-SY"/>
        </w:rPr>
        <w:t>عدد المسيرات المتعددة أو مكونات الإشارة</w:t>
      </w:r>
      <w:r>
        <w:rPr>
          <w:rFonts w:hint="cs"/>
          <w:rtl/>
          <w:lang w:bidi="ar-SY"/>
        </w:rPr>
        <w:t xml:space="preserve"> هو عدد الذرى في مظهر جانبي لتأخر القدرة والتي يقع اتساعها ضمن </w:t>
      </w:r>
      <w:r w:rsidRPr="000D6E14">
        <w:t>A</w:t>
      </w:r>
      <w:r>
        <w:rPr>
          <w:rFonts w:hint="cs"/>
          <w:rtl/>
        </w:rPr>
        <w:t xml:space="preserve"> </w:t>
      </w:r>
      <w:r w:rsidRPr="000D6E14">
        <w:t>dB</w:t>
      </w:r>
      <w:r>
        <w:rPr>
          <w:rFonts w:hint="cs"/>
          <w:rtl/>
        </w:rPr>
        <w:t xml:space="preserve"> من أعلى ذروة وفوق المستوى الأدنى للضوضاء.</w:t>
      </w:r>
    </w:p>
    <w:p w:rsidR="0089501D" w:rsidRDefault="0089501D" w:rsidP="0019317F">
      <w:pPr>
        <w:pStyle w:val="Heading3"/>
        <w:rPr>
          <w:rtl/>
          <w:lang w:bidi="ar-EG"/>
        </w:rPr>
      </w:pPr>
      <w:r>
        <w:rPr>
          <w:lang w:bidi="ar-SY"/>
        </w:rPr>
        <w:lastRenderedPageBreak/>
        <w:t>1.2.2</w:t>
      </w:r>
      <w:r>
        <w:rPr>
          <w:lang w:bidi="ar-SY"/>
        </w:rPr>
        <w:tab/>
      </w:r>
      <w:r>
        <w:rPr>
          <w:rFonts w:hint="cs"/>
          <w:rtl/>
          <w:lang w:bidi="ar-EG"/>
        </w:rPr>
        <w:t>الطاقة الكلية</w:t>
      </w:r>
    </w:p>
    <w:p w:rsidR="0089501D" w:rsidRDefault="0089501D" w:rsidP="0089501D">
      <w:pPr>
        <w:tabs>
          <w:tab w:val="left" w:pos="-38"/>
        </w:tabs>
        <w:ind w:left="-38" w:firstLine="38"/>
        <w:rPr>
          <w:rtl/>
          <w:lang w:bidi="ar-SY"/>
        </w:rPr>
      </w:pPr>
      <w:r>
        <w:rPr>
          <w:rFonts w:hint="cs"/>
          <w:rtl/>
          <w:lang w:bidi="ar-SY"/>
        </w:rPr>
        <w:t>و</w:t>
      </w:r>
      <w:r w:rsidRPr="008909D6">
        <w:rPr>
          <w:rFonts w:hint="cs"/>
          <w:i/>
          <w:iCs/>
          <w:rtl/>
          <w:lang w:bidi="ar-SY"/>
        </w:rPr>
        <w:t>الطاقة الكلية</w:t>
      </w:r>
      <w:r>
        <w:rPr>
          <w:rFonts w:hint="cs"/>
          <w:rtl/>
          <w:lang w:bidi="ar-SY"/>
        </w:rPr>
        <w:t xml:space="preserve">، </w:t>
      </w:r>
      <w:r>
        <w:rPr>
          <w:i/>
        </w:rPr>
        <w:t>P</w:t>
      </w:r>
      <w:r>
        <w:rPr>
          <w:i/>
          <w:position w:val="-4"/>
          <w:sz w:val="16"/>
        </w:rPr>
        <w:t>m</w:t>
      </w:r>
      <w:r>
        <w:rPr>
          <w:rFonts w:hint="cs"/>
          <w:rtl/>
          <w:lang w:bidi="ar-SY"/>
        </w:rPr>
        <w:t>، للاستجابة النبضية هي:</w:t>
      </w:r>
    </w:p>
    <w:p w:rsidR="0089501D" w:rsidRDefault="0089501D" w:rsidP="0089501D">
      <w:pPr>
        <w:tabs>
          <w:tab w:val="center" w:pos="4536"/>
          <w:tab w:val="right" w:pos="9639"/>
        </w:tabs>
        <w:spacing w:before="0" w:line="240" w:lineRule="auto"/>
        <w:jc w:val="center"/>
        <w:rPr>
          <w:rtl/>
          <w:lang w:bidi="ar-SY"/>
        </w:rPr>
      </w:pPr>
      <w:r>
        <w:rPr>
          <w:rFonts w:hint="cs"/>
          <w:rtl/>
        </w:rPr>
        <w:tab/>
      </w:r>
      <w:r w:rsidRPr="008337C1">
        <w:rPr>
          <w:position w:val="-40"/>
        </w:rPr>
        <w:object w:dxaOrig="1500" w:dyaOrig="940">
          <v:shape id="_x0000_i1026" type="#_x0000_t75" style="width:74.25pt;height:46.5pt" o:ole="">
            <v:imagedata r:id="rId16" o:title=""/>
          </v:shape>
          <o:OLEObject Type="Embed" ProgID="Equation.3" ShapeID="_x0000_i1026" DrawAspect="Content" ObjectID="_1328700936" r:id="rId17"/>
        </w:object>
      </w:r>
      <w:r w:rsidRPr="00C735E2">
        <w:tab/>
        <w:t>(1)</w:t>
      </w:r>
    </w:p>
    <w:p w:rsidR="0089501D" w:rsidRDefault="0089501D" w:rsidP="0089501D">
      <w:pPr>
        <w:keepNext/>
        <w:keepLines/>
        <w:tabs>
          <w:tab w:val="left" w:pos="-38"/>
        </w:tabs>
        <w:ind w:left="-38" w:firstLine="38"/>
        <w:rPr>
          <w:rtl/>
          <w:lang w:bidi="ar-SY"/>
        </w:rPr>
      </w:pPr>
      <w:r>
        <w:rPr>
          <w:rFonts w:hint="cs"/>
          <w:rtl/>
          <w:lang w:bidi="ar-SY"/>
        </w:rPr>
        <w:t>حيث:</w:t>
      </w:r>
    </w:p>
    <w:p w:rsidR="0089501D" w:rsidRDefault="0089501D" w:rsidP="0089501D">
      <w:pPr>
        <w:pStyle w:val="Equationlegend"/>
        <w:rPr>
          <w:rtl/>
          <w:lang w:bidi="ar-SY"/>
        </w:rPr>
      </w:pPr>
      <w:r>
        <w:rPr>
          <w:i/>
          <w:rtl/>
          <w:lang w:bidi="ar-EG"/>
        </w:rPr>
        <w:tab/>
      </w:r>
      <w:r>
        <w:rPr>
          <w:i/>
        </w:rPr>
        <w:t>P</w:t>
      </w:r>
      <w:r>
        <w:t>(</w:t>
      </w:r>
      <w:r>
        <w:rPr>
          <w:i/>
        </w:rPr>
        <w:t>t</w:t>
      </w:r>
      <w:r>
        <w:t>)</w:t>
      </w:r>
      <w:r>
        <w:rPr>
          <w:sz w:val="12"/>
        </w:rPr>
        <w:t> </w:t>
      </w:r>
      <w:r>
        <w:rPr>
          <w:rFonts w:hint="cs"/>
          <w:rtl/>
          <w:lang w:bidi="ar-SY"/>
        </w:rPr>
        <w:t>:</w:t>
      </w:r>
      <w:r>
        <w:rPr>
          <w:lang w:bidi="ar-SY"/>
        </w:rPr>
        <w:tab/>
      </w:r>
      <w:r>
        <w:rPr>
          <w:rFonts w:hint="cs"/>
          <w:rtl/>
          <w:lang w:bidi="ar-SY"/>
        </w:rPr>
        <w:t>كثافة القدرة للاستجابة النبضية</w:t>
      </w:r>
    </w:p>
    <w:p w:rsidR="0089501D" w:rsidRDefault="0089501D" w:rsidP="0089501D">
      <w:pPr>
        <w:pStyle w:val="Equationlegend"/>
        <w:rPr>
          <w:rtl/>
          <w:lang w:bidi="ar-SY"/>
        </w:rPr>
      </w:pPr>
      <w:r>
        <w:rPr>
          <w:rFonts w:hint="cs"/>
          <w:i/>
          <w:rtl/>
        </w:rPr>
        <w:tab/>
      </w:r>
      <w:r>
        <w:rPr>
          <w:i/>
        </w:rPr>
        <w:t>t</w:t>
      </w:r>
      <w:r>
        <w:rPr>
          <w:sz w:val="12"/>
        </w:rPr>
        <w:t> </w:t>
      </w:r>
      <w:r w:rsidRPr="00677823">
        <w:rPr>
          <w:rFonts w:hint="cs"/>
          <w:rtl/>
          <w:lang w:bidi="ar-SY"/>
        </w:rPr>
        <w:t>:</w:t>
      </w:r>
      <w:r>
        <w:rPr>
          <w:lang w:bidi="ar-SY"/>
        </w:rPr>
        <w:tab/>
      </w:r>
      <w:r>
        <w:rPr>
          <w:rFonts w:hint="cs"/>
          <w:rtl/>
          <w:lang w:bidi="ar-SY"/>
        </w:rPr>
        <w:t>التأخر بالنسبة لمرجع زمني</w:t>
      </w:r>
    </w:p>
    <w:p w:rsidR="0089501D" w:rsidRDefault="0089501D" w:rsidP="0089501D">
      <w:pPr>
        <w:pStyle w:val="Equationlegend"/>
        <w:rPr>
          <w:rtl/>
        </w:rPr>
      </w:pPr>
      <w:r>
        <w:rPr>
          <w:rFonts w:hint="cs"/>
          <w:i/>
          <w:rtl/>
        </w:rPr>
        <w:tab/>
      </w:r>
      <w:r>
        <w:rPr>
          <w:i/>
        </w:rPr>
        <w:t>t</w:t>
      </w:r>
      <w:r>
        <w:rPr>
          <w:vertAlign w:val="subscript"/>
        </w:rPr>
        <w:t>0</w:t>
      </w:r>
      <w:r w:rsidRPr="00677823">
        <w:rPr>
          <w:rFonts w:hint="cs"/>
          <w:rtl/>
          <w:lang w:bidi="ar-SY"/>
        </w:rPr>
        <w:t>:</w:t>
      </w:r>
      <w:r>
        <w:rPr>
          <w:lang w:bidi="ar-SY"/>
        </w:rPr>
        <w:tab/>
      </w:r>
      <w:r>
        <w:rPr>
          <w:rFonts w:hint="cs"/>
          <w:rtl/>
          <w:lang w:bidi="ar-SY"/>
        </w:rPr>
        <w:t xml:space="preserve">اللحظة التي تتجاوز فيها </w:t>
      </w:r>
      <w:r>
        <w:rPr>
          <w:i/>
        </w:rPr>
        <w:t>P</w:t>
      </w:r>
      <w:r>
        <w:t>(</w:t>
      </w:r>
      <w:r>
        <w:rPr>
          <w:i/>
        </w:rPr>
        <w:t>t</w:t>
      </w:r>
      <w:r>
        <w:t>)</w:t>
      </w:r>
      <w:r>
        <w:rPr>
          <w:rFonts w:hint="cs"/>
          <w:rtl/>
        </w:rPr>
        <w:t xml:space="preserve"> مستوى القطع لأول مرة</w:t>
      </w:r>
    </w:p>
    <w:p w:rsidR="0089501D" w:rsidRDefault="0089501D" w:rsidP="0089501D">
      <w:pPr>
        <w:pStyle w:val="Equationlegend"/>
        <w:rPr>
          <w:rtl/>
        </w:rPr>
      </w:pPr>
      <w:r>
        <w:rPr>
          <w:rFonts w:hint="cs"/>
          <w:i/>
          <w:rtl/>
        </w:rPr>
        <w:tab/>
      </w:r>
      <w:r>
        <w:rPr>
          <w:i/>
        </w:rPr>
        <w:t>t</w:t>
      </w:r>
      <w:r>
        <w:rPr>
          <w:vertAlign w:val="subscript"/>
        </w:rPr>
        <w:t>3</w:t>
      </w:r>
      <w:r w:rsidRPr="00677823">
        <w:rPr>
          <w:rFonts w:hint="cs"/>
          <w:rtl/>
          <w:lang w:bidi="ar-SY"/>
        </w:rPr>
        <w:t>:</w:t>
      </w:r>
      <w:r>
        <w:rPr>
          <w:lang w:bidi="ar-SY"/>
        </w:rPr>
        <w:tab/>
      </w:r>
      <w:r>
        <w:rPr>
          <w:rFonts w:hint="cs"/>
          <w:rtl/>
          <w:lang w:bidi="ar-SY"/>
        </w:rPr>
        <w:t xml:space="preserve">اللحظة التي تتجاوز فيها </w:t>
      </w:r>
      <w:r>
        <w:rPr>
          <w:i/>
        </w:rPr>
        <w:t>P</w:t>
      </w:r>
      <w:r>
        <w:t>(</w:t>
      </w:r>
      <w:r>
        <w:rPr>
          <w:i/>
        </w:rPr>
        <w:t>t</w:t>
      </w:r>
      <w:r>
        <w:t>)</w:t>
      </w:r>
      <w:r>
        <w:rPr>
          <w:rFonts w:hint="cs"/>
          <w:rtl/>
        </w:rPr>
        <w:t xml:space="preserve"> مستوى القطع لآخر مرة.</w:t>
      </w:r>
    </w:p>
    <w:p w:rsidR="0089501D" w:rsidRDefault="0089501D" w:rsidP="0019317F">
      <w:pPr>
        <w:pStyle w:val="Heading3"/>
        <w:rPr>
          <w:rtl/>
          <w:lang w:bidi="ar-EG"/>
        </w:rPr>
      </w:pPr>
      <w:r>
        <w:rPr>
          <w:lang w:bidi="ar-SY"/>
        </w:rPr>
        <w:t>2.2.2</w:t>
      </w:r>
      <w:r>
        <w:rPr>
          <w:lang w:bidi="ar-SY"/>
        </w:rPr>
        <w:tab/>
      </w:r>
      <w:r>
        <w:rPr>
          <w:rFonts w:hint="cs"/>
          <w:rtl/>
          <w:lang w:bidi="ar-EG"/>
        </w:rPr>
        <w:t>متوسط زمن التأخر</w:t>
      </w:r>
    </w:p>
    <w:p w:rsidR="0089501D" w:rsidRDefault="0089501D" w:rsidP="0089501D">
      <w:pPr>
        <w:tabs>
          <w:tab w:val="left" w:pos="-38"/>
        </w:tabs>
        <w:ind w:left="-38" w:firstLine="38"/>
        <w:rPr>
          <w:rtl/>
          <w:lang w:bidi="ar-SY"/>
        </w:rPr>
      </w:pPr>
      <w:r>
        <w:rPr>
          <w:rFonts w:hint="cs"/>
          <w:rtl/>
          <w:lang w:bidi="ar-SY"/>
        </w:rPr>
        <w:t xml:space="preserve">ويعطى متوسط التأخر، </w:t>
      </w:r>
      <w:r>
        <w:rPr>
          <w:i/>
        </w:rPr>
        <w:t>T</w:t>
      </w:r>
      <w:r>
        <w:rPr>
          <w:i/>
          <w:vertAlign w:val="subscript"/>
        </w:rPr>
        <w:t>D</w:t>
      </w:r>
      <w:r>
        <w:rPr>
          <w:rFonts w:hint="cs"/>
          <w:rtl/>
          <w:lang w:bidi="ar-SY"/>
        </w:rPr>
        <w:t>، بالعزم الأول للمظهر الجانبي لتأخر القدرة:</w:t>
      </w:r>
    </w:p>
    <w:p w:rsidR="0089501D" w:rsidRDefault="0089501D" w:rsidP="0089501D">
      <w:pPr>
        <w:tabs>
          <w:tab w:val="center" w:pos="4536"/>
          <w:tab w:val="right" w:pos="9639"/>
        </w:tabs>
        <w:spacing w:before="0" w:line="240" w:lineRule="auto"/>
        <w:jc w:val="center"/>
      </w:pPr>
      <w:r>
        <w:rPr>
          <w:rFonts w:hint="cs"/>
          <w:rtl/>
        </w:rPr>
        <w:tab/>
      </w:r>
      <w:r w:rsidRPr="008337C1">
        <w:rPr>
          <w:position w:val="-82"/>
        </w:rPr>
        <w:object w:dxaOrig="2160" w:dyaOrig="1760">
          <v:shape id="_x0000_i1027" type="#_x0000_t75" style="width:108pt;height:87.75pt" o:ole="">
            <v:imagedata r:id="rId18" o:title=""/>
          </v:shape>
          <o:OLEObject Type="Embed" ProgID="Equation.3" ShapeID="_x0000_i1027" DrawAspect="Content" ObjectID="_1328700937" r:id="rId19"/>
        </w:object>
      </w:r>
      <w:r>
        <w:tab/>
        <w:t>(2a)</w:t>
      </w:r>
    </w:p>
    <w:p w:rsidR="0089501D" w:rsidRDefault="0089501D" w:rsidP="0089501D">
      <w:pPr>
        <w:tabs>
          <w:tab w:val="left" w:pos="-38"/>
        </w:tabs>
        <w:ind w:left="-38" w:firstLine="38"/>
        <w:rPr>
          <w:rtl/>
          <w:lang w:bidi="ar-SY"/>
        </w:rPr>
      </w:pPr>
      <w:r>
        <w:rPr>
          <w:rFonts w:hint="cs"/>
          <w:rtl/>
          <w:lang w:bidi="ar-SY"/>
        </w:rPr>
        <w:t>حيث:</w:t>
      </w:r>
    </w:p>
    <w:p w:rsidR="0089501D" w:rsidRDefault="0089501D" w:rsidP="0089501D">
      <w:pPr>
        <w:pStyle w:val="Equationlegend"/>
        <w:rPr>
          <w:vertAlign w:val="subscript"/>
          <w:rtl/>
        </w:rPr>
      </w:pPr>
      <w:r>
        <w:rPr>
          <w:rFonts w:ascii="Symbol" w:hAnsi="Symbol" w:hint="cs"/>
          <w:rtl/>
        </w:rPr>
        <w:tab/>
      </w:r>
      <w:r>
        <w:rPr>
          <w:rFonts w:ascii="Symbol" w:hAnsi="Symbol"/>
        </w:rPr>
        <w:t></w:t>
      </w:r>
      <w:r>
        <w:rPr>
          <w:rFonts w:hint="cs"/>
          <w:rtl/>
          <w:lang w:bidi="ar-SY"/>
        </w:rPr>
        <w:t>:</w:t>
      </w:r>
      <w:r>
        <w:rPr>
          <w:rFonts w:hint="cs"/>
          <w:rtl/>
          <w:lang w:bidi="ar-SY"/>
        </w:rPr>
        <w:tab/>
        <w:t xml:space="preserve">متغيّر فائض تأخر زمني ويساوي </w:t>
      </w:r>
      <w:r>
        <w:rPr>
          <w:i/>
          <w:iCs/>
        </w:rPr>
        <w:t>t</w:t>
      </w:r>
      <w:r>
        <w:t xml:space="preserve"> </w:t>
      </w:r>
      <w:r>
        <w:sym w:font="Symbol" w:char="F02D"/>
      </w:r>
      <w:r>
        <w:t xml:space="preserve"> </w:t>
      </w:r>
      <w:r>
        <w:rPr>
          <w:i/>
          <w:iCs/>
        </w:rPr>
        <w:t>t</w:t>
      </w:r>
      <w:r>
        <w:rPr>
          <w:vertAlign w:val="subscript"/>
        </w:rPr>
        <w:t>0</w:t>
      </w:r>
    </w:p>
    <w:p w:rsidR="0089501D" w:rsidRDefault="0089501D" w:rsidP="0089501D">
      <w:pPr>
        <w:pStyle w:val="Equationlegend"/>
        <w:ind w:right="0"/>
        <w:rPr>
          <w:rtl/>
        </w:rPr>
      </w:pPr>
      <w:r>
        <w:rPr>
          <w:rFonts w:ascii="Symbol" w:hAnsi="Symbol" w:hint="cs"/>
          <w:rtl/>
        </w:rPr>
        <w:tab/>
      </w:r>
      <w:r>
        <w:rPr>
          <w:rFonts w:ascii="Symbol" w:hAnsi="Symbol"/>
        </w:rPr>
        <w:t></w:t>
      </w:r>
      <w:r>
        <w:rPr>
          <w:i/>
          <w:iCs/>
          <w:vertAlign w:val="subscript"/>
        </w:rPr>
        <w:t>a</w:t>
      </w:r>
      <w:r>
        <w:rPr>
          <w:rFonts w:hint="eastAsia"/>
          <w:sz w:val="12"/>
        </w:rPr>
        <w:t> </w:t>
      </w:r>
      <w:r w:rsidRPr="00677823">
        <w:rPr>
          <w:rFonts w:hint="cs"/>
          <w:rtl/>
        </w:rPr>
        <w:t>:</w:t>
      </w:r>
      <w:r>
        <w:rPr>
          <w:rFonts w:hint="cs"/>
          <w:rtl/>
        </w:rPr>
        <w:tab/>
      </w:r>
      <w:r w:rsidRPr="00677823">
        <w:rPr>
          <w:rFonts w:hint="cs"/>
          <w:rtl/>
          <w:lang w:bidi="ar-SY"/>
        </w:rPr>
        <w:t>وقت</w:t>
      </w:r>
      <w:r w:rsidRPr="00677823">
        <w:rPr>
          <w:rFonts w:hint="cs"/>
          <w:rtl/>
        </w:rPr>
        <w:t xml:space="preserve"> </w:t>
      </w:r>
      <w:r>
        <w:rPr>
          <w:rFonts w:hint="cs"/>
          <w:rtl/>
        </w:rPr>
        <w:t xml:space="preserve">ورود أول مكوّن مستقبَل من المسيرات المتعددة (الذروة الأولى في المظهر الجانبي) </w:t>
      </w:r>
    </w:p>
    <w:p w:rsidR="0089501D" w:rsidRDefault="0089501D" w:rsidP="0089501D">
      <w:pPr>
        <w:pStyle w:val="Equationlegend"/>
        <w:rPr>
          <w:rtl/>
          <w:lang w:bidi="ar-SY"/>
        </w:rPr>
      </w:pPr>
      <w:r>
        <w:rPr>
          <w:rFonts w:ascii="Symbol" w:hAnsi="Symbol" w:hint="cs"/>
          <w:rtl/>
        </w:rPr>
        <w:tab/>
      </w:r>
      <w:r>
        <w:rPr>
          <w:rFonts w:ascii="Symbol" w:hAnsi="Symbol"/>
        </w:rPr>
        <w:t></w:t>
      </w:r>
      <w:r w:rsidRPr="00C735E2">
        <w:rPr>
          <w:i/>
          <w:iCs/>
          <w:vertAlign w:val="subscript"/>
        </w:rPr>
        <w:t>e</w:t>
      </w:r>
      <w:r>
        <w:rPr>
          <w:rFonts w:hint="cs"/>
          <w:rtl/>
          <w:lang w:bidi="ar-SY"/>
        </w:rPr>
        <w:t>=</w:t>
      </w:r>
      <w:r>
        <w:rPr>
          <w:rtl/>
          <w:lang w:bidi="ar-SY"/>
        </w:rPr>
        <w:tab/>
      </w:r>
      <w:r w:rsidRPr="00C735E2">
        <w:rPr>
          <w:i/>
          <w:iCs/>
        </w:rPr>
        <w:t>t</w:t>
      </w:r>
      <w:r w:rsidRPr="00C735E2">
        <w:rPr>
          <w:vertAlign w:val="subscript"/>
        </w:rPr>
        <w:t>3</w:t>
      </w:r>
      <w:r>
        <w:rPr>
          <w:rFonts w:hint="cs"/>
          <w:rtl/>
        </w:rPr>
        <w:t xml:space="preserve"> - </w:t>
      </w:r>
      <w:r w:rsidRPr="00C735E2">
        <w:rPr>
          <w:i/>
          <w:iCs/>
        </w:rPr>
        <w:t>t</w:t>
      </w:r>
      <w:r w:rsidRPr="00C735E2">
        <w:rPr>
          <w:vertAlign w:val="subscript"/>
        </w:rPr>
        <w:t>0</w:t>
      </w:r>
      <w:r>
        <w:rPr>
          <w:rFonts w:hint="cs"/>
          <w:vertAlign w:val="subscript"/>
          <w:rtl/>
        </w:rPr>
        <w:t>.</w:t>
      </w:r>
    </w:p>
    <w:p w:rsidR="0089501D" w:rsidRDefault="0089501D" w:rsidP="0089501D">
      <w:pPr>
        <w:tabs>
          <w:tab w:val="left" w:pos="-38"/>
        </w:tabs>
        <w:ind w:left="-38" w:firstLine="38"/>
        <w:rPr>
          <w:rtl/>
          <w:lang w:bidi="ar-SY"/>
        </w:rPr>
      </w:pPr>
      <w:r>
        <w:rPr>
          <w:rFonts w:hint="cs"/>
          <w:rtl/>
          <w:lang w:bidi="ar-SY"/>
        </w:rPr>
        <w:t xml:space="preserve">وفي الشكل المنفصل، تصبح المعادلة </w:t>
      </w:r>
      <w:r>
        <w:rPr>
          <w:rFonts w:hint="cs"/>
          <w:rtl/>
        </w:rPr>
        <w:t>(</w:t>
      </w:r>
      <w:r>
        <w:t>2</w:t>
      </w:r>
      <w:r>
        <w:rPr>
          <w:lang w:bidi="ar-SY"/>
        </w:rPr>
        <w:t>a</w:t>
      </w:r>
      <w:r>
        <w:rPr>
          <w:rFonts w:hint="cs"/>
          <w:rtl/>
          <w:lang w:bidi="ar-SY"/>
        </w:rPr>
        <w:t>):</w:t>
      </w:r>
    </w:p>
    <w:p w:rsidR="0089501D" w:rsidRDefault="0089501D" w:rsidP="00A02A13">
      <w:pPr>
        <w:tabs>
          <w:tab w:val="center" w:pos="4536"/>
          <w:tab w:val="right" w:pos="9639"/>
        </w:tabs>
        <w:spacing w:before="0" w:line="240" w:lineRule="auto"/>
        <w:jc w:val="center"/>
        <w:rPr>
          <w:rtl/>
          <w:lang w:bidi="ar-EG"/>
        </w:rPr>
      </w:pPr>
      <w:r>
        <w:rPr>
          <w:rFonts w:hint="cs"/>
          <w:rtl/>
        </w:rPr>
        <w:tab/>
      </w:r>
      <w:r w:rsidRPr="008337C1">
        <w:rPr>
          <w:position w:val="-72"/>
        </w:rPr>
        <w:object w:dxaOrig="2160" w:dyaOrig="1560">
          <v:shape id="_x0000_i1028" type="#_x0000_t75" style="width:108pt;height:78pt" o:ole="" fillcolor="window">
            <v:imagedata r:id="rId20" o:title=""/>
          </v:shape>
          <o:OLEObject Type="Embed" ProgID="Equation.3" ShapeID="_x0000_i1028" DrawAspect="Content" ObjectID="_1328700938" r:id="rId21"/>
        </w:object>
      </w:r>
      <w:r>
        <w:tab/>
      </w:r>
      <w:r w:rsidR="00A02A13">
        <w:t>(</w:t>
      </w:r>
      <w:r>
        <w:t>2</w:t>
      </w:r>
      <w:r>
        <w:rPr>
          <w:lang w:bidi="ar-SY"/>
        </w:rPr>
        <w:t>b</w:t>
      </w:r>
      <w:r w:rsidR="00A02A13">
        <w:rPr>
          <w:lang w:bidi="ar-SY"/>
        </w:rPr>
        <w:t>)</w:t>
      </w:r>
    </w:p>
    <w:p w:rsidR="00A02A13" w:rsidRDefault="00A02A13" w:rsidP="00A02A13">
      <w:pPr>
        <w:pStyle w:val="Equation"/>
      </w:pPr>
      <w:r>
        <w:tab/>
      </w:r>
      <w:proofErr w:type="spellStart"/>
      <w:r>
        <w:t>τ</w:t>
      </w:r>
      <w:r w:rsidRPr="00AC1838">
        <w:rPr>
          <w:i/>
          <w:iCs/>
          <w:vertAlign w:val="subscript"/>
        </w:rPr>
        <w:t>i</w:t>
      </w:r>
      <w:proofErr w:type="spellEnd"/>
      <w:r>
        <w:t xml:space="preserve"> = (</w:t>
      </w:r>
      <w:proofErr w:type="spellStart"/>
      <w:r w:rsidRPr="00AC1838">
        <w:rPr>
          <w:i/>
          <w:iCs/>
        </w:rPr>
        <w:t>i</w:t>
      </w:r>
      <w:proofErr w:type="spellEnd"/>
      <w:r>
        <w:t xml:space="preserve"> </w:t>
      </w:r>
      <w:r>
        <w:sym w:font="Symbol" w:char="F02D"/>
      </w:r>
      <w:r>
        <w:t xml:space="preserve"> 1) </w:t>
      </w:r>
      <w:proofErr w:type="spellStart"/>
      <w:r>
        <w:t>Δτ</w:t>
      </w:r>
      <w:proofErr w:type="spellEnd"/>
      <w:r>
        <w:t xml:space="preserve"> = (</w:t>
      </w:r>
      <w:proofErr w:type="spellStart"/>
      <w:r w:rsidRPr="00AC1838">
        <w:rPr>
          <w:i/>
          <w:iCs/>
        </w:rPr>
        <w:t>i</w:t>
      </w:r>
      <w:proofErr w:type="spellEnd"/>
      <w:r>
        <w:t xml:space="preserve"> </w:t>
      </w:r>
      <w:r>
        <w:sym w:font="Symbol" w:char="F02D"/>
      </w:r>
      <w:r>
        <w:t xml:space="preserve"> 1)/</w:t>
      </w:r>
      <w:r w:rsidRPr="00AC1838">
        <w:rPr>
          <w:i/>
          <w:iCs/>
        </w:rPr>
        <w:t>B</w:t>
      </w:r>
      <w:r>
        <w:t xml:space="preserve">           (</w:t>
      </w:r>
      <w:proofErr w:type="spellStart"/>
      <w:r w:rsidRPr="00AC1838">
        <w:rPr>
          <w:i/>
          <w:iCs/>
        </w:rPr>
        <w:t>i</w:t>
      </w:r>
      <w:proofErr w:type="spellEnd"/>
      <w:r>
        <w:t xml:space="preserve"> = 1, 2, ….., </w:t>
      </w:r>
      <w:r w:rsidRPr="00AC1838">
        <w:rPr>
          <w:i/>
          <w:iCs/>
        </w:rPr>
        <w:t>N</w:t>
      </w:r>
      <w:r>
        <w:t>)</w:t>
      </w:r>
    </w:p>
    <w:p w:rsidR="0089501D" w:rsidRDefault="0089501D" w:rsidP="0089501D">
      <w:pPr>
        <w:tabs>
          <w:tab w:val="left" w:pos="-38"/>
        </w:tabs>
        <w:spacing w:before="240"/>
        <w:ind w:left="-40" w:firstLine="40"/>
        <w:rPr>
          <w:rtl/>
          <w:lang w:bidi="ar-SY"/>
        </w:rPr>
      </w:pPr>
      <w:r>
        <w:rPr>
          <w:rFonts w:hint="cs"/>
          <w:rtl/>
          <w:lang w:bidi="ar-SY"/>
        </w:rPr>
        <w:t xml:space="preserve">حيث </w:t>
      </w:r>
      <w:proofErr w:type="spellStart"/>
      <w:r>
        <w:rPr>
          <w:i/>
          <w:iCs/>
        </w:rPr>
        <w:t>i</w:t>
      </w:r>
      <w:proofErr w:type="spellEnd"/>
      <w:r>
        <w:rPr>
          <w:rFonts w:hint="cs"/>
          <w:rtl/>
          <w:lang w:bidi="ar-SY"/>
        </w:rPr>
        <w:t xml:space="preserve"> = </w:t>
      </w:r>
      <w:r>
        <w:rPr>
          <w:lang w:bidi="ar-SY"/>
        </w:rPr>
        <w:t>1</w:t>
      </w:r>
      <w:r>
        <w:rPr>
          <w:rFonts w:hint="cs"/>
          <w:rtl/>
          <w:lang w:bidi="ar-SY"/>
        </w:rPr>
        <w:t xml:space="preserve"> و</w:t>
      </w:r>
      <w:r>
        <w:rPr>
          <w:i/>
          <w:iCs/>
        </w:rPr>
        <w:t>N</w:t>
      </w:r>
      <w:r>
        <w:rPr>
          <w:rFonts w:hint="cs"/>
          <w:rtl/>
          <w:lang w:bidi="ar-SY"/>
        </w:rPr>
        <w:t xml:space="preserve"> هما مؤشران عن العينة الأولى والأخيرة في المظهر الجانبي للتأخر فوق مستوى العتبة، على التوالي، و</w:t>
      </w:r>
      <w:r>
        <w:rPr>
          <w:i/>
          <w:iCs/>
        </w:rPr>
        <w:t>M</w:t>
      </w:r>
      <w:r>
        <w:rPr>
          <w:rFonts w:hint="cs"/>
          <w:rtl/>
          <w:lang w:bidi="ar-SY"/>
        </w:rPr>
        <w:t xml:space="preserve"> هو المكون الأول المستقبَل من المسيرات المتعددة (الذروة الأولى في المظهر الجانبي).</w:t>
      </w:r>
    </w:p>
    <w:p w:rsidR="0089501D" w:rsidRDefault="0089501D" w:rsidP="0089501D">
      <w:pPr>
        <w:tabs>
          <w:tab w:val="left" w:pos="-38"/>
        </w:tabs>
        <w:ind w:left="-38" w:firstLine="38"/>
        <w:rPr>
          <w:rtl/>
          <w:lang w:bidi="ar-EG"/>
        </w:rPr>
      </w:pPr>
      <w:r>
        <w:rPr>
          <w:rFonts w:hint="cs"/>
          <w:rtl/>
          <w:lang w:bidi="ar-SY"/>
        </w:rPr>
        <w:t xml:space="preserve">ويمكن تحديد </w:t>
      </w:r>
      <w:proofErr w:type="spellStart"/>
      <w:r>
        <w:rPr>
          <w:rFonts w:hint="cs"/>
          <w:rtl/>
          <w:lang w:bidi="ar-SY"/>
        </w:rPr>
        <w:t>التأخرات</w:t>
      </w:r>
      <w:proofErr w:type="spellEnd"/>
      <w:r>
        <w:rPr>
          <w:rFonts w:hint="cs"/>
          <w:rtl/>
          <w:lang w:bidi="ar-SY"/>
        </w:rPr>
        <w:t xml:space="preserve"> من العلاقة التالية:</w:t>
      </w:r>
    </w:p>
    <w:p w:rsidR="0089501D" w:rsidRDefault="0089501D" w:rsidP="0019317F">
      <w:pPr>
        <w:pStyle w:val="Equation"/>
        <w:bidi w:val="0"/>
        <w:rPr>
          <w:rtl/>
        </w:rPr>
      </w:pPr>
      <w:r>
        <w:t>(3)</w:t>
      </w:r>
      <w:r>
        <w:tab/>
      </w:r>
      <w:r w:rsidRPr="008337C1">
        <w:rPr>
          <w:position w:val="-12"/>
        </w:rPr>
        <w:object w:dxaOrig="1300" w:dyaOrig="360">
          <v:shape id="_x0000_i1029" type="#_x0000_t75" style="width:64.5pt;height:18pt" o:ole="">
            <v:imagedata r:id="rId22" o:title=""/>
          </v:shape>
          <o:OLEObject Type="Embed" ProgID="Equation.3" ShapeID="_x0000_i1029" DrawAspect="Content" ObjectID="_1328700939" r:id="rId23"/>
        </w:object>
      </w:r>
      <w:r w:rsidR="0019317F">
        <w:t xml:space="preserve">          </w:t>
      </w:r>
      <w:r>
        <w:t>km</w:t>
      </w:r>
    </w:p>
    <w:p w:rsidR="0089501D" w:rsidRPr="00A14CFE" w:rsidRDefault="0089501D" w:rsidP="0089501D">
      <w:pPr>
        <w:tabs>
          <w:tab w:val="left" w:pos="-38"/>
        </w:tabs>
        <w:ind w:left="-38" w:firstLine="38"/>
        <w:rPr>
          <w:vertAlign w:val="subscript"/>
          <w:rtl/>
        </w:rPr>
      </w:pPr>
      <w:r>
        <w:rPr>
          <w:rFonts w:hint="cs"/>
          <w:rtl/>
        </w:rPr>
        <w:t xml:space="preserve">حيث </w:t>
      </w:r>
      <w:proofErr w:type="spellStart"/>
      <w:r>
        <w:rPr>
          <w:i/>
        </w:rPr>
        <w:t>r</w:t>
      </w:r>
      <w:r>
        <w:rPr>
          <w:i/>
          <w:iCs/>
          <w:vertAlign w:val="subscript"/>
        </w:rPr>
        <w:t>i</w:t>
      </w:r>
      <w:proofErr w:type="spellEnd"/>
      <w:r>
        <w:rPr>
          <w:rFonts w:hint="cs"/>
          <w:rtl/>
        </w:rPr>
        <w:t xml:space="preserve"> هو مجموع المسافات من المرسل إلى عاكس المسيرات المتعددة، ومن العاكس إلى المستقبل، أو هو مجمل المسافة من المرسل إلى المستقبل ل‍</w:t>
      </w:r>
      <w:r>
        <w:rPr>
          <w:rFonts w:hint="eastAsia"/>
          <w:rtl/>
        </w:rPr>
        <w:t> </w:t>
      </w:r>
      <w:proofErr w:type="spellStart"/>
      <w:r>
        <w:rPr>
          <w:i/>
        </w:rPr>
        <w:t>t</w:t>
      </w:r>
      <w:r>
        <w:rPr>
          <w:i/>
          <w:iCs/>
          <w:vertAlign w:val="subscript"/>
        </w:rPr>
        <w:t>LOS</w:t>
      </w:r>
      <w:proofErr w:type="spellEnd"/>
      <w:r w:rsidRPr="00A14CFE">
        <w:rPr>
          <w:rFonts w:hint="cs"/>
          <w:vertAlign w:val="subscript"/>
          <w:rtl/>
        </w:rPr>
        <w:t>.</w:t>
      </w:r>
    </w:p>
    <w:p w:rsidR="0089501D" w:rsidRDefault="0089501D" w:rsidP="0019317F">
      <w:pPr>
        <w:pStyle w:val="Heading3"/>
        <w:rPr>
          <w:rtl/>
          <w:lang w:bidi="ar-EG"/>
        </w:rPr>
      </w:pPr>
      <w:r>
        <w:rPr>
          <w:lang w:bidi="ar-SY"/>
        </w:rPr>
        <w:lastRenderedPageBreak/>
        <w:t>3.2.2</w:t>
      </w:r>
      <w:r>
        <w:rPr>
          <w:lang w:bidi="ar-SY"/>
        </w:rPr>
        <w:tab/>
      </w:r>
      <w:r>
        <w:rPr>
          <w:rFonts w:hint="cs"/>
          <w:rtl/>
          <w:lang w:bidi="ar-EG"/>
        </w:rPr>
        <w:t>جذر متوسط التربيع لامتداد التأخر</w:t>
      </w:r>
    </w:p>
    <w:p w:rsidR="0089501D" w:rsidRDefault="0089501D" w:rsidP="0089501D">
      <w:pPr>
        <w:keepNext/>
        <w:keepLines/>
        <w:tabs>
          <w:tab w:val="left" w:pos="-38"/>
        </w:tabs>
        <w:spacing w:after="200"/>
        <w:ind w:left="-40" w:firstLine="40"/>
        <w:rPr>
          <w:rtl/>
        </w:rPr>
      </w:pPr>
      <w:r>
        <w:rPr>
          <w:rFonts w:hint="cs"/>
          <w:rtl/>
        </w:rPr>
        <w:t>ويعرَّف جذر</w:t>
      </w:r>
      <w:r w:rsidRPr="00A6584E">
        <w:rPr>
          <w:rFonts w:hint="cs"/>
          <w:rtl/>
        </w:rPr>
        <w:t xml:space="preserve"> </w:t>
      </w:r>
      <w:r>
        <w:rPr>
          <w:rFonts w:hint="cs"/>
          <w:rtl/>
        </w:rPr>
        <w:t>متوسط التربيع (</w:t>
      </w:r>
      <w:proofErr w:type="spellStart"/>
      <w:r>
        <w:t>r.m.s</w:t>
      </w:r>
      <w:proofErr w:type="spellEnd"/>
      <w:r>
        <w:t>.</w:t>
      </w:r>
      <w:r>
        <w:rPr>
          <w:rFonts w:hint="cs"/>
          <w:rtl/>
        </w:rPr>
        <w:t>) لامتداد التأخر بالجذر التربيعي للعزم المركزي الثاني:</w:t>
      </w:r>
    </w:p>
    <w:p w:rsidR="0089501D" w:rsidRDefault="0089501D" w:rsidP="0089501D">
      <w:pPr>
        <w:tabs>
          <w:tab w:val="center" w:pos="4536"/>
          <w:tab w:val="right" w:pos="9639"/>
        </w:tabs>
        <w:spacing w:before="0" w:line="240" w:lineRule="auto"/>
        <w:jc w:val="center"/>
        <w:rPr>
          <w:rtl/>
        </w:rPr>
      </w:pPr>
      <w:r>
        <w:rPr>
          <w:rFonts w:hint="cs"/>
          <w:rtl/>
        </w:rPr>
        <w:tab/>
      </w:r>
      <w:r w:rsidRPr="006F10A3">
        <w:rPr>
          <w:position w:val="-84"/>
        </w:rPr>
        <w:object w:dxaOrig="2980" w:dyaOrig="1820">
          <v:shape id="_x0000_i1030" type="#_x0000_t75" style="width:149.25pt;height:90.75pt" o:ole="">
            <v:imagedata r:id="rId24" o:title=""/>
          </v:shape>
          <o:OLEObject Type="Embed" ProgID="Equation.3" ShapeID="_x0000_i1030" DrawAspect="Content" ObjectID="_1328700940" r:id="rId25"/>
        </w:object>
      </w:r>
      <w:r>
        <w:rPr>
          <w:rFonts w:hint="cs"/>
          <w:rtl/>
        </w:rPr>
        <w:tab/>
      </w:r>
      <w:r>
        <w:t>(4a)</w:t>
      </w:r>
    </w:p>
    <w:p w:rsidR="0089501D" w:rsidRPr="00542C6C" w:rsidRDefault="0089501D" w:rsidP="0019317F">
      <w:pPr>
        <w:keepNext/>
        <w:tabs>
          <w:tab w:val="left" w:pos="-38"/>
        </w:tabs>
        <w:ind w:left="-40" w:firstLine="40"/>
        <w:rPr>
          <w:rtl/>
          <w:lang w:bidi="ar-SY"/>
        </w:rPr>
      </w:pPr>
      <w:r>
        <w:rPr>
          <w:rFonts w:hint="cs"/>
          <w:rtl/>
          <w:lang w:bidi="ar-SY"/>
        </w:rPr>
        <w:t xml:space="preserve">وفي صورة مختلفة مع الاستبانة الزمنية </w:t>
      </w:r>
      <w:proofErr w:type="spellStart"/>
      <w:r w:rsidRPr="00B32C39">
        <w:rPr>
          <w:lang w:bidi="ar-SY"/>
        </w:rPr>
        <w:t>Δτ</w:t>
      </w:r>
      <w:proofErr w:type="spellEnd"/>
      <w:r>
        <w:rPr>
          <w:rFonts w:hint="cs"/>
          <w:rtl/>
          <w:lang w:bidi="ar-SY"/>
        </w:rPr>
        <w:t xml:space="preserve">، تصبح المعادلة </w:t>
      </w:r>
      <w:r>
        <w:rPr>
          <w:lang w:bidi="ar-SY"/>
        </w:rPr>
        <w:t>(4a)</w:t>
      </w:r>
      <w:r>
        <w:rPr>
          <w:rFonts w:hint="cs"/>
          <w:rtl/>
          <w:lang w:bidi="ar-EG"/>
        </w:rPr>
        <w:t xml:space="preserve"> كالتالي:</w:t>
      </w:r>
    </w:p>
    <w:p w:rsidR="0019317F" w:rsidRDefault="0019317F" w:rsidP="0019317F">
      <w:pPr>
        <w:pStyle w:val="Equation"/>
        <w:spacing w:line="240" w:lineRule="auto"/>
      </w:pPr>
      <w:r>
        <w:tab/>
      </w:r>
      <w:r>
        <w:rPr>
          <w:position w:val="-74"/>
        </w:rPr>
        <w:object w:dxaOrig="3060" w:dyaOrig="1640">
          <v:shape id="_x0000_i1151" type="#_x0000_t75" style="width:153pt;height:81.75pt" o:ole="" fillcolor="window">
            <v:imagedata r:id="rId26" o:title=""/>
          </v:shape>
          <o:OLEObject Type="Embed" ProgID="Equation.3" ShapeID="_x0000_i1151" DrawAspect="Content" ObjectID="_1328700941" r:id="rId27"/>
        </w:object>
      </w:r>
      <w:r>
        <w:tab/>
        <w:t>(4b)</w:t>
      </w:r>
    </w:p>
    <w:p w:rsidR="0089501D" w:rsidRDefault="0089501D" w:rsidP="0019317F">
      <w:pPr>
        <w:pStyle w:val="Heading3"/>
        <w:rPr>
          <w:rtl/>
          <w:lang w:bidi="ar-EG"/>
        </w:rPr>
      </w:pPr>
      <w:r>
        <w:rPr>
          <w:lang w:bidi="ar-SY"/>
        </w:rPr>
        <w:t>4.2.2</w:t>
      </w:r>
      <w:r>
        <w:rPr>
          <w:lang w:bidi="ar-SY"/>
        </w:rPr>
        <w:tab/>
      </w:r>
      <w:r>
        <w:rPr>
          <w:rFonts w:hint="cs"/>
          <w:rtl/>
          <w:lang w:bidi="ar-EG"/>
        </w:rPr>
        <w:t>نافذة التأخر</w:t>
      </w:r>
    </w:p>
    <w:p w:rsidR="0089501D" w:rsidRPr="00517A19" w:rsidRDefault="0089501D" w:rsidP="0089501D">
      <w:pPr>
        <w:tabs>
          <w:tab w:val="left" w:pos="-38"/>
        </w:tabs>
        <w:rPr>
          <w:spacing w:val="-4"/>
          <w:rtl/>
        </w:rPr>
      </w:pPr>
      <w:r w:rsidRPr="00517A19">
        <w:rPr>
          <w:rFonts w:hint="cs"/>
          <w:spacing w:val="-4"/>
          <w:rtl/>
        </w:rPr>
        <w:t xml:space="preserve">ونافذة التأخر، </w:t>
      </w:r>
      <w:proofErr w:type="spellStart"/>
      <w:r w:rsidRPr="00517A19">
        <w:rPr>
          <w:i/>
          <w:spacing w:val="-4"/>
        </w:rPr>
        <w:t>W</w:t>
      </w:r>
      <w:r w:rsidRPr="00517A19">
        <w:rPr>
          <w:i/>
          <w:iCs/>
          <w:spacing w:val="-4"/>
          <w:vertAlign w:val="subscript"/>
        </w:rPr>
        <w:t>q</w:t>
      </w:r>
      <w:proofErr w:type="spellEnd"/>
      <w:r w:rsidRPr="00517A19">
        <w:rPr>
          <w:rFonts w:hint="cs"/>
          <w:spacing w:val="-4"/>
          <w:rtl/>
        </w:rPr>
        <w:t xml:space="preserve">، هي طول القسم الأوسط من المظهر الجانبي لتأخر القدرة الذي يحوي نسبة مئوية معينة، </w:t>
      </w:r>
      <w:r w:rsidRPr="00517A19">
        <w:rPr>
          <w:i/>
          <w:spacing w:val="-4"/>
        </w:rPr>
        <w:t>q</w:t>
      </w:r>
      <w:r w:rsidRPr="00517A19">
        <w:rPr>
          <w:rFonts w:hint="cs"/>
          <w:spacing w:val="-4"/>
          <w:rtl/>
        </w:rPr>
        <w:t>، من القدرة الكلية:</w:t>
      </w:r>
    </w:p>
    <w:p w:rsidR="0089501D" w:rsidRDefault="0089501D" w:rsidP="0089501D">
      <w:pPr>
        <w:tabs>
          <w:tab w:val="center" w:pos="4536"/>
          <w:tab w:val="right" w:pos="9639"/>
        </w:tabs>
        <w:jc w:val="center"/>
        <w:rPr>
          <w:rtl/>
          <w:lang w:bidi="ar-SY"/>
        </w:rPr>
      </w:pPr>
      <w:bookmarkStart w:id="1" w:name="F005"/>
      <w:r>
        <w:tab/>
      </w:r>
      <w:proofErr w:type="spellStart"/>
      <w:r w:rsidRPr="00C735E2">
        <w:rPr>
          <w:i/>
        </w:rPr>
        <w:t>W</w:t>
      </w:r>
      <w:r w:rsidRPr="00C735E2">
        <w:rPr>
          <w:i/>
          <w:vertAlign w:val="subscript"/>
        </w:rPr>
        <w:t>q</w:t>
      </w:r>
      <w:proofErr w:type="spellEnd"/>
      <w:r w:rsidRPr="00C735E2">
        <w:t xml:space="preserve">  </w:t>
      </w:r>
      <w:r>
        <w:rPr>
          <w:rFonts w:ascii="Symbol" w:hAnsi="Symbol"/>
        </w:rPr>
        <w:t></w:t>
      </w:r>
      <w:r w:rsidRPr="00C735E2">
        <w:t xml:space="preserve">  (</w:t>
      </w:r>
      <w:r w:rsidRPr="00C735E2">
        <w:rPr>
          <w:i/>
        </w:rPr>
        <w:t>t</w:t>
      </w:r>
      <w:r w:rsidRPr="00C735E2">
        <w:rPr>
          <w:iCs/>
          <w:vertAlign w:val="subscript"/>
        </w:rPr>
        <w:t>2</w:t>
      </w:r>
      <w:r w:rsidRPr="00C735E2">
        <w:rPr>
          <w:vertAlign w:val="subscript"/>
        </w:rPr>
        <w:t xml:space="preserve"> </w:t>
      </w:r>
      <w:r w:rsidRPr="00C735E2">
        <w:t xml:space="preserve"> –  </w:t>
      </w:r>
      <w:r w:rsidRPr="00C735E2">
        <w:rPr>
          <w:i/>
        </w:rPr>
        <w:t>t</w:t>
      </w:r>
      <w:r w:rsidRPr="00C735E2">
        <w:rPr>
          <w:iCs/>
          <w:vertAlign w:val="subscript"/>
        </w:rPr>
        <w:t>1</w:t>
      </w:r>
      <w:r w:rsidRPr="00C735E2">
        <w:t>)</w:t>
      </w:r>
      <w:r w:rsidRPr="00C735E2">
        <w:tab/>
        <w:t>(5)</w:t>
      </w:r>
      <w:bookmarkEnd w:id="1"/>
    </w:p>
    <w:p w:rsidR="0089501D" w:rsidRDefault="0089501D" w:rsidP="0089501D">
      <w:pPr>
        <w:tabs>
          <w:tab w:val="left" w:pos="-38"/>
        </w:tabs>
        <w:rPr>
          <w:rtl/>
          <w:lang w:bidi="ar-SY"/>
        </w:rPr>
      </w:pPr>
      <w:r>
        <w:rPr>
          <w:rFonts w:hint="cs"/>
          <w:rtl/>
          <w:lang w:bidi="ar-SY"/>
        </w:rPr>
        <w:t xml:space="preserve">حيث يعرَّف الحدان </w:t>
      </w:r>
      <w:r>
        <w:rPr>
          <w:i/>
        </w:rPr>
        <w:t>t</w:t>
      </w:r>
      <w:r>
        <w:rPr>
          <w:vertAlign w:val="subscript"/>
        </w:rPr>
        <w:t>1</w:t>
      </w:r>
      <w:r>
        <w:rPr>
          <w:rFonts w:hint="cs"/>
          <w:rtl/>
          <w:lang w:bidi="ar-SY"/>
        </w:rPr>
        <w:t xml:space="preserve"> و</w:t>
      </w:r>
      <w:r>
        <w:rPr>
          <w:i/>
        </w:rPr>
        <w:t>t</w:t>
      </w:r>
      <w:r>
        <w:rPr>
          <w:vertAlign w:val="subscript"/>
        </w:rPr>
        <w:t>2</w:t>
      </w:r>
      <w:r>
        <w:rPr>
          <w:rFonts w:hint="cs"/>
          <w:rtl/>
          <w:lang w:bidi="ar-SY"/>
        </w:rPr>
        <w:t xml:space="preserve"> بالمعادلة:</w:t>
      </w:r>
    </w:p>
    <w:p w:rsidR="0089501D" w:rsidRDefault="0089501D" w:rsidP="0089501D">
      <w:pPr>
        <w:tabs>
          <w:tab w:val="center" w:pos="4536"/>
          <w:tab w:val="right" w:pos="9639"/>
        </w:tabs>
        <w:spacing w:before="0" w:line="240" w:lineRule="auto"/>
        <w:jc w:val="center"/>
        <w:rPr>
          <w:rtl/>
        </w:rPr>
      </w:pPr>
      <w:r>
        <w:rPr>
          <w:rFonts w:hint="cs"/>
          <w:rtl/>
          <w:lang w:bidi="ar-SY"/>
        </w:rPr>
        <w:tab/>
      </w:r>
      <w:r w:rsidRPr="008337C1">
        <w:rPr>
          <w:position w:val="-46"/>
        </w:rPr>
        <w:object w:dxaOrig="3440" w:dyaOrig="980">
          <v:shape id="_x0000_i1032" type="#_x0000_t75" style="width:171.75pt;height:48.75pt" o:ole="">
            <v:imagedata r:id="rId28" o:title=""/>
          </v:shape>
          <o:OLEObject Type="Embed" ProgID="Equation.3" ShapeID="_x0000_i1032" DrawAspect="Content" ObjectID="_1328700942" r:id="rId29"/>
        </w:object>
      </w:r>
      <w:r>
        <w:tab/>
        <w:t>(6)</w:t>
      </w:r>
    </w:p>
    <w:p w:rsidR="0089501D" w:rsidRDefault="0089501D" w:rsidP="0089501D">
      <w:pPr>
        <w:tabs>
          <w:tab w:val="left" w:pos="-38"/>
        </w:tabs>
        <w:rPr>
          <w:rtl/>
        </w:rPr>
      </w:pPr>
      <w:r>
        <w:rPr>
          <w:rFonts w:hint="cs"/>
          <w:rtl/>
        </w:rPr>
        <w:t xml:space="preserve">وتنقسم الطاقة خارج النافذة إلى </w:t>
      </w:r>
      <w:proofErr w:type="spellStart"/>
      <w:r>
        <w:rPr>
          <w:rFonts w:hint="cs"/>
          <w:rtl/>
        </w:rPr>
        <w:t>شطرين</w:t>
      </w:r>
      <w:proofErr w:type="spellEnd"/>
      <w:r>
        <w:rPr>
          <w:rFonts w:hint="cs"/>
          <w:rtl/>
        </w:rPr>
        <w:t xml:space="preserve"> متساويين </w:t>
      </w:r>
      <w:r w:rsidRPr="00C14B5E">
        <w:rPr>
          <w:position w:val="-28"/>
        </w:rPr>
        <w:object w:dxaOrig="1300" w:dyaOrig="680">
          <v:shape id="_x0000_i1033" type="#_x0000_t75" style="width:64.5pt;height:33.75pt" o:ole="">
            <v:imagedata r:id="rId30" o:title=""/>
          </v:shape>
          <o:OLEObject Type="Embed" ProgID="Equation.3" ShapeID="_x0000_i1033" DrawAspect="Content" ObjectID="_1328700943" r:id="rId31"/>
        </w:object>
      </w:r>
      <w:r>
        <w:rPr>
          <w:rFonts w:hint="cs"/>
          <w:rtl/>
        </w:rPr>
        <w:t>.</w:t>
      </w:r>
    </w:p>
    <w:p w:rsidR="0089501D" w:rsidRDefault="0089501D" w:rsidP="0019317F">
      <w:pPr>
        <w:pStyle w:val="Heading3"/>
        <w:rPr>
          <w:rtl/>
          <w:lang w:bidi="ar-EG"/>
        </w:rPr>
      </w:pPr>
      <w:r>
        <w:rPr>
          <w:lang w:bidi="ar-SY"/>
        </w:rPr>
        <w:t>5.2.2</w:t>
      </w:r>
      <w:r>
        <w:rPr>
          <w:lang w:bidi="ar-SY"/>
        </w:rPr>
        <w:tab/>
      </w:r>
      <w:r>
        <w:rPr>
          <w:rFonts w:hint="cs"/>
          <w:rtl/>
          <w:lang w:bidi="ar-EG"/>
        </w:rPr>
        <w:t>فاصل التأخر</w:t>
      </w:r>
    </w:p>
    <w:p w:rsidR="0089501D" w:rsidRDefault="0089501D" w:rsidP="0089501D">
      <w:pPr>
        <w:tabs>
          <w:tab w:val="left" w:pos="-38"/>
        </w:tabs>
        <w:rPr>
          <w:rtl/>
          <w:lang w:bidi="ar-SY"/>
        </w:rPr>
      </w:pPr>
      <w:r>
        <w:rPr>
          <w:rFonts w:hint="cs"/>
          <w:rtl/>
          <w:lang w:bidi="ar-SY"/>
        </w:rPr>
        <w:t xml:space="preserve">ويعرّف فاصل التأخر، </w:t>
      </w:r>
      <w:proofErr w:type="spellStart"/>
      <w:r>
        <w:rPr>
          <w:i/>
        </w:rPr>
        <w:t>I</w:t>
      </w:r>
      <w:r>
        <w:rPr>
          <w:i/>
          <w:iCs/>
          <w:vertAlign w:val="subscript"/>
        </w:rPr>
        <w:t>th</w:t>
      </w:r>
      <w:proofErr w:type="spellEnd"/>
      <w:r>
        <w:rPr>
          <w:rFonts w:hint="cs"/>
          <w:rtl/>
          <w:lang w:bidi="ar-SY"/>
        </w:rPr>
        <w:t xml:space="preserve">، على أنه الفارق الزمني بين اللحظة </w:t>
      </w:r>
      <w:r>
        <w:rPr>
          <w:i/>
        </w:rPr>
        <w:t>t</w:t>
      </w:r>
      <w:r>
        <w:rPr>
          <w:vertAlign w:val="subscript"/>
        </w:rPr>
        <w:t>4</w:t>
      </w:r>
      <w:r>
        <w:rPr>
          <w:rFonts w:hint="cs"/>
          <w:rtl/>
          <w:lang w:bidi="ar-SY"/>
        </w:rPr>
        <w:t xml:space="preserve"> عندما يتجاوز اتساع المظهر الجانبي لتأخر القدرة عتبة معينة </w:t>
      </w:r>
      <w:proofErr w:type="spellStart"/>
      <w:r>
        <w:rPr>
          <w:i/>
        </w:rPr>
        <w:t>P</w:t>
      </w:r>
      <w:r>
        <w:rPr>
          <w:i/>
          <w:iCs/>
          <w:vertAlign w:val="subscript"/>
        </w:rPr>
        <w:t>th</w:t>
      </w:r>
      <w:proofErr w:type="spellEnd"/>
      <w:r>
        <w:rPr>
          <w:rFonts w:hint="cs"/>
          <w:rtl/>
          <w:lang w:bidi="ar-SY"/>
        </w:rPr>
        <w:t xml:space="preserve"> لأول مرة، واللحظة </w:t>
      </w:r>
      <w:r>
        <w:rPr>
          <w:i/>
        </w:rPr>
        <w:t>t</w:t>
      </w:r>
      <w:r>
        <w:rPr>
          <w:vertAlign w:val="subscript"/>
        </w:rPr>
        <w:t>5</w:t>
      </w:r>
      <w:r>
        <w:rPr>
          <w:rFonts w:hint="cs"/>
          <w:rtl/>
          <w:lang w:bidi="ar-SY"/>
        </w:rPr>
        <w:t xml:space="preserve"> عندما يهبط دون تلك العتبة للمرة الأخيرة:</w:t>
      </w:r>
    </w:p>
    <w:p w:rsidR="0089501D" w:rsidRDefault="0089501D" w:rsidP="0089501D">
      <w:pPr>
        <w:tabs>
          <w:tab w:val="center" w:pos="4536"/>
          <w:tab w:val="right" w:pos="9639"/>
        </w:tabs>
        <w:spacing w:before="0" w:line="240" w:lineRule="auto"/>
        <w:jc w:val="center"/>
        <w:rPr>
          <w:rtl/>
        </w:rPr>
      </w:pPr>
      <w:r>
        <w:rPr>
          <w:rFonts w:hint="cs"/>
          <w:rtl/>
          <w:lang w:bidi="ar-SY"/>
        </w:rPr>
        <w:tab/>
      </w:r>
      <w:proofErr w:type="spellStart"/>
      <w:r w:rsidRPr="00C735E2">
        <w:rPr>
          <w:i/>
        </w:rPr>
        <w:t>I</w:t>
      </w:r>
      <w:r w:rsidRPr="00C735E2">
        <w:rPr>
          <w:i/>
          <w:iCs/>
          <w:vertAlign w:val="subscript"/>
        </w:rPr>
        <w:t>th</w:t>
      </w:r>
      <w:proofErr w:type="spellEnd"/>
      <w:r w:rsidRPr="00C735E2">
        <w:t xml:space="preserve"> </w:t>
      </w:r>
      <w:r>
        <w:rPr>
          <w:rFonts w:ascii="Symbol" w:hAnsi="Symbol"/>
        </w:rPr>
        <w:t></w:t>
      </w:r>
      <w:r w:rsidRPr="00C735E2">
        <w:t xml:space="preserve"> (</w:t>
      </w:r>
      <w:r w:rsidRPr="00C735E2">
        <w:rPr>
          <w:i/>
        </w:rPr>
        <w:t>t</w:t>
      </w:r>
      <w:r w:rsidRPr="00C735E2">
        <w:rPr>
          <w:vertAlign w:val="subscript"/>
        </w:rPr>
        <w:t>5</w:t>
      </w:r>
      <w:r w:rsidRPr="00C735E2">
        <w:t xml:space="preserve"> – </w:t>
      </w:r>
      <w:r w:rsidRPr="00C735E2">
        <w:rPr>
          <w:i/>
        </w:rPr>
        <w:t>t</w:t>
      </w:r>
      <w:r w:rsidRPr="00C735E2">
        <w:rPr>
          <w:vertAlign w:val="subscript"/>
        </w:rPr>
        <w:t>4</w:t>
      </w:r>
      <w:r w:rsidRPr="00C735E2">
        <w:t>)</w:t>
      </w:r>
      <w:r>
        <w:rPr>
          <w:rFonts w:hint="cs"/>
          <w:rtl/>
        </w:rPr>
        <w:tab/>
      </w:r>
      <w:r w:rsidRPr="00C735E2">
        <w:t>(7)</w:t>
      </w:r>
    </w:p>
    <w:p w:rsidR="0089501D" w:rsidRDefault="0089501D" w:rsidP="0019317F">
      <w:pPr>
        <w:pStyle w:val="Heading3"/>
        <w:rPr>
          <w:rtl/>
          <w:lang w:bidi="ar-EG"/>
        </w:rPr>
      </w:pPr>
      <w:r>
        <w:rPr>
          <w:lang w:bidi="ar-SY"/>
        </w:rPr>
        <w:t>6.2.2</w:t>
      </w:r>
      <w:r>
        <w:rPr>
          <w:lang w:bidi="ar-SY"/>
        </w:rPr>
        <w:tab/>
      </w:r>
      <w:r>
        <w:rPr>
          <w:rFonts w:hint="cs"/>
          <w:rtl/>
          <w:lang w:bidi="ar-EG"/>
        </w:rPr>
        <w:t>عرض نطاق ترابط التردد</w:t>
      </w:r>
    </w:p>
    <w:p w:rsidR="0089501D" w:rsidRDefault="0089501D" w:rsidP="0089501D">
      <w:pPr>
        <w:tabs>
          <w:tab w:val="left" w:pos="-38"/>
        </w:tabs>
        <w:rPr>
          <w:rtl/>
        </w:rPr>
      </w:pPr>
      <w:r>
        <w:rPr>
          <w:rFonts w:hint="cs"/>
          <w:rtl/>
          <w:lang w:bidi="ar-SY"/>
        </w:rPr>
        <w:t xml:space="preserve">ويوفر تحويل </w:t>
      </w:r>
      <w:proofErr w:type="spellStart"/>
      <w:r>
        <w:rPr>
          <w:rFonts w:hint="cs"/>
          <w:rtl/>
          <w:lang w:bidi="ar-SY"/>
        </w:rPr>
        <w:t>فورييه</w:t>
      </w:r>
      <w:proofErr w:type="spellEnd"/>
      <w:r>
        <w:rPr>
          <w:rFonts w:hint="cs"/>
          <w:rtl/>
          <w:lang w:bidi="ar-SY"/>
        </w:rPr>
        <w:t xml:space="preserve"> لكثافة قدرة الاستجابة النبضية الترابطَ الذاتي </w:t>
      </w:r>
      <w:r>
        <w:rPr>
          <w:i/>
        </w:rPr>
        <w:t>C</w:t>
      </w:r>
      <w:r>
        <w:t>(</w:t>
      </w:r>
      <w:r>
        <w:rPr>
          <w:rFonts w:ascii="Tms Rmn" w:hAnsi="Tms Rmn"/>
          <w:sz w:val="12"/>
        </w:rPr>
        <w:t> </w:t>
      </w:r>
      <w:r>
        <w:rPr>
          <w:i/>
        </w:rPr>
        <w:t>f</w:t>
      </w:r>
      <w:r>
        <w:rPr>
          <w:rFonts w:ascii="Tms Rmn" w:hAnsi="Tms Rmn"/>
          <w:sz w:val="12"/>
        </w:rPr>
        <w:t> </w:t>
      </w:r>
      <w:r>
        <w:t>)</w:t>
      </w:r>
      <w:r>
        <w:rPr>
          <w:rFonts w:hint="cs"/>
          <w:rtl/>
        </w:rPr>
        <w:t xml:space="preserve"> لدالة النقل:</w:t>
      </w:r>
    </w:p>
    <w:p w:rsidR="0089501D" w:rsidRDefault="0089501D" w:rsidP="0089501D">
      <w:pPr>
        <w:tabs>
          <w:tab w:val="center" w:pos="4536"/>
          <w:tab w:val="right" w:pos="9639"/>
        </w:tabs>
        <w:spacing w:before="0" w:line="240" w:lineRule="auto"/>
        <w:jc w:val="center"/>
        <w:rPr>
          <w:rtl/>
        </w:rPr>
      </w:pPr>
      <w:r>
        <w:rPr>
          <w:rFonts w:hint="cs"/>
          <w:rtl/>
        </w:rPr>
        <w:tab/>
      </w:r>
      <w:r w:rsidRPr="008337C1">
        <w:rPr>
          <w:position w:val="-38"/>
        </w:rPr>
        <w:object w:dxaOrig="3280" w:dyaOrig="900">
          <v:shape id="_x0000_i1034" type="#_x0000_t75" style="width:164.25pt;height:45pt" o:ole="">
            <v:imagedata r:id="rId32" o:title=""/>
          </v:shape>
          <o:OLEObject Type="Embed" ProgID="Equation.3" ShapeID="_x0000_i1034" DrawAspect="Content" ObjectID="_1328700944" r:id="rId33"/>
        </w:object>
      </w:r>
      <w:r>
        <w:rPr>
          <w:rFonts w:hint="cs"/>
          <w:rtl/>
        </w:rPr>
        <w:tab/>
      </w:r>
      <w:r>
        <w:t>(8)</w:t>
      </w:r>
    </w:p>
    <w:p w:rsidR="0089501D" w:rsidRDefault="0089501D" w:rsidP="0089501D">
      <w:pPr>
        <w:tabs>
          <w:tab w:val="left" w:pos="-38"/>
        </w:tabs>
        <w:rPr>
          <w:rtl/>
        </w:rPr>
      </w:pPr>
      <w:r>
        <w:rPr>
          <w:rFonts w:hint="cs"/>
          <w:rtl/>
        </w:rPr>
        <w:t xml:space="preserve">وفي قناة </w:t>
      </w:r>
      <w:proofErr w:type="spellStart"/>
      <w:r>
        <w:rPr>
          <w:rFonts w:hint="cs"/>
          <w:rtl/>
        </w:rPr>
        <w:t>ريسيان</w:t>
      </w:r>
      <w:proofErr w:type="spellEnd"/>
      <w:r>
        <w:rPr>
          <w:rFonts w:hint="cs"/>
          <w:rtl/>
        </w:rPr>
        <w:t xml:space="preserve"> (</w:t>
      </w:r>
      <w:proofErr w:type="spellStart"/>
      <w:r>
        <w:t>Rician</w:t>
      </w:r>
      <w:proofErr w:type="spellEnd"/>
      <w:r>
        <w:rPr>
          <w:rFonts w:hint="cs"/>
          <w:rtl/>
        </w:rPr>
        <w:t xml:space="preserve">)، تقصّر المعادلة </w:t>
      </w:r>
      <w:r>
        <w:t>(8)</w:t>
      </w:r>
      <w:r>
        <w:rPr>
          <w:rFonts w:hint="cs"/>
          <w:rtl/>
        </w:rPr>
        <w:t xml:space="preserve"> في تقدير عرض نطاق الترابط. والأدق في مثل تلك القنوات أن يقدَّر عرض نطاق الترابط من دالة ترابط التردد المتباعد التي يُحصل عليها من دالة النقل المعقدة المتغيّرة مع الزمن بحساب معامل الترابط لمختلف المباعدات الترددية.</w:t>
      </w:r>
    </w:p>
    <w:p w:rsidR="0089501D" w:rsidRDefault="0089501D" w:rsidP="0089501D">
      <w:pPr>
        <w:tabs>
          <w:tab w:val="left" w:pos="-38"/>
        </w:tabs>
        <w:rPr>
          <w:rtl/>
        </w:rPr>
      </w:pPr>
      <w:r>
        <w:rPr>
          <w:rFonts w:hint="cs"/>
          <w:rtl/>
        </w:rPr>
        <w:t xml:space="preserve">ويعرَّف عرض نطاق الترابط </w:t>
      </w:r>
      <w:proofErr w:type="spellStart"/>
      <w:r>
        <w:rPr>
          <w:i/>
        </w:rPr>
        <w:t>B</w:t>
      </w:r>
      <w:r>
        <w:rPr>
          <w:i/>
          <w:iCs/>
          <w:vertAlign w:val="subscript"/>
        </w:rPr>
        <w:t>x</w:t>
      </w:r>
      <w:proofErr w:type="spellEnd"/>
      <w:r>
        <w:rPr>
          <w:rFonts w:hint="cs"/>
          <w:rtl/>
        </w:rPr>
        <w:t xml:space="preserve"> على أنه التردد الذي يساوي فيه </w:t>
      </w:r>
      <w:r>
        <w:rPr>
          <w:rFonts w:hint="cs"/>
          <w:rtl/>
          <w:lang w:bidi="ar-SY"/>
        </w:rPr>
        <w:t>الترابط الذاتي |</w:t>
      </w:r>
      <w:r>
        <w:rPr>
          <w:i/>
        </w:rPr>
        <w:t>C</w:t>
      </w:r>
      <w:r>
        <w:t>(</w:t>
      </w:r>
      <w:r>
        <w:rPr>
          <w:rFonts w:ascii="Tms Rmn" w:hAnsi="Tms Rmn"/>
          <w:sz w:val="12"/>
        </w:rPr>
        <w:t> </w:t>
      </w:r>
      <w:r>
        <w:rPr>
          <w:i/>
        </w:rPr>
        <w:t>f</w:t>
      </w:r>
      <w:r>
        <w:rPr>
          <w:rFonts w:ascii="Tms Rmn" w:hAnsi="Tms Rmn"/>
          <w:sz w:val="12"/>
        </w:rPr>
        <w:t> </w:t>
      </w:r>
      <w:r>
        <w:t>)</w:t>
      </w:r>
      <w:r>
        <w:rPr>
          <w:rFonts w:hint="cs"/>
          <w:rtl/>
        </w:rPr>
        <w:t xml:space="preserve">| نسبة </w:t>
      </w:r>
      <w:r>
        <w:t>%</w:t>
      </w:r>
      <w:r>
        <w:rPr>
          <w:i/>
        </w:rPr>
        <w:t>x</w:t>
      </w:r>
      <w:r>
        <w:rPr>
          <w:rFonts w:hint="cs"/>
          <w:rtl/>
        </w:rPr>
        <w:t xml:space="preserve"> من </w:t>
      </w:r>
      <w:r>
        <w:rPr>
          <w:i/>
        </w:rPr>
        <w:t>C</w:t>
      </w:r>
      <w:r>
        <w:t>(</w:t>
      </w:r>
      <w:r>
        <w:rPr>
          <w:rFonts w:ascii="Tms Rmn" w:hAnsi="Tms Rmn"/>
          <w:sz w:val="12"/>
        </w:rPr>
        <w:t> </w:t>
      </w:r>
      <w:r>
        <w:rPr>
          <w:i/>
        </w:rPr>
        <w:t>f</w:t>
      </w:r>
      <w:r>
        <w:t> </w:t>
      </w:r>
      <w:r>
        <w:rPr>
          <w:rFonts w:ascii="Symbol" w:hAnsi="Symbol"/>
        </w:rPr>
        <w:t></w:t>
      </w:r>
      <w:r>
        <w:t> 0)</w:t>
      </w:r>
      <w:r>
        <w:rPr>
          <w:rFonts w:hint="cs"/>
          <w:rtl/>
        </w:rPr>
        <w:t>.</w:t>
      </w:r>
    </w:p>
    <w:p w:rsidR="0089501D" w:rsidRDefault="0089501D" w:rsidP="0089501D">
      <w:pPr>
        <w:pStyle w:val="Heading2"/>
        <w:rPr>
          <w:rtl/>
          <w:lang w:bidi="ar-EG"/>
        </w:rPr>
      </w:pPr>
      <w:r>
        <w:rPr>
          <w:lang w:bidi="ar-SY"/>
        </w:rPr>
        <w:lastRenderedPageBreak/>
        <w:t>7.2.2</w:t>
      </w:r>
      <w:r>
        <w:rPr>
          <w:lang w:bidi="ar-SY"/>
        </w:rPr>
        <w:tab/>
      </w:r>
      <w:r>
        <w:rPr>
          <w:rFonts w:hint="cs"/>
          <w:rtl/>
          <w:lang w:bidi="ar-EG"/>
        </w:rPr>
        <w:t>القيم الموصى بها للمعلمات</w:t>
      </w:r>
    </w:p>
    <w:p w:rsidR="0089501D" w:rsidRDefault="0089501D" w:rsidP="0089501D">
      <w:pPr>
        <w:tabs>
          <w:tab w:val="left" w:pos="-38"/>
        </w:tabs>
        <w:rPr>
          <w:rtl/>
        </w:rPr>
      </w:pPr>
      <w:r>
        <w:rPr>
          <w:rFonts w:hint="cs"/>
          <w:rtl/>
        </w:rPr>
        <w:t xml:space="preserve">ويوصى من أجل تحليل البيانات بنوافذ تأخر لنسب </w:t>
      </w:r>
      <w:r>
        <w:t>%50</w:t>
      </w:r>
      <w:r>
        <w:rPr>
          <w:rFonts w:hint="cs"/>
          <w:rtl/>
          <w:lang w:bidi="ar-SY"/>
        </w:rPr>
        <w:t xml:space="preserve"> و</w:t>
      </w:r>
      <w:r>
        <w:rPr>
          <w:lang w:bidi="ar-SY"/>
        </w:rPr>
        <w:t>%75</w:t>
      </w:r>
      <w:r>
        <w:rPr>
          <w:rFonts w:hint="cs"/>
          <w:rtl/>
          <w:lang w:bidi="ar-SY"/>
        </w:rPr>
        <w:t xml:space="preserve"> و</w:t>
      </w:r>
      <w:r>
        <w:rPr>
          <w:lang w:bidi="ar-SY"/>
        </w:rPr>
        <w:t>%90</w:t>
      </w:r>
      <w:r>
        <w:rPr>
          <w:rFonts w:hint="cs"/>
          <w:rtl/>
          <w:lang w:bidi="ar-SY"/>
        </w:rPr>
        <w:t xml:space="preserve"> من القدرة، وبفواصل تأخر لعتبات مقدارها </w:t>
      </w:r>
      <w:r>
        <w:rPr>
          <w:lang w:bidi="ar-SY"/>
        </w:rPr>
        <w:t>9</w:t>
      </w:r>
      <w:r>
        <w:rPr>
          <w:rFonts w:hint="cs"/>
          <w:rtl/>
          <w:lang w:bidi="ar-SY"/>
        </w:rPr>
        <w:t xml:space="preserve"> و</w:t>
      </w:r>
      <w:r>
        <w:rPr>
          <w:lang w:bidi="ar-SY"/>
        </w:rPr>
        <w:t>12</w:t>
      </w:r>
      <w:r>
        <w:rPr>
          <w:rFonts w:hint="cs"/>
          <w:rtl/>
          <w:lang w:bidi="ar-SY"/>
        </w:rPr>
        <w:t xml:space="preserve"> و</w:t>
      </w:r>
      <w:r>
        <w:t>15</w:t>
      </w:r>
      <w:r>
        <w:rPr>
          <w:rFonts w:hint="eastAsia"/>
          <w:rtl/>
          <w:lang w:bidi="ar-EG"/>
        </w:rPr>
        <w:t> </w:t>
      </w:r>
      <w:r>
        <w:rPr>
          <w:lang w:bidi="ar-EG"/>
        </w:rPr>
        <w:t>dB</w:t>
      </w:r>
      <w:r>
        <w:rPr>
          <w:rFonts w:hint="cs"/>
          <w:rtl/>
        </w:rPr>
        <w:t xml:space="preserve"> دون الذروة وبعرض نطاق ترابط لنسبة </w:t>
      </w:r>
      <w:r>
        <w:t>%50</w:t>
      </w:r>
      <w:r>
        <w:rPr>
          <w:rFonts w:hint="cs"/>
          <w:rtl/>
          <w:lang w:bidi="ar-SY"/>
        </w:rPr>
        <w:t xml:space="preserve"> و</w:t>
      </w:r>
      <w:r>
        <w:rPr>
          <w:lang w:bidi="ar-SY"/>
        </w:rPr>
        <w:t>%90</w:t>
      </w:r>
      <w:r>
        <w:rPr>
          <w:rFonts w:hint="cs"/>
          <w:rtl/>
          <w:lang w:bidi="ar-SY"/>
        </w:rPr>
        <w:t xml:space="preserve"> من الترابط. وتجدر الإشارة إلى أن تأثيرات الضوضاء والإشارات الطفيلية في النظام (من الترددات الراديوية حتى معالجة البيانات) يمكن أن تكون كبيرة جداً. ومن ثم، من المهم أن تحدَد عتبة الضوضاء و/أو الإشارات الطفيلية بدقة في الأنظمة وأن يُتخذ هامش السلامة فوق ذلك. ويوصى بهامش للأمان قدره </w:t>
      </w:r>
      <w:r>
        <w:rPr>
          <w:lang w:bidi="ar-SY"/>
        </w:rPr>
        <w:t>3</w:t>
      </w:r>
      <w:r>
        <w:rPr>
          <w:rFonts w:hint="cs"/>
          <w:rtl/>
          <w:lang w:bidi="ar-SY"/>
        </w:rPr>
        <w:t xml:space="preserve"> </w:t>
      </w:r>
      <w:r>
        <w:t>dB</w:t>
      </w:r>
      <w:r>
        <w:rPr>
          <w:rFonts w:hint="cs"/>
          <w:rtl/>
        </w:rPr>
        <w:t xml:space="preserve"> </w:t>
      </w:r>
      <w:r w:rsidRPr="00261602">
        <w:rPr>
          <w:rtl/>
        </w:rPr>
        <w:t>لضمان سلامة النتائج</w:t>
      </w:r>
      <w:r>
        <w:rPr>
          <w:rFonts w:hint="cs"/>
          <w:rtl/>
        </w:rPr>
        <w:t xml:space="preserve">. ويوصى بأن يكون الحد الأدنى لنسبة ذروة الإشارة إلى الإشارة الطفيلية، مثلاً، </w:t>
      </w:r>
      <w:r>
        <w:t>15</w:t>
      </w:r>
      <w:r>
        <w:rPr>
          <w:rFonts w:hint="eastAsia"/>
          <w:rtl/>
        </w:rPr>
        <w:t> </w:t>
      </w:r>
      <w:r>
        <w:t>dB</w:t>
      </w:r>
      <w:r>
        <w:rPr>
          <w:rFonts w:hint="cs"/>
          <w:rtl/>
        </w:rPr>
        <w:t xml:space="preserve"> (عدا هامش الأمان البالغ </w:t>
      </w:r>
      <w:r>
        <w:t>3</w:t>
      </w:r>
      <w:r>
        <w:rPr>
          <w:rFonts w:hint="cs"/>
          <w:rtl/>
          <w:lang w:bidi="ar-SY"/>
        </w:rPr>
        <w:t xml:space="preserve"> </w:t>
      </w:r>
      <w:r>
        <w:t>dB</w:t>
      </w:r>
      <w:r>
        <w:rPr>
          <w:rFonts w:hint="cs"/>
          <w:rtl/>
        </w:rPr>
        <w:t>)، وأن يُستعمل ذلك كمعيار قبول قبل إدراج الاستجابة النبضية في الإحصاءات.</w:t>
      </w:r>
    </w:p>
    <w:p w:rsidR="0089501D" w:rsidRDefault="0089501D" w:rsidP="0089501D">
      <w:pPr>
        <w:tabs>
          <w:tab w:val="left" w:pos="-38"/>
        </w:tabs>
        <w:rPr>
          <w:rFonts w:hint="cs"/>
          <w:rtl/>
          <w:lang w:bidi="ar-SY"/>
        </w:rPr>
      </w:pPr>
      <w:r>
        <w:rPr>
          <w:rFonts w:hint="cs"/>
          <w:rtl/>
        </w:rPr>
        <w:t xml:space="preserve">ويرد في الشكل </w:t>
      </w:r>
      <w:r>
        <w:t>2</w:t>
      </w:r>
      <w:r>
        <w:rPr>
          <w:rFonts w:hint="cs"/>
          <w:rtl/>
          <w:lang w:bidi="ar-SY"/>
        </w:rPr>
        <w:t xml:space="preserve"> مثال عن استعمال بعض هذه المصطلحات.</w:t>
      </w:r>
    </w:p>
    <w:p w:rsidR="0019317F" w:rsidRDefault="0019317F" w:rsidP="0089501D">
      <w:pPr>
        <w:tabs>
          <w:tab w:val="left" w:pos="-38"/>
        </w:tabs>
        <w:rPr>
          <w:rtl/>
          <w:lang w:bidi="ar-SY"/>
        </w:rPr>
      </w:pPr>
    </w:p>
    <w:p w:rsidR="0089501D" w:rsidRDefault="0089501D" w:rsidP="0089501D">
      <w:pPr>
        <w:pStyle w:val="FigureNo"/>
        <w:keepNext/>
        <w:spacing w:before="0" w:after="0"/>
        <w:rPr>
          <w:rtl/>
        </w:rPr>
      </w:pPr>
      <w:r>
        <w:rPr>
          <w:rFonts w:hint="cs"/>
          <w:rtl/>
        </w:rPr>
        <w:t>الش</w:t>
      </w:r>
      <w:r w:rsidR="0019317F">
        <w:rPr>
          <w:rFonts w:hint="cs"/>
          <w:rtl/>
        </w:rPr>
        <w:t>ـ</w:t>
      </w:r>
      <w:r>
        <w:rPr>
          <w:rFonts w:hint="cs"/>
          <w:rtl/>
        </w:rPr>
        <w:t xml:space="preserve">كل </w:t>
      </w:r>
      <w:r>
        <w:t>2</w:t>
      </w:r>
    </w:p>
    <w:p w:rsidR="0089501D" w:rsidRPr="00112B94" w:rsidRDefault="0089501D" w:rsidP="0089501D">
      <w:pPr>
        <w:keepNext/>
        <w:spacing w:before="0" w:line="240" w:lineRule="auto"/>
        <w:jc w:val="center"/>
        <w:rPr>
          <w:rtl/>
        </w:rPr>
      </w:pPr>
      <w:r>
        <w:rPr>
          <w:noProof/>
          <w:rtl/>
          <w:lang w:eastAsia="en-US"/>
        </w:rPr>
        <w:pict>
          <v:group id="_x0000_s3904" style="position:absolute;left:0;text-align:left;margin-left:48.45pt;margin-top:.1pt;width:253.5pt;height:287.8pt;z-index:251658240" coordorigin="2103,1859" coordsize="5070,5756" o:allowincell="f">
            <v:shape id="_x0000_s3905" type="#_x0000_t202" style="position:absolute;left:2103;top:3627;width:468;height:1980" o:allowincell="f" stroked="f">
              <v:textbox style="layout-flow:vertical;mso-layout-flow-alt:bottom-to-top" inset="0,0,0,0">
                <w:txbxContent>
                  <w:p w:rsidR="0019317F" w:rsidRPr="00112B94" w:rsidRDefault="0019317F" w:rsidP="0089501D">
                    <w:pPr>
                      <w:spacing w:before="0" w:line="260" w:lineRule="exact"/>
                      <w:jc w:val="center"/>
                      <w:rPr>
                        <w:sz w:val="18"/>
                        <w:szCs w:val="26"/>
                      </w:rPr>
                    </w:pPr>
                    <w:r>
                      <w:rPr>
                        <w:rFonts w:hint="cs"/>
                        <w:sz w:val="18"/>
                        <w:szCs w:val="26"/>
                        <w:rtl/>
                      </w:rPr>
                      <w:t xml:space="preserve">كثافة القدرة </w:t>
                    </w:r>
                    <w:r>
                      <w:rPr>
                        <w:sz w:val="18"/>
                        <w:szCs w:val="26"/>
                      </w:rPr>
                      <w:t>(</w:t>
                    </w:r>
                    <w:proofErr w:type="spellStart"/>
                    <w:r>
                      <w:rPr>
                        <w:sz w:val="18"/>
                        <w:szCs w:val="26"/>
                      </w:rPr>
                      <w:t>dBm</w:t>
                    </w:r>
                    <w:proofErr w:type="spellEnd"/>
                    <w:r>
                      <w:rPr>
                        <w:sz w:val="18"/>
                        <w:szCs w:val="26"/>
                      </w:rPr>
                      <w:t>)</w:t>
                    </w:r>
                  </w:p>
                </w:txbxContent>
              </v:textbox>
            </v:shape>
            <v:shape id="_x0000_s3906" type="#_x0000_t202" style="position:absolute;left:5553;top:7255;width:1620;height:360" o:allowincell="f" stroked="f">
              <v:textbox inset="0,0,0,0">
                <w:txbxContent>
                  <w:p w:rsidR="0019317F" w:rsidRPr="00112B94" w:rsidRDefault="0019317F" w:rsidP="0089501D">
                    <w:pPr>
                      <w:spacing w:before="0" w:line="260" w:lineRule="exact"/>
                      <w:jc w:val="center"/>
                      <w:rPr>
                        <w:sz w:val="18"/>
                        <w:szCs w:val="26"/>
                      </w:rPr>
                    </w:pPr>
                    <w:r>
                      <w:rPr>
                        <w:rFonts w:hint="cs"/>
                        <w:sz w:val="18"/>
                        <w:szCs w:val="26"/>
                        <w:rtl/>
                      </w:rPr>
                      <w:t xml:space="preserve">تأخر زمني </w:t>
                    </w:r>
                    <w:r>
                      <w:rPr>
                        <w:sz w:val="18"/>
                        <w:szCs w:val="26"/>
                      </w:rPr>
                      <w:t>(</w:t>
                    </w:r>
                    <w:proofErr w:type="spellStart"/>
                    <w:r>
                      <w:rPr>
                        <w:rFonts w:cs="Times New Roman"/>
                        <w:sz w:val="18"/>
                        <w:szCs w:val="26"/>
                      </w:rPr>
                      <w:t>μ</w:t>
                    </w:r>
                    <w:r>
                      <w:rPr>
                        <w:sz w:val="18"/>
                        <w:szCs w:val="26"/>
                      </w:rPr>
                      <w:t>s</w:t>
                    </w:r>
                    <w:proofErr w:type="spellEnd"/>
                    <w:r>
                      <w:rPr>
                        <w:sz w:val="18"/>
                        <w:szCs w:val="26"/>
                      </w:rPr>
                      <w:t>)</w:t>
                    </w:r>
                  </w:p>
                </w:txbxContent>
              </v:textbox>
            </v:shape>
            <v:rect id="_x0000_s3907" style="position:absolute;left:5525;top:1859;width:1440;height:360" o:allowincell="f" stroked="f"/>
          </v:group>
        </w:pict>
      </w:r>
      <w:r>
        <w:object w:dxaOrig="7310" w:dyaOrig="5749">
          <v:shape id="_x0000_i1035" type="#_x0000_t75" style="width:364.5pt;height:287.25pt" o:ole="" o:allowoverlap="f">
            <v:imagedata r:id="rId34" o:title=""/>
          </v:shape>
          <o:OLEObject Type="Embed" ProgID="CorelDraw.Graphic.12" ShapeID="_x0000_i1035" DrawAspect="Content" ObjectID="_1328700945" r:id="rId35"/>
        </w:object>
      </w:r>
    </w:p>
    <w:p w:rsidR="0089501D" w:rsidRPr="0019317F" w:rsidRDefault="0089501D" w:rsidP="0019317F">
      <w:pPr>
        <w:spacing w:line="168" w:lineRule="auto"/>
        <w:ind w:left="1134" w:right="1560"/>
        <w:rPr>
          <w:spacing w:val="4"/>
          <w:sz w:val="18"/>
          <w:szCs w:val="24"/>
          <w:rtl/>
        </w:rPr>
      </w:pPr>
      <w:r w:rsidRPr="0019317F">
        <w:rPr>
          <w:rFonts w:hint="cs"/>
          <w:sz w:val="18"/>
          <w:szCs w:val="24"/>
          <w:rtl/>
          <w:lang w:bidi="ar-SY"/>
        </w:rPr>
        <w:t xml:space="preserve">مظهر جانبي لتأخر القدرة يبيّن المعلمات التالية: تُميَّز نافذة التأخر، </w:t>
      </w:r>
      <w:r w:rsidRPr="0019317F">
        <w:rPr>
          <w:sz w:val="18"/>
          <w:szCs w:val="24"/>
        </w:rPr>
        <w:t>W</w:t>
      </w:r>
      <w:r w:rsidRPr="0019317F">
        <w:rPr>
          <w:sz w:val="18"/>
          <w:szCs w:val="24"/>
          <w:vertAlign w:val="subscript"/>
        </w:rPr>
        <w:t>90</w:t>
      </w:r>
      <w:r w:rsidRPr="0019317F">
        <w:rPr>
          <w:rFonts w:hint="cs"/>
          <w:sz w:val="18"/>
          <w:szCs w:val="24"/>
          <w:rtl/>
          <w:lang w:bidi="ar-SY"/>
        </w:rPr>
        <w:t xml:space="preserve">، الحاوية </w:t>
      </w:r>
      <w:r w:rsidRPr="0019317F">
        <w:rPr>
          <w:sz w:val="18"/>
          <w:szCs w:val="24"/>
          <w:lang w:bidi="ar-SY"/>
        </w:rPr>
        <w:t>%90</w:t>
      </w:r>
      <w:r w:rsidRPr="0019317F">
        <w:rPr>
          <w:rFonts w:hint="cs"/>
          <w:sz w:val="18"/>
          <w:szCs w:val="24"/>
          <w:rtl/>
          <w:lang w:bidi="ar-SY"/>
        </w:rPr>
        <w:t xml:space="preserve"> من القدرة المستقبَلة بين خطين عموديين متقطعين (</w:t>
      </w:r>
      <w:r w:rsidRPr="0019317F">
        <w:rPr>
          <w:i/>
          <w:iCs/>
          <w:sz w:val="18"/>
          <w:szCs w:val="24"/>
        </w:rPr>
        <w:t>t</w:t>
      </w:r>
      <w:r w:rsidRPr="0019317F">
        <w:rPr>
          <w:sz w:val="18"/>
          <w:szCs w:val="24"/>
          <w:vertAlign w:val="subscript"/>
        </w:rPr>
        <w:t>1</w:t>
      </w:r>
      <w:r w:rsidRPr="0019317F">
        <w:rPr>
          <w:rFonts w:hint="cs"/>
          <w:sz w:val="18"/>
          <w:szCs w:val="24"/>
          <w:vertAlign w:val="subscript"/>
          <w:rtl/>
        </w:rPr>
        <w:t xml:space="preserve"> </w:t>
      </w:r>
      <w:r w:rsidRPr="0019317F">
        <w:rPr>
          <w:rFonts w:hint="cs"/>
          <w:sz w:val="18"/>
          <w:szCs w:val="24"/>
          <w:rtl/>
          <w:lang w:bidi="ar-SY"/>
        </w:rPr>
        <w:t>و</w:t>
      </w:r>
      <w:r w:rsidRPr="0019317F">
        <w:rPr>
          <w:i/>
          <w:iCs/>
          <w:sz w:val="18"/>
          <w:szCs w:val="24"/>
        </w:rPr>
        <w:t>t</w:t>
      </w:r>
      <w:r w:rsidRPr="0019317F">
        <w:rPr>
          <w:sz w:val="18"/>
          <w:szCs w:val="24"/>
          <w:vertAlign w:val="subscript"/>
        </w:rPr>
        <w:t>2</w:t>
      </w:r>
      <w:r w:rsidRPr="0019317F">
        <w:rPr>
          <w:rFonts w:hint="cs"/>
          <w:sz w:val="18"/>
          <w:szCs w:val="24"/>
          <w:rtl/>
          <w:lang w:bidi="ar-SY"/>
        </w:rPr>
        <w:t xml:space="preserve">)، ويقع فاصل التأخر، </w:t>
      </w:r>
      <w:r w:rsidRPr="0019317F">
        <w:rPr>
          <w:sz w:val="18"/>
          <w:szCs w:val="24"/>
        </w:rPr>
        <w:t>I</w:t>
      </w:r>
      <w:r w:rsidRPr="0019317F">
        <w:rPr>
          <w:sz w:val="18"/>
          <w:szCs w:val="24"/>
          <w:vertAlign w:val="subscript"/>
        </w:rPr>
        <w:t>15</w:t>
      </w:r>
      <w:r w:rsidRPr="0019317F">
        <w:rPr>
          <w:rFonts w:hint="cs"/>
          <w:sz w:val="18"/>
          <w:szCs w:val="24"/>
          <w:rtl/>
          <w:lang w:bidi="ar-SY"/>
        </w:rPr>
        <w:t xml:space="preserve">، الذي يحوي الإشارة فوق مستوى </w:t>
      </w:r>
      <w:r w:rsidRPr="0019317F">
        <w:rPr>
          <w:sz w:val="18"/>
          <w:szCs w:val="24"/>
          <w:lang w:bidi="ar-SY"/>
        </w:rPr>
        <w:t>15</w:t>
      </w:r>
      <w:r w:rsidRPr="0019317F">
        <w:rPr>
          <w:rFonts w:hint="cs"/>
          <w:sz w:val="18"/>
          <w:szCs w:val="24"/>
          <w:rtl/>
          <w:lang w:bidi="ar-SY"/>
        </w:rPr>
        <w:t> </w:t>
      </w:r>
      <w:r w:rsidRPr="0019317F">
        <w:rPr>
          <w:sz w:val="18"/>
          <w:szCs w:val="24"/>
        </w:rPr>
        <w:t>dB</w:t>
      </w:r>
      <w:r w:rsidRPr="0019317F">
        <w:rPr>
          <w:rFonts w:hint="cs"/>
          <w:sz w:val="18"/>
          <w:szCs w:val="24"/>
          <w:rtl/>
        </w:rPr>
        <w:t xml:space="preserve"> دون الذروة بين </w:t>
      </w:r>
      <w:r w:rsidRPr="0019317F">
        <w:rPr>
          <w:i/>
          <w:iCs/>
          <w:sz w:val="18"/>
          <w:szCs w:val="24"/>
        </w:rPr>
        <w:t>t</w:t>
      </w:r>
      <w:r w:rsidRPr="0019317F">
        <w:rPr>
          <w:sz w:val="18"/>
          <w:szCs w:val="24"/>
          <w:vertAlign w:val="subscript"/>
        </w:rPr>
        <w:t>4</w:t>
      </w:r>
      <w:r w:rsidRPr="0019317F">
        <w:rPr>
          <w:rFonts w:hint="cs"/>
          <w:sz w:val="18"/>
          <w:szCs w:val="24"/>
          <w:rtl/>
        </w:rPr>
        <w:t xml:space="preserve"> و</w:t>
      </w:r>
      <w:r w:rsidRPr="0019317F">
        <w:rPr>
          <w:i/>
          <w:iCs/>
          <w:sz w:val="18"/>
          <w:szCs w:val="24"/>
        </w:rPr>
        <w:t>t</w:t>
      </w:r>
      <w:r w:rsidRPr="0019317F">
        <w:rPr>
          <w:sz w:val="18"/>
          <w:szCs w:val="24"/>
          <w:vertAlign w:val="subscript"/>
        </w:rPr>
        <w:t>5</w:t>
      </w:r>
      <w:r w:rsidRPr="0019317F">
        <w:rPr>
          <w:rFonts w:hint="cs"/>
          <w:sz w:val="18"/>
          <w:szCs w:val="24"/>
          <w:rtl/>
        </w:rPr>
        <w:t xml:space="preserve">. ويشير </w:t>
      </w:r>
      <w:r w:rsidRPr="0019317F">
        <w:rPr>
          <w:i/>
          <w:iCs/>
          <w:sz w:val="18"/>
          <w:szCs w:val="24"/>
        </w:rPr>
        <w:t>t</w:t>
      </w:r>
      <w:r w:rsidRPr="0019317F">
        <w:rPr>
          <w:sz w:val="18"/>
          <w:szCs w:val="24"/>
          <w:vertAlign w:val="subscript"/>
        </w:rPr>
        <w:t>0</w:t>
      </w:r>
      <w:r w:rsidRPr="0019317F">
        <w:rPr>
          <w:sz w:val="18"/>
          <w:szCs w:val="24"/>
        </w:rPr>
        <w:t> </w:t>
      </w:r>
      <w:r w:rsidRPr="0019317F">
        <w:rPr>
          <w:rFonts w:hint="cs"/>
          <w:sz w:val="18"/>
          <w:szCs w:val="24"/>
          <w:rtl/>
        </w:rPr>
        <w:t xml:space="preserve"> و</w:t>
      </w:r>
      <w:r w:rsidRPr="0019317F">
        <w:rPr>
          <w:i/>
          <w:iCs/>
          <w:sz w:val="18"/>
          <w:szCs w:val="24"/>
        </w:rPr>
        <w:t>t</w:t>
      </w:r>
      <w:r w:rsidRPr="0019317F">
        <w:rPr>
          <w:sz w:val="18"/>
          <w:szCs w:val="24"/>
          <w:vertAlign w:val="subscript"/>
        </w:rPr>
        <w:t>3</w:t>
      </w:r>
      <w:r w:rsidRPr="0019317F">
        <w:rPr>
          <w:rFonts w:hint="cs"/>
          <w:sz w:val="18"/>
          <w:szCs w:val="24"/>
          <w:rtl/>
        </w:rPr>
        <w:t xml:space="preserve"> إلى بداية ونهاية المظهر الجانبي فوق الحد الأدنى للضوضاء.</w:t>
      </w:r>
    </w:p>
    <w:p w:rsidR="0089501D" w:rsidRPr="00AC5A4E" w:rsidRDefault="0089501D" w:rsidP="0089501D">
      <w:pPr>
        <w:pStyle w:val="Heading1"/>
        <w:rPr>
          <w:rtl/>
        </w:rPr>
      </w:pPr>
      <w:r>
        <w:t>3</w:t>
      </w:r>
      <w:r>
        <w:rPr>
          <w:rFonts w:hint="cs"/>
          <w:rtl/>
        </w:rPr>
        <w:tab/>
        <w:t>المعلمات المتعلقة باتجاه الورود</w:t>
      </w:r>
    </w:p>
    <w:p w:rsidR="0089501D" w:rsidRPr="006421B1" w:rsidRDefault="0089501D" w:rsidP="0089501D">
      <w:pPr>
        <w:pStyle w:val="Heading2"/>
        <w:rPr>
          <w:rtl/>
        </w:rPr>
      </w:pPr>
      <w:r>
        <w:t>1.3</w:t>
      </w:r>
      <w:r>
        <w:rPr>
          <w:rFonts w:hint="cs"/>
          <w:rtl/>
        </w:rPr>
        <w:tab/>
      </w:r>
      <w:r w:rsidRPr="006421B1">
        <w:rPr>
          <w:rFonts w:hint="cs"/>
          <w:rtl/>
        </w:rPr>
        <w:t>تعاريف</w:t>
      </w:r>
      <w:r>
        <w:rPr>
          <w:rFonts w:hint="cs"/>
          <w:rtl/>
        </w:rPr>
        <w:t xml:space="preserve"> المظاهر الجانبية لقدرة زاوية الورود</w:t>
      </w:r>
    </w:p>
    <w:p w:rsidR="0089501D" w:rsidRDefault="0089501D" w:rsidP="0089501D">
      <w:pPr>
        <w:rPr>
          <w:rtl/>
          <w:lang w:bidi="ar-EG"/>
        </w:rPr>
      </w:pPr>
      <w:r>
        <w:rPr>
          <w:rFonts w:hint="cs"/>
          <w:rtl/>
          <w:lang w:bidi="ar-EG"/>
        </w:rPr>
        <w:t xml:space="preserve">يمكن حساب المعلمات المناسبة للوصف الإحصائي لتأثيرات المسيرات المتعددة إما من مظاهر جانبية زاوية لحظية للقدرة أو من مظاهر جانبية زاوية للطاقة قصيرة أو طويلة المدى. وتمثل هذه القيمة إما المتوسطات الزمنية المتحصل عليها عندما يكون المستقبِل مستقراً وتمثل التحرك في البيئة، أو المتوسطات المكانية </w:t>
      </w:r>
      <w:proofErr w:type="spellStart"/>
      <w:r>
        <w:rPr>
          <w:rFonts w:hint="cs"/>
          <w:rtl/>
          <w:lang w:bidi="ar-EG"/>
        </w:rPr>
        <w:t>المتحصلة</w:t>
      </w:r>
      <w:proofErr w:type="spellEnd"/>
      <w:r>
        <w:rPr>
          <w:rFonts w:hint="cs"/>
          <w:rtl/>
          <w:lang w:bidi="ar-EG"/>
        </w:rPr>
        <w:t xml:space="preserve"> عندما يكون المستقبِل في حالة حركة.</w:t>
      </w:r>
    </w:p>
    <w:p w:rsidR="0089501D" w:rsidRDefault="0089501D" w:rsidP="0019317F">
      <w:pPr>
        <w:rPr>
          <w:rtl/>
        </w:rPr>
      </w:pPr>
      <w:r>
        <w:rPr>
          <w:rFonts w:hint="cs"/>
          <w:rtl/>
          <w:lang w:bidi="ar-EG"/>
        </w:rPr>
        <w:t xml:space="preserve">وكما يبين الشكل </w:t>
      </w:r>
      <w:r>
        <w:rPr>
          <w:lang w:bidi="ar-EG"/>
        </w:rPr>
        <w:t>4</w:t>
      </w:r>
      <w:r>
        <w:rPr>
          <w:rFonts w:hint="cs"/>
          <w:rtl/>
        </w:rPr>
        <w:t>، يتم الحصول على تعاريف المظاهر الجانبية لزاوية الورود.</w:t>
      </w:r>
    </w:p>
    <w:p w:rsidR="0089501D" w:rsidRDefault="0089501D" w:rsidP="0089501D">
      <w:pPr>
        <w:tabs>
          <w:tab w:val="left" w:pos="-38"/>
        </w:tabs>
        <w:ind w:left="-38" w:firstLine="38"/>
        <w:rPr>
          <w:rtl/>
          <w:lang w:bidi="ar-SY"/>
        </w:rPr>
      </w:pPr>
      <w:r>
        <w:rPr>
          <w:rFonts w:hint="cs"/>
          <w:rtl/>
          <w:lang w:bidi="ar-EG"/>
        </w:rPr>
        <w:t>و</w:t>
      </w:r>
      <w:r>
        <w:rPr>
          <w:rFonts w:hint="cs"/>
          <w:rtl/>
          <w:lang w:bidi="ar-SY"/>
        </w:rPr>
        <w:t>المظهر الجانبي للقدرة اللحظية لزاوية الورود هو كثافة قدرة الاستجابة النبضية عند لحظة معينة وعند نقطة معينة.</w:t>
      </w:r>
    </w:p>
    <w:p w:rsidR="0089501D" w:rsidRDefault="0089501D" w:rsidP="0089501D">
      <w:pPr>
        <w:tabs>
          <w:tab w:val="left" w:pos="-38"/>
        </w:tabs>
        <w:ind w:left="-38" w:firstLine="38"/>
        <w:rPr>
          <w:rtl/>
          <w:lang w:bidi="ar-SY"/>
        </w:rPr>
      </w:pPr>
      <w:r>
        <w:rPr>
          <w:rFonts w:hint="cs"/>
          <w:rtl/>
          <w:lang w:bidi="ar-EG"/>
        </w:rPr>
        <w:lastRenderedPageBreak/>
        <w:t xml:space="preserve">في حين يتحصل على </w:t>
      </w:r>
      <w:r>
        <w:rPr>
          <w:rFonts w:hint="cs"/>
          <w:rtl/>
          <w:lang w:bidi="ar-SY"/>
        </w:rPr>
        <w:t xml:space="preserve">المظهر الجانبي لقدرة زاوية الورود قصيرة الأمد من خلال التوسيط المكاني للمظاهر الجانبية للقدرة اللحظية لزاوية الورود عبر عدة عشرات من الأطوال </w:t>
      </w:r>
      <w:proofErr w:type="spellStart"/>
      <w:r>
        <w:rPr>
          <w:rFonts w:hint="cs"/>
          <w:rtl/>
          <w:lang w:bidi="ar-SY"/>
        </w:rPr>
        <w:t>الموجية</w:t>
      </w:r>
      <w:proofErr w:type="spellEnd"/>
      <w:r>
        <w:rPr>
          <w:rFonts w:hint="cs"/>
          <w:rtl/>
          <w:lang w:bidi="ar-SY"/>
        </w:rPr>
        <w:t xml:space="preserve"> داخل المدى الذي يتم فيه الحفاظ على نفس مكونات المسيرات المتعددة من أجل القضاء على التغاير الناجم عن الخبو السريع.</w:t>
      </w:r>
    </w:p>
    <w:p w:rsidR="0089501D" w:rsidRDefault="0089501D" w:rsidP="0089501D">
      <w:pPr>
        <w:tabs>
          <w:tab w:val="left" w:pos="-38"/>
        </w:tabs>
        <w:ind w:left="-38" w:firstLine="38"/>
        <w:rPr>
          <w:rtl/>
          <w:lang w:bidi="ar-EG"/>
        </w:rPr>
      </w:pPr>
      <w:r>
        <w:rPr>
          <w:rFonts w:hint="cs"/>
          <w:rtl/>
          <w:lang w:bidi="ar-SY"/>
        </w:rPr>
        <w:t xml:space="preserve">ويتحصل على المظهر الجانبي لقدرة زاوية الورود طويلة الأمد من التوسيط المكاني للمظاهر الجانبية لقدرة زاوية الورود قصيرة الأمد على نفس المسافة تقريباً من المحطة القاعدة </w:t>
      </w:r>
      <w:r>
        <w:rPr>
          <w:lang w:bidi="ar-SY"/>
        </w:rPr>
        <w:t>(BS)</w:t>
      </w:r>
      <w:r>
        <w:rPr>
          <w:rFonts w:hint="cs"/>
          <w:rtl/>
          <w:lang w:bidi="ar-EG"/>
        </w:rPr>
        <w:t xml:space="preserve"> من أجل القضاء على </w:t>
      </w:r>
      <w:proofErr w:type="spellStart"/>
      <w:r>
        <w:rPr>
          <w:rFonts w:hint="cs"/>
          <w:rtl/>
          <w:lang w:bidi="ar-EG"/>
        </w:rPr>
        <w:t>التغايرات</w:t>
      </w:r>
      <w:proofErr w:type="spellEnd"/>
      <w:r>
        <w:rPr>
          <w:rFonts w:hint="cs"/>
          <w:rtl/>
          <w:lang w:bidi="ar-EG"/>
        </w:rPr>
        <w:t xml:space="preserve"> الناجمة عن الحجب.</w:t>
      </w:r>
    </w:p>
    <w:p w:rsidR="0089501D" w:rsidRDefault="0089501D" w:rsidP="0089501D">
      <w:pPr>
        <w:tabs>
          <w:tab w:val="left" w:pos="-38"/>
        </w:tabs>
        <w:ind w:left="-38" w:firstLine="38"/>
        <w:rPr>
          <w:rtl/>
          <w:lang w:bidi="ar-EG"/>
        </w:rPr>
      </w:pPr>
      <w:r>
        <w:rPr>
          <w:rFonts w:hint="cs"/>
          <w:rtl/>
          <w:lang w:bidi="ar-EG"/>
        </w:rPr>
        <w:t xml:space="preserve">والمظاهر الجانبية </w:t>
      </w:r>
      <w:r>
        <w:rPr>
          <w:rFonts w:hint="cs"/>
          <w:rtl/>
          <w:lang w:bidi="ar-SY"/>
        </w:rPr>
        <w:t xml:space="preserve">لقدرة زاوية الورود طويلة الأمد </w:t>
      </w:r>
      <w:r>
        <w:rPr>
          <w:rFonts w:hint="cs"/>
          <w:rtl/>
          <w:lang w:bidi="ar-EG"/>
        </w:rPr>
        <w:t xml:space="preserve">ذات القيم الكبيرة للزاوية، تتم معايرتها </w:t>
      </w:r>
      <w:proofErr w:type="spellStart"/>
      <w:r>
        <w:rPr>
          <w:rFonts w:hint="cs"/>
          <w:rtl/>
          <w:lang w:bidi="ar-EG"/>
        </w:rPr>
        <w:t>بالاستبانة</w:t>
      </w:r>
      <w:proofErr w:type="spellEnd"/>
      <w:r>
        <w:rPr>
          <w:rFonts w:hint="cs"/>
          <w:rtl/>
          <w:lang w:bidi="ar-EG"/>
        </w:rPr>
        <w:t xml:space="preserve"> الزاوية للهوائي، وتعرف بأنها مظاهر لمسيرات قدرة زاوية الورود طويلة الأمد بدلاً من مظاهر جانبية مستمرة لقدرة زاوية الورود.</w:t>
      </w:r>
    </w:p>
    <w:p w:rsidR="0089501D" w:rsidRDefault="0089501D" w:rsidP="0089501D">
      <w:pPr>
        <w:tabs>
          <w:tab w:val="left" w:pos="-38"/>
        </w:tabs>
        <w:ind w:left="-38" w:firstLine="38"/>
        <w:rPr>
          <w:rFonts w:hint="cs"/>
          <w:rtl/>
          <w:lang w:bidi="ar-EG"/>
        </w:rPr>
      </w:pPr>
      <w:r>
        <w:rPr>
          <w:rFonts w:hint="cs"/>
          <w:rtl/>
          <w:lang w:bidi="ar-EG"/>
        </w:rPr>
        <w:t>ومن ناحية أخرى، يعرف المظهر الجانبي لغلاف زاوية الورود طويل الأمد بأنه القيمة المتوسطة للمظاهر الجانبية لمسيرات قدرة زاوية الورود قصيرة الأمد عند نفس المسافة تقريباً من المحطة القاعدة؛ وهو يعبر عن شكل المظهر الجانبي لقدرة زاوية الورود عند المنطقة المعنية.</w:t>
      </w:r>
    </w:p>
    <w:p w:rsidR="0019317F" w:rsidRDefault="0019317F" w:rsidP="0089501D">
      <w:pPr>
        <w:tabs>
          <w:tab w:val="left" w:pos="-38"/>
        </w:tabs>
        <w:ind w:left="-38" w:firstLine="38"/>
        <w:rPr>
          <w:rtl/>
          <w:lang w:bidi="ar-EG"/>
        </w:rPr>
      </w:pPr>
    </w:p>
    <w:p w:rsidR="0089501D" w:rsidRDefault="0089501D" w:rsidP="0089501D">
      <w:pPr>
        <w:pStyle w:val="FigureNo"/>
        <w:keepNext/>
        <w:keepLines/>
        <w:spacing w:after="0"/>
        <w:rPr>
          <w:rtl/>
          <w:lang w:bidi="ar-SY"/>
        </w:rPr>
      </w:pPr>
      <w:r>
        <w:rPr>
          <w:rFonts w:hint="cs"/>
          <w:rtl/>
        </w:rPr>
        <w:t>الش</w:t>
      </w:r>
      <w:r w:rsidR="0019317F">
        <w:rPr>
          <w:rFonts w:hint="cs"/>
          <w:rtl/>
        </w:rPr>
        <w:t>ـ</w:t>
      </w:r>
      <w:r>
        <w:rPr>
          <w:rFonts w:hint="cs"/>
          <w:rtl/>
        </w:rPr>
        <w:t xml:space="preserve">كل </w:t>
      </w:r>
      <w:r>
        <w:t>3</w:t>
      </w:r>
    </w:p>
    <w:p w:rsidR="0089501D" w:rsidRPr="0019317F" w:rsidRDefault="0089501D" w:rsidP="0019317F">
      <w:pPr>
        <w:pStyle w:val="FigureTitle"/>
        <w:rPr>
          <w:rtl/>
        </w:rPr>
      </w:pPr>
      <w:r w:rsidRPr="0019317F">
        <w:rPr>
          <w:rFonts w:hint="cs"/>
          <w:rtl/>
        </w:rPr>
        <w:t>المظهر الجانبي لتأخر القدرة مبيناً مكونات المسيرات المتعددة فوق مستوى العتبة</w:t>
      </w:r>
    </w:p>
    <w:p w:rsidR="0089501D" w:rsidRDefault="0089501D" w:rsidP="0089501D">
      <w:pPr>
        <w:keepNext/>
        <w:keepLines/>
        <w:tabs>
          <w:tab w:val="left" w:pos="-38"/>
        </w:tabs>
        <w:spacing w:before="0"/>
        <w:jc w:val="center"/>
        <w:rPr>
          <w:rtl/>
          <w:lang w:bidi="ar-SY"/>
        </w:rPr>
      </w:pPr>
      <w:r>
        <w:rPr>
          <w:noProof/>
          <w:rtl/>
          <w:lang w:eastAsia="en-US"/>
        </w:rPr>
        <w:pict>
          <v:group id="_x0000_s3925" style="position:absolute;left:0;text-align:left;margin-left:115.95pt;margin-top:13.05pt;width:191.4pt;height:191.7pt;z-index:251658240" coordorigin="3453,10072" coordsize="3828,3834">
            <v:shape id="_x0000_s3926" type="#_x0000_t202" style="position:absolute;left:5217;top:10072;width:1980;height:296" stroked="f">
              <v:textbox style="mso-next-textbox:#_x0000_s3926" inset="0,0,0,0">
                <w:txbxContent>
                  <w:p w:rsidR="0019317F" w:rsidRPr="00112B94" w:rsidRDefault="0019317F" w:rsidP="0089501D">
                    <w:pPr>
                      <w:spacing w:before="0" w:line="260" w:lineRule="exact"/>
                      <w:jc w:val="center"/>
                      <w:rPr>
                        <w:sz w:val="18"/>
                        <w:szCs w:val="26"/>
                      </w:rPr>
                    </w:pPr>
                    <w:r>
                      <w:rPr>
                        <w:rFonts w:hint="cs"/>
                        <w:sz w:val="18"/>
                        <w:szCs w:val="26"/>
                        <w:rtl/>
                      </w:rPr>
                      <w:t>المظهر الجانبي لتأخر القدرة</w:t>
                    </w:r>
                  </w:p>
                </w:txbxContent>
              </v:textbox>
            </v:shape>
            <v:shape id="_x0000_s3927" type="#_x0000_t202" style="position:absolute;left:3453;top:10972;width:382;height:1711" stroked="f">
              <v:textbox style="layout-flow:vertical;mso-layout-flow-alt:bottom-to-top;mso-next-textbox:#_x0000_s3927" inset="0,0,0,0">
                <w:txbxContent>
                  <w:p w:rsidR="0019317F" w:rsidRPr="00112B94" w:rsidRDefault="0019317F" w:rsidP="0089501D">
                    <w:pPr>
                      <w:spacing w:before="0" w:line="260" w:lineRule="exact"/>
                      <w:jc w:val="center"/>
                      <w:rPr>
                        <w:sz w:val="18"/>
                        <w:szCs w:val="26"/>
                      </w:rPr>
                    </w:pPr>
                    <w:r>
                      <w:rPr>
                        <w:rFonts w:hint="cs"/>
                        <w:sz w:val="18"/>
                        <w:szCs w:val="26"/>
                        <w:rtl/>
                      </w:rPr>
                      <w:t xml:space="preserve">القدرة النسبية </w:t>
                    </w:r>
                    <w:r>
                      <w:rPr>
                        <w:sz w:val="18"/>
                        <w:szCs w:val="26"/>
                      </w:rPr>
                      <w:t>(dB)</w:t>
                    </w:r>
                  </w:p>
                </w:txbxContent>
              </v:textbox>
            </v:shape>
            <v:shape id="_x0000_s3928" type="#_x0000_t202" style="position:absolute;left:5301;top:13583;width:1980;height:323" stroked="f">
              <v:textbox style="mso-next-textbox:#_x0000_s3928" inset="0,0,0,0">
                <w:txbxContent>
                  <w:p w:rsidR="0019317F" w:rsidRPr="00112B94" w:rsidRDefault="0019317F" w:rsidP="0089501D">
                    <w:pPr>
                      <w:spacing w:before="0" w:line="260" w:lineRule="exact"/>
                      <w:jc w:val="center"/>
                      <w:rPr>
                        <w:sz w:val="18"/>
                        <w:szCs w:val="26"/>
                      </w:rPr>
                    </w:pPr>
                    <w:r>
                      <w:rPr>
                        <w:rFonts w:hint="cs"/>
                        <w:sz w:val="18"/>
                        <w:szCs w:val="26"/>
                        <w:rtl/>
                      </w:rPr>
                      <w:t xml:space="preserve">التأخر الزمني </w:t>
                    </w:r>
                    <w:r>
                      <w:rPr>
                        <w:sz w:val="18"/>
                        <w:szCs w:val="26"/>
                      </w:rPr>
                      <w:t>(</w:t>
                    </w:r>
                    <w:proofErr w:type="spellStart"/>
                    <w:r>
                      <w:rPr>
                        <w:rFonts w:cs="Times New Roman"/>
                        <w:sz w:val="18"/>
                        <w:szCs w:val="26"/>
                      </w:rPr>
                      <w:t>μ</w:t>
                    </w:r>
                    <w:r>
                      <w:rPr>
                        <w:sz w:val="18"/>
                        <w:szCs w:val="26"/>
                      </w:rPr>
                      <w:t>s</w:t>
                    </w:r>
                    <w:proofErr w:type="spellEnd"/>
                    <w:r>
                      <w:rPr>
                        <w:sz w:val="18"/>
                        <w:szCs w:val="26"/>
                      </w:rPr>
                      <w:t>)</w:t>
                    </w:r>
                  </w:p>
                </w:txbxContent>
              </v:textbox>
            </v:shape>
          </v:group>
        </w:pict>
      </w:r>
    </w:p>
    <w:p w:rsidR="0089501D" w:rsidRDefault="0089501D" w:rsidP="0089501D">
      <w:pPr>
        <w:keepNext/>
        <w:keepLines/>
        <w:spacing w:before="0" w:line="240" w:lineRule="auto"/>
        <w:jc w:val="center"/>
        <w:rPr>
          <w:rFonts w:hint="cs"/>
          <w:rtl/>
          <w:lang w:val="fr-FR" w:bidi="ar-SY"/>
        </w:rPr>
      </w:pPr>
      <w:r>
        <w:object w:dxaOrig="5003" w:dyaOrig="3637">
          <v:shape id="_x0000_i1036" type="#_x0000_t75" style="width:250.5pt;height:181.5pt" o:ole="" o:allowoverlap="f">
            <v:imagedata r:id="rId36" o:title=""/>
          </v:shape>
          <o:OLEObject Type="Embed" ProgID="CorelDraw.Graphic.12" ShapeID="_x0000_i1036" DrawAspect="Content" ObjectID="_1328700946" r:id="rId37"/>
        </w:object>
      </w:r>
    </w:p>
    <w:p w:rsidR="0019317F" w:rsidRPr="001A2B82" w:rsidRDefault="0019317F" w:rsidP="0089501D">
      <w:pPr>
        <w:keepNext/>
        <w:keepLines/>
        <w:spacing w:before="0" w:line="240" w:lineRule="auto"/>
        <w:jc w:val="center"/>
        <w:rPr>
          <w:rtl/>
          <w:lang w:val="fr-FR" w:bidi="ar-SY"/>
        </w:rPr>
      </w:pPr>
    </w:p>
    <w:p w:rsidR="0089501D" w:rsidRDefault="0089501D" w:rsidP="0089501D">
      <w:pPr>
        <w:pStyle w:val="Heading2"/>
        <w:rPr>
          <w:rtl/>
        </w:rPr>
      </w:pPr>
      <w:r>
        <w:t>2.3</w:t>
      </w:r>
      <w:r>
        <w:rPr>
          <w:rFonts w:hint="cs"/>
          <w:rtl/>
        </w:rPr>
        <w:tab/>
        <w:t>تعاريف المعلمات الإحصائية</w:t>
      </w:r>
    </w:p>
    <w:p w:rsidR="0089501D" w:rsidRDefault="0089501D" w:rsidP="0089501D">
      <w:pPr>
        <w:rPr>
          <w:rtl/>
          <w:lang w:bidi="ar-EG"/>
        </w:rPr>
      </w:pPr>
      <w:r>
        <w:rPr>
          <w:rFonts w:hint="cs"/>
          <w:rtl/>
          <w:lang w:bidi="ar-EG"/>
        </w:rPr>
        <w:t>يرد فيما يلي تعاريف المعلمات المناسبة للوصف الإحصائي لتأثيرات المسيرات المتعددة:</w:t>
      </w:r>
    </w:p>
    <w:p w:rsidR="0089501D" w:rsidRDefault="0089501D" w:rsidP="0089501D">
      <w:pPr>
        <w:rPr>
          <w:rtl/>
        </w:rPr>
      </w:pPr>
      <w:r w:rsidRPr="006421B1">
        <w:rPr>
          <w:rFonts w:hint="cs"/>
          <w:i/>
          <w:iCs/>
          <w:rtl/>
          <w:lang w:bidi="ar-EG"/>
        </w:rPr>
        <w:t xml:space="preserve">زاوية الورود المتوسطة </w:t>
      </w:r>
      <w:r>
        <w:rPr>
          <w:rFonts w:hint="cs"/>
          <w:rtl/>
          <w:lang w:bidi="ar-EG"/>
        </w:rPr>
        <w:t>هي متوسط القدرة المرجحة لاتجاهات الورود المقيسة ويعبر عنها باللحظة الأولى لطيف سمت القدرة (ويمكن أن يطلق عليها أيضاً المظهر الجانبي الزاوي للقدرة</w:t>
      </w:r>
      <w:r>
        <w:rPr>
          <w:rFonts w:hint="cs"/>
          <w:rtl/>
        </w:rPr>
        <w:t>.</w:t>
      </w:r>
      <w:r>
        <w:rPr>
          <w:rFonts w:hint="cs"/>
          <w:rtl/>
          <w:lang w:bidi="ar-EG"/>
        </w:rPr>
        <w:t>)</w:t>
      </w:r>
    </w:p>
    <w:p w:rsidR="0089501D" w:rsidRDefault="0089501D" w:rsidP="0089501D">
      <w:pPr>
        <w:rPr>
          <w:rtl/>
          <w:lang w:bidi="ar-EG"/>
        </w:rPr>
      </w:pPr>
      <w:r>
        <w:rPr>
          <w:rFonts w:hint="cs"/>
          <w:rtl/>
          <w:lang w:bidi="ar-EG"/>
        </w:rPr>
        <w:t>و</w:t>
      </w:r>
      <w:r w:rsidRPr="00DE7A0E">
        <w:rPr>
          <w:rFonts w:hint="cs"/>
          <w:i/>
          <w:iCs/>
          <w:rtl/>
          <w:lang w:bidi="ar-EG"/>
        </w:rPr>
        <w:t>المظهر الجانبي الزاوي للقدرة</w:t>
      </w:r>
      <w:r>
        <w:rPr>
          <w:rFonts w:hint="cs"/>
          <w:rtl/>
          <w:lang w:bidi="ar-EG"/>
        </w:rPr>
        <w:t xml:space="preserve"> هو الخاصية الزاوية للقدرة داخل سوية السمت/السوية الأفقية.</w:t>
      </w:r>
    </w:p>
    <w:p w:rsidR="0089501D" w:rsidRDefault="0089501D" w:rsidP="0089501D">
      <w:pPr>
        <w:rPr>
          <w:rtl/>
          <w:lang w:bidi="ar-EG"/>
        </w:rPr>
      </w:pPr>
      <w:r>
        <w:rPr>
          <w:rFonts w:hint="cs"/>
          <w:i/>
          <w:iCs/>
          <w:rtl/>
          <w:lang w:bidi="ar-SY"/>
        </w:rPr>
        <w:t>و</w:t>
      </w:r>
      <w:r w:rsidRPr="0064133C">
        <w:rPr>
          <w:rFonts w:hint="cs"/>
          <w:i/>
          <w:iCs/>
          <w:rtl/>
          <w:lang w:bidi="ar-EG"/>
        </w:rPr>
        <w:t>جذر</w:t>
      </w:r>
      <w:r w:rsidRPr="00A6584E">
        <w:rPr>
          <w:rFonts w:hint="cs"/>
          <w:i/>
          <w:iCs/>
          <w:rtl/>
          <w:lang w:bidi="ar-EG"/>
        </w:rPr>
        <w:t xml:space="preserve"> </w:t>
      </w:r>
      <w:r w:rsidRPr="0064133C">
        <w:rPr>
          <w:rFonts w:hint="cs"/>
          <w:i/>
          <w:iCs/>
          <w:rtl/>
          <w:lang w:bidi="ar-EG"/>
        </w:rPr>
        <w:t>متوسط تربيع الانتشار</w:t>
      </w:r>
      <w:r>
        <w:rPr>
          <w:rFonts w:hint="cs"/>
          <w:rtl/>
          <w:lang w:bidi="ar-EG"/>
        </w:rPr>
        <w:t xml:space="preserve"> </w:t>
      </w:r>
      <w:r w:rsidRPr="00DE7A0E">
        <w:rPr>
          <w:rFonts w:hint="cs"/>
          <w:i/>
          <w:iCs/>
          <w:rtl/>
          <w:lang w:bidi="ar-EG"/>
        </w:rPr>
        <w:t>الزاوي</w:t>
      </w:r>
      <w:r>
        <w:rPr>
          <w:rFonts w:hint="cs"/>
          <w:rtl/>
          <w:lang w:bidi="ar-EG"/>
        </w:rPr>
        <w:t xml:space="preserve"> هو الانحراف المعياري للقدرة المرجحة لاتجاه الورود ويعبر عنه باللحظة الثانية للمظهر الجانبي الزاوي للقدرة. وهو يعطي مقياساً للتغير في متوسط زاوية الورود.</w:t>
      </w:r>
    </w:p>
    <w:p w:rsidR="0089501D" w:rsidRDefault="0089501D" w:rsidP="0089501D">
      <w:pPr>
        <w:rPr>
          <w:rtl/>
          <w:lang w:bidi="ar-EG"/>
        </w:rPr>
      </w:pPr>
      <w:r>
        <w:rPr>
          <w:rFonts w:hint="cs"/>
          <w:i/>
          <w:iCs/>
          <w:rtl/>
          <w:lang w:bidi="ar-EG"/>
        </w:rPr>
        <w:t xml:space="preserve">والنافذة الزاوية </w:t>
      </w:r>
      <w:r>
        <w:rPr>
          <w:rFonts w:hint="cs"/>
          <w:rtl/>
          <w:lang w:bidi="ar-EG"/>
        </w:rPr>
        <w:t>هي عرض الجزء الأوسط للمظهر الجانبي الزاوي للقدرة المحتوي على نسبة مئوية معينة معرفة من الطاقة الإجمالية الموجودة في قياس ذلك المظهر الجانبي الزاوي للقدرة.</w:t>
      </w:r>
    </w:p>
    <w:p w:rsidR="0089501D" w:rsidRDefault="0089501D" w:rsidP="0019317F">
      <w:pPr>
        <w:rPr>
          <w:rtl/>
        </w:rPr>
      </w:pPr>
      <w:r>
        <w:rPr>
          <w:rFonts w:hint="cs"/>
          <w:rtl/>
          <w:lang w:bidi="ar-EG"/>
        </w:rPr>
        <w:lastRenderedPageBreak/>
        <w:t xml:space="preserve">وتعرف </w:t>
      </w:r>
      <w:r>
        <w:rPr>
          <w:rFonts w:hint="cs"/>
          <w:i/>
          <w:iCs/>
          <w:rtl/>
          <w:lang w:bidi="ar-EG"/>
        </w:rPr>
        <w:t xml:space="preserve">الفترة الزاوية </w:t>
      </w:r>
      <w:r w:rsidRPr="00A90070">
        <w:rPr>
          <w:rFonts w:hint="cs"/>
          <w:rtl/>
          <w:lang w:bidi="ar-EG"/>
        </w:rPr>
        <w:t>(أو</w:t>
      </w:r>
      <w:r>
        <w:rPr>
          <w:rFonts w:hint="cs"/>
          <w:i/>
          <w:iCs/>
          <w:rtl/>
          <w:lang w:bidi="ar-EG"/>
        </w:rPr>
        <w:t xml:space="preserve"> التباعد الزاوي</w:t>
      </w:r>
      <w:r w:rsidRPr="00A90070">
        <w:rPr>
          <w:rFonts w:hint="cs"/>
          <w:rtl/>
          <w:lang w:bidi="ar-EG"/>
        </w:rPr>
        <w:t>)</w:t>
      </w:r>
      <w:r>
        <w:rPr>
          <w:rFonts w:hint="cs"/>
          <w:i/>
          <w:iCs/>
          <w:rtl/>
          <w:lang w:bidi="ar-EG"/>
        </w:rPr>
        <w:t xml:space="preserve"> </w:t>
      </w:r>
      <w:r>
        <w:rPr>
          <w:rFonts w:hint="cs"/>
          <w:rtl/>
          <w:lang w:bidi="ar-EG"/>
        </w:rPr>
        <w:t xml:space="preserve">بأنها عرض الاستجابة النبضية (أو عرض المظهر الجانبي الزاوي) بين قيمتين لاتجاه الورود. وهي تحدد الزاوية الأولى التي يتجاوز فيها اتساع المظهر الجانبي الزاوي عتبة معينة والزاوية الأخيرة التي تقل فيها قيمة الاتساع عن هذه العتبة. وتعتمد العتبة المستخدمة على المدى الدينامي لجهاز القياس: تبلغ القيمة النموذجية </w:t>
      </w:r>
      <w:r>
        <w:rPr>
          <w:lang w:bidi="ar-EG"/>
        </w:rPr>
        <w:t>dB 20</w:t>
      </w:r>
      <w:r>
        <w:rPr>
          <w:rFonts w:hint="cs"/>
          <w:rtl/>
        </w:rPr>
        <w:t xml:space="preserve"> تحت سوية الذروة للمظهر الجانبي الزاوي.</w:t>
      </w:r>
    </w:p>
    <w:p w:rsidR="0089501D" w:rsidRDefault="0089501D" w:rsidP="0089501D">
      <w:pPr>
        <w:pStyle w:val="FigureNo"/>
        <w:rPr>
          <w:rtl/>
        </w:rPr>
      </w:pPr>
      <w:r>
        <w:rPr>
          <w:rFonts w:hint="cs"/>
          <w:rtl/>
        </w:rPr>
        <w:t>الش</w:t>
      </w:r>
      <w:r w:rsidR="0019317F">
        <w:rPr>
          <w:rFonts w:hint="cs"/>
          <w:rtl/>
        </w:rPr>
        <w:t>ـ</w:t>
      </w:r>
      <w:r>
        <w:rPr>
          <w:rFonts w:hint="cs"/>
          <w:rtl/>
        </w:rPr>
        <w:t xml:space="preserve">كل </w:t>
      </w:r>
      <w:r>
        <w:t>4</w:t>
      </w:r>
    </w:p>
    <w:p w:rsidR="0089501D" w:rsidRDefault="0089501D" w:rsidP="0019317F">
      <w:pPr>
        <w:pStyle w:val="FigureTitle"/>
        <w:rPr>
          <w:rtl/>
        </w:rPr>
      </w:pPr>
      <w:r w:rsidRPr="006F10A3">
        <w:rPr>
          <w:noProof/>
          <w:rtl/>
          <w:lang w:val="en-GB" w:eastAsia="zh-CN"/>
        </w:rPr>
        <w:pict>
          <v:group id="_x0000_s3949" style="position:absolute;left:0;text-align:left;margin-left:31.25pt;margin-top:22.35pt;width:421.5pt;height:185.65pt;z-index:251672064" coordorigin="1759,3061" coordsize="8430,3713">
            <v:shape id="_x0000_s3950" type="#_x0000_t202" style="position:absolute;left:2522;top:3061;width:753;height:627;mso-width-relative:margin;mso-height-relative:margin;v-text-anchor:middle" filled="f" stroked="f">
              <v:textbox inset="0,0,0,0">
                <w:txbxContent>
                  <w:p w:rsidR="0019317F" w:rsidRPr="0098132B" w:rsidRDefault="0019317F" w:rsidP="0089501D">
                    <w:pPr>
                      <w:spacing w:before="0" w:line="240" w:lineRule="exact"/>
                      <w:jc w:val="center"/>
                      <w:rPr>
                        <w:sz w:val="16"/>
                        <w:szCs w:val="22"/>
                      </w:rPr>
                    </w:pPr>
                    <w:r>
                      <w:rPr>
                        <w:rFonts w:hint="cs"/>
                        <w:sz w:val="16"/>
                        <w:szCs w:val="22"/>
                        <w:rtl/>
                      </w:rPr>
                      <w:t xml:space="preserve">المسافة </w:t>
                    </w:r>
                    <w:r>
                      <w:rPr>
                        <w:sz w:val="16"/>
                        <w:szCs w:val="22"/>
                      </w:rPr>
                      <w:t>(m)</w:t>
                    </w:r>
                  </w:p>
                </w:txbxContent>
              </v:textbox>
            </v:shape>
            <v:shape id="_x0000_s3951" type="#_x0000_t202" style="position:absolute;left:4716;top:3666;width:753;height:627;mso-width-relative:margin;mso-height-relative:margin;v-text-anchor:middle" filled="f" stroked="f">
              <v:textbox inset="0,0,0,0">
                <w:txbxContent>
                  <w:p w:rsidR="0019317F" w:rsidRPr="0098132B" w:rsidRDefault="0019317F" w:rsidP="0089501D">
                    <w:pPr>
                      <w:spacing w:before="0" w:line="240" w:lineRule="exact"/>
                      <w:jc w:val="center"/>
                      <w:rPr>
                        <w:sz w:val="16"/>
                        <w:szCs w:val="22"/>
                      </w:rPr>
                    </w:pPr>
                    <w:r>
                      <w:rPr>
                        <w:rFonts w:hint="cs"/>
                        <w:sz w:val="16"/>
                        <w:szCs w:val="22"/>
                        <w:rtl/>
                      </w:rPr>
                      <w:t xml:space="preserve">المسافة </w:t>
                    </w:r>
                    <w:r>
                      <w:rPr>
                        <w:sz w:val="16"/>
                        <w:szCs w:val="22"/>
                      </w:rPr>
                      <w:t>(m)</w:t>
                    </w:r>
                  </w:p>
                </w:txbxContent>
              </v:textbox>
            </v:shape>
            <v:shape id="_x0000_s3952" type="#_x0000_t202" style="position:absolute;left:9611;top:4036;width:578;height:360;mso-width-relative:margin;mso-height-relative:margin;v-text-anchor:middle" filled="f" stroked="f">
              <v:textbox inset="0,0,0,0">
                <w:txbxContent>
                  <w:p w:rsidR="0019317F" w:rsidRPr="0098132B" w:rsidRDefault="0019317F" w:rsidP="0089501D">
                    <w:pPr>
                      <w:spacing w:before="0" w:line="240" w:lineRule="exact"/>
                      <w:jc w:val="center"/>
                      <w:rPr>
                        <w:sz w:val="16"/>
                        <w:szCs w:val="22"/>
                      </w:rPr>
                    </w:pPr>
                    <w:r>
                      <w:rPr>
                        <w:rFonts w:hint="cs"/>
                        <w:sz w:val="16"/>
                        <w:szCs w:val="22"/>
                        <w:rtl/>
                      </w:rPr>
                      <w:t>مسير</w:t>
                    </w:r>
                  </w:p>
                </w:txbxContent>
              </v:textbox>
            </v:shape>
            <v:shape id="_x0000_s3953" type="#_x0000_t202" style="position:absolute;left:9371;top:5105;width:578;height:360;mso-width-relative:margin;mso-height-relative:margin;v-text-anchor:middle" filled="f" stroked="f">
              <v:textbox inset="0,0,0,0">
                <w:txbxContent>
                  <w:p w:rsidR="0019317F" w:rsidRPr="0098132B" w:rsidRDefault="0019317F" w:rsidP="0089501D">
                    <w:pPr>
                      <w:spacing w:before="0" w:line="240" w:lineRule="exact"/>
                      <w:jc w:val="center"/>
                      <w:rPr>
                        <w:sz w:val="16"/>
                        <w:szCs w:val="22"/>
                      </w:rPr>
                    </w:pPr>
                    <w:r>
                      <w:rPr>
                        <w:rFonts w:hint="cs"/>
                        <w:sz w:val="16"/>
                        <w:szCs w:val="22"/>
                        <w:rtl/>
                      </w:rPr>
                      <w:t>مسير</w:t>
                    </w:r>
                  </w:p>
                </w:txbxContent>
              </v:textbox>
            </v:shape>
            <v:shape id="_x0000_s3954" type="#_x0000_t202" style="position:absolute;left:8913;top:4756;width:840;height:360;mso-width-relative:margin;mso-height-relative:margin;v-text-anchor:middle" filled="f" stroked="f">
              <v:textbox inset="0,0,0,0">
                <w:txbxContent>
                  <w:p w:rsidR="0019317F" w:rsidRPr="0098132B" w:rsidRDefault="0019317F" w:rsidP="0089501D">
                    <w:pPr>
                      <w:spacing w:before="0" w:line="240" w:lineRule="exact"/>
                      <w:jc w:val="center"/>
                      <w:rPr>
                        <w:sz w:val="16"/>
                        <w:szCs w:val="22"/>
                      </w:rPr>
                    </w:pPr>
                    <w:r>
                      <w:rPr>
                        <w:rFonts w:hint="cs"/>
                        <w:sz w:val="16"/>
                        <w:szCs w:val="22"/>
                        <w:rtl/>
                      </w:rPr>
                      <w:t>زاوية الورود</w:t>
                    </w:r>
                  </w:p>
                </w:txbxContent>
              </v:textbox>
            </v:shape>
            <v:shape id="_x0000_s3955" type="#_x0000_t202" style="position:absolute;left:8662;top:5815;width:840;height:360;mso-width-relative:margin;mso-height-relative:margin;v-text-anchor:middle" filled="f" stroked="f">
              <v:textbox inset="0,0,0,0">
                <w:txbxContent>
                  <w:p w:rsidR="0019317F" w:rsidRPr="0098132B" w:rsidRDefault="0019317F" w:rsidP="0089501D">
                    <w:pPr>
                      <w:spacing w:before="0" w:line="240" w:lineRule="exact"/>
                      <w:jc w:val="center"/>
                      <w:rPr>
                        <w:sz w:val="16"/>
                        <w:szCs w:val="22"/>
                      </w:rPr>
                    </w:pPr>
                    <w:r>
                      <w:rPr>
                        <w:rFonts w:hint="cs"/>
                        <w:sz w:val="16"/>
                        <w:szCs w:val="22"/>
                        <w:rtl/>
                      </w:rPr>
                      <w:t>زاوية الورود</w:t>
                    </w:r>
                  </w:p>
                </w:txbxContent>
              </v:textbox>
            </v:shape>
            <v:shape id="_x0000_s3956" type="#_x0000_t202" style="position:absolute;left:2269;top:4396;width:840;height:360;mso-width-relative:margin;mso-height-relative:margin;v-text-anchor:middle" filled="f" stroked="f">
              <v:textbox inset="0,0,0,0">
                <w:txbxContent>
                  <w:p w:rsidR="0019317F" w:rsidRPr="0098132B" w:rsidRDefault="0019317F" w:rsidP="0089501D">
                    <w:pPr>
                      <w:spacing w:before="0" w:line="240" w:lineRule="exact"/>
                      <w:jc w:val="center"/>
                      <w:rPr>
                        <w:sz w:val="16"/>
                        <w:szCs w:val="22"/>
                      </w:rPr>
                    </w:pPr>
                    <w:r>
                      <w:rPr>
                        <w:rFonts w:hint="cs"/>
                        <w:sz w:val="16"/>
                        <w:szCs w:val="22"/>
                        <w:rtl/>
                      </w:rPr>
                      <w:t>زاوية الورود</w:t>
                    </w:r>
                  </w:p>
                </w:txbxContent>
              </v:textbox>
            </v:shape>
            <v:shape id="_x0000_s3957" type="#_x0000_t202" style="position:absolute;left:3876;top:5258;width:840;height:360;mso-width-relative:margin;mso-height-relative:margin;v-text-anchor:middle" filled="f" stroked="f">
              <v:textbox inset="0,0,0,0">
                <w:txbxContent>
                  <w:p w:rsidR="0019317F" w:rsidRPr="0098132B" w:rsidRDefault="0019317F" w:rsidP="0089501D">
                    <w:pPr>
                      <w:spacing w:before="0" w:line="240" w:lineRule="exact"/>
                      <w:jc w:val="center"/>
                      <w:rPr>
                        <w:sz w:val="16"/>
                        <w:szCs w:val="22"/>
                      </w:rPr>
                    </w:pPr>
                    <w:r>
                      <w:rPr>
                        <w:rFonts w:hint="cs"/>
                        <w:sz w:val="16"/>
                        <w:szCs w:val="22"/>
                        <w:rtl/>
                      </w:rPr>
                      <w:t>زاوية الورود</w:t>
                    </w:r>
                  </w:p>
                </w:txbxContent>
              </v:textbox>
            </v:shape>
            <v:shape id="_x0000_s3958" type="#_x0000_t202" style="position:absolute;left:6600;top:4756;width:840;height:360;mso-width-relative:margin;mso-height-relative:margin;v-text-anchor:middle" filled="f" stroked="f">
              <v:textbox inset="0,0,0,0">
                <w:txbxContent>
                  <w:p w:rsidR="0019317F" w:rsidRPr="0098132B" w:rsidRDefault="0019317F" w:rsidP="0089501D">
                    <w:pPr>
                      <w:spacing w:before="0" w:line="240" w:lineRule="exact"/>
                      <w:jc w:val="center"/>
                      <w:rPr>
                        <w:sz w:val="16"/>
                        <w:szCs w:val="22"/>
                      </w:rPr>
                    </w:pPr>
                    <w:r>
                      <w:rPr>
                        <w:rFonts w:hint="cs"/>
                        <w:sz w:val="16"/>
                        <w:szCs w:val="22"/>
                        <w:rtl/>
                      </w:rPr>
                      <w:t>زاوية الورود</w:t>
                    </w:r>
                  </w:p>
                </w:txbxContent>
              </v:textbox>
            </v:shape>
            <v:shape id="_x0000_s3959" type="#_x0000_t202" style="position:absolute;left:6458;top:5793;width:840;height:360;mso-width-relative:margin;mso-height-relative:margin;v-text-anchor:middle" filled="f" stroked="f">
              <v:textbox inset="0,0,0,0">
                <w:txbxContent>
                  <w:p w:rsidR="0019317F" w:rsidRPr="0098132B" w:rsidRDefault="0019317F" w:rsidP="0089501D">
                    <w:pPr>
                      <w:spacing w:before="0" w:line="240" w:lineRule="exact"/>
                      <w:jc w:val="center"/>
                      <w:rPr>
                        <w:sz w:val="16"/>
                        <w:szCs w:val="22"/>
                      </w:rPr>
                    </w:pPr>
                    <w:r>
                      <w:rPr>
                        <w:rFonts w:hint="cs"/>
                        <w:sz w:val="16"/>
                        <w:szCs w:val="22"/>
                        <w:rtl/>
                      </w:rPr>
                      <w:t>زاوية الورود</w:t>
                    </w:r>
                  </w:p>
                </w:txbxContent>
              </v:textbox>
            </v:shape>
            <v:shape id="_x0000_s3960" type="#_x0000_t202" style="position:absolute;left:3851;top:4047;width:840;height:360;mso-width-relative:margin;mso-height-relative:margin;v-text-anchor:middle" filled="f" stroked="f">
              <v:textbox inset="0,0,0,0">
                <w:txbxContent>
                  <w:p w:rsidR="0019317F" w:rsidRPr="0098132B" w:rsidRDefault="0019317F" w:rsidP="0089501D">
                    <w:pPr>
                      <w:spacing w:before="0" w:line="240" w:lineRule="exact"/>
                      <w:jc w:val="center"/>
                      <w:rPr>
                        <w:sz w:val="16"/>
                        <w:szCs w:val="22"/>
                      </w:rPr>
                    </w:pPr>
                    <w:r>
                      <w:rPr>
                        <w:rFonts w:hint="cs"/>
                        <w:sz w:val="16"/>
                        <w:szCs w:val="22"/>
                        <w:rtl/>
                      </w:rPr>
                      <w:t>توسيط</w:t>
                    </w:r>
                  </w:p>
                </w:txbxContent>
              </v:textbox>
            </v:shape>
            <v:shape id="_x0000_s3961" type="#_x0000_t202" style="position:absolute;left:5618;top:4898;width:840;height:360;mso-width-relative:margin;mso-height-relative:margin;v-text-anchor:middle" filled="f" stroked="f">
              <v:textbox inset="0,0,0,0">
                <w:txbxContent>
                  <w:p w:rsidR="0019317F" w:rsidRPr="0098132B" w:rsidRDefault="0019317F" w:rsidP="0089501D">
                    <w:pPr>
                      <w:spacing w:before="0" w:line="240" w:lineRule="exact"/>
                      <w:jc w:val="center"/>
                      <w:rPr>
                        <w:sz w:val="16"/>
                        <w:szCs w:val="22"/>
                      </w:rPr>
                    </w:pPr>
                    <w:r>
                      <w:rPr>
                        <w:rFonts w:hint="cs"/>
                        <w:sz w:val="16"/>
                        <w:szCs w:val="22"/>
                        <w:rtl/>
                      </w:rPr>
                      <w:t>توسيط</w:t>
                    </w:r>
                  </w:p>
                </w:txbxContent>
              </v:textbox>
            </v:shape>
            <v:shape id="_x0000_s3962" type="#_x0000_t202" style="position:absolute;left:5411;top:4407;width:840;height:360;mso-width-relative:margin;mso-height-relative:margin;v-text-anchor:middle" filled="f" stroked="f">
              <v:textbox inset="0,0,0,0">
                <w:txbxContent>
                  <w:p w:rsidR="0019317F" w:rsidRPr="0098132B" w:rsidRDefault="0019317F" w:rsidP="0089501D">
                    <w:pPr>
                      <w:spacing w:before="0" w:line="240" w:lineRule="exact"/>
                      <w:jc w:val="center"/>
                      <w:rPr>
                        <w:sz w:val="16"/>
                        <w:szCs w:val="22"/>
                      </w:rPr>
                    </w:pPr>
                    <w:r>
                      <w:rPr>
                        <w:rFonts w:hint="cs"/>
                        <w:sz w:val="16"/>
                        <w:szCs w:val="22"/>
                        <w:rtl/>
                      </w:rPr>
                      <w:t>المتوسط</w:t>
                    </w:r>
                  </w:p>
                </w:txbxContent>
              </v:textbox>
            </v:shape>
            <v:shape id="_x0000_s3963" type="#_x0000_t202" style="position:absolute;left:1759;top:4788;width:1350;height:589;mso-width-relative:margin;mso-height-relative:margin;v-text-anchor:middle" filled="f" stroked="f">
              <v:textbox inset="0,0,0,0">
                <w:txbxContent>
                  <w:p w:rsidR="0019317F" w:rsidRPr="0098132B" w:rsidRDefault="0019317F" w:rsidP="0089501D">
                    <w:pPr>
                      <w:spacing w:before="0" w:line="240" w:lineRule="exact"/>
                      <w:jc w:val="center"/>
                      <w:rPr>
                        <w:sz w:val="16"/>
                        <w:szCs w:val="22"/>
                      </w:rPr>
                    </w:pPr>
                    <w:r>
                      <w:rPr>
                        <w:rFonts w:hint="cs"/>
                        <w:sz w:val="16"/>
                        <w:szCs w:val="22"/>
                        <w:rtl/>
                      </w:rPr>
                      <w:t>مظهر جانبي لقدرة زاوية ورود لحظية</w:t>
                    </w:r>
                  </w:p>
                </w:txbxContent>
              </v:textbox>
            </v:shape>
            <v:shape id="_x0000_s3964" type="#_x0000_t202" style="position:absolute;left:3722;top:5629;width:1503;height:589;mso-width-relative:margin;mso-height-relative:margin;v-text-anchor:middle" filled="f" stroked="f">
              <v:textbox inset="0,0,0,0">
                <w:txbxContent>
                  <w:p w:rsidR="0019317F" w:rsidRPr="0098132B" w:rsidRDefault="0019317F" w:rsidP="0089501D">
                    <w:pPr>
                      <w:spacing w:before="0" w:line="240" w:lineRule="exact"/>
                      <w:jc w:val="center"/>
                      <w:rPr>
                        <w:sz w:val="16"/>
                        <w:szCs w:val="22"/>
                      </w:rPr>
                    </w:pPr>
                    <w:r>
                      <w:rPr>
                        <w:rFonts w:hint="cs"/>
                        <w:sz w:val="16"/>
                        <w:szCs w:val="22"/>
                        <w:rtl/>
                      </w:rPr>
                      <w:t>مظهر جانبي لقدرة زاوية ورود قصيرة الأمد</w:t>
                    </w:r>
                  </w:p>
                </w:txbxContent>
              </v:textbox>
            </v:shape>
            <v:shape id="_x0000_s3965" type="#_x0000_t202" style="position:absolute;left:5992;top:6185;width:1503;height:589;mso-width-relative:margin;mso-height-relative:margin;v-text-anchor:middle" filled="f" stroked="f">
              <v:textbox inset="0,0,0,0">
                <w:txbxContent>
                  <w:p w:rsidR="0019317F" w:rsidRPr="0098132B" w:rsidRDefault="0019317F" w:rsidP="0089501D">
                    <w:pPr>
                      <w:spacing w:before="0" w:line="240" w:lineRule="exact"/>
                      <w:jc w:val="center"/>
                      <w:rPr>
                        <w:sz w:val="16"/>
                        <w:szCs w:val="22"/>
                      </w:rPr>
                    </w:pPr>
                    <w:r>
                      <w:rPr>
                        <w:rFonts w:hint="cs"/>
                        <w:sz w:val="16"/>
                        <w:szCs w:val="22"/>
                        <w:rtl/>
                      </w:rPr>
                      <w:t>مظهر جانبي لقدرة زاوية ورود طويلة الأمد</w:t>
                    </w:r>
                  </w:p>
                </w:txbxContent>
              </v:textbox>
            </v:shape>
            <v:shape id="_x0000_s3966" type="#_x0000_t202" style="position:absolute;left:8316;top:6185;width:1699;height:589;mso-width-relative:margin;mso-height-relative:margin;v-text-anchor:middle" filled="f" stroked="f">
              <v:textbox inset="0,0,0,0">
                <w:txbxContent>
                  <w:p w:rsidR="0019317F" w:rsidRPr="0098132B" w:rsidRDefault="0019317F" w:rsidP="0089501D">
                    <w:pPr>
                      <w:spacing w:before="0" w:line="240" w:lineRule="exact"/>
                      <w:jc w:val="center"/>
                      <w:rPr>
                        <w:sz w:val="16"/>
                        <w:szCs w:val="22"/>
                      </w:rPr>
                    </w:pPr>
                    <w:r>
                      <w:rPr>
                        <w:rFonts w:hint="cs"/>
                        <w:sz w:val="16"/>
                        <w:szCs w:val="22"/>
                        <w:rtl/>
                      </w:rPr>
                      <w:t>مظهر جانبي لمسير قدرة زاوية ورود طويلة الأمد</w:t>
                    </w:r>
                  </w:p>
                </w:txbxContent>
              </v:textbox>
            </v:shape>
            <v:shape id="_x0000_s3967" type="#_x0000_t202" style="position:absolute;left:8567;top:3283;width:1503;height:589;mso-width-relative:margin;mso-height-relative:margin;v-text-anchor:middle" filled="f" stroked="f">
              <v:textbox inset="0,0,0,0">
                <w:txbxContent>
                  <w:p w:rsidR="0019317F" w:rsidRPr="0098132B" w:rsidRDefault="0019317F" w:rsidP="0089501D">
                    <w:pPr>
                      <w:spacing w:before="0" w:line="240" w:lineRule="exact"/>
                      <w:jc w:val="center"/>
                      <w:rPr>
                        <w:sz w:val="16"/>
                        <w:szCs w:val="22"/>
                      </w:rPr>
                    </w:pPr>
                    <w:r>
                      <w:rPr>
                        <w:rFonts w:hint="cs"/>
                        <w:sz w:val="16"/>
                        <w:szCs w:val="22"/>
                        <w:rtl/>
                      </w:rPr>
                      <w:t>مظهر جانبي لمسير غلاف زاوية ورود طويلة الأمد</w:t>
                    </w:r>
                  </w:p>
                </w:txbxContent>
              </v:textbox>
            </v:shape>
            <v:shape id="_x0000_s3968" type="#_x0000_t202" style="position:absolute;left:6373;top:3283;width:1503;height:589;mso-width-relative:margin;mso-height-relative:margin;v-text-anchor:middle" filled="f" stroked="f">
              <v:textbox inset="0,0,0,0">
                <w:txbxContent>
                  <w:p w:rsidR="0019317F" w:rsidRPr="0098132B" w:rsidRDefault="0019317F" w:rsidP="0089501D">
                    <w:pPr>
                      <w:spacing w:before="0" w:line="240" w:lineRule="exact"/>
                      <w:jc w:val="center"/>
                      <w:rPr>
                        <w:sz w:val="16"/>
                        <w:szCs w:val="22"/>
                      </w:rPr>
                    </w:pPr>
                    <w:r>
                      <w:rPr>
                        <w:rFonts w:hint="cs"/>
                        <w:sz w:val="16"/>
                        <w:szCs w:val="22"/>
                        <w:rtl/>
                      </w:rPr>
                      <w:t>مظهر جانبي لغلاف زاوية ورود طويلة الأمد</w:t>
                    </w:r>
                  </w:p>
                </w:txbxContent>
              </v:textbox>
            </v:shape>
          </v:group>
        </w:pict>
      </w:r>
      <w:r>
        <w:rPr>
          <w:rFonts w:hint="cs"/>
          <w:rtl/>
        </w:rPr>
        <w:t>تعاريف المظاهر الجانبية لقدرة زاوية الورود</w:t>
      </w:r>
    </w:p>
    <w:p w:rsidR="0089501D" w:rsidRDefault="0089501D" w:rsidP="0089501D">
      <w:pPr>
        <w:spacing w:before="0" w:line="240" w:lineRule="auto"/>
        <w:jc w:val="center"/>
        <w:rPr>
          <w:rtl/>
        </w:rPr>
      </w:pPr>
      <w:r>
        <w:rPr>
          <w:noProof/>
          <w:rtl/>
          <w:lang w:eastAsia="zh-CN"/>
        </w:rPr>
        <w:pict>
          <v:shape id="_x0000_s3969" type="#_x0000_t202" style="position:absolute;left:0;text-align:left;margin-left:22.95pt;margin-top:37.65pt;width:18.65pt;height:29.1pt;z-index:251673088" filled="f" stroked="f">
            <v:textbox style="layout-flow:vertical;mso-layout-flow-alt:bottom-to-top" inset="0,0,0,0">
              <w:txbxContent>
                <w:p w:rsidR="0019317F" w:rsidRPr="00B32C39" w:rsidRDefault="0019317F" w:rsidP="0089501D">
                  <w:pPr>
                    <w:spacing w:before="40" w:line="280" w:lineRule="exact"/>
                    <w:jc w:val="center"/>
                    <w:rPr>
                      <w:sz w:val="16"/>
                      <w:szCs w:val="22"/>
                      <w:lang w:bidi="ar-EG"/>
                    </w:rPr>
                  </w:pPr>
                  <w:r w:rsidRPr="00B32C39">
                    <w:rPr>
                      <w:rFonts w:hint="cs"/>
                      <w:sz w:val="16"/>
                      <w:szCs w:val="22"/>
                      <w:rtl/>
                      <w:lang w:bidi="ar-EG"/>
                    </w:rPr>
                    <w:t>القدرة</w:t>
                  </w:r>
                </w:p>
              </w:txbxContent>
            </v:textbox>
          </v:shape>
        </w:pict>
      </w:r>
      <w:r>
        <w:object w:dxaOrig="9044" w:dyaOrig="3881">
          <v:shape id="_x0000_i1037" type="#_x0000_t75" style="width:452.25pt;height:194.25pt" o:ole="">
            <v:imagedata r:id="rId38" o:title=""/>
          </v:shape>
          <o:OLEObject Type="Embed" ProgID="CorelDRAW.Graphic.14" ShapeID="_x0000_i1037" DrawAspect="Content" ObjectID="_1328700947" r:id="rId39"/>
        </w:object>
      </w:r>
    </w:p>
    <w:p w:rsidR="0089501D" w:rsidRDefault="0089501D" w:rsidP="0019317F">
      <w:pPr>
        <w:rPr>
          <w:rtl/>
        </w:rPr>
      </w:pPr>
    </w:p>
    <w:p w:rsidR="0089501D" w:rsidRPr="006421B1" w:rsidRDefault="0089501D" w:rsidP="0089501D">
      <w:pPr>
        <w:pStyle w:val="Heading3"/>
        <w:rPr>
          <w:rtl/>
          <w:lang w:bidi="ar-EG"/>
        </w:rPr>
      </w:pPr>
      <w:r>
        <w:rPr>
          <w:lang w:bidi="ar-EG"/>
        </w:rPr>
        <w:t>1.2.3</w:t>
      </w:r>
      <w:r>
        <w:rPr>
          <w:rFonts w:hint="cs"/>
          <w:rtl/>
          <w:lang w:bidi="ar-EG"/>
        </w:rPr>
        <w:tab/>
        <w:t>الطاقة الإجمالية</w:t>
      </w:r>
    </w:p>
    <w:p w:rsidR="0089501D" w:rsidRDefault="0089501D" w:rsidP="0089501D">
      <w:pPr>
        <w:rPr>
          <w:rtl/>
        </w:rPr>
      </w:pPr>
      <w:r>
        <w:rPr>
          <w:rFonts w:hint="cs"/>
          <w:rtl/>
          <w:lang w:bidi="ar-EG"/>
        </w:rPr>
        <w:t>بفرض القدرة المستقبلة في الاتجاه</w:t>
      </w:r>
      <w:r w:rsidRPr="00DE7A0E">
        <w:rPr>
          <w:rFonts w:hint="cs"/>
          <w:rtl/>
          <w:lang w:bidi="ar-EG"/>
        </w:rPr>
        <w:t xml:space="preserve"> </w:t>
      </w:r>
      <w:r w:rsidRPr="00DE7A0E">
        <w:t>θ</w:t>
      </w:r>
      <w:r w:rsidRPr="00DE7A0E">
        <w:rPr>
          <w:rFonts w:hint="cs"/>
          <w:rtl/>
        </w:rPr>
        <w:t xml:space="preserve"> هي </w:t>
      </w:r>
      <w:r w:rsidRPr="00DE7A0E">
        <w:rPr>
          <w:i/>
          <w:iCs/>
        </w:rPr>
        <w:t>P</w:t>
      </w:r>
      <w:r w:rsidRPr="00DE7A0E">
        <w:t>(θ)</w:t>
      </w:r>
      <w:r w:rsidRPr="00DE7A0E">
        <w:rPr>
          <w:rFonts w:hint="cs"/>
          <w:rtl/>
        </w:rPr>
        <w:t>.</w:t>
      </w:r>
    </w:p>
    <w:p w:rsidR="0089501D" w:rsidRPr="00DE7A0E" w:rsidRDefault="0089501D" w:rsidP="0089501D">
      <w:pPr>
        <w:rPr>
          <w:b/>
          <w:bCs/>
          <w:i/>
          <w:rtl/>
          <w:lang w:bidi="ar-EG"/>
        </w:rPr>
      </w:pPr>
      <w:r>
        <w:rPr>
          <w:rFonts w:hint="cs"/>
          <w:rtl/>
        </w:rPr>
        <w:t xml:space="preserve">فإن </w:t>
      </w:r>
      <w:r>
        <w:rPr>
          <w:rFonts w:hint="cs"/>
          <w:i/>
          <w:iCs/>
          <w:rtl/>
        </w:rPr>
        <w:t xml:space="preserve">الطاقة الإجمالية </w:t>
      </w:r>
      <w:r w:rsidRPr="00670DCC">
        <w:rPr>
          <w:i/>
        </w:rPr>
        <w:t>P</w:t>
      </w:r>
      <w:r w:rsidRPr="0019317F">
        <w:rPr>
          <w:iCs/>
          <w:position w:val="-4"/>
          <w:sz w:val="16"/>
        </w:rPr>
        <w:t>0</w:t>
      </w:r>
      <w:r>
        <w:rPr>
          <w:rFonts w:hint="cs"/>
          <w:i/>
          <w:position w:val="-4"/>
          <w:sz w:val="16"/>
          <w:rtl/>
        </w:rPr>
        <w:t xml:space="preserve">، للمظهر الجانبي الزاوي تعرف بأنها القدرة فوق سوية العتبة </w:t>
      </w:r>
      <w:r w:rsidRPr="00670DCC">
        <w:rPr>
          <w:i/>
        </w:rPr>
        <w:t>L</w:t>
      </w:r>
      <w:r w:rsidRPr="0019317F">
        <w:rPr>
          <w:iCs/>
          <w:vertAlign w:val="subscript"/>
        </w:rPr>
        <w:t>0</w:t>
      </w:r>
      <w:r>
        <w:rPr>
          <w:rFonts w:hint="cs"/>
          <w:i/>
          <w:vertAlign w:val="subscript"/>
          <w:rtl/>
        </w:rPr>
        <w:t xml:space="preserve"> </w:t>
      </w:r>
      <w:r>
        <w:rPr>
          <w:rFonts w:hint="cs"/>
          <w:i/>
          <w:position w:val="-4"/>
          <w:sz w:val="16"/>
          <w:rtl/>
        </w:rPr>
        <w:t xml:space="preserve">التي تفصل بين الإشارة والضوضاء، كما هو مبين في الشكل </w:t>
      </w:r>
      <w:r w:rsidRPr="00DE7A0E">
        <w:rPr>
          <w:iCs/>
          <w:position w:val="-4"/>
          <w:szCs w:val="22"/>
        </w:rPr>
        <w:t>5</w:t>
      </w:r>
      <w:r w:rsidRPr="00DE7A0E">
        <w:rPr>
          <w:rFonts w:hint="cs"/>
          <w:i/>
          <w:position w:val="-4"/>
          <w:sz w:val="16"/>
          <w:rtl/>
        </w:rPr>
        <w:t>:</w:t>
      </w:r>
    </w:p>
    <w:p w:rsidR="0089501D" w:rsidRPr="00670DCC" w:rsidRDefault="0089501D" w:rsidP="0089501D">
      <w:pPr>
        <w:pStyle w:val="Equation"/>
        <w:tabs>
          <w:tab w:val="clear" w:pos="4820"/>
          <w:tab w:val="center" w:pos="5528"/>
        </w:tabs>
        <w:spacing w:before="0" w:line="240" w:lineRule="auto"/>
        <w:jc w:val="right"/>
        <w:rPr>
          <w:lang w:eastAsia="ko-KR"/>
        </w:rPr>
      </w:pPr>
      <w:r w:rsidRPr="0051265B">
        <w:rPr>
          <w:position w:val="-40"/>
        </w:rPr>
        <w:object w:dxaOrig="1420" w:dyaOrig="880">
          <v:shape id="_x0000_i1038" type="#_x0000_t75" style="width:71.25pt;height:44.25pt" o:ole="">
            <v:imagedata r:id="rId40" o:title=""/>
          </v:shape>
          <o:OLEObject Type="Embed" ProgID="Equation.3" ShapeID="_x0000_i1038" DrawAspect="Content" ObjectID="_1328700948" r:id="rId41"/>
        </w:object>
      </w:r>
      <w:r>
        <w:rPr>
          <w:rFonts w:hint="cs"/>
          <w:rtl/>
        </w:rPr>
        <w:tab/>
      </w:r>
      <w:r w:rsidRPr="00670DCC">
        <w:t>(</w:t>
      </w:r>
      <w:r w:rsidRPr="00670DCC">
        <w:rPr>
          <w:lang w:eastAsia="ko-KR"/>
        </w:rPr>
        <w:t>9a</w:t>
      </w:r>
      <w:r w:rsidRPr="00670DCC">
        <w:t>)</w:t>
      </w:r>
    </w:p>
    <w:p w:rsidR="0089501D" w:rsidRDefault="0089501D" w:rsidP="0089501D">
      <w:pPr>
        <w:keepNext/>
        <w:keepLines/>
        <w:rPr>
          <w:rtl/>
          <w:lang w:bidi="ar-EG"/>
        </w:rPr>
      </w:pPr>
      <w:r>
        <w:rPr>
          <w:rFonts w:hint="cs"/>
          <w:rtl/>
          <w:lang w:bidi="ar-EG"/>
        </w:rPr>
        <w:t>حيث:</w:t>
      </w:r>
    </w:p>
    <w:p w:rsidR="0089501D" w:rsidRDefault="0089501D" w:rsidP="0089501D">
      <w:pPr>
        <w:pStyle w:val="Equationlegend"/>
        <w:ind w:right="0"/>
        <w:rPr>
          <w:rtl/>
        </w:rPr>
      </w:pPr>
      <w:r>
        <w:rPr>
          <w:bCs/>
          <w:rtl/>
          <w:lang w:bidi="ar-EG"/>
        </w:rPr>
        <w:tab/>
      </w:r>
      <w:r w:rsidRPr="0040554D">
        <w:rPr>
          <w:bCs/>
        </w:rPr>
        <w:t>θ</w:t>
      </w:r>
      <w:r w:rsidRPr="0040554D">
        <w:rPr>
          <w:rFonts w:hint="cs"/>
          <w:bCs/>
          <w:rtl/>
        </w:rPr>
        <w:t>:</w:t>
      </w:r>
      <w:r>
        <w:rPr>
          <w:rFonts w:hint="cs"/>
          <w:rtl/>
        </w:rPr>
        <w:tab/>
        <w:t>تقاس بالتقدير الدائري من اتجاه الإشارة الأساسية (يفترض أن تكون مستقرة داخل فترة القياس)</w:t>
      </w:r>
    </w:p>
    <w:p w:rsidR="0089501D" w:rsidRPr="003F1D8E" w:rsidRDefault="0089501D" w:rsidP="0089501D">
      <w:pPr>
        <w:pStyle w:val="Equationlegend"/>
        <w:ind w:right="0"/>
        <w:rPr>
          <w:lang w:bidi="ar-EG"/>
        </w:rPr>
      </w:pPr>
      <w:r>
        <w:rPr>
          <w:rFonts w:hint="cs"/>
          <w:bCs/>
          <w:i/>
          <w:iCs/>
          <w:rtl/>
        </w:rPr>
        <w:tab/>
      </w:r>
      <w:r w:rsidRPr="007E58AE">
        <w:rPr>
          <w:bCs/>
          <w:i/>
          <w:iCs/>
        </w:rPr>
        <w:t>P</w:t>
      </w:r>
      <w:r w:rsidRPr="0040554D">
        <w:rPr>
          <w:bCs/>
        </w:rPr>
        <w:t>(θ)</w:t>
      </w:r>
      <w:r w:rsidRPr="007E58AE">
        <w:rPr>
          <w:rFonts w:hint="cs"/>
          <w:bCs/>
          <w:i/>
          <w:iCs/>
          <w:rtl/>
        </w:rPr>
        <w:t>:</w:t>
      </w:r>
      <w:r>
        <w:rPr>
          <w:rFonts w:hint="cs"/>
          <w:rtl/>
        </w:rPr>
        <w:tab/>
        <w:t xml:space="preserve">قدرة المظهر الجانبي الزاوي فوق سوية العتبة </w:t>
      </w:r>
      <w:r w:rsidRPr="0040554D">
        <w:rPr>
          <w:i/>
          <w:iCs/>
        </w:rPr>
        <w:t>L</w:t>
      </w:r>
      <w:r w:rsidRPr="0040554D">
        <w:rPr>
          <w:i/>
          <w:iCs/>
          <w:vertAlign w:val="subscript"/>
        </w:rPr>
        <w:t>0</w:t>
      </w:r>
      <w:r>
        <w:rPr>
          <w:rFonts w:hint="cs"/>
          <w:rtl/>
        </w:rPr>
        <w:t xml:space="preserve">؛ حيث إن القدرة أسفل السوية </w:t>
      </w:r>
      <w:r w:rsidRPr="0040554D">
        <w:rPr>
          <w:i/>
          <w:iCs/>
        </w:rPr>
        <w:t>L</w:t>
      </w:r>
      <w:r w:rsidRPr="0040554D">
        <w:rPr>
          <w:i/>
          <w:iCs/>
          <w:vertAlign w:val="subscript"/>
        </w:rPr>
        <w:t>0</w:t>
      </w:r>
      <w:r>
        <w:rPr>
          <w:rFonts w:hint="cs"/>
          <w:rtl/>
        </w:rPr>
        <w:t xml:space="preserve">، </w:t>
      </w:r>
      <w:r w:rsidRPr="003F1D8E">
        <w:rPr>
          <w:bCs/>
        </w:rPr>
        <w:t>0 =</w:t>
      </w:r>
      <w:r>
        <w:rPr>
          <w:bCs/>
          <w:i/>
          <w:iCs/>
        </w:rPr>
        <w:t> </w:t>
      </w:r>
      <w:r w:rsidRPr="007E58AE">
        <w:rPr>
          <w:bCs/>
          <w:i/>
          <w:iCs/>
        </w:rPr>
        <w:t>P</w:t>
      </w:r>
      <w:r w:rsidRPr="0040554D">
        <w:rPr>
          <w:bCs/>
        </w:rPr>
        <w:t>(θ)</w:t>
      </w:r>
    </w:p>
    <w:p w:rsidR="0089501D" w:rsidRDefault="0089501D" w:rsidP="0089501D">
      <w:pPr>
        <w:pStyle w:val="Equationlegend"/>
        <w:ind w:right="0"/>
        <w:rPr>
          <w:rtl/>
        </w:rPr>
      </w:pPr>
      <w:r>
        <w:rPr>
          <w:rFonts w:hint="cs"/>
          <w:i/>
          <w:iCs/>
          <w:rtl/>
        </w:rPr>
        <w:tab/>
      </w:r>
      <w:r w:rsidRPr="00670DCC">
        <w:rPr>
          <w:i/>
          <w:iCs/>
        </w:rPr>
        <w:t>L</w:t>
      </w:r>
      <w:r w:rsidRPr="0040554D">
        <w:rPr>
          <w:vertAlign w:val="subscript"/>
        </w:rPr>
        <w:t>0</w:t>
      </w:r>
      <w:r>
        <w:rPr>
          <w:rFonts w:hint="cs"/>
          <w:rtl/>
        </w:rPr>
        <w:t>:</w:t>
      </w:r>
      <w:r>
        <w:rPr>
          <w:rFonts w:hint="cs"/>
          <w:rtl/>
        </w:rPr>
        <w:tab/>
        <w:t xml:space="preserve">سوية مع هامش معين (يوصى بأن يكون </w:t>
      </w:r>
      <w:r>
        <w:t>dB 3</w:t>
      </w:r>
      <w:r>
        <w:rPr>
          <w:rFonts w:hint="cs"/>
          <w:rtl/>
        </w:rPr>
        <w:t>) فوق أرضية الضوضاء</w:t>
      </w:r>
    </w:p>
    <w:p w:rsidR="0089501D" w:rsidRPr="0040554D" w:rsidRDefault="0089501D" w:rsidP="0089501D">
      <w:pPr>
        <w:pStyle w:val="Equationlegend"/>
        <w:ind w:right="0"/>
        <w:rPr>
          <w:rtl/>
        </w:rPr>
      </w:pPr>
      <w:r>
        <w:rPr>
          <w:rFonts w:hint="cs"/>
          <w:bCs/>
          <w:rtl/>
        </w:rPr>
        <w:tab/>
      </w:r>
      <w:r w:rsidRPr="0040554D">
        <w:rPr>
          <w:bCs/>
        </w:rPr>
        <w:t>θ</w:t>
      </w:r>
      <w:r w:rsidRPr="0040554D">
        <w:rPr>
          <w:vertAlign w:val="subscript"/>
        </w:rPr>
        <w:t>0</w:t>
      </w:r>
      <w:r w:rsidRPr="0040554D">
        <w:rPr>
          <w:rFonts w:hint="cs"/>
          <w:rtl/>
        </w:rPr>
        <w:t>:</w:t>
      </w:r>
      <w:r>
        <w:rPr>
          <w:rFonts w:hint="cs"/>
          <w:rtl/>
        </w:rPr>
        <w:tab/>
        <w:t xml:space="preserve">هي زاوية الورود عندما تتجاوز </w:t>
      </w:r>
      <w:r w:rsidRPr="0040554D">
        <w:rPr>
          <w:i/>
          <w:iCs/>
        </w:rPr>
        <w:t>P</w:t>
      </w:r>
      <w:r w:rsidRPr="008826AB">
        <w:t>(θ</w:t>
      </w:r>
      <w:r w:rsidRPr="0040554D">
        <w:t>)</w:t>
      </w:r>
      <w:r>
        <w:rPr>
          <w:rFonts w:hint="cs"/>
          <w:rtl/>
        </w:rPr>
        <w:t xml:space="preserve"> سوية العتبة  للمرة الأولى في </w:t>
      </w:r>
      <w:r w:rsidRPr="005A3D8A">
        <w:rPr>
          <w:position w:val="-12"/>
        </w:rPr>
        <w:object w:dxaOrig="1180" w:dyaOrig="360">
          <v:shape id="_x0000_i1039" type="#_x0000_t75" style="width:59.25pt;height:18pt" o:ole="">
            <v:imagedata r:id="rId42" o:title=""/>
          </v:shape>
          <o:OLEObject Type="Embed" ProgID="Equation.3" ShapeID="_x0000_i1039" DrawAspect="Content" ObjectID="_1328700949" r:id="rId43"/>
        </w:object>
      </w:r>
    </w:p>
    <w:p w:rsidR="0089501D" w:rsidRDefault="0089501D" w:rsidP="0089501D">
      <w:pPr>
        <w:pStyle w:val="Equationlegend"/>
        <w:ind w:right="0"/>
        <w:rPr>
          <w:rtl/>
        </w:rPr>
      </w:pPr>
      <w:r>
        <w:rPr>
          <w:rFonts w:hint="cs"/>
          <w:bCs/>
          <w:rtl/>
        </w:rPr>
        <w:tab/>
      </w:r>
      <w:r w:rsidRPr="0040554D">
        <w:rPr>
          <w:bCs/>
        </w:rPr>
        <w:t>θ</w:t>
      </w:r>
      <w:r w:rsidRPr="0040554D">
        <w:rPr>
          <w:vertAlign w:val="subscript"/>
        </w:rPr>
        <w:t>3</w:t>
      </w:r>
      <w:r w:rsidRPr="0040554D">
        <w:rPr>
          <w:rFonts w:hint="cs"/>
          <w:rtl/>
        </w:rPr>
        <w:t>:</w:t>
      </w:r>
      <w:r>
        <w:rPr>
          <w:rFonts w:hint="cs"/>
          <w:rtl/>
        </w:rPr>
        <w:tab/>
        <w:t xml:space="preserve">هي زاوية الورود عندما تتجاوز </w:t>
      </w:r>
      <w:r w:rsidRPr="007E58AE">
        <w:rPr>
          <w:i/>
          <w:iCs/>
        </w:rPr>
        <w:t>P</w:t>
      </w:r>
      <w:r w:rsidRPr="0040554D">
        <w:t>(θ)</w:t>
      </w:r>
      <w:r>
        <w:rPr>
          <w:rFonts w:hint="cs"/>
          <w:rtl/>
        </w:rPr>
        <w:t xml:space="preserve"> سوية العتبة </w:t>
      </w:r>
      <w:r w:rsidRPr="0040554D">
        <w:rPr>
          <w:i/>
          <w:iCs/>
        </w:rPr>
        <w:t>L</w:t>
      </w:r>
      <w:r w:rsidRPr="0040554D">
        <w:rPr>
          <w:i/>
          <w:iCs/>
          <w:vertAlign w:val="subscript"/>
        </w:rPr>
        <w:t>0</w:t>
      </w:r>
      <w:r>
        <w:rPr>
          <w:rFonts w:hint="cs"/>
          <w:rtl/>
        </w:rPr>
        <w:t xml:space="preserve"> للمرة الأخيرة في </w:t>
      </w:r>
      <w:r w:rsidRPr="005A3D8A">
        <w:rPr>
          <w:position w:val="-12"/>
        </w:rPr>
        <w:object w:dxaOrig="1180" w:dyaOrig="360">
          <v:shape id="_x0000_i1040" type="#_x0000_t75" style="width:59.25pt;height:18pt" o:ole="">
            <v:imagedata r:id="rId42" o:title=""/>
          </v:shape>
          <o:OLEObject Type="Embed" ProgID="Equation.3" ShapeID="_x0000_i1040" DrawAspect="Content" ObjectID="_1328700950" r:id="rId44"/>
        </w:object>
      </w:r>
      <w:r>
        <w:rPr>
          <w:rFonts w:hint="cs"/>
          <w:rtl/>
        </w:rPr>
        <w:t>.</w:t>
      </w:r>
    </w:p>
    <w:p w:rsidR="0089501D" w:rsidRDefault="0089501D" w:rsidP="00CD1DD0">
      <w:pPr>
        <w:keepNext/>
        <w:rPr>
          <w:rtl/>
        </w:rPr>
      </w:pPr>
      <w:r>
        <w:rPr>
          <w:rFonts w:hint="cs"/>
          <w:rtl/>
          <w:lang w:bidi="ar-EG"/>
        </w:rPr>
        <w:t xml:space="preserve">وتصبح الصورة المتفردة للمعادلة </w:t>
      </w:r>
      <w:r>
        <w:rPr>
          <w:lang w:bidi="ar-EG"/>
        </w:rPr>
        <w:t>(9a)</w:t>
      </w:r>
      <w:r>
        <w:rPr>
          <w:rFonts w:hint="cs"/>
          <w:rtl/>
        </w:rPr>
        <w:t xml:space="preserve"> على النحو التالي:</w:t>
      </w:r>
    </w:p>
    <w:p w:rsidR="0089501D" w:rsidRDefault="0089501D" w:rsidP="0089501D">
      <w:pPr>
        <w:pStyle w:val="Equation"/>
        <w:tabs>
          <w:tab w:val="clear" w:pos="4820"/>
          <w:tab w:val="center" w:pos="5670"/>
        </w:tabs>
        <w:spacing w:before="0" w:line="240" w:lineRule="auto"/>
        <w:jc w:val="right"/>
        <w:rPr>
          <w:rtl/>
          <w:lang w:bidi="ar-EG"/>
        </w:rPr>
      </w:pPr>
      <w:r w:rsidRPr="004A175B">
        <w:rPr>
          <w:position w:val="-32"/>
        </w:rPr>
        <w:object w:dxaOrig="1359" w:dyaOrig="760">
          <v:shape id="_x0000_i1041" type="#_x0000_t75" style="width:68.25pt;height:38.25pt" o:ole="">
            <v:imagedata r:id="rId45" o:title=""/>
          </v:shape>
          <o:OLEObject Type="Embed" ProgID="Equation.3" ShapeID="_x0000_i1041" DrawAspect="Content" ObjectID="_1328700951" r:id="rId46"/>
        </w:object>
      </w:r>
      <w:r w:rsidRPr="00D35A59">
        <w:tab/>
        <w:t>(9b)</w:t>
      </w:r>
    </w:p>
    <w:p w:rsidR="0089501D" w:rsidRDefault="0089501D" w:rsidP="0089501D">
      <w:pPr>
        <w:rPr>
          <w:rtl/>
        </w:rPr>
      </w:pPr>
      <w:r>
        <w:rPr>
          <w:rFonts w:hint="cs"/>
          <w:rtl/>
          <w:lang w:bidi="ar-EG"/>
        </w:rPr>
        <w:t xml:space="preserve">حيث </w:t>
      </w:r>
      <w:proofErr w:type="spellStart"/>
      <w:r w:rsidRPr="00CD0110">
        <w:rPr>
          <w:i/>
          <w:iCs/>
          <w:lang w:bidi="ar-EG"/>
        </w:rPr>
        <w:t>i</w:t>
      </w:r>
      <w:proofErr w:type="spellEnd"/>
      <w:r w:rsidRPr="0040554D">
        <w:rPr>
          <w:rFonts w:hint="cs"/>
          <w:rtl/>
          <w:lang w:bidi="ar-EG"/>
        </w:rPr>
        <w:t xml:space="preserve"> = </w:t>
      </w:r>
      <w:r w:rsidRPr="0040554D">
        <w:rPr>
          <w:lang w:bidi="ar-EG"/>
        </w:rPr>
        <w:t>1</w:t>
      </w:r>
      <w:r w:rsidRPr="0040554D">
        <w:rPr>
          <w:rFonts w:hint="cs"/>
          <w:rtl/>
        </w:rPr>
        <w:t xml:space="preserve"> </w:t>
      </w:r>
      <w:r>
        <w:rPr>
          <w:rFonts w:hint="cs"/>
          <w:rtl/>
        </w:rPr>
        <w:t>و</w:t>
      </w:r>
      <w:r w:rsidRPr="007E58AE">
        <w:rPr>
          <w:i/>
          <w:iCs/>
        </w:rPr>
        <w:t>N</w:t>
      </w:r>
      <w:r>
        <w:rPr>
          <w:rFonts w:hint="cs"/>
          <w:rtl/>
        </w:rPr>
        <w:t xml:space="preserve"> هما رقما العينتين الأولى والأخيرة بالمظهر الجانبي الزاوي للقدرة اللتان تقعان فوق سوية العتبة، على التوالي.</w:t>
      </w:r>
    </w:p>
    <w:p w:rsidR="0089501D" w:rsidRDefault="0089501D" w:rsidP="0089501D">
      <w:pPr>
        <w:pStyle w:val="FigureNo"/>
        <w:keepNext/>
        <w:spacing w:after="0"/>
        <w:rPr>
          <w:rtl/>
        </w:rPr>
      </w:pPr>
      <w:r>
        <w:rPr>
          <w:rFonts w:hint="cs"/>
          <w:rtl/>
        </w:rPr>
        <w:lastRenderedPageBreak/>
        <w:t>الش</w:t>
      </w:r>
      <w:r w:rsidR="00CD1DD0">
        <w:rPr>
          <w:rFonts w:hint="cs"/>
          <w:rtl/>
        </w:rPr>
        <w:t>ـ</w:t>
      </w:r>
      <w:r>
        <w:rPr>
          <w:rFonts w:hint="cs"/>
          <w:rtl/>
        </w:rPr>
        <w:t xml:space="preserve">كل </w:t>
      </w:r>
      <w:r>
        <w:t>5</w:t>
      </w:r>
    </w:p>
    <w:p w:rsidR="0089501D" w:rsidRPr="00DF09BA" w:rsidRDefault="0089501D" w:rsidP="0019317F">
      <w:pPr>
        <w:pStyle w:val="FigureTitle"/>
        <w:rPr>
          <w:rtl/>
        </w:rPr>
      </w:pPr>
      <w:r w:rsidRPr="00DF09BA">
        <w:rPr>
          <w:rFonts w:hint="cs"/>
          <w:rtl/>
        </w:rPr>
        <w:t>الطاقة الإجمالية</w:t>
      </w:r>
    </w:p>
    <w:p w:rsidR="0089501D" w:rsidRPr="00C02E06" w:rsidRDefault="0089501D" w:rsidP="0089501D">
      <w:pPr>
        <w:spacing w:before="0" w:line="240" w:lineRule="auto"/>
        <w:jc w:val="center"/>
        <w:rPr>
          <w:rtl/>
          <w:lang w:val="fr-FR"/>
        </w:rPr>
      </w:pPr>
      <w:r>
        <w:rPr>
          <w:noProof/>
          <w:rtl/>
          <w:lang w:eastAsia="en-US"/>
        </w:rPr>
        <w:pict>
          <v:group id="_x0000_s3908" style="position:absolute;left:0;text-align:left;margin-left:130.85pt;margin-top:34pt;width:194.35pt;height:128.8pt;z-index:251658240" coordorigin="3751,5015" coordsize="3887,2576" o:allowincell="f">
            <v:group id="_x0000_s3909" style="position:absolute;left:3751;top:5015;width:3350;height:2576" coordorigin="3751,3368" coordsize="3350,2576" o:allowincell="f">
              <v:shape id="_x0000_s3910" type="#_x0000_t202" style="position:absolute;left:4761;top:5584;width:2340;height:360" o:allowincell="f" filled="f" stroked="f">
                <v:textbox style="mso-next-textbox:#_x0000_s3910" inset="0,0,0,0">
                  <w:txbxContent>
                    <w:p w:rsidR="0019317F" w:rsidRPr="00112B94" w:rsidRDefault="0019317F" w:rsidP="0089501D">
                      <w:pPr>
                        <w:spacing w:before="0" w:line="260" w:lineRule="exact"/>
                        <w:jc w:val="center"/>
                        <w:rPr>
                          <w:sz w:val="18"/>
                          <w:szCs w:val="26"/>
                        </w:rPr>
                      </w:pPr>
                      <w:r>
                        <w:rPr>
                          <w:rFonts w:hint="cs"/>
                          <w:sz w:val="18"/>
                          <w:szCs w:val="26"/>
                          <w:rtl/>
                        </w:rPr>
                        <w:t>زاوية الورود (بالتقدير الدائري)</w:t>
                      </w:r>
                    </w:p>
                  </w:txbxContent>
                </v:textbox>
              </v:shape>
              <v:shape id="_x0000_s3911" type="#_x0000_t202" style="position:absolute;left:3751;top:3368;width:360;height:1080" o:allowincell="f" filled="f" stroked="f">
                <v:textbox style="layout-flow:vertical;mso-layout-flow-alt:bottom-to-top;mso-next-textbox:#_x0000_s3911" inset="0,0,0,0">
                  <w:txbxContent>
                    <w:p w:rsidR="0019317F" w:rsidRPr="00112B94" w:rsidRDefault="0019317F" w:rsidP="0089501D">
                      <w:pPr>
                        <w:spacing w:before="0" w:line="260" w:lineRule="exact"/>
                        <w:jc w:val="center"/>
                        <w:rPr>
                          <w:sz w:val="18"/>
                          <w:szCs w:val="26"/>
                        </w:rPr>
                      </w:pPr>
                      <w:r>
                        <w:rPr>
                          <w:rFonts w:hint="cs"/>
                          <w:sz w:val="18"/>
                          <w:szCs w:val="26"/>
                          <w:rtl/>
                        </w:rPr>
                        <w:t>القدرة</w:t>
                      </w:r>
                    </w:p>
                  </w:txbxContent>
                </v:textbox>
              </v:shape>
            </v:group>
            <v:rect id="_x0000_s3912" style="position:absolute;left:4041;top:6841;width:3420;height:360" o:allowincell="f" stroked="f"/>
            <v:shape id="_x0000_s3913" type="#_x0000_t202" style="position:absolute;left:4218;top:6885;width:3420;height:360" o:allowincell="f" filled="f" stroked="f">
              <v:textbox style="mso-next-textbox:#_x0000_s3913" inset="0,0,0,0">
                <w:txbxContent>
                  <w:p w:rsidR="0019317F" w:rsidRPr="009A7032" w:rsidRDefault="0019317F" w:rsidP="0089501D">
                    <w:pPr>
                      <w:spacing w:before="0"/>
                      <w:jc w:val="center"/>
                    </w:pPr>
                    <w:r w:rsidRPr="009A7032">
                      <w:rPr>
                        <w:sz w:val="20"/>
                        <w:szCs w:val="28"/>
                      </w:rPr>
                      <w:t>θ</w:t>
                    </w:r>
                    <w:r w:rsidRPr="009A7032">
                      <w:rPr>
                        <w:sz w:val="20"/>
                        <w:szCs w:val="28"/>
                        <w:vertAlign w:val="subscript"/>
                      </w:rPr>
                      <w:t>0</w:t>
                    </w:r>
                    <w:r w:rsidRPr="009A7032">
                      <w:rPr>
                        <w:sz w:val="20"/>
                        <w:szCs w:val="28"/>
                      </w:rPr>
                      <w:t xml:space="preserve"> θ</w:t>
                    </w:r>
                    <w:r w:rsidRPr="009A7032">
                      <w:rPr>
                        <w:sz w:val="20"/>
                        <w:szCs w:val="28"/>
                        <w:vertAlign w:val="subscript"/>
                      </w:rPr>
                      <w:t>1</w:t>
                    </w:r>
                    <w:r w:rsidRPr="009A7032">
                      <w:rPr>
                        <w:sz w:val="20"/>
                        <w:szCs w:val="28"/>
                      </w:rPr>
                      <w:t xml:space="preserve"> θ</w:t>
                    </w:r>
                    <w:r w:rsidRPr="009A7032">
                      <w:rPr>
                        <w:sz w:val="20"/>
                        <w:szCs w:val="28"/>
                        <w:vertAlign w:val="subscript"/>
                      </w:rPr>
                      <w:t>2</w:t>
                    </w:r>
                    <w:r w:rsidRPr="009A7032">
                      <w:rPr>
                        <w:sz w:val="20"/>
                        <w:szCs w:val="28"/>
                      </w:rPr>
                      <w:t xml:space="preserve">                  θ</w:t>
                    </w:r>
                    <w:r w:rsidRPr="009A7032">
                      <w:rPr>
                        <w:sz w:val="20"/>
                        <w:szCs w:val="28"/>
                        <w:vertAlign w:val="subscript"/>
                      </w:rPr>
                      <w:t>3</w:t>
                    </w:r>
                  </w:p>
                </w:txbxContent>
              </v:textbox>
            </v:shape>
          </v:group>
        </w:pict>
      </w:r>
      <w:r>
        <w:object w:dxaOrig="3961" w:dyaOrig="3172">
          <v:shape id="_x0000_i1042" type="#_x0000_t75" style="width:198pt;height:158.25pt" o:ole="">
            <v:imagedata r:id="rId47" o:title=""/>
          </v:shape>
          <o:OLEObject Type="Embed" ProgID="CorelDRAW.Graphic.14" ShapeID="_x0000_i1042" DrawAspect="Content" ObjectID="_1328700952" r:id="rId48"/>
        </w:object>
      </w:r>
    </w:p>
    <w:p w:rsidR="0089501D" w:rsidRPr="00076907" w:rsidRDefault="0089501D" w:rsidP="0089501D">
      <w:pPr>
        <w:pStyle w:val="Heading3"/>
        <w:rPr>
          <w:rtl/>
          <w:lang w:bidi="ar-EG"/>
        </w:rPr>
      </w:pPr>
      <w:r>
        <w:rPr>
          <w:lang w:bidi="ar-EG"/>
        </w:rPr>
        <w:t>2.2.3</w:t>
      </w:r>
      <w:r>
        <w:rPr>
          <w:rFonts w:hint="cs"/>
          <w:rtl/>
          <w:lang w:bidi="ar-EG"/>
        </w:rPr>
        <w:tab/>
        <w:t>زاوية الورود المتوسط</w:t>
      </w:r>
    </w:p>
    <w:p w:rsidR="0089501D" w:rsidRDefault="0089501D" w:rsidP="0089501D">
      <w:pPr>
        <w:rPr>
          <w:rtl/>
          <w:lang w:bidi="ar-EG"/>
        </w:rPr>
      </w:pPr>
      <w:r>
        <w:rPr>
          <w:rFonts w:hint="cs"/>
          <w:rtl/>
          <w:lang w:bidi="ar-EG"/>
        </w:rPr>
        <w:t xml:space="preserve">زاوية الورود المتوسط، </w:t>
      </w:r>
      <w:r w:rsidRPr="00670DCC">
        <w:rPr>
          <w:position w:val="-12"/>
          <w:lang w:eastAsia="ko-KR"/>
        </w:rPr>
        <w:object w:dxaOrig="280" w:dyaOrig="380">
          <v:shape id="_x0000_i1043" type="#_x0000_t75" style="width:14.25pt;height:18.75pt" o:ole="">
            <v:imagedata r:id="rId49" o:title=""/>
          </v:shape>
          <o:OLEObject Type="Embed" ProgID="Equation.DSMT4" ShapeID="_x0000_i1043" DrawAspect="Content" ObjectID="_1328700953" r:id="rId50"/>
        </w:object>
      </w:r>
      <w:r>
        <w:rPr>
          <w:rFonts w:hint="cs"/>
          <w:rtl/>
          <w:lang w:eastAsia="ko-KR"/>
        </w:rPr>
        <w:t>،</w:t>
      </w:r>
      <w:r>
        <w:rPr>
          <w:rFonts w:hint="cs"/>
          <w:rtl/>
          <w:lang w:bidi="ar-EG"/>
        </w:rPr>
        <w:t xml:space="preserve"> يُعبَّر عنها باللحظة الأولى للمظهر الجانبي الزاوي للقدرة:</w:t>
      </w:r>
    </w:p>
    <w:p w:rsidR="0089501D" w:rsidRPr="00D35A59" w:rsidRDefault="0089501D" w:rsidP="0089501D">
      <w:pPr>
        <w:pStyle w:val="Equation"/>
        <w:tabs>
          <w:tab w:val="clear" w:pos="4820"/>
          <w:tab w:val="center" w:pos="5670"/>
        </w:tabs>
        <w:spacing w:before="0" w:line="240" w:lineRule="auto"/>
        <w:jc w:val="right"/>
      </w:pPr>
      <w:r w:rsidRPr="004A175B">
        <w:rPr>
          <w:position w:val="-40"/>
        </w:rPr>
        <w:object w:dxaOrig="1860" w:dyaOrig="880">
          <v:shape id="_x0000_i1044" type="#_x0000_t75" style="width:93pt;height:44.25pt" o:ole="">
            <v:imagedata r:id="rId51" o:title=""/>
          </v:shape>
          <o:OLEObject Type="Embed" ProgID="Equation.3" ShapeID="_x0000_i1044" DrawAspect="Content" ObjectID="_1328700954" r:id="rId52"/>
        </w:object>
      </w:r>
      <w:r w:rsidRPr="00D35A59">
        <w:tab/>
        <w:t>(1</w:t>
      </w:r>
      <w:r w:rsidRPr="00D35A59">
        <w:rPr>
          <w:lang w:eastAsia="ko-KR"/>
        </w:rPr>
        <w:t>0a</w:t>
      </w:r>
      <w:r w:rsidRPr="00D35A59">
        <w:t>)</w:t>
      </w:r>
    </w:p>
    <w:p w:rsidR="0089501D" w:rsidRPr="00076907" w:rsidRDefault="0089501D" w:rsidP="0089501D">
      <w:pPr>
        <w:rPr>
          <w:rtl/>
        </w:rPr>
      </w:pPr>
      <w:r>
        <w:rPr>
          <w:rFonts w:hint="cs"/>
          <w:rtl/>
          <w:lang w:bidi="ar-EG"/>
        </w:rPr>
        <w:t xml:space="preserve">وهناك شكل مختلف للمعادلة </w:t>
      </w:r>
      <w:r>
        <w:rPr>
          <w:lang w:bidi="ar-EG"/>
        </w:rPr>
        <w:t>(10a)</w:t>
      </w:r>
      <w:r>
        <w:rPr>
          <w:rFonts w:hint="cs"/>
          <w:rtl/>
        </w:rPr>
        <w:t xml:space="preserve"> </w:t>
      </w:r>
      <w:r>
        <w:rPr>
          <w:rFonts w:hint="cs"/>
          <w:rtl/>
          <w:lang w:bidi="ar-EG"/>
        </w:rPr>
        <w:t xml:space="preserve">مع الاستبانة الزاوية </w:t>
      </w:r>
      <w:r>
        <w:rPr>
          <w:rFonts w:hint="cs"/>
          <w:rtl/>
        </w:rPr>
        <w:t xml:space="preserve"> </w:t>
      </w:r>
      <w:r w:rsidRPr="00B32C39">
        <w:t>Δ</w:t>
      </w:r>
      <w:r w:rsidRPr="00B32C39">
        <w:sym w:font="Symbol" w:char="F071"/>
      </w:r>
      <w:r>
        <w:rPr>
          <w:rFonts w:hint="cs"/>
          <w:rtl/>
        </w:rPr>
        <w:t>، تكون على النحو التالي:</w:t>
      </w:r>
    </w:p>
    <w:p w:rsidR="0089501D" w:rsidRPr="00670DCC" w:rsidRDefault="0089501D" w:rsidP="00CD1DD0">
      <w:pPr>
        <w:pStyle w:val="Equation"/>
        <w:tabs>
          <w:tab w:val="clear" w:pos="4820"/>
          <w:tab w:val="center" w:pos="5670"/>
        </w:tabs>
        <w:spacing w:before="0" w:line="240" w:lineRule="auto"/>
        <w:jc w:val="right"/>
      </w:pPr>
      <w:r w:rsidRPr="004A175B">
        <w:rPr>
          <w:position w:val="-68"/>
        </w:rPr>
        <w:object w:dxaOrig="1620" w:dyaOrig="1480">
          <v:shape id="_x0000_i1045" type="#_x0000_t75" style="width:81pt;height:74.25pt" o:ole="">
            <v:imagedata r:id="rId53" o:title=""/>
          </v:shape>
          <o:OLEObject Type="Embed" ProgID="Equation.3" ShapeID="_x0000_i1045" DrawAspect="Content" ObjectID="_1328700955" r:id="rId54"/>
        </w:object>
      </w:r>
      <w:r w:rsidRPr="00670DCC">
        <w:tab/>
        <w:t>(1</w:t>
      </w:r>
      <w:r w:rsidRPr="00670DCC">
        <w:rPr>
          <w:lang w:eastAsia="ko-KR"/>
        </w:rPr>
        <w:t>0b</w:t>
      </w:r>
      <w:r w:rsidRPr="00670DCC">
        <w:t>)</w:t>
      </w:r>
    </w:p>
    <w:p w:rsidR="0089501D" w:rsidRPr="00503E1B" w:rsidRDefault="0089501D" w:rsidP="0089501D">
      <w:pPr>
        <w:jc w:val="center"/>
        <w:rPr>
          <w:lang w:bidi="ar-EG"/>
        </w:rPr>
      </w:pPr>
      <w:r>
        <w:rPr>
          <w:lang w:bidi="ar-EG"/>
        </w:rPr>
        <w:t>(</w:t>
      </w:r>
      <w:r>
        <w:rPr>
          <w:lang w:eastAsia="ko-KR"/>
        </w:rPr>
        <w:sym w:font="Symbol" w:char="F071"/>
      </w:r>
      <w:proofErr w:type="spellStart"/>
      <w:r>
        <w:rPr>
          <w:vertAlign w:val="subscript"/>
          <w:lang w:eastAsia="ko-KR"/>
        </w:rPr>
        <w:t>i</w:t>
      </w:r>
      <w:proofErr w:type="spellEnd"/>
      <w:r>
        <w:rPr>
          <w:vertAlign w:val="subscript"/>
          <w:lang w:eastAsia="ko-KR"/>
        </w:rPr>
        <w:t xml:space="preserve"> </w:t>
      </w:r>
      <w:r>
        <w:rPr>
          <w:lang w:bidi="ar-EG"/>
        </w:rPr>
        <w:t>= (</w:t>
      </w:r>
      <w:proofErr w:type="spellStart"/>
      <w:r w:rsidRPr="00B32C39">
        <w:rPr>
          <w:i/>
          <w:iCs/>
          <w:lang w:bidi="ar-EG"/>
        </w:rPr>
        <w:t>i</w:t>
      </w:r>
      <w:proofErr w:type="spellEnd"/>
      <w:r>
        <w:rPr>
          <w:lang w:bidi="ar-EG"/>
        </w:rPr>
        <w:t xml:space="preserve"> – 1) </w:t>
      </w:r>
      <w:r>
        <w:rPr>
          <w:rFonts w:cs="Times New Roman"/>
          <w:lang w:bidi="ar-EG"/>
        </w:rPr>
        <w:t>Δ</w:t>
      </w:r>
      <w:r>
        <w:rPr>
          <w:lang w:eastAsia="ko-KR"/>
        </w:rPr>
        <w:sym w:font="Symbol" w:char="F071"/>
      </w:r>
      <w:r>
        <w:rPr>
          <w:lang w:eastAsia="ko-KR"/>
        </w:rPr>
        <w:t xml:space="preserve"> (</w:t>
      </w:r>
      <w:proofErr w:type="spellStart"/>
      <w:r w:rsidRPr="00B32C39">
        <w:rPr>
          <w:i/>
          <w:iCs/>
          <w:lang w:eastAsia="ko-KR"/>
        </w:rPr>
        <w:t>i</w:t>
      </w:r>
      <w:proofErr w:type="spellEnd"/>
      <w:r>
        <w:rPr>
          <w:lang w:eastAsia="ko-KR"/>
        </w:rPr>
        <w:t xml:space="preserve"> = 1,2,…..,</w:t>
      </w:r>
      <w:r w:rsidRPr="00B32C39">
        <w:rPr>
          <w:i/>
          <w:iCs/>
          <w:lang w:eastAsia="ko-KR"/>
        </w:rPr>
        <w:t>N</w:t>
      </w:r>
      <w:r>
        <w:rPr>
          <w:lang w:eastAsia="ko-KR"/>
        </w:rPr>
        <w:t>))</w:t>
      </w:r>
    </w:p>
    <w:p w:rsidR="0089501D" w:rsidRDefault="0089501D" w:rsidP="0089501D">
      <w:pPr>
        <w:rPr>
          <w:rtl/>
        </w:rPr>
      </w:pPr>
      <w:r>
        <w:rPr>
          <w:rFonts w:hint="cs"/>
          <w:rtl/>
        </w:rPr>
        <w:t xml:space="preserve">حيث </w:t>
      </w:r>
      <w:proofErr w:type="spellStart"/>
      <w:r w:rsidRPr="00CD0110">
        <w:rPr>
          <w:i/>
          <w:iCs/>
          <w:lang w:bidi="ar-EG"/>
        </w:rPr>
        <w:t>i</w:t>
      </w:r>
      <w:proofErr w:type="spellEnd"/>
      <w:r w:rsidRPr="0040554D">
        <w:rPr>
          <w:rFonts w:hint="cs"/>
          <w:rtl/>
          <w:lang w:bidi="ar-EG"/>
        </w:rPr>
        <w:t xml:space="preserve"> = </w:t>
      </w:r>
      <w:r w:rsidRPr="0040554D">
        <w:rPr>
          <w:lang w:bidi="ar-EG"/>
        </w:rPr>
        <w:t>1</w:t>
      </w:r>
      <w:r>
        <w:rPr>
          <w:rFonts w:hint="cs"/>
          <w:rtl/>
        </w:rPr>
        <w:t xml:space="preserve"> و</w:t>
      </w:r>
      <w:r w:rsidRPr="00076907">
        <w:rPr>
          <w:i/>
          <w:iCs/>
        </w:rPr>
        <w:t>N</w:t>
      </w:r>
      <w:r>
        <w:rPr>
          <w:rFonts w:hint="cs"/>
          <w:rtl/>
        </w:rPr>
        <w:t xml:space="preserve"> رقما العيّنتين الأولى والأخيرة بالمظهر الجانبي الزاوي للقدرة اللتان تقعان فوق سوية العتبة، على التوالي.</w:t>
      </w:r>
    </w:p>
    <w:p w:rsidR="0089501D" w:rsidRPr="00076907" w:rsidRDefault="0089501D" w:rsidP="0089501D">
      <w:pPr>
        <w:pStyle w:val="Heading3"/>
        <w:rPr>
          <w:rtl/>
        </w:rPr>
      </w:pPr>
      <w:r>
        <w:rPr>
          <w:lang w:bidi="ar-EG"/>
        </w:rPr>
        <w:t>3.2.3</w:t>
      </w:r>
      <w:r>
        <w:rPr>
          <w:rFonts w:hint="cs"/>
          <w:rtl/>
          <w:lang w:bidi="ar-EG"/>
        </w:rPr>
        <w:tab/>
        <w:t>جذر</w:t>
      </w:r>
      <w:r w:rsidRPr="00A6584E">
        <w:rPr>
          <w:rFonts w:hint="cs"/>
          <w:rtl/>
          <w:lang w:bidi="ar-EG"/>
        </w:rPr>
        <w:t xml:space="preserve"> </w:t>
      </w:r>
      <w:r>
        <w:rPr>
          <w:rFonts w:hint="cs"/>
          <w:rtl/>
          <w:lang w:bidi="ar-EG"/>
        </w:rPr>
        <w:t xml:space="preserve">متوسط تربيع </w:t>
      </w:r>
      <w:r>
        <w:rPr>
          <w:lang w:bidi="ar-EG"/>
        </w:rPr>
        <w:t>(</w:t>
      </w:r>
      <w:proofErr w:type="spellStart"/>
      <w:r>
        <w:rPr>
          <w:lang w:bidi="ar-EG"/>
        </w:rPr>
        <w:t>r.m.s</w:t>
      </w:r>
      <w:proofErr w:type="spellEnd"/>
      <w:r>
        <w:rPr>
          <w:lang w:bidi="ar-EG"/>
        </w:rPr>
        <w:t>)</w:t>
      </w:r>
      <w:r>
        <w:rPr>
          <w:rFonts w:hint="cs"/>
          <w:rtl/>
        </w:rPr>
        <w:t xml:space="preserve"> الانتشار الزاوي</w:t>
      </w:r>
    </w:p>
    <w:p w:rsidR="0089501D" w:rsidRDefault="0089501D" w:rsidP="0089501D">
      <w:pPr>
        <w:rPr>
          <w:rtl/>
        </w:rPr>
      </w:pPr>
      <w:r>
        <w:rPr>
          <w:rFonts w:hint="cs"/>
          <w:rtl/>
          <w:lang w:bidi="ar-EG"/>
        </w:rPr>
        <w:t xml:space="preserve">يُعرَّف متوسط جذر تربيع الانتشار الزاوي </w:t>
      </w:r>
      <w:r w:rsidRPr="0030330E">
        <w:rPr>
          <w:i/>
          <w:lang w:eastAsia="ko-KR"/>
        </w:rPr>
        <w:t>S</w:t>
      </w:r>
      <w:r w:rsidRPr="0030330E">
        <w:rPr>
          <w:i/>
          <w:vertAlign w:val="subscript"/>
          <w:lang w:eastAsia="ko-KR"/>
        </w:rPr>
        <w:t>A</w:t>
      </w:r>
      <w:r>
        <w:rPr>
          <w:rFonts w:hint="cs"/>
          <w:rtl/>
        </w:rPr>
        <w:t xml:space="preserve"> لاتجاه الورود على النحو التالي:</w:t>
      </w:r>
    </w:p>
    <w:p w:rsidR="0089501D" w:rsidRPr="00670DCC" w:rsidRDefault="0089501D" w:rsidP="0089501D">
      <w:pPr>
        <w:pStyle w:val="Equation"/>
        <w:tabs>
          <w:tab w:val="clear" w:pos="4820"/>
          <w:tab w:val="center" w:pos="6237"/>
        </w:tabs>
        <w:spacing w:before="0" w:line="240" w:lineRule="auto"/>
        <w:jc w:val="right"/>
        <w:rPr>
          <w:lang w:eastAsia="ko-KR"/>
        </w:rPr>
      </w:pPr>
      <w:r w:rsidRPr="004A175B">
        <w:rPr>
          <w:position w:val="-42"/>
        </w:rPr>
        <w:object w:dxaOrig="2820" w:dyaOrig="960">
          <v:shape id="_x0000_i1046" type="#_x0000_t75" style="width:141.75pt;height:48pt" o:ole="">
            <v:imagedata r:id="rId55" o:title=""/>
          </v:shape>
          <o:OLEObject Type="Embed" ProgID="Equation.3" ShapeID="_x0000_i1046" DrawAspect="Content" ObjectID="_1328700956" r:id="rId56"/>
        </w:object>
      </w:r>
      <w:r w:rsidRPr="00670DCC">
        <w:tab/>
        <w:t>(</w:t>
      </w:r>
      <w:r w:rsidRPr="00670DCC">
        <w:rPr>
          <w:lang w:eastAsia="ko-KR"/>
        </w:rPr>
        <w:t>11a</w:t>
      </w:r>
      <w:r w:rsidRPr="00670DCC">
        <w:t>)</w:t>
      </w:r>
    </w:p>
    <w:p w:rsidR="0089501D" w:rsidRDefault="0089501D" w:rsidP="0089501D">
      <w:pPr>
        <w:keepNext/>
        <w:keepLines/>
        <w:spacing w:after="120"/>
        <w:rPr>
          <w:rtl/>
        </w:rPr>
      </w:pPr>
      <w:r>
        <w:rPr>
          <w:rFonts w:hint="cs"/>
          <w:rtl/>
          <w:lang w:bidi="ar-EG"/>
        </w:rPr>
        <w:t xml:space="preserve">وهناك صورة مختلفة للمعادلة </w:t>
      </w:r>
      <w:r>
        <w:rPr>
          <w:lang w:bidi="ar-EG"/>
        </w:rPr>
        <w:t>(11a)</w:t>
      </w:r>
      <w:r>
        <w:rPr>
          <w:rFonts w:hint="cs"/>
          <w:rtl/>
          <w:lang w:bidi="ar-EG"/>
        </w:rPr>
        <w:t xml:space="preserve"> مع الاستبانة الزاوية </w:t>
      </w:r>
      <w:r w:rsidRPr="00B32C39">
        <w:rPr>
          <w:lang w:bidi="ar-EG"/>
        </w:rPr>
        <w:t>Δ</w:t>
      </w:r>
      <w:r w:rsidRPr="00B32C39">
        <w:rPr>
          <w:lang w:bidi="ar-EG"/>
        </w:rPr>
        <w:sym w:font="Symbol" w:char="F071"/>
      </w:r>
      <w:r>
        <w:rPr>
          <w:rFonts w:hint="cs"/>
          <w:rtl/>
          <w:lang w:bidi="ar-EG"/>
        </w:rPr>
        <w:t>، تكون على النحو التالي</w:t>
      </w:r>
      <w:r>
        <w:rPr>
          <w:rFonts w:hint="cs"/>
          <w:rtl/>
        </w:rPr>
        <w:t>:</w:t>
      </w:r>
    </w:p>
    <w:p w:rsidR="0089501D" w:rsidRPr="00D35A59" w:rsidRDefault="0089501D" w:rsidP="0089501D">
      <w:pPr>
        <w:pStyle w:val="Equation"/>
        <w:keepNext/>
        <w:keepLines/>
        <w:tabs>
          <w:tab w:val="clear" w:pos="4820"/>
          <w:tab w:val="center" w:pos="5670"/>
        </w:tabs>
        <w:spacing w:before="0" w:line="240" w:lineRule="auto"/>
        <w:jc w:val="right"/>
        <w:rPr>
          <w:lang w:eastAsia="ko-KR"/>
        </w:rPr>
      </w:pPr>
      <w:r w:rsidRPr="004A175B">
        <w:rPr>
          <w:position w:val="-70"/>
        </w:rPr>
        <w:object w:dxaOrig="2600" w:dyaOrig="1560">
          <v:shape id="_x0000_i1047" type="#_x0000_t75" style="width:130.5pt;height:78.75pt" o:ole="">
            <v:imagedata r:id="rId57" o:title=""/>
          </v:shape>
          <o:OLEObject Type="Embed" ProgID="Equation.3" ShapeID="_x0000_i1047" DrawAspect="Content" ObjectID="_1328700957" r:id="rId58"/>
        </w:object>
      </w:r>
      <w:r w:rsidRPr="00D35A59">
        <w:tab/>
        <w:t>(</w:t>
      </w:r>
      <w:r w:rsidRPr="00D35A59">
        <w:rPr>
          <w:lang w:eastAsia="ko-KR"/>
        </w:rPr>
        <w:t>11b</w:t>
      </w:r>
      <w:r w:rsidRPr="00D35A59">
        <w:t>)</w:t>
      </w:r>
    </w:p>
    <w:p w:rsidR="0089501D" w:rsidRPr="007C11F9" w:rsidRDefault="0089501D" w:rsidP="0089501D">
      <w:pPr>
        <w:rPr>
          <w:rtl/>
        </w:rPr>
      </w:pPr>
      <w:r>
        <w:rPr>
          <w:rFonts w:hint="cs"/>
          <w:rtl/>
          <w:lang w:bidi="ar-EG"/>
        </w:rPr>
        <w:t>حيث</w:t>
      </w:r>
      <w:r>
        <w:rPr>
          <w:rFonts w:hint="cs"/>
          <w:rtl/>
        </w:rPr>
        <w:t xml:space="preserve"> </w:t>
      </w:r>
      <w:proofErr w:type="spellStart"/>
      <w:r w:rsidRPr="00CD0110">
        <w:rPr>
          <w:i/>
          <w:iCs/>
          <w:lang w:bidi="ar-EG"/>
        </w:rPr>
        <w:t>i</w:t>
      </w:r>
      <w:proofErr w:type="spellEnd"/>
      <w:r w:rsidRPr="0040554D">
        <w:rPr>
          <w:rFonts w:hint="cs"/>
          <w:rtl/>
          <w:lang w:bidi="ar-EG"/>
        </w:rPr>
        <w:t xml:space="preserve"> = </w:t>
      </w:r>
      <w:r w:rsidRPr="0040554D">
        <w:rPr>
          <w:lang w:bidi="ar-EG"/>
        </w:rPr>
        <w:t>1</w:t>
      </w:r>
      <w:r>
        <w:rPr>
          <w:rFonts w:hint="cs"/>
          <w:rtl/>
        </w:rPr>
        <w:t xml:space="preserve"> و</w:t>
      </w:r>
      <w:r>
        <w:rPr>
          <w:i/>
          <w:iCs/>
        </w:rPr>
        <w:t>N</w:t>
      </w:r>
      <w:r>
        <w:rPr>
          <w:rFonts w:hint="cs"/>
          <w:i/>
          <w:iCs/>
          <w:rtl/>
        </w:rPr>
        <w:t xml:space="preserve"> </w:t>
      </w:r>
      <w:r>
        <w:rPr>
          <w:rFonts w:hint="cs"/>
          <w:rtl/>
        </w:rPr>
        <w:t>هما رقما العيّنتين الأولى والأخيرة للمظهر الجانبي الزاوي للقدرة اللتان تقعان فوق سوية العتبة، على التوالي.</w:t>
      </w:r>
    </w:p>
    <w:p w:rsidR="0089501D" w:rsidRPr="007C11F9" w:rsidRDefault="0089501D" w:rsidP="0089501D">
      <w:pPr>
        <w:pStyle w:val="Heading3"/>
        <w:rPr>
          <w:rtl/>
          <w:lang w:bidi="ar-EG"/>
        </w:rPr>
      </w:pPr>
      <w:r>
        <w:rPr>
          <w:lang w:bidi="ar-EG"/>
        </w:rPr>
        <w:lastRenderedPageBreak/>
        <w:t>4.2.3</w:t>
      </w:r>
      <w:r>
        <w:rPr>
          <w:rFonts w:hint="cs"/>
          <w:rtl/>
          <w:lang w:bidi="ar-EG"/>
        </w:rPr>
        <w:tab/>
        <w:t>النافذة الزاوية</w:t>
      </w:r>
    </w:p>
    <w:p w:rsidR="0089501D" w:rsidRDefault="0089501D" w:rsidP="0089501D">
      <w:pPr>
        <w:rPr>
          <w:rtl/>
          <w:lang w:bidi="ar-EG"/>
        </w:rPr>
      </w:pPr>
      <w:r>
        <w:rPr>
          <w:rFonts w:hint="cs"/>
          <w:rtl/>
          <w:lang w:bidi="ar-EG"/>
        </w:rPr>
        <w:t xml:space="preserve">النافذة الزاوية </w:t>
      </w:r>
      <w:r>
        <w:rPr>
          <w:lang w:eastAsia="ko-KR"/>
        </w:rPr>
        <w:sym w:font="Symbol" w:char="F071"/>
      </w:r>
      <w:r w:rsidRPr="0030330E">
        <w:rPr>
          <w:i/>
          <w:vertAlign w:val="subscript"/>
          <w:lang w:eastAsia="ko-KR"/>
        </w:rPr>
        <w:t>w</w:t>
      </w:r>
      <w:r>
        <w:rPr>
          <w:rFonts w:hint="cs"/>
          <w:rtl/>
        </w:rPr>
        <w:t xml:space="preserve"> هي عرض الجزء الأوسط للمظهر الجانبي الزاوي للقدرة الذي يحتوي على نسبة مئوية</w:t>
      </w:r>
      <w:r>
        <w:rPr>
          <w:rFonts w:hint="cs"/>
          <w:i/>
          <w:iCs/>
          <w:rtl/>
        </w:rPr>
        <w:t xml:space="preserve"> </w:t>
      </w:r>
      <w:r>
        <w:rPr>
          <w:i/>
          <w:iCs/>
        </w:rPr>
        <w:t>q</w:t>
      </w:r>
      <w:r>
        <w:rPr>
          <w:rFonts w:hint="cs"/>
          <w:rtl/>
        </w:rPr>
        <w:t xml:space="preserve"> من القدرة الإجمالية على النحو الموضح في الشكل </w:t>
      </w:r>
      <w:r>
        <w:t>6</w:t>
      </w:r>
      <w:r>
        <w:rPr>
          <w:rFonts w:hint="cs"/>
          <w:rtl/>
        </w:rPr>
        <w:t>:</w:t>
      </w:r>
    </w:p>
    <w:p w:rsidR="0089501D" w:rsidRPr="00670DCC" w:rsidRDefault="0089501D" w:rsidP="0089501D">
      <w:pPr>
        <w:pStyle w:val="Equation"/>
        <w:tabs>
          <w:tab w:val="clear" w:pos="4820"/>
          <w:tab w:val="center" w:pos="5670"/>
        </w:tabs>
        <w:spacing w:before="0" w:line="240" w:lineRule="auto"/>
        <w:jc w:val="right"/>
      </w:pPr>
      <w:r w:rsidRPr="005A3D8A">
        <w:rPr>
          <w:position w:val="-12"/>
        </w:rPr>
        <w:object w:dxaOrig="1480" w:dyaOrig="360">
          <v:shape id="_x0000_i1048" type="#_x0000_t75" style="width:74.25pt;height:18pt" o:ole="">
            <v:imagedata r:id="rId59" o:title=""/>
          </v:shape>
          <o:OLEObject Type="Embed" ProgID="Equation.3" ShapeID="_x0000_i1048" DrawAspect="Content" ObjectID="_1328700958" r:id="rId60"/>
        </w:object>
      </w:r>
      <w:r>
        <w:rPr>
          <w:rFonts w:hint="cs"/>
          <w:rtl/>
        </w:rPr>
        <w:tab/>
      </w:r>
      <w:r>
        <w:t>(12)</w:t>
      </w:r>
    </w:p>
    <w:p w:rsidR="0089501D" w:rsidRDefault="0089501D" w:rsidP="0089501D">
      <w:pPr>
        <w:rPr>
          <w:rtl/>
        </w:rPr>
      </w:pPr>
      <w:r>
        <w:rPr>
          <w:rFonts w:hint="cs"/>
          <w:rtl/>
          <w:lang w:bidi="ar-EG"/>
        </w:rPr>
        <w:t xml:space="preserve">حيث يعرف الحدّان </w:t>
      </w:r>
      <w:r>
        <w:rPr>
          <w:lang w:eastAsia="ko-KR"/>
        </w:rPr>
        <w:sym w:font="Symbol" w:char="F071"/>
      </w:r>
      <w:r w:rsidRPr="0030330E">
        <w:rPr>
          <w:i/>
          <w:vertAlign w:val="subscript"/>
          <w:lang w:eastAsia="ko-KR"/>
        </w:rPr>
        <w:t>w</w:t>
      </w:r>
      <w:r w:rsidRPr="0030330E">
        <w:rPr>
          <w:vertAlign w:val="subscript"/>
          <w:lang w:eastAsia="ko-KR"/>
        </w:rPr>
        <w:t>1</w:t>
      </w:r>
      <w:r>
        <w:rPr>
          <w:rFonts w:hint="cs"/>
          <w:rtl/>
        </w:rPr>
        <w:t xml:space="preserve"> و</w:t>
      </w:r>
      <w:r>
        <w:rPr>
          <w:lang w:eastAsia="ko-KR"/>
        </w:rPr>
        <w:sym w:font="Symbol" w:char="F071"/>
      </w:r>
      <w:r w:rsidRPr="0030330E">
        <w:rPr>
          <w:i/>
          <w:vertAlign w:val="subscript"/>
          <w:lang w:eastAsia="ko-KR"/>
        </w:rPr>
        <w:t>w</w:t>
      </w:r>
      <w:r w:rsidRPr="0030330E">
        <w:rPr>
          <w:vertAlign w:val="subscript"/>
          <w:lang w:eastAsia="ko-KR"/>
        </w:rPr>
        <w:t>2</w:t>
      </w:r>
      <w:r>
        <w:t xml:space="preserve"> </w:t>
      </w:r>
      <w:r>
        <w:rPr>
          <w:rFonts w:hint="cs"/>
          <w:rtl/>
        </w:rPr>
        <w:t xml:space="preserve"> على النحو التالي:</w:t>
      </w:r>
    </w:p>
    <w:p w:rsidR="0089501D" w:rsidRPr="00670DCC" w:rsidRDefault="0089501D" w:rsidP="0089501D">
      <w:pPr>
        <w:pStyle w:val="Equation"/>
        <w:tabs>
          <w:tab w:val="clear" w:pos="4820"/>
          <w:tab w:val="center" w:pos="6237"/>
        </w:tabs>
        <w:spacing w:before="0" w:line="240" w:lineRule="auto"/>
        <w:jc w:val="right"/>
      </w:pPr>
      <w:r w:rsidRPr="00405125">
        <w:rPr>
          <w:position w:val="-40"/>
        </w:rPr>
        <w:object w:dxaOrig="3420" w:dyaOrig="880">
          <v:shape id="_x0000_i1049" type="#_x0000_t75" style="width:171.75pt;height:44.25pt" o:ole="">
            <v:imagedata r:id="rId61" o:title=""/>
          </v:shape>
          <o:OLEObject Type="Embed" ProgID="Equation.3" ShapeID="_x0000_i1049" DrawAspect="Content" ObjectID="_1328700959" r:id="rId62"/>
        </w:object>
      </w:r>
      <w:r w:rsidRPr="00670DCC">
        <w:tab/>
        <w:t>(</w:t>
      </w:r>
      <w:r w:rsidRPr="00670DCC">
        <w:rPr>
          <w:lang w:eastAsia="ko-KR"/>
        </w:rPr>
        <w:t>13</w:t>
      </w:r>
      <w:r w:rsidRPr="00670DCC">
        <w:t>)</w:t>
      </w:r>
    </w:p>
    <w:p w:rsidR="0089501D" w:rsidRDefault="0089501D" w:rsidP="0089501D">
      <w:pPr>
        <w:rPr>
          <w:rtl/>
        </w:rPr>
      </w:pPr>
      <w:r>
        <w:rPr>
          <w:rFonts w:hint="cs"/>
          <w:rtl/>
        </w:rPr>
        <w:t xml:space="preserve">وتنقسم الطاقة خارج النافذة إلى جزأين متساويين </w:t>
      </w:r>
      <w:r w:rsidRPr="005A3D8A">
        <w:rPr>
          <w:position w:val="-28"/>
        </w:rPr>
        <w:object w:dxaOrig="1219" w:dyaOrig="680">
          <v:shape id="_x0000_i1050" type="#_x0000_t75" style="width:60.75pt;height:34.5pt" o:ole="">
            <v:imagedata r:id="rId63" o:title=""/>
          </v:shape>
          <o:OLEObject Type="Embed" ProgID="Equation.3" ShapeID="_x0000_i1050" DrawAspect="Content" ObjectID="_1328700960" r:id="rId64"/>
        </w:object>
      </w:r>
      <w:r>
        <w:rPr>
          <w:rFonts w:hint="cs"/>
          <w:rtl/>
        </w:rPr>
        <w:t>.</w:t>
      </w:r>
    </w:p>
    <w:p w:rsidR="0089501D" w:rsidRDefault="0089501D" w:rsidP="0089501D">
      <w:pPr>
        <w:pStyle w:val="FigureNo"/>
        <w:spacing w:before="360" w:after="0"/>
        <w:rPr>
          <w:rtl/>
        </w:rPr>
      </w:pPr>
      <w:r>
        <w:rPr>
          <w:rFonts w:hint="cs"/>
          <w:rtl/>
        </w:rPr>
        <w:t>الش</w:t>
      </w:r>
      <w:r w:rsidR="00CD1DD0">
        <w:rPr>
          <w:rFonts w:hint="cs"/>
          <w:rtl/>
        </w:rPr>
        <w:t>ـ</w:t>
      </w:r>
      <w:r>
        <w:rPr>
          <w:rFonts w:hint="cs"/>
          <w:rtl/>
        </w:rPr>
        <w:t xml:space="preserve">كل </w:t>
      </w:r>
      <w:r>
        <w:t>6</w:t>
      </w:r>
    </w:p>
    <w:p w:rsidR="0089501D" w:rsidRPr="00447BAB" w:rsidRDefault="0089501D" w:rsidP="0019317F">
      <w:pPr>
        <w:pStyle w:val="FigureTitle"/>
        <w:rPr>
          <w:rtl/>
        </w:rPr>
      </w:pPr>
      <w:r>
        <w:rPr>
          <w:rFonts w:hint="cs"/>
          <w:rtl/>
        </w:rPr>
        <w:t>النافذة الزاوية</w:t>
      </w:r>
    </w:p>
    <w:p w:rsidR="0089501D" w:rsidRPr="00C02E06" w:rsidRDefault="0089501D" w:rsidP="0089501D">
      <w:pPr>
        <w:spacing w:before="0" w:line="240" w:lineRule="auto"/>
        <w:jc w:val="center"/>
        <w:rPr>
          <w:rtl/>
          <w:lang w:val="fr-FR"/>
        </w:rPr>
      </w:pPr>
      <w:r>
        <w:rPr>
          <w:noProof/>
          <w:rtl/>
          <w:lang w:eastAsia="en-US"/>
        </w:rPr>
        <w:pict>
          <v:group id="_x0000_s3888" style="position:absolute;left:0;text-align:left;margin-left:130.25pt;margin-top:44.9pt;width:168.1pt;height:108.7pt;z-index:251658240" coordorigin="3739,10790" coordsize="3362,2174" o:allowincell="f">
            <v:shape id="_x0000_s3889" type="#_x0000_t202" style="position:absolute;left:4761;top:12604;width:2340;height:360" o:allowincell="f" filled="f" stroked="f">
              <v:textbox inset="0,0,0,0">
                <w:txbxContent>
                  <w:p w:rsidR="0019317F" w:rsidRPr="00112B94" w:rsidRDefault="0019317F" w:rsidP="0089501D">
                    <w:pPr>
                      <w:spacing w:before="0" w:line="260" w:lineRule="exact"/>
                      <w:jc w:val="center"/>
                      <w:rPr>
                        <w:sz w:val="18"/>
                        <w:szCs w:val="26"/>
                      </w:rPr>
                    </w:pPr>
                    <w:r>
                      <w:rPr>
                        <w:rFonts w:hint="cs"/>
                        <w:sz w:val="18"/>
                        <w:szCs w:val="26"/>
                        <w:rtl/>
                      </w:rPr>
                      <w:t>زاوية الورود (بالتقدير الدائري)</w:t>
                    </w:r>
                  </w:p>
                </w:txbxContent>
              </v:textbox>
            </v:shape>
            <v:shape id="_x0000_s3890" type="#_x0000_t202" style="position:absolute;left:3739;top:10790;width:540;height:540" o:allowincell="f" filled="f" stroked="f">
              <v:textbox style="layout-flow:vertical;mso-layout-flow-alt:bottom-to-top" inset="0,0,0,0">
                <w:txbxContent>
                  <w:p w:rsidR="0019317F" w:rsidRPr="00112B94" w:rsidRDefault="0019317F" w:rsidP="0089501D">
                    <w:pPr>
                      <w:spacing w:before="0" w:line="260" w:lineRule="exact"/>
                      <w:jc w:val="center"/>
                      <w:rPr>
                        <w:sz w:val="18"/>
                        <w:szCs w:val="26"/>
                      </w:rPr>
                    </w:pPr>
                    <w:r>
                      <w:rPr>
                        <w:rFonts w:hint="cs"/>
                        <w:sz w:val="18"/>
                        <w:szCs w:val="26"/>
                        <w:rtl/>
                      </w:rPr>
                      <w:t>القدرة</w:t>
                    </w:r>
                  </w:p>
                </w:txbxContent>
              </v:textbox>
            </v:shape>
          </v:group>
        </w:pict>
      </w:r>
      <w:r>
        <w:object w:dxaOrig="3965" w:dyaOrig="3074">
          <v:shape id="_x0000_i1051" type="#_x0000_t75" style="width:198pt;height:153.75pt" o:ole="">
            <v:imagedata r:id="rId65" o:title=""/>
          </v:shape>
          <o:OLEObject Type="Embed" ProgID="CorelDRAW.Graphic.14" ShapeID="_x0000_i1051" DrawAspect="Content" ObjectID="_1328700961" r:id="rId66"/>
        </w:object>
      </w:r>
    </w:p>
    <w:p w:rsidR="0089501D" w:rsidRPr="007C11F9" w:rsidRDefault="0089501D" w:rsidP="0089501D">
      <w:pPr>
        <w:pStyle w:val="Heading3"/>
        <w:spacing w:before="240"/>
        <w:rPr>
          <w:rtl/>
          <w:lang w:bidi="ar-EG"/>
        </w:rPr>
      </w:pPr>
      <w:r>
        <w:rPr>
          <w:lang w:bidi="ar-EG"/>
        </w:rPr>
        <w:t>5.2.3</w:t>
      </w:r>
      <w:r>
        <w:rPr>
          <w:rFonts w:hint="cs"/>
          <w:rtl/>
          <w:lang w:bidi="ar-EG"/>
        </w:rPr>
        <w:tab/>
        <w:t>الفترة الزاوية (التباعد الزاوي)</w:t>
      </w:r>
    </w:p>
    <w:p w:rsidR="0089501D" w:rsidRDefault="0089501D" w:rsidP="0089501D">
      <w:pPr>
        <w:spacing w:after="120"/>
        <w:rPr>
          <w:rtl/>
        </w:rPr>
      </w:pPr>
      <w:r>
        <w:rPr>
          <w:rFonts w:hint="cs"/>
          <w:rtl/>
          <w:lang w:bidi="ar-EG"/>
        </w:rPr>
        <w:t xml:space="preserve">تُعرّف الفترة الزاوية </w:t>
      </w:r>
      <w:proofErr w:type="spellStart"/>
      <w:r w:rsidRPr="00D14A80">
        <w:rPr>
          <w:i/>
          <w:iCs/>
          <w:lang w:val="es-ES_tradnl" w:eastAsia="ko-KR"/>
        </w:rPr>
        <w:t>A</w:t>
      </w:r>
      <w:r w:rsidRPr="00D14A80">
        <w:rPr>
          <w:i/>
          <w:iCs/>
          <w:vertAlign w:val="subscript"/>
          <w:lang w:val="es-ES_tradnl" w:eastAsia="ko-KR"/>
        </w:rPr>
        <w:t>th</w:t>
      </w:r>
      <w:proofErr w:type="spellEnd"/>
      <w:r>
        <w:rPr>
          <w:rFonts w:hint="cs"/>
          <w:rtl/>
          <w:lang w:bidi="ar-EG"/>
        </w:rPr>
        <w:t xml:space="preserve">، </w:t>
      </w:r>
      <w:r>
        <w:rPr>
          <w:rFonts w:hint="cs"/>
          <w:rtl/>
        </w:rPr>
        <w:t xml:space="preserve">بأنها الفرق الزاوي بين الزاوية </w:t>
      </w:r>
      <w:r w:rsidRPr="009F1AC3">
        <w:t>θ</w:t>
      </w:r>
      <w:r w:rsidRPr="009F1AC3">
        <w:rPr>
          <w:vertAlign w:val="subscript"/>
          <w:lang w:val="es-ES_tradnl"/>
        </w:rPr>
        <w:t>4</w:t>
      </w:r>
      <w:r>
        <w:rPr>
          <w:rFonts w:hint="cs"/>
          <w:rtl/>
          <w:lang w:val="es-ES_tradnl"/>
        </w:rPr>
        <w:t xml:space="preserve"> </w:t>
      </w:r>
      <w:r>
        <w:rPr>
          <w:rFonts w:hint="cs"/>
          <w:rtl/>
        </w:rPr>
        <w:t xml:space="preserve">عندما يتجاوز اتساع المظهر الجانبي الزاوي للقدرة للمرة الأولى عتبة معينة </w:t>
      </w:r>
      <w:proofErr w:type="spellStart"/>
      <w:r w:rsidRPr="00D14A80">
        <w:rPr>
          <w:i/>
        </w:rPr>
        <w:t>L</w:t>
      </w:r>
      <w:r w:rsidRPr="00D14A80">
        <w:rPr>
          <w:i/>
          <w:vertAlign w:val="subscript"/>
        </w:rPr>
        <w:t>th</w:t>
      </w:r>
      <w:proofErr w:type="spellEnd"/>
      <w:r>
        <w:rPr>
          <w:rFonts w:hint="cs"/>
          <w:rtl/>
        </w:rPr>
        <w:t xml:space="preserve"> والزاوية </w:t>
      </w:r>
      <w:r w:rsidRPr="009F1AC3">
        <w:t>θ</w:t>
      </w:r>
      <w:r w:rsidRPr="009F1AC3">
        <w:rPr>
          <w:vertAlign w:val="subscript"/>
        </w:rPr>
        <w:t>5</w:t>
      </w:r>
      <w:r>
        <w:rPr>
          <w:rFonts w:hint="cs"/>
          <w:rtl/>
        </w:rPr>
        <w:t xml:space="preserve"> عندما يقل الاتساع عن هذه العتبة للمرة الأخيرة كما هو مبين في الشكل </w:t>
      </w:r>
      <w:r>
        <w:t>7</w:t>
      </w:r>
      <w:r>
        <w:rPr>
          <w:rFonts w:hint="cs"/>
          <w:rtl/>
        </w:rPr>
        <w:t>:</w:t>
      </w:r>
    </w:p>
    <w:p w:rsidR="0089501D" w:rsidRPr="00670DCC" w:rsidRDefault="0089501D" w:rsidP="0089501D">
      <w:pPr>
        <w:pStyle w:val="Equation"/>
        <w:tabs>
          <w:tab w:val="clear" w:pos="4820"/>
          <w:tab w:val="center" w:pos="5670"/>
        </w:tabs>
        <w:spacing w:before="0" w:line="240" w:lineRule="auto"/>
        <w:jc w:val="right"/>
        <w:rPr>
          <w:lang w:eastAsia="ko-KR"/>
        </w:rPr>
      </w:pPr>
      <w:r w:rsidRPr="005A3D8A">
        <w:rPr>
          <w:position w:val="-12"/>
        </w:rPr>
        <w:object w:dxaOrig="1300" w:dyaOrig="360">
          <v:shape id="_x0000_i1052" type="#_x0000_t75" style="width:65.25pt;height:18pt" o:ole="">
            <v:imagedata r:id="rId67" o:title=""/>
          </v:shape>
          <o:OLEObject Type="Embed" ProgID="Equation.3" ShapeID="_x0000_i1052" DrawAspect="Content" ObjectID="_1328700962" r:id="rId68"/>
        </w:object>
      </w:r>
      <w:r w:rsidRPr="00670DCC">
        <w:tab/>
        <w:t>(</w:t>
      </w:r>
      <w:r w:rsidRPr="00670DCC">
        <w:rPr>
          <w:lang w:eastAsia="ko-KR"/>
        </w:rPr>
        <w:t>14</w:t>
      </w:r>
      <w:r w:rsidRPr="00670DCC">
        <w:t>)</w:t>
      </w:r>
    </w:p>
    <w:p w:rsidR="0089501D" w:rsidRDefault="0089501D" w:rsidP="0089501D">
      <w:pPr>
        <w:pStyle w:val="FigureNo"/>
        <w:keepNext/>
        <w:keepLines/>
        <w:spacing w:before="360" w:after="0"/>
        <w:rPr>
          <w:rtl/>
        </w:rPr>
      </w:pPr>
      <w:r>
        <w:rPr>
          <w:rFonts w:hint="cs"/>
          <w:rtl/>
        </w:rPr>
        <w:t>الش</w:t>
      </w:r>
      <w:r w:rsidR="00CD1DD0">
        <w:rPr>
          <w:rFonts w:hint="cs"/>
          <w:rtl/>
        </w:rPr>
        <w:t>ـ</w:t>
      </w:r>
      <w:r>
        <w:rPr>
          <w:rFonts w:hint="cs"/>
          <w:rtl/>
        </w:rPr>
        <w:t xml:space="preserve">كل </w:t>
      </w:r>
      <w:r>
        <w:t>7</w:t>
      </w:r>
    </w:p>
    <w:p w:rsidR="0089501D" w:rsidRPr="001678AA" w:rsidRDefault="0089501D" w:rsidP="0019317F">
      <w:pPr>
        <w:pStyle w:val="FigureTitle"/>
        <w:rPr>
          <w:rtl/>
        </w:rPr>
      </w:pPr>
      <w:r>
        <w:rPr>
          <w:rFonts w:hint="cs"/>
          <w:rtl/>
        </w:rPr>
        <w:t>الفترة الزاوية</w:t>
      </w:r>
    </w:p>
    <w:p w:rsidR="0089501D" w:rsidRPr="00C02E06" w:rsidRDefault="0089501D" w:rsidP="0089501D">
      <w:pPr>
        <w:spacing w:before="0" w:line="240" w:lineRule="auto"/>
        <w:jc w:val="center"/>
        <w:rPr>
          <w:rtl/>
          <w:lang w:val="fr-FR"/>
        </w:rPr>
      </w:pPr>
      <w:r>
        <w:rPr>
          <w:noProof/>
          <w:rtl/>
          <w:lang w:eastAsia="en-US"/>
        </w:rPr>
        <w:pict>
          <v:group id="_x0000_s3891" style="position:absolute;left:0;text-align:left;margin-left:121.85pt;margin-top:46.3pt;width:167.5pt;height:108pt;z-index:251658240" coordorigin="3571,3181" coordsize="3350,2160" o:allowincell="f">
            <v:shape id="_x0000_s3892" type="#_x0000_t202" style="position:absolute;left:4581;top:4981;width:2340;height:360" o:allowincell="f" filled="f" stroked="f">
              <v:textbox inset="0,0,0,0">
                <w:txbxContent>
                  <w:p w:rsidR="0019317F" w:rsidRPr="00112B94" w:rsidRDefault="0019317F" w:rsidP="0089501D">
                    <w:pPr>
                      <w:spacing w:before="0" w:line="260" w:lineRule="exact"/>
                      <w:jc w:val="center"/>
                      <w:rPr>
                        <w:sz w:val="18"/>
                        <w:szCs w:val="26"/>
                      </w:rPr>
                    </w:pPr>
                    <w:r>
                      <w:rPr>
                        <w:rFonts w:hint="cs"/>
                        <w:sz w:val="18"/>
                        <w:szCs w:val="26"/>
                        <w:rtl/>
                      </w:rPr>
                      <w:t>زاوية الورود (بالتقدير الدائري)</w:t>
                    </w:r>
                  </w:p>
                </w:txbxContent>
              </v:textbox>
            </v:shape>
            <v:shape id="_x0000_s3893" type="#_x0000_t202" style="position:absolute;left:3571;top:3181;width:540;height:540" o:allowincell="f" filled="f" stroked="f">
              <v:textbox style="layout-flow:vertical;mso-layout-flow-alt:bottom-to-top" inset="0,0,0,0">
                <w:txbxContent>
                  <w:p w:rsidR="0019317F" w:rsidRPr="00112B94" w:rsidRDefault="0019317F" w:rsidP="0089501D">
                    <w:pPr>
                      <w:spacing w:before="0" w:line="260" w:lineRule="exact"/>
                      <w:jc w:val="center"/>
                      <w:rPr>
                        <w:sz w:val="18"/>
                        <w:szCs w:val="26"/>
                      </w:rPr>
                    </w:pPr>
                    <w:r>
                      <w:rPr>
                        <w:rFonts w:hint="cs"/>
                        <w:sz w:val="18"/>
                        <w:szCs w:val="26"/>
                        <w:rtl/>
                      </w:rPr>
                      <w:t>القدرة</w:t>
                    </w:r>
                  </w:p>
                </w:txbxContent>
              </v:textbox>
            </v:shape>
          </v:group>
        </w:pict>
      </w:r>
      <w:r>
        <w:object w:dxaOrig="4391" w:dyaOrig="3074">
          <v:shape id="_x0000_i1053" type="#_x0000_t75" style="width:219.75pt;height:153.75pt" o:ole="">
            <v:imagedata r:id="rId69" o:title=""/>
          </v:shape>
          <o:OLEObject Type="Embed" ProgID="CorelDRAW.Graphic.14" ShapeID="_x0000_i1053" DrawAspect="Content" ObjectID="_1328700963" r:id="rId70"/>
        </w:object>
      </w:r>
    </w:p>
    <w:p w:rsidR="0089501D" w:rsidRPr="009D1C3C" w:rsidRDefault="0089501D" w:rsidP="0089501D">
      <w:pPr>
        <w:pStyle w:val="Heading3"/>
        <w:rPr>
          <w:rtl/>
          <w:lang w:bidi="ar-EG"/>
        </w:rPr>
      </w:pPr>
      <w:r>
        <w:rPr>
          <w:lang w:bidi="ar-EG"/>
        </w:rPr>
        <w:lastRenderedPageBreak/>
        <w:t>6.2.3</w:t>
      </w:r>
      <w:r>
        <w:rPr>
          <w:rFonts w:hint="cs"/>
          <w:rtl/>
          <w:lang w:bidi="ar-EG"/>
        </w:rPr>
        <w:tab/>
        <w:t>مسافة الترابط المكاني</w:t>
      </w:r>
    </w:p>
    <w:p w:rsidR="0089501D" w:rsidRPr="009D1C3C" w:rsidRDefault="0089501D" w:rsidP="0089501D">
      <w:pPr>
        <w:rPr>
          <w:rtl/>
        </w:rPr>
      </w:pPr>
      <w:r>
        <w:rPr>
          <w:rFonts w:hint="cs"/>
          <w:rtl/>
          <w:lang w:bidi="ar-EG"/>
        </w:rPr>
        <w:t xml:space="preserve">بالنسبة للقنوات متعددة المدخلات ومتعددة المخرجات </w:t>
      </w:r>
      <w:r>
        <w:rPr>
          <w:lang w:bidi="ar-EG"/>
        </w:rPr>
        <w:t>(</w:t>
      </w:r>
      <w:proofErr w:type="spellStart"/>
      <w:r>
        <w:rPr>
          <w:lang w:bidi="ar-EG"/>
        </w:rPr>
        <w:t>MIMO</w:t>
      </w:r>
      <w:proofErr w:type="spellEnd"/>
      <w:r>
        <w:rPr>
          <w:lang w:bidi="ar-EG"/>
        </w:rPr>
        <w:t>)</w:t>
      </w:r>
      <w:r>
        <w:rPr>
          <w:rFonts w:hint="cs"/>
          <w:rtl/>
        </w:rPr>
        <w:t xml:space="preserve"> على وجه الخصوص، يتحصل على معامل الترابط المكاني </w:t>
      </w:r>
      <w:proofErr w:type="spellStart"/>
      <w:r>
        <w:rPr>
          <w:rFonts w:hint="cs"/>
          <w:rtl/>
        </w:rPr>
        <w:t>لتباعدات</w:t>
      </w:r>
      <w:proofErr w:type="spellEnd"/>
      <w:r>
        <w:rPr>
          <w:rFonts w:hint="cs"/>
          <w:rtl/>
        </w:rPr>
        <w:t xml:space="preserve"> مختلفة </w:t>
      </w:r>
      <w:r>
        <w:rPr>
          <w:i/>
          <w:iCs/>
        </w:rPr>
        <w:t>d</w:t>
      </w:r>
      <w:r>
        <w:rPr>
          <w:rFonts w:hint="cs"/>
          <w:i/>
          <w:iCs/>
          <w:rtl/>
        </w:rPr>
        <w:t xml:space="preserve"> </w:t>
      </w:r>
      <w:r>
        <w:rPr>
          <w:rFonts w:hint="cs"/>
          <w:rtl/>
        </w:rPr>
        <w:t xml:space="preserve">من دالة النقل المعقدة المتغيرة زاوياً للمظهر الجانبي الزاوي للقدرة. ويحدد معامل الترابط المكاني </w:t>
      </w:r>
      <w:r>
        <w:rPr>
          <w:i/>
          <w:iCs/>
        </w:rPr>
        <w:t>R(d)</w:t>
      </w:r>
      <w:r>
        <w:rPr>
          <w:rFonts w:hint="cs"/>
          <w:rtl/>
        </w:rPr>
        <w:t>، على النحو التالي:</w:t>
      </w:r>
    </w:p>
    <w:p w:rsidR="0089501D" w:rsidRPr="00670DCC" w:rsidRDefault="0089501D" w:rsidP="0089501D">
      <w:pPr>
        <w:pStyle w:val="Equation"/>
        <w:tabs>
          <w:tab w:val="clear" w:pos="4820"/>
          <w:tab w:val="center" w:pos="6237"/>
        </w:tabs>
        <w:spacing w:before="0" w:line="240" w:lineRule="auto"/>
        <w:jc w:val="right"/>
        <w:rPr>
          <w:rtl/>
        </w:rPr>
      </w:pPr>
      <w:r w:rsidRPr="00994DC3">
        <w:rPr>
          <w:position w:val="-80"/>
        </w:rPr>
        <w:object w:dxaOrig="3720" w:dyaOrig="1719">
          <v:shape id="_x0000_i1054" type="#_x0000_t75" style="width:186pt;height:86.25pt" o:ole="">
            <v:imagedata r:id="rId71" o:title=""/>
          </v:shape>
          <o:OLEObject Type="Embed" ProgID="Equation.3" ShapeID="_x0000_i1054" DrawAspect="Content" ObjectID="_1328700964" r:id="rId72"/>
        </w:object>
      </w:r>
      <w:r>
        <w:tab/>
      </w:r>
      <w:r w:rsidRPr="00670DCC">
        <w:t>(</w:t>
      </w:r>
      <w:r w:rsidRPr="00670DCC">
        <w:rPr>
          <w:lang w:eastAsia="ko-KR"/>
        </w:rPr>
        <w:t>15</w:t>
      </w:r>
      <w:r w:rsidRPr="00670DCC">
        <w:t>)</w:t>
      </w:r>
    </w:p>
    <w:p w:rsidR="0089501D" w:rsidRDefault="0089501D" w:rsidP="0089501D">
      <w:pPr>
        <w:rPr>
          <w:rtl/>
        </w:rPr>
      </w:pPr>
      <w:r>
        <w:rPr>
          <w:rFonts w:hint="cs"/>
          <w:rtl/>
        </w:rPr>
        <w:t>حيث:</w:t>
      </w:r>
    </w:p>
    <w:p w:rsidR="0089501D" w:rsidRPr="009D1C3C" w:rsidRDefault="0089501D" w:rsidP="0089501D">
      <w:pPr>
        <w:pStyle w:val="Equationlegend"/>
        <w:rPr>
          <w:rtl/>
        </w:rPr>
      </w:pPr>
      <w:r>
        <w:rPr>
          <w:rFonts w:hint="cs"/>
          <w:i/>
          <w:iCs/>
          <w:rtl/>
        </w:rPr>
        <w:tab/>
      </w:r>
      <w:r>
        <w:rPr>
          <w:i/>
          <w:iCs/>
        </w:rPr>
        <w:t>d</w:t>
      </w:r>
      <w:r>
        <w:rPr>
          <w:rFonts w:hint="cs"/>
          <w:i/>
          <w:iCs/>
          <w:rtl/>
        </w:rPr>
        <w:t>:</w:t>
      </w:r>
      <w:r>
        <w:rPr>
          <w:i/>
          <w:iCs/>
        </w:rPr>
        <w:tab/>
      </w:r>
      <w:r w:rsidRPr="009D1C3C">
        <w:rPr>
          <w:rFonts w:hint="cs"/>
          <w:rtl/>
        </w:rPr>
        <w:t>المساف</w:t>
      </w:r>
      <w:r>
        <w:rPr>
          <w:rFonts w:hint="cs"/>
          <w:rtl/>
        </w:rPr>
        <w:t xml:space="preserve">ة بالنسبة </w:t>
      </w:r>
      <w:proofErr w:type="spellStart"/>
      <w:r>
        <w:rPr>
          <w:rFonts w:hint="cs"/>
          <w:rtl/>
        </w:rPr>
        <w:t>لتباعدات</w:t>
      </w:r>
      <w:proofErr w:type="spellEnd"/>
      <w:r>
        <w:rPr>
          <w:rFonts w:hint="cs"/>
          <w:rtl/>
        </w:rPr>
        <w:t xml:space="preserve"> مختلفة</w:t>
      </w:r>
    </w:p>
    <w:p w:rsidR="0089501D" w:rsidRPr="009D1C3C" w:rsidRDefault="0089501D" w:rsidP="0089501D">
      <w:pPr>
        <w:pStyle w:val="Equationlegend"/>
        <w:rPr>
          <w:rtl/>
        </w:rPr>
      </w:pPr>
      <w:r>
        <w:rPr>
          <w:rFonts w:ascii="Tms Rmn" w:hAnsi="Tms Rmn" w:hint="cs"/>
          <w:position w:val="-6"/>
          <w:rtl/>
          <w:lang w:eastAsia="ko-KR"/>
        </w:rPr>
        <w:tab/>
      </w:r>
      <w:r w:rsidRPr="00670DCC">
        <w:rPr>
          <w:rFonts w:ascii="Tms Rmn" w:hAnsi="Tms Rmn"/>
          <w:position w:val="-6"/>
          <w:lang w:eastAsia="ko-KR"/>
        </w:rPr>
        <w:object w:dxaOrig="220" w:dyaOrig="280">
          <v:shape id="_x0000_i1055" type="#_x0000_t75" style="width:11.25pt;height:14.25pt" o:ole="">
            <v:imagedata r:id="rId73" o:title=""/>
          </v:shape>
          <o:OLEObject Type="Embed" ProgID="Equation.DSMT4" ShapeID="_x0000_i1055" DrawAspect="Content" ObjectID="_1328700965" r:id="rId74"/>
        </w:object>
      </w:r>
      <w:r>
        <w:rPr>
          <w:rFonts w:hint="cs"/>
          <w:i/>
          <w:iCs/>
          <w:rtl/>
        </w:rPr>
        <w:t>:</w:t>
      </w:r>
      <w:r>
        <w:tab/>
      </w:r>
      <w:r>
        <w:rPr>
          <w:rFonts w:hint="cs"/>
          <w:rtl/>
        </w:rPr>
        <w:t>طول الموجه.</w:t>
      </w:r>
    </w:p>
    <w:p w:rsidR="0089501D" w:rsidRPr="00627B16" w:rsidRDefault="0089501D" w:rsidP="00CD1DD0">
      <w:pPr>
        <w:spacing w:after="120"/>
        <w:rPr>
          <w:rFonts w:hint="cs"/>
          <w:spacing w:val="-4"/>
          <w:rtl/>
          <w:lang w:bidi="ar-EG"/>
        </w:rPr>
      </w:pPr>
      <w:r w:rsidRPr="00627B16">
        <w:rPr>
          <w:rFonts w:hint="cs"/>
          <w:spacing w:val="-4"/>
          <w:rtl/>
          <w:lang w:bidi="ar-EG"/>
        </w:rPr>
        <w:t>وك</w:t>
      </w:r>
      <w:r>
        <w:rPr>
          <w:rFonts w:hint="cs"/>
          <w:spacing w:val="-4"/>
          <w:rtl/>
          <w:lang w:bidi="ar-EG"/>
        </w:rPr>
        <w:t>ما </w:t>
      </w:r>
      <w:r w:rsidRPr="00627B16">
        <w:rPr>
          <w:rFonts w:hint="cs"/>
          <w:spacing w:val="-4"/>
          <w:rtl/>
          <w:lang w:bidi="ar-EG"/>
        </w:rPr>
        <w:t xml:space="preserve">يبين الشكل </w:t>
      </w:r>
      <w:r w:rsidRPr="00627B16">
        <w:rPr>
          <w:spacing w:val="-4"/>
          <w:lang w:bidi="ar-EG"/>
        </w:rPr>
        <w:t>8</w:t>
      </w:r>
      <w:r w:rsidRPr="00627B16">
        <w:rPr>
          <w:rFonts w:hint="cs"/>
          <w:spacing w:val="-4"/>
          <w:rtl/>
        </w:rPr>
        <w:t>، فإن مسافة الترابط ال</w:t>
      </w:r>
      <w:r>
        <w:rPr>
          <w:rFonts w:hint="cs"/>
          <w:spacing w:val="-4"/>
          <w:rtl/>
        </w:rPr>
        <w:t>مكاني</w:t>
      </w:r>
      <w:r w:rsidRPr="00627B16">
        <w:rPr>
          <w:rFonts w:hint="cs"/>
          <w:spacing w:val="-4"/>
          <w:rtl/>
        </w:rPr>
        <w:t xml:space="preserve"> </w:t>
      </w:r>
      <w:r w:rsidRPr="00627B16">
        <w:rPr>
          <w:i/>
          <w:spacing w:val="-4"/>
        </w:rPr>
        <w:t>d</w:t>
      </w:r>
      <w:r w:rsidRPr="00627B16">
        <w:rPr>
          <w:i/>
          <w:spacing w:val="-4"/>
          <w:vertAlign w:val="subscript"/>
        </w:rPr>
        <w:t>c</w:t>
      </w:r>
      <w:r>
        <w:rPr>
          <w:rFonts w:hint="cs"/>
          <w:spacing w:val="-4"/>
          <w:rtl/>
        </w:rPr>
        <w:t xml:space="preserve"> </w:t>
      </w:r>
      <w:r w:rsidRPr="00627B16">
        <w:rPr>
          <w:rFonts w:hint="cs"/>
          <w:spacing w:val="-4"/>
          <w:rtl/>
        </w:rPr>
        <w:t xml:space="preserve">تُعرَّف بأنها مسافة القطع الأولى التي يساوي عندها </w:t>
      </w:r>
      <w:r w:rsidRPr="00627B16">
        <w:rPr>
          <w:spacing w:val="-4"/>
        </w:rPr>
        <w:t>|</w:t>
      </w:r>
      <w:r w:rsidRPr="00627B16">
        <w:rPr>
          <w:rFonts w:ascii="Batang" w:hAnsi="Batang"/>
          <w:spacing w:val="-4"/>
          <w:lang w:eastAsia="ko-KR"/>
        </w:rPr>
        <w:t>R</w:t>
      </w:r>
      <w:r w:rsidRPr="00627B16">
        <w:rPr>
          <w:spacing w:val="-4"/>
        </w:rPr>
        <w:t>(</w:t>
      </w:r>
      <w:r w:rsidRPr="00627B16">
        <w:rPr>
          <w:i/>
          <w:spacing w:val="-4"/>
        </w:rPr>
        <w:t>d</w:t>
      </w:r>
      <w:r w:rsidRPr="00627B16">
        <w:rPr>
          <w:spacing w:val="-4"/>
        </w:rPr>
        <w:t>)|</w:t>
      </w:r>
      <w:r>
        <w:rPr>
          <w:rFonts w:hint="cs"/>
          <w:spacing w:val="-4"/>
          <w:rtl/>
        </w:rPr>
        <w:t xml:space="preserve"> النسبة </w:t>
      </w:r>
      <w:r w:rsidRPr="00627B16">
        <w:rPr>
          <w:spacing w:val="-4"/>
        </w:rPr>
        <w:t>%</w:t>
      </w:r>
      <w:r w:rsidRPr="00627B16">
        <w:rPr>
          <w:i/>
          <w:spacing w:val="-4"/>
        </w:rPr>
        <w:t>x</w:t>
      </w:r>
      <w:r>
        <w:rPr>
          <w:rFonts w:hint="cs"/>
          <w:spacing w:val="-4"/>
          <w:rtl/>
          <w:lang w:bidi="ar-EG"/>
        </w:rPr>
        <w:t xml:space="preserve"> في</w:t>
      </w:r>
      <w:r w:rsidRPr="00627B16">
        <w:rPr>
          <w:rFonts w:hint="cs"/>
          <w:spacing w:val="-4"/>
          <w:rtl/>
        </w:rPr>
        <w:t xml:space="preserve"> </w:t>
      </w:r>
      <w:r w:rsidRPr="00627B16">
        <w:rPr>
          <w:spacing w:val="-4"/>
        </w:rPr>
        <w:t>|</w:t>
      </w:r>
      <w:r w:rsidRPr="00627B16">
        <w:rPr>
          <w:spacing w:val="-4"/>
          <w:lang w:eastAsia="ko-KR"/>
        </w:rPr>
        <w:t>R</w:t>
      </w:r>
      <w:r w:rsidRPr="00627B16">
        <w:rPr>
          <w:spacing w:val="-4"/>
        </w:rPr>
        <w:t>(</w:t>
      </w:r>
      <w:r w:rsidRPr="00627B16">
        <w:rPr>
          <w:i/>
          <w:spacing w:val="-4"/>
        </w:rPr>
        <w:t>d</w:t>
      </w:r>
      <w:r w:rsidRPr="00627B16">
        <w:rPr>
          <w:rFonts w:ascii="Symbol" w:hAnsi="Symbol"/>
          <w:spacing w:val="-4"/>
        </w:rPr>
        <w:t></w:t>
      </w:r>
      <w:r w:rsidR="00CD1DD0">
        <w:rPr>
          <w:spacing w:val="-4"/>
        </w:rPr>
        <w:t> </w:t>
      </w:r>
      <w:r w:rsidRPr="00627B16">
        <w:rPr>
          <w:spacing w:val="-4"/>
        </w:rPr>
        <w:t>0)|</w:t>
      </w:r>
      <w:r>
        <w:rPr>
          <w:rFonts w:hint="cs"/>
          <w:spacing w:val="-4"/>
          <w:rtl/>
        </w:rPr>
        <w:t>.</w:t>
      </w:r>
    </w:p>
    <w:p w:rsidR="0089501D" w:rsidRDefault="0089501D" w:rsidP="0089501D">
      <w:pPr>
        <w:pStyle w:val="Equation"/>
        <w:tabs>
          <w:tab w:val="clear" w:pos="4820"/>
          <w:tab w:val="center" w:pos="5953"/>
        </w:tabs>
        <w:spacing w:before="0" w:line="240" w:lineRule="auto"/>
        <w:jc w:val="right"/>
        <w:rPr>
          <w:rtl/>
        </w:rPr>
      </w:pPr>
      <w:r w:rsidRPr="00670DCC">
        <w:rPr>
          <w:position w:val="-14"/>
        </w:rPr>
        <w:object w:dxaOrig="2280" w:dyaOrig="400">
          <v:shape id="_x0000_i1056" type="#_x0000_t75" style="width:114pt;height:20.25pt" o:ole="">
            <v:imagedata r:id="rId75" o:title=""/>
          </v:shape>
          <o:OLEObject Type="Embed" ProgID="Equation.3" ShapeID="_x0000_i1056" DrawAspect="Content" ObjectID="_1328700966" r:id="rId76"/>
        </w:object>
      </w:r>
      <w:r w:rsidRPr="00670DCC">
        <w:tab/>
        <w:t>(</w:t>
      </w:r>
      <w:r w:rsidRPr="00670DCC">
        <w:rPr>
          <w:lang w:eastAsia="ko-KR"/>
        </w:rPr>
        <w:t>16</w:t>
      </w:r>
      <w:r w:rsidRPr="00670DCC">
        <w:t>)</w:t>
      </w:r>
    </w:p>
    <w:p w:rsidR="0089501D" w:rsidRDefault="0089501D" w:rsidP="0089501D">
      <w:pPr>
        <w:pStyle w:val="FigureNo"/>
        <w:keepNext/>
        <w:keepLines/>
        <w:spacing w:before="360" w:after="0"/>
      </w:pPr>
      <w:r>
        <w:rPr>
          <w:rFonts w:hint="cs"/>
          <w:rtl/>
        </w:rPr>
        <w:t>الش</w:t>
      </w:r>
      <w:r w:rsidR="00CD1DD0">
        <w:rPr>
          <w:rFonts w:hint="cs"/>
          <w:rtl/>
        </w:rPr>
        <w:t>ـ</w:t>
      </w:r>
      <w:r>
        <w:rPr>
          <w:rFonts w:hint="cs"/>
          <w:rtl/>
        </w:rPr>
        <w:t xml:space="preserve">كل </w:t>
      </w:r>
      <w:r>
        <w:t>8</w:t>
      </w:r>
    </w:p>
    <w:p w:rsidR="0089501D" w:rsidRPr="00627B16" w:rsidRDefault="0089501D" w:rsidP="0019317F">
      <w:pPr>
        <w:pStyle w:val="FigureTitle"/>
        <w:rPr>
          <w:rtl/>
        </w:rPr>
      </w:pPr>
      <w:r w:rsidRPr="00627B16">
        <w:rPr>
          <w:rFonts w:hint="cs"/>
          <w:rtl/>
        </w:rPr>
        <w:t>مسافة الترابط ال</w:t>
      </w:r>
      <w:r>
        <w:rPr>
          <w:rFonts w:hint="cs"/>
          <w:rtl/>
        </w:rPr>
        <w:t>مكاني</w:t>
      </w:r>
    </w:p>
    <w:p w:rsidR="0089501D" w:rsidRDefault="0089501D" w:rsidP="0089501D">
      <w:pPr>
        <w:keepNext/>
        <w:keepLines/>
        <w:spacing w:before="0" w:line="240" w:lineRule="auto"/>
        <w:jc w:val="center"/>
        <w:rPr>
          <w:rtl/>
          <w:lang w:val="fr-FR"/>
        </w:rPr>
      </w:pPr>
      <w:r>
        <w:rPr>
          <w:noProof/>
          <w:rtl/>
          <w:lang w:eastAsia="en-US"/>
        </w:rPr>
        <w:pict>
          <v:group id="_x0000_s3914" style="position:absolute;left:0;text-align:left;margin-left:131pt;margin-top:22.95pt;width:173.6pt;height:161.9pt;z-index:251658240" coordorigin="3754,2884" coordsize="3472,3238" o:allowincell="f">
            <v:rect id="_x0000_s3915" style="position:absolute;left:3754;top:2884;width:540;height:2160" o:allowincell="f" stroked="f"/>
            <v:rect id="_x0000_s3916" style="position:absolute;left:5426;top:5687;width:1800;height:360" o:allowincell="f" stroked="f"/>
            <v:shape id="_x0000_s3917" type="#_x0000_t202" style="position:absolute;left:5301;top:5762;width:1800;height:360" o:allowincell="f" stroked="f">
              <v:textbox style="mso-next-textbox:#_x0000_s3917" inset="0,0,0,0">
                <w:txbxContent>
                  <w:p w:rsidR="0019317F" w:rsidRPr="00112B94" w:rsidRDefault="0019317F" w:rsidP="0089501D">
                    <w:pPr>
                      <w:spacing w:before="0" w:line="260" w:lineRule="exact"/>
                      <w:jc w:val="center"/>
                      <w:rPr>
                        <w:sz w:val="18"/>
                        <w:szCs w:val="26"/>
                        <w:rtl/>
                        <w:lang w:bidi="ar-EG"/>
                      </w:rPr>
                    </w:pPr>
                    <w:r>
                      <w:rPr>
                        <w:rFonts w:hint="cs"/>
                        <w:sz w:val="18"/>
                        <w:szCs w:val="26"/>
                        <w:rtl/>
                      </w:rPr>
                      <w:t xml:space="preserve">مسافة الهوائي </w:t>
                    </w:r>
                    <w:r>
                      <w:rPr>
                        <w:sz w:val="18"/>
                        <w:szCs w:val="26"/>
                      </w:rPr>
                      <w:t>(</w:t>
                    </w:r>
                    <w:r w:rsidRPr="00887B7B">
                      <w:rPr>
                        <w:i/>
                        <w:iCs/>
                        <w:sz w:val="18"/>
                        <w:szCs w:val="26"/>
                      </w:rPr>
                      <w:t>d</w:t>
                    </w:r>
                    <w:r>
                      <w:rPr>
                        <w:sz w:val="18"/>
                        <w:szCs w:val="26"/>
                      </w:rPr>
                      <w:t>/</w:t>
                    </w:r>
                    <w:r>
                      <w:rPr>
                        <w:rFonts w:cs="Times New Roman"/>
                        <w:sz w:val="18"/>
                        <w:szCs w:val="26"/>
                      </w:rPr>
                      <w:t>λ)</w:t>
                    </w:r>
                  </w:p>
                </w:txbxContent>
              </v:textbox>
            </v:shape>
            <v:shape id="_x0000_s3918" type="#_x0000_t202" style="position:absolute;left:3903;top:3042;width:388;height:2160" o:allowincell="f" stroked="f">
              <v:textbox style="layout-flow:vertical;mso-layout-flow-alt:bottom-to-top;mso-next-textbox:#_x0000_s3918" inset="0,0,0,0">
                <w:txbxContent>
                  <w:p w:rsidR="0019317F" w:rsidRPr="00112B94" w:rsidRDefault="0019317F" w:rsidP="0089501D">
                    <w:pPr>
                      <w:spacing w:before="0" w:line="260" w:lineRule="exact"/>
                      <w:jc w:val="center"/>
                      <w:rPr>
                        <w:sz w:val="18"/>
                        <w:szCs w:val="26"/>
                      </w:rPr>
                    </w:pPr>
                    <w:r>
                      <w:rPr>
                        <w:rFonts w:hint="cs"/>
                        <w:sz w:val="18"/>
                        <w:szCs w:val="26"/>
                        <w:rtl/>
                      </w:rPr>
                      <w:t xml:space="preserve">معامل الترابط </w:t>
                    </w:r>
                    <w:r w:rsidRPr="00887B7B">
                      <w:rPr>
                        <w:i/>
                        <w:iCs/>
                        <w:sz w:val="18"/>
                        <w:szCs w:val="26"/>
                      </w:rPr>
                      <w:t>R(d)</w:t>
                    </w:r>
                  </w:p>
                </w:txbxContent>
              </v:textbox>
            </v:shape>
          </v:group>
        </w:pict>
      </w:r>
      <w:r>
        <w:object w:dxaOrig="3784" w:dyaOrig="3523">
          <v:shape id="_x0000_i1057" type="#_x0000_t75" style="width:189pt;height:176.25pt" o:ole="" o:allowoverlap="f">
            <v:imagedata r:id="rId77" o:title=""/>
          </v:shape>
          <o:OLEObject Type="Embed" ProgID="CorelDraw.Graphic.12" ShapeID="_x0000_i1057" DrawAspect="Content" ObjectID="_1328700967" r:id="rId78"/>
        </w:object>
      </w:r>
    </w:p>
    <w:p w:rsidR="0089501D" w:rsidRPr="00627B16" w:rsidRDefault="0089501D" w:rsidP="00CD1DD0">
      <w:pPr>
        <w:pStyle w:val="Heading3"/>
        <w:keepLines w:val="0"/>
        <w:spacing w:before="360"/>
        <w:rPr>
          <w:rtl/>
        </w:rPr>
      </w:pPr>
      <w:r>
        <w:t>7.2.3</w:t>
      </w:r>
      <w:r>
        <w:rPr>
          <w:rFonts w:hint="cs"/>
          <w:rtl/>
        </w:rPr>
        <w:tab/>
        <w:t>المعلمات الموصى بها</w:t>
      </w:r>
    </w:p>
    <w:p w:rsidR="0089501D" w:rsidRPr="00627B16" w:rsidRDefault="0089501D" w:rsidP="0089501D">
      <w:pPr>
        <w:rPr>
          <w:rtl/>
        </w:rPr>
      </w:pPr>
      <w:r>
        <w:rPr>
          <w:rFonts w:hint="cs"/>
          <w:rtl/>
          <w:lang w:bidi="ar-EG"/>
        </w:rPr>
        <w:t xml:space="preserve">يوصى بأن تسمح النوافذ الزاوية لقدرات </w:t>
      </w:r>
      <w:r>
        <w:rPr>
          <w:lang w:bidi="ar-EG"/>
        </w:rPr>
        <w:t>%50</w:t>
      </w:r>
      <w:r>
        <w:rPr>
          <w:rFonts w:hint="cs"/>
          <w:rtl/>
        </w:rPr>
        <w:t xml:space="preserve"> و</w:t>
      </w:r>
      <w:r>
        <w:t>%75</w:t>
      </w:r>
      <w:r>
        <w:rPr>
          <w:rFonts w:hint="cs"/>
          <w:rtl/>
        </w:rPr>
        <w:t xml:space="preserve"> و</w:t>
      </w:r>
      <w:r>
        <w:t>%90</w:t>
      </w:r>
      <w:r>
        <w:rPr>
          <w:rFonts w:hint="cs"/>
          <w:rtl/>
        </w:rPr>
        <w:t xml:space="preserve">، وكذلك الفترات الزاوية لعتبات قدرها </w:t>
      </w:r>
      <w:r>
        <w:t>9</w:t>
      </w:r>
      <w:r>
        <w:rPr>
          <w:rFonts w:hint="cs"/>
          <w:rtl/>
        </w:rPr>
        <w:t xml:space="preserve"> و</w:t>
      </w:r>
      <w:r>
        <w:t>12</w:t>
      </w:r>
      <w:r>
        <w:rPr>
          <w:rFonts w:hint="cs"/>
          <w:rtl/>
        </w:rPr>
        <w:t xml:space="preserve"> و</w:t>
      </w:r>
      <w:r>
        <w:t>dB 15</w:t>
      </w:r>
      <w:r>
        <w:rPr>
          <w:rFonts w:hint="cs"/>
          <w:rtl/>
        </w:rPr>
        <w:t xml:space="preserve"> أسفل الذروة، ومسافات ترابط لترابط قدره </w:t>
      </w:r>
      <w:r>
        <w:t xml:space="preserve">%50 </w:t>
      </w:r>
      <w:r>
        <w:rPr>
          <w:rFonts w:hint="cs"/>
          <w:rtl/>
        </w:rPr>
        <w:t xml:space="preserve"> و</w:t>
      </w:r>
      <w:r>
        <w:t>%90</w:t>
      </w:r>
      <w:r>
        <w:rPr>
          <w:rFonts w:hint="cs"/>
          <w:rtl/>
        </w:rPr>
        <w:t xml:space="preserve">، بتحليل مفصل للبيانات. وعلاوة على ذلك، من المفيد الإشارة إلى أن تأثيرات الضوضاء والإشارات الهامشية في النظام (من المعالجة من ترددات راديوية إلى بيانات) يمكن أن تكون كبيرة جداً. ومن ثم، فإنه من المهم تحديد عتبة الضوضاء و/أو عتبة الإشارات الهامشية للأنظمة بصورة دقيقة مع فرض هامش أمان فوقهما. ويُوصى بهامش أمان قدره </w:t>
      </w:r>
      <w:r>
        <w:t>dB 3</w:t>
      </w:r>
      <w:r>
        <w:rPr>
          <w:rFonts w:hint="cs"/>
          <w:rtl/>
        </w:rPr>
        <w:t xml:space="preserve"> ولضمان سلامة النتائج يُوصى باستخدام حد أدنى من نسبة الذروة إلى الإشارة الهامشية قدره </w:t>
      </w:r>
      <w:r>
        <w:t>dB 15</w:t>
      </w:r>
      <w:r>
        <w:rPr>
          <w:rFonts w:hint="cs"/>
          <w:rtl/>
        </w:rPr>
        <w:t xml:space="preserve"> مثلاً (مع استبعاد هامش الأمان البالغ </w:t>
      </w:r>
      <w:r>
        <w:t>dB 3</w:t>
      </w:r>
      <w:r>
        <w:rPr>
          <w:rFonts w:hint="cs"/>
          <w:rtl/>
        </w:rPr>
        <w:t xml:space="preserve">) كمعيار استثنائي يحد من المظاهر الجانبية الزاوية المتضمنة في الإحصائيات. ويبين الشكل </w:t>
      </w:r>
      <w:r>
        <w:t>9</w:t>
      </w:r>
      <w:r>
        <w:rPr>
          <w:rFonts w:hint="cs"/>
          <w:rtl/>
        </w:rPr>
        <w:t xml:space="preserve"> مثالاً لتأثير تحديد قيمة الحد الأدنى لنسبة الذروة إلى </w:t>
      </w:r>
      <w:proofErr w:type="spellStart"/>
      <w:r w:rsidRPr="00670DCC">
        <w:rPr>
          <w:i/>
        </w:rPr>
        <w:t>L</w:t>
      </w:r>
      <w:r w:rsidRPr="00670DCC">
        <w:rPr>
          <w:vertAlign w:val="subscript"/>
        </w:rPr>
        <w:t>th</w:t>
      </w:r>
      <w:proofErr w:type="spellEnd"/>
      <w:r>
        <w:rPr>
          <w:rFonts w:hint="cs"/>
          <w:vertAlign w:val="subscript"/>
          <w:rtl/>
        </w:rPr>
        <w:t xml:space="preserve"> </w:t>
      </w:r>
      <w:r w:rsidRPr="00670DCC">
        <w:t>(</w:t>
      </w:r>
      <w:r w:rsidRPr="00CF1524">
        <w:rPr>
          <w:rFonts w:ascii="Symbol" w:hAnsi="Symbol"/>
          <w:iCs/>
        </w:rPr>
        <w:t></w:t>
      </w:r>
      <w:r w:rsidRPr="00670DCC">
        <w:rPr>
          <w:i/>
        </w:rPr>
        <w:t>L</w:t>
      </w:r>
      <w:r w:rsidRPr="00670DCC">
        <w:t>)</w:t>
      </w:r>
      <w:r>
        <w:rPr>
          <w:rFonts w:hint="cs"/>
          <w:rtl/>
        </w:rPr>
        <w:t xml:space="preserve">. ويُفترض في هذا الشكل أن </w:t>
      </w:r>
      <w:r>
        <w:rPr>
          <w:rFonts w:hint="cs"/>
          <w:rtl/>
        </w:rPr>
        <w:lastRenderedPageBreak/>
        <w:t>المظهر الجانبي للقدرة على شكل توزيع لا</w:t>
      </w:r>
      <w:r>
        <w:rPr>
          <w:rFonts w:hint="eastAsia"/>
          <w:rtl/>
        </w:rPr>
        <w:t> </w:t>
      </w:r>
      <w:proofErr w:type="spellStart"/>
      <w:r>
        <w:rPr>
          <w:rFonts w:hint="cs"/>
          <w:rtl/>
        </w:rPr>
        <w:t>بلاس</w:t>
      </w:r>
      <w:proofErr w:type="spellEnd"/>
      <w:r>
        <w:rPr>
          <w:rFonts w:hint="cs"/>
          <w:rtl/>
        </w:rPr>
        <w:t xml:space="preserve"> </w:t>
      </w:r>
      <w:r>
        <w:t>(La place)</w:t>
      </w:r>
      <w:r>
        <w:rPr>
          <w:rFonts w:hint="cs"/>
          <w:rtl/>
        </w:rPr>
        <w:t xml:space="preserve"> (توزيع أُسِّي مزدوج). مع انتشار زاوي بمقدار </w:t>
      </w:r>
      <w:r>
        <w:t>14</w:t>
      </w:r>
      <w:r>
        <w:rPr>
          <w:rFonts w:hint="cs"/>
          <w:rtl/>
        </w:rPr>
        <w:t xml:space="preserve"> درجة؛ ويتم حساب الانتشار الزاوي والفترة الزاوية </w:t>
      </w:r>
      <w:proofErr w:type="spellStart"/>
      <w:r>
        <w:rPr>
          <w:rFonts w:hint="cs"/>
          <w:rtl/>
        </w:rPr>
        <w:t>كدالتين</w:t>
      </w:r>
      <w:proofErr w:type="spellEnd"/>
      <w:r>
        <w:rPr>
          <w:rFonts w:hint="cs"/>
          <w:rtl/>
        </w:rPr>
        <w:t xml:space="preserve"> في النسبة ذروة القدرة إلى </w:t>
      </w:r>
      <w:proofErr w:type="spellStart"/>
      <w:r w:rsidRPr="00670DCC">
        <w:rPr>
          <w:i/>
        </w:rPr>
        <w:t>L</w:t>
      </w:r>
      <w:r w:rsidRPr="00670DCC">
        <w:rPr>
          <w:vertAlign w:val="subscript"/>
        </w:rPr>
        <w:t>th</w:t>
      </w:r>
      <w:proofErr w:type="spellEnd"/>
      <w:r w:rsidRPr="00B82C97">
        <w:rPr>
          <w:rFonts w:hint="cs"/>
          <w:rtl/>
        </w:rPr>
        <w:t xml:space="preserve">. </w:t>
      </w:r>
      <w:r>
        <w:rPr>
          <w:rFonts w:hint="cs"/>
          <w:rtl/>
        </w:rPr>
        <w:t xml:space="preserve">ويبين هذا الرقم أن هذه المعلمات تتعرض لتغيرات واضحة حتى بالنسبة للقيم المتماثلة في الأساس. بيد أنه يجب تحديد القيمة المستخدمة ﻟ </w:t>
      </w:r>
      <w:r w:rsidRPr="00670DCC">
        <w:t>(</w:t>
      </w:r>
      <w:r w:rsidRPr="00CF1524">
        <w:rPr>
          <w:rFonts w:ascii="Symbol" w:hAnsi="Symbol"/>
          <w:iCs/>
        </w:rPr>
        <w:t></w:t>
      </w:r>
      <w:r w:rsidRPr="00670DCC">
        <w:rPr>
          <w:i/>
        </w:rPr>
        <w:t>L</w:t>
      </w:r>
      <w:r w:rsidRPr="00670DCC">
        <w:t>)</w:t>
      </w:r>
      <w:r>
        <w:rPr>
          <w:rFonts w:hint="cs"/>
          <w:rtl/>
        </w:rPr>
        <w:t xml:space="preserve"> في التقييم الإحصائي.</w:t>
      </w:r>
    </w:p>
    <w:p w:rsidR="0089501D" w:rsidRDefault="0089501D" w:rsidP="0089501D">
      <w:pPr>
        <w:pStyle w:val="FigureNo"/>
        <w:spacing w:before="360" w:after="0"/>
        <w:rPr>
          <w:rtl/>
        </w:rPr>
      </w:pPr>
      <w:r>
        <w:rPr>
          <w:rFonts w:hint="cs"/>
          <w:rtl/>
        </w:rPr>
        <w:t>الش</w:t>
      </w:r>
      <w:r w:rsidR="00CD1DD0">
        <w:rPr>
          <w:rFonts w:hint="cs"/>
          <w:rtl/>
        </w:rPr>
        <w:t>ـ</w:t>
      </w:r>
      <w:r>
        <w:rPr>
          <w:rFonts w:hint="cs"/>
          <w:rtl/>
        </w:rPr>
        <w:t xml:space="preserve">كل </w:t>
      </w:r>
      <w:r>
        <w:t>9</w:t>
      </w:r>
    </w:p>
    <w:p w:rsidR="0089501D" w:rsidRPr="008B118B" w:rsidRDefault="0089501D" w:rsidP="0019317F">
      <w:pPr>
        <w:pStyle w:val="FigureTitle"/>
        <w:rPr>
          <w:i/>
          <w:iCs/>
          <w:rtl/>
        </w:rPr>
      </w:pPr>
      <w:r w:rsidRPr="00DF09BA">
        <w:rPr>
          <w:rFonts w:hint="cs"/>
          <w:rtl/>
        </w:rPr>
        <w:t xml:space="preserve">مثال لتأثير الحد الأدنى لنسبة ذروة إلى </w:t>
      </w:r>
      <w:proofErr w:type="spellStart"/>
      <w:r w:rsidRPr="008B118B">
        <w:rPr>
          <w:i/>
          <w:iCs/>
        </w:rPr>
        <w:t>L</w:t>
      </w:r>
      <w:r w:rsidRPr="007E4ADF">
        <w:rPr>
          <w:i/>
          <w:iCs/>
          <w:vertAlign w:val="subscript"/>
        </w:rPr>
        <w:t>th</w:t>
      </w:r>
      <w:proofErr w:type="spellEnd"/>
      <w:r>
        <w:rPr>
          <w:rFonts w:hint="cs"/>
          <w:i/>
          <w:iCs/>
          <w:rtl/>
        </w:rPr>
        <w:t xml:space="preserve"> </w:t>
      </w:r>
      <w:r w:rsidRPr="008B118B">
        <w:rPr>
          <w:i/>
          <w:iCs/>
        </w:rPr>
        <w:t>(</w:t>
      </w:r>
      <w:r w:rsidRPr="007E4ADF">
        <w:rPr>
          <w:rFonts w:ascii="Symbol" w:hAnsi="Symbol"/>
        </w:rPr>
        <w:t></w:t>
      </w:r>
      <w:r w:rsidRPr="008B118B">
        <w:rPr>
          <w:i/>
          <w:iCs/>
        </w:rPr>
        <w:t>L)</w:t>
      </w:r>
    </w:p>
    <w:p w:rsidR="0089501D" w:rsidRDefault="0089501D" w:rsidP="0089501D">
      <w:pPr>
        <w:spacing w:before="0" w:line="240" w:lineRule="auto"/>
        <w:jc w:val="center"/>
        <w:rPr>
          <w:rtl/>
          <w:lang w:val="fr-FR" w:bidi="ar-EG"/>
        </w:rPr>
      </w:pPr>
      <w:r>
        <w:rPr>
          <w:noProof/>
          <w:rtl/>
          <w:lang w:eastAsia="en-US"/>
        </w:rPr>
        <w:pict>
          <v:group id="_x0000_s3919" style="position:absolute;left:0;text-align:left;margin-left:129.45pt;margin-top:6.45pt;width:222.9pt;height:184.45pt;z-index:251658240" coordorigin="3723,11582" coordsize="4458,3689" o:allowincell="f">
            <v:shape id="_x0000_s3920" type="#_x0000_t202" style="position:absolute;left:4857;top:14418;width:2160;height:360" o:allowincell="f" filled="f" stroked="f">
              <v:textbox style="mso-next-textbox:#_x0000_s3920" inset="0,0,0,0">
                <w:txbxContent>
                  <w:p w:rsidR="0019317F" w:rsidRPr="00112B94" w:rsidRDefault="0019317F" w:rsidP="0089501D">
                    <w:pPr>
                      <w:spacing w:before="0" w:line="260" w:lineRule="exact"/>
                      <w:jc w:val="center"/>
                      <w:rPr>
                        <w:sz w:val="18"/>
                        <w:szCs w:val="26"/>
                      </w:rPr>
                    </w:pPr>
                    <w:r>
                      <w:rPr>
                        <w:rFonts w:hint="cs"/>
                        <w:sz w:val="18"/>
                        <w:szCs w:val="26"/>
                        <w:rtl/>
                      </w:rPr>
                      <w:t xml:space="preserve">نسبة ذروة القدرة إلى </w:t>
                    </w:r>
                    <w:r>
                      <w:rPr>
                        <w:sz w:val="18"/>
                        <w:szCs w:val="26"/>
                      </w:rPr>
                      <w:t>(dB) </w:t>
                    </w:r>
                    <w:proofErr w:type="spellStart"/>
                    <w:r w:rsidRPr="003317AA">
                      <w:rPr>
                        <w:i/>
                        <w:iCs/>
                        <w:sz w:val="18"/>
                        <w:szCs w:val="26"/>
                      </w:rPr>
                      <w:t>L</w:t>
                    </w:r>
                    <w:r w:rsidRPr="003317AA">
                      <w:rPr>
                        <w:i/>
                        <w:iCs/>
                        <w:sz w:val="18"/>
                        <w:szCs w:val="26"/>
                        <w:vertAlign w:val="subscript"/>
                      </w:rPr>
                      <w:t>th</w:t>
                    </w:r>
                    <w:proofErr w:type="spellEnd"/>
                  </w:p>
                </w:txbxContent>
              </v:textbox>
            </v:shape>
            <v:shape id="_x0000_s3921" type="#_x0000_t202" style="position:absolute;left:3723;top:11694;width:360;height:2340" o:allowincell="f" filled="f" stroked="f">
              <v:textbox style="layout-flow:vertical;mso-layout-flow-alt:bottom-to-top;mso-next-textbox:#_x0000_s3921" inset="0,0,0,0">
                <w:txbxContent>
                  <w:p w:rsidR="0019317F" w:rsidRPr="00112B94" w:rsidRDefault="0019317F" w:rsidP="0089501D">
                    <w:pPr>
                      <w:spacing w:before="0" w:line="260" w:lineRule="exact"/>
                      <w:jc w:val="center"/>
                      <w:rPr>
                        <w:sz w:val="18"/>
                        <w:szCs w:val="26"/>
                      </w:rPr>
                    </w:pPr>
                    <w:r>
                      <w:rPr>
                        <w:rFonts w:hint="cs"/>
                        <w:sz w:val="18"/>
                        <w:szCs w:val="26"/>
                        <w:rtl/>
                      </w:rPr>
                      <w:t>الانتشار الزاوي (بالدرجات)</w:t>
                    </w:r>
                  </w:p>
                </w:txbxContent>
              </v:textbox>
            </v:shape>
            <v:shape id="_x0000_s3922" type="#_x0000_t202" style="position:absolute;left:7821;top:11582;width:360;height:2340" o:allowincell="f" filled="f" stroked="f">
              <v:textbox style="layout-flow:vertical;mso-layout-flow-alt:bottom-to-top;mso-next-textbox:#_x0000_s3922" inset="0,0,0,0">
                <w:txbxContent>
                  <w:p w:rsidR="0019317F" w:rsidRPr="00112B94" w:rsidRDefault="0019317F" w:rsidP="0089501D">
                    <w:pPr>
                      <w:spacing w:before="0" w:line="260" w:lineRule="exact"/>
                      <w:jc w:val="center"/>
                      <w:rPr>
                        <w:sz w:val="18"/>
                        <w:szCs w:val="26"/>
                      </w:rPr>
                    </w:pPr>
                    <w:r>
                      <w:rPr>
                        <w:rFonts w:hint="cs"/>
                        <w:sz w:val="18"/>
                        <w:szCs w:val="26"/>
                        <w:rtl/>
                      </w:rPr>
                      <w:t>القدرة الزاوية (بالدرجات)</w:t>
                    </w:r>
                  </w:p>
                </w:txbxContent>
              </v:textbox>
            </v:shape>
            <v:rect id="_x0000_s3923" style="position:absolute;left:4610;top:14907;width:2851;height:179" o:allowincell="f" stroked="f"/>
            <v:shape id="_x0000_s3924" type="#_x0000_t202" style="position:absolute;left:4379;top:14731;width:3240;height:540" o:allowincell="f" filled="f" stroked="f">
              <v:textbox inset="0,0,0,0">
                <w:txbxContent>
                  <w:p w:rsidR="0019317F" w:rsidRPr="00CD1DD0" w:rsidRDefault="0019317F" w:rsidP="0089501D">
                    <w:pPr>
                      <w:spacing w:before="0"/>
                      <w:jc w:val="center"/>
                      <w:rPr>
                        <w:sz w:val="18"/>
                        <w:szCs w:val="24"/>
                        <w:rtl/>
                        <w:lang w:bidi="ar-EG"/>
                      </w:rPr>
                    </w:pPr>
                    <w:r w:rsidRPr="00CD1DD0">
                      <w:rPr>
                        <w:rFonts w:hint="cs"/>
                        <w:sz w:val="18"/>
                        <w:szCs w:val="24"/>
                        <w:rtl/>
                        <w:lang w:bidi="ar-EG"/>
                      </w:rPr>
                      <w:t>توزيع لا </w:t>
                    </w:r>
                    <w:proofErr w:type="spellStart"/>
                    <w:r w:rsidRPr="00CD1DD0">
                      <w:rPr>
                        <w:rFonts w:hint="cs"/>
                        <w:sz w:val="18"/>
                        <w:szCs w:val="24"/>
                        <w:rtl/>
                        <w:lang w:bidi="ar-EG"/>
                      </w:rPr>
                      <w:t>بلاس</w:t>
                    </w:r>
                    <w:proofErr w:type="spellEnd"/>
                    <w:r w:rsidRPr="00CD1DD0">
                      <w:rPr>
                        <w:rFonts w:hint="cs"/>
                        <w:sz w:val="18"/>
                        <w:szCs w:val="24"/>
                        <w:rtl/>
                        <w:lang w:bidi="ar-EG"/>
                      </w:rPr>
                      <w:t xml:space="preserve"> (بانحراف معياري قدره </w:t>
                    </w:r>
                    <w:r w:rsidRPr="00CD1DD0">
                      <w:rPr>
                        <w:rFonts w:cs="Times New Roman"/>
                        <w:sz w:val="18"/>
                        <w:szCs w:val="24"/>
                        <w:lang w:bidi="ar-EG"/>
                      </w:rPr>
                      <w:t>°</w:t>
                    </w:r>
                    <w:r w:rsidRPr="00CD1DD0">
                      <w:rPr>
                        <w:sz w:val="18"/>
                        <w:szCs w:val="24"/>
                        <w:lang w:bidi="ar-EG"/>
                      </w:rPr>
                      <w:t>14</w:t>
                    </w:r>
                    <w:r w:rsidRPr="00CD1DD0">
                      <w:rPr>
                        <w:rFonts w:hint="cs"/>
                        <w:sz w:val="18"/>
                        <w:szCs w:val="24"/>
                        <w:rtl/>
                        <w:lang w:bidi="ar-EG"/>
                      </w:rPr>
                      <w:t>)</w:t>
                    </w:r>
                  </w:p>
                </w:txbxContent>
              </v:textbox>
            </v:shape>
          </v:group>
        </w:pict>
      </w:r>
      <w:r>
        <w:object w:dxaOrig="4260" w:dyaOrig="3801">
          <v:shape id="_x0000_i1058" type="#_x0000_t75" style="width:213pt;height:189.75pt" o:ole="">
            <v:imagedata r:id="rId79" o:title=""/>
          </v:shape>
          <o:OLEObject Type="Embed" ProgID="CorelDRAW.Graphic.14" ShapeID="_x0000_i1058" DrawAspect="Content" ObjectID="_1328700968" r:id="rId80"/>
        </w:object>
      </w:r>
    </w:p>
    <w:p w:rsidR="0089501D" w:rsidRDefault="0089501D" w:rsidP="00CD1DD0">
      <w:pPr>
        <w:rPr>
          <w:rFonts w:hint="cs"/>
          <w:rtl/>
          <w:lang w:bidi="ar-EG"/>
        </w:rPr>
      </w:pPr>
    </w:p>
    <w:p w:rsidR="00CD1DD0" w:rsidRPr="00C06209" w:rsidRDefault="00CD1DD0" w:rsidP="00CD1DD0">
      <w:pPr>
        <w:rPr>
          <w:rtl/>
          <w:lang w:bidi="ar-EG"/>
        </w:rPr>
      </w:pPr>
    </w:p>
    <w:p w:rsidR="0089501D" w:rsidRPr="00511AA4" w:rsidRDefault="0089501D" w:rsidP="00CD1DD0">
      <w:pPr>
        <w:pStyle w:val="AnnexNotitle"/>
        <w:spacing w:before="0"/>
      </w:pPr>
      <w:r>
        <w:rPr>
          <w:rFonts w:hint="cs"/>
          <w:rtl/>
        </w:rPr>
        <w:t xml:space="preserve">الملحق </w:t>
      </w:r>
      <w:r>
        <w:t>2</w:t>
      </w:r>
    </w:p>
    <w:p w:rsidR="0089501D" w:rsidRPr="00511AA4" w:rsidRDefault="0089501D" w:rsidP="0089501D">
      <w:pPr>
        <w:pStyle w:val="Heading1"/>
        <w:rPr>
          <w:rtl/>
        </w:rPr>
      </w:pPr>
      <w:r w:rsidRPr="00511AA4">
        <w:t>1</w:t>
      </w:r>
      <w:r w:rsidRPr="00511AA4">
        <w:rPr>
          <w:rFonts w:hint="cs"/>
          <w:rtl/>
        </w:rPr>
        <w:tab/>
        <w:t>المقدمة</w:t>
      </w:r>
    </w:p>
    <w:p w:rsidR="0089501D" w:rsidRDefault="0089501D" w:rsidP="0089501D">
      <w:pPr>
        <w:rPr>
          <w:rtl/>
        </w:rPr>
      </w:pPr>
      <w:r>
        <w:rPr>
          <w:rFonts w:hint="cs"/>
          <w:rtl/>
          <w:lang w:bidi="ar-EG"/>
        </w:rPr>
        <w:t xml:space="preserve">يوضح هذا الملحق بعض نتائج حساب معاملات الترابط من مظهر جانبي زاوي للقدرة وتأثير معاملات الترابط على سعات القنوات متعددة المدخلات متعددة المخرجات </w:t>
      </w:r>
      <w:r>
        <w:rPr>
          <w:lang w:bidi="ar-EG"/>
        </w:rPr>
        <w:t>(</w:t>
      </w:r>
      <w:proofErr w:type="spellStart"/>
      <w:r>
        <w:rPr>
          <w:lang w:bidi="ar-EG"/>
        </w:rPr>
        <w:t>MIMO</w:t>
      </w:r>
      <w:proofErr w:type="spellEnd"/>
      <w:r>
        <w:rPr>
          <w:lang w:bidi="ar-EG"/>
        </w:rPr>
        <w:t>)</w:t>
      </w:r>
      <w:r>
        <w:rPr>
          <w:rFonts w:hint="cs"/>
          <w:rtl/>
        </w:rPr>
        <w:t>.</w:t>
      </w:r>
    </w:p>
    <w:p w:rsidR="0089501D" w:rsidRPr="00511AA4" w:rsidRDefault="0089501D" w:rsidP="0089501D">
      <w:pPr>
        <w:pStyle w:val="Heading1"/>
        <w:rPr>
          <w:rtl/>
        </w:rPr>
      </w:pPr>
      <w:r>
        <w:rPr>
          <w:lang w:bidi="ar-EG"/>
        </w:rPr>
        <w:t>2</w:t>
      </w:r>
      <w:r>
        <w:rPr>
          <w:rFonts w:hint="cs"/>
          <w:rtl/>
        </w:rPr>
        <w:tab/>
        <w:t>حساب معاملات الترابط المكاني</w:t>
      </w:r>
    </w:p>
    <w:p w:rsidR="0089501D" w:rsidRDefault="0089501D" w:rsidP="0089501D">
      <w:pPr>
        <w:rPr>
          <w:rtl/>
        </w:rPr>
      </w:pPr>
      <w:r>
        <w:rPr>
          <w:rFonts w:hint="cs"/>
          <w:rtl/>
          <w:lang w:bidi="ar-EG"/>
        </w:rPr>
        <w:t xml:space="preserve">تم استخدام التعريف الوارد في المعادلة </w:t>
      </w:r>
      <w:r>
        <w:rPr>
          <w:lang w:bidi="ar-EG"/>
        </w:rPr>
        <w:t>(15)</w:t>
      </w:r>
      <w:r>
        <w:rPr>
          <w:rFonts w:hint="cs"/>
          <w:rtl/>
        </w:rPr>
        <w:t xml:space="preserve"> بالملحق </w:t>
      </w:r>
      <w:r>
        <w:t>1</w:t>
      </w:r>
      <w:r>
        <w:rPr>
          <w:rFonts w:hint="cs"/>
          <w:rtl/>
        </w:rPr>
        <w:t xml:space="preserve"> لحساب الترابط المكاني. ويقدم هذا الملحق باختصار النتيجة ويوضح كيف يتأثر الترابط بتباعد الهوائي.</w:t>
      </w:r>
    </w:p>
    <w:p w:rsidR="0089501D" w:rsidRDefault="0089501D" w:rsidP="0089501D">
      <w:pPr>
        <w:rPr>
          <w:rtl/>
        </w:rPr>
      </w:pPr>
      <w:r>
        <w:rPr>
          <w:rFonts w:hint="cs"/>
          <w:rtl/>
        </w:rPr>
        <w:t xml:space="preserve">ويبين الشكل </w:t>
      </w:r>
      <w:r>
        <w:t>10</w:t>
      </w:r>
      <w:r>
        <w:rPr>
          <w:rFonts w:hint="cs"/>
          <w:rtl/>
        </w:rPr>
        <w:t xml:space="preserve"> توزيع نموذجي مشذب على شكل لا</w:t>
      </w:r>
      <w:r>
        <w:rPr>
          <w:rFonts w:hint="eastAsia"/>
          <w:rtl/>
        </w:rPr>
        <w:t> </w:t>
      </w:r>
      <w:proofErr w:type="spellStart"/>
      <w:r>
        <w:rPr>
          <w:rFonts w:hint="cs"/>
          <w:rtl/>
        </w:rPr>
        <w:t>بلاس</w:t>
      </w:r>
      <w:proofErr w:type="spellEnd"/>
      <w:r>
        <w:rPr>
          <w:rFonts w:hint="cs"/>
          <w:rtl/>
        </w:rPr>
        <w:t xml:space="preserve"> لطيف سمت القدرة </w:t>
      </w:r>
      <w:r>
        <w:t>(PAS)</w:t>
      </w:r>
      <w:r>
        <w:rPr>
          <w:rFonts w:hint="cs"/>
          <w:rtl/>
        </w:rPr>
        <w:t xml:space="preserve"> مثل:</w:t>
      </w:r>
    </w:p>
    <w:p w:rsidR="0089501D" w:rsidRPr="00670DCC" w:rsidRDefault="00CD1DD0" w:rsidP="00CD1DD0">
      <w:pPr>
        <w:pStyle w:val="Equation"/>
        <w:tabs>
          <w:tab w:val="clear" w:pos="4820"/>
          <w:tab w:val="center" w:pos="4252"/>
        </w:tabs>
        <w:spacing w:before="240" w:line="240" w:lineRule="auto"/>
        <w:jc w:val="right"/>
        <w:rPr>
          <w:lang w:eastAsia="ko-KR"/>
        </w:rPr>
      </w:pPr>
      <w:r>
        <w:rPr>
          <w:rFonts w:hint="cs"/>
          <w:position w:val="-38"/>
          <w:rtl/>
          <w:lang w:bidi="ar-EG"/>
        </w:rPr>
        <w:tab/>
      </w:r>
      <w:r w:rsidR="0089501D" w:rsidRPr="005A3D8A">
        <w:rPr>
          <w:position w:val="-38"/>
        </w:rPr>
        <w:object w:dxaOrig="8020" w:dyaOrig="880">
          <v:shape id="_x0000_i1059" type="#_x0000_t75" style="width:401.25pt;height:44.25pt" o:ole="">
            <v:imagedata r:id="rId81" o:title=""/>
          </v:shape>
          <o:OLEObject Type="Embed" ProgID="Equation.3" ShapeID="_x0000_i1059" DrawAspect="Content" ObjectID="_1328700969" r:id="rId82"/>
        </w:object>
      </w:r>
      <w:r w:rsidR="0089501D" w:rsidRPr="00670DCC">
        <w:rPr>
          <w:lang w:eastAsia="ko-KR"/>
        </w:rPr>
        <w:tab/>
        <w:t>(</w:t>
      </w:r>
      <w:r w:rsidR="0089501D">
        <w:rPr>
          <w:lang w:eastAsia="ko-KR"/>
        </w:rPr>
        <w:t>17</w:t>
      </w:r>
      <w:r w:rsidR="0089501D" w:rsidRPr="00670DCC">
        <w:rPr>
          <w:lang w:eastAsia="ko-KR"/>
        </w:rPr>
        <w:t>)</w:t>
      </w:r>
    </w:p>
    <w:p w:rsidR="0089501D" w:rsidRPr="00EF0A4D" w:rsidRDefault="0089501D" w:rsidP="0089501D">
      <w:pPr>
        <w:spacing w:after="120"/>
        <w:rPr>
          <w:rtl/>
        </w:rPr>
      </w:pPr>
      <w:r>
        <w:rPr>
          <w:rFonts w:hint="cs"/>
          <w:rtl/>
          <w:lang w:bidi="ar-EG"/>
        </w:rPr>
        <w:t xml:space="preserve">حيث </w:t>
      </w:r>
      <w:r>
        <w:sym w:font="Symbol" w:char="F065"/>
      </w:r>
      <w:r w:rsidRPr="003328A9">
        <w:t>(</w:t>
      </w:r>
      <w:r>
        <w:sym w:font="Symbol" w:char="F06A"/>
      </w:r>
      <w:r w:rsidRPr="003328A9">
        <w:t>)</w:t>
      </w:r>
      <w:r>
        <w:rPr>
          <w:rFonts w:hint="cs"/>
          <w:rtl/>
        </w:rPr>
        <w:t xml:space="preserve"> عبارة عن دالة </w:t>
      </w:r>
      <w:proofErr w:type="spellStart"/>
      <w:r>
        <w:rPr>
          <w:rFonts w:hint="cs"/>
          <w:rtl/>
        </w:rPr>
        <w:t>درجية</w:t>
      </w:r>
      <w:proofErr w:type="spellEnd"/>
      <w:r>
        <w:rPr>
          <w:rFonts w:hint="cs"/>
          <w:rtl/>
        </w:rPr>
        <w:t xml:space="preserve"> و</w:t>
      </w:r>
      <w:proofErr w:type="spellStart"/>
      <w:r w:rsidRPr="00D35A59">
        <w:rPr>
          <w:i/>
          <w:iCs/>
        </w:rPr>
        <w:t>N</w:t>
      </w:r>
      <w:r w:rsidRPr="00D35A59">
        <w:rPr>
          <w:i/>
          <w:iCs/>
          <w:vertAlign w:val="subscript"/>
        </w:rPr>
        <w:t>c</w:t>
      </w:r>
      <w:proofErr w:type="spellEnd"/>
      <w:r>
        <w:rPr>
          <w:rFonts w:hint="cs"/>
          <w:rtl/>
        </w:rPr>
        <w:t xml:space="preserve"> عدد المجموعات، </w:t>
      </w:r>
      <w:r>
        <w:sym w:font="Symbol" w:char="F06A"/>
      </w:r>
      <w:r w:rsidRPr="003328A9">
        <w:rPr>
          <w:vertAlign w:val="subscript"/>
          <w:lang w:eastAsia="ko-KR"/>
        </w:rPr>
        <w:t>0,</w:t>
      </w:r>
      <w:r w:rsidRPr="003328A9">
        <w:rPr>
          <w:i/>
          <w:vertAlign w:val="subscript"/>
          <w:lang w:eastAsia="ko-KR"/>
        </w:rPr>
        <w:t>k</w:t>
      </w:r>
      <w:r>
        <w:rPr>
          <w:rFonts w:hint="cs"/>
          <w:i/>
          <w:vertAlign w:val="subscript"/>
          <w:rtl/>
          <w:lang w:eastAsia="ko-KR"/>
        </w:rPr>
        <w:t xml:space="preserve"> </w:t>
      </w:r>
      <w:r>
        <w:rPr>
          <w:rFonts w:hint="cs"/>
          <w:rtl/>
        </w:rPr>
        <w:t xml:space="preserve">زاوية السقوط المتوسطة للمجموعة </w:t>
      </w:r>
      <w:proofErr w:type="spellStart"/>
      <w:r w:rsidRPr="00D35A59">
        <w:rPr>
          <w:i/>
          <w:lang w:eastAsia="ko-KR"/>
        </w:rPr>
        <w:t>k</w:t>
      </w:r>
      <w:r w:rsidRPr="00D35A59">
        <w:rPr>
          <w:i/>
          <w:lang w:eastAsia="ko-KR"/>
        </w:rPr>
        <w:noBreakHyphen/>
      </w:r>
      <w:r w:rsidRPr="00D35A59">
        <w:rPr>
          <w:lang w:eastAsia="ko-KR"/>
        </w:rPr>
        <w:t>th</w:t>
      </w:r>
      <w:proofErr w:type="spellEnd"/>
      <w:r>
        <w:rPr>
          <w:rFonts w:hint="cs"/>
          <w:rtl/>
        </w:rPr>
        <w:t>،</w:t>
      </w:r>
      <w:r>
        <w:rPr>
          <w:rFonts w:hint="cs"/>
          <w:vertAlign w:val="superscript"/>
          <w:rtl/>
          <w:lang w:eastAsia="ko-KR"/>
        </w:rPr>
        <w:t xml:space="preserve"> </w:t>
      </w:r>
      <w:r>
        <w:rPr>
          <w:lang w:eastAsia="ko-KR"/>
        </w:rPr>
        <w:sym w:font="Symbol" w:char="F073"/>
      </w:r>
      <w:proofErr w:type="spellStart"/>
      <w:r w:rsidRPr="003328A9">
        <w:rPr>
          <w:i/>
          <w:vertAlign w:val="subscript"/>
          <w:lang w:eastAsia="ko-KR"/>
        </w:rPr>
        <w:t>L</w:t>
      </w:r>
      <w:r w:rsidRPr="003328A9">
        <w:rPr>
          <w:vertAlign w:val="subscript"/>
          <w:lang w:eastAsia="ko-KR"/>
        </w:rPr>
        <w:t>,</w:t>
      </w:r>
      <w:r w:rsidRPr="003328A9">
        <w:rPr>
          <w:i/>
          <w:vertAlign w:val="subscript"/>
          <w:lang w:eastAsia="ko-KR"/>
        </w:rPr>
        <w:t>K</w:t>
      </w:r>
      <w:proofErr w:type="spellEnd"/>
      <w:r>
        <w:rPr>
          <w:rFonts w:hint="cs"/>
          <w:rtl/>
          <w:lang w:eastAsia="ko-KR"/>
        </w:rPr>
        <w:t xml:space="preserve"> الانتشار الزاوي. ويعرف </w:t>
      </w:r>
      <w:r>
        <w:rPr>
          <w:lang w:eastAsia="ko-KR"/>
        </w:rPr>
        <w:t>PAS</w:t>
      </w:r>
      <w:r>
        <w:rPr>
          <w:rFonts w:hint="cs"/>
          <w:rtl/>
          <w:lang w:eastAsia="ko-KR"/>
        </w:rPr>
        <w:t xml:space="preserve"> عبر </w:t>
      </w:r>
      <w:r w:rsidRPr="00C72C12">
        <w:t>[</w:t>
      </w:r>
      <w:r>
        <w:sym w:font="Symbol" w:char="F06A"/>
      </w:r>
      <w:r w:rsidRPr="00C72C12">
        <w:rPr>
          <w:vertAlign w:val="subscript"/>
        </w:rPr>
        <w:t>0</w:t>
      </w:r>
      <w:r w:rsidRPr="00C72C12">
        <w:t xml:space="preserve"> – </w:t>
      </w:r>
      <w:r>
        <w:sym w:font="Symbol" w:char="F044"/>
      </w:r>
      <w:r>
        <w:sym w:font="Symbol" w:char="F06A"/>
      </w:r>
      <w:r w:rsidRPr="00C72C12">
        <w:t>,</w:t>
      </w:r>
      <w:r>
        <w:sym w:font="Symbol" w:char="F06A"/>
      </w:r>
      <w:r w:rsidRPr="00C72C12">
        <w:rPr>
          <w:vertAlign w:val="subscript"/>
        </w:rPr>
        <w:t>0</w:t>
      </w:r>
      <w:r w:rsidRPr="00C72C12">
        <w:t xml:space="preserve"> + </w:t>
      </w:r>
      <w:r>
        <w:sym w:font="Symbol" w:char="F044"/>
      </w:r>
      <w:r>
        <w:sym w:font="Symbol" w:char="F06A"/>
      </w:r>
      <w:r w:rsidRPr="00C72C12">
        <w:t>]</w:t>
      </w:r>
      <w:r>
        <w:rPr>
          <w:rFonts w:hint="cs"/>
          <w:rtl/>
        </w:rPr>
        <w:t>. ويفترض شرط تسوية القدرة على النحو التالي:</w:t>
      </w:r>
    </w:p>
    <w:p w:rsidR="0089501D" w:rsidRPr="00670DCC" w:rsidRDefault="0089501D" w:rsidP="0089501D">
      <w:pPr>
        <w:pStyle w:val="Equation"/>
        <w:tabs>
          <w:tab w:val="clear" w:pos="4820"/>
          <w:tab w:val="center" w:pos="6237"/>
        </w:tabs>
        <w:spacing w:before="0" w:line="240" w:lineRule="auto"/>
        <w:jc w:val="right"/>
        <w:rPr>
          <w:lang w:eastAsia="ko-KR"/>
        </w:rPr>
      </w:pPr>
      <w:r w:rsidRPr="000557DA">
        <w:rPr>
          <w:position w:val="-36"/>
        </w:rPr>
        <w:object w:dxaOrig="3100" w:dyaOrig="840">
          <v:shape id="_x0000_i1060" type="#_x0000_t75" style="width:154.5pt;height:42pt" o:ole="">
            <v:imagedata r:id="rId83" o:title=""/>
          </v:shape>
          <o:OLEObject Type="Embed" ProgID="Equation.3" ShapeID="_x0000_i1060" DrawAspect="Content" ObjectID="_1328700970" r:id="rId84"/>
        </w:object>
      </w:r>
      <w:r>
        <w:rPr>
          <w:rFonts w:hint="cs"/>
          <w:rtl/>
        </w:rPr>
        <w:tab/>
      </w:r>
      <w:r w:rsidRPr="00670DCC">
        <w:rPr>
          <w:lang w:eastAsia="ko-KR"/>
        </w:rPr>
        <w:t>(</w:t>
      </w:r>
      <w:r>
        <w:rPr>
          <w:lang w:eastAsia="ko-KR"/>
        </w:rPr>
        <w:t>18</w:t>
      </w:r>
      <w:r w:rsidRPr="00670DCC">
        <w:rPr>
          <w:lang w:eastAsia="ko-KR"/>
        </w:rPr>
        <w:t>)</w:t>
      </w:r>
    </w:p>
    <w:p w:rsidR="0089501D" w:rsidRDefault="0089501D" w:rsidP="0089501D">
      <w:pPr>
        <w:keepNext/>
        <w:keepLines/>
        <w:rPr>
          <w:rtl/>
          <w:lang w:bidi="ar-EG"/>
        </w:rPr>
      </w:pPr>
      <w:r>
        <w:rPr>
          <w:rFonts w:hint="cs"/>
          <w:rtl/>
          <w:lang w:bidi="ar-EG"/>
        </w:rPr>
        <w:lastRenderedPageBreak/>
        <w:t>ويُستنتج معامل ترابط الغلاف من الصيغة:</w:t>
      </w:r>
    </w:p>
    <w:p w:rsidR="0089501D" w:rsidRPr="00670DCC" w:rsidRDefault="0089501D" w:rsidP="0089501D">
      <w:pPr>
        <w:pStyle w:val="Equation"/>
        <w:keepNext/>
        <w:keepLines/>
        <w:tabs>
          <w:tab w:val="clear" w:pos="4820"/>
          <w:tab w:val="center" w:pos="6237"/>
        </w:tabs>
        <w:spacing w:before="0" w:line="240" w:lineRule="auto"/>
        <w:jc w:val="right"/>
        <w:rPr>
          <w:lang w:eastAsia="ko-KR"/>
        </w:rPr>
      </w:pPr>
      <w:r w:rsidRPr="005A3D8A">
        <w:rPr>
          <w:position w:val="-14"/>
        </w:rPr>
        <w:object w:dxaOrig="3019" w:dyaOrig="460">
          <v:shape id="_x0000_i1061" type="#_x0000_t75" style="width:150.75pt;height:23.25pt" o:ole="">
            <v:imagedata r:id="rId85" o:title=""/>
          </v:shape>
          <o:OLEObject Type="Embed" ProgID="Equation.3" ShapeID="_x0000_i1061" DrawAspect="Content" ObjectID="_1328700971" r:id="rId86"/>
        </w:object>
      </w:r>
      <w:r w:rsidRPr="00670DCC">
        <w:rPr>
          <w:lang w:eastAsia="ko-KR"/>
        </w:rPr>
        <w:tab/>
        <w:t>(</w:t>
      </w:r>
      <w:r>
        <w:rPr>
          <w:lang w:eastAsia="ko-KR"/>
        </w:rPr>
        <w:t>19</w:t>
      </w:r>
      <w:r w:rsidRPr="00670DCC">
        <w:rPr>
          <w:lang w:eastAsia="ko-KR"/>
        </w:rPr>
        <w:t>)</w:t>
      </w:r>
    </w:p>
    <w:p w:rsidR="0089501D" w:rsidRDefault="0089501D" w:rsidP="00CD1DD0">
      <w:pPr>
        <w:keepNext/>
        <w:keepLines/>
        <w:tabs>
          <w:tab w:val="left" w:pos="3781"/>
        </w:tabs>
        <w:rPr>
          <w:rtl/>
          <w:lang w:bidi="ar-EG"/>
        </w:rPr>
      </w:pPr>
      <w:r>
        <w:rPr>
          <w:rFonts w:hint="cs"/>
          <w:rtl/>
          <w:lang w:bidi="ar-EG"/>
        </w:rPr>
        <w:t>حيث:</w:t>
      </w:r>
    </w:p>
    <w:p w:rsidR="0089501D" w:rsidRDefault="0089501D" w:rsidP="0089501D">
      <w:pPr>
        <w:pStyle w:val="Equationlegend"/>
        <w:rPr>
          <w:rtl/>
          <w:lang w:eastAsia="ko-KR"/>
        </w:rPr>
      </w:pPr>
      <w:r>
        <w:rPr>
          <w:i/>
          <w:rtl/>
          <w:lang w:eastAsia="ko-KR" w:bidi="ar-EG"/>
        </w:rPr>
        <w:tab/>
      </w:r>
      <w:r w:rsidRPr="003B242D">
        <w:rPr>
          <w:i/>
          <w:lang w:eastAsia="ko-KR"/>
        </w:rPr>
        <w:t>D</w:t>
      </w:r>
      <w:r>
        <w:rPr>
          <w:rFonts w:hint="cs"/>
          <w:rtl/>
          <w:lang w:bidi="ar-SY"/>
        </w:rPr>
        <w:t>=</w:t>
      </w:r>
      <w:r>
        <w:rPr>
          <w:rFonts w:hint="cs"/>
          <w:rtl/>
          <w:lang w:bidi="ar-SY"/>
        </w:rPr>
        <w:tab/>
      </w:r>
      <w:r w:rsidRPr="003B242D">
        <w:rPr>
          <w:lang w:eastAsia="ko-KR"/>
        </w:rPr>
        <w:t>2</w:t>
      </w:r>
      <w:r>
        <w:rPr>
          <w:lang w:eastAsia="ko-KR"/>
        </w:rPr>
        <w:sym w:font="Symbol" w:char="F070"/>
      </w:r>
      <w:r w:rsidRPr="003B242D">
        <w:rPr>
          <w:i/>
          <w:lang w:eastAsia="ko-KR"/>
        </w:rPr>
        <w:t>d</w:t>
      </w:r>
      <w:r w:rsidRPr="003B242D">
        <w:rPr>
          <w:lang w:eastAsia="ko-KR"/>
        </w:rPr>
        <w:t>/</w:t>
      </w:r>
      <w:r>
        <w:rPr>
          <w:lang w:eastAsia="ko-KR"/>
        </w:rPr>
        <w:t>λ</w:t>
      </w:r>
    </w:p>
    <w:p w:rsidR="0089501D" w:rsidRDefault="0089501D" w:rsidP="0089501D">
      <w:pPr>
        <w:pStyle w:val="Equationlegend"/>
        <w:rPr>
          <w:rtl/>
        </w:rPr>
      </w:pPr>
      <w:r>
        <w:rPr>
          <w:rFonts w:hint="cs"/>
          <w:i/>
          <w:rtl/>
          <w:lang w:eastAsia="ko-KR"/>
        </w:rPr>
        <w:tab/>
      </w:r>
      <w:r w:rsidRPr="00D35A59">
        <w:rPr>
          <w:i/>
          <w:lang w:eastAsia="ko-KR"/>
        </w:rPr>
        <w:t>d</w:t>
      </w:r>
      <w:r>
        <w:rPr>
          <w:rFonts w:hint="cs"/>
          <w:i/>
          <w:rtl/>
          <w:lang w:eastAsia="ko-KR" w:bidi="ar-SY"/>
        </w:rPr>
        <w:t>:</w:t>
      </w:r>
      <w:r>
        <w:rPr>
          <w:rFonts w:hint="cs"/>
          <w:rtl/>
        </w:rPr>
        <w:tab/>
        <w:t>مباعدة الهوائي</w:t>
      </w:r>
    </w:p>
    <w:p w:rsidR="0089501D" w:rsidRPr="00751782" w:rsidRDefault="0089501D" w:rsidP="0089501D">
      <w:pPr>
        <w:pStyle w:val="Equationlegend"/>
        <w:rPr>
          <w:rtl/>
          <w:lang w:bidi="ar-SY"/>
        </w:rPr>
      </w:pPr>
      <w:r>
        <w:rPr>
          <w:rFonts w:ascii="Symbol" w:hAnsi="Symbol" w:hint="cs"/>
          <w:iCs/>
          <w:rtl/>
          <w:lang w:eastAsia="ko-KR"/>
        </w:rPr>
        <w:tab/>
      </w:r>
      <w:r w:rsidRPr="005A3D8A">
        <w:rPr>
          <w:rFonts w:ascii="Symbol" w:hAnsi="Symbol"/>
          <w:iCs/>
          <w:lang w:eastAsia="ko-KR"/>
        </w:rPr>
        <w:t></w:t>
      </w:r>
      <w:r>
        <w:rPr>
          <w:rFonts w:hint="cs"/>
          <w:rtl/>
        </w:rPr>
        <w:t>:</w:t>
      </w:r>
      <w:r>
        <w:rPr>
          <w:rFonts w:hint="cs"/>
          <w:rtl/>
        </w:rPr>
        <w:tab/>
        <w:t>طول الموجة،</w:t>
      </w:r>
    </w:p>
    <w:p w:rsidR="0089501D" w:rsidRDefault="0089501D" w:rsidP="0089501D">
      <w:pPr>
        <w:pStyle w:val="FigureNo"/>
        <w:keepNext/>
        <w:spacing w:after="0"/>
        <w:jc w:val="both"/>
        <w:rPr>
          <w:rFonts w:hint="cs"/>
          <w:rtl/>
          <w:lang w:val="en-US"/>
        </w:rPr>
      </w:pPr>
      <w:r>
        <w:rPr>
          <w:rFonts w:hint="cs"/>
          <w:rtl/>
        </w:rPr>
        <w:t xml:space="preserve">وتعرف دلتا الترابط المتبادل </w:t>
      </w:r>
      <w:proofErr w:type="spellStart"/>
      <w:r w:rsidRPr="00B32C39">
        <w:rPr>
          <w:i/>
          <w:lang w:val="en-US"/>
        </w:rPr>
        <w:t>R</w:t>
      </w:r>
      <w:r w:rsidRPr="00B32C39">
        <w:rPr>
          <w:i/>
          <w:vertAlign w:val="subscript"/>
          <w:lang w:val="en-US"/>
        </w:rPr>
        <w:t>XX</w:t>
      </w:r>
      <w:proofErr w:type="spellEnd"/>
      <w:r w:rsidRPr="00B32C39">
        <w:rPr>
          <w:lang w:val="en-US"/>
        </w:rPr>
        <w:t>(</w:t>
      </w:r>
      <w:r w:rsidRPr="00B32C39">
        <w:rPr>
          <w:i/>
          <w:lang w:val="en-US"/>
        </w:rPr>
        <w:t>D</w:t>
      </w:r>
      <w:r w:rsidRPr="00B32C39">
        <w:rPr>
          <w:lang w:val="en-US"/>
        </w:rPr>
        <w:t>)</w:t>
      </w:r>
      <w:r>
        <w:rPr>
          <w:rFonts w:hint="cs"/>
          <w:rtl/>
        </w:rPr>
        <w:t xml:space="preserve"> و</w:t>
      </w:r>
      <w:proofErr w:type="spellStart"/>
      <w:r w:rsidRPr="00B32C39">
        <w:rPr>
          <w:i/>
          <w:lang w:val="en-US"/>
        </w:rPr>
        <w:t>R</w:t>
      </w:r>
      <w:r w:rsidRPr="00B32C39">
        <w:rPr>
          <w:i/>
          <w:vertAlign w:val="subscript"/>
          <w:lang w:val="en-US"/>
        </w:rPr>
        <w:t>XY</w:t>
      </w:r>
      <w:proofErr w:type="spellEnd"/>
      <w:r w:rsidRPr="00B32C39">
        <w:rPr>
          <w:lang w:val="en-US"/>
        </w:rPr>
        <w:t>(</w:t>
      </w:r>
      <w:r w:rsidRPr="00B32C39">
        <w:rPr>
          <w:i/>
          <w:lang w:val="en-US"/>
        </w:rPr>
        <w:t>D</w:t>
      </w:r>
      <w:r w:rsidRPr="00B32C39">
        <w:rPr>
          <w:lang w:val="en-US"/>
        </w:rPr>
        <w:t>)</w:t>
      </w:r>
      <w:r>
        <w:rPr>
          <w:rFonts w:hint="cs"/>
          <w:rtl/>
        </w:rPr>
        <w:t xml:space="preserve"> في المعادلة </w:t>
      </w:r>
      <w:r>
        <w:rPr>
          <w:lang w:val="en-US"/>
        </w:rPr>
        <w:t>(16)</w:t>
      </w:r>
      <w:r>
        <w:rPr>
          <w:rFonts w:hint="cs"/>
          <w:rtl/>
          <w:lang w:val="en-US"/>
        </w:rPr>
        <w:t>.</w:t>
      </w:r>
    </w:p>
    <w:p w:rsidR="00CD1DD0" w:rsidRDefault="00CD1DD0" w:rsidP="00CD1DD0">
      <w:pPr>
        <w:rPr>
          <w:rFonts w:hint="cs"/>
          <w:rtl/>
        </w:rPr>
      </w:pPr>
    </w:p>
    <w:p w:rsidR="00CD1DD0" w:rsidRPr="00B32C39" w:rsidRDefault="00CD1DD0" w:rsidP="00CD1DD0">
      <w:pPr>
        <w:rPr>
          <w:rtl/>
        </w:rPr>
      </w:pPr>
    </w:p>
    <w:p w:rsidR="0089501D" w:rsidRDefault="0089501D" w:rsidP="0089501D">
      <w:pPr>
        <w:pStyle w:val="FigureNo"/>
        <w:keepNext/>
        <w:spacing w:after="0"/>
        <w:rPr>
          <w:rtl/>
        </w:rPr>
      </w:pPr>
      <w:r>
        <w:rPr>
          <w:rFonts w:hint="cs"/>
          <w:rtl/>
        </w:rPr>
        <w:t>الش</w:t>
      </w:r>
      <w:r w:rsidR="00CD1DD0">
        <w:rPr>
          <w:rFonts w:hint="cs"/>
          <w:rtl/>
        </w:rPr>
        <w:t>ـ</w:t>
      </w:r>
      <w:r>
        <w:rPr>
          <w:rFonts w:hint="cs"/>
          <w:rtl/>
        </w:rPr>
        <w:t xml:space="preserve">كل </w:t>
      </w:r>
      <w:r>
        <w:t>10</w:t>
      </w:r>
    </w:p>
    <w:p w:rsidR="0089501D" w:rsidRDefault="0089501D" w:rsidP="0019317F">
      <w:pPr>
        <w:pStyle w:val="FigureTitle"/>
      </w:pPr>
      <w:r w:rsidRPr="00DF09BA">
        <w:rPr>
          <w:rFonts w:hint="cs"/>
          <w:rtl/>
        </w:rPr>
        <w:t>توزيع نموذج مشذب على شكل لا</w:t>
      </w:r>
      <w:r>
        <w:rPr>
          <w:rFonts w:hint="eastAsia"/>
          <w:rtl/>
        </w:rPr>
        <w:t> </w:t>
      </w:r>
      <w:proofErr w:type="spellStart"/>
      <w:r w:rsidRPr="00DF09BA">
        <w:rPr>
          <w:rFonts w:hint="cs"/>
          <w:rtl/>
        </w:rPr>
        <w:t>بلاس</w:t>
      </w:r>
      <w:proofErr w:type="spellEnd"/>
      <w:r w:rsidRPr="00DF09BA">
        <w:rPr>
          <w:rFonts w:hint="cs"/>
          <w:rtl/>
        </w:rPr>
        <w:t xml:space="preserve"> لطيف سمت القدرة</w:t>
      </w:r>
    </w:p>
    <w:p w:rsidR="0089501D" w:rsidRPr="002F4AAA" w:rsidRDefault="0089501D" w:rsidP="0089501D">
      <w:pPr>
        <w:spacing w:before="0" w:line="240" w:lineRule="auto"/>
        <w:jc w:val="center"/>
        <w:rPr>
          <w:rtl/>
        </w:rPr>
      </w:pPr>
      <w:r>
        <w:rPr>
          <w:noProof/>
          <w:rtl/>
          <w:lang w:eastAsia="en-US"/>
        </w:rPr>
        <w:pict>
          <v:group id="_x0000_s3894" style="position:absolute;left:0;text-align:left;margin-left:82.35pt;margin-top:46.3pt;width:225pt;height:189pt;z-index:251658240" coordorigin="2781,2344" coordsize="4500,3780" o:allowincell="f">
            <v:shape id="_x0000_s3895" type="#_x0000_t202" style="position:absolute;left:2781;top:2344;width:360;height:2340" o:allowincell="f" filled="f" stroked="f">
              <v:textbox style="layout-flow:vertical;mso-layout-flow-alt:bottom-to-top;mso-next-textbox:#_x0000_s3895" inset="0,0,0,0">
                <w:txbxContent>
                  <w:p w:rsidR="0019317F" w:rsidRPr="00112B94" w:rsidRDefault="0019317F" w:rsidP="0089501D">
                    <w:pPr>
                      <w:spacing w:before="0" w:line="260" w:lineRule="exact"/>
                      <w:jc w:val="center"/>
                      <w:rPr>
                        <w:sz w:val="18"/>
                        <w:szCs w:val="26"/>
                      </w:rPr>
                    </w:pPr>
                    <w:r>
                      <w:rPr>
                        <w:rFonts w:hint="cs"/>
                        <w:sz w:val="18"/>
                        <w:szCs w:val="26"/>
                        <w:rtl/>
                      </w:rPr>
                      <w:t>القدرة (خطية)</w:t>
                    </w:r>
                  </w:p>
                </w:txbxContent>
              </v:textbox>
            </v:shape>
            <v:shape id="_x0000_s3896" type="#_x0000_t202" style="position:absolute;left:5121;top:5764;width:2160;height:360" o:allowincell="f" filled="f" stroked="f">
              <v:textbox style="mso-next-textbox:#_x0000_s3896" inset="0,0,0,0">
                <w:txbxContent>
                  <w:p w:rsidR="0019317F" w:rsidRPr="006046AD" w:rsidRDefault="0019317F" w:rsidP="0089501D">
                    <w:pPr>
                      <w:spacing w:before="0" w:line="260" w:lineRule="exact"/>
                      <w:jc w:val="center"/>
                      <w:rPr>
                        <w:szCs w:val="26"/>
                      </w:rPr>
                    </w:pPr>
                    <w:r>
                      <w:rPr>
                        <w:rFonts w:hint="cs"/>
                        <w:sz w:val="18"/>
                        <w:szCs w:val="26"/>
                        <w:rtl/>
                      </w:rPr>
                      <w:t xml:space="preserve"> </w:t>
                    </w:r>
                    <w:r>
                      <w:rPr>
                        <w:rFonts w:hint="cs"/>
                        <w:sz w:val="18"/>
                        <w:szCs w:val="26"/>
                      </w:rPr>
                      <w:sym w:font="Symbol" w:char="F06A"/>
                    </w:r>
                    <w:r>
                      <w:rPr>
                        <w:rFonts w:hint="cs"/>
                        <w:sz w:val="18"/>
                        <w:szCs w:val="26"/>
                        <w:rtl/>
                      </w:rPr>
                      <w:t xml:space="preserve"> (بالدرجات)</w:t>
                    </w:r>
                  </w:p>
                </w:txbxContent>
              </v:textbox>
            </v:shape>
          </v:group>
        </w:pict>
      </w:r>
      <w:r>
        <w:object w:dxaOrig="5882" w:dyaOrig="4694">
          <v:shape id="_x0000_i1062" type="#_x0000_t75" style="width:294pt;height:234.75pt" o:ole="">
            <v:imagedata r:id="rId87" o:title=""/>
          </v:shape>
          <o:OLEObject Type="Embed" ProgID="CorelDRAW.Graphic.14" ShapeID="_x0000_i1062" DrawAspect="Content" ObjectID="_1328700972" r:id="rId88"/>
        </w:object>
      </w:r>
    </w:p>
    <w:p w:rsidR="0089501D" w:rsidRPr="00CF1524" w:rsidRDefault="0089501D" w:rsidP="0089501D">
      <w:pPr>
        <w:spacing w:before="240" w:after="240" w:line="168" w:lineRule="auto"/>
        <w:ind w:left="1701" w:right="1701"/>
        <w:rPr>
          <w:spacing w:val="-8"/>
          <w:sz w:val="16"/>
          <w:szCs w:val="24"/>
          <w:lang w:bidi="ar-EG"/>
        </w:rPr>
      </w:pPr>
      <w:r w:rsidRPr="00CF1524">
        <w:rPr>
          <w:rFonts w:hint="cs"/>
          <w:spacing w:val="-8"/>
          <w:sz w:val="16"/>
          <w:szCs w:val="24"/>
          <w:rtl/>
          <w:lang w:bidi="ar-EG"/>
        </w:rPr>
        <w:t xml:space="preserve">طيف سمت القدرة </w:t>
      </w:r>
      <w:proofErr w:type="spellStart"/>
      <w:r w:rsidRPr="00CF1524">
        <w:rPr>
          <w:rFonts w:hint="cs"/>
          <w:spacing w:val="-8"/>
          <w:sz w:val="16"/>
          <w:szCs w:val="24"/>
          <w:rtl/>
          <w:lang w:bidi="ar-EG"/>
        </w:rPr>
        <w:t>المسوّى</w:t>
      </w:r>
      <w:proofErr w:type="spellEnd"/>
      <w:r w:rsidRPr="00CF1524">
        <w:rPr>
          <w:rFonts w:hint="cs"/>
          <w:spacing w:val="-8"/>
          <w:sz w:val="16"/>
          <w:szCs w:val="24"/>
          <w:rtl/>
          <w:lang w:bidi="ar-EG"/>
        </w:rPr>
        <w:t xml:space="preserve"> على شكل لا</w:t>
      </w:r>
      <w:r>
        <w:rPr>
          <w:rFonts w:hint="eastAsia"/>
          <w:spacing w:val="-8"/>
          <w:sz w:val="16"/>
          <w:szCs w:val="24"/>
          <w:rtl/>
          <w:lang w:bidi="ar-EG"/>
        </w:rPr>
        <w:t> </w:t>
      </w:r>
      <w:proofErr w:type="spellStart"/>
      <w:r w:rsidRPr="00CF1524">
        <w:rPr>
          <w:rFonts w:hint="cs"/>
          <w:spacing w:val="-8"/>
          <w:sz w:val="16"/>
          <w:szCs w:val="24"/>
          <w:rtl/>
          <w:lang w:bidi="ar-EG"/>
        </w:rPr>
        <w:t>بلاس</w:t>
      </w:r>
      <w:proofErr w:type="spellEnd"/>
      <w:r w:rsidRPr="00CF1524">
        <w:rPr>
          <w:rFonts w:hint="cs"/>
          <w:spacing w:val="-8"/>
          <w:sz w:val="16"/>
          <w:szCs w:val="24"/>
          <w:rtl/>
          <w:lang w:bidi="ar-EG"/>
        </w:rPr>
        <w:t xml:space="preserve"> بالنسبة لحالة المجموعتين </w:t>
      </w:r>
      <w:r w:rsidRPr="00CF1524">
        <w:rPr>
          <w:position w:val="-10"/>
          <w:sz w:val="20"/>
          <w:szCs w:val="28"/>
        </w:rPr>
        <w:object w:dxaOrig="2100" w:dyaOrig="320">
          <v:shape id="_x0000_i1063" type="#_x0000_t75" style="width:104.25pt;height:18.75pt" o:ole="">
            <v:imagedata r:id="rId89" o:title="" croptop="-10134f"/>
          </v:shape>
          <o:OLEObject Type="Embed" ProgID="Equation.3" ShapeID="_x0000_i1063" DrawAspect="Content" ObjectID="_1328700973" r:id="rId90"/>
        </w:object>
      </w:r>
      <w:r w:rsidRPr="00CF1524">
        <w:rPr>
          <w:rFonts w:hint="cs"/>
          <w:spacing w:val="-8"/>
          <w:sz w:val="16"/>
          <w:szCs w:val="24"/>
          <w:rtl/>
          <w:lang w:eastAsia="ko-KR"/>
        </w:rPr>
        <w:t xml:space="preserve"> أضف إلى ذلك أن المجموعة ذات </w:t>
      </w:r>
      <w:r w:rsidRPr="00CF1524">
        <w:rPr>
          <w:spacing w:val="-8"/>
          <w:sz w:val="16"/>
          <w:szCs w:val="24"/>
          <w:lang w:eastAsia="ko-KR"/>
        </w:rPr>
        <w:t>°90+</w:t>
      </w:r>
      <w:r w:rsidRPr="00CF1524">
        <w:rPr>
          <w:rFonts w:hint="cs"/>
          <w:spacing w:val="-8"/>
          <w:sz w:val="16"/>
          <w:szCs w:val="24"/>
          <w:rtl/>
          <w:lang w:eastAsia="ko-KR"/>
        </w:rPr>
        <w:t xml:space="preserve"> لها قدرة تساوي نصف قدرة الحالة ذات الزاوية </w:t>
      </w:r>
      <w:r w:rsidRPr="00CF1524">
        <w:rPr>
          <w:spacing w:val="-8"/>
          <w:sz w:val="16"/>
          <w:szCs w:val="24"/>
          <w:lang w:eastAsia="ko-KR"/>
        </w:rPr>
        <w:t>°90-</w:t>
      </w:r>
      <w:r w:rsidRPr="00CF1524">
        <w:rPr>
          <w:rFonts w:hint="cs"/>
          <w:spacing w:val="-8"/>
          <w:sz w:val="16"/>
          <w:szCs w:val="24"/>
          <w:rtl/>
          <w:lang w:eastAsia="ko-KR"/>
        </w:rPr>
        <w:t>.</w:t>
      </w:r>
    </w:p>
    <w:p w:rsidR="00CD1DD0" w:rsidRDefault="00CD1DD0" w:rsidP="0089501D">
      <w:pPr>
        <w:rPr>
          <w:rFonts w:hint="cs"/>
          <w:rtl/>
          <w:lang w:eastAsia="ko-KR"/>
        </w:rPr>
      </w:pPr>
    </w:p>
    <w:p w:rsidR="00CD1DD0" w:rsidRDefault="00CD1DD0" w:rsidP="0089501D">
      <w:pPr>
        <w:rPr>
          <w:rFonts w:hint="cs"/>
          <w:rtl/>
          <w:lang w:eastAsia="ko-KR"/>
        </w:rPr>
      </w:pPr>
    </w:p>
    <w:p w:rsidR="00CD1DD0" w:rsidRDefault="00CD1DD0" w:rsidP="0089501D">
      <w:pPr>
        <w:rPr>
          <w:rFonts w:hint="cs"/>
          <w:rtl/>
          <w:lang w:eastAsia="ko-KR"/>
        </w:rPr>
      </w:pPr>
    </w:p>
    <w:p w:rsidR="0089501D" w:rsidRDefault="0089501D" w:rsidP="0089501D">
      <w:pPr>
        <w:rPr>
          <w:rtl/>
          <w:lang w:eastAsia="ko-KR"/>
        </w:rPr>
      </w:pPr>
      <w:r>
        <w:rPr>
          <w:rFonts w:hint="cs"/>
          <w:rtl/>
          <w:lang w:eastAsia="ko-KR"/>
        </w:rPr>
        <w:t>ويوضح الشكل</w:t>
      </w:r>
      <w:r w:rsidRPr="008B118B">
        <w:rPr>
          <w:rFonts w:hint="cs"/>
          <w:iCs/>
          <w:rtl/>
          <w:lang w:eastAsia="ko-KR"/>
        </w:rPr>
        <w:t xml:space="preserve"> </w:t>
      </w:r>
      <w:r>
        <w:rPr>
          <w:iCs/>
          <w:lang w:eastAsia="ko-KR"/>
        </w:rPr>
        <w:t>11</w:t>
      </w:r>
      <w:r>
        <w:rPr>
          <w:rFonts w:hint="cs"/>
          <w:rtl/>
          <w:lang w:eastAsia="ko-KR"/>
        </w:rPr>
        <w:t xml:space="preserve"> الترابط المكاني الناتج.</w:t>
      </w:r>
    </w:p>
    <w:p w:rsidR="0089501D" w:rsidRDefault="0089501D" w:rsidP="0089501D">
      <w:pPr>
        <w:pStyle w:val="FigureNo"/>
        <w:spacing w:before="0" w:after="0"/>
        <w:rPr>
          <w:rtl/>
        </w:rPr>
      </w:pPr>
      <w:r>
        <w:rPr>
          <w:rtl/>
        </w:rPr>
        <w:br w:type="page"/>
      </w:r>
      <w:r>
        <w:rPr>
          <w:rFonts w:hint="cs"/>
          <w:rtl/>
        </w:rPr>
        <w:lastRenderedPageBreak/>
        <w:t>الش</w:t>
      </w:r>
      <w:r w:rsidR="00CD1DD0">
        <w:rPr>
          <w:rFonts w:hint="cs"/>
          <w:rtl/>
        </w:rPr>
        <w:t>ـ</w:t>
      </w:r>
      <w:r>
        <w:rPr>
          <w:rFonts w:hint="cs"/>
          <w:rtl/>
        </w:rPr>
        <w:t xml:space="preserve">كل </w:t>
      </w:r>
      <w:r>
        <w:rPr>
          <w:lang w:bidi="ar-SY"/>
        </w:rPr>
        <w:t>11</w:t>
      </w:r>
    </w:p>
    <w:p w:rsidR="0089501D" w:rsidRPr="00EF0A4D" w:rsidRDefault="0089501D" w:rsidP="0019317F">
      <w:pPr>
        <w:pStyle w:val="FigureTitle"/>
        <w:rPr>
          <w:rtl/>
        </w:rPr>
      </w:pPr>
      <w:r w:rsidRPr="00DF09BA">
        <w:rPr>
          <w:rFonts w:hint="cs"/>
          <w:rtl/>
        </w:rPr>
        <w:t xml:space="preserve">الترابط </w:t>
      </w:r>
      <w:r>
        <w:rPr>
          <w:rFonts w:hint="cs"/>
          <w:rtl/>
        </w:rPr>
        <w:t>المكاني</w:t>
      </w:r>
      <w:r w:rsidRPr="00DF09BA">
        <w:rPr>
          <w:rFonts w:hint="cs"/>
          <w:rtl/>
        </w:rPr>
        <w:t xml:space="preserve"> الناتج</w:t>
      </w:r>
    </w:p>
    <w:p w:rsidR="0089501D" w:rsidRDefault="0089501D" w:rsidP="0089501D">
      <w:pPr>
        <w:spacing w:before="0" w:line="240" w:lineRule="auto"/>
        <w:jc w:val="center"/>
        <w:rPr>
          <w:rtl/>
          <w:lang w:val="fr-FR"/>
        </w:rPr>
      </w:pPr>
      <w:r>
        <w:rPr>
          <w:noProof/>
          <w:rtl/>
          <w:lang w:eastAsia="en-US"/>
        </w:rPr>
        <w:pict>
          <v:group id="_x0000_s3897" style="position:absolute;left:0;text-align:left;margin-left:55.35pt;margin-top:64.3pt;width:261pt;height:225pt;z-index:251658240" coordorigin="2241,2704" coordsize="5220,4500" o:allowincell="f">
            <v:shape id="_x0000_s3898" type="#_x0000_t202" style="position:absolute;left:5301;top:6844;width:2160;height:360" o:allowincell="f" filled="f" stroked="f">
              <v:textbox inset="0,0,0,0">
                <w:txbxContent>
                  <w:p w:rsidR="0019317F" w:rsidRPr="006046AD" w:rsidRDefault="0019317F" w:rsidP="0089501D">
                    <w:pPr>
                      <w:spacing w:before="0" w:line="260" w:lineRule="exact"/>
                      <w:jc w:val="center"/>
                      <w:rPr>
                        <w:szCs w:val="26"/>
                      </w:rPr>
                    </w:pPr>
                    <w:r>
                      <w:rPr>
                        <w:rFonts w:hint="cs"/>
                        <w:sz w:val="18"/>
                        <w:szCs w:val="26"/>
                        <w:rtl/>
                      </w:rPr>
                      <w:t xml:space="preserve">المسافة </w:t>
                    </w:r>
                    <w:proofErr w:type="spellStart"/>
                    <w:r>
                      <w:rPr>
                        <w:rFonts w:hint="cs"/>
                        <w:sz w:val="18"/>
                        <w:szCs w:val="26"/>
                        <w:rtl/>
                      </w:rPr>
                      <w:t>المسواة</w:t>
                    </w:r>
                    <w:proofErr w:type="spellEnd"/>
                    <w:r>
                      <w:rPr>
                        <w:rFonts w:hint="cs"/>
                        <w:sz w:val="18"/>
                        <w:szCs w:val="26"/>
                        <w:rtl/>
                      </w:rPr>
                      <w:t xml:space="preserve"> </w:t>
                    </w:r>
                    <w:r>
                      <w:rPr>
                        <w:sz w:val="18"/>
                        <w:szCs w:val="26"/>
                      </w:rPr>
                      <w:t>(</w:t>
                    </w:r>
                    <w:r w:rsidRPr="006046AD">
                      <w:rPr>
                        <w:i/>
                        <w:iCs/>
                        <w:sz w:val="18"/>
                        <w:szCs w:val="26"/>
                      </w:rPr>
                      <w:t>d/</w:t>
                    </w:r>
                    <w:r w:rsidRPr="00C2036B">
                      <w:rPr>
                        <w:rFonts w:cs="Times New Roman"/>
                        <w:i/>
                        <w:iCs/>
                        <w:sz w:val="18"/>
                        <w:szCs w:val="26"/>
                      </w:rPr>
                      <w:t>λ</w:t>
                    </w:r>
                    <w:r>
                      <w:rPr>
                        <w:sz w:val="18"/>
                        <w:szCs w:val="26"/>
                      </w:rPr>
                      <w:t>)</w:t>
                    </w:r>
                  </w:p>
                </w:txbxContent>
              </v:textbox>
            </v:shape>
            <v:shape id="_x0000_s3899" type="#_x0000_t202" style="position:absolute;left:2241;top:2704;width:360;height:2340" o:allowincell="f" filled="f" stroked="f">
              <v:textbox style="layout-flow:vertical;mso-layout-flow-alt:bottom-to-top" inset="0,0,0,0">
                <w:txbxContent>
                  <w:p w:rsidR="0019317F" w:rsidRPr="00112B94" w:rsidRDefault="0019317F" w:rsidP="0089501D">
                    <w:pPr>
                      <w:spacing w:before="0" w:line="260" w:lineRule="exact"/>
                      <w:jc w:val="center"/>
                      <w:rPr>
                        <w:sz w:val="18"/>
                        <w:szCs w:val="26"/>
                      </w:rPr>
                    </w:pPr>
                    <w:r>
                      <w:rPr>
                        <w:rFonts w:hint="cs"/>
                        <w:sz w:val="18"/>
                        <w:szCs w:val="26"/>
                        <w:rtl/>
                      </w:rPr>
                      <w:t>ترابط الغلاف</w:t>
                    </w:r>
                  </w:p>
                </w:txbxContent>
              </v:textbox>
            </v:shape>
          </v:group>
        </w:pict>
      </w:r>
      <w:r>
        <w:object w:dxaOrig="7444" w:dyaOrig="5784">
          <v:shape id="_x0000_i1064" type="#_x0000_t75" style="width:372pt;height:289.5pt" o:ole="">
            <v:imagedata r:id="rId91" o:title=""/>
          </v:shape>
          <o:OLEObject Type="Embed" ProgID="CorelDRAW.Graphic.14" ShapeID="_x0000_i1064" DrawAspect="Content" ObjectID="_1328700974" r:id="rId92"/>
        </w:object>
      </w:r>
    </w:p>
    <w:p w:rsidR="0089501D" w:rsidRPr="00CF1524" w:rsidRDefault="0089501D" w:rsidP="0089501D">
      <w:pPr>
        <w:spacing w:before="240"/>
        <w:ind w:left="992" w:right="1418"/>
        <w:rPr>
          <w:spacing w:val="-2"/>
          <w:sz w:val="18"/>
          <w:szCs w:val="24"/>
        </w:rPr>
      </w:pPr>
      <w:r w:rsidRPr="00CF1524">
        <w:rPr>
          <w:rFonts w:hint="cs"/>
          <w:spacing w:val="-2"/>
          <w:sz w:val="18"/>
          <w:szCs w:val="24"/>
          <w:rtl/>
        </w:rPr>
        <w:t xml:space="preserve">معامل ترابط الغلاف قبالة المسافة </w:t>
      </w:r>
      <w:proofErr w:type="spellStart"/>
      <w:r w:rsidRPr="00CF1524">
        <w:rPr>
          <w:rFonts w:hint="cs"/>
          <w:spacing w:val="-2"/>
          <w:sz w:val="18"/>
          <w:szCs w:val="24"/>
          <w:rtl/>
        </w:rPr>
        <w:t>المسواة</w:t>
      </w:r>
      <w:proofErr w:type="spellEnd"/>
      <w:r w:rsidRPr="00CF1524">
        <w:rPr>
          <w:rFonts w:hint="cs"/>
          <w:spacing w:val="-2"/>
          <w:sz w:val="18"/>
          <w:szCs w:val="24"/>
          <w:rtl/>
        </w:rPr>
        <w:t xml:space="preserve"> = </w:t>
      </w:r>
      <w:r w:rsidRPr="00CF1524">
        <w:rPr>
          <w:i/>
          <w:sz w:val="20"/>
          <w:szCs w:val="28"/>
          <w:lang w:eastAsia="ko-KR"/>
        </w:rPr>
        <w:t>d</w:t>
      </w:r>
      <w:r w:rsidRPr="00CF1524">
        <w:rPr>
          <w:sz w:val="20"/>
          <w:szCs w:val="28"/>
          <w:lang w:eastAsia="ko-KR"/>
        </w:rPr>
        <w:t>/λ</w:t>
      </w:r>
      <w:r w:rsidRPr="00CF1524">
        <w:rPr>
          <w:rFonts w:hint="cs"/>
          <w:spacing w:val="-2"/>
          <w:sz w:val="18"/>
          <w:szCs w:val="24"/>
          <w:rtl/>
        </w:rPr>
        <w:t xml:space="preserve"> بالنسبة لحالة المجموعتين المبينة في الشكل </w:t>
      </w:r>
      <w:r w:rsidRPr="00CF1524">
        <w:rPr>
          <w:spacing w:val="-2"/>
          <w:sz w:val="18"/>
          <w:szCs w:val="24"/>
        </w:rPr>
        <w:t>10</w:t>
      </w:r>
      <w:r w:rsidRPr="00CF1524">
        <w:rPr>
          <w:rFonts w:hint="cs"/>
          <w:spacing w:val="-2"/>
          <w:sz w:val="18"/>
          <w:szCs w:val="24"/>
          <w:rtl/>
        </w:rPr>
        <w:t>.</w:t>
      </w:r>
    </w:p>
    <w:p w:rsidR="0089501D" w:rsidRDefault="0089501D" w:rsidP="0089501D">
      <w:pPr>
        <w:pStyle w:val="Heading1"/>
      </w:pPr>
      <w:r>
        <w:rPr>
          <w:lang w:bidi="ar-EG"/>
        </w:rPr>
        <w:t>3</w:t>
      </w:r>
      <w:r>
        <w:rPr>
          <w:rFonts w:hint="cs"/>
          <w:rtl/>
        </w:rPr>
        <w:tab/>
        <w:t xml:space="preserve">تأثير معاملات الترابط على سعات القنوات متعددة المدخلات متعددة المخرجات </w:t>
      </w:r>
      <w:r>
        <w:t>(</w:t>
      </w:r>
      <w:proofErr w:type="spellStart"/>
      <w:r w:rsidRPr="00D35A59">
        <w:rPr>
          <w:lang w:eastAsia="ko-KR"/>
        </w:rPr>
        <w:t>MIMO</w:t>
      </w:r>
      <w:proofErr w:type="spellEnd"/>
      <w:r>
        <w:t>)</w:t>
      </w:r>
    </w:p>
    <w:p w:rsidR="0089501D" w:rsidRDefault="0089501D" w:rsidP="0089501D">
      <w:pPr>
        <w:rPr>
          <w:spacing w:val="4"/>
          <w:rtl/>
        </w:rPr>
      </w:pPr>
      <w:r w:rsidRPr="003372F8">
        <w:rPr>
          <w:rFonts w:hint="cs"/>
          <w:spacing w:val="4"/>
          <w:rtl/>
        </w:rPr>
        <w:t xml:space="preserve">بالنسبة لقنوات خبو </w:t>
      </w:r>
      <w:proofErr w:type="spellStart"/>
      <w:r w:rsidRPr="003372F8">
        <w:rPr>
          <w:rFonts w:hint="cs"/>
          <w:spacing w:val="4"/>
          <w:rtl/>
        </w:rPr>
        <w:t>رايلي</w:t>
      </w:r>
      <w:proofErr w:type="spellEnd"/>
      <w:r w:rsidRPr="003372F8">
        <w:rPr>
          <w:rFonts w:hint="cs"/>
          <w:spacing w:val="4"/>
          <w:rtl/>
        </w:rPr>
        <w:t>، فإن السعة الطاقية للقنوات متعددة المدخلات متعددة المخرجات بدون معارف القناة عند المرسل تكون:</w:t>
      </w:r>
    </w:p>
    <w:p w:rsidR="0089501D" w:rsidRPr="003372F8" w:rsidRDefault="00CD1DD0" w:rsidP="0089501D">
      <w:pPr>
        <w:tabs>
          <w:tab w:val="center" w:pos="4536"/>
          <w:tab w:val="right" w:pos="9639"/>
        </w:tabs>
        <w:spacing w:before="0" w:line="240" w:lineRule="auto"/>
        <w:jc w:val="right"/>
        <w:rPr>
          <w:spacing w:val="4"/>
          <w:rtl/>
        </w:rPr>
      </w:pPr>
      <w:r>
        <w:rPr>
          <w:rFonts w:hint="cs"/>
          <w:rtl/>
        </w:rPr>
        <w:tab/>
      </w:r>
      <w:r w:rsidR="0089501D">
        <w:rPr>
          <w:rFonts w:hint="cs"/>
          <w:rtl/>
        </w:rPr>
        <w:t xml:space="preserve"> </w:t>
      </w:r>
      <w:r w:rsidR="0089501D" w:rsidRPr="00CD45E2">
        <w:rPr>
          <w:position w:val="-34"/>
        </w:rPr>
        <w:object w:dxaOrig="8500" w:dyaOrig="800">
          <v:shape id="_x0000_i1065" type="#_x0000_t75" style="width:425.25pt;height:40.5pt" o:ole="">
            <v:imagedata r:id="rId93" o:title=""/>
          </v:shape>
          <o:OLEObject Type="Embed" ProgID="Equation.3" ShapeID="_x0000_i1065" DrawAspect="Content" ObjectID="_1328700975" r:id="rId94"/>
        </w:object>
      </w:r>
      <w:r w:rsidR="0089501D" w:rsidRPr="00D35A59">
        <w:tab/>
      </w:r>
      <w:r w:rsidR="0089501D" w:rsidRPr="00D35A59">
        <w:rPr>
          <w:lang w:eastAsia="ko-KR"/>
        </w:rPr>
        <w:t>(</w:t>
      </w:r>
      <w:r w:rsidR="0089501D">
        <w:rPr>
          <w:lang w:eastAsia="ko-KR"/>
        </w:rPr>
        <w:t>20)</w:t>
      </w:r>
    </w:p>
    <w:p w:rsidR="0089501D" w:rsidRDefault="0089501D" w:rsidP="0089501D">
      <w:pPr>
        <w:rPr>
          <w:rtl/>
          <w:lang w:bidi="ar-EG"/>
        </w:rPr>
      </w:pPr>
      <w:r>
        <w:rPr>
          <w:rFonts w:hint="cs"/>
          <w:rtl/>
          <w:lang w:bidi="ar-EG"/>
        </w:rPr>
        <w:t>حيث:</w:t>
      </w:r>
    </w:p>
    <w:p w:rsidR="0089501D" w:rsidRDefault="0089501D" w:rsidP="00CD1DD0">
      <w:pPr>
        <w:pStyle w:val="Equationlegend"/>
        <w:spacing w:before="40"/>
        <w:rPr>
          <w:rtl/>
        </w:rPr>
      </w:pPr>
      <w:r>
        <w:rPr>
          <w:rFonts w:hint="cs"/>
          <w:i/>
          <w:rtl/>
          <w:lang w:eastAsia="ko-KR"/>
        </w:rPr>
        <w:tab/>
      </w:r>
      <w:proofErr w:type="spellStart"/>
      <w:r w:rsidRPr="00F07F41">
        <w:rPr>
          <w:i/>
          <w:lang w:eastAsia="ko-KR"/>
        </w:rPr>
        <w:t>n</w:t>
      </w:r>
      <w:r w:rsidRPr="00F07F41">
        <w:rPr>
          <w:i/>
          <w:vertAlign w:val="subscript"/>
          <w:lang w:eastAsia="ko-KR"/>
        </w:rPr>
        <w:t>R</w:t>
      </w:r>
      <w:proofErr w:type="spellEnd"/>
      <w:r>
        <w:rPr>
          <w:rFonts w:hint="cs"/>
          <w:rtl/>
        </w:rPr>
        <w:t xml:space="preserve"> </w:t>
      </w:r>
      <w:r>
        <w:rPr>
          <w:rFonts w:hint="cs"/>
          <w:rtl/>
          <w:lang w:eastAsia="ko-KR"/>
        </w:rPr>
        <w:t>و</w:t>
      </w:r>
      <w:proofErr w:type="spellStart"/>
      <w:r w:rsidRPr="00F07F41">
        <w:rPr>
          <w:i/>
          <w:lang w:eastAsia="ko-KR"/>
        </w:rPr>
        <w:t>n</w:t>
      </w:r>
      <w:r>
        <w:rPr>
          <w:i/>
          <w:vertAlign w:val="subscript"/>
          <w:lang w:eastAsia="ko-KR"/>
        </w:rPr>
        <w:t>T</w:t>
      </w:r>
      <w:proofErr w:type="spellEnd"/>
      <w:r>
        <w:rPr>
          <w:rFonts w:hint="cs"/>
          <w:rtl/>
        </w:rPr>
        <w:t>:</w:t>
      </w:r>
      <w:r>
        <w:rPr>
          <w:rFonts w:hint="cs"/>
          <w:rtl/>
        </w:rPr>
        <w:tab/>
        <w:t>أعداد هوائيات المستقبِل والمرسِل، على التوالي</w:t>
      </w:r>
    </w:p>
    <w:p w:rsidR="0089501D" w:rsidRDefault="0089501D" w:rsidP="00CD1DD0">
      <w:pPr>
        <w:pStyle w:val="Equationlegend"/>
        <w:spacing w:before="40"/>
        <w:rPr>
          <w:rtl/>
        </w:rPr>
      </w:pPr>
      <w:r>
        <w:rPr>
          <w:rFonts w:hint="cs"/>
          <w:i/>
          <w:iCs/>
          <w:rtl/>
          <w:lang w:eastAsia="ko-KR" w:bidi="ar-EG"/>
        </w:rPr>
        <w:tab/>
      </w:r>
      <w:r w:rsidRPr="00D35A59">
        <w:rPr>
          <w:i/>
          <w:iCs/>
          <w:lang w:eastAsia="ko-KR"/>
        </w:rPr>
        <w:t>P</w:t>
      </w:r>
      <w:r>
        <w:rPr>
          <w:rFonts w:hint="cs"/>
          <w:i/>
          <w:iCs/>
          <w:rtl/>
        </w:rPr>
        <w:t>:</w:t>
      </w:r>
      <w:r>
        <w:rPr>
          <w:rFonts w:hint="cs"/>
          <w:i/>
          <w:iCs/>
          <w:rtl/>
        </w:rPr>
        <w:tab/>
      </w:r>
      <w:r>
        <w:rPr>
          <w:rFonts w:hint="cs"/>
          <w:rtl/>
        </w:rPr>
        <w:t>إجمالي القدرة المرسلة</w:t>
      </w:r>
    </w:p>
    <w:p w:rsidR="0089501D" w:rsidRDefault="0089501D" w:rsidP="00CD1DD0">
      <w:pPr>
        <w:pStyle w:val="Equationlegend"/>
        <w:spacing w:before="40"/>
        <w:rPr>
          <w:rtl/>
          <w:lang w:eastAsia="ko-KR"/>
        </w:rPr>
      </w:pPr>
      <w:r>
        <w:rPr>
          <w:rFonts w:hint="cs"/>
          <w:rtl/>
          <w:lang w:bidi="ar-EG"/>
        </w:rPr>
        <w:tab/>
      </w:r>
      <w:r w:rsidRPr="005A3D8A">
        <w:rPr>
          <w:position w:val="-16"/>
        </w:rPr>
        <w:object w:dxaOrig="380" w:dyaOrig="400">
          <v:shape id="_x0000_i1066" type="#_x0000_t75" style="width:18.75pt;height:20.25pt" o:ole="">
            <v:imagedata r:id="rId95" o:title=""/>
          </v:shape>
          <o:OLEObject Type="Embed" ProgID="Equation.3" ShapeID="_x0000_i1066" DrawAspect="Content" ObjectID="_1328700976" r:id="rId96"/>
        </w:object>
      </w:r>
      <w:r>
        <w:rPr>
          <w:rFonts w:hint="cs"/>
          <w:rtl/>
          <w:lang w:eastAsia="ko-KR"/>
        </w:rPr>
        <w:t>:</w:t>
      </w:r>
      <w:r>
        <w:rPr>
          <w:rFonts w:hint="cs"/>
          <w:rtl/>
          <w:lang w:eastAsia="ko-KR"/>
        </w:rPr>
        <w:tab/>
        <w:t xml:space="preserve">مصفوفة هوية </w:t>
      </w:r>
      <w:r w:rsidRPr="00670DCC">
        <w:rPr>
          <w:position w:val="-12"/>
          <w:lang w:eastAsia="ko-KR"/>
        </w:rPr>
        <w:object w:dxaOrig="760" w:dyaOrig="380">
          <v:shape id="_x0000_i1067" type="#_x0000_t75" style="width:38.25pt;height:18pt" o:ole="">
            <v:imagedata r:id="rId97" o:title=""/>
          </v:shape>
          <o:OLEObject Type="Embed" ProgID="Equation.DSMT4" ShapeID="_x0000_i1067" DrawAspect="Content" ObjectID="_1328700977" r:id="rId98"/>
        </w:object>
      </w:r>
    </w:p>
    <w:p w:rsidR="0089501D" w:rsidRDefault="0089501D" w:rsidP="00CD1DD0">
      <w:pPr>
        <w:pStyle w:val="Equationlegend"/>
        <w:spacing w:before="40"/>
        <w:rPr>
          <w:rtl/>
        </w:rPr>
      </w:pPr>
      <w:r>
        <w:rPr>
          <w:rFonts w:hint="cs"/>
          <w:rtl/>
        </w:rPr>
        <w:tab/>
      </w:r>
      <w:r>
        <w:t xml:space="preserve"> (</w:t>
      </w:r>
      <w:r>
        <w:rPr>
          <w:lang w:eastAsia="ko-KR"/>
        </w:rPr>
        <w:sym w:font="Symbol" w:char="F0D7"/>
      </w:r>
      <w:r>
        <w:rPr>
          <w:lang w:eastAsia="ko-KR"/>
        </w:rPr>
        <w:t>)</w:t>
      </w:r>
      <w:r w:rsidRPr="00F07F41">
        <w:rPr>
          <w:i/>
          <w:vertAlign w:val="superscript"/>
          <w:lang w:eastAsia="ko-KR"/>
        </w:rPr>
        <w:t>H</w:t>
      </w:r>
      <w:r>
        <w:rPr>
          <w:rFonts w:hint="cs"/>
          <w:rtl/>
        </w:rPr>
        <w:t>و</w:t>
      </w:r>
      <w:proofErr w:type="spellStart"/>
      <w:r>
        <w:rPr>
          <w:lang w:eastAsia="ko-KR"/>
        </w:rPr>
        <w:t>det</w:t>
      </w:r>
      <w:proofErr w:type="spellEnd"/>
      <w:r>
        <w:rPr>
          <w:lang w:eastAsia="ko-KR"/>
        </w:rPr>
        <w:t>(</w:t>
      </w:r>
      <w:r>
        <w:rPr>
          <w:lang w:eastAsia="ko-KR"/>
        </w:rPr>
        <w:sym w:font="Symbol" w:char="F0D7"/>
      </w:r>
      <w:r>
        <w:rPr>
          <w:lang w:eastAsia="ko-KR"/>
        </w:rPr>
        <w:t>)</w:t>
      </w:r>
      <w:r>
        <w:rPr>
          <w:rFonts w:hint="cs"/>
          <w:rtl/>
        </w:rPr>
        <w:t>:</w:t>
      </w:r>
      <w:r>
        <w:rPr>
          <w:rFonts w:hint="cs"/>
          <w:rtl/>
        </w:rPr>
        <w:tab/>
        <w:t xml:space="preserve">عمليتا </w:t>
      </w:r>
      <w:proofErr w:type="spellStart"/>
      <w:r>
        <w:rPr>
          <w:rFonts w:hint="cs"/>
          <w:rtl/>
        </w:rPr>
        <w:t>الهرمتة</w:t>
      </w:r>
      <w:proofErr w:type="spellEnd"/>
      <w:r>
        <w:rPr>
          <w:rFonts w:hint="cs"/>
          <w:rtl/>
        </w:rPr>
        <w:t xml:space="preserve"> والتحديد،</w:t>
      </w:r>
      <w:r w:rsidRPr="000A447A">
        <w:rPr>
          <w:rFonts w:hint="cs"/>
          <w:rtl/>
        </w:rPr>
        <w:t xml:space="preserve"> </w:t>
      </w:r>
      <w:r>
        <w:rPr>
          <w:rFonts w:hint="cs"/>
          <w:rtl/>
        </w:rPr>
        <w:t>على التوالي</w:t>
      </w:r>
    </w:p>
    <w:p w:rsidR="0089501D" w:rsidRDefault="0089501D" w:rsidP="00CD1DD0">
      <w:pPr>
        <w:pStyle w:val="Equationlegend"/>
        <w:spacing w:before="40"/>
        <w:rPr>
          <w:rtl/>
        </w:rPr>
      </w:pPr>
      <w:r>
        <w:rPr>
          <w:rFonts w:hint="cs"/>
          <w:i/>
          <w:rtl/>
          <w:lang w:eastAsia="ko-KR"/>
        </w:rPr>
        <w:tab/>
      </w:r>
      <w:r w:rsidRPr="00F07F41">
        <w:rPr>
          <w:i/>
          <w:lang w:eastAsia="ko-KR"/>
        </w:rPr>
        <w:t>H</w:t>
      </w:r>
      <w:r w:rsidRPr="00F07F41">
        <w:rPr>
          <w:i/>
          <w:vertAlign w:val="subscript"/>
          <w:lang w:eastAsia="ko-KR"/>
        </w:rPr>
        <w:t>w</w:t>
      </w:r>
      <w:r>
        <w:rPr>
          <w:rFonts w:hint="cs"/>
          <w:rtl/>
        </w:rPr>
        <w:t>:</w:t>
      </w:r>
      <w:r>
        <w:tab/>
      </w:r>
      <w:r>
        <w:rPr>
          <w:rFonts w:hint="cs"/>
          <w:rtl/>
        </w:rPr>
        <w:t>مصفوفة عناصرها تتكون من متغيرات عشوائية مستقلة موزعة تماثلياً على شكل غوسي معقد متوسط قدره صفر ومعامل تفاوت قدره الوحدة</w:t>
      </w:r>
    </w:p>
    <w:p w:rsidR="0089501D" w:rsidRDefault="0089501D" w:rsidP="00CD1DD0">
      <w:pPr>
        <w:pStyle w:val="Equationlegend"/>
        <w:spacing w:before="40"/>
        <w:rPr>
          <w:rtl/>
        </w:rPr>
      </w:pPr>
      <w:r>
        <w:rPr>
          <w:rFonts w:hint="cs"/>
          <w:rtl/>
        </w:rPr>
        <w:tab/>
      </w:r>
      <w:r>
        <w:t>(</w:t>
      </w:r>
      <w:r>
        <w:rPr>
          <w:lang w:eastAsia="ko-KR"/>
        </w:rPr>
        <w:sym w:font="Symbol" w:char="F0D7"/>
      </w:r>
      <w:r>
        <w:rPr>
          <w:lang w:eastAsia="ko-KR"/>
        </w:rPr>
        <w:t>)</w:t>
      </w:r>
      <w:r w:rsidRPr="00F07F41">
        <w:rPr>
          <w:vertAlign w:val="superscript"/>
          <w:lang w:eastAsia="ko-KR"/>
        </w:rPr>
        <w:t>½</w:t>
      </w:r>
      <w:r>
        <w:rPr>
          <w:rFonts w:hint="cs"/>
          <w:rtl/>
        </w:rPr>
        <w:t>:</w:t>
      </w:r>
      <w:r>
        <w:tab/>
      </w:r>
      <w:r>
        <w:rPr>
          <w:rFonts w:hint="cs"/>
          <w:rtl/>
        </w:rPr>
        <w:t xml:space="preserve">الجذر التربيعي </w:t>
      </w:r>
      <w:proofErr w:type="spellStart"/>
      <w:r>
        <w:rPr>
          <w:rFonts w:hint="cs"/>
          <w:rtl/>
        </w:rPr>
        <w:t>الهرميتي</w:t>
      </w:r>
      <w:proofErr w:type="spellEnd"/>
      <w:r>
        <w:rPr>
          <w:rFonts w:hint="cs"/>
          <w:rtl/>
        </w:rPr>
        <w:t xml:space="preserve"> لمصفوفة.</w:t>
      </w:r>
    </w:p>
    <w:p w:rsidR="0089501D" w:rsidRDefault="0089501D" w:rsidP="0089501D">
      <w:pPr>
        <w:rPr>
          <w:rtl/>
        </w:rPr>
      </w:pPr>
      <w:r>
        <w:rPr>
          <w:rFonts w:hint="cs"/>
          <w:rtl/>
        </w:rPr>
        <w:t xml:space="preserve">وتحدد المصفوفتان </w:t>
      </w:r>
      <w:r w:rsidRPr="00FC132B">
        <w:rPr>
          <w:i/>
        </w:rPr>
        <w:t>R</w:t>
      </w:r>
      <w:r w:rsidRPr="00FC132B">
        <w:rPr>
          <w:i/>
          <w:vertAlign w:val="subscript"/>
        </w:rPr>
        <w:t>R</w:t>
      </w:r>
      <w:r>
        <w:rPr>
          <w:rFonts w:hint="cs"/>
          <w:rtl/>
        </w:rPr>
        <w:t xml:space="preserve"> و</w:t>
      </w:r>
      <w:proofErr w:type="spellStart"/>
      <w:r w:rsidRPr="00FC132B">
        <w:rPr>
          <w:i/>
        </w:rPr>
        <w:t>R</w:t>
      </w:r>
      <w:r w:rsidRPr="00FC132B">
        <w:rPr>
          <w:i/>
          <w:vertAlign w:val="subscript"/>
        </w:rPr>
        <w:t>T</w:t>
      </w:r>
      <w:proofErr w:type="spellEnd"/>
      <w:r>
        <w:rPr>
          <w:rFonts w:hint="cs"/>
          <w:rtl/>
        </w:rPr>
        <w:t xml:space="preserve"> </w:t>
      </w:r>
      <w:proofErr w:type="spellStart"/>
      <w:r>
        <w:rPr>
          <w:rFonts w:hint="cs"/>
          <w:rtl/>
        </w:rPr>
        <w:t>الترابطات</w:t>
      </w:r>
      <w:proofErr w:type="spellEnd"/>
      <w:r>
        <w:rPr>
          <w:rFonts w:hint="cs"/>
          <w:rtl/>
        </w:rPr>
        <w:t xml:space="preserve"> المكانية بين المستقبلات والمرسلات، على التوالي، حيث تُعرَّف المصفوفة </w:t>
      </w:r>
      <w:r w:rsidRPr="00D35A59">
        <w:rPr>
          <w:i/>
          <w:iCs/>
          <w:lang w:eastAsia="ko-KR"/>
        </w:rPr>
        <w:t>H</w:t>
      </w:r>
      <w:r>
        <w:rPr>
          <w:rFonts w:hint="cs"/>
          <w:rtl/>
        </w:rPr>
        <w:t xml:space="preserve"> بالصيغة التالية </w:t>
      </w:r>
      <w:r w:rsidRPr="005A3D8A">
        <w:rPr>
          <w:position w:val="-12"/>
        </w:rPr>
        <w:object w:dxaOrig="2280" w:dyaOrig="420">
          <v:shape id="_x0000_i1068" type="#_x0000_t75" style="width:114pt;height:21pt" o:ole="">
            <v:imagedata r:id="rId99" o:title=""/>
          </v:shape>
          <o:OLEObject Type="Embed" ProgID="Equation.3" ShapeID="_x0000_i1068" DrawAspect="Content" ObjectID="_1328700978" r:id="rId100"/>
        </w:object>
      </w:r>
      <w:r>
        <w:rPr>
          <w:rFonts w:hint="cs"/>
          <w:rtl/>
        </w:rPr>
        <w:t xml:space="preserve"> و</w:t>
      </w:r>
      <w:r w:rsidRPr="005A3D8A">
        <w:rPr>
          <w:position w:val="-10"/>
        </w:rPr>
        <w:object w:dxaOrig="499" w:dyaOrig="400">
          <v:shape id="_x0000_i1069" type="#_x0000_t75" style="width:24.75pt;height:20.25pt" o:ole="">
            <v:imagedata r:id="rId101" o:title=""/>
          </v:shape>
          <o:OLEObject Type="Embed" ProgID="Equation.3" ShapeID="_x0000_i1069" DrawAspect="Content" ObjectID="_1328700979" r:id="rId102"/>
        </w:object>
      </w:r>
      <w:r>
        <w:rPr>
          <w:rFonts w:hint="cs"/>
          <w:rtl/>
        </w:rPr>
        <w:t xml:space="preserve"> عبارة عن مصفوفتين هرميتين محددتين موجبتين. وفي النهاية فإنه يفترض تسويتهما على النحو التالي: </w:t>
      </w:r>
      <w:r w:rsidRPr="00FC132B">
        <w:t>[</w:t>
      </w:r>
      <w:r w:rsidRPr="00FC132B">
        <w:rPr>
          <w:i/>
        </w:rPr>
        <w:t>R</w:t>
      </w:r>
      <w:r w:rsidRPr="00FC132B">
        <w:rPr>
          <w:i/>
          <w:vertAlign w:val="subscript"/>
        </w:rPr>
        <w:t>R</w:t>
      </w:r>
      <w:r w:rsidRPr="00FC132B">
        <w:t>]</w:t>
      </w:r>
      <w:r w:rsidRPr="00FC132B">
        <w:rPr>
          <w:sz w:val="8"/>
          <w:szCs w:val="8"/>
        </w:rPr>
        <w:t xml:space="preserve"> </w:t>
      </w:r>
      <w:proofErr w:type="spellStart"/>
      <w:r w:rsidRPr="00FC132B">
        <w:rPr>
          <w:i/>
          <w:vertAlign w:val="subscript"/>
        </w:rPr>
        <w:t>j</w:t>
      </w:r>
      <w:r w:rsidRPr="00FC132B">
        <w:rPr>
          <w:vertAlign w:val="subscript"/>
        </w:rPr>
        <w:t>,</w:t>
      </w:r>
      <w:r w:rsidRPr="00FC132B">
        <w:rPr>
          <w:i/>
          <w:vertAlign w:val="subscript"/>
        </w:rPr>
        <w:t>j</w:t>
      </w:r>
      <w:proofErr w:type="spellEnd"/>
      <w:r w:rsidRPr="00FC132B">
        <w:t xml:space="preserve"> </w:t>
      </w:r>
      <w:r>
        <w:t>for</w:t>
      </w:r>
      <w:r w:rsidRPr="00FC132B">
        <w:t xml:space="preserve"> </w:t>
      </w:r>
      <w:r w:rsidRPr="005D2C3B">
        <w:rPr>
          <w:i/>
        </w:rPr>
        <w:t>j</w:t>
      </w:r>
      <w:r w:rsidRPr="00FC132B">
        <w:t xml:space="preserve"> = 1,</w:t>
      </w:r>
      <w:r w:rsidRPr="00FC132B">
        <w:rPr>
          <w:i/>
        </w:rPr>
        <w:t>K</w:t>
      </w:r>
      <w:r w:rsidRPr="00FC132B">
        <w:t>,</w:t>
      </w:r>
      <w:r w:rsidRPr="00FC132B">
        <w:rPr>
          <w:i/>
        </w:rPr>
        <w:t>n</w:t>
      </w:r>
      <w:r w:rsidRPr="00FC132B">
        <w:rPr>
          <w:i/>
          <w:vertAlign w:val="subscript"/>
        </w:rPr>
        <w:t>R</w:t>
      </w:r>
      <w:r w:rsidRPr="00FC132B">
        <w:t xml:space="preserve"> </w:t>
      </w:r>
      <w:r>
        <w:t>and</w:t>
      </w:r>
      <w:r w:rsidRPr="00FC132B">
        <w:t xml:space="preserve"> [</w:t>
      </w:r>
      <w:proofErr w:type="spellStart"/>
      <w:r w:rsidRPr="00FC132B">
        <w:rPr>
          <w:i/>
        </w:rPr>
        <w:t>R</w:t>
      </w:r>
      <w:r w:rsidRPr="00FC132B">
        <w:rPr>
          <w:i/>
          <w:vertAlign w:val="subscript"/>
        </w:rPr>
        <w:t>T</w:t>
      </w:r>
      <w:proofErr w:type="spellEnd"/>
      <w:r w:rsidRPr="00FC132B">
        <w:t>]</w:t>
      </w:r>
      <w:r w:rsidRPr="00FC132B">
        <w:rPr>
          <w:vertAlign w:val="subscript"/>
        </w:rPr>
        <w:t xml:space="preserve"> </w:t>
      </w:r>
      <w:proofErr w:type="spellStart"/>
      <w:r w:rsidRPr="00FC132B">
        <w:rPr>
          <w:i/>
          <w:vertAlign w:val="subscript"/>
        </w:rPr>
        <w:t>i</w:t>
      </w:r>
      <w:r w:rsidRPr="00FC132B">
        <w:rPr>
          <w:vertAlign w:val="subscript"/>
        </w:rPr>
        <w:t>,</w:t>
      </w:r>
      <w:r w:rsidRPr="00FC132B">
        <w:rPr>
          <w:i/>
          <w:vertAlign w:val="subscript"/>
        </w:rPr>
        <w:t>i</w:t>
      </w:r>
      <w:proofErr w:type="spellEnd"/>
      <w:r w:rsidRPr="00FC132B">
        <w:t xml:space="preserve"> </w:t>
      </w:r>
      <w:r>
        <w:t>for</w:t>
      </w:r>
      <w:r w:rsidRPr="00FC132B">
        <w:t xml:space="preserve"> </w:t>
      </w:r>
      <w:proofErr w:type="spellStart"/>
      <w:r w:rsidRPr="005D2C3B">
        <w:rPr>
          <w:i/>
        </w:rPr>
        <w:t>i</w:t>
      </w:r>
      <w:proofErr w:type="spellEnd"/>
      <w:r w:rsidRPr="00FC132B">
        <w:t xml:space="preserve"> = 1,</w:t>
      </w:r>
      <w:r w:rsidRPr="00FC132B">
        <w:rPr>
          <w:i/>
        </w:rPr>
        <w:t>K</w:t>
      </w:r>
      <w:r w:rsidRPr="00FC132B">
        <w:t>,</w:t>
      </w:r>
      <w:r w:rsidRPr="00FC132B">
        <w:rPr>
          <w:i/>
        </w:rPr>
        <w:t>n</w:t>
      </w:r>
      <w:r w:rsidRPr="00FC132B">
        <w:rPr>
          <w:i/>
          <w:vertAlign w:val="subscript"/>
        </w:rPr>
        <w:t>T</w:t>
      </w:r>
      <w:r>
        <w:rPr>
          <w:rFonts w:hint="cs"/>
          <w:rtl/>
        </w:rPr>
        <w:t>.</w:t>
      </w:r>
    </w:p>
    <w:p w:rsidR="0089501D" w:rsidRDefault="0089501D" w:rsidP="0089501D">
      <w:pPr>
        <w:rPr>
          <w:rtl/>
        </w:rPr>
      </w:pPr>
      <w:r>
        <w:rPr>
          <w:rFonts w:hint="cs"/>
          <w:rtl/>
        </w:rPr>
        <w:lastRenderedPageBreak/>
        <w:t xml:space="preserve">وبفرض أن </w:t>
      </w:r>
      <w:r w:rsidRPr="00D35A59">
        <w:rPr>
          <w:i/>
          <w:iCs/>
          <w:lang w:eastAsia="ko-KR"/>
        </w:rPr>
        <w:t>R</w:t>
      </w:r>
      <w:r w:rsidRPr="00D35A59">
        <w:rPr>
          <w:i/>
          <w:iCs/>
          <w:vertAlign w:val="subscript"/>
          <w:lang w:eastAsia="ko-KR"/>
        </w:rPr>
        <w:t>R</w:t>
      </w:r>
      <w:r>
        <w:rPr>
          <w:rFonts w:hint="cs"/>
          <w:rtl/>
        </w:rPr>
        <w:t xml:space="preserve"> و</w:t>
      </w:r>
      <w:r w:rsidRPr="00C2036B">
        <w:rPr>
          <w:i/>
          <w:iCs/>
          <w:lang w:eastAsia="ko-KR"/>
        </w:rPr>
        <w:t xml:space="preserve"> </w:t>
      </w:r>
      <w:proofErr w:type="spellStart"/>
      <w:r w:rsidRPr="00D35A59">
        <w:rPr>
          <w:i/>
          <w:iCs/>
          <w:lang w:eastAsia="ko-KR"/>
        </w:rPr>
        <w:t>R</w:t>
      </w:r>
      <w:r w:rsidRPr="00D35A59">
        <w:rPr>
          <w:i/>
          <w:iCs/>
          <w:vertAlign w:val="subscript"/>
          <w:lang w:eastAsia="ko-KR"/>
        </w:rPr>
        <w:t>T</w:t>
      </w:r>
      <w:proofErr w:type="spellEnd"/>
      <w:r>
        <w:rPr>
          <w:rFonts w:hint="cs"/>
          <w:rtl/>
        </w:rPr>
        <w:t xml:space="preserve"> لهما الرتبة الكاملة وأن </w:t>
      </w:r>
      <w:proofErr w:type="spellStart"/>
      <w:r w:rsidRPr="00B2373A">
        <w:rPr>
          <w:i/>
        </w:rPr>
        <w:t>n</w:t>
      </w:r>
      <w:r w:rsidRPr="00B2373A">
        <w:rPr>
          <w:i/>
          <w:vertAlign w:val="subscript"/>
        </w:rPr>
        <w:t>R</w:t>
      </w:r>
      <w:proofErr w:type="spellEnd"/>
      <w:r w:rsidRPr="00B2373A">
        <w:t xml:space="preserve"> = </w:t>
      </w:r>
      <w:proofErr w:type="spellStart"/>
      <w:r w:rsidRPr="00B2373A">
        <w:rPr>
          <w:i/>
        </w:rPr>
        <w:t>n</w:t>
      </w:r>
      <w:r w:rsidRPr="00B2373A">
        <w:rPr>
          <w:i/>
          <w:vertAlign w:val="subscript"/>
        </w:rPr>
        <w:t>T</w:t>
      </w:r>
      <w:proofErr w:type="spellEnd"/>
      <w:r w:rsidRPr="00B2373A">
        <w:t xml:space="preserve"> = </w:t>
      </w:r>
      <w:r w:rsidRPr="00B2373A">
        <w:rPr>
          <w:i/>
        </w:rPr>
        <w:t>n</w:t>
      </w:r>
      <w:r>
        <w:rPr>
          <w:rFonts w:hint="cs"/>
          <w:rtl/>
        </w:rPr>
        <w:t>، لذا فإنه عند نسبة إشارة إلى ضوضاء عالية يمكن تقريب السعة على النحو التالي:</w:t>
      </w:r>
    </w:p>
    <w:p w:rsidR="0089501D" w:rsidRPr="003C5597" w:rsidRDefault="0089501D" w:rsidP="0089501D">
      <w:pPr>
        <w:pStyle w:val="Equation"/>
        <w:spacing w:before="0" w:line="240" w:lineRule="auto"/>
        <w:jc w:val="right"/>
        <w:rPr>
          <w:lang w:eastAsia="ko-KR"/>
        </w:rPr>
      </w:pPr>
      <w:r>
        <w:tab/>
      </w:r>
      <w:r w:rsidRPr="005A3D8A">
        <w:rPr>
          <w:position w:val="-36"/>
        </w:rPr>
        <w:object w:dxaOrig="5539" w:dyaOrig="840">
          <v:shape id="_x0000_i1070" type="#_x0000_t75" style="width:277.5pt;height:42.75pt" o:ole="">
            <v:imagedata r:id="rId103" o:title=""/>
          </v:shape>
          <o:OLEObject Type="Embed" ProgID="Equation.3" ShapeID="_x0000_i1070" DrawAspect="Content" ObjectID="_1328700980" r:id="rId104"/>
        </w:object>
      </w:r>
      <w:r>
        <w:rPr>
          <w:rFonts w:hint="cs"/>
          <w:rtl/>
        </w:rPr>
        <w:tab/>
      </w:r>
      <w:r w:rsidRPr="003C5597">
        <w:rPr>
          <w:lang w:eastAsia="ko-KR"/>
        </w:rPr>
        <w:t>(</w:t>
      </w:r>
      <w:r>
        <w:rPr>
          <w:lang w:eastAsia="ko-KR"/>
        </w:rPr>
        <w:t>21</w:t>
      </w:r>
      <w:r w:rsidRPr="003C5597">
        <w:rPr>
          <w:lang w:eastAsia="ko-KR"/>
        </w:rPr>
        <w:t>)</w:t>
      </w:r>
    </w:p>
    <w:p w:rsidR="0089501D" w:rsidRDefault="0089501D" w:rsidP="0089501D">
      <w:pPr>
        <w:spacing w:before="360"/>
        <w:rPr>
          <w:rtl/>
        </w:rPr>
      </w:pPr>
      <w:r>
        <w:rPr>
          <w:rFonts w:hint="cs"/>
          <w:rtl/>
        </w:rPr>
        <w:t xml:space="preserve">فإذا أشرنا إلى القيم الذاتية </w:t>
      </w:r>
      <w:r w:rsidRPr="00D35A59">
        <w:rPr>
          <w:i/>
          <w:iCs/>
        </w:rPr>
        <w:t>R</w:t>
      </w:r>
      <w:r w:rsidRPr="00D35A59">
        <w:rPr>
          <w:i/>
          <w:iCs/>
          <w:vertAlign w:val="subscript"/>
        </w:rPr>
        <w:t>R</w:t>
      </w:r>
      <w:r>
        <w:rPr>
          <w:rFonts w:hint="cs"/>
          <w:rtl/>
        </w:rPr>
        <w:t xml:space="preserve"> =</w:t>
      </w:r>
      <w:r w:rsidRPr="00670DCC">
        <w:rPr>
          <w:position w:val="-12"/>
        </w:rPr>
        <w:object w:dxaOrig="260" w:dyaOrig="380">
          <v:shape id="_x0000_i1071" type="#_x0000_t75" style="width:12.75pt;height:18.75pt" o:ole="">
            <v:imagedata r:id="rId105" o:title=""/>
          </v:shape>
          <o:OLEObject Type="Embed" ProgID="Equation.DSMT4" ShapeID="_x0000_i1071" DrawAspect="Content" ObjectID="_1328700981" r:id="rId106"/>
        </w:object>
      </w:r>
      <w:r>
        <w:rPr>
          <w:rFonts w:hint="cs"/>
          <w:rtl/>
        </w:rPr>
        <w:t xml:space="preserve">، </w:t>
      </w:r>
      <w:proofErr w:type="spellStart"/>
      <w:r w:rsidRPr="005D2C3B">
        <w:rPr>
          <w:i/>
        </w:rPr>
        <w:t>i</w:t>
      </w:r>
      <w:proofErr w:type="spellEnd"/>
      <w:r w:rsidRPr="00B2373A">
        <w:t xml:space="preserve"> = 1,</w:t>
      </w:r>
      <w:r w:rsidRPr="00B2373A">
        <w:rPr>
          <w:i/>
        </w:rPr>
        <w:t>K</w:t>
      </w:r>
      <w:r w:rsidRPr="00B2373A">
        <w:t>,</w:t>
      </w:r>
      <w:r w:rsidRPr="00B2373A">
        <w:rPr>
          <w:i/>
        </w:rPr>
        <w:t>n</w:t>
      </w:r>
      <w:r>
        <w:rPr>
          <w:rFonts w:hint="cs"/>
          <w:rtl/>
        </w:rPr>
        <w:t xml:space="preserve">، لذا فإن </w:t>
      </w:r>
      <w:r w:rsidRPr="005A3D8A">
        <w:rPr>
          <w:position w:val="-16"/>
        </w:rPr>
        <w:object w:dxaOrig="1160" w:dyaOrig="480">
          <v:shape id="_x0000_i1072" type="#_x0000_t75" style="width:57.75pt;height:24.75pt" o:ole="">
            <v:imagedata r:id="rId107" o:title=""/>
          </v:shape>
          <o:OLEObject Type="Embed" ProgID="Equation.3" ShapeID="_x0000_i1072" DrawAspect="Content" ObjectID="_1328700982" r:id="rId108"/>
        </w:object>
      </w:r>
      <w:r>
        <w:rPr>
          <w:rFonts w:hint="cs"/>
          <w:rtl/>
        </w:rPr>
        <w:t>. ومن علاقة عدم التساوي بين المتوسط الحسابي والمتوسط الهندسي:</w:t>
      </w:r>
    </w:p>
    <w:p w:rsidR="0089501D" w:rsidRPr="005A3D8A" w:rsidRDefault="0089501D" w:rsidP="0089501D">
      <w:pPr>
        <w:pStyle w:val="Equation"/>
        <w:tabs>
          <w:tab w:val="clear" w:pos="4820"/>
          <w:tab w:val="center" w:pos="5103"/>
        </w:tabs>
        <w:spacing w:before="0" w:line="240" w:lineRule="auto"/>
        <w:jc w:val="right"/>
        <w:rPr>
          <w:lang w:eastAsia="ko-KR"/>
        </w:rPr>
      </w:pPr>
      <w:r w:rsidRPr="00B2373A">
        <w:rPr>
          <w:position w:val="-32"/>
        </w:rPr>
        <w:object w:dxaOrig="920" w:dyaOrig="760">
          <v:shape id="_x0000_i1073" type="#_x0000_t75" style="width:45.75pt;height:39pt" o:ole="">
            <v:imagedata r:id="rId109" o:title=""/>
          </v:shape>
          <o:OLEObject Type="Embed" ProgID="Equation.3" ShapeID="_x0000_i1073" DrawAspect="Content" ObjectID="_1328700983" r:id="rId110"/>
        </w:object>
      </w:r>
      <w:r>
        <w:rPr>
          <w:rFonts w:hint="cs"/>
          <w:rtl/>
        </w:rPr>
        <w:tab/>
      </w:r>
      <w:r w:rsidRPr="005A3D8A">
        <w:rPr>
          <w:lang w:eastAsia="ko-KR"/>
        </w:rPr>
        <w:t>(</w:t>
      </w:r>
      <w:r>
        <w:rPr>
          <w:lang w:eastAsia="ko-KR"/>
        </w:rPr>
        <w:t>22</w:t>
      </w:r>
      <w:r w:rsidRPr="005A3D8A">
        <w:rPr>
          <w:lang w:eastAsia="ko-KR"/>
        </w:rPr>
        <w:t>)</w:t>
      </w:r>
    </w:p>
    <w:p w:rsidR="0089501D" w:rsidRDefault="0089501D" w:rsidP="0089501D">
      <w:pPr>
        <w:rPr>
          <w:rtl/>
        </w:rPr>
      </w:pPr>
      <w:r>
        <w:rPr>
          <w:rFonts w:hint="cs"/>
          <w:rtl/>
        </w:rPr>
        <w:t xml:space="preserve">وحيث إن: </w:t>
      </w:r>
      <w:r w:rsidRPr="005A3D8A">
        <w:rPr>
          <w:position w:val="-34"/>
        </w:rPr>
        <w:object w:dxaOrig="1560" w:dyaOrig="800">
          <v:shape id="_x0000_i1074" type="#_x0000_t75" style="width:78pt;height:40.5pt" o:ole="">
            <v:imagedata r:id="rId111" o:title=""/>
          </v:shape>
          <o:OLEObject Type="Embed" ProgID="Equation.3" ShapeID="_x0000_i1074" DrawAspect="Content" ObjectID="_1328700984" r:id="rId112"/>
        </w:object>
      </w:r>
      <w:r>
        <w:rPr>
          <w:rFonts w:hint="cs"/>
          <w:rtl/>
        </w:rPr>
        <w:t xml:space="preserve">، فهذا يعني أن </w:t>
      </w:r>
      <w:r w:rsidRPr="00B2373A">
        <w:t>log</w:t>
      </w:r>
      <w:r w:rsidRPr="00B2373A">
        <w:rPr>
          <w:vertAlign w:val="subscript"/>
        </w:rPr>
        <w:t xml:space="preserve">2 </w:t>
      </w:r>
      <w:proofErr w:type="spellStart"/>
      <w:r w:rsidRPr="00B2373A">
        <w:t>det</w:t>
      </w:r>
      <w:proofErr w:type="spellEnd"/>
      <w:r w:rsidRPr="00B2373A">
        <w:t>(</w:t>
      </w:r>
      <w:r w:rsidRPr="00B2373A">
        <w:rPr>
          <w:i/>
        </w:rPr>
        <w:t>R</w:t>
      </w:r>
      <w:r w:rsidRPr="00B2373A">
        <w:rPr>
          <w:i/>
          <w:vertAlign w:val="subscript"/>
        </w:rPr>
        <w:t>R</w:t>
      </w:r>
      <w:r w:rsidRPr="00B2373A">
        <w:t xml:space="preserve">) </w:t>
      </w:r>
      <w:r>
        <w:sym w:font="Symbol" w:char="F0A3"/>
      </w:r>
      <w:r w:rsidRPr="00B2373A">
        <w:t xml:space="preserve"> 0</w:t>
      </w:r>
      <w:r>
        <w:rPr>
          <w:rFonts w:hint="cs"/>
          <w:rtl/>
        </w:rPr>
        <w:t xml:space="preserve"> ويكون صفر فقط إذا كانت كل القيم الذاتية ﻟ</w:t>
      </w:r>
      <w:r>
        <w:rPr>
          <w:rFonts w:hint="eastAsia"/>
          <w:rtl/>
        </w:rPr>
        <w:t> </w:t>
      </w:r>
      <w:r w:rsidRPr="00B2373A">
        <w:rPr>
          <w:i/>
          <w:iCs/>
        </w:rPr>
        <w:t>R</w:t>
      </w:r>
      <w:r w:rsidRPr="00B2373A">
        <w:rPr>
          <w:i/>
          <w:iCs/>
          <w:vertAlign w:val="subscript"/>
        </w:rPr>
        <w:t>R</w:t>
      </w:r>
      <w:r>
        <w:rPr>
          <w:rFonts w:hint="cs"/>
          <w:rtl/>
        </w:rPr>
        <w:t xml:space="preserve"> متساوية، بمعنى أن تكون </w:t>
      </w:r>
      <w:r w:rsidRPr="00B2373A">
        <w:rPr>
          <w:i/>
        </w:rPr>
        <w:t>R</w:t>
      </w:r>
      <w:r w:rsidRPr="00B2373A">
        <w:rPr>
          <w:i/>
          <w:vertAlign w:val="subscript"/>
        </w:rPr>
        <w:t>R</w:t>
      </w:r>
      <w:r w:rsidRPr="00B2373A">
        <w:t xml:space="preserve"> = </w:t>
      </w:r>
      <w:r w:rsidRPr="00B2373A">
        <w:rPr>
          <w:i/>
        </w:rPr>
        <w:t>I</w:t>
      </w:r>
      <w:r w:rsidRPr="00B2373A">
        <w:rPr>
          <w:i/>
          <w:vertAlign w:val="subscript"/>
        </w:rPr>
        <w:t>n</w:t>
      </w:r>
      <w:r>
        <w:rPr>
          <w:rFonts w:hint="cs"/>
          <w:rtl/>
        </w:rPr>
        <w:t xml:space="preserve">. لذا، فإن الترابط يحدد سعة القنوات متعددة المدخلات متعددة المخرجات ويمكن الحصول على الفقد في السعة الطاقية عند نسبة إشارة إلى ضوضاء عالية بالصيغة </w:t>
      </w:r>
      <w:r w:rsidRPr="00B2373A">
        <w:t>(log</w:t>
      </w:r>
      <w:r w:rsidRPr="00B2373A">
        <w:rPr>
          <w:vertAlign w:val="subscript"/>
        </w:rPr>
        <w:t>2</w:t>
      </w:r>
      <w:r w:rsidRPr="00B2373A">
        <w:t xml:space="preserve"> </w:t>
      </w:r>
      <w:proofErr w:type="spellStart"/>
      <w:r w:rsidRPr="00B2373A">
        <w:t>det</w:t>
      </w:r>
      <w:proofErr w:type="spellEnd"/>
      <w:r w:rsidRPr="00B2373A">
        <w:t>(</w:t>
      </w:r>
      <w:r w:rsidRPr="00B2373A">
        <w:rPr>
          <w:i/>
        </w:rPr>
        <w:t>R</w:t>
      </w:r>
      <w:r w:rsidRPr="00B2373A">
        <w:rPr>
          <w:i/>
          <w:vertAlign w:val="subscript"/>
        </w:rPr>
        <w:t>R</w:t>
      </w:r>
      <w:r w:rsidRPr="00B2373A">
        <w:t>) + log</w:t>
      </w:r>
      <w:r w:rsidRPr="00B2373A">
        <w:rPr>
          <w:vertAlign w:val="subscript"/>
        </w:rPr>
        <w:t>2</w:t>
      </w:r>
      <w:r w:rsidRPr="00B2373A">
        <w:t xml:space="preserve"> </w:t>
      </w:r>
      <w:proofErr w:type="spellStart"/>
      <w:r w:rsidRPr="00B2373A">
        <w:t>det</w:t>
      </w:r>
      <w:proofErr w:type="spellEnd"/>
      <w:r w:rsidRPr="00B2373A">
        <w:t>(</w:t>
      </w:r>
      <w:proofErr w:type="spellStart"/>
      <w:r w:rsidRPr="00B2373A">
        <w:rPr>
          <w:i/>
        </w:rPr>
        <w:t>R</w:t>
      </w:r>
      <w:r w:rsidRPr="00B2373A">
        <w:rPr>
          <w:i/>
          <w:vertAlign w:val="subscript"/>
        </w:rPr>
        <w:t>T</w:t>
      </w:r>
      <w:proofErr w:type="spellEnd"/>
      <w:r w:rsidRPr="00B2373A">
        <w:t>))</w:t>
      </w:r>
      <w:r w:rsidRPr="00D35A59">
        <w:t xml:space="preserve"> </w:t>
      </w:r>
      <w:r>
        <w:t>bit/s</w:t>
      </w:r>
      <w:r w:rsidRPr="00D35A59">
        <w:t>/Hz</w:t>
      </w:r>
      <w:r>
        <w:rPr>
          <w:rFonts w:hint="cs"/>
          <w:rtl/>
        </w:rPr>
        <w:t>.</w:t>
      </w:r>
    </w:p>
    <w:p w:rsidR="0089501D" w:rsidRPr="0033389D" w:rsidRDefault="0089501D" w:rsidP="0089501D">
      <w:pPr>
        <w:rPr>
          <w:spacing w:val="-2"/>
          <w:rtl/>
        </w:rPr>
      </w:pPr>
      <w:r w:rsidRPr="0033389D">
        <w:rPr>
          <w:rFonts w:hint="cs"/>
          <w:spacing w:val="-2"/>
          <w:rtl/>
        </w:rPr>
        <w:t>ويوضح الشكل</w:t>
      </w:r>
      <w:r w:rsidRPr="0033389D">
        <w:rPr>
          <w:spacing w:val="-2"/>
        </w:rPr>
        <w:t xml:space="preserve">12 </w:t>
      </w:r>
      <w:r w:rsidRPr="0033389D">
        <w:rPr>
          <w:rFonts w:hint="cs"/>
          <w:spacing w:val="-2"/>
          <w:rtl/>
        </w:rPr>
        <w:t xml:space="preserve"> تأثير الترابط المكاني على السعة الطاقية لقناة متعددة المدخلات متعددة المخرجات عندما يكون </w:t>
      </w:r>
      <w:proofErr w:type="spellStart"/>
      <w:r w:rsidRPr="0033389D">
        <w:rPr>
          <w:i/>
          <w:spacing w:val="-2"/>
        </w:rPr>
        <w:t>n</w:t>
      </w:r>
      <w:r w:rsidRPr="0033389D">
        <w:rPr>
          <w:i/>
          <w:spacing w:val="-2"/>
          <w:vertAlign w:val="subscript"/>
        </w:rPr>
        <w:t>R</w:t>
      </w:r>
      <w:proofErr w:type="spellEnd"/>
      <w:r>
        <w:rPr>
          <w:rFonts w:hint="eastAsia"/>
          <w:i/>
          <w:spacing w:val="-2"/>
          <w:vertAlign w:val="subscript"/>
          <w:rtl/>
        </w:rPr>
        <w:t> </w:t>
      </w:r>
      <w:r>
        <w:rPr>
          <w:i/>
          <w:spacing w:val="-2"/>
          <w:vertAlign w:val="subscript"/>
        </w:rPr>
        <w:t>=</w:t>
      </w:r>
      <w:r>
        <w:rPr>
          <w:rFonts w:hint="eastAsia"/>
          <w:i/>
          <w:spacing w:val="-2"/>
          <w:vertAlign w:val="subscript"/>
          <w:rtl/>
        </w:rPr>
        <w:t> </w:t>
      </w:r>
      <w:proofErr w:type="spellStart"/>
      <w:r w:rsidRPr="0033389D">
        <w:rPr>
          <w:i/>
          <w:spacing w:val="-2"/>
        </w:rPr>
        <w:t>n</w:t>
      </w:r>
      <w:r w:rsidRPr="0033389D">
        <w:rPr>
          <w:i/>
          <w:spacing w:val="-2"/>
          <w:vertAlign w:val="subscript"/>
        </w:rPr>
        <w:t>T</w:t>
      </w:r>
      <w:proofErr w:type="spellEnd"/>
      <w:r>
        <w:rPr>
          <w:rFonts w:hint="eastAsia"/>
          <w:i/>
          <w:spacing w:val="-2"/>
          <w:vertAlign w:val="subscript"/>
          <w:rtl/>
        </w:rPr>
        <w:t> </w:t>
      </w:r>
      <w:r>
        <w:rPr>
          <w:i/>
          <w:spacing w:val="-2"/>
          <w:vertAlign w:val="subscript"/>
        </w:rPr>
        <w:t>=</w:t>
      </w:r>
      <w:r>
        <w:rPr>
          <w:rFonts w:hint="eastAsia"/>
          <w:i/>
          <w:spacing w:val="-2"/>
          <w:vertAlign w:val="subscript"/>
          <w:rtl/>
        </w:rPr>
        <w:t> </w:t>
      </w:r>
      <w:r w:rsidRPr="0033389D">
        <w:rPr>
          <w:spacing w:val="-2"/>
        </w:rPr>
        <w:t>2</w:t>
      </w:r>
      <w:r w:rsidRPr="0033389D">
        <w:rPr>
          <w:rFonts w:hint="cs"/>
          <w:spacing w:val="-2"/>
          <w:rtl/>
        </w:rPr>
        <w:t xml:space="preserve">. ويفترض في الشكل أن </w:t>
      </w:r>
      <w:proofErr w:type="spellStart"/>
      <w:r w:rsidRPr="0033389D">
        <w:rPr>
          <w:i/>
          <w:spacing w:val="-2"/>
        </w:rPr>
        <w:t>R</w:t>
      </w:r>
      <w:r w:rsidRPr="0033389D">
        <w:rPr>
          <w:i/>
          <w:spacing w:val="-2"/>
          <w:vertAlign w:val="subscript"/>
        </w:rPr>
        <w:t>T</w:t>
      </w:r>
      <w:proofErr w:type="spellEnd"/>
      <w:r w:rsidRPr="0033389D">
        <w:rPr>
          <w:spacing w:val="-2"/>
        </w:rPr>
        <w:t xml:space="preserve"> = </w:t>
      </w:r>
      <w:r w:rsidRPr="0033389D">
        <w:rPr>
          <w:i/>
          <w:spacing w:val="-2"/>
        </w:rPr>
        <w:t>I</w:t>
      </w:r>
      <w:r w:rsidRPr="0033389D">
        <w:rPr>
          <w:spacing w:val="-2"/>
          <w:vertAlign w:val="subscript"/>
        </w:rPr>
        <w:t>2</w:t>
      </w:r>
      <w:r w:rsidRPr="0033389D">
        <w:rPr>
          <w:rFonts w:hint="cs"/>
          <w:spacing w:val="-2"/>
          <w:rtl/>
        </w:rPr>
        <w:t>. ويتم اختيار مصفوفة ترابط المستقبل على أساس الصيغة</w:t>
      </w:r>
      <w:r>
        <w:rPr>
          <w:rFonts w:hint="cs"/>
          <w:spacing w:val="-2"/>
          <w:rtl/>
        </w:rPr>
        <w:t>:</w:t>
      </w:r>
    </w:p>
    <w:p w:rsidR="0089501D" w:rsidRPr="005A3D8A" w:rsidRDefault="0089501D" w:rsidP="0089501D">
      <w:pPr>
        <w:pStyle w:val="Equation"/>
        <w:tabs>
          <w:tab w:val="clear" w:pos="4820"/>
          <w:tab w:val="center" w:pos="5670"/>
        </w:tabs>
        <w:spacing w:before="0" w:line="240" w:lineRule="auto"/>
        <w:jc w:val="right"/>
        <w:rPr>
          <w:lang w:eastAsia="ko-KR"/>
        </w:rPr>
      </w:pPr>
      <w:r w:rsidRPr="009F437D">
        <w:rPr>
          <w:position w:val="-28"/>
        </w:rPr>
        <w:object w:dxaOrig="1840" w:dyaOrig="680">
          <v:shape id="_x0000_i1075" type="#_x0000_t75" style="width:92.25pt;height:34.5pt" o:ole="">
            <v:imagedata r:id="rId113" o:title=""/>
          </v:shape>
          <o:OLEObject Type="Embed" ProgID="Equation.3" ShapeID="_x0000_i1075" DrawAspect="Content" ObjectID="_1328700985" r:id="rId114"/>
        </w:object>
      </w:r>
      <w:r w:rsidRPr="005A3D8A">
        <w:rPr>
          <w:lang w:eastAsia="ko-KR"/>
        </w:rPr>
        <w:tab/>
        <w:t>(</w:t>
      </w:r>
      <w:r>
        <w:rPr>
          <w:lang w:eastAsia="ko-KR"/>
        </w:rPr>
        <w:t>23</w:t>
      </w:r>
      <w:r w:rsidRPr="005A3D8A">
        <w:rPr>
          <w:lang w:eastAsia="ko-KR"/>
        </w:rPr>
        <w:t>)</w:t>
      </w:r>
    </w:p>
    <w:p w:rsidR="0089501D" w:rsidRDefault="0089501D" w:rsidP="0089501D">
      <w:pPr>
        <w:rPr>
          <w:rtl/>
          <w:lang w:eastAsia="ko-KR"/>
        </w:rPr>
      </w:pPr>
      <w:r>
        <w:rPr>
          <w:rFonts w:hint="cs"/>
          <w:rtl/>
        </w:rPr>
        <w:t xml:space="preserve">حيث </w:t>
      </w:r>
      <w:proofErr w:type="spellStart"/>
      <w:r>
        <w:rPr>
          <w:lang w:eastAsia="ko-KR"/>
        </w:rPr>
        <w:t>ρ</w:t>
      </w:r>
      <w:r w:rsidRPr="009F437D">
        <w:rPr>
          <w:i/>
          <w:vertAlign w:val="subscript"/>
          <w:lang w:eastAsia="ko-KR"/>
        </w:rPr>
        <w:t>R</w:t>
      </w:r>
      <w:proofErr w:type="spellEnd"/>
      <w:r>
        <w:rPr>
          <w:rFonts w:hint="cs"/>
          <w:rtl/>
          <w:lang w:eastAsia="ko-KR"/>
        </w:rPr>
        <w:t xml:space="preserve"> تشير إلى الترابط المكاني بين الهوائيات المستقبِلة.</w:t>
      </w:r>
    </w:p>
    <w:p w:rsidR="0089501D" w:rsidRDefault="0089501D" w:rsidP="0089501D">
      <w:pPr>
        <w:pStyle w:val="FigureNo"/>
        <w:keepNext/>
        <w:keepLines/>
        <w:spacing w:after="0"/>
        <w:rPr>
          <w:rtl/>
        </w:rPr>
      </w:pPr>
      <w:r w:rsidRPr="00DF09BA">
        <w:rPr>
          <w:rFonts w:hint="cs"/>
          <w:rtl/>
        </w:rPr>
        <w:t>الش</w:t>
      </w:r>
      <w:r w:rsidR="00CD1DD0">
        <w:rPr>
          <w:rFonts w:hint="cs"/>
          <w:rtl/>
        </w:rPr>
        <w:t>ـ</w:t>
      </w:r>
      <w:r w:rsidRPr="00DF09BA">
        <w:rPr>
          <w:rFonts w:hint="cs"/>
          <w:rtl/>
        </w:rPr>
        <w:t xml:space="preserve">كل </w:t>
      </w:r>
      <w:r>
        <w:t>12</w:t>
      </w:r>
    </w:p>
    <w:p w:rsidR="0089501D" w:rsidRDefault="0089501D" w:rsidP="0019317F">
      <w:pPr>
        <w:pStyle w:val="FigureTitle"/>
        <w:rPr>
          <w:rtl/>
        </w:rPr>
      </w:pPr>
      <w:r w:rsidRPr="00DF09BA">
        <w:rPr>
          <w:rFonts w:hint="cs"/>
          <w:rtl/>
        </w:rPr>
        <w:t>السعة الطا</w:t>
      </w:r>
      <w:r>
        <w:rPr>
          <w:rFonts w:hint="cs"/>
          <w:rtl/>
        </w:rPr>
        <w:t>ق</w:t>
      </w:r>
      <w:r w:rsidRPr="00DF09BA">
        <w:rPr>
          <w:rFonts w:hint="cs"/>
          <w:rtl/>
        </w:rPr>
        <w:t>ية مع ترابط مستقبِل منخفض وعالي</w:t>
      </w:r>
    </w:p>
    <w:p w:rsidR="0089501D" w:rsidRDefault="0089501D" w:rsidP="0089501D">
      <w:pPr>
        <w:spacing w:before="0" w:line="240" w:lineRule="auto"/>
        <w:jc w:val="center"/>
        <w:rPr>
          <w:rtl/>
        </w:rPr>
      </w:pPr>
      <w:r>
        <w:rPr>
          <w:noProof/>
          <w:rtl/>
          <w:lang w:eastAsia="en-US"/>
        </w:rPr>
        <w:pict>
          <v:group id="_x0000_s3900" style="position:absolute;left:0;text-align:left;margin-left:68.55pt;margin-top:19.3pt;width:283.8pt;height:246.65pt;z-index:251658240" coordorigin="2505,2811" coordsize="5676,4933" o:allowincell="f">
            <v:shape id="_x0000_s3901" type="#_x0000_t202" style="position:absolute;left:5121;top:7311;width:2700;height:433" o:allowincell="f" filled="f" stroked="f">
              <v:textbox inset="0,0,0,0">
                <w:txbxContent>
                  <w:p w:rsidR="0019317F" w:rsidRPr="006046AD" w:rsidRDefault="0019317F" w:rsidP="0089501D">
                    <w:pPr>
                      <w:spacing w:before="0" w:line="260" w:lineRule="exact"/>
                      <w:jc w:val="center"/>
                      <w:rPr>
                        <w:szCs w:val="26"/>
                      </w:rPr>
                    </w:pPr>
                    <w:r>
                      <w:rPr>
                        <w:rFonts w:hint="cs"/>
                        <w:sz w:val="18"/>
                        <w:szCs w:val="26"/>
                        <w:rtl/>
                      </w:rPr>
                      <w:t xml:space="preserve">نسبة الإشارة إلى الضوضاء </w:t>
                    </w:r>
                    <w:r>
                      <w:rPr>
                        <w:sz w:val="18"/>
                        <w:szCs w:val="26"/>
                      </w:rPr>
                      <w:t>(dB)</w:t>
                    </w:r>
                  </w:p>
                </w:txbxContent>
              </v:textbox>
            </v:shape>
            <v:shape id="_x0000_s3902" type="#_x0000_t202" style="position:absolute;left:2505;top:3711;width:360;height:1980" o:allowincell="f" filled="f" stroked="f">
              <v:textbox style="layout-flow:vertical;mso-layout-flow-alt:bottom-to-top" inset="0,0,0,0">
                <w:txbxContent>
                  <w:p w:rsidR="0019317F" w:rsidRPr="006046AD" w:rsidRDefault="0019317F" w:rsidP="0089501D">
                    <w:pPr>
                      <w:spacing w:before="0" w:line="260" w:lineRule="exact"/>
                      <w:jc w:val="center"/>
                      <w:rPr>
                        <w:szCs w:val="26"/>
                      </w:rPr>
                    </w:pPr>
                    <w:r>
                      <w:rPr>
                        <w:rFonts w:hint="cs"/>
                        <w:sz w:val="18"/>
                        <w:szCs w:val="26"/>
                        <w:rtl/>
                      </w:rPr>
                      <w:t xml:space="preserve">السعة الطاقية </w:t>
                    </w:r>
                    <w:r>
                      <w:rPr>
                        <w:sz w:val="18"/>
                        <w:szCs w:val="26"/>
                      </w:rPr>
                      <w:t>(bit/s/Hz)</w:t>
                    </w:r>
                  </w:p>
                </w:txbxContent>
              </v:textbox>
            </v:shape>
            <v:shape id="_x0000_s3903" type="#_x0000_t202" style="position:absolute;left:6021;top:2811;width:2160;height:360" o:allowincell="f" filled="f" stroked="f">
              <v:textbox inset="0,0,0,0">
                <w:txbxContent>
                  <w:p w:rsidR="0019317F" w:rsidRPr="006046AD" w:rsidRDefault="0019317F" w:rsidP="0089501D">
                    <w:pPr>
                      <w:spacing w:before="0" w:line="260" w:lineRule="exact"/>
                      <w:jc w:val="center"/>
                      <w:rPr>
                        <w:szCs w:val="26"/>
                        <w:lang w:bidi="ar-EG"/>
                      </w:rPr>
                    </w:pPr>
                    <w:r>
                      <w:rPr>
                        <w:rFonts w:hint="cs"/>
                        <w:sz w:val="18"/>
                        <w:szCs w:val="26"/>
                        <w:rtl/>
                        <w:lang w:bidi="ar-EG"/>
                      </w:rPr>
                      <w:t>الفاقد بفعل الترابط</w:t>
                    </w:r>
                  </w:p>
                </w:txbxContent>
              </v:textbox>
            </v:shape>
          </v:group>
        </w:pict>
      </w:r>
      <w:r>
        <w:object w:dxaOrig="6849" w:dyaOrig="5769">
          <v:shape id="_x0000_i1076" type="#_x0000_t75" style="width:321.75pt;height:271.5pt" o:ole="">
            <v:imagedata r:id="rId115" o:title=""/>
          </v:shape>
          <o:OLEObject Type="Embed" ProgID="CorelDRAW.Graphic.14" ShapeID="_x0000_i1076" DrawAspect="Content" ObjectID="_1328700986" r:id="rId116"/>
        </w:object>
      </w:r>
    </w:p>
    <w:p w:rsidR="00422D17" w:rsidRDefault="0089501D" w:rsidP="00CD1DD0">
      <w:pPr>
        <w:spacing w:before="240"/>
        <w:jc w:val="center"/>
        <w:rPr>
          <w:rtl/>
          <w:lang w:val="fr-FR"/>
        </w:rPr>
      </w:pPr>
      <w:r>
        <w:rPr>
          <w:rFonts w:hint="cs"/>
          <w:rtl/>
        </w:rPr>
        <w:t>__________</w:t>
      </w:r>
    </w:p>
    <w:sectPr w:rsidR="00422D17" w:rsidSect="00A02A13">
      <w:headerReference w:type="even" r:id="rId117"/>
      <w:headerReference w:type="default" r:id="rId118"/>
      <w:footerReference w:type="even" r:id="rId119"/>
      <w:footerReference w:type="default" r:id="rId120"/>
      <w:headerReference w:type="first" r:id="rId121"/>
      <w:footerReference w:type="first" r:id="rId12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317F" w:rsidRDefault="0019317F">
      <w:r>
        <w:separator/>
      </w:r>
    </w:p>
  </w:endnote>
  <w:endnote w:type="continuationSeparator" w:id="0">
    <w:p w:rsidR="0019317F" w:rsidRDefault="001931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Batang">
    <w:altName w:val="MS Mincho"/>
    <w:panose1 w:val="02030600000101010101"/>
    <w:charset w:val="81"/>
    <w:family w:val="auto"/>
    <w:notTrueType/>
    <w:pitch w:val="fixed"/>
    <w:sig w:usb0="00000000" w:usb1="09060000" w:usb2="00000010" w:usb3="00000000" w:csb0="00080000" w:csb1="00000000"/>
  </w:font>
  <w:font w:name="Tms Rmn">
    <w:panose1 w:val="02020603040505020304"/>
    <w:charset w:val="00"/>
    <w:family w:val="roman"/>
    <w:notTrueType/>
    <w:pitch w:val="variable"/>
    <w:sig w:usb0="00000003" w:usb1="00000000" w:usb2="00000000" w:usb3="00000000" w:csb0="00000001" w:csb1="00000000"/>
  </w:font>
  <w:font w:name="宋体">
    <w:altName w:val="Arial Unicode MS"/>
    <w:panose1 w:val="00000000000000000000"/>
    <w:charset w:val="4D"/>
    <w:family w:val="roman"/>
    <w:notTrueType/>
    <w:pitch w:val="default"/>
    <w:sig w:usb0="09FA0ED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17F" w:rsidRDefault="0019317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17F" w:rsidRPr="005E066B" w:rsidRDefault="0019317F"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17F" w:rsidRDefault="0019317F">
    <w:pPr>
      <w:pStyle w:val="Footer"/>
    </w:pPr>
    <w:fldSimple w:instr=" FILENAME \p \* MERGEFORMAT ">
      <w:r>
        <w:t>P:\ARA\ITU-R\REC\S\1844\POOL\S1844(2-9)A.w11</w:t>
      </w:r>
    </w:fldSimple>
    <w:r>
      <w:tab/>
    </w:r>
    <w:r>
      <w:fldChar w:fldCharType="begin"/>
    </w:r>
    <w:r>
      <w:instrText xml:space="preserve"> savedate \@ dd.MM.yy </w:instrText>
    </w:r>
    <w:r>
      <w:fldChar w:fldCharType="separate"/>
    </w:r>
    <w:r>
      <w:t>10.02.10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317F" w:rsidRDefault="0019317F" w:rsidP="00E1601B">
      <w:pPr>
        <w:spacing w:line="240" w:lineRule="auto"/>
      </w:pPr>
      <w:r>
        <w:t>____________________</w:t>
      </w:r>
    </w:p>
  </w:footnote>
  <w:footnote w:type="continuationSeparator" w:id="0">
    <w:p w:rsidR="0019317F" w:rsidRDefault="001931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17F" w:rsidRPr="003D017C" w:rsidRDefault="0019317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17F" w:rsidRDefault="0019317F">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17F" w:rsidRPr="003D017C" w:rsidRDefault="0019317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17F" w:rsidRPr="003D017C" w:rsidRDefault="0019317F" w:rsidP="00A02A13">
    <w:pPr>
      <w:pStyle w:val="Header"/>
      <w:tabs>
        <w:tab w:val="center" w:pos="4819"/>
      </w:tabs>
      <w:jc w:val="both"/>
      <w:rPr>
        <w:b w:val="0"/>
        <w:bCs w:val="0"/>
        <w:lang w:bidi="ar-EG"/>
      </w:rPr>
    </w:pPr>
    <w:r>
      <w:rPr>
        <w:lang w:bidi="ar-EG"/>
      </w:rPr>
      <w:fldChar w:fldCharType="begin"/>
    </w:r>
    <w:r>
      <w:rPr>
        <w:lang w:bidi="ar-EG"/>
      </w:rPr>
      <w:instrText xml:space="preserve"> PAGE   \* MERGEFORMAT </w:instrText>
    </w:r>
    <w:r>
      <w:rPr>
        <w:lang w:bidi="ar-EG"/>
      </w:rPr>
      <w:fldChar w:fldCharType="separate"/>
    </w:r>
    <w:r>
      <w:rPr>
        <w:noProof/>
        <w:lang w:bidi="ar-EG"/>
      </w:rPr>
      <w:t>ii</w:t>
    </w:r>
    <w:r>
      <w:rPr>
        <w:lang w:bidi="ar-EG"/>
      </w:rPr>
      <w:fldChar w:fldCharType="end"/>
    </w:r>
    <w:r>
      <w:rPr>
        <w:rFonts w:hint="cs"/>
        <w:rtl/>
        <w:lang w:bidi="ar-EG"/>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P.1407-4</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17F" w:rsidRDefault="0019317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16</w:t>
    </w:r>
    <w:r>
      <w:rPr>
        <w:rStyle w:val="PageNumber"/>
        <w:rtl/>
      </w:rPr>
      <w:fldChar w:fldCharType="end"/>
    </w:r>
  </w:p>
  <w:p w:rsidR="0019317F" w:rsidRDefault="0019317F"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17F" w:rsidRPr="005E066B" w:rsidRDefault="0019317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CD1DD0">
      <w:rPr>
        <w:rStyle w:val="PageNumber"/>
        <w:rFonts w:ascii="Times New Roman" w:hAnsi="Times New Roman" w:cs="Times New Roman"/>
        <w:noProof/>
        <w:szCs w:val="22"/>
        <w:rtl/>
      </w:rPr>
      <w:t>15</w:t>
    </w:r>
    <w:r w:rsidRPr="005E066B">
      <w:rPr>
        <w:rStyle w:val="PageNumber"/>
        <w:rFonts w:ascii="Times New Roman" w:hAnsi="Times New Roman" w:cs="Times New Roman"/>
        <w:szCs w:val="22"/>
        <w:rtl/>
      </w:rPr>
      <w:fldChar w:fldCharType="end"/>
    </w:r>
  </w:p>
  <w:p w:rsidR="0019317F" w:rsidRPr="002C0F17" w:rsidRDefault="0019317F" w:rsidP="00A02A13">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P.1407-4</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17F" w:rsidRDefault="0019317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rsids>
    <w:rsidRoot w:val="002C0F17"/>
    <w:rsid w:val="00002849"/>
    <w:rsid w:val="00004474"/>
    <w:rsid w:val="00027907"/>
    <w:rsid w:val="000473FF"/>
    <w:rsid w:val="000522D1"/>
    <w:rsid w:val="00067954"/>
    <w:rsid w:val="00081122"/>
    <w:rsid w:val="00096F01"/>
    <w:rsid w:val="000A079C"/>
    <w:rsid w:val="000B30D7"/>
    <w:rsid w:val="000F6D38"/>
    <w:rsid w:val="001048FC"/>
    <w:rsid w:val="00113EE4"/>
    <w:rsid w:val="001231D6"/>
    <w:rsid w:val="00132731"/>
    <w:rsid w:val="00140B98"/>
    <w:rsid w:val="001568ED"/>
    <w:rsid w:val="0017413D"/>
    <w:rsid w:val="00182385"/>
    <w:rsid w:val="00183CAB"/>
    <w:rsid w:val="0019317F"/>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879CA"/>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9501D"/>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2A13"/>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1DD0"/>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A177D7"/>
    <w:pPr>
      <w:tabs>
        <w:tab w:val="right" w:pos="1814"/>
      </w:tabs>
      <w:spacing w:before="80"/>
      <w:ind w:left="1985" w:righ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rsid w:val="002971E7"/>
    <w:pPr>
      <w:ind w:left="794" w:hanging="794"/>
    </w:pPr>
    <w:rPr>
      <w:lang w:bidi="ar-SY"/>
    </w:rPr>
  </w:style>
  <w:style w:type="paragraph" w:styleId="TOC2">
    <w:name w:val="toc 2"/>
    <w:basedOn w:val="TOC1"/>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9317F"/>
    <w:pPr>
      <w:keepNext/>
      <w:keepLines/>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89501D"/>
    <w:pPr>
      <w:tabs>
        <w:tab w:val="right" w:pos="9639"/>
      </w:tabs>
    </w:pPr>
    <w:rPr>
      <w:b/>
    </w:rPr>
  </w:style>
  <w:style w:type="paragraph" w:customStyle="1" w:styleId="RefText0">
    <w:name w:val="Ref_Text"/>
    <w:basedOn w:val="Normal"/>
    <w:rsid w:val="0089501D"/>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89501D"/>
    <w:pPr>
      <w:tabs>
        <w:tab w:val="left" w:pos="794"/>
      </w:tabs>
      <w:ind w:left="907"/>
    </w:pPr>
    <w:rPr>
      <w:i/>
      <w:iCs/>
      <w:lang w:eastAsia="en-US" w:bidi="ar-EG"/>
    </w:rPr>
  </w:style>
  <w:style w:type="character" w:customStyle="1" w:styleId="AnnexNotitleChar">
    <w:name w:val="Annex_No &amp; title Char"/>
    <w:basedOn w:val="DefaultParagraphFont"/>
    <w:link w:val="AnnexNotitle"/>
    <w:locked/>
    <w:rsid w:val="0089501D"/>
    <w:rPr>
      <w:rFonts w:ascii="Times New Roman Bold" w:hAnsi="Times New Roman Bold" w:cs="Traditional Arabic"/>
      <w:b/>
      <w:bCs/>
      <w:sz w:val="26"/>
      <w:szCs w:val="36"/>
      <w:lang w:eastAsia="fr-FR"/>
    </w:rPr>
  </w:style>
  <w:style w:type="paragraph" w:customStyle="1" w:styleId="Figure">
    <w:name w:val="Figure"/>
    <w:basedOn w:val="Normal"/>
    <w:next w:val="Normal"/>
    <w:rsid w:val="0089501D"/>
    <w:pPr>
      <w:keepNext/>
      <w:keepLines/>
      <w:tabs>
        <w:tab w:val="left" w:pos="794"/>
        <w:tab w:val="left" w:pos="1191"/>
        <w:tab w:val="left" w:pos="1588"/>
        <w:tab w:val="left" w:pos="1985"/>
      </w:tabs>
      <w:spacing w:before="240" w:after="120"/>
      <w:jc w:val="center"/>
    </w:pPr>
    <w:rPr>
      <w:rFonts w:eastAsia="Batang"/>
      <w:lang w:val="en-GB" w:eastAsia="en-US"/>
    </w:rPr>
  </w:style>
  <w:style w:type="paragraph" w:customStyle="1" w:styleId="FiguretitleBR">
    <w:name w:val="Figure_title_BR"/>
    <w:basedOn w:val="Normal"/>
    <w:next w:val="Normal"/>
    <w:rsid w:val="0089501D"/>
    <w:pPr>
      <w:keepLines/>
      <w:tabs>
        <w:tab w:val="left" w:pos="794"/>
        <w:tab w:val="left" w:pos="1191"/>
        <w:tab w:val="left" w:pos="1588"/>
        <w:tab w:val="left" w:pos="1985"/>
      </w:tabs>
      <w:spacing w:after="120"/>
      <w:jc w:val="center"/>
    </w:pPr>
    <w:rPr>
      <w:rFonts w:ascii="Times New Roman Bold" w:eastAsia="Batang" w:hAnsi="Times New Roman Bold"/>
      <w:b/>
      <w:bCs/>
      <w:lang w:val="en-GB" w:eastAsia="en-US"/>
    </w:rPr>
  </w:style>
  <w:style w:type="paragraph" w:styleId="NormalWeb">
    <w:name w:val="Normal (Web)"/>
    <w:basedOn w:val="Normal"/>
    <w:rsid w:val="0089501D"/>
    <w:pPr>
      <w:overflowPunct/>
      <w:autoSpaceDE/>
      <w:autoSpaceDN/>
      <w:bidi w:val="0"/>
      <w:adjustRightInd/>
      <w:spacing w:before="100" w:beforeAutospacing="1" w:after="100" w:afterAutospacing="1" w:line="240" w:lineRule="auto"/>
      <w:jc w:val="left"/>
      <w:textAlignment w:val="auto"/>
    </w:pPr>
    <w:rPr>
      <w:rFonts w:cs="Times New Roman"/>
      <w:sz w:val="24"/>
      <w:szCs w:val="24"/>
      <w:lang w:eastAsia="en-US"/>
    </w:rPr>
  </w:style>
  <w:style w:type="character" w:styleId="Strong">
    <w:name w:val="Strong"/>
    <w:basedOn w:val="DefaultParagraphFont"/>
    <w:qFormat/>
    <w:rsid w:val="0089501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header" Target="header5.xml"/><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39.wmf"/><Relationship Id="rId112" Type="http://schemas.openxmlformats.org/officeDocument/2006/relationships/oleObject" Target="embeddings/oleObject50.bin"/><Relationship Id="rId16" Type="http://schemas.openxmlformats.org/officeDocument/2006/relationships/image" Target="media/image3.wmf"/><Relationship Id="rId107" Type="http://schemas.openxmlformats.org/officeDocument/2006/relationships/image" Target="media/image48.wmf"/><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image" Target="media/image21.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4.wmf"/><Relationship Id="rId102" Type="http://schemas.openxmlformats.org/officeDocument/2006/relationships/oleObject" Target="embeddings/oleObject45.bin"/><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oleObject" Target="embeddings/oleObject35.bin"/><Relationship Id="rId90" Type="http://schemas.openxmlformats.org/officeDocument/2006/relationships/oleObject" Target="embeddings/oleObject39.bin"/><Relationship Id="rId95" Type="http://schemas.openxmlformats.org/officeDocument/2006/relationships/image" Target="media/image42.wmf"/><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oleObject" Target="embeddings/oleObject44.bin"/><Relationship Id="rId105" Type="http://schemas.openxmlformats.org/officeDocument/2006/relationships/image" Target="media/image47.wmf"/><Relationship Id="rId113" Type="http://schemas.openxmlformats.org/officeDocument/2006/relationships/image" Target="media/image51.wmf"/><Relationship Id="rId118"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3.bin"/><Relationship Id="rId121"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oleObject" Target="embeddings/oleObject17.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oleObject" Target="embeddings/oleObject48.bin"/><Relationship Id="rId116" Type="http://schemas.openxmlformats.org/officeDocument/2006/relationships/oleObject" Target="embeddings/oleObject52.bin"/><Relationship Id="rId124"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8.bin"/><Relationship Id="rId91" Type="http://schemas.openxmlformats.org/officeDocument/2006/relationships/image" Target="media/image40.wmf"/><Relationship Id="rId96" Type="http://schemas.openxmlformats.org/officeDocument/2006/relationships/oleObject" Target="embeddings/oleObject42.bin"/><Relationship Id="rId111"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footer" Target="footer1.xml"/><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3.bin"/><Relationship Id="rId81" Type="http://schemas.openxmlformats.org/officeDocument/2006/relationships/image" Target="media/image35.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9.wmf"/><Relationship Id="rId34" Type="http://schemas.openxmlformats.org/officeDocument/2006/relationships/image" Target="media/image12.wmf"/><Relationship Id="rId50" Type="http://schemas.openxmlformats.org/officeDocument/2006/relationships/oleObject" Target="embeddings/oleObject19.bin"/><Relationship Id="rId55" Type="http://schemas.openxmlformats.org/officeDocument/2006/relationships/image" Target="media/image22.wmf"/><Relationship Id="rId76" Type="http://schemas.openxmlformats.org/officeDocument/2006/relationships/oleObject" Target="embeddings/oleObject32.bin"/><Relationship Id="rId97" Type="http://schemas.openxmlformats.org/officeDocument/2006/relationships/image" Target="media/image43.wmf"/><Relationship Id="rId104" Type="http://schemas.openxmlformats.org/officeDocument/2006/relationships/oleObject" Target="embeddings/oleObject46.bin"/><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image" Target="media/image17.wmf"/><Relationship Id="rId66" Type="http://schemas.openxmlformats.org/officeDocument/2006/relationships/oleObject" Target="embeddings/oleObject27.bin"/><Relationship Id="rId87" Type="http://schemas.openxmlformats.org/officeDocument/2006/relationships/image" Target="media/image38.wmf"/><Relationship Id="rId110" Type="http://schemas.openxmlformats.org/officeDocument/2006/relationships/oleObject" Target="embeddings/oleObject49.bin"/><Relationship Id="rId115" Type="http://schemas.openxmlformats.org/officeDocument/2006/relationships/image" Target="media/image5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7032F-ABD3-4186-831C-D41D3C369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17</Pages>
  <Words>3483</Words>
  <Characters>19423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22861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Nabil (main styles)</dc:creator>
  <cp:keywords/>
  <dc:description/>
  <cp:lastModifiedBy>wardany</cp:lastModifiedBy>
  <cp:revision>3</cp:revision>
  <cp:lastPrinted>2009-11-03T07:39:00Z</cp:lastPrinted>
  <dcterms:created xsi:type="dcterms:W3CDTF">2010-02-26T12:47:00Z</dcterms:created>
  <dcterms:modified xsi:type="dcterms:W3CDTF">2010-02-26T13:46:00Z</dcterms:modified>
</cp:coreProperties>
</file>