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DCD" w:rsidRPr="002B5570" w:rsidRDefault="00585DCD" w:rsidP="00585DCD">
      <w:pPr>
        <w:rPr>
          <w:lang w:val="es-ES_tradnl"/>
        </w:rPr>
      </w:pPr>
      <w:bookmarkStart w:id="0" w:name="dbreak"/>
      <w:bookmarkEnd w:id="0"/>
    </w:p>
    <w:p w:rsidR="00585DCD" w:rsidRPr="002B5570" w:rsidRDefault="00585DCD" w:rsidP="00585DCD">
      <w:pPr>
        <w:rPr>
          <w:lang w:val="es-ES_tradnl"/>
        </w:rPr>
      </w:pPr>
    </w:p>
    <w:p w:rsidR="00585DCD" w:rsidRPr="002B5570" w:rsidRDefault="00585DCD" w:rsidP="00585DCD">
      <w:pPr>
        <w:rPr>
          <w:lang w:val="es-ES_tradnl"/>
        </w:rPr>
      </w:pPr>
    </w:p>
    <w:p w:rsidR="00585DCD" w:rsidRPr="002B5570" w:rsidRDefault="00585DCD" w:rsidP="00585DCD">
      <w:pPr>
        <w:rPr>
          <w:lang w:val="es-ES_tradnl"/>
        </w:rPr>
      </w:pPr>
    </w:p>
    <w:p w:rsidR="00585DCD" w:rsidRPr="002B5570" w:rsidRDefault="00585DCD" w:rsidP="00585DCD">
      <w:pPr>
        <w:rPr>
          <w:lang w:val="es-ES_tradnl"/>
        </w:rPr>
      </w:pPr>
    </w:p>
    <w:p w:rsidR="00585DCD" w:rsidRPr="002B5570" w:rsidRDefault="00585DCD" w:rsidP="00585DCD">
      <w:pPr>
        <w:rPr>
          <w:lang w:val="es-ES_tradnl"/>
        </w:rPr>
      </w:pPr>
    </w:p>
    <w:p w:rsidR="00585DCD" w:rsidRPr="002B5570" w:rsidRDefault="00585DCD" w:rsidP="00585DCD">
      <w:pPr>
        <w:rPr>
          <w:lang w:val="es-ES_tradnl"/>
        </w:rPr>
      </w:pPr>
    </w:p>
    <w:p w:rsidR="00585DCD" w:rsidRDefault="00585DCD" w:rsidP="00585DCD">
      <w:pPr>
        <w:rPr>
          <w:lang w:val="es-ES_tradnl"/>
        </w:rPr>
      </w:pPr>
    </w:p>
    <w:p w:rsidR="002B5570" w:rsidRPr="002B5570" w:rsidRDefault="002B5570" w:rsidP="00585DCD">
      <w:pPr>
        <w:rPr>
          <w:lang w:val="es-ES_tradnl"/>
        </w:rPr>
      </w:pPr>
    </w:p>
    <w:p w:rsidR="00585DCD" w:rsidRPr="002B5570" w:rsidRDefault="00585DCD" w:rsidP="00585DCD">
      <w:pPr>
        <w:rPr>
          <w:lang w:val="es-ES_tradnl"/>
        </w:rPr>
      </w:pPr>
    </w:p>
    <w:p w:rsidR="00585DCD" w:rsidRPr="002B5570" w:rsidRDefault="00585DCD" w:rsidP="00585DCD">
      <w:pPr>
        <w:rPr>
          <w:lang w:val="es-ES_tradnl"/>
        </w:rPr>
      </w:pPr>
    </w:p>
    <w:p w:rsidR="00585DCD" w:rsidRPr="002B5570" w:rsidRDefault="00585DCD" w:rsidP="00585DCD">
      <w:pPr>
        <w:rPr>
          <w:lang w:val="es-ES_tradnl"/>
        </w:rPr>
      </w:pPr>
    </w:p>
    <w:p w:rsidR="00585DCD" w:rsidRPr="002B5570" w:rsidRDefault="00585DCD" w:rsidP="00585DCD">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585DCD" w:rsidRPr="002B5570" w:rsidTr="00A327E8">
        <w:tc>
          <w:tcPr>
            <w:tcW w:w="10089" w:type="dxa"/>
          </w:tcPr>
          <w:p w:rsidR="00585DCD" w:rsidRPr="002B5570" w:rsidRDefault="00585DCD" w:rsidP="00A327E8">
            <w:pPr>
              <w:spacing w:before="380" w:line="280" w:lineRule="exact"/>
              <w:jc w:val="right"/>
              <w:rPr>
                <w:rFonts w:ascii="Tahoma" w:hAnsi="Tahoma" w:cs="Tahoma"/>
                <w:b/>
                <w:bCs/>
                <w:iCs/>
                <w:color w:val="243285"/>
                <w:sz w:val="32"/>
                <w:szCs w:val="32"/>
                <w:lang w:val="es-ES_tradnl"/>
              </w:rPr>
            </w:pPr>
          </w:p>
          <w:p w:rsidR="00585DCD" w:rsidRPr="002B5570" w:rsidRDefault="00585DCD" w:rsidP="00585DCD">
            <w:pPr>
              <w:spacing w:before="380" w:line="280" w:lineRule="exact"/>
              <w:jc w:val="right"/>
              <w:rPr>
                <w:rFonts w:ascii="Tahoma" w:hAnsi="Tahoma" w:cs="Tahoma"/>
                <w:b/>
                <w:bCs/>
                <w:iCs/>
                <w:color w:val="243285"/>
                <w:sz w:val="36"/>
                <w:szCs w:val="36"/>
                <w:lang w:val="es-ES_tradnl"/>
              </w:rPr>
            </w:pPr>
            <w:r w:rsidRPr="002B5570">
              <w:rPr>
                <w:rFonts w:ascii="Tahoma" w:hAnsi="Tahoma" w:cs="Tahoma"/>
                <w:b/>
                <w:bCs/>
                <w:iCs/>
                <w:color w:val="243285"/>
                <w:sz w:val="36"/>
                <w:szCs w:val="36"/>
                <w:lang w:val="es-ES_tradnl"/>
              </w:rPr>
              <w:t>Recomendación  UIT-R  P.1240-2</w:t>
            </w:r>
          </w:p>
          <w:p w:rsidR="00585DCD" w:rsidRPr="002B5570" w:rsidRDefault="00585DCD" w:rsidP="00A327E8">
            <w:pPr>
              <w:spacing w:before="80" w:line="280" w:lineRule="exact"/>
              <w:jc w:val="right"/>
              <w:rPr>
                <w:rFonts w:ascii="Tahoma" w:hAnsi="Tahoma" w:cs="Tahoma"/>
                <w:b/>
                <w:bCs/>
                <w:iCs/>
                <w:color w:val="243285"/>
                <w:szCs w:val="24"/>
                <w:lang w:val="es-ES_tradnl"/>
              </w:rPr>
            </w:pPr>
            <w:r w:rsidRPr="002B5570">
              <w:rPr>
                <w:rFonts w:ascii="Tahoma" w:hAnsi="Tahoma" w:cs="Tahoma"/>
                <w:b/>
                <w:bCs/>
                <w:iCs/>
                <w:color w:val="243285"/>
                <w:szCs w:val="24"/>
                <w:lang w:val="es-ES_tradnl"/>
              </w:rPr>
              <w:t>(07/2015)</w:t>
            </w:r>
          </w:p>
        </w:tc>
      </w:tr>
      <w:tr w:rsidR="00585DCD" w:rsidRPr="007F11B6" w:rsidTr="00A327E8">
        <w:tc>
          <w:tcPr>
            <w:tcW w:w="10089" w:type="dxa"/>
          </w:tcPr>
          <w:p w:rsidR="00585DCD" w:rsidRPr="002B5570" w:rsidRDefault="00585DCD" w:rsidP="00A327E8">
            <w:pPr>
              <w:spacing w:before="80" w:line="500" w:lineRule="exact"/>
              <w:jc w:val="right"/>
              <w:rPr>
                <w:rFonts w:ascii="Tahoma" w:hAnsi="Tahoma" w:cs="Tahoma"/>
                <w:b/>
                <w:bCs/>
                <w:iCs/>
                <w:color w:val="243285"/>
                <w:sz w:val="44"/>
                <w:szCs w:val="44"/>
                <w:lang w:val="es-ES_tradnl"/>
              </w:rPr>
            </w:pPr>
          </w:p>
          <w:p w:rsidR="00585DCD" w:rsidRPr="002B5570" w:rsidRDefault="00585DCD" w:rsidP="00585DCD">
            <w:pPr>
              <w:spacing w:before="80" w:line="500" w:lineRule="exact"/>
              <w:jc w:val="right"/>
              <w:rPr>
                <w:rFonts w:ascii="Tahoma" w:hAnsi="Tahoma" w:cs="Tahoma"/>
                <w:b/>
                <w:bCs/>
                <w:color w:val="243285"/>
                <w:sz w:val="44"/>
                <w:szCs w:val="44"/>
                <w:lang w:val="es-ES_tradnl"/>
              </w:rPr>
            </w:pPr>
            <w:r w:rsidRPr="002B5570">
              <w:rPr>
                <w:rFonts w:ascii="Tahoma" w:hAnsi="Tahoma" w:cs="Tahoma"/>
                <w:b/>
                <w:bCs/>
                <w:color w:val="243285"/>
                <w:sz w:val="44"/>
                <w:szCs w:val="44"/>
                <w:lang w:val="es-ES_tradnl"/>
              </w:rPr>
              <w:t>Métodos del UIT-R para la predicción de</w:t>
            </w:r>
            <w:r w:rsidRPr="002B5570">
              <w:rPr>
                <w:rFonts w:ascii="Tahoma" w:hAnsi="Tahoma" w:cs="Tahoma"/>
                <w:b/>
                <w:bCs/>
                <w:color w:val="243285"/>
                <w:sz w:val="44"/>
                <w:szCs w:val="44"/>
                <w:lang w:val="es-ES_tradnl"/>
              </w:rPr>
              <w:br/>
              <w:t>la MUF básica, de la MUF operacional</w:t>
            </w:r>
            <w:r w:rsidRPr="002B5570">
              <w:rPr>
                <w:rFonts w:ascii="Tahoma" w:hAnsi="Tahoma" w:cs="Tahoma"/>
                <w:b/>
                <w:bCs/>
                <w:color w:val="243285"/>
                <w:sz w:val="44"/>
                <w:szCs w:val="44"/>
                <w:lang w:val="es-ES_tradnl"/>
              </w:rPr>
              <w:br/>
              <w:t>(o MUF de explotación)</w:t>
            </w:r>
            <w:r w:rsidRPr="002B5570">
              <w:rPr>
                <w:rFonts w:ascii="Tahoma" w:hAnsi="Tahoma" w:cs="Tahoma"/>
                <w:b/>
                <w:bCs/>
                <w:color w:val="243285"/>
                <w:sz w:val="44"/>
                <w:szCs w:val="44"/>
                <w:lang w:val="es-ES_tradnl"/>
              </w:rPr>
              <w:br/>
              <w:t>y trayecto del rayo</w:t>
            </w:r>
          </w:p>
          <w:p w:rsidR="00585DCD" w:rsidRPr="002B5570" w:rsidRDefault="00585DCD" w:rsidP="00A327E8">
            <w:pPr>
              <w:spacing w:before="80" w:line="500" w:lineRule="exact"/>
              <w:jc w:val="right"/>
              <w:rPr>
                <w:rFonts w:ascii="Tahoma" w:hAnsi="Tahoma" w:cs="Tahoma"/>
                <w:b/>
                <w:bCs/>
                <w:iCs/>
                <w:color w:val="243285"/>
                <w:sz w:val="44"/>
                <w:szCs w:val="44"/>
                <w:lang w:val="es-ES_tradnl"/>
              </w:rPr>
            </w:pPr>
          </w:p>
        </w:tc>
      </w:tr>
      <w:tr w:rsidR="00585DCD" w:rsidRPr="007F11B6" w:rsidTr="00A327E8">
        <w:tc>
          <w:tcPr>
            <w:tcW w:w="10089" w:type="dxa"/>
          </w:tcPr>
          <w:p w:rsidR="00585DCD" w:rsidRPr="002B5570" w:rsidRDefault="00585DCD" w:rsidP="00A327E8">
            <w:pPr>
              <w:spacing w:before="80" w:line="280" w:lineRule="exact"/>
              <w:ind w:right="640"/>
              <w:rPr>
                <w:rFonts w:ascii="Tahoma" w:hAnsi="Tahoma" w:cs="Tahoma"/>
                <w:b/>
                <w:bCs/>
                <w:iCs/>
                <w:color w:val="243285"/>
                <w:sz w:val="32"/>
                <w:szCs w:val="32"/>
                <w:lang w:val="es-ES_tradnl"/>
              </w:rPr>
            </w:pPr>
          </w:p>
          <w:p w:rsidR="00585DCD" w:rsidRPr="002B5570" w:rsidRDefault="00585DCD" w:rsidP="00A327E8">
            <w:pPr>
              <w:spacing w:before="80" w:line="280" w:lineRule="exact"/>
              <w:ind w:right="640"/>
              <w:rPr>
                <w:rFonts w:ascii="Tahoma" w:hAnsi="Tahoma" w:cs="Tahoma"/>
                <w:b/>
                <w:bCs/>
                <w:iCs/>
                <w:color w:val="243285"/>
                <w:sz w:val="32"/>
                <w:szCs w:val="32"/>
                <w:lang w:val="es-ES_tradnl"/>
              </w:rPr>
            </w:pPr>
          </w:p>
          <w:p w:rsidR="00585DCD" w:rsidRPr="002B5570" w:rsidRDefault="00585DCD" w:rsidP="00A327E8">
            <w:pPr>
              <w:spacing w:before="80" w:after="180" w:line="360" w:lineRule="exact"/>
              <w:ind w:right="720"/>
              <w:rPr>
                <w:rFonts w:ascii="Tahoma" w:hAnsi="Tahoma" w:cs="Tahoma"/>
                <w:b/>
                <w:bCs/>
                <w:iCs/>
                <w:color w:val="243285"/>
                <w:sz w:val="36"/>
                <w:szCs w:val="36"/>
                <w:lang w:val="es-ES_tradnl"/>
              </w:rPr>
            </w:pPr>
          </w:p>
          <w:p w:rsidR="00585DCD" w:rsidRPr="002B5570" w:rsidRDefault="00585DCD" w:rsidP="00A327E8">
            <w:pPr>
              <w:spacing w:before="80" w:after="180" w:line="360" w:lineRule="exact"/>
              <w:jc w:val="right"/>
              <w:rPr>
                <w:rFonts w:ascii="Tahoma" w:hAnsi="Tahoma" w:cs="Tahoma"/>
                <w:b/>
                <w:bCs/>
                <w:iCs/>
                <w:color w:val="243285"/>
                <w:sz w:val="36"/>
                <w:szCs w:val="36"/>
                <w:lang w:val="es-ES_tradnl"/>
              </w:rPr>
            </w:pPr>
            <w:r w:rsidRPr="002B5570">
              <w:rPr>
                <w:rFonts w:ascii="Tahoma" w:hAnsi="Tahoma" w:cs="Tahoma"/>
                <w:b/>
                <w:bCs/>
                <w:iCs/>
                <w:color w:val="243285"/>
                <w:sz w:val="36"/>
                <w:szCs w:val="36"/>
                <w:lang w:val="es-ES_tradnl"/>
              </w:rPr>
              <w:t>Serie P</w:t>
            </w:r>
          </w:p>
          <w:p w:rsidR="00585DCD" w:rsidRPr="002B5570" w:rsidRDefault="00585DCD" w:rsidP="00A327E8">
            <w:pPr>
              <w:spacing w:before="80" w:line="420" w:lineRule="exact"/>
              <w:jc w:val="right"/>
              <w:rPr>
                <w:rFonts w:ascii="Tahoma" w:hAnsi="Tahoma" w:cs="Tahoma"/>
                <w:b/>
                <w:bCs/>
                <w:iCs/>
                <w:color w:val="243285"/>
                <w:sz w:val="36"/>
                <w:szCs w:val="36"/>
                <w:lang w:val="es-ES_tradnl"/>
              </w:rPr>
            </w:pPr>
            <w:r w:rsidRPr="002B5570">
              <w:rPr>
                <w:rFonts w:ascii="Tahoma" w:hAnsi="Tahoma" w:cs="Tahoma"/>
                <w:b/>
                <w:bCs/>
                <w:iCs/>
                <w:color w:val="243285"/>
                <w:sz w:val="36"/>
                <w:szCs w:val="36"/>
                <w:lang w:val="es-ES_tradnl"/>
              </w:rPr>
              <w:t>Propagación de las ondas radioeléctricas</w:t>
            </w:r>
          </w:p>
        </w:tc>
      </w:tr>
    </w:tbl>
    <w:p w:rsidR="00585DCD" w:rsidRPr="002B5570" w:rsidRDefault="00585DCD" w:rsidP="00585DCD">
      <w:pPr>
        <w:spacing w:before="80"/>
        <w:rPr>
          <w:i/>
          <w:sz w:val="22"/>
          <w:lang w:val="es-ES_tradnl"/>
        </w:rPr>
      </w:pPr>
    </w:p>
    <w:p w:rsidR="00585DCD" w:rsidRPr="002B5570" w:rsidRDefault="00585DCD" w:rsidP="00585DCD">
      <w:pPr>
        <w:spacing w:before="80"/>
        <w:rPr>
          <w:i/>
          <w:sz w:val="22"/>
          <w:lang w:val="es-ES_tradnl"/>
        </w:rPr>
      </w:pPr>
    </w:p>
    <w:p w:rsidR="00585DCD" w:rsidRPr="002B5570" w:rsidRDefault="00585DCD" w:rsidP="00585DCD">
      <w:pPr>
        <w:spacing w:before="80"/>
        <w:rPr>
          <w:i/>
          <w:sz w:val="22"/>
          <w:lang w:val="es-ES_tradnl"/>
        </w:rPr>
      </w:pPr>
    </w:p>
    <w:p w:rsidR="00585DCD" w:rsidRPr="002B5570" w:rsidRDefault="00585DCD" w:rsidP="00585DCD">
      <w:pPr>
        <w:spacing w:before="80"/>
        <w:rPr>
          <w:i/>
          <w:sz w:val="22"/>
          <w:lang w:val="es-ES_tradnl"/>
        </w:rPr>
      </w:pPr>
    </w:p>
    <w:p w:rsidR="00585DCD" w:rsidRPr="002B5570" w:rsidRDefault="00585DCD" w:rsidP="00585DCD">
      <w:pPr>
        <w:spacing w:before="80"/>
        <w:rPr>
          <w:i/>
          <w:sz w:val="22"/>
          <w:lang w:val="es-ES_tradnl"/>
        </w:rPr>
      </w:pPr>
    </w:p>
    <w:p w:rsidR="00585DCD" w:rsidRPr="002B5570" w:rsidRDefault="00585DCD" w:rsidP="00585DCD">
      <w:pPr>
        <w:spacing w:before="80"/>
        <w:rPr>
          <w:i/>
          <w:sz w:val="22"/>
          <w:lang w:val="es-ES_tradnl"/>
        </w:rPr>
      </w:pPr>
    </w:p>
    <w:p w:rsidR="00585DCD" w:rsidRPr="002B5570" w:rsidRDefault="00585DCD" w:rsidP="00585DCD">
      <w:pPr>
        <w:pStyle w:val="Equation"/>
        <w:tabs>
          <w:tab w:val="clear" w:pos="4820"/>
          <w:tab w:val="clear" w:pos="9639"/>
          <w:tab w:val="left" w:pos="1191"/>
          <w:tab w:val="left" w:pos="1588"/>
          <w:tab w:val="left" w:pos="1985"/>
        </w:tabs>
        <w:rPr>
          <w:rFonts w:ascii="Palatino Linotype" w:hAnsi="Palatino Linotype"/>
          <w:lang w:val="es-ES_tradnl"/>
        </w:rPr>
        <w:sectPr w:rsidR="00585DCD" w:rsidRPr="002B5570">
          <w:headerReference w:type="even" r:id="rId6"/>
          <w:headerReference w:type="default" r:id="rId7"/>
          <w:pgSz w:w="11907" w:h="16840" w:code="9"/>
          <w:pgMar w:top="1089" w:right="1089" w:bottom="284" w:left="1089" w:header="567" w:footer="284" w:gutter="0"/>
          <w:pgNumType w:start="1"/>
          <w:cols w:space="720"/>
        </w:sectPr>
      </w:pPr>
    </w:p>
    <w:p w:rsidR="00585DCD" w:rsidRPr="002B5570" w:rsidRDefault="00585DCD" w:rsidP="00585D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2B5570">
        <w:rPr>
          <w:bCs/>
          <w:sz w:val="24"/>
          <w:szCs w:val="24"/>
          <w:lang w:val="es-ES_tradnl"/>
        </w:rPr>
        <w:lastRenderedPageBreak/>
        <w:t>Prólogo</w:t>
      </w:r>
    </w:p>
    <w:p w:rsidR="00585DCD" w:rsidRPr="002B5570" w:rsidRDefault="00585DCD" w:rsidP="00585DCD">
      <w:pPr>
        <w:spacing w:before="180"/>
        <w:rPr>
          <w:sz w:val="20"/>
          <w:lang w:val="es-ES_tradnl"/>
        </w:rPr>
      </w:pPr>
      <w:r w:rsidRPr="002B5570">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85DCD" w:rsidRPr="002B5570" w:rsidRDefault="00585DCD" w:rsidP="00585DCD">
      <w:pPr>
        <w:rPr>
          <w:sz w:val="20"/>
          <w:lang w:val="es-ES_tradnl"/>
        </w:rPr>
      </w:pPr>
      <w:r w:rsidRPr="002B5570">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585DCD" w:rsidRPr="002B5570" w:rsidRDefault="00585DCD" w:rsidP="00585DCD">
      <w:pPr>
        <w:pStyle w:val="Heading1"/>
        <w:spacing w:before="340"/>
        <w:jc w:val="center"/>
        <w:rPr>
          <w:szCs w:val="24"/>
          <w:lang w:val="es-ES_tradnl"/>
        </w:rPr>
      </w:pPr>
      <w:r w:rsidRPr="002B5570">
        <w:rPr>
          <w:lang w:val="es-ES_tradnl"/>
        </w:rPr>
        <w:t>Política sobre Derechos de Propiedad Intelectual</w:t>
      </w:r>
      <w:r w:rsidRPr="002B5570">
        <w:rPr>
          <w:szCs w:val="24"/>
          <w:lang w:val="es-ES_tradnl"/>
        </w:rPr>
        <w:t xml:space="preserve"> (IPR)</w:t>
      </w:r>
    </w:p>
    <w:p w:rsidR="00585DCD" w:rsidRPr="002B5570" w:rsidRDefault="00585DCD" w:rsidP="00585DCD">
      <w:pPr>
        <w:spacing w:before="180"/>
        <w:rPr>
          <w:sz w:val="20"/>
          <w:lang w:val="es-ES_tradnl"/>
        </w:rPr>
      </w:pPr>
      <w:r w:rsidRPr="002B5570">
        <w:rPr>
          <w:sz w:val="20"/>
          <w:lang w:val="es-ES_tradnl"/>
        </w:rPr>
        <w:t>La política del UIT</w:t>
      </w:r>
      <w:r w:rsidRPr="002B5570">
        <w:rPr>
          <w:sz w:val="20"/>
          <w:lang w:val="es-ES_tradnl"/>
        </w:rPr>
        <w:noBreakHyphen/>
        <w:t>R sobre Derechos de Propiedad Intelectual se describe en la Política Común de Patentes UIT</w:t>
      </w:r>
      <w:r w:rsidRPr="002B5570">
        <w:rPr>
          <w:sz w:val="20"/>
          <w:lang w:val="es-ES_tradnl"/>
        </w:rPr>
        <w:noBreakHyphen/>
        <w:t>T/UIT</w:t>
      </w:r>
      <w:r w:rsidRPr="002B5570">
        <w:rPr>
          <w:sz w:val="20"/>
          <w:lang w:val="es-ES_tradnl"/>
        </w:rPr>
        <w:noBreakHyphen/>
        <w:t>R/ISO/CEI a la que se hace referencia en el Anexo 1 a la Resolución UIT</w:t>
      </w:r>
      <w:r w:rsidRPr="002B5570">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2B5570">
          <w:rPr>
            <w:rStyle w:val="Hyperlink"/>
            <w:sz w:val="20"/>
            <w:lang w:val="es-ES_tradnl"/>
          </w:rPr>
          <w:t>http://www.itu.int/ITU-R/go/patents/es</w:t>
        </w:r>
      </w:hyperlink>
      <w:r w:rsidRPr="002B5570">
        <w:rPr>
          <w:sz w:val="20"/>
          <w:lang w:val="es-ES_tradnl"/>
        </w:rPr>
        <w:t>, donde también aparecen las Directrices para la implementación de la Política Común de Patentes UIT</w:t>
      </w:r>
      <w:r w:rsidRPr="002B5570">
        <w:rPr>
          <w:sz w:val="20"/>
          <w:lang w:val="es-ES_tradnl"/>
        </w:rPr>
        <w:noBreakHyphen/>
        <w:t>T/UIT</w:t>
      </w:r>
      <w:r w:rsidRPr="002B5570">
        <w:rPr>
          <w:sz w:val="20"/>
          <w:lang w:val="es-ES_tradnl"/>
        </w:rPr>
        <w:noBreakHyphen/>
        <w:t>R/ISO/CEI y la base de datos sobre información de patentes del UIT</w:t>
      </w:r>
      <w:r w:rsidRPr="002B5570">
        <w:rPr>
          <w:sz w:val="20"/>
          <w:lang w:val="es-ES_tradnl"/>
        </w:rPr>
        <w:noBreakHyphen/>
        <w:t>R sobre este asunto.</w:t>
      </w:r>
    </w:p>
    <w:p w:rsidR="00585DCD" w:rsidRPr="002B5570" w:rsidRDefault="00585DCD" w:rsidP="00585DCD">
      <w:pPr>
        <w:spacing w:before="0"/>
        <w:jc w:val="center"/>
        <w:rPr>
          <w:sz w:val="22"/>
          <w:lang w:val="es-ES_tradnl"/>
        </w:rPr>
      </w:pPr>
    </w:p>
    <w:p w:rsidR="00585DCD" w:rsidRPr="002B5570" w:rsidRDefault="00585DCD" w:rsidP="00585DC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85DCD" w:rsidRPr="007F11B6" w:rsidTr="00A327E8">
        <w:tc>
          <w:tcPr>
            <w:tcW w:w="9360" w:type="dxa"/>
            <w:gridSpan w:val="2"/>
          </w:tcPr>
          <w:p w:rsidR="00585DCD" w:rsidRPr="002B5570" w:rsidRDefault="00585DCD" w:rsidP="00A327E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2B5570">
              <w:rPr>
                <w:sz w:val="22"/>
                <w:szCs w:val="22"/>
                <w:lang w:val="es-ES_tradnl"/>
              </w:rPr>
              <w:t xml:space="preserve">Series de las Recomendaciones UIT-R </w:t>
            </w:r>
          </w:p>
          <w:p w:rsidR="00585DCD" w:rsidRPr="002B5570" w:rsidRDefault="00585DCD" w:rsidP="00A327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2B5570">
              <w:rPr>
                <w:b w:val="0"/>
                <w:sz w:val="18"/>
                <w:szCs w:val="18"/>
                <w:lang w:val="es-ES_tradnl"/>
              </w:rPr>
              <w:t xml:space="preserve">(También disponible en línea en </w:t>
            </w:r>
            <w:hyperlink r:id="rId9" w:history="1">
              <w:r w:rsidRPr="002B5570">
                <w:rPr>
                  <w:rStyle w:val="Hyperlink"/>
                  <w:b w:val="0"/>
                  <w:bCs/>
                  <w:sz w:val="18"/>
                  <w:szCs w:val="18"/>
                  <w:lang w:val="es-ES_tradnl"/>
                </w:rPr>
                <w:t>http://www.itu.int/publ/R-REC/es</w:t>
              </w:r>
            </w:hyperlink>
            <w:r w:rsidRPr="002B5570">
              <w:rPr>
                <w:b w:val="0"/>
                <w:bCs/>
                <w:sz w:val="18"/>
                <w:szCs w:val="18"/>
                <w:lang w:val="es-ES_tradnl"/>
              </w:rPr>
              <w:t>)</w:t>
            </w:r>
          </w:p>
        </w:tc>
      </w:tr>
      <w:tr w:rsidR="00585DCD" w:rsidRPr="002B5570" w:rsidTr="00A327E8">
        <w:tc>
          <w:tcPr>
            <w:tcW w:w="1140" w:type="dxa"/>
            <w:tcBorders>
              <w:bottom w:val="nil"/>
            </w:tcBorders>
          </w:tcPr>
          <w:p w:rsidR="00585DCD" w:rsidRPr="002B5570" w:rsidRDefault="00585DCD" w:rsidP="00A327E8">
            <w:pPr>
              <w:spacing w:before="180" w:after="100"/>
              <w:ind w:left="57"/>
              <w:rPr>
                <w:b/>
                <w:bCs/>
                <w:sz w:val="20"/>
                <w:lang w:val="es-ES_tradnl"/>
              </w:rPr>
            </w:pPr>
            <w:r w:rsidRPr="002B5570">
              <w:rPr>
                <w:b/>
                <w:bCs/>
                <w:sz w:val="20"/>
                <w:lang w:val="es-ES_tradnl"/>
              </w:rPr>
              <w:t>Series</w:t>
            </w:r>
          </w:p>
        </w:tc>
        <w:tc>
          <w:tcPr>
            <w:tcW w:w="8220" w:type="dxa"/>
            <w:tcBorders>
              <w:bottom w:val="nil"/>
            </w:tcBorders>
          </w:tcPr>
          <w:p w:rsidR="00585DCD" w:rsidRPr="002B5570" w:rsidRDefault="00585DCD" w:rsidP="00A327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2B5570">
              <w:rPr>
                <w:bCs/>
                <w:sz w:val="20"/>
                <w:lang w:val="es-ES_tradnl"/>
              </w:rPr>
              <w:t>Título</w:t>
            </w:r>
          </w:p>
        </w:tc>
      </w:tr>
      <w:tr w:rsidR="00585DCD" w:rsidRPr="002B5570" w:rsidTr="00A327E8">
        <w:tc>
          <w:tcPr>
            <w:tcW w:w="1140" w:type="dxa"/>
            <w:tcBorders>
              <w:top w:val="nil"/>
              <w:bottom w:val="nil"/>
            </w:tcBorders>
            <w:shd w:val="clear" w:color="auto" w:fill="auto"/>
          </w:tcPr>
          <w:p w:rsidR="00585DCD" w:rsidRPr="002B5570" w:rsidRDefault="00585DCD" w:rsidP="00A327E8">
            <w:pPr>
              <w:spacing w:before="30" w:after="30"/>
              <w:ind w:left="57"/>
              <w:jc w:val="left"/>
              <w:rPr>
                <w:b/>
                <w:bCs/>
                <w:sz w:val="20"/>
                <w:lang w:val="es-ES_tradnl"/>
              </w:rPr>
            </w:pPr>
            <w:r w:rsidRPr="002B5570">
              <w:rPr>
                <w:b/>
                <w:bCs/>
                <w:sz w:val="20"/>
                <w:lang w:val="es-ES_tradnl"/>
              </w:rPr>
              <w:t>BO</w:t>
            </w:r>
          </w:p>
        </w:tc>
        <w:tc>
          <w:tcPr>
            <w:tcW w:w="8220" w:type="dxa"/>
            <w:tcBorders>
              <w:top w:val="nil"/>
              <w:bottom w:val="nil"/>
            </w:tcBorders>
            <w:shd w:val="clear" w:color="auto" w:fill="auto"/>
          </w:tcPr>
          <w:p w:rsidR="00585DCD" w:rsidRPr="002B5570" w:rsidRDefault="00585DCD" w:rsidP="00A327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B5570">
              <w:rPr>
                <w:b w:val="0"/>
                <w:sz w:val="20"/>
                <w:lang w:val="es-ES_tradnl"/>
              </w:rPr>
              <w:t>Distribución por satélite</w:t>
            </w:r>
          </w:p>
        </w:tc>
      </w:tr>
      <w:tr w:rsidR="00585DCD" w:rsidRPr="007F11B6" w:rsidTr="00A327E8">
        <w:tc>
          <w:tcPr>
            <w:tcW w:w="1140" w:type="dxa"/>
            <w:tcBorders>
              <w:top w:val="nil"/>
              <w:bottom w:val="nil"/>
            </w:tcBorders>
            <w:shd w:val="clear" w:color="auto" w:fill="auto"/>
          </w:tcPr>
          <w:p w:rsidR="00585DCD" w:rsidRPr="002B5570" w:rsidRDefault="00585DCD" w:rsidP="00A327E8">
            <w:pPr>
              <w:spacing w:before="30" w:after="30"/>
              <w:ind w:left="57"/>
              <w:jc w:val="left"/>
              <w:rPr>
                <w:b/>
                <w:bCs/>
                <w:sz w:val="20"/>
                <w:lang w:val="es-ES_tradnl"/>
              </w:rPr>
            </w:pPr>
            <w:r w:rsidRPr="002B5570">
              <w:rPr>
                <w:b/>
                <w:bCs/>
                <w:sz w:val="20"/>
                <w:lang w:val="es-ES_tradnl"/>
              </w:rPr>
              <w:t>BR</w:t>
            </w:r>
          </w:p>
        </w:tc>
        <w:tc>
          <w:tcPr>
            <w:tcW w:w="8220" w:type="dxa"/>
            <w:tcBorders>
              <w:top w:val="nil"/>
              <w:bottom w:val="nil"/>
            </w:tcBorders>
            <w:shd w:val="clear" w:color="auto" w:fill="auto"/>
          </w:tcPr>
          <w:p w:rsidR="00585DCD" w:rsidRPr="002B5570" w:rsidRDefault="00585DCD" w:rsidP="00A327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B5570">
              <w:rPr>
                <w:b w:val="0"/>
                <w:sz w:val="20"/>
                <w:lang w:val="es-ES_tradnl"/>
              </w:rPr>
              <w:t>Registro para producción, archivo y reproducción; películas en televisión</w:t>
            </w:r>
          </w:p>
        </w:tc>
      </w:tr>
      <w:tr w:rsidR="00585DCD" w:rsidRPr="002B5570" w:rsidTr="00A327E8">
        <w:tc>
          <w:tcPr>
            <w:tcW w:w="1140" w:type="dxa"/>
            <w:tcBorders>
              <w:top w:val="nil"/>
              <w:bottom w:val="nil"/>
            </w:tcBorders>
            <w:shd w:val="clear" w:color="auto" w:fill="auto"/>
          </w:tcPr>
          <w:p w:rsidR="00585DCD" w:rsidRPr="002B5570" w:rsidRDefault="00585DCD" w:rsidP="00A327E8">
            <w:pPr>
              <w:spacing w:before="30" w:after="30"/>
              <w:ind w:left="57"/>
              <w:jc w:val="left"/>
              <w:rPr>
                <w:b/>
                <w:bCs/>
                <w:sz w:val="20"/>
                <w:lang w:val="es-ES_tradnl"/>
              </w:rPr>
            </w:pPr>
            <w:r w:rsidRPr="002B5570">
              <w:rPr>
                <w:b/>
                <w:bCs/>
                <w:sz w:val="20"/>
                <w:lang w:val="es-ES_tradnl"/>
              </w:rPr>
              <w:t>BS</w:t>
            </w:r>
          </w:p>
        </w:tc>
        <w:tc>
          <w:tcPr>
            <w:tcW w:w="8220" w:type="dxa"/>
            <w:tcBorders>
              <w:top w:val="nil"/>
              <w:bottom w:val="nil"/>
            </w:tcBorders>
            <w:shd w:val="clear" w:color="auto" w:fill="auto"/>
          </w:tcPr>
          <w:p w:rsidR="00585DCD" w:rsidRPr="002B5570" w:rsidRDefault="00585DCD" w:rsidP="00A327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B5570">
              <w:rPr>
                <w:b w:val="0"/>
                <w:bCs/>
                <w:sz w:val="20"/>
                <w:lang w:val="es-ES_tradnl"/>
              </w:rPr>
              <w:t>Servicio de radiodifusión (sonora)</w:t>
            </w:r>
          </w:p>
        </w:tc>
      </w:tr>
      <w:tr w:rsidR="00585DCD" w:rsidRPr="002B5570" w:rsidTr="00A327E8">
        <w:tc>
          <w:tcPr>
            <w:tcW w:w="1140" w:type="dxa"/>
            <w:tcBorders>
              <w:top w:val="nil"/>
              <w:bottom w:val="nil"/>
            </w:tcBorders>
            <w:shd w:val="clear" w:color="auto" w:fill="auto"/>
          </w:tcPr>
          <w:p w:rsidR="00585DCD" w:rsidRPr="002B5570" w:rsidRDefault="00585DCD" w:rsidP="00A327E8">
            <w:pPr>
              <w:spacing w:before="30" w:after="30"/>
              <w:ind w:left="57"/>
              <w:jc w:val="left"/>
              <w:rPr>
                <w:b/>
                <w:bCs/>
                <w:sz w:val="20"/>
                <w:lang w:val="es-ES_tradnl"/>
              </w:rPr>
            </w:pPr>
            <w:r w:rsidRPr="002B5570">
              <w:rPr>
                <w:b/>
                <w:bCs/>
                <w:sz w:val="20"/>
                <w:lang w:val="es-ES_tradnl"/>
              </w:rPr>
              <w:t>BT</w:t>
            </w:r>
          </w:p>
        </w:tc>
        <w:tc>
          <w:tcPr>
            <w:tcW w:w="8220" w:type="dxa"/>
            <w:tcBorders>
              <w:top w:val="nil"/>
              <w:bottom w:val="nil"/>
            </w:tcBorders>
            <w:shd w:val="clear" w:color="auto" w:fill="auto"/>
          </w:tcPr>
          <w:p w:rsidR="00585DCD" w:rsidRPr="002B5570" w:rsidRDefault="00585DCD" w:rsidP="00A327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2B5570">
              <w:rPr>
                <w:b w:val="0"/>
                <w:bCs/>
                <w:sz w:val="20"/>
                <w:lang w:val="es-ES_tradnl"/>
              </w:rPr>
              <w:t>Servicio de radiodifusión (televisión)</w:t>
            </w:r>
          </w:p>
        </w:tc>
      </w:tr>
      <w:tr w:rsidR="00585DCD" w:rsidRPr="002B5570" w:rsidTr="00A327E8">
        <w:tc>
          <w:tcPr>
            <w:tcW w:w="1140" w:type="dxa"/>
            <w:tcBorders>
              <w:top w:val="nil"/>
              <w:bottom w:val="nil"/>
            </w:tcBorders>
            <w:shd w:val="clear" w:color="auto" w:fill="auto"/>
          </w:tcPr>
          <w:p w:rsidR="00585DCD" w:rsidRPr="002B5570" w:rsidRDefault="00585DCD" w:rsidP="00A327E8">
            <w:pPr>
              <w:spacing w:before="30" w:after="30"/>
              <w:ind w:left="57"/>
              <w:jc w:val="left"/>
              <w:rPr>
                <w:b/>
                <w:bCs/>
                <w:sz w:val="20"/>
                <w:lang w:val="es-ES_tradnl"/>
              </w:rPr>
            </w:pPr>
            <w:r w:rsidRPr="002B5570">
              <w:rPr>
                <w:b/>
                <w:bCs/>
                <w:sz w:val="20"/>
                <w:lang w:val="es-ES_tradnl"/>
              </w:rPr>
              <w:t>F</w:t>
            </w:r>
          </w:p>
        </w:tc>
        <w:tc>
          <w:tcPr>
            <w:tcW w:w="8220" w:type="dxa"/>
            <w:tcBorders>
              <w:top w:val="nil"/>
              <w:bottom w:val="nil"/>
            </w:tcBorders>
            <w:shd w:val="clear" w:color="auto" w:fill="auto"/>
          </w:tcPr>
          <w:p w:rsidR="00585DCD" w:rsidRPr="002B5570" w:rsidRDefault="00585DCD" w:rsidP="00A327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2B5570">
              <w:rPr>
                <w:sz w:val="20"/>
                <w:lang w:val="es-ES_tradnl"/>
              </w:rPr>
              <w:t>Servicio fijo</w:t>
            </w:r>
          </w:p>
        </w:tc>
      </w:tr>
      <w:tr w:rsidR="00585DCD" w:rsidRPr="007F11B6" w:rsidTr="00A327E8">
        <w:tc>
          <w:tcPr>
            <w:tcW w:w="1140" w:type="dxa"/>
            <w:tcBorders>
              <w:top w:val="nil"/>
              <w:bottom w:val="nil"/>
            </w:tcBorders>
            <w:shd w:val="clear" w:color="auto" w:fill="auto"/>
          </w:tcPr>
          <w:p w:rsidR="00585DCD" w:rsidRPr="002B5570" w:rsidRDefault="00585DCD" w:rsidP="00A327E8">
            <w:pPr>
              <w:spacing w:before="30" w:after="30"/>
              <w:ind w:left="57"/>
              <w:jc w:val="left"/>
              <w:rPr>
                <w:rFonts w:hAnsi="Times New Roman Bold"/>
                <w:b/>
                <w:bCs/>
                <w:sz w:val="20"/>
                <w:lang w:val="es-ES_tradnl"/>
              </w:rPr>
            </w:pPr>
            <w:r w:rsidRPr="002B5570">
              <w:rPr>
                <w:rFonts w:hAnsi="Times New Roman Bold"/>
                <w:b/>
                <w:bCs/>
                <w:sz w:val="20"/>
                <w:lang w:val="es-ES_tradnl"/>
              </w:rPr>
              <w:t>M</w:t>
            </w:r>
          </w:p>
        </w:tc>
        <w:tc>
          <w:tcPr>
            <w:tcW w:w="8220" w:type="dxa"/>
            <w:tcBorders>
              <w:top w:val="nil"/>
              <w:bottom w:val="nil"/>
            </w:tcBorders>
            <w:shd w:val="clear" w:color="auto" w:fill="auto"/>
          </w:tcPr>
          <w:p w:rsidR="00585DCD" w:rsidRPr="002B5570" w:rsidRDefault="00585DCD" w:rsidP="00A327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2B5570">
              <w:rPr>
                <w:rFonts w:hAnsi="Times New Roman Bold"/>
                <w:b w:val="0"/>
                <w:sz w:val="20"/>
                <w:lang w:val="es-ES_tradnl"/>
              </w:rPr>
              <w:t>Servicios m</w:t>
            </w:r>
            <w:r w:rsidRPr="002B5570">
              <w:rPr>
                <w:rFonts w:hAnsi="Times New Roman Bold"/>
                <w:b w:val="0"/>
                <w:sz w:val="20"/>
                <w:lang w:val="es-ES_tradnl"/>
              </w:rPr>
              <w:t>ó</w:t>
            </w:r>
            <w:r w:rsidRPr="002B5570">
              <w:rPr>
                <w:rFonts w:hAnsi="Times New Roman Bold"/>
                <w:b w:val="0"/>
                <w:sz w:val="20"/>
                <w:lang w:val="es-ES_tradnl"/>
              </w:rPr>
              <w:t>viles, de radiodeterminaci</w:t>
            </w:r>
            <w:r w:rsidRPr="002B5570">
              <w:rPr>
                <w:rFonts w:hAnsi="Times New Roman Bold"/>
                <w:b w:val="0"/>
                <w:sz w:val="20"/>
                <w:lang w:val="es-ES_tradnl"/>
              </w:rPr>
              <w:t>ó</w:t>
            </w:r>
            <w:r w:rsidRPr="002B5570">
              <w:rPr>
                <w:rFonts w:hAnsi="Times New Roman Bold"/>
                <w:b w:val="0"/>
                <w:sz w:val="20"/>
                <w:lang w:val="es-ES_tradnl"/>
              </w:rPr>
              <w:t>n, de aficionados y otros servicios por sat</w:t>
            </w:r>
            <w:r w:rsidRPr="002B5570">
              <w:rPr>
                <w:rFonts w:hAnsi="Times New Roman Bold"/>
                <w:b w:val="0"/>
                <w:sz w:val="20"/>
                <w:lang w:val="es-ES_tradnl"/>
              </w:rPr>
              <w:t>é</w:t>
            </w:r>
            <w:r w:rsidRPr="002B5570">
              <w:rPr>
                <w:rFonts w:hAnsi="Times New Roman Bold"/>
                <w:b w:val="0"/>
                <w:sz w:val="20"/>
                <w:lang w:val="es-ES_tradnl"/>
              </w:rPr>
              <w:t>lite conexos</w:t>
            </w:r>
          </w:p>
        </w:tc>
      </w:tr>
      <w:tr w:rsidR="00585DCD" w:rsidRPr="007F11B6" w:rsidTr="00A327E8">
        <w:tc>
          <w:tcPr>
            <w:tcW w:w="1140" w:type="dxa"/>
            <w:tcBorders>
              <w:top w:val="nil"/>
              <w:bottom w:val="nil"/>
            </w:tcBorders>
            <w:shd w:val="clear" w:color="auto" w:fill="F3F3F3"/>
          </w:tcPr>
          <w:p w:rsidR="00585DCD" w:rsidRPr="002B5570" w:rsidRDefault="00585DCD" w:rsidP="00A327E8">
            <w:pPr>
              <w:spacing w:before="30" w:after="30"/>
              <w:ind w:left="57"/>
              <w:jc w:val="left"/>
              <w:rPr>
                <w:b/>
                <w:bCs/>
                <w:color w:val="000080"/>
                <w:sz w:val="20"/>
                <w:lang w:val="es-ES_tradnl"/>
              </w:rPr>
            </w:pPr>
            <w:r w:rsidRPr="002B5570">
              <w:rPr>
                <w:b/>
                <w:bCs/>
                <w:color w:val="000080"/>
                <w:sz w:val="20"/>
                <w:lang w:val="es-ES_tradnl"/>
              </w:rPr>
              <w:t>P</w:t>
            </w:r>
          </w:p>
        </w:tc>
        <w:tc>
          <w:tcPr>
            <w:tcW w:w="8220" w:type="dxa"/>
            <w:tcBorders>
              <w:top w:val="nil"/>
              <w:bottom w:val="nil"/>
            </w:tcBorders>
            <w:shd w:val="clear" w:color="auto" w:fill="F3F3F3"/>
          </w:tcPr>
          <w:p w:rsidR="00585DCD" w:rsidRPr="002B5570" w:rsidRDefault="00585DCD" w:rsidP="00A327E8">
            <w:pPr>
              <w:spacing w:before="30" w:after="30"/>
              <w:jc w:val="left"/>
              <w:rPr>
                <w:b/>
                <w:bCs/>
                <w:color w:val="000080"/>
                <w:sz w:val="20"/>
                <w:lang w:val="es-ES_tradnl"/>
              </w:rPr>
            </w:pPr>
            <w:r w:rsidRPr="002B5570">
              <w:rPr>
                <w:b/>
                <w:bCs/>
                <w:color w:val="000080"/>
                <w:sz w:val="20"/>
                <w:lang w:val="es-ES_tradnl"/>
              </w:rPr>
              <w:t>Propagación de las ondas radioeléctricas</w:t>
            </w:r>
          </w:p>
        </w:tc>
      </w:tr>
      <w:tr w:rsidR="00585DCD" w:rsidRPr="002B5570" w:rsidTr="00A327E8">
        <w:tc>
          <w:tcPr>
            <w:tcW w:w="1140" w:type="dxa"/>
            <w:tcBorders>
              <w:top w:val="nil"/>
            </w:tcBorders>
          </w:tcPr>
          <w:p w:rsidR="00585DCD" w:rsidRPr="002B5570" w:rsidRDefault="00585DCD" w:rsidP="00A327E8">
            <w:pPr>
              <w:spacing w:before="30" w:after="30"/>
              <w:ind w:left="57"/>
              <w:jc w:val="left"/>
              <w:rPr>
                <w:b/>
                <w:bCs/>
                <w:sz w:val="20"/>
                <w:lang w:val="es-ES_tradnl"/>
              </w:rPr>
            </w:pPr>
            <w:r w:rsidRPr="002B5570">
              <w:rPr>
                <w:b/>
                <w:bCs/>
                <w:sz w:val="20"/>
                <w:lang w:val="es-ES_tradnl"/>
              </w:rPr>
              <w:t>RA</w:t>
            </w:r>
          </w:p>
        </w:tc>
        <w:tc>
          <w:tcPr>
            <w:tcW w:w="8220" w:type="dxa"/>
            <w:tcBorders>
              <w:top w:val="nil"/>
            </w:tcBorders>
          </w:tcPr>
          <w:p w:rsidR="00585DCD" w:rsidRPr="002B5570" w:rsidRDefault="00585DCD" w:rsidP="00A327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2B5570">
              <w:rPr>
                <w:bCs/>
                <w:sz w:val="20"/>
                <w:lang w:val="es-ES_tradnl"/>
              </w:rPr>
              <w:t>Radioastronomía</w:t>
            </w:r>
          </w:p>
        </w:tc>
      </w:tr>
      <w:tr w:rsidR="00585DCD" w:rsidRPr="007F11B6" w:rsidTr="00A327E8">
        <w:tc>
          <w:tcPr>
            <w:tcW w:w="1140" w:type="dxa"/>
          </w:tcPr>
          <w:p w:rsidR="00585DCD" w:rsidRPr="002B5570" w:rsidRDefault="00585DCD" w:rsidP="00A327E8">
            <w:pPr>
              <w:spacing w:before="30" w:after="30"/>
              <w:ind w:left="57"/>
              <w:jc w:val="left"/>
              <w:rPr>
                <w:b/>
                <w:bCs/>
                <w:sz w:val="20"/>
                <w:lang w:val="es-ES_tradnl"/>
              </w:rPr>
            </w:pPr>
            <w:r w:rsidRPr="002B5570">
              <w:rPr>
                <w:b/>
                <w:bCs/>
                <w:sz w:val="20"/>
                <w:lang w:val="es-ES_tradnl"/>
              </w:rPr>
              <w:t>RS</w:t>
            </w:r>
          </w:p>
        </w:tc>
        <w:tc>
          <w:tcPr>
            <w:tcW w:w="8220" w:type="dxa"/>
          </w:tcPr>
          <w:p w:rsidR="00585DCD" w:rsidRPr="002B5570" w:rsidRDefault="00585DCD" w:rsidP="00A327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2B5570">
              <w:rPr>
                <w:bCs/>
                <w:sz w:val="20"/>
                <w:lang w:val="es-ES_tradnl"/>
              </w:rPr>
              <w:t>Sistemas de detección a distancia</w:t>
            </w:r>
          </w:p>
        </w:tc>
      </w:tr>
      <w:tr w:rsidR="00585DCD" w:rsidRPr="002B5570" w:rsidTr="00A327E8">
        <w:tc>
          <w:tcPr>
            <w:tcW w:w="1140" w:type="dxa"/>
          </w:tcPr>
          <w:p w:rsidR="00585DCD" w:rsidRPr="002B5570" w:rsidRDefault="00585DCD" w:rsidP="00A327E8">
            <w:pPr>
              <w:spacing w:before="30" w:after="30"/>
              <w:ind w:left="57"/>
              <w:jc w:val="left"/>
              <w:rPr>
                <w:b/>
                <w:bCs/>
                <w:sz w:val="20"/>
                <w:lang w:val="es-ES_tradnl"/>
              </w:rPr>
            </w:pPr>
            <w:r w:rsidRPr="002B5570">
              <w:rPr>
                <w:b/>
                <w:bCs/>
                <w:sz w:val="20"/>
                <w:lang w:val="es-ES_tradnl"/>
              </w:rPr>
              <w:t>S</w:t>
            </w:r>
          </w:p>
        </w:tc>
        <w:tc>
          <w:tcPr>
            <w:tcW w:w="8220" w:type="dxa"/>
          </w:tcPr>
          <w:p w:rsidR="00585DCD" w:rsidRPr="002B5570" w:rsidRDefault="00585DCD" w:rsidP="00A327E8">
            <w:pPr>
              <w:spacing w:before="30" w:after="30"/>
              <w:jc w:val="left"/>
              <w:rPr>
                <w:bCs/>
                <w:sz w:val="20"/>
                <w:lang w:val="es-ES_tradnl"/>
              </w:rPr>
            </w:pPr>
            <w:r w:rsidRPr="002B5570">
              <w:rPr>
                <w:bCs/>
                <w:sz w:val="20"/>
                <w:lang w:val="es-ES_tradnl"/>
              </w:rPr>
              <w:t>Servicio fijo por satélite</w:t>
            </w:r>
          </w:p>
        </w:tc>
      </w:tr>
      <w:tr w:rsidR="00585DCD" w:rsidRPr="002B5570" w:rsidTr="00A327E8">
        <w:tc>
          <w:tcPr>
            <w:tcW w:w="1140" w:type="dxa"/>
          </w:tcPr>
          <w:p w:rsidR="00585DCD" w:rsidRPr="002B5570" w:rsidRDefault="00585DCD" w:rsidP="00A327E8">
            <w:pPr>
              <w:spacing w:before="30" w:after="30"/>
              <w:ind w:left="57"/>
              <w:jc w:val="left"/>
              <w:rPr>
                <w:b/>
                <w:bCs/>
                <w:sz w:val="20"/>
                <w:lang w:val="es-ES_tradnl"/>
              </w:rPr>
            </w:pPr>
            <w:r w:rsidRPr="002B5570">
              <w:rPr>
                <w:b/>
                <w:bCs/>
                <w:sz w:val="20"/>
                <w:lang w:val="es-ES_tradnl"/>
              </w:rPr>
              <w:t>SA</w:t>
            </w:r>
          </w:p>
        </w:tc>
        <w:tc>
          <w:tcPr>
            <w:tcW w:w="8220" w:type="dxa"/>
          </w:tcPr>
          <w:p w:rsidR="00585DCD" w:rsidRPr="002B5570" w:rsidRDefault="00585DCD" w:rsidP="00A327E8">
            <w:pPr>
              <w:spacing w:before="30" w:after="30"/>
              <w:jc w:val="left"/>
              <w:rPr>
                <w:bCs/>
                <w:sz w:val="20"/>
                <w:lang w:val="es-ES_tradnl"/>
              </w:rPr>
            </w:pPr>
            <w:r w:rsidRPr="002B5570">
              <w:rPr>
                <w:bCs/>
                <w:sz w:val="20"/>
                <w:lang w:val="es-ES_tradnl"/>
              </w:rPr>
              <w:t>Aplicaciones espaciales y meteorología</w:t>
            </w:r>
          </w:p>
        </w:tc>
      </w:tr>
      <w:tr w:rsidR="00585DCD" w:rsidRPr="007F11B6" w:rsidTr="00A327E8">
        <w:tc>
          <w:tcPr>
            <w:tcW w:w="1140" w:type="dxa"/>
          </w:tcPr>
          <w:p w:rsidR="00585DCD" w:rsidRPr="002B5570" w:rsidRDefault="00585DCD" w:rsidP="00A327E8">
            <w:pPr>
              <w:spacing w:before="30" w:after="30"/>
              <w:ind w:left="57"/>
              <w:jc w:val="left"/>
              <w:rPr>
                <w:b/>
                <w:bCs/>
                <w:sz w:val="20"/>
                <w:lang w:val="es-ES_tradnl"/>
              </w:rPr>
            </w:pPr>
            <w:r w:rsidRPr="002B5570">
              <w:rPr>
                <w:b/>
                <w:bCs/>
                <w:sz w:val="20"/>
                <w:lang w:val="es-ES_tradnl"/>
              </w:rPr>
              <w:t>SF</w:t>
            </w:r>
          </w:p>
        </w:tc>
        <w:tc>
          <w:tcPr>
            <w:tcW w:w="8220" w:type="dxa"/>
          </w:tcPr>
          <w:p w:rsidR="00585DCD" w:rsidRPr="002B5570" w:rsidRDefault="00585DCD" w:rsidP="00A327E8">
            <w:pPr>
              <w:spacing w:before="30" w:after="30"/>
              <w:jc w:val="left"/>
              <w:rPr>
                <w:bCs/>
                <w:sz w:val="20"/>
                <w:lang w:val="es-ES_tradnl"/>
              </w:rPr>
            </w:pPr>
            <w:r w:rsidRPr="002B5570">
              <w:rPr>
                <w:bCs/>
                <w:sz w:val="20"/>
                <w:lang w:val="es-ES_tradnl"/>
              </w:rPr>
              <w:t>Compartición de frecuencias y coordinación entre los sistemas del servicio fijo por satélite y del servicio fijo</w:t>
            </w:r>
          </w:p>
        </w:tc>
      </w:tr>
      <w:tr w:rsidR="00585DCD" w:rsidRPr="002B5570" w:rsidTr="00A327E8">
        <w:tc>
          <w:tcPr>
            <w:tcW w:w="1140" w:type="dxa"/>
            <w:shd w:val="clear" w:color="auto" w:fill="auto"/>
          </w:tcPr>
          <w:p w:rsidR="00585DCD" w:rsidRPr="002B5570" w:rsidRDefault="00585DCD" w:rsidP="00A327E8">
            <w:pPr>
              <w:spacing w:before="30" w:after="30"/>
              <w:ind w:left="57"/>
              <w:jc w:val="left"/>
              <w:rPr>
                <w:b/>
                <w:bCs/>
                <w:sz w:val="20"/>
                <w:lang w:val="es-ES_tradnl"/>
              </w:rPr>
            </w:pPr>
            <w:r w:rsidRPr="002B5570">
              <w:rPr>
                <w:b/>
                <w:bCs/>
                <w:sz w:val="20"/>
                <w:lang w:val="es-ES_tradnl"/>
              </w:rPr>
              <w:t>SM</w:t>
            </w:r>
          </w:p>
        </w:tc>
        <w:tc>
          <w:tcPr>
            <w:tcW w:w="8220" w:type="dxa"/>
            <w:shd w:val="clear" w:color="auto" w:fill="auto"/>
          </w:tcPr>
          <w:p w:rsidR="00585DCD" w:rsidRPr="002B5570" w:rsidRDefault="00585DCD" w:rsidP="00A327E8">
            <w:pPr>
              <w:spacing w:before="30" w:after="30"/>
              <w:jc w:val="left"/>
              <w:rPr>
                <w:sz w:val="20"/>
                <w:lang w:val="es-ES_tradnl"/>
              </w:rPr>
            </w:pPr>
            <w:r w:rsidRPr="002B5570">
              <w:rPr>
                <w:sz w:val="20"/>
                <w:lang w:val="es-ES_tradnl"/>
              </w:rPr>
              <w:t>Gestión del espectro</w:t>
            </w:r>
          </w:p>
        </w:tc>
      </w:tr>
      <w:tr w:rsidR="00585DCD" w:rsidRPr="002B5570" w:rsidTr="00A327E8">
        <w:tc>
          <w:tcPr>
            <w:tcW w:w="1140" w:type="dxa"/>
          </w:tcPr>
          <w:p w:rsidR="00585DCD" w:rsidRPr="002B5570" w:rsidRDefault="00585DCD" w:rsidP="00A327E8">
            <w:pPr>
              <w:spacing w:before="30" w:after="30"/>
              <w:ind w:left="57"/>
              <w:jc w:val="left"/>
              <w:rPr>
                <w:b/>
                <w:bCs/>
                <w:sz w:val="20"/>
                <w:lang w:val="es-ES_tradnl"/>
              </w:rPr>
            </w:pPr>
            <w:r w:rsidRPr="002B5570">
              <w:rPr>
                <w:b/>
                <w:bCs/>
                <w:sz w:val="20"/>
                <w:lang w:val="es-ES_tradnl"/>
              </w:rPr>
              <w:t>SNG</w:t>
            </w:r>
          </w:p>
        </w:tc>
        <w:tc>
          <w:tcPr>
            <w:tcW w:w="8220" w:type="dxa"/>
          </w:tcPr>
          <w:p w:rsidR="00585DCD" w:rsidRPr="002B5570" w:rsidRDefault="00585DCD" w:rsidP="00A327E8">
            <w:pPr>
              <w:spacing w:before="30" w:after="30"/>
              <w:jc w:val="left"/>
              <w:rPr>
                <w:bCs/>
                <w:sz w:val="20"/>
                <w:lang w:val="es-ES_tradnl"/>
              </w:rPr>
            </w:pPr>
            <w:r w:rsidRPr="002B5570">
              <w:rPr>
                <w:bCs/>
                <w:sz w:val="20"/>
                <w:lang w:val="es-ES_tradnl"/>
              </w:rPr>
              <w:t>Periodismo electrónico por satélite</w:t>
            </w:r>
          </w:p>
        </w:tc>
      </w:tr>
      <w:tr w:rsidR="00585DCD" w:rsidRPr="007F11B6" w:rsidTr="00A327E8">
        <w:tc>
          <w:tcPr>
            <w:tcW w:w="1140" w:type="dxa"/>
          </w:tcPr>
          <w:p w:rsidR="00585DCD" w:rsidRPr="002B5570" w:rsidRDefault="00585DCD" w:rsidP="00A327E8">
            <w:pPr>
              <w:spacing w:before="30" w:after="30"/>
              <w:ind w:left="57"/>
              <w:jc w:val="left"/>
              <w:rPr>
                <w:b/>
                <w:bCs/>
                <w:sz w:val="20"/>
                <w:lang w:val="es-ES_tradnl"/>
              </w:rPr>
            </w:pPr>
            <w:r w:rsidRPr="002B5570">
              <w:rPr>
                <w:b/>
                <w:bCs/>
                <w:sz w:val="20"/>
                <w:lang w:val="es-ES_tradnl"/>
              </w:rPr>
              <w:t>TF</w:t>
            </w:r>
          </w:p>
        </w:tc>
        <w:tc>
          <w:tcPr>
            <w:tcW w:w="8220" w:type="dxa"/>
          </w:tcPr>
          <w:p w:rsidR="00585DCD" w:rsidRPr="002B5570" w:rsidRDefault="00585DCD" w:rsidP="00A327E8">
            <w:pPr>
              <w:spacing w:before="30" w:after="30"/>
              <w:jc w:val="left"/>
              <w:rPr>
                <w:bCs/>
                <w:sz w:val="20"/>
                <w:lang w:val="es-ES_tradnl"/>
              </w:rPr>
            </w:pPr>
            <w:r w:rsidRPr="002B5570">
              <w:rPr>
                <w:bCs/>
                <w:sz w:val="20"/>
                <w:lang w:val="es-ES_tradnl"/>
              </w:rPr>
              <w:t>Emisiones de frecuencias patrón y señales horarias</w:t>
            </w:r>
          </w:p>
        </w:tc>
      </w:tr>
      <w:tr w:rsidR="00585DCD" w:rsidRPr="002B5570" w:rsidTr="00A327E8">
        <w:tc>
          <w:tcPr>
            <w:tcW w:w="1140" w:type="dxa"/>
          </w:tcPr>
          <w:p w:rsidR="00585DCD" w:rsidRPr="002B5570" w:rsidRDefault="00585DCD" w:rsidP="00A327E8">
            <w:pPr>
              <w:spacing w:before="30" w:after="30"/>
              <w:ind w:left="57"/>
              <w:jc w:val="left"/>
              <w:rPr>
                <w:b/>
                <w:bCs/>
                <w:sz w:val="20"/>
                <w:lang w:val="es-ES_tradnl"/>
              </w:rPr>
            </w:pPr>
            <w:r w:rsidRPr="002B5570">
              <w:rPr>
                <w:b/>
                <w:bCs/>
                <w:sz w:val="20"/>
                <w:lang w:val="es-ES_tradnl"/>
              </w:rPr>
              <w:t>V</w:t>
            </w:r>
          </w:p>
        </w:tc>
        <w:tc>
          <w:tcPr>
            <w:tcW w:w="8220" w:type="dxa"/>
          </w:tcPr>
          <w:p w:rsidR="00585DCD" w:rsidRPr="002B5570" w:rsidRDefault="00585DCD" w:rsidP="00A327E8">
            <w:pPr>
              <w:spacing w:before="30" w:after="140"/>
              <w:jc w:val="left"/>
              <w:rPr>
                <w:bCs/>
                <w:sz w:val="20"/>
                <w:lang w:val="es-ES_tradnl"/>
              </w:rPr>
            </w:pPr>
            <w:r w:rsidRPr="002B5570">
              <w:rPr>
                <w:bCs/>
                <w:sz w:val="20"/>
                <w:lang w:val="es-ES_tradnl"/>
              </w:rPr>
              <w:t>Vocabulario y cuestiones afines</w:t>
            </w:r>
          </w:p>
        </w:tc>
      </w:tr>
    </w:tbl>
    <w:p w:rsidR="00585DCD" w:rsidRPr="002B5570" w:rsidRDefault="00585DCD" w:rsidP="00585DCD">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585DCD" w:rsidRPr="002B5570" w:rsidTr="00A327E8">
        <w:tc>
          <w:tcPr>
            <w:tcW w:w="720" w:type="dxa"/>
          </w:tcPr>
          <w:p w:rsidR="00585DCD" w:rsidRPr="002B5570" w:rsidRDefault="00585DCD" w:rsidP="00A327E8">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585DCD" w:rsidRPr="007F11B6" w:rsidTr="00A327E8">
        <w:tc>
          <w:tcPr>
            <w:tcW w:w="9360" w:type="dxa"/>
          </w:tcPr>
          <w:p w:rsidR="00585DCD" w:rsidRPr="002B5570" w:rsidRDefault="00585DCD" w:rsidP="00A327E8">
            <w:pPr>
              <w:spacing w:before="92" w:after="92"/>
              <w:jc w:val="left"/>
              <w:rPr>
                <w:i/>
                <w:iCs/>
                <w:sz w:val="20"/>
                <w:lang w:val="es-ES_tradnl"/>
              </w:rPr>
            </w:pPr>
            <w:r w:rsidRPr="002B5570">
              <w:rPr>
                <w:b/>
                <w:bCs/>
                <w:i/>
                <w:iCs/>
                <w:sz w:val="20"/>
                <w:lang w:val="es-ES_tradnl"/>
              </w:rPr>
              <w:t>Nota</w:t>
            </w:r>
            <w:r w:rsidRPr="002B5570">
              <w:rPr>
                <w:i/>
                <w:iCs/>
                <w:sz w:val="20"/>
                <w:lang w:val="es-ES_tradnl"/>
              </w:rPr>
              <w:t xml:space="preserve">: Esta Recomendación UIT-R fue aprobada en inglés conforme al procedimiento detallado en la </w:t>
            </w:r>
            <w:r w:rsidRPr="002B5570">
              <w:rPr>
                <w:i/>
                <w:iCs/>
                <w:sz w:val="20"/>
                <w:lang w:val="es-ES_tradnl"/>
              </w:rPr>
              <w:br/>
              <w:t>Resolución UIT-R 1.</w:t>
            </w:r>
          </w:p>
        </w:tc>
      </w:tr>
    </w:tbl>
    <w:p w:rsidR="00585DCD" w:rsidRPr="002B5570" w:rsidRDefault="00585DCD" w:rsidP="00585DCD">
      <w:pPr>
        <w:spacing w:before="0"/>
        <w:jc w:val="center"/>
        <w:rPr>
          <w:sz w:val="22"/>
          <w:lang w:val="es-ES_tradnl"/>
        </w:rPr>
      </w:pPr>
    </w:p>
    <w:p w:rsidR="00585DCD" w:rsidRPr="002B5570" w:rsidRDefault="00585DCD" w:rsidP="00585DCD">
      <w:pPr>
        <w:spacing w:before="60"/>
        <w:jc w:val="right"/>
        <w:rPr>
          <w:i/>
          <w:iCs/>
          <w:sz w:val="20"/>
          <w:lang w:val="es-ES_tradnl"/>
        </w:rPr>
      </w:pPr>
      <w:r w:rsidRPr="002B5570">
        <w:rPr>
          <w:i/>
          <w:iCs/>
          <w:sz w:val="20"/>
          <w:lang w:val="es-ES_tradnl"/>
        </w:rPr>
        <w:t>Publicación electrónica</w:t>
      </w:r>
    </w:p>
    <w:p w:rsidR="00585DCD" w:rsidRPr="002B5570" w:rsidRDefault="00585DCD" w:rsidP="00585DCD">
      <w:pPr>
        <w:spacing w:before="0" w:after="40"/>
        <w:jc w:val="right"/>
        <w:rPr>
          <w:sz w:val="20"/>
          <w:lang w:val="es-ES_tradnl"/>
        </w:rPr>
      </w:pPr>
      <w:r w:rsidRPr="002B5570">
        <w:rPr>
          <w:sz w:val="20"/>
          <w:lang w:val="es-ES_tradnl"/>
        </w:rPr>
        <w:t>Ginebra, 2016</w:t>
      </w:r>
    </w:p>
    <w:p w:rsidR="00585DCD" w:rsidRPr="002B5570" w:rsidRDefault="00585DCD" w:rsidP="00585DCD">
      <w:pPr>
        <w:spacing w:before="0"/>
        <w:jc w:val="center"/>
        <w:rPr>
          <w:sz w:val="22"/>
          <w:lang w:val="es-ES_tradnl"/>
        </w:rPr>
      </w:pPr>
    </w:p>
    <w:p w:rsidR="00585DCD" w:rsidRPr="002B5570" w:rsidRDefault="00585DCD" w:rsidP="00585DCD">
      <w:pPr>
        <w:spacing w:before="0"/>
        <w:jc w:val="center"/>
        <w:rPr>
          <w:sz w:val="20"/>
          <w:lang w:val="es-ES_tradnl"/>
        </w:rPr>
      </w:pPr>
      <w:r w:rsidRPr="002B5570">
        <w:rPr>
          <w:sz w:val="20"/>
          <w:lang w:val="es-ES_tradnl"/>
        </w:rPr>
        <w:sym w:font="Symbol" w:char="F0E3"/>
      </w:r>
      <w:r w:rsidRPr="002B5570">
        <w:rPr>
          <w:sz w:val="20"/>
          <w:lang w:val="es-ES_tradnl"/>
        </w:rPr>
        <w:t xml:space="preserve"> UIT </w:t>
      </w:r>
      <w:bookmarkStart w:id="2" w:name="iiannee"/>
      <w:bookmarkEnd w:id="2"/>
      <w:r w:rsidRPr="002B5570">
        <w:rPr>
          <w:sz w:val="20"/>
          <w:lang w:val="es-ES_tradnl"/>
        </w:rPr>
        <w:t>2016</w:t>
      </w:r>
    </w:p>
    <w:p w:rsidR="00585DCD" w:rsidRPr="002B5570" w:rsidRDefault="00585DCD" w:rsidP="00585DCD">
      <w:pPr>
        <w:spacing w:before="80"/>
        <w:rPr>
          <w:sz w:val="18"/>
          <w:szCs w:val="18"/>
          <w:lang w:val="es-ES_tradnl"/>
        </w:rPr>
      </w:pPr>
      <w:r w:rsidRPr="002B5570">
        <w:rPr>
          <w:sz w:val="18"/>
          <w:szCs w:val="18"/>
          <w:lang w:val="es-ES_tradnl"/>
        </w:rPr>
        <w:t>Reservados todos los derechos. Ninguna parte de esta publicación puede reproducirse por ningún procedimiento sin previa autorización escrita por parte de la UIT.</w:t>
      </w:r>
    </w:p>
    <w:p w:rsidR="00585DCD" w:rsidRPr="002B5570" w:rsidRDefault="00585DCD" w:rsidP="00585DCD">
      <w:pPr>
        <w:spacing w:before="160"/>
        <w:rPr>
          <w:i/>
          <w:sz w:val="20"/>
          <w:highlight w:val="yellow"/>
          <w:lang w:val="es-ES_tradnl"/>
        </w:rPr>
        <w:sectPr w:rsidR="00585DCD" w:rsidRPr="002B5570"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585DCD" w:rsidRPr="002B5570" w:rsidRDefault="00585DCD" w:rsidP="00585DCD">
      <w:pPr>
        <w:pStyle w:val="RecNo"/>
        <w:spacing w:before="0"/>
        <w:rPr>
          <w:lang w:val="es-ES_tradnl"/>
        </w:rPr>
      </w:pPr>
      <w:bookmarkStart w:id="3" w:name="irecnoe"/>
      <w:bookmarkEnd w:id="3"/>
      <w:r w:rsidRPr="002B5570">
        <w:rPr>
          <w:lang w:val="es-ES_tradnl"/>
        </w:rPr>
        <w:t xml:space="preserve">RECOMENDACIÓN  </w:t>
      </w:r>
      <w:r w:rsidRPr="002B5570">
        <w:rPr>
          <w:rStyle w:val="href"/>
          <w:lang w:val="es-ES_tradnl"/>
        </w:rPr>
        <w:t>UIT-R  P.1240-2</w:t>
      </w:r>
    </w:p>
    <w:p w:rsidR="00585DCD" w:rsidRPr="002B5570" w:rsidRDefault="00585DCD" w:rsidP="00536C80">
      <w:pPr>
        <w:pStyle w:val="Rectitle"/>
        <w:rPr>
          <w:lang w:val="es-ES_tradnl"/>
        </w:rPr>
      </w:pPr>
      <w:r w:rsidRPr="002B5570">
        <w:rPr>
          <w:lang w:val="es-ES_tradnl"/>
        </w:rPr>
        <w:t>Métodos del UIT-R para la predicción de la MUF básica,</w:t>
      </w:r>
      <w:r w:rsidR="00536C80" w:rsidRPr="002B5570">
        <w:rPr>
          <w:lang w:val="es-ES_tradnl"/>
        </w:rPr>
        <w:br/>
      </w:r>
      <w:r w:rsidRPr="002B5570">
        <w:rPr>
          <w:lang w:val="es-ES_tradnl"/>
        </w:rPr>
        <w:t>de la MUF operacional (o MUF de explotación)</w:t>
      </w:r>
      <w:r w:rsidR="00536C80" w:rsidRPr="002B5570">
        <w:rPr>
          <w:lang w:val="es-ES_tradnl"/>
        </w:rPr>
        <w:br/>
      </w:r>
      <w:r w:rsidRPr="002B5570">
        <w:rPr>
          <w:lang w:val="es-ES_tradnl"/>
        </w:rPr>
        <w:t>y trayecto del rayo</w:t>
      </w:r>
      <w:r w:rsidRPr="002B5570">
        <w:rPr>
          <w:b w:val="0"/>
          <w:position w:val="6"/>
          <w:sz w:val="18"/>
          <w:lang w:val="es-ES_tradnl"/>
        </w:rPr>
        <w:footnoteReference w:customMarkFollows="1" w:id="1"/>
        <w:t>*</w:t>
      </w:r>
    </w:p>
    <w:p w:rsidR="00585DCD" w:rsidRPr="002B5570" w:rsidRDefault="00585DCD" w:rsidP="00585DCD">
      <w:pPr>
        <w:jc w:val="center"/>
        <w:rPr>
          <w:lang w:val="es-ES_tradnl"/>
        </w:rPr>
      </w:pPr>
      <w:r w:rsidRPr="002B5570">
        <w:rPr>
          <w:lang w:val="es-ES_tradnl"/>
        </w:rPr>
        <w:t>(Cuestión UIT-R 212/3)</w:t>
      </w:r>
    </w:p>
    <w:p w:rsidR="00585DCD" w:rsidRPr="002B5570" w:rsidRDefault="00585DCD" w:rsidP="00536C80">
      <w:pPr>
        <w:pStyle w:val="Blanc"/>
        <w:rPr>
          <w:lang w:val="es-ES_tradnl"/>
        </w:rPr>
      </w:pPr>
    </w:p>
    <w:p w:rsidR="00585DCD" w:rsidRPr="002B5570" w:rsidRDefault="00585DCD" w:rsidP="00585DCD">
      <w:pPr>
        <w:jc w:val="right"/>
        <w:rPr>
          <w:lang w:val="es-ES_tradnl"/>
        </w:rPr>
      </w:pPr>
      <w:r w:rsidRPr="002B5570">
        <w:rPr>
          <w:lang w:val="es-ES_tradnl"/>
        </w:rPr>
        <w:t>(1997-2007-2015)</w:t>
      </w:r>
    </w:p>
    <w:p w:rsidR="00585DCD" w:rsidRPr="002B5570" w:rsidRDefault="00585DCD" w:rsidP="00585DCD">
      <w:pPr>
        <w:pStyle w:val="HeadingSum"/>
      </w:pPr>
      <w:r w:rsidRPr="002B5570">
        <w:t>Cometido</w:t>
      </w:r>
    </w:p>
    <w:p w:rsidR="00585DCD" w:rsidRPr="002B5570" w:rsidRDefault="00585DCD" w:rsidP="00585DCD">
      <w:pPr>
        <w:pStyle w:val="Summary"/>
      </w:pPr>
      <w:r w:rsidRPr="002B5570">
        <w:t>La presente Recomendación define métodos para la predicción de las frecuencias máximas utilizables (MUF) en las capas ionosféricas.</w:t>
      </w:r>
    </w:p>
    <w:p w:rsidR="00585DCD" w:rsidRPr="002B5570" w:rsidRDefault="00585DCD" w:rsidP="00585DCD">
      <w:pPr>
        <w:pStyle w:val="Normalaftertitle0"/>
        <w:rPr>
          <w:lang w:val="es-ES_tradnl"/>
        </w:rPr>
      </w:pPr>
      <w:r w:rsidRPr="002B5570">
        <w:rPr>
          <w:lang w:val="es-ES_tradnl"/>
        </w:rPr>
        <w:t>La Asamblea de Radiocomunicaciones de la UIT,</w:t>
      </w:r>
    </w:p>
    <w:p w:rsidR="00585DCD" w:rsidRPr="002B5570" w:rsidRDefault="00585DCD" w:rsidP="00585DCD">
      <w:pPr>
        <w:pStyle w:val="Call"/>
        <w:rPr>
          <w:lang w:val="es-ES_tradnl"/>
        </w:rPr>
      </w:pPr>
      <w:r w:rsidRPr="002B5570">
        <w:rPr>
          <w:lang w:val="es-ES_tradnl"/>
        </w:rPr>
        <w:t>considerando</w:t>
      </w:r>
    </w:p>
    <w:p w:rsidR="00585DCD" w:rsidRPr="002B5570" w:rsidRDefault="00585DCD" w:rsidP="00585DCD">
      <w:pPr>
        <w:rPr>
          <w:lang w:val="es-ES_tradnl"/>
        </w:rPr>
      </w:pPr>
      <w:r w:rsidRPr="002B5570">
        <w:rPr>
          <w:i/>
          <w:iCs/>
          <w:lang w:val="es-ES_tradnl"/>
        </w:rPr>
        <w:t>a)</w:t>
      </w:r>
      <w:r w:rsidRPr="002B5570">
        <w:rPr>
          <w:lang w:val="es-ES_tradnl"/>
        </w:rPr>
        <w:tab/>
        <w:t>que para el diseño de circuitos radioeléctricos en ondas decamétricas, la planificación de los servicios y la selección de las bandas de frecuencias son necesarios métodos de predicción y datos ionosféricos de referencia a largo plazo;</w:t>
      </w:r>
    </w:p>
    <w:p w:rsidR="00585DCD" w:rsidRPr="002B5570" w:rsidRDefault="00585DCD" w:rsidP="00585DCD">
      <w:pPr>
        <w:rPr>
          <w:lang w:val="es-ES_tradnl"/>
        </w:rPr>
      </w:pPr>
      <w:r w:rsidRPr="002B5570">
        <w:rPr>
          <w:i/>
          <w:iCs/>
          <w:lang w:val="es-ES_tradnl"/>
        </w:rPr>
        <w:t>b)</w:t>
      </w:r>
      <w:r w:rsidRPr="002B5570">
        <w:rPr>
          <w:lang w:val="es-ES_tradnl"/>
        </w:rPr>
        <w:tab/>
        <w:t>que la Recomendación UIT-R P.1239 contiene cartogramas de características ionosféricas,</w:t>
      </w:r>
    </w:p>
    <w:p w:rsidR="00585DCD" w:rsidRPr="002B5570" w:rsidRDefault="00585DCD" w:rsidP="00585DCD">
      <w:pPr>
        <w:pStyle w:val="Call"/>
        <w:rPr>
          <w:lang w:val="es-ES_tradnl"/>
        </w:rPr>
      </w:pPr>
      <w:r w:rsidRPr="002B5570">
        <w:rPr>
          <w:lang w:val="es-ES_tradnl"/>
        </w:rPr>
        <w:t>recomienda</w:t>
      </w:r>
    </w:p>
    <w:p w:rsidR="00585DCD" w:rsidRPr="002B5570" w:rsidRDefault="00585DCD" w:rsidP="00536C80">
      <w:pPr>
        <w:rPr>
          <w:lang w:val="es-ES_tradnl"/>
        </w:rPr>
      </w:pPr>
      <w:r w:rsidRPr="002B5570">
        <w:rPr>
          <w:b/>
          <w:lang w:val="es-ES_tradnl"/>
        </w:rPr>
        <w:t>1</w:t>
      </w:r>
      <w:r w:rsidRPr="002B5570">
        <w:rPr>
          <w:lang w:val="es-ES_tradnl"/>
        </w:rPr>
        <w:tab/>
        <w:t>que para la predicción de la MUF básica y operacional se haga uso de las fórmulas contenidas en el Anexo</w:t>
      </w:r>
      <w:r w:rsidR="00536C80" w:rsidRPr="002B5570">
        <w:rPr>
          <w:lang w:val="es-ES_tradnl"/>
        </w:rPr>
        <w:t> </w:t>
      </w:r>
      <w:r w:rsidRPr="002B5570">
        <w:rPr>
          <w:lang w:val="es-ES_tradnl"/>
        </w:rPr>
        <w:t>1 (para las definiciones, véase la Recomendación UIT-R P.373);</w:t>
      </w:r>
    </w:p>
    <w:p w:rsidR="00585DCD" w:rsidRPr="002B5570" w:rsidRDefault="00585DCD" w:rsidP="00585DCD">
      <w:pPr>
        <w:rPr>
          <w:lang w:val="es-ES_tradnl"/>
        </w:rPr>
      </w:pPr>
      <w:r w:rsidRPr="002B5570">
        <w:rPr>
          <w:b/>
          <w:lang w:val="es-ES_tradnl"/>
        </w:rPr>
        <w:t>2</w:t>
      </w:r>
      <w:r w:rsidRPr="002B5570">
        <w:rPr>
          <w:lang w:val="es-ES_tradnl"/>
        </w:rPr>
        <w:tab/>
        <w:t>que para la predicción de los trayectos del rayo se haga uso de las fórmulas contenidas en el Anexo 2.</w:t>
      </w:r>
    </w:p>
    <w:p w:rsidR="00585DCD" w:rsidRPr="002B5570" w:rsidRDefault="00585DCD" w:rsidP="00585DCD">
      <w:pPr>
        <w:rPr>
          <w:lang w:val="es-ES_tradnl"/>
        </w:rPr>
      </w:pPr>
    </w:p>
    <w:p w:rsidR="0059582F" w:rsidRPr="002B5570" w:rsidRDefault="0059582F" w:rsidP="00585DCD">
      <w:pPr>
        <w:rPr>
          <w:lang w:val="es-ES_tradnl"/>
        </w:rPr>
      </w:pPr>
    </w:p>
    <w:p w:rsidR="0059582F" w:rsidRPr="002B5570" w:rsidRDefault="0059582F" w:rsidP="0059582F">
      <w:pPr>
        <w:spacing w:before="0"/>
        <w:rPr>
          <w:lang w:val="es-ES_tradnl"/>
        </w:rPr>
      </w:pPr>
    </w:p>
    <w:p w:rsidR="00585DCD" w:rsidRPr="002B5570" w:rsidRDefault="00585DCD" w:rsidP="00C16217">
      <w:pPr>
        <w:pStyle w:val="AnnexNoTitle"/>
        <w:rPr>
          <w:lang w:val="es-ES_tradnl"/>
        </w:rPr>
      </w:pPr>
      <w:r w:rsidRPr="002B5570">
        <w:rPr>
          <w:lang w:val="es-ES_tradnl"/>
        </w:rPr>
        <w:t>Anexo 1</w:t>
      </w:r>
      <w:r w:rsidRPr="002B5570">
        <w:rPr>
          <w:lang w:val="es-ES_tradnl"/>
        </w:rPr>
        <w:br/>
      </w:r>
      <w:r w:rsidRPr="002B5570">
        <w:rPr>
          <w:lang w:val="es-ES_tradnl"/>
        </w:rPr>
        <w:br/>
        <w:t>Predicción de las MUF básica y operacional</w:t>
      </w:r>
    </w:p>
    <w:p w:rsidR="00585DCD" w:rsidRPr="002B5570" w:rsidRDefault="00585DCD" w:rsidP="00585DCD">
      <w:pPr>
        <w:pStyle w:val="Heading1"/>
        <w:rPr>
          <w:lang w:val="es-ES_tradnl"/>
        </w:rPr>
      </w:pPr>
      <w:bookmarkStart w:id="4" w:name="_Toc392312285"/>
      <w:r w:rsidRPr="002B5570">
        <w:rPr>
          <w:lang w:val="es-ES_tradnl"/>
        </w:rPr>
        <w:t>1</w:t>
      </w:r>
      <w:r w:rsidRPr="002B5570">
        <w:rPr>
          <w:lang w:val="es-ES_tradnl"/>
        </w:rPr>
        <w:tab/>
        <w:t>Introducción</w:t>
      </w:r>
      <w:bookmarkEnd w:id="4"/>
    </w:p>
    <w:p w:rsidR="00585DCD" w:rsidRPr="002B5570" w:rsidRDefault="00585DCD" w:rsidP="00585DCD">
      <w:pPr>
        <w:rPr>
          <w:lang w:val="es-ES_tradnl"/>
        </w:rPr>
      </w:pPr>
      <w:r w:rsidRPr="002B5570">
        <w:rPr>
          <w:lang w:val="es-ES_tradnl"/>
        </w:rPr>
        <w:t>Se presentan fórmulas empíricas para evaluar la mediana mensual de la MUF básica del trayecto de propagación.</w:t>
      </w:r>
    </w:p>
    <w:p w:rsidR="00585DCD" w:rsidRPr="002B5570" w:rsidRDefault="00585DCD" w:rsidP="00585DCD">
      <w:pPr>
        <w:rPr>
          <w:lang w:val="es-ES_tradnl"/>
        </w:rPr>
      </w:pPr>
      <w:r w:rsidRPr="002B5570">
        <w:rPr>
          <w:lang w:val="es-ES_tradnl"/>
        </w:rPr>
        <w:t>Esta MUF se considera como el valor más elevado de la MUF básica para los modos de propagación que corresponden a la longitud del trayecto considerada.</w:t>
      </w:r>
    </w:p>
    <w:p w:rsidR="00585DCD" w:rsidRPr="002B5570" w:rsidRDefault="00585DCD" w:rsidP="00585DCD">
      <w:pPr>
        <w:rPr>
          <w:lang w:val="es-ES_tradnl"/>
        </w:rPr>
      </w:pPr>
      <w:r w:rsidRPr="002B5570">
        <w:rPr>
          <w:lang w:val="es-ES_tradnl"/>
        </w:rPr>
        <w:t>Se indica la relación entre la MUF operacional y la MUF básica y se describe un programa de computadora mediante el cual se proporcionan estimaciones de la MUF básica y la operacional y de la frecuencia de trabajo óptima en un trayecto de propagación punto a punto de cualquier longitud.</w:t>
      </w:r>
    </w:p>
    <w:p w:rsidR="00585DCD" w:rsidRPr="002B5570" w:rsidRDefault="00585DCD" w:rsidP="00585DCD">
      <w:pPr>
        <w:pStyle w:val="Heading1"/>
        <w:rPr>
          <w:lang w:val="es-ES_tradnl"/>
        </w:rPr>
      </w:pPr>
      <w:bookmarkStart w:id="5" w:name="_Toc392312286"/>
      <w:r w:rsidRPr="002B5570">
        <w:rPr>
          <w:lang w:val="es-ES_tradnl"/>
        </w:rPr>
        <w:t>2</w:t>
      </w:r>
      <w:r w:rsidRPr="002B5570">
        <w:rPr>
          <w:lang w:val="es-ES_tradnl"/>
        </w:rPr>
        <w:tab/>
        <w:t>Consideraciones sobre el modo</w:t>
      </w:r>
      <w:bookmarkEnd w:id="5"/>
    </w:p>
    <w:p w:rsidR="00585DCD" w:rsidRPr="002B5570" w:rsidRDefault="00585DCD" w:rsidP="00585DCD">
      <w:pPr>
        <w:rPr>
          <w:lang w:val="es-ES_tradnl"/>
        </w:rPr>
      </w:pPr>
      <w:r w:rsidRPr="002B5570">
        <w:rPr>
          <w:lang w:val="es-ES_tradnl"/>
        </w:rPr>
        <w:t>Los modos considerados son los siguientes:</w:t>
      </w:r>
    </w:p>
    <w:p w:rsidR="00585DCD" w:rsidRPr="002B5570" w:rsidRDefault="00585DCD" w:rsidP="00585DCD">
      <w:pPr>
        <w:tabs>
          <w:tab w:val="left" w:pos="3119"/>
        </w:tabs>
        <w:spacing w:before="80"/>
        <w:ind w:left="3119" w:hanging="3119"/>
        <w:rPr>
          <w:i/>
          <w:sz w:val="16"/>
          <w:szCs w:val="16"/>
          <w:lang w:val="es-ES_tradnl"/>
        </w:rPr>
      </w:pPr>
      <w:r w:rsidRPr="002B5570">
        <w:rPr>
          <w:lang w:val="es-ES_tradnl"/>
        </w:rPr>
        <w:tab/>
        <w:t>1F2</w:t>
      </w:r>
      <w:r w:rsidRPr="002B5570">
        <w:rPr>
          <w:lang w:val="es-ES_tradnl"/>
        </w:rPr>
        <w:tab/>
      </w:r>
      <w:r w:rsidRPr="002B5570">
        <w:rPr>
          <w:lang w:val="es-ES_tradnl"/>
        </w:rPr>
        <w:tab/>
      </w:r>
      <w:r w:rsidRPr="002B5570">
        <w:rPr>
          <w:lang w:val="es-ES_tradnl"/>
        </w:rPr>
        <w:tab/>
      </w:r>
      <w:r w:rsidRPr="002B5570">
        <w:rPr>
          <w:lang w:val="es-ES_tradnl"/>
        </w:rPr>
        <w:tab/>
      </w:r>
      <w:r w:rsidRPr="002B5570">
        <w:rPr>
          <w:lang w:val="es-ES_tradnl"/>
        </w:rPr>
        <w:tab/>
      </w:r>
      <w:r w:rsidRPr="002B5570">
        <w:rPr>
          <w:lang w:val="es-ES_tradnl"/>
        </w:rPr>
        <w:tab/>
        <w:t xml:space="preserve">0 a </w:t>
      </w:r>
      <w:r w:rsidRPr="002B5570">
        <w:rPr>
          <w:i/>
          <w:lang w:val="es-ES_tradnl"/>
        </w:rPr>
        <w:t>d</w:t>
      </w:r>
      <w:r w:rsidRPr="002B5570">
        <w:rPr>
          <w:i/>
          <w:position w:val="-4"/>
          <w:sz w:val="16"/>
          <w:lang w:val="es-ES_tradnl"/>
        </w:rPr>
        <w:t>máx</w:t>
      </w:r>
    </w:p>
    <w:p w:rsidR="00585DCD" w:rsidRPr="002B5570" w:rsidRDefault="00585DCD" w:rsidP="00585DCD">
      <w:pPr>
        <w:tabs>
          <w:tab w:val="left" w:pos="3119"/>
        </w:tabs>
        <w:spacing w:before="0"/>
        <w:ind w:left="3119" w:hanging="3119"/>
        <w:rPr>
          <w:position w:val="-6"/>
          <w:sz w:val="18"/>
          <w:lang w:val="es-ES_tradnl"/>
        </w:rPr>
      </w:pPr>
      <w:r w:rsidRPr="002B5570">
        <w:rPr>
          <w:lang w:val="es-ES_tradnl"/>
        </w:rPr>
        <w:tab/>
        <w:t>Modos de orden superior a F2</w:t>
      </w:r>
      <w:r w:rsidRPr="002B5570">
        <w:rPr>
          <w:lang w:val="es-ES_tradnl"/>
        </w:rPr>
        <w:tab/>
        <w:t xml:space="preserve">más de </w:t>
      </w:r>
      <w:r w:rsidRPr="002B5570">
        <w:rPr>
          <w:i/>
          <w:lang w:val="es-ES_tradnl"/>
        </w:rPr>
        <w:t>d</w:t>
      </w:r>
      <w:r w:rsidRPr="002B5570">
        <w:rPr>
          <w:i/>
          <w:position w:val="-4"/>
          <w:sz w:val="16"/>
          <w:lang w:val="es-ES_tradnl"/>
        </w:rPr>
        <w:t>máx</w:t>
      </w:r>
    </w:p>
    <w:p w:rsidR="00585DCD" w:rsidRPr="002B5570" w:rsidRDefault="00585DCD" w:rsidP="00F94D38">
      <w:pPr>
        <w:tabs>
          <w:tab w:val="left" w:pos="3119"/>
        </w:tabs>
        <w:spacing w:before="0"/>
        <w:ind w:left="3119" w:hanging="3119"/>
        <w:rPr>
          <w:lang w:val="es-ES_tradnl"/>
        </w:rPr>
      </w:pPr>
      <w:r w:rsidRPr="002B5570">
        <w:rPr>
          <w:lang w:val="es-ES_tradnl"/>
        </w:rPr>
        <w:tab/>
        <w:t>1F1</w:t>
      </w:r>
      <w:r w:rsidRPr="002B5570">
        <w:rPr>
          <w:lang w:val="es-ES_tradnl"/>
        </w:rPr>
        <w:tab/>
      </w:r>
      <w:r w:rsidRPr="002B5570">
        <w:rPr>
          <w:lang w:val="es-ES_tradnl"/>
        </w:rPr>
        <w:tab/>
      </w:r>
      <w:r w:rsidRPr="002B5570">
        <w:rPr>
          <w:lang w:val="es-ES_tradnl"/>
        </w:rPr>
        <w:tab/>
      </w:r>
      <w:r w:rsidRPr="002B5570">
        <w:rPr>
          <w:lang w:val="es-ES_tradnl"/>
        </w:rPr>
        <w:tab/>
      </w:r>
      <w:r w:rsidRPr="002B5570">
        <w:rPr>
          <w:lang w:val="es-ES_tradnl"/>
        </w:rPr>
        <w:tab/>
      </w:r>
      <w:r w:rsidRPr="002B5570">
        <w:rPr>
          <w:lang w:val="es-ES_tradnl"/>
        </w:rPr>
        <w:tab/>
        <w:t>2</w:t>
      </w:r>
      <w:r w:rsidR="00F94D38" w:rsidRPr="002B5570">
        <w:rPr>
          <w:lang w:val="es-ES_tradnl"/>
        </w:rPr>
        <w:t> </w:t>
      </w:r>
      <w:r w:rsidRPr="002B5570">
        <w:rPr>
          <w:lang w:val="es-ES_tradnl"/>
        </w:rPr>
        <w:t>000-3</w:t>
      </w:r>
      <w:r w:rsidR="00F94D38" w:rsidRPr="002B5570">
        <w:rPr>
          <w:lang w:val="es-ES_tradnl"/>
        </w:rPr>
        <w:t> </w:t>
      </w:r>
      <w:r w:rsidRPr="002B5570">
        <w:rPr>
          <w:lang w:val="es-ES_tradnl"/>
        </w:rPr>
        <w:t>400 km</w:t>
      </w:r>
    </w:p>
    <w:p w:rsidR="00585DCD" w:rsidRPr="002B5570" w:rsidRDefault="00585DCD" w:rsidP="00F94D38">
      <w:pPr>
        <w:tabs>
          <w:tab w:val="left" w:pos="3119"/>
        </w:tabs>
        <w:spacing w:before="0"/>
        <w:ind w:left="3119" w:hanging="3119"/>
        <w:rPr>
          <w:lang w:val="es-ES_tradnl"/>
        </w:rPr>
      </w:pPr>
      <w:r w:rsidRPr="002B5570">
        <w:rPr>
          <w:lang w:val="es-ES_tradnl"/>
        </w:rPr>
        <w:tab/>
        <w:t>1E</w:t>
      </w:r>
      <w:r w:rsidRPr="002B5570">
        <w:rPr>
          <w:lang w:val="es-ES_tradnl"/>
        </w:rPr>
        <w:tab/>
      </w:r>
      <w:r w:rsidRPr="002B5570">
        <w:rPr>
          <w:lang w:val="es-ES_tradnl"/>
        </w:rPr>
        <w:tab/>
      </w:r>
      <w:r w:rsidRPr="002B5570">
        <w:rPr>
          <w:lang w:val="es-ES_tradnl"/>
        </w:rPr>
        <w:tab/>
      </w:r>
      <w:r w:rsidRPr="002B5570">
        <w:rPr>
          <w:lang w:val="es-ES_tradnl"/>
        </w:rPr>
        <w:tab/>
      </w:r>
      <w:r w:rsidRPr="002B5570">
        <w:rPr>
          <w:lang w:val="es-ES_tradnl"/>
        </w:rPr>
        <w:tab/>
      </w:r>
      <w:r w:rsidRPr="002B5570">
        <w:rPr>
          <w:lang w:val="es-ES_tradnl"/>
        </w:rPr>
        <w:tab/>
        <w:t>0-2</w:t>
      </w:r>
      <w:r w:rsidR="00F94D38" w:rsidRPr="002B5570">
        <w:rPr>
          <w:lang w:val="es-ES_tradnl"/>
        </w:rPr>
        <w:t> </w:t>
      </w:r>
      <w:r w:rsidRPr="002B5570">
        <w:rPr>
          <w:lang w:val="es-ES_tradnl"/>
        </w:rPr>
        <w:t>000 km</w:t>
      </w:r>
    </w:p>
    <w:p w:rsidR="00585DCD" w:rsidRPr="002B5570" w:rsidRDefault="00585DCD" w:rsidP="00F94D38">
      <w:pPr>
        <w:tabs>
          <w:tab w:val="left" w:pos="3119"/>
        </w:tabs>
        <w:spacing w:before="0"/>
        <w:ind w:left="3119" w:hanging="3119"/>
        <w:rPr>
          <w:lang w:val="es-ES_tradnl"/>
        </w:rPr>
      </w:pPr>
      <w:r w:rsidRPr="002B5570">
        <w:rPr>
          <w:lang w:val="es-ES_tradnl"/>
        </w:rPr>
        <w:tab/>
        <w:t>2E</w:t>
      </w:r>
      <w:r w:rsidRPr="002B5570">
        <w:rPr>
          <w:lang w:val="es-ES_tradnl"/>
        </w:rPr>
        <w:tab/>
      </w:r>
      <w:r w:rsidRPr="002B5570">
        <w:rPr>
          <w:lang w:val="es-ES_tradnl"/>
        </w:rPr>
        <w:tab/>
      </w:r>
      <w:r w:rsidRPr="002B5570">
        <w:rPr>
          <w:lang w:val="es-ES_tradnl"/>
        </w:rPr>
        <w:tab/>
      </w:r>
      <w:r w:rsidRPr="002B5570">
        <w:rPr>
          <w:lang w:val="es-ES_tradnl"/>
        </w:rPr>
        <w:tab/>
      </w:r>
      <w:r w:rsidRPr="002B5570">
        <w:rPr>
          <w:lang w:val="es-ES_tradnl"/>
        </w:rPr>
        <w:tab/>
      </w:r>
      <w:r w:rsidRPr="002B5570">
        <w:rPr>
          <w:lang w:val="es-ES_tradnl"/>
        </w:rPr>
        <w:tab/>
        <w:t>2</w:t>
      </w:r>
      <w:r w:rsidR="00F94D38" w:rsidRPr="002B5570">
        <w:rPr>
          <w:lang w:val="es-ES_tradnl"/>
        </w:rPr>
        <w:t> </w:t>
      </w:r>
      <w:r w:rsidRPr="002B5570">
        <w:rPr>
          <w:lang w:val="es-ES_tradnl"/>
        </w:rPr>
        <w:t>000-4</w:t>
      </w:r>
      <w:r w:rsidR="00F94D38" w:rsidRPr="002B5570">
        <w:rPr>
          <w:lang w:val="es-ES_tradnl"/>
        </w:rPr>
        <w:t> </w:t>
      </w:r>
      <w:r w:rsidRPr="002B5570">
        <w:rPr>
          <w:lang w:val="es-ES_tradnl"/>
        </w:rPr>
        <w:t>000 km</w:t>
      </w:r>
    </w:p>
    <w:p w:rsidR="00585DCD" w:rsidRPr="002B5570" w:rsidRDefault="00585DCD" w:rsidP="00585DCD">
      <w:pPr>
        <w:rPr>
          <w:lang w:val="es-ES_tradnl"/>
        </w:rPr>
      </w:pPr>
      <w:r w:rsidRPr="002B5570">
        <w:rPr>
          <w:lang w:val="es-ES_tradnl"/>
        </w:rPr>
        <w:t xml:space="preserve">donde el máximo alcance sobre el suelo </w:t>
      </w:r>
      <w:r w:rsidRPr="002B5570">
        <w:rPr>
          <w:i/>
          <w:lang w:val="es-ES_tradnl"/>
        </w:rPr>
        <w:t>d</w:t>
      </w:r>
      <w:r w:rsidRPr="002B5570">
        <w:rPr>
          <w:i/>
          <w:position w:val="-4"/>
          <w:sz w:val="16"/>
          <w:lang w:val="es-ES_tradnl"/>
        </w:rPr>
        <w:t>máx</w:t>
      </w:r>
      <w:r w:rsidRPr="002B5570">
        <w:rPr>
          <w:lang w:val="es-ES_tradnl"/>
        </w:rPr>
        <w:t xml:space="preserve"> (km) para un solo salto en el modo F2 viene dado por la fórmula:</w:t>
      </w:r>
    </w:p>
    <w:p w:rsidR="00585DCD" w:rsidRPr="002B5570" w:rsidRDefault="00585DCD" w:rsidP="00585DCD">
      <w:pPr>
        <w:keepNext/>
        <w:keepLines/>
        <w:tabs>
          <w:tab w:val="clear" w:pos="794"/>
          <w:tab w:val="clear" w:pos="1191"/>
          <w:tab w:val="clear" w:pos="1588"/>
          <w:tab w:val="clear" w:pos="1985"/>
        </w:tabs>
        <w:spacing w:before="0"/>
        <w:rPr>
          <w:sz w:val="16"/>
          <w:lang w:val="es-ES_tradnl"/>
        </w:rPr>
      </w:pPr>
      <w:bookmarkStart w:id="6" w:name="F024"/>
    </w:p>
    <w:p w:rsidR="00A27F23" w:rsidRPr="002B5570" w:rsidRDefault="00A27F23" w:rsidP="002B5570">
      <w:pPr>
        <w:pStyle w:val="Equation"/>
        <w:rPr>
          <w:lang w:val="es-ES_tradnl"/>
        </w:rPr>
      </w:pPr>
      <w:r w:rsidRPr="002B5570">
        <w:rPr>
          <w:lang w:val="es-ES_tradnl"/>
        </w:rPr>
        <w:tab/>
      </w:r>
      <w:r w:rsidRPr="002B5570">
        <w:rPr>
          <w:i/>
          <w:iCs/>
          <w:lang w:val="es-ES_tradnl"/>
        </w:rPr>
        <w:t>d</w:t>
      </w:r>
      <w:r w:rsidR="002B5570">
        <w:rPr>
          <w:i/>
          <w:iCs/>
          <w:vertAlign w:val="subscript"/>
          <w:lang w:val="es-ES_tradnl"/>
        </w:rPr>
        <w:t>má</w:t>
      </w:r>
      <w:r w:rsidRPr="002B5570">
        <w:rPr>
          <w:i/>
          <w:iCs/>
          <w:vertAlign w:val="subscript"/>
          <w:lang w:val="es-ES_tradnl"/>
        </w:rPr>
        <w:t>x</w:t>
      </w:r>
      <w:r w:rsidRPr="002B5570">
        <w:rPr>
          <w:lang w:val="es-ES_tradnl"/>
        </w:rPr>
        <w:t xml:space="preserve">  </w:t>
      </w:r>
      <w:r w:rsidRPr="002B5570">
        <w:rPr>
          <w:rFonts w:ascii="Symbol" w:hAnsi="Symbol"/>
          <w:lang w:val="es-ES_tradnl"/>
        </w:rPr>
        <w:t></w:t>
      </w:r>
      <w:r w:rsidRPr="002B5570">
        <w:rPr>
          <w:lang w:val="es-ES_tradnl"/>
        </w:rPr>
        <w:t xml:space="preserve">  4 780 </w:t>
      </w:r>
      <w:r w:rsidRPr="002B5570">
        <w:rPr>
          <w:rFonts w:ascii="Symbol" w:hAnsi="Symbol"/>
          <w:lang w:val="es-ES_tradnl"/>
        </w:rPr>
        <w:t></w:t>
      </w:r>
      <w:r w:rsidRPr="002B5570">
        <w:rPr>
          <w:rFonts w:ascii="Symbol" w:hAnsi="Symbol"/>
          <w:lang w:val="es-ES_tradnl"/>
        </w:rPr>
        <w:t></w:t>
      </w:r>
      <w:r w:rsidRPr="002B5570">
        <w:rPr>
          <w:lang w:val="es-ES_tradnl"/>
        </w:rPr>
        <w:t xml:space="preserve"> (12 610  </w:t>
      </w:r>
      <w:r w:rsidRPr="002B5570">
        <w:rPr>
          <w:rFonts w:ascii="Symbol" w:hAnsi="Symbol"/>
          <w:lang w:val="es-ES_tradnl"/>
        </w:rPr>
        <w:t></w:t>
      </w:r>
      <w:r w:rsidRPr="002B5570">
        <w:rPr>
          <w:lang w:val="es-ES_tradnl"/>
        </w:rPr>
        <w:t xml:space="preserve">  2 140/</w:t>
      </w:r>
      <w:r w:rsidRPr="002B5570">
        <w:rPr>
          <w:i/>
          <w:iCs/>
          <w:lang w:val="es-ES_tradnl"/>
        </w:rPr>
        <w:t>x</w:t>
      </w:r>
      <w:r w:rsidRPr="002B5570">
        <w:rPr>
          <w:position w:val="6"/>
          <w:sz w:val="20"/>
          <w:lang w:val="es-ES_tradnl"/>
        </w:rPr>
        <w:t>2</w:t>
      </w:r>
      <w:r w:rsidRPr="002B5570">
        <w:rPr>
          <w:lang w:val="es-ES_tradnl"/>
        </w:rPr>
        <w:t xml:space="preserve">  –  49 720/</w:t>
      </w:r>
      <w:r w:rsidRPr="002B5570">
        <w:rPr>
          <w:i/>
          <w:iCs/>
          <w:lang w:val="es-ES_tradnl"/>
        </w:rPr>
        <w:t>x</w:t>
      </w:r>
      <w:r w:rsidRPr="002B5570">
        <w:rPr>
          <w:position w:val="6"/>
          <w:sz w:val="20"/>
          <w:lang w:val="es-ES_tradnl"/>
        </w:rPr>
        <w:t>4</w:t>
      </w:r>
      <w:r w:rsidRPr="002B5570">
        <w:rPr>
          <w:lang w:val="es-ES_tradnl"/>
        </w:rPr>
        <w:t xml:space="preserve">  +  688 900/</w:t>
      </w:r>
      <w:r w:rsidRPr="002B5570">
        <w:rPr>
          <w:i/>
          <w:iCs/>
          <w:lang w:val="es-ES_tradnl"/>
        </w:rPr>
        <w:t>x</w:t>
      </w:r>
      <w:r w:rsidRPr="002B5570">
        <w:rPr>
          <w:position w:val="6"/>
          <w:sz w:val="20"/>
          <w:lang w:val="es-ES_tradnl"/>
        </w:rPr>
        <w:t>6</w:t>
      </w:r>
      <w:r w:rsidRPr="002B5570">
        <w:rPr>
          <w:lang w:val="es-ES_tradnl"/>
        </w:rPr>
        <w:t>)  (1/</w:t>
      </w:r>
      <w:r w:rsidRPr="002B5570">
        <w:rPr>
          <w:i/>
          <w:iCs/>
          <w:lang w:val="es-ES_tradnl"/>
        </w:rPr>
        <w:t>B</w:t>
      </w:r>
      <w:r w:rsidRPr="002B5570">
        <w:rPr>
          <w:lang w:val="es-ES_tradnl"/>
        </w:rPr>
        <w:t xml:space="preserve">  –  0,303)</w:t>
      </w:r>
    </w:p>
    <w:p w:rsidR="00585DCD" w:rsidRPr="002B5570" w:rsidRDefault="00585DCD" w:rsidP="00585DCD">
      <w:pPr>
        <w:tabs>
          <w:tab w:val="clear" w:pos="1191"/>
          <w:tab w:val="clear" w:pos="1588"/>
          <w:tab w:val="clear" w:pos="1985"/>
          <w:tab w:val="center" w:pos="4849"/>
          <w:tab w:val="right" w:pos="9696"/>
        </w:tabs>
        <w:spacing w:before="140" w:after="40"/>
        <w:rPr>
          <w:lang w:val="es-ES_tradnl"/>
        </w:rPr>
      </w:pPr>
      <w:r w:rsidRPr="002B5570">
        <w:rPr>
          <w:lang w:val="es-ES_tradnl"/>
        </w:rPr>
        <w:t>con:</w:t>
      </w:r>
    </w:p>
    <w:bookmarkEnd w:id="6"/>
    <w:p w:rsidR="00585DCD" w:rsidRPr="002B5570" w:rsidRDefault="008726FB" w:rsidP="00585DCD">
      <w:pPr>
        <w:pStyle w:val="Equation"/>
        <w:rPr>
          <w:lang w:val="es-ES_tradnl"/>
        </w:rPr>
      </w:pPr>
      <w:r>
        <w:rPr>
          <w:lang w:val="es-ES_tradnl"/>
        </w:rPr>
        <w:tab/>
      </w:r>
      <w:r>
        <w:rPr>
          <w:lang w:val="es-ES_tradnl"/>
        </w:rPr>
        <w:tab/>
      </w:r>
      <w:r w:rsidR="00585DCD" w:rsidRPr="002B5570">
        <w:rPr>
          <w:position w:val="-30"/>
          <w:lang w:val="es-ES_tradnl"/>
        </w:rPr>
        <w:object w:dxaOrig="80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9pt;height:36.4pt" o:ole="">
            <v:imagedata r:id="rId12" o:title=""/>
          </v:shape>
          <o:OLEObject Type="Embed" ProgID="Equation.3" ShapeID="_x0000_i1025" DrawAspect="Content" ObjectID="_1527332647" r:id="rId13"/>
        </w:object>
      </w:r>
    </w:p>
    <w:p w:rsidR="00585DCD" w:rsidRPr="002B5570" w:rsidRDefault="00585DCD" w:rsidP="00A27F23">
      <w:pPr>
        <w:rPr>
          <w:lang w:val="es-ES_tradnl"/>
        </w:rPr>
      </w:pPr>
      <w:r w:rsidRPr="002B5570">
        <w:rPr>
          <w:lang w:val="es-ES_tradnl"/>
        </w:rPr>
        <w:t>y</w:t>
      </w:r>
      <w:r w:rsidRPr="002B5570">
        <w:rPr>
          <w:lang w:val="es-ES_tradnl"/>
        </w:rPr>
        <w:tab/>
      </w:r>
      <w:r w:rsidRPr="002B5570">
        <w:rPr>
          <w:i/>
          <w:lang w:val="es-ES_tradnl"/>
        </w:rPr>
        <w:t>x</w:t>
      </w:r>
      <w:r w:rsidRPr="002B5570">
        <w:rPr>
          <w:lang w:val="es-ES_tradnl"/>
        </w:rPr>
        <w:t xml:space="preserve"> </w:t>
      </w:r>
      <w:r w:rsidRPr="002B5570">
        <w:rPr>
          <w:rFonts w:ascii="Symbol" w:hAnsi="Symbol"/>
          <w:lang w:val="es-ES_tradnl"/>
        </w:rPr>
        <w:t></w:t>
      </w:r>
      <w:r w:rsidRPr="002B5570">
        <w:rPr>
          <w:lang w:val="es-ES_tradnl"/>
        </w:rPr>
        <w:t xml:space="preserve"> foF2/</w:t>
      </w:r>
      <w:r w:rsidR="002B5570">
        <w:rPr>
          <w:lang w:val="es-ES_tradnl"/>
        </w:rPr>
        <w:t xml:space="preserve">foE, </w:t>
      </w:r>
      <w:r w:rsidRPr="002B5570">
        <w:rPr>
          <w:lang w:val="es-ES_tradnl"/>
        </w:rPr>
        <w:t>o 2 (el mayor valor).</w:t>
      </w:r>
    </w:p>
    <w:p w:rsidR="00585DCD" w:rsidRPr="002B5570" w:rsidRDefault="00585DCD" w:rsidP="00585DCD">
      <w:pPr>
        <w:rPr>
          <w:lang w:val="es-ES_tradnl"/>
        </w:rPr>
      </w:pPr>
      <w:r w:rsidRPr="002B5570">
        <w:rPr>
          <w:lang w:val="es-ES_tradnl"/>
        </w:rPr>
        <w:t>Se utilizan las características ionosféricas para el punto medio del trayecto de círculo máximo.</w:t>
      </w:r>
    </w:p>
    <w:p w:rsidR="00585DCD" w:rsidRPr="002B5570" w:rsidRDefault="00585DCD" w:rsidP="00585DCD">
      <w:pPr>
        <w:pStyle w:val="Heading1"/>
        <w:rPr>
          <w:lang w:val="es-ES_tradnl"/>
        </w:rPr>
      </w:pPr>
      <w:bookmarkStart w:id="7" w:name="_Toc392312287"/>
      <w:r w:rsidRPr="002B5570">
        <w:rPr>
          <w:lang w:val="es-ES_tradnl"/>
        </w:rPr>
        <w:t>3</w:t>
      </w:r>
      <w:r w:rsidRPr="002B5570">
        <w:rPr>
          <w:lang w:val="es-ES_tradnl"/>
        </w:rPr>
        <w:tab/>
        <w:t>Predicción de MUF básica de la capa F2</w:t>
      </w:r>
      <w:bookmarkEnd w:id="7"/>
    </w:p>
    <w:p w:rsidR="00585DCD" w:rsidRPr="002B5570" w:rsidRDefault="00585DCD" w:rsidP="00585DCD">
      <w:pPr>
        <w:pStyle w:val="Heading2"/>
        <w:rPr>
          <w:position w:val="-6"/>
          <w:lang w:val="es-ES_tradnl"/>
        </w:rPr>
      </w:pPr>
      <w:bookmarkStart w:id="8" w:name="_Toc392312288"/>
      <w:r w:rsidRPr="002B5570">
        <w:rPr>
          <w:lang w:val="es-ES_tradnl"/>
        </w:rPr>
        <w:t>3.1</w:t>
      </w:r>
      <w:r w:rsidRPr="002B5570">
        <w:rPr>
          <w:lang w:val="es-ES_tradnl"/>
        </w:rPr>
        <w:tab/>
        <w:t xml:space="preserve">Distancia sobre el suelo </w:t>
      </w:r>
      <w:r w:rsidRPr="002B5570">
        <w:rPr>
          <w:i/>
          <w:lang w:val="es-ES_tradnl"/>
        </w:rPr>
        <w:t>D</w:t>
      </w:r>
      <w:r w:rsidRPr="002B5570">
        <w:rPr>
          <w:lang w:val="es-ES_tradnl"/>
        </w:rPr>
        <w:t xml:space="preserve"> hasta </w:t>
      </w:r>
      <w:r w:rsidRPr="002B5570">
        <w:rPr>
          <w:i/>
          <w:lang w:val="es-ES_tradnl"/>
        </w:rPr>
        <w:t>d</w:t>
      </w:r>
      <w:r w:rsidRPr="002B5570">
        <w:rPr>
          <w:i/>
          <w:position w:val="-4"/>
          <w:sz w:val="16"/>
          <w:lang w:val="es-ES_tradnl"/>
        </w:rPr>
        <w:t>máx</w:t>
      </w:r>
      <w:bookmarkEnd w:id="8"/>
    </w:p>
    <w:p w:rsidR="00585DCD" w:rsidRPr="002B5570" w:rsidRDefault="00585DCD" w:rsidP="00585DCD">
      <w:pPr>
        <w:rPr>
          <w:lang w:val="es-ES_tradnl"/>
        </w:rPr>
      </w:pPr>
      <w:r w:rsidRPr="002B5570">
        <w:rPr>
          <w:lang w:val="es-ES_tradnl"/>
        </w:rPr>
        <w:t>La MUF básica de la capa F2 viene dada por la expresión:</w:t>
      </w:r>
    </w:p>
    <w:p w:rsidR="00585DCD" w:rsidRPr="002B5570" w:rsidRDefault="00585DCD" w:rsidP="00585DCD">
      <w:pPr>
        <w:keepNext/>
        <w:keepLines/>
        <w:tabs>
          <w:tab w:val="clear" w:pos="794"/>
          <w:tab w:val="clear" w:pos="1191"/>
          <w:tab w:val="clear" w:pos="1588"/>
          <w:tab w:val="clear" w:pos="1985"/>
        </w:tabs>
        <w:spacing w:before="0"/>
        <w:rPr>
          <w:sz w:val="16"/>
          <w:lang w:val="es-ES_tradnl"/>
        </w:rPr>
      </w:pPr>
      <w:bookmarkStart w:id="9" w:name="F025"/>
    </w:p>
    <w:bookmarkEnd w:id="9"/>
    <w:p w:rsidR="00585DCD" w:rsidRPr="002B5570" w:rsidRDefault="00585DCD" w:rsidP="00585DCD">
      <w:pPr>
        <w:pStyle w:val="Equation"/>
        <w:rPr>
          <w:lang w:val="es-ES_tradnl"/>
        </w:rPr>
      </w:pPr>
      <w:r w:rsidRPr="002B5570">
        <w:rPr>
          <w:lang w:val="es-ES_tradnl"/>
        </w:rPr>
        <w:tab/>
      </w:r>
      <w:r w:rsidRPr="002B5570">
        <w:rPr>
          <w:lang w:val="es-ES_tradnl"/>
        </w:rPr>
        <w:tab/>
      </w:r>
      <w:r w:rsidR="008726FB" w:rsidRPr="008726FB">
        <w:rPr>
          <w:position w:val="-36"/>
          <w:lang w:val="es-ES_tradnl"/>
        </w:rPr>
        <w:object w:dxaOrig="5500" w:dyaOrig="840">
          <v:shape id="_x0000_i1026" type="#_x0000_t75" style="width:274.9pt;height:41.65pt" o:ole="">
            <v:imagedata r:id="rId14" o:title=""/>
          </v:shape>
          <o:OLEObject Type="Embed" ProgID="Equation.3" ShapeID="_x0000_i1026" DrawAspect="Content" ObjectID="_1527332648" r:id="rId15"/>
        </w:object>
      </w:r>
      <w:r w:rsidRPr="002B5570">
        <w:rPr>
          <w:lang w:val="es-ES_tradnl"/>
        </w:rPr>
        <w:t>,</w:t>
      </w:r>
    </w:p>
    <w:p w:rsidR="00585DCD" w:rsidRPr="002B5570" w:rsidRDefault="00585DCD" w:rsidP="00585DCD">
      <w:pPr>
        <w:rPr>
          <w:lang w:val="es-ES_tradnl"/>
        </w:rPr>
      </w:pPr>
      <w:r w:rsidRPr="002B5570">
        <w:rPr>
          <w:lang w:val="es-ES_tradnl"/>
        </w:rPr>
        <w:t>siendo:</w:t>
      </w:r>
    </w:p>
    <w:p w:rsidR="00585DCD" w:rsidRPr="002B5570" w:rsidRDefault="00585DCD" w:rsidP="00A27F23">
      <w:pPr>
        <w:rPr>
          <w:lang w:val="es-ES_tradnl"/>
        </w:rPr>
      </w:pPr>
      <w:r w:rsidRPr="002B5570">
        <w:rPr>
          <w:lang w:val="es-ES_tradnl"/>
        </w:rPr>
        <w:tab/>
      </w:r>
      <w:r w:rsidRPr="002B5570">
        <w:rPr>
          <w:i/>
          <w:lang w:val="es-ES_tradnl"/>
        </w:rPr>
        <w:t>f</w:t>
      </w:r>
      <w:r w:rsidRPr="002B5570">
        <w:rPr>
          <w:i/>
          <w:position w:val="-4"/>
          <w:sz w:val="16"/>
          <w:lang w:val="es-ES_tradnl"/>
        </w:rPr>
        <w:t>H</w:t>
      </w:r>
      <w:r w:rsidRPr="002B5570">
        <w:rPr>
          <w:lang w:val="es-ES_tradnl"/>
        </w:rPr>
        <w:t>:  girofrecuencia adecuada (véase la Recomendación UIT-R P.1239)</w:t>
      </w:r>
    </w:p>
    <w:p w:rsidR="00585DCD" w:rsidRPr="002B5570" w:rsidRDefault="00585DCD" w:rsidP="00585DCD">
      <w:pPr>
        <w:rPr>
          <w:lang w:val="es-ES_tradnl"/>
        </w:rPr>
      </w:pPr>
      <w:r w:rsidRPr="002B5570">
        <w:rPr>
          <w:lang w:val="es-ES_tradnl"/>
        </w:rPr>
        <w:tab/>
        <w:t>y</w:t>
      </w:r>
    </w:p>
    <w:p w:rsidR="00585DCD" w:rsidRPr="002B5570" w:rsidRDefault="00585DCD" w:rsidP="00585DCD">
      <w:pPr>
        <w:keepNext/>
        <w:keepLines/>
        <w:tabs>
          <w:tab w:val="clear" w:pos="794"/>
          <w:tab w:val="clear" w:pos="1191"/>
          <w:tab w:val="clear" w:pos="1588"/>
          <w:tab w:val="clear" w:pos="1985"/>
        </w:tabs>
        <w:spacing w:before="0"/>
        <w:rPr>
          <w:sz w:val="16"/>
          <w:lang w:val="es-ES_tradnl"/>
        </w:rPr>
      </w:pPr>
      <w:bookmarkStart w:id="10" w:name="F040"/>
    </w:p>
    <w:p w:rsidR="00585DCD" w:rsidRPr="002B5570" w:rsidRDefault="00585DCD" w:rsidP="00585DCD">
      <w:pPr>
        <w:pStyle w:val="Equation"/>
        <w:rPr>
          <w:lang w:val="es-ES_tradnl"/>
        </w:rPr>
      </w:pPr>
      <w:r w:rsidRPr="002B5570">
        <w:rPr>
          <w:lang w:val="es-ES_tradnl"/>
        </w:rPr>
        <w:tab/>
      </w:r>
      <w:r w:rsidRPr="002B5570">
        <w:rPr>
          <w:lang w:val="es-ES_tradnl"/>
        </w:rPr>
        <w:tab/>
      </w:r>
      <w:r w:rsidRPr="002B5570">
        <w:rPr>
          <w:lang w:val="es-ES_tradnl"/>
        </w:rPr>
        <w:fldChar w:fldCharType="begin"/>
      </w:r>
      <w:r w:rsidRPr="002B5570">
        <w:rPr>
          <w:lang w:val="es-ES_tradnl"/>
        </w:rPr>
        <w:instrText xml:space="preserve">eq </w:instrText>
      </w:r>
      <w:r w:rsidRPr="002B5570">
        <w:rPr>
          <w:i/>
          <w:lang w:val="es-ES_tradnl"/>
        </w:rPr>
        <w:instrText>C</w:instrText>
      </w:r>
      <w:r w:rsidRPr="002B5570">
        <w:rPr>
          <w:i/>
          <w:position w:val="-4"/>
          <w:sz w:val="16"/>
          <w:lang w:val="es-ES_tradnl"/>
        </w:rPr>
        <w:instrText>D</w:instrText>
      </w:r>
      <w:r w:rsidRPr="002B5570">
        <w:rPr>
          <w:lang w:val="es-ES_tradnl"/>
        </w:rPr>
        <w:instrText>  </w:instrText>
      </w:r>
      <w:r w:rsidRPr="002B5570">
        <w:rPr>
          <w:rFonts w:ascii="Symbol" w:hAnsi="Symbol"/>
          <w:lang w:val="es-ES_tradnl"/>
        </w:rPr>
        <w:instrText>=</w:instrText>
      </w:r>
      <w:r w:rsidRPr="002B5570">
        <w:rPr>
          <w:lang w:val="es-ES_tradnl"/>
        </w:rPr>
        <w:instrText xml:space="preserve">  0,74  –  0,591 </w:instrText>
      </w:r>
      <w:r w:rsidRPr="002B5570">
        <w:rPr>
          <w:i/>
          <w:lang w:val="es-ES_tradnl"/>
        </w:rPr>
        <w:instrText>Z</w:instrText>
      </w:r>
      <w:r w:rsidRPr="002B5570">
        <w:rPr>
          <w:lang w:val="es-ES_tradnl"/>
        </w:rPr>
        <w:instrText xml:space="preserve">  –  0,424 </w:instrText>
      </w:r>
      <w:r w:rsidRPr="002B5570">
        <w:rPr>
          <w:i/>
          <w:lang w:val="es-ES_tradnl"/>
        </w:rPr>
        <w:instrText>Z</w:instrText>
      </w:r>
      <w:r w:rsidRPr="002B5570">
        <w:rPr>
          <w:sz w:val="12"/>
          <w:lang w:val="es-ES_tradnl"/>
        </w:rPr>
        <w:instrText> </w:instrText>
      </w:r>
      <w:r w:rsidRPr="002B5570">
        <w:rPr>
          <w:position w:val="6"/>
          <w:sz w:val="16"/>
          <w:lang w:val="es-ES_tradnl"/>
        </w:rPr>
        <w:instrText>2</w:instrText>
      </w:r>
      <w:r w:rsidRPr="002B5570">
        <w:rPr>
          <w:lang w:val="es-ES_tradnl"/>
        </w:rPr>
        <w:instrText xml:space="preserve">  –  0,090 </w:instrText>
      </w:r>
      <w:r w:rsidRPr="002B5570">
        <w:rPr>
          <w:i/>
          <w:lang w:val="es-ES_tradnl"/>
        </w:rPr>
        <w:instrText>Z</w:instrText>
      </w:r>
      <w:r w:rsidRPr="002B5570">
        <w:rPr>
          <w:sz w:val="12"/>
          <w:lang w:val="es-ES_tradnl"/>
        </w:rPr>
        <w:instrText> </w:instrText>
      </w:r>
      <w:r w:rsidRPr="002B5570">
        <w:rPr>
          <w:position w:val="6"/>
          <w:sz w:val="16"/>
          <w:lang w:val="es-ES_tradnl"/>
        </w:rPr>
        <w:instrText>3</w:instrText>
      </w:r>
      <w:r w:rsidRPr="002B5570">
        <w:rPr>
          <w:lang w:val="es-ES_tradnl"/>
        </w:rPr>
        <w:instrText xml:space="preserve">  </w:instrText>
      </w:r>
      <w:r w:rsidRPr="002B5570">
        <w:rPr>
          <w:rFonts w:ascii="Symbol" w:hAnsi="Symbol"/>
          <w:lang w:val="es-ES_tradnl"/>
        </w:rPr>
        <w:instrText>+</w:instrText>
      </w:r>
      <w:r w:rsidRPr="002B5570">
        <w:rPr>
          <w:lang w:val="es-ES_tradnl"/>
        </w:rPr>
        <w:instrText xml:space="preserve">  0,088 </w:instrText>
      </w:r>
      <w:r w:rsidRPr="002B5570">
        <w:rPr>
          <w:i/>
          <w:lang w:val="es-ES_tradnl"/>
        </w:rPr>
        <w:instrText>Z</w:instrText>
      </w:r>
      <w:r w:rsidRPr="002B5570">
        <w:rPr>
          <w:sz w:val="12"/>
          <w:lang w:val="es-ES_tradnl"/>
        </w:rPr>
        <w:instrText> </w:instrText>
      </w:r>
      <w:r w:rsidRPr="002B5570">
        <w:rPr>
          <w:position w:val="6"/>
          <w:sz w:val="16"/>
          <w:lang w:val="es-ES_tradnl"/>
        </w:rPr>
        <w:instrText>4</w:instrText>
      </w:r>
      <w:r w:rsidRPr="002B5570">
        <w:rPr>
          <w:lang w:val="es-ES_tradnl"/>
        </w:rPr>
        <w:instrText xml:space="preserve">  </w:instrText>
      </w:r>
      <w:r w:rsidRPr="002B5570">
        <w:rPr>
          <w:rFonts w:ascii="Symbol" w:hAnsi="Symbol"/>
          <w:lang w:val="es-ES_tradnl"/>
        </w:rPr>
        <w:instrText>+</w:instrText>
      </w:r>
      <w:r w:rsidRPr="002B5570">
        <w:rPr>
          <w:lang w:val="es-ES_tradnl"/>
        </w:rPr>
        <w:instrText xml:space="preserve">  0,181 </w:instrText>
      </w:r>
      <w:r w:rsidRPr="002B5570">
        <w:rPr>
          <w:i/>
          <w:lang w:val="es-ES_tradnl"/>
        </w:rPr>
        <w:instrText>Z</w:instrText>
      </w:r>
      <w:r w:rsidRPr="002B5570">
        <w:rPr>
          <w:sz w:val="12"/>
          <w:lang w:val="es-ES_tradnl"/>
        </w:rPr>
        <w:instrText> </w:instrText>
      </w:r>
      <w:r w:rsidRPr="002B5570">
        <w:rPr>
          <w:position w:val="6"/>
          <w:sz w:val="16"/>
          <w:lang w:val="es-ES_tradnl"/>
        </w:rPr>
        <w:instrText>5</w:instrText>
      </w:r>
      <w:r w:rsidRPr="002B5570">
        <w:rPr>
          <w:lang w:val="es-ES_tradnl"/>
        </w:rPr>
        <w:instrText xml:space="preserve">  </w:instrText>
      </w:r>
      <w:r w:rsidRPr="002B5570">
        <w:rPr>
          <w:rFonts w:ascii="Symbol" w:hAnsi="Symbol"/>
          <w:lang w:val="es-ES_tradnl"/>
        </w:rPr>
        <w:instrText>+</w:instrText>
      </w:r>
      <w:r w:rsidRPr="002B5570">
        <w:rPr>
          <w:lang w:val="es-ES_tradnl"/>
        </w:rPr>
        <w:instrText xml:space="preserve">  0,096 </w:instrText>
      </w:r>
      <w:r w:rsidRPr="002B5570">
        <w:rPr>
          <w:i/>
          <w:lang w:val="es-ES_tradnl"/>
        </w:rPr>
        <w:instrText>Z</w:instrText>
      </w:r>
      <w:r w:rsidRPr="002B5570">
        <w:rPr>
          <w:sz w:val="12"/>
          <w:lang w:val="es-ES_tradnl"/>
        </w:rPr>
        <w:instrText> </w:instrText>
      </w:r>
      <w:r w:rsidRPr="002B5570">
        <w:rPr>
          <w:position w:val="6"/>
          <w:sz w:val="16"/>
          <w:lang w:val="es-ES_tradnl"/>
        </w:rPr>
        <w:instrText>6</w:instrText>
      </w:r>
      <w:r w:rsidRPr="002B5570">
        <w:rPr>
          <w:lang w:val="es-ES_tradnl"/>
        </w:rPr>
        <w:fldChar w:fldCharType="end"/>
      </w:r>
      <w:bookmarkEnd w:id="10"/>
    </w:p>
    <w:p w:rsidR="00585DCD" w:rsidRPr="002B5570" w:rsidRDefault="00585DCD" w:rsidP="00585DCD">
      <w:pPr>
        <w:keepNext/>
        <w:keepLines/>
        <w:tabs>
          <w:tab w:val="clear" w:pos="794"/>
          <w:tab w:val="clear" w:pos="1191"/>
          <w:tab w:val="clear" w:pos="1588"/>
          <w:tab w:val="clear" w:pos="1985"/>
        </w:tabs>
        <w:spacing w:before="0"/>
        <w:rPr>
          <w:sz w:val="16"/>
          <w:lang w:val="es-ES_tradnl"/>
        </w:rPr>
      </w:pPr>
    </w:p>
    <w:p w:rsidR="00585DCD" w:rsidRPr="002B5570" w:rsidRDefault="00585DCD" w:rsidP="00A27F23">
      <w:pPr>
        <w:rPr>
          <w:lang w:val="es-ES_tradnl"/>
        </w:rPr>
      </w:pPr>
      <w:r w:rsidRPr="002B5570">
        <w:rPr>
          <w:lang w:val="es-ES_tradnl"/>
        </w:rPr>
        <w:tab/>
        <w:t>con  </w:t>
      </w:r>
      <w:r w:rsidRPr="002B5570">
        <w:rPr>
          <w:i/>
          <w:lang w:val="es-ES_tradnl"/>
        </w:rPr>
        <w:t>Z</w:t>
      </w:r>
      <w:r w:rsidRPr="002B5570">
        <w:rPr>
          <w:lang w:val="es-ES_tradnl"/>
        </w:rPr>
        <w:t>  </w:t>
      </w:r>
      <w:r w:rsidRPr="002B5570">
        <w:rPr>
          <w:rFonts w:ascii="Symbol" w:hAnsi="Symbol"/>
          <w:lang w:val="es-ES_tradnl"/>
        </w:rPr>
        <w:t></w:t>
      </w:r>
      <w:r w:rsidRPr="002B5570">
        <w:rPr>
          <w:lang w:val="es-ES_tradnl"/>
        </w:rPr>
        <w:t>  1  –  2</w:t>
      </w:r>
      <w:r w:rsidRPr="002B5570">
        <w:rPr>
          <w:i/>
          <w:lang w:val="es-ES_tradnl"/>
        </w:rPr>
        <w:t>D</w:t>
      </w:r>
      <w:r w:rsidRPr="002B5570">
        <w:rPr>
          <w:lang w:val="es-ES_tradnl"/>
        </w:rPr>
        <w:t>/</w:t>
      </w:r>
      <w:r w:rsidRPr="002B5570">
        <w:rPr>
          <w:i/>
          <w:lang w:val="es-ES_tradnl"/>
        </w:rPr>
        <w:t>d</w:t>
      </w:r>
      <w:r w:rsidRPr="002B5570">
        <w:rPr>
          <w:i/>
          <w:position w:val="-4"/>
          <w:sz w:val="16"/>
          <w:lang w:val="es-ES_tradnl"/>
        </w:rPr>
        <w:t>máx</w:t>
      </w:r>
    </w:p>
    <w:p w:rsidR="00585DCD" w:rsidRPr="002B5570" w:rsidRDefault="00585DCD" w:rsidP="00A27F23">
      <w:pPr>
        <w:spacing w:before="80"/>
        <w:ind w:left="794" w:hanging="794"/>
        <w:rPr>
          <w:lang w:val="es-ES_tradnl"/>
        </w:rPr>
      </w:pPr>
      <w:r w:rsidRPr="002B5570">
        <w:rPr>
          <w:lang w:val="es-ES_tradnl"/>
        </w:rPr>
        <w:tab/>
      </w:r>
      <w:r w:rsidRPr="002B5570">
        <w:rPr>
          <w:i/>
          <w:lang w:val="es-ES_tradnl"/>
        </w:rPr>
        <w:t>C</w:t>
      </w:r>
      <w:r w:rsidRPr="002B5570">
        <w:rPr>
          <w:position w:val="-4"/>
          <w:sz w:val="16"/>
          <w:lang w:val="es-ES_tradnl"/>
        </w:rPr>
        <w:t>3000</w:t>
      </w:r>
      <w:r w:rsidRPr="002B5570">
        <w:rPr>
          <w:lang w:val="es-ES_tradnl"/>
        </w:rPr>
        <w:t xml:space="preserve">:  valor de </w:t>
      </w:r>
      <w:r w:rsidRPr="002B5570">
        <w:rPr>
          <w:i/>
          <w:lang w:val="es-ES_tradnl"/>
        </w:rPr>
        <w:t>C</w:t>
      </w:r>
      <w:r w:rsidRPr="002B5570">
        <w:rPr>
          <w:i/>
          <w:position w:val="-4"/>
          <w:sz w:val="16"/>
          <w:lang w:val="es-ES_tradnl"/>
        </w:rPr>
        <w:t>D</w:t>
      </w:r>
      <w:r w:rsidRPr="002B5570">
        <w:rPr>
          <w:lang w:val="es-ES_tradnl"/>
        </w:rPr>
        <w:t xml:space="preserve"> para </w:t>
      </w:r>
      <w:r w:rsidRPr="002B5570">
        <w:rPr>
          <w:i/>
          <w:lang w:val="es-ES_tradnl"/>
        </w:rPr>
        <w:t>D</w:t>
      </w:r>
      <w:r w:rsidRPr="002B5570">
        <w:rPr>
          <w:lang w:val="es-ES_tradnl"/>
        </w:rPr>
        <w:t>  </w:t>
      </w:r>
      <w:r w:rsidRPr="002B5570">
        <w:rPr>
          <w:rFonts w:ascii="Symbol" w:hAnsi="Symbol"/>
          <w:lang w:val="es-ES_tradnl"/>
        </w:rPr>
        <w:t></w:t>
      </w:r>
      <w:r w:rsidRPr="002B5570">
        <w:rPr>
          <w:lang w:val="es-ES_tradnl"/>
        </w:rPr>
        <w:t>  3</w:t>
      </w:r>
      <w:r w:rsidR="00A27F23" w:rsidRPr="002B5570">
        <w:rPr>
          <w:lang w:val="es-ES_tradnl"/>
        </w:rPr>
        <w:t> </w:t>
      </w:r>
      <w:r w:rsidRPr="002B5570">
        <w:rPr>
          <w:lang w:val="es-ES_tradnl"/>
        </w:rPr>
        <w:t xml:space="preserve">000 km, siendo </w:t>
      </w:r>
      <w:r w:rsidRPr="002B5570">
        <w:rPr>
          <w:i/>
          <w:lang w:val="es-ES_tradnl"/>
        </w:rPr>
        <w:t>D</w:t>
      </w:r>
      <w:r w:rsidRPr="002B5570">
        <w:rPr>
          <w:lang w:val="es-ES_tradnl"/>
        </w:rPr>
        <w:t xml:space="preserve"> la distancia de círculo máximo (km).</w:t>
      </w:r>
    </w:p>
    <w:p w:rsidR="00585DCD" w:rsidRPr="002B5570" w:rsidRDefault="00585DCD" w:rsidP="00585DCD">
      <w:pPr>
        <w:rPr>
          <w:lang w:val="es-ES_tradnl"/>
        </w:rPr>
      </w:pPr>
      <w:r w:rsidRPr="002B5570">
        <w:rPr>
          <w:lang w:val="es-ES_tradnl"/>
        </w:rPr>
        <w:t xml:space="preserve">Las fórmulas anteriores se aplican a la MUF básica para la onda x a distancia cero, para la onda o a distancias </w:t>
      </w:r>
      <w:r w:rsidRPr="002B5570">
        <w:rPr>
          <w:i/>
          <w:lang w:val="es-ES_tradnl"/>
        </w:rPr>
        <w:t>d</w:t>
      </w:r>
      <w:r w:rsidRPr="002B5570">
        <w:rPr>
          <w:i/>
          <w:position w:val="-4"/>
          <w:sz w:val="16"/>
          <w:lang w:val="es-ES_tradnl"/>
        </w:rPr>
        <w:t>máx</w:t>
      </w:r>
      <w:r w:rsidRPr="002B5570">
        <w:rPr>
          <w:lang w:val="es-ES_tradnl"/>
        </w:rPr>
        <w:t xml:space="preserve"> y superiores y para algunas ondas compuestas a distancias intermedias. La correspondiente MUF básica de la onda o se obtiene para todas las distancias eliminando el último término en </w:t>
      </w:r>
      <w:r w:rsidRPr="002B5570">
        <w:rPr>
          <w:i/>
          <w:lang w:val="es-ES_tradnl"/>
        </w:rPr>
        <w:t>f</w:t>
      </w:r>
      <w:r w:rsidRPr="002B5570">
        <w:rPr>
          <w:i/>
          <w:position w:val="-4"/>
          <w:sz w:val="16"/>
          <w:lang w:val="es-ES_tradnl"/>
        </w:rPr>
        <w:t>H</w:t>
      </w:r>
      <w:r w:rsidRPr="002B5570">
        <w:rPr>
          <w:lang w:val="es-ES_tradnl"/>
        </w:rPr>
        <w:t xml:space="preserve"> de la primera fórmula.</w:t>
      </w:r>
    </w:p>
    <w:p w:rsidR="00585DCD" w:rsidRPr="002B5570" w:rsidRDefault="00585DCD" w:rsidP="00585DCD">
      <w:pPr>
        <w:pStyle w:val="Heading2"/>
        <w:rPr>
          <w:lang w:val="es-ES_tradnl"/>
        </w:rPr>
      </w:pPr>
      <w:bookmarkStart w:id="11" w:name="_Toc392312289"/>
      <w:r w:rsidRPr="002B5570">
        <w:rPr>
          <w:lang w:val="es-ES_tradnl"/>
        </w:rPr>
        <w:t>3.2</w:t>
      </w:r>
      <w:r w:rsidRPr="002B5570">
        <w:rPr>
          <w:lang w:val="es-ES_tradnl"/>
        </w:rPr>
        <w:tab/>
        <w:t xml:space="preserve">Distancia sobre el suelo </w:t>
      </w:r>
      <w:r w:rsidRPr="002B5570">
        <w:rPr>
          <w:i/>
          <w:lang w:val="es-ES_tradnl"/>
        </w:rPr>
        <w:t>D</w:t>
      </w:r>
      <w:r w:rsidRPr="002B5570">
        <w:rPr>
          <w:lang w:val="es-ES_tradnl"/>
        </w:rPr>
        <w:t xml:space="preserve"> superior a </w:t>
      </w:r>
      <w:r w:rsidRPr="002B5570">
        <w:rPr>
          <w:i/>
          <w:lang w:val="es-ES_tradnl"/>
        </w:rPr>
        <w:t>d</w:t>
      </w:r>
      <w:r w:rsidRPr="002B5570">
        <w:rPr>
          <w:i/>
          <w:position w:val="-4"/>
          <w:sz w:val="16"/>
          <w:lang w:val="es-ES_tradnl"/>
        </w:rPr>
        <w:t>máx</w:t>
      </w:r>
      <w:bookmarkEnd w:id="11"/>
    </w:p>
    <w:p w:rsidR="00585DCD" w:rsidRPr="002B5570" w:rsidRDefault="00585DCD" w:rsidP="00A27F23">
      <w:pPr>
        <w:rPr>
          <w:lang w:val="es-ES_tradnl"/>
        </w:rPr>
      </w:pPr>
      <w:r w:rsidRPr="002B5570">
        <w:rPr>
          <w:lang w:val="es-ES_tradnl"/>
        </w:rPr>
        <w:t>Los valores de F2(</w:t>
      </w:r>
      <w:r w:rsidRPr="002B5570">
        <w:rPr>
          <w:i/>
          <w:lang w:val="es-ES_tradnl"/>
        </w:rPr>
        <w:t>d</w:t>
      </w:r>
      <w:r w:rsidRPr="002B5570">
        <w:rPr>
          <w:i/>
          <w:position w:val="-4"/>
          <w:sz w:val="16"/>
          <w:lang w:val="es-ES_tradnl"/>
        </w:rPr>
        <w:t>máx</w:t>
      </w:r>
      <w:r w:rsidRPr="002B5570">
        <w:rPr>
          <w:lang w:val="es-ES_tradnl"/>
        </w:rPr>
        <w:t xml:space="preserve">) MUF se determinan para dos ubicaciones de puntos de control a </w:t>
      </w:r>
      <w:r w:rsidRPr="002B5570">
        <w:rPr>
          <w:i/>
          <w:lang w:val="es-ES_tradnl"/>
        </w:rPr>
        <w:t>d</w:t>
      </w:r>
      <w:r w:rsidRPr="002B5570">
        <w:rPr>
          <w:position w:val="-4"/>
          <w:sz w:val="16"/>
          <w:lang w:val="es-ES_tradnl"/>
        </w:rPr>
        <w:t>0</w:t>
      </w:r>
      <w:r w:rsidRPr="002B5570">
        <w:rPr>
          <w:lang w:val="es-ES_tradnl"/>
        </w:rPr>
        <w:t xml:space="preserve">/2 de cada terminal a lo largo del trayecto de círculo máximo de conexión, siendo </w:t>
      </w:r>
      <w:r w:rsidRPr="002B5570">
        <w:rPr>
          <w:i/>
          <w:lang w:val="es-ES_tradnl"/>
        </w:rPr>
        <w:t>d</w:t>
      </w:r>
      <w:r w:rsidRPr="002B5570">
        <w:rPr>
          <w:position w:val="-4"/>
          <w:sz w:val="16"/>
          <w:lang w:val="es-ES_tradnl"/>
        </w:rPr>
        <w:t>0</w:t>
      </w:r>
      <w:r w:rsidRPr="002B5570">
        <w:rPr>
          <w:lang w:val="es-ES_tradnl"/>
        </w:rPr>
        <w:t xml:space="preserve"> la longitud de salto del modo F2 de orden inferior. La MUF del trayecto es el menor de los dos valores.</w:t>
      </w:r>
    </w:p>
    <w:p w:rsidR="00585DCD" w:rsidRPr="002B5570" w:rsidRDefault="00585DCD" w:rsidP="00585DCD">
      <w:pPr>
        <w:pStyle w:val="Heading1"/>
        <w:rPr>
          <w:lang w:val="es-ES_tradnl"/>
        </w:rPr>
      </w:pPr>
      <w:bookmarkStart w:id="12" w:name="_Toc392312290"/>
      <w:r w:rsidRPr="002B5570">
        <w:rPr>
          <w:lang w:val="es-ES_tradnl"/>
        </w:rPr>
        <w:t>4</w:t>
      </w:r>
      <w:r w:rsidRPr="002B5570">
        <w:rPr>
          <w:lang w:val="es-ES_tradnl"/>
        </w:rPr>
        <w:tab/>
        <w:t>Predicción de la MUF básica de la capa F1</w:t>
      </w:r>
      <w:bookmarkEnd w:id="12"/>
    </w:p>
    <w:p w:rsidR="00585DCD" w:rsidRPr="002B5570" w:rsidRDefault="00585DCD" w:rsidP="00A27F23">
      <w:pPr>
        <w:rPr>
          <w:lang w:val="es-ES_tradnl"/>
        </w:rPr>
      </w:pPr>
      <w:r w:rsidRPr="002B5570">
        <w:rPr>
          <w:lang w:val="es-ES_tradnl"/>
        </w:rPr>
        <w:t>La propagación ionosférica por la capa F1 es importante para distancias de transmisión entre 2</w:t>
      </w:r>
      <w:r w:rsidR="00A27F23" w:rsidRPr="002B5570">
        <w:rPr>
          <w:lang w:val="es-ES_tradnl"/>
        </w:rPr>
        <w:t> </w:t>
      </w:r>
      <w:r w:rsidRPr="002B5570">
        <w:rPr>
          <w:lang w:val="es-ES_tradnl"/>
        </w:rPr>
        <w:t>000 y 3</w:t>
      </w:r>
      <w:r w:rsidR="00A27F23" w:rsidRPr="002B5570">
        <w:rPr>
          <w:lang w:val="es-ES_tradnl"/>
        </w:rPr>
        <w:t> </w:t>
      </w:r>
      <w:r w:rsidRPr="002B5570">
        <w:rPr>
          <w:lang w:val="es-ES_tradnl"/>
        </w:rPr>
        <w:t>400 km, en latitudes medias y elevadas, durante los meses de verano. Para las mencionadas distancias de transmisión la MUF básica de la capa F1 se considera como el producto del valor de foF1 en el punto mitad del trayecto (véase la Recomendación</w:t>
      </w:r>
      <w:r w:rsidR="00A27F23" w:rsidRPr="002B5570">
        <w:rPr>
          <w:lang w:val="es-ES_tradnl"/>
        </w:rPr>
        <w:t xml:space="preserve"> </w:t>
      </w:r>
      <w:r w:rsidRPr="002B5570">
        <w:rPr>
          <w:lang w:val="es-ES_tradnl"/>
        </w:rPr>
        <w:t>UIT-R</w:t>
      </w:r>
      <w:r w:rsidR="00A27F23" w:rsidRPr="002B5570">
        <w:rPr>
          <w:lang w:val="es-ES_tradnl"/>
        </w:rPr>
        <w:t> </w:t>
      </w:r>
      <w:r w:rsidRPr="002B5570">
        <w:rPr>
          <w:lang w:val="es-ES_tradnl"/>
        </w:rPr>
        <w:t xml:space="preserve">P.1239) y el factor </w:t>
      </w:r>
      <w:r w:rsidRPr="002B5570">
        <w:rPr>
          <w:i/>
          <w:lang w:val="es-ES_tradnl"/>
        </w:rPr>
        <w:t>M</w:t>
      </w:r>
      <w:r w:rsidRPr="002B5570">
        <w:rPr>
          <w:position w:val="-4"/>
          <w:sz w:val="16"/>
          <w:lang w:val="es-ES_tradnl"/>
        </w:rPr>
        <w:t>F1</w:t>
      </w:r>
      <w:r w:rsidRPr="002B5570">
        <w:rPr>
          <w:lang w:val="es-ES_tradnl"/>
        </w:rPr>
        <w:t xml:space="preserve">. El factor </w:t>
      </w:r>
      <w:r w:rsidRPr="002B5570">
        <w:rPr>
          <w:i/>
          <w:lang w:val="es-ES_tradnl"/>
        </w:rPr>
        <w:t>M</w:t>
      </w:r>
      <w:r w:rsidRPr="002B5570">
        <w:rPr>
          <w:lang w:val="es-ES_tradnl"/>
        </w:rPr>
        <w:t xml:space="preserve"> se ha deducido de cálculos de trazado de rayos en perfiles de densidad electrónica en  función de la altura, obtenidos en base a ionogramas representativos de medio día en latitudes medias y altas. Se supone que estos factores se aplican a todos los ángulos cenitales del Sol. El factor </w:t>
      </w:r>
      <w:r w:rsidRPr="002B5570">
        <w:rPr>
          <w:i/>
          <w:lang w:val="es-ES_tradnl"/>
        </w:rPr>
        <w:t>M</w:t>
      </w:r>
      <w:r w:rsidRPr="002B5570">
        <w:rPr>
          <w:lang w:val="es-ES_tradnl"/>
        </w:rPr>
        <w:t xml:space="preserve"> puede determinarse a partir de las siguientes expresiones numéricas:</w:t>
      </w:r>
    </w:p>
    <w:p w:rsidR="00585DCD" w:rsidRPr="002B5570" w:rsidRDefault="00585DCD" w:rsidP="00585DCD">
      <w:pPr>
        <w:keepNext/>
        <w:keepLines/>
        <w:tabs>
          <w:tab w:val="clear" w:pos="794"/>
          <w:tab w:val="clear" w:pos="1191"/>
          <w:tab w:val="clear" w:pos="1588"/>
          <w:tab w:val="clear" w:pos="1985"/>
        </w:tabs>
        <w:spacing w:before="0"/>
        <w:rPr>
          <w:sz w:val="16"/>
          <w:lang w:val="es-ES_tradnl"/>
        </w:rPr>
      </w:pPr>
      <w:bookmarkStart w:id="13" w:name="F026"/>
    </w:p>
    <w:p w:rsidR="00585DCD" w:rsidRPr="002B5570" w:rsidRDefault="00585DCD" w:rsidP="00585DCD">
      <w:pPr>
        <w:pStyle w:val="Equation"/>
        <w:rPr>
          <w:lang w:val="es-ES_tradnl"/>
        </w:rPr>
      </w:pPr>
      <w:r w:rsidRPr="002B5570">
        <w:rPr>
          <w:lang w:val="es-ES_tradnl"/>
        </w:rPr>
        <w:tab/>
      </w:r>
      <w:r w:rsidRPr="002B5570">
        <w:rPr>
          <w:lang w:val="es-ES_tradnl"/>
        </w:rPr>
        <w:tab/>
      </w:r>
      <w:r w:rsidRPr="002B5570">
        <w:rPr>
          <w:lang w:val="es-ES_tradnl"/>
        </w:rPr>
        <w:fldChar w:fldCharType="begin"/>
      </w:r>
      <w:r w:rsidRPr="002B5570">
        <w:rPr>
          <w:lang w:val="es-ES_tradnl"/>
        </w:rPr>
        <w:instrText xml:space="preserve">eq </w:instrText>
      </w:r>
      <w:r w:rsidRPr="002B5570">
        <w:rPr>
          <w:i/>
          <w:lang w:val="es-ES_tradnl"/>
        </w:rPr>
        <w:instrText>M</w:instrText>
      </w:r>
      <w:r w:rsidRPr="002B5570">
        <w:rPr>
          <w:position w:val="-4"/>
          <w:sz w:val="18"/>
          <w:lang w:val="es-ES_tradnl"/>
        </w:rPr>
        <w:instrText>F1</w:instrText>
      </w:r>
      <w:r w:rsidRPr="002B5570">
        <w:rPr>
          <w:lang w:val="es-ES_tradnl"/>
        </w:rPr>
        <w:instrText xml:space="preserve">  </w:instrText>
      </w:r>
      <w:r w:rsidRPr="002B5570">
        <w:rPr>
          <w:rFonts w:ascii="Symbol" w:hAnsi="Symbol"/>
          <w:lang w:val="es-ES_tradnl"/>
        </w:rPr>
        <w:instrText>=</w:instrText>
      </w:r>
      <w:r w:rsidRPr="002B5570">
        <w:rPr>
          <w:lang w:val="es-ES_tradnl"/>
        </w:rPr>
        <w:instrText xml:space="preserve">  </w:instrText>
      </w:r>
      <w:r w:rsidRPr="002B5570">
        <w:rPr>
          <w:i/>
          <w:lang w:val="es-ES_tradnl"/>
        </w:rPr>
        <w:instrText>J</w:instrText>
      </w:r>
      <w:r w:rsidRPr="002B5570">
        <w:rPr>
          <w:position w:val="-4"/>
          <w:sz w:val="18"/>
          <w:lang w:val="es-ES_tradnl"/>
        </w:rPr>
        <w:instrText>0</w:instrText>
      </w:r>
      <w:r w:rsidRPr="002B5570">
        <w:rPr>
          <w:lang w:val="es-ES_tradnl"/>
        </w:rPr>
        <w:instrText xml:space="preserve">  –  0,01 (</w:instrText>
      </w:r>
      <w:r w:rsidRPr="002B5570">
        <w:rPr>
          <w:sz w:val="12"/>
          <w:lang w:val="es-ES_tradnl"/>
        </w:rPr>
        <w:instrText> </w:instrText>
      </w:r>
      <w:r w:rsidRPr="002B5570">
        <w:rPr>
          <w:i/>
          <w:lang w:val="es-ES_tradnl"/>
        </w:rPr>
        <w:instrText>J</w:instrText>
      </w:r>
      <w:r w:rsidRPr="002B5570">
        <w:rPr>
          <w:position w:val="-4"/>
          <w:sz w:val="18"/>
          <w:lang w:val="es-ES_tradnl"/>
        </w:rPr>
        <w:instrText>0</w:instrText>
      </w:r>
      <w:r w:rsidRPr="002B5570">
        <w:rPr>
          <w:lang w:val="es-ES_tradnl"/>
        </w:rPr>
        <w:instrText xml:space="preserve">  –  </w:instrText>
      </w:r>
      <w:r w:rsidRPr="002B5570">
        <w:rPr>
          <w:i/>
          <w:lang w:val="es-ES_tradnl"/>
        </w:rPr>
        <w:instrText>J</w:instrText>
      </w:r>
      <w:r w:rsidRPr="002B5570">
        <w:rPr>
          <w:position w:val="-4"/>
          <w:sz w:val="18"/>
          <w:lang w:val="es-ES_tradnl"/>
        </w:rPr>
        <w:instrText>100</w:instrText>
      </w:r>
      <w:r w:rsidRPr="002B5570">
        <w:rPr>
          <w:lang w:val="es-ES_tradnl"/>
        </w:rPr>
        <w:instrText xml:space="preserve">) </w:instrText>
      </w:r>
      <w:r w:rsidRPr="002B5570">
        <w:rPr>
          <w:i/>
          <w:lang w:val="es-ES_tradnl"/>
        </w:rPr>
        <w:instrText>R</w:instrText>
      </w:r>
      <w:r w:rsidRPr="002B5570">
        <w:rPr>
          <w:position w:val="-4"/>
          <w:sz w:val="18"/>
          <w:lang w:val="es-ES_tradnl"/>
        </w:rPr>
        <w:instrText>12</w:instrText>
      </w:r>
      <w:r w:rsidRPr="002B5570">
        <w:rPr>
          <w:lang w:val="es-ES_tradnl"/>
        </w:rPr>
        <w:fldChar w:fldCharType="end"/>
      </w:r>
    </w:p>
    <w:p w:rsidR="00585DCD" w:rsidRPr="002B5570" w:rsidRDefault="00585DCD" w:rsidP="00585DCD">
      <w:pPr>
        <w:keepNext/>
        <w:keepLines/>
        <w:tabs>
          <w:tab w:val="clear" w:pos="794"/>
          <w:tab w:val="clear" w:pos="1191"/>
          <w:tab w:val="clear" w:pos="1588"/>
          <w:tab w:val="clear" w:pos="1985"/>
        </w:tabs>
        <w:spacing w:before="0"/>
        <w:rPr>
          <w:sz w:val="16"/>
          <w:lang w:val="es-ES_tradnl"/>
        </w:rPr>
      </w:pPr>
    </w:p>
    <w:p w:rsidR="00585DCD" w:rsidRPr="002B5570" w:rsidRDefault="00585DCD" w:rsidP="00585DCD">
      <w:pPr>
        <w:rPr>
          <w:lang w:val="es-ES_tradnl"/>
        </w:rPr>
      </w:pPr>
      <w:r w:rsidRPr="002B5570">
        <w:rPr>
          <w:lang w:val="es-ES_tradnl"/>
        </w:rPr>
        <w:t>donde:</w:t>
      </w:r>
    </w:p>
    <w:p w:rsidR="00585DCD" w:rsidRPr="002B5570" w:rsidRDefault="00585DCD" w:rsidP="00585DCD">
      <w:pPr>
        <w:keepNext/>
        <w:keepLines/>
        <w:tabs>
          <w:tab w:val="clear" w:pos="794"/>
          <w:tab w:val="clear" w:pos="1191"/>
          <w:tab w:val="clear" w:pos="1588"/>
          <w:tab w:val="clear" w:pos="1985"/>
        </w:tabs>
        <w:spacing w:before="0"/>
        <w:rPr>
          <w:sz w:val="16"/>
          <w:lang w:val="es-ES_tradnl"/>
        </w:rPr>
      </w:pPr>
    </w:p>
    <w:p w:rsidR="00585DCD" w:rsidRPr="002B5570" w:rsidRDefault="00585DCD" w:rsidP="00585DCD">
      <w:pPr>
        <w:pStyle w:val="Equation"/>
        <w:rPr>
          <w:lang w:val="es-ES_tradnl"/>
        </w:rPr>
      </w:pPr>
      <w:r w:rsidRPr="002B5570">
        <w:rPr>
          <w:lang w:val="es-ES_tradnl"/>
        </w:rPr>
        <w:tab/>
      </w:r>
      <w:r w:rsidRPr="002B5570">
        <w:rPr>
          <w:lang w:val="es-ES_tradnl"/>
        </w:rPr>
        <w:tab/>
      </w:r>
      <w:r w:rsidRPr="002B5570">
        <w:rPr>
          <w:lang w:val="es-ES_tradnl"/>
        </w:rPr>
        <w:fldChar w:fldCharType="begin"/>
      </w:r>
      <w:r w:rsidRPr="002B5570">
        <w:rPr>
          <w:lang w:val="es-ES_tradnl"/>
        </w:rPr>
        <w:instrText xml:space="preserve">eq </w:instrText>
      </w:r>
      <w:r w:rsidRPr="002B5570">
        <w:rPr>
          <w:i/>
          <w:lang w:val="es-ES_tradnl"/>
        </w:rPr>
        <w:instrText>J</w:instrText>
      </w:r>
      <w:r w:rsidRPr="002B5570">
        <w:rPr>
          <w:position w:val="-4"/>
          <w:sz w:val="18"/>
          <w:lang w:val="es-ES_tradnl"/>
        </w:rPr>
        <w:instrText>0</w:instrText>
      </w:r>
      <w:r w:rsidRPr="002B5570">
        <w:rPr>
          <w:lang w:val="es-ES_tradnl"/>
        </w:rPr>
        <w:instrText xml:space="preserve">  </w:instrText>
      </w:r>
      <w:r w:rsidRPr="002B5570">
        <w:rPr>
          <w:rFonts w:ascii="Symbol" w:hAnsi="Symbol"/>
          <w:lang w:val="es-ES_tradnl"/>
        </w:rPr>
        <w:instrText>=</w:instrText>
      </w:r>
      <w:r w:rsidRPr="002B5570">
        <w:rPr>
          <w:lang w:val="es-ES_tradnl"/>
        </w:rPr>
        <w:instrText xml:space="preserve">  0,16  </w:instrText>
      </w:r>
      <w:r w:rsidRPr="002B5570">
        <w:rPr>
          <w:rFonts w:ascii="Symbol" w:hAnsi="Symbol"/>
          <w:lang w:val="es-ES_tradnl"/>
        </w:rPr>
        <w:instrText>+</w:instrText>
      </w:r>
      <w:r w:rsidRPr="002B5570">
        <w:rPr>
          <w:lang w:val="es-ES_tradnl"/>
        </w:rPr>
        <w:instrText xml:space="preserve">  2,64  </w:instrText>
      </w:r>
      <w:r w:rsidRPr="002B5570">
        <w:rPr>
          <w:rFonts w:ascii="Symbol" w:hAnsi="Symbol"/>
          <w:lang w:val="es-ES_tradnl"/>
        </w:rPr>
        <w:instrText>´</w:instrText>
      </w:r>
      <w:r w:rsidRPr="002B5570">
        <w:rPr>
          <w:lang w:val="es-ES_tradnl"/>
        </w:rPr>
        <w:instrText xml:space="preserve">  10</w:instrText>
      </w:r>
      <w:r w:rsidRPr="002B5570">
        <w:rPr>
          <w:position w:val="6"/>
          <w:sz w:val="8"/>
          <w:lang w:val="es-ES_tradnl"/>
        </w:rPr>
        <w:instrText> </w:instrText>
      </w:r>
      <w:r w:rsidRPr="002B5570">
        <w:rPr>
          <w:position w:val="6"/>
          <w:sz w:val="18"/>
          <w:lang w:val="es-ES_tradnl"/>
        </w:rPr>
        <w:instrText>–3</w:instrText>
      </w:r>
      <w:r w:rsidRPr="002B5570">
        <w:rPr>
          <w:lang w:val="es-ES_tradnl"/>
        </w:rPr>
        <w:instrText xml:space="preserve"> </w:instrText>
      </w:r>
      <w:r w:rsidRPr="002B5570">
        <w:rPr>
          <w:i/>
          <w:lang w:val="es-ES_tradnl"/>
        </w:rPr>
        <w:instrText>D</w:instrText>
      </w:r>
      <w:r w:rsidRPr="002B5570">
        <w:rPr>
          <w:lang w:val="es-ES_tradnl"/>
        </w:rPr>
        <w:instrText xml:space="preserve">  –  0,40  </w:instrText>
      </w:r>
      <w:r w:rsidRPr="002B5570">
        <w:rPr>
          <w:rFonts w:ascii="Symbol" w:hAnsi="Symbol"/>
          <w:lang w:val="es-ES_tradnl"/>
        </w:rPr>
        <w:instrText>´</w:instrText>
      </w:r>
      <w:r w:rsidRPr="002B5570">
        <w:rPr>
          <w:lang w:val="es-ES_tradnl"/>
        </w:rPr>
        <w:instrText xml:space="preserve">  10</w:instrText>
      </w:r>
      <w:r w:rsidRPr="002B5570">
        <w:rPr>
          <w:position w:val="6"/>
          <w:sz w:val="8"/>
          <w:lang w:val="es-ES_tradnl"/>
        </w:rPr>
        <w:instrText> </w:instrText>
      </w:r>
      <w:r w:rsidRPr="002B5570">
        <w:rPr>
          <w:position w:val="6"/>
          <w:sz w:val="18"/>
          <w:lang w:val="es-ES_tradnl"/>
        </w:rPr>
        <w:instrText>–</w:instrText>
      </w:r>
      <w:r w:rsidRPr="002B5570">
        <w:rPr>
          <w:position w:val="6"/>
          <w:sz w:val="12"/>
          <w:lang w:val="es-ES_tradnl"/>
        </w:rPr>
        <w:instrText> </w:instrText>
      </w:r>
      <w:r w:rsidRPr="002B5570">
        <w:rPr>
          <w:position w:val="6"/>
          <w:sz w:val="18"/>
          <w:lang w:val="es-ES_tradnl"/>
        </w:rPr>
        <w:instrText>6</w:instrText>
      </w:r>
      <w:r w:rsidRPr="002B5570">
        <w:rPr>
          <w:lang w:val="es-ES_tradnl"/>
        </w:rPr>
        <w:instrText xml:space="preserve"> </w:instrText>
      </w:r>
      <w:r w:rsidRPr="002B5570">
        <w:rPr>
          <w:i/>
          <w:lang w:val="es-ES_tradnl"/>
        </w:rPr>
        <w:instrText>D</w:instrText>
      </w:r>
      <w:r w:rsidRPr="002B5570">
        <w:rPr>
          <w:position w:val="6"/>
          <w:sz w:val="18"/>
          <w:lang w:val="es-ES_tradnl"/>
        </w:rPr>
        <w:instrText>2</w:instrText>
      </w:r>
      <w:r w:rsidRPr="002B5570">
        <w:rPr>
          <w:lang w:val="es-ES_tradnl"/>
        </w:rPr>
        <w:fldChar w:fldCharType="end"/>
      </w:r>
      <w:r w:rsidRPr="002B5570">
        <w:rPr>
          <w:lang w:val="es-ES_tradnl"/>
        </w:rPr>
        <w:br/>
      </w:r>
      <w:r w:rsidRPr="002B5570">
        <w:rPr>
          <w:lang w:val="es-ES_tradnl"/>
        </w:rPr>
        <w:tab/>
      </w:r>
      <w:r w:rsidRPr="002B5570">
        <w:rPr>
          <w:lang w:val="es-ES_tradnl"/>
        </w:rPr>
        <w:tab/>
      </w:r>
      <w:r w:rsidRPr="002B5570">
        <w:rPr>
          <w:lang w:val="es-ES_tradnl"/>
        </w:rPr>
        <w:fldChar w:fldCharType="begin"/>
      </w:r>
      <w:r w:rsidRPr="002B5570">
        <w:rPr>
          <w:lang w:val="es-ES_tradnl"/>
        </w:rPr>
        <w:instrText xml:space="preserve">eq </w:instrText>
      </w:r>
      <w:r w:rsidRPr="002B5570">
        <w:rPr>
          <w:i/>
          <w:lang w:val="es-ES_tradnl"/>
        </w:rPr>
        <w:instrText>J</w:instrText>
      </w:r>
      <w:r w:rsidRPr="002B5570">
        <w:rPr>
          <w:position w:val="-4"/>
          <w:sz w:val="18"/>
          <w:lang w:val="es-ES_tradnl"/>
        </w:rPr>
        <w:instrText>100</w:instrText>
      </w:r>
      <w:r w:rsidRPr="002B5570">
        <w:rPr>
          <w:lang w:val="es-ES_tradnl"/>
        </w:rPr>
        <w:instrText xml:space="preserve">  </w:instrText>
      </w:r>
      <w:r w:rsidRPr="002B5570">
        <w:rPr>
          <w:rFonts w:ascii="Symbol" w:hAnsi="Symbol"/>
          <w:lang w:val="es-ES_tradnl"/>
        </w:rPr>
        <w:instrText>=</w:instrText>
      </w:r>
      <w:r w:rsidRPr="002B5570">
        <w:rPr>
          <w:lang w:val="es-ES_tradnl"/>
        </w:rPr>
        <w:instrText xml:space="preserve">  –</w:instrText>
      </w:r>
      <w:r w:rsidRPr="002B5570">
        <w:rPr>
          <w:position w:val="6"/>
          <w:sz w:val="8"/>
          <w:lang w:val="es-ES_tradnl"/>
        </w:rPr>
        <w:instrText> </w:instrText>
      </w:r>
      <w:r w:rsidRPr="002B5570">
        <w:rPr>
          <w:lang w:val="es-ES_tradnl"/>
        </w:rPr>
        <w:instrText xml:space="preserve">0,52  </w:instrText>
      </w:r>
      <w:r w:rsidRPr="002B5570">
        <w:rPr>
          <w:rFonts w:ascii="Symbol" w:hAnsi="Symbol"/>
          <w:lang w:val="es-ES_tradnl"/>
        </w:rPr>
        <w:instrText>+</w:instrText>
      </w:r>
      <w:r w:rsidRPr="002B5570">
        <w:rPr>
          <w:lang w:val="es-ES_tradnl"/>
        </w:rPr>
        <w:instrText xml:space="preserve">  2,69  </w:instrText>
      </w:r>
      <w:r w:rsidRPr="002B5570">
        <w:rPr>
          <w:rFonts w:ascii="Symbol" w:hAnsi="Symbol"/>
          <w:lang w:val="es-ES_tradnl"/>
        </w:rPr>
        <w:instrText>´</w:instrText>
      </w:r>
      <w:r w:rsidRPr="002B5570">
        <w:rPr>
          <w:lang w:val="es-ES_tradnl"/>
        </w:rPr>
        <w:instrText xml:space="preserve">  10</w:instrText>
      </w:r>
      <w:r w:rsidRPr="002B5570">
        <w:rPr>
          <w:position w:val="6"/>
          <w:sz w:val="8"/>
          <w:lang w:val="es-ES_tradnl"/>
        </w:rPr>
        <w:instrText> </w:instrText>
      </w:r>
      <w:r w:rsidRPr="002B5570">
        <w:rPr>
          <w:position w:val="6"/>
          <w:sz w:val="18"/>
          <w:lang w:val="es-ES_tradnl"/>
        </w:rPr>
        <w:instrText>–3</w:instrText>
      </w:r>
      <w:r w:rsidRPr="002B5570">
        <w:rPr>
          <w:lang w:val="es-ES_tradnl"/>
        </w:rPr>
        <w:instrText xml:space="preserve"> </w:instrText>
      </w:r>
      <w:r w:rsidRPr="002B5570">
        <w:rPr>
          <w:i/>
          <w:lang w:val="es-ES_tradnl"/>
        </w:rPr>
        <w:instrText>D</w:instrText>
      </w:r>
      <w:r w:rsidRPr="002B5570">
        <w:rPr>
          <w:lang w:val="es-ES_tradnl"/>
        </w:rPr>
        <w:instrText xml:space="preserve">  –  0,39  </w:instrText>
      </w:r>
      <w:r w:rsidRPr="002B5570">
        <w:rPr>
          <w:rFonts w:ascii="Symbol" w:hAnsi="Symbol"/>
          <w:lang w:val="es-ES_tradnl"/>
        </w:rPr>
        <w:instrText>´</w:instrText>
      </w:r>
      <w:r w:rsidRPr="002B5570">
        <w:rPr>
          <w:lang w:val="es-ES_tradnl"/>
        </w:rPr>
        <w:instrText xml:space="preserve">  10</w:instrText>
      </w:r>
      <w:r w:rsidRPr="002B5570">
        <w:rPr>
          <w:position w:val="6"/>
          <w:sz w:val="8"/>
          <w:lang w:val="es-ES_tradnl"/>
        </w:rPr>
        <w:instrText> </w:instrText>
      </w:r>
      <w:r w:rsidRPr="002B5570">
        <w:rPr>
          <w:position w:val="6"/>
          <w:sz w:val="18"/>
          <w:lang w:val="es-ES_tradnl"/>
        </w:rPr>
        <w:instrText>–</w:instrText>
      </w:r>
      <w:r w:rsidRPr="002B5570">
        <w:rPr>
          <w:position w:val="6"/>
          <w:sz w:val="12"/>
          <w:lang w:val="es-ES_tradnl"/>
        </w:rPr>
        <w:instrText> </w:instrText>
      </w:r>
      <w:r w:rsidRPr="002B5570">
        <w:rPr>
          <w:position w:val="6"/>
          <w:sz w:val="18"/>
          <w:lang w:val="es-ES_tradnl"/>
        </w:rPr>
        <w:instrText>6</w:instrText>
      </w:r>
      <w:r w:rsidRPr="002B5570">
        <w:rPr>
          <w:lang w:val="es-ES_tradnl"/>
        </w:rPr>
        <w:instrText xml:space="preserve"> </w:instrText>
      </w:r>
      <w:r w:rsidRPr="002B5570">
        <w:rPr>
          <w:i/>
          <w:lang w:val="es-ES_tradnl"/>
        </w:rPr>
        <w:instrText>D</w:instrText>
      </w:r>
      <w:r w:rsidRPr="002B5570">
        <w:rPr>
          <w:position w:val="6"/>
          <w:sz w:val="18"/>
          <w:lang w:val="es-ES_tradnl"/>
        </w:rPr>
        <w:instrText>2</w:instrText>
      </w:r>
      <w:r w:rsidRPr="002B5570">
        <w:rPr>
          <w:lang w:val="es-ES_tradnl"/>
        </w:rPr>
        <w:fldChar w:fldCharType="end"/>
      </w:r>
      <w:bookmarkEnd w:id="13"/>
    </w:p>
    <w:p w:rsidR="00585DCD" w:rsidRPr="002B5570" w:rsidRDefault="00585DCD" w:rsidP="00585DCD">
      <w:pPr>
        <w:keepNext/>
        <w:keepLines/>
        <w:tabs>
          <w:tab w:val="clear" w:pos="794"/>
          <w:tab w:val="clear" w:pos="1191"/>
          <w:tab w:val="clear" w:pos="1588"/>
          <w:tab w:val="clear" w:pos="1985"/>
        </w:tabs>
        <w:spacing w:before="0"/>
        <w:rPr>
          <w:sz w:val="16"/>
          <w:lang w:val="es-ES_tradnl"/>
        </w:rPr>
      </w:pPr>
    </w:p>
    <w:p w:rsidR="00585DCD" w:rsidRPr="002B5570" w:rsidRDefault="00585DCD" w:rsidP="00A27F23">
      <w:pPr>
        <w:rPr>
          <w:lang w:val="es-ES_tradnl"/>
        </w:rPr>
      </w:pPr>
      <w:r w:rsidRPr="002B5570">
        <w:rPr>
          <w:lang w:val="es-ES_tradnl"/>
        </w:rPr>
        <w:t xml:space="preserve">y donde </w:t>
      </w:r>
      <w:r w:rsidRPr="002B5570">
        <w:rPr>
          <w:i/>
          <w:lang w:val="es-ES_tradnl"/>
        </w:rPr>
        <w:t>D</w:t>
      </w:r>
      <w:r w:rsidRPr="002B5570">
        <w:rPr>
          <w:lang w:val="es-ES_tradnl"/>
        </w:rPr>
        <w:t xml:space="preserve"> es la distancia de círculo máximo (km) (entre 2</w:t>
      </w:r>
      <w:r w:rsidR="00A27F23" w:rsidRPr="002B5570">
        <w:rPr>
          <w:lang w:val="es-ES_tradnl"/>
        </w:rPr>
        <w:t> </w:t>
      </w:r>
      <w:r w:rsidRPr="002B5570">
        <w:rPr>
          <w:lang w:val="es-ES_tradnl"/>
        </w:rPr>
        <w:t>000 y 3</w:t>
      </w:r>
      <w:r w:rsidR="00A27F23" w:rsidRPr="002B5570">
        <w:rPr>
          <w:lang w:val="es-ES_tradnl"/>
        </w:rPr>
        <w:t> </w:t>
      </w:r>
      <w:r w:rsidRPr="002B5570">
        <w:rPr>
          <w:lang w:val="es-ES_tradnl"/>
        </w:rPr>
        <w:t>400 km).</w:t>
      </w:r>
    </w:p>
    <w:p w:rsidR="00585DCD" w:rsidRPr="002B5570" w:rsidRDefault="00585DCD" w:rsidP="00585DCD">
      <w:pPr>
        <w:pStyle w:val="Heading1"/>
        <w:rPr>
          <w:lang w:val="es-ES_tradnl"/>
        </w:rPr>
      </w:pPr>
      <w:bookmarkStart w:id="14" w:name="_Toc392312291"/>
      <w:r w:rsidRPr="002B5570">
        <w:rPr>
          <w:lang w:val="es-ES_tradnl"/>
        </w:rPr>
        <w:t>5</w:t>
      </w:r>
      <w:r w:rsidRPr="002B5570">
        <w:rPr>
          <w:lang w:val="es-ES_tradnl"/>
        </w:rPr>
        <w:tab/>
        <w:t>Predicción de la MUF básica de la capa E</w:t>
      </w:r>
      <w:bookmarkEnd w:id="14"/>
    </w:p>
    <w:p w:rsidR="00585DCD" w:rsidRPr="002B5570" w:rsidRDefault="00585DCD" w:rsidP="00A27F23">
      <w:pPr>
        <w:pStyle w:val="Heading2"/>
        <w:rPr>
          <w:lang w:val="es-ES_tradnl"/>
        </w:rPr>
      </w:pPr>
      <w:bookmarkStart w:id="15" w:name="_Toc392312292"/>
      <w:r w:rsidRPr="002B5570">
        <w:rPr>
          <w:lang w:val="es-ES_tradnl"/>
        </w:rPr>
        <w:t>5.1</w:t>
      </w:r>
      <w:r w:rsidRPr="002B5570">
        <w:rPr>
          <w:lang w:val="es-ES_tradnl"/>
        </w:rPr>
        <w:tab/>
        <w:t>Distancia sobre el suelo inferior a 2</w:t>
      </w:r>
      <w:r w:rsidR="00A27F23" w:rsidRPr="002B5570">
        <w:rPr>
          <w:lang w:val="es-ES_tradnl"/>
        </w:rPr>
        <w:t> </w:t>
      </w:r>
      <w:r w:rsidRPr="002B5570">
        <w:rPr>
          <w:lang w:val="es-ES_tradnl"/>
        </w:rPr>
        <w:t>000 km</w:t>
      </w:r>
      <w:bookmarkEnd w:id="15"/>
    </w:p>
    <w:p w:rsidR="00585DCD" w:rsidRPr="002B5570" w:rsidRDefault="00585DCD" w:rsidP="008726FB">
      <w:pPr>
        <w:rPr>
          <w:lang w:val="es-ES_tradnl"/>
        </w:rPr>
      </w:pPr>
      <w:r w:rsidRPr="002B5570">
        <w:rPr>
          <w:lang w:val="es-ES_tradnl"/>
        </w:rPr>
        <w:t>La propagación ionosférica vía reflexiones únicas de la capa E es importante para las distancias de transmisión inferiores a 2</w:t>
      </w:r>
      <w:r w:rsidR="00A27F23" w:rsidRPr="002B5570">
        <w:rPr>
          <w:lang w:val="es-ES_tradnl"/>
        </w:rPr>
        <w:t> </w:t>
      </w:r>
      <w:r w:rsidRPr="002B5570">
        <w:rPr>
          <w:lang w:val="es-ES_tradnl"/>
        </w:rPr>
        <w:t>000</w:t>
      </w:r>
      <w:r w:rsidR="008726FB">
        <w:rPr>
          <w:lang w:val="es-ES_tradnl"/>
        </w:rPr>
        <w:t> </w:t>
      </w:r>
      <w:r w:rsidRPr="002B5570">
        <w:rPr>
          <w:lang w:val="es-ES_tradnl"/>
        </w:rPr>
        <w:t xml:space="preserve">km. La MUF básica de la capa E de un modo de propagación en particular puede determinarse como el producto del valor a medio trayecto de la foE (véase la Recomendación UIT-R P.1239) y el factor </w:t>
      </w:r>
      <w:r w:rsidRPr="002B5570">
        <w:rPr>
          <w:i/>
          <w:lang w:val="es-ES_tradnl"/>
        </w:rPr>
        <w:t>M</w:t>
      </w:r>
      <w:r w:rsidRPr="002B5570">
        <w:rPr>
          <w:position w:val="-4"/>
          <w:sz w:val="16"/>
          <w:lang w:val="es-ES_tradnl"/>
        </w:rPr>
        <w:t>E</w:t>
      </w:r>
      <w:r w:rsidRPr="002B5570">
        <w:rPr>
          <w:lang w:val="es-ES_tradnl"/>
        </w:rPr>
        <w:t xml:space="preserve">. El factor </w:t>
      </w:r>
      <w:r w:rsidRPr="002B5570">
        <w:rPr>
          <w:i/>
          <w:lang w:val="es-ES_tradnl"/>
        </w:rPr>
        <w:t>M</w:t>
      </w:r>
      <w:r w:rsidRPr="002B5570">
        <w:rPr>
          <w:lang w:val="es-ES_tradnl"/>
        </w:rPr>
        <w:t xml:space="preserve"> se basa en cálculos del trayecto del rayo para un modelo parabólico de la capa E con hmE </w:t>
      </w:r>
      <w:r w:rsidRPr="002B5570">
        <w:rPr>
          <w:rFonts w:ascii="Symbol" w:hAnsi="Symbol"/>
          <w:lang w:val="es-ES_tradnl"/>
        </w:rPr>
        <w:t></w:t>
      </w:r>
      <w:r w:rsidRPr="002B5570">
        <w:rPr>
          <w:lang w:val="es-ES_tradnl"/>
        </w:rPr>
        <w:t> 110 km, ymE </w:t>
      </w:r>
      <w:r w:rsidRPr="002B5570">
        <w:rPr>
          <w:rFonts w:ascii="Symbol" w:hAnsi="Symbol"/>
          <w:lang w:val="es-ES_tradnl"/>
        </w:rPr>
        <w:t></w:t>
      </w:r>
      <w:r w:rsidRPr="002B5570">
        <w:rPr>
          <w:lang w:val="es-ES_tradnl"/>
        </w:rPr>
        <w:t> 20 km, despreciando los efectos del campo magnético de la Tierra. Se calcula mediante la ecuación:</w:t>
      </w:r>
    </w:p>
    <w:p w:rsidR="00585DCD" w:rsidRPr="002B5570" w:rsidRDefault="00585DCD" w:rsidP="00585DCD">
      <w:pPr>
        <w:keepNext/>
        <w:keepLines/>
        <w:tabs>
          <w:tab w:val="clear" w:pos="794"/>
          <w:tab w:val="clear" w:pos="1191"/>
          <w:tab w:val="clear" w:pos="1588"/>
          <w:tab w:val="clear" w:pos="1985"/>
        </w:tabs>
        <w:spacing w:before="0"/>
        <w:rPr>
          <w:sz w:val="16"/>
          <w:lang w:val="es-ES_tradnl"/>
        </w:rPr>
      </w:pPr>
      <w:bookmarkStart w:id="16" w:name="F027"/>
    </w:p>
    <w:p w:rsidR="00585DCD" w:rsidRPr="002B5570" w:rsidRDefault="00585DCD" w:rsidP="00585DCD">
      <w:pPr>
        <w:pStyle w:val="Equation"/>
        <w:rPr>
          <w:lang w:val="es-ES_tradnl"/>
        </w:rPr>
      </w:pPr>
      <w:r w:rsidRPr="002B5570">
        <w:rPr>
          <w:lang w:val="es-ES_tradnl"/>
        </w:rPr>
        <w:tab/>
      </w:r>
      <w:r w:rsidRPr="002B5570">
        <w:rPr>
          <w:lang w:val="es-ES_tradnl"/>
        </w:rPr>
        <w:tab/>
      </w:r>
      <w:r w:rsidRPr="002B5570">
        <w:rPr>
          <w:lang w:val="es-ES_tradnl"/>
        </w:rPr>
        <w:fldChar w:fldCharType="begin"/>
      </w:r>
      <w:r w:rsidRPr="002B5570">
        <w:rPr>
          <w:lang w:val="es-ES_tradnl"/>
        </w:rPr>
        <w:instrText xml:space="preserve">eq </w:instrText>
      </w:r>
      <w:r w:rsidRPr="002B5570">
        <w:rPr>
          <w:i/>
          <w:lang w:val="es-ES_tradnl"/>
        </w:rPr>
        <w:instrText>M</w:instrText>
      </w:r>
      <w:r w:rsidRPr="002B5570">
        <w:rPr>
          <w:position w:val="-4"/>
          <w:sz w:val="18"/>
          <w:lang w:val="es-ES_tradnl"/>
        </w:rPr>
        <w:instrText>E</w:instrText>
      </w:r>
      <w:r w:rsidRPr="002B5570">
        <w:rPr>
          <w:lang w:val="es-ES_tradnl"/>
        </w:rPr>
        <w:instrText xml:space="preserve">  </w:instrText>
      </w:r>
      <w:r w:rsidRPr="002B5570">
        <w:rPr>
          <w:rFonts w:ascii="Symbol" w:hAnsi="Symbol"/>
          <w:lang w:val="es-ES_tradnl"/>
        </w:rPr>
        <w:instrText>=</w:instrText>
      </w:r>
      <w:r w:rsidRPr="002B5570">
        <w:rPr>
          <w:lang w:val="es-ES_tradnl"/>
        </w:rPr>
        <w:instrText xml:space="preserve">  3,94  </w:instrText>
      </w:r>
      <w:r w:rsidRPr="002B5570">
        <w:rPr>
          <w:rFonts w:ascii="Symbol" w:hAnsi="Symbol"/>
          <w:lang w:val="es-ES_tradnl"/>
        </w:rPr>
        <w:instrText>+</w:instrText>
      </w:r>
      <w:r w:rsidRPr="002B5570">
        <w:rPr>
          <w:lang w:val="es-ES_tradnl"/>
        </w:rPr>
        <w:instrText xml:space="preserve">  2,80 </w:instrText>
      </w:r>
      <w:r w:rsidRPr="002B5570">
        <w:rPr>
          <w:i/>
          <w:lang w:val="es-ES_tradnl"/>
        </w:rPr>
        <w:instrText>x</w:instrText>
      </w:r>
      <w:r w:rsidRPr="002B5570">
        <w:rPr>
          <w:lang w:val="es-ES_tradnl"/>
        </w:rPr>
        <w:instrText xml:space="preserve">  –  1,70 </w:instrText>
      </w:r>
      <w:r w:rsidRPr="002B5570">
        <w:rPr>
          <w:i/>
          <w:lang w:val="es-ES_tradnl"/>
        </w:rPr>
        <w:instrText>x</w:instrText>
      </w:r>
      <w:r w:rsidRPr="002B5570">
        <w:rPr>
          <w:position w:val="6"/>
          <w:sz w:val="18"/>
          <w:lang w:val="es-ES_tradnl"/>
        </w:rPr>
        <w:instrText>2</w:instrText>
      </w:r>
      <w:r w:rsidRPr="002B5570">
        <w:rPr>
          <w:lang w:val="es-ES_tradnl"/>
        </w:rPr>
        <w:instrText xml:space="preserve">  –  0,60 </w:instrText>
      </w:r>
      <w:r w:rsidRPr="002B5570">
        <w:rPr>
          <w:i/>
          <w:lang w:val="es-ES_tradnl"/>
        </w:rPr>
        <w:instrText>x</w:instrText>
      </w:r>
      <w:r w:rsidRPr="002B5570">
        <w:rPr>
          <w:position w:val="6"/>
          <w:sz w:val="18"/>
          <w:lang w:val="es-ES_tradnl"/>
        </w:rPr>
        <w:instrText>3</w:instrText>
      </w:r>
      <w:r w:rsidRPr="002B5570">
        <w:rPr>
          <w:lang w:val="es-ES_tradnl"/>
        </w:rPr>
        <w:instrText xml:space="preserve">  </w:instrText>
      </w:r>
      <w:r w:rsidRPr="002B5570">
        <w:rPr>
          <w:rFonts w:ascii="Symbol" w:hAnsi="Symbol"/>
          <w:lang w:val="es-ES_tradnl"/>
        </w:rPr>
        <w:instrText>+</w:instrText>
      </w:r>
      <w:r w:rsidRPr="002B5570">
        <w:rPr>
          <w:lang w:val="es-ES_tradnl"/>
        </w:rPr>
        <w:instrText xml:space="preserve">  0,96 </w:instrText>
      </w:r>
      <w:r w:rsidRPr="002B5570">
        <w:rPr>
          <w:i/>
          <w:lang w:val="es-ES_tradnl"/>
        </w:rPr>
        <w:instrText>x</w:instrText>
      </w:r>
      <w:r w:rsidRPr="002B5570">
        <w:rPr>
          <w:sz w:val="12"/>
          <w:lang w:val="es-ES_tradnl"/>
        </w:rPr>
        <w:instrText> </w:instrText>
      </w:r>
      <w:r w:rsidRPr="002B5570">
        <w:rPr>
          <w:position w:val="6"/>
          <w:sz w:val="18"/>
          <w:lang w:val="es-ES_tradnl"/>
        </w:rPr>
        <w:instrText>4</w:instrText>
      </w:r>
      <w:r w:rsidRPr="002B5570">
        <w:rPr>
          <w:lang w:val="es-ES_tradnl"/>
        </w:rPr>
        <w:fldChar w:fldCharType="end"/>
      </w:r>
    </w:p>
    <w:p w:rsidR="00585DCD" w:rsidRPr="002B5570" w:rsidRDefault="00585DCD" w:rsidP="00585DCD">
      <w:pPr>
        <w:keepNext/>
        <w:keepLines/>
        <w:tabs>
          <w:tab w:val="clear" w:pos="794"/>
          <w:tab w:val="clear" w:pos="1191"/>
          <w:tab w:val="clear" w:pos="1588"/>
          <w:tab w:val="clear" w:pos="1985"/>
        </w:tabs>
        <w:spacing w:before="0"/>
        <w:rPr>
          <w:sz w:val="16"/>
          <w:lang w:val="es-ES_tradnl"/>
        </w:rPr>
      </w:pPr>
    </w:p>
    <w:p w:rsidR="00585DCD" w:rsidRPr="002B5570" w:rsidRDefault="00585DCD" w:rsidP="00585DCD">
      <w:pPr>
        <w:spacing w:before="0"/>
        <w:rPr>
          <w:lang w:val="es-ES_tradnl"/>
        </w:rPr>
      </w:pPr>
      <w:r w:rsidRPr="002B5570">
        <w:rPr>
          <w:lang w:val="es-ES_tradnl"/>
        </w:rPr>
        <w:t>donde:</w:t>
      </w:r>
    </w:p>
    <w:bookmarkEnd w:id="16"/>
    <w:p w:rsidR="00585DCD" w:rsidRPr="002B5570" w:rsidRDefault="00585DCD" w:rsidP="00585DCD">
      <w:pPr>
        <w:pStyle w:val="Equation"/>
        <w:rPr>
          <w:sz w:val="16"/>
          <w:lang w:val="es-ES_tradnl"/>
        </w:rPr>
      </w:pPr>
      <w:r w:rsidRPr="002B5570">
        <w:rPr>
          <w:lang w:val="es-ES_tradnl"/>
        </w:rPr>
        <w:tab/>
      </w:r>
      <w:r w:rsidRPr="002B5570">
        <w:rPr>
          <w:lang w:val="es-ES_tradnl"/>
        </w:rPr>
        <w:tab/>
      </w:r>
      <w:r w:rsidRPr="002B5570">
        <w:rPr>
          <w:position w:val="-24"/>
          <w:lang w:val="es-ES_tradnl"/>
        </w:rPr>
        <w:object w:dxaOrig="1260" w:dyaOrig="620">
          <v:shape id="_x0000_i1027" type="#_x0000_t75" style="width:63pt;height:30.75pt" o:ole="">
            <v:imagedata r:id="rId16" o:title=""/>
          </v:shape>
          <o:OLEObject Type="Embed" ProgID="Equation.3" ShapeID="_x0000_i1027" DrawAspect="Content" ObjectID="_1527332649" r:id="rId17"/>
        </w:object>
      </w:r>
    </w:p>
    <w:p w:rsidR="00A27F23" w:rsidRPr="002B5570" w:rsidRDefault="00A27F23" w:rsidP="00A27F23">
      <w:pPr>
        <w:keepNext/>
        <w:keepLines/>
        <w:tabs>
          <w:tab w:val="clear" w:pos="794"/>
          <w:tab w:val="clear" w:pos="1191"/>
          <w:tab w:val="clear" w:pos="1588"/>
          <w:tab w:val="clear" w:pos="1985"/>
        </w:tabs>
        <w:spacing w:before="0"/>
        <w:rPr>
          <w:sz w:val="16"/>
          <w:lang w:val="es-ES_tradnl"/>
        </w:rPr>
      </w:pPr>
    </w:p>
    <w:p w:rsidR="00585DCD" w:rsidRPr="002B5570" w:rsidRDefault="00585DCD" w:rsidP="00585DCD">
      <w:pPr>
        <w:spacing w:before="0"/>
        <w:rPr>
          <w:lang w:val="es-ES_tradnl"/>
        </w:rPr>
      </w:pPr>
      <w:r w:rsidRPr="002B5570">
        <w:rPr>
          <w:lang w:val="es-ES_tradnl"/>
        </w:rPr>
        <w:t xml:space="preserve">siendo </w:t>
      </w:r>
      <w:r w:rsidRPr="002B5570">
        <w:rPr>
          <w:i/>
          <w:lang w:val="es-ES_tradnl"/>
        </w:rPr>
        <w:t>D</w:t>
      </w:r>
      <w:r w:rsidRPr="002B5570">
        <w:rPr>
          <w:lang w:val="es-ES_tradnl"/>
        </w:rPr>
        <w:t xml:space="preserve"> la distancia de círculo máximo (km).</w:t>
      </w:r>
    </w:p>
    <w:p w:rsidR="00585DCD" w:rsidRPr="002B5570" w:rsidRDefault="00585DCD" w:rsidP="00A27F23">
      <w:pPr>
        <w:pStyle w:val="Heading2"/>
        <w:rPr>
          <w:lang w:val="es-ES_tradnl"/>
        </w:rPr>
      </w:pPr>
      <w:bookmarkStart w:id="17" w:name="_Toc392312293"/>
      <w:r w:rsidRPr="002B5570">
        <w:rPr>
          <w:lang w:val="es-ES_tradnl"/>
        </w:rPr>
        <w:t>5.2</w:t>
      </w:r>
      <w:r w:rsidRPr="002B5570">
        <w:rPr>
          <w:lang w:val="es-ES_tradnl"/>
        </w:rPr>
        <w:tab/>
        <w:t>Distancia sobre el suelo entre 2</w:t>
      </w:r>
      <w:r w:rsidR="00A27F23" w:rsidRPr="002B5570">
        <w:rPr>
          <w:lang w:val="es-ES_tradnl"/>
        </w:rPr>
        <w:t> </w:t>
      </w:r>
      <w:r w:rsidRPr="002B5570">
        <w:rPr>
          <w:lang w:val="es-ES_tradnl"/>
        </w:rPr>
        <w:t>000 y 4</w:t>
      </w:r>
      <w:r w:rsidR="00A27F23" w:rsidRPr="002B5570">
        <w:rPr>
          <w:lang w:val="es-ES_tradnl"/>
        </w:rPr>
        <w:t> </w:t>
      </w:r>
      <w:r w:rsidRPr="002B5570">
        <w:rPr>
          <w:lang w:val="es-ES_tradnl"/>
        </w:rPr>
        <w:t>000 km</w:t>
      </w:r>
      <w:bookmarkEnd w:id="17"/>
    </w:p>
    <w:p w:rsidR="00585DCD" w:rsidRPr="002B5570" w:rsidRDefault="00585DCD" w:rsidP="008726FB">
      <w:pPr>
        <w:rPr>
          <w:lang w:val="es-ES_tradnl"/>
        </w:rPr>
      </w:pPr>
      <w:r w:rsidRPr="002B5570">
        <w:rPr>
          <w:lang w:val="es-ES_tradnl"/>
        </w:rPr>
        <w:t>El modo 2E MUF para distancias entre 2</w:t>
      </w:r>
      <w:r w:rsidR="00A27F23" w:rsidRPr="002B5570">
        <w:rPr>
          <w:lang w:val="es-ES_tradnl"/>
        </w:rPr>
        <w:t> </w:t>
      </w:r>
      <w:r w:rsidRPr="002B5570">
        <w:rPr>
          <w:lang w:val="es-ES_tradnl"/>
        </w:rPr>
        <w:t>000 y 4</w:t>
      </w:r>
      <w:r w:rsidR="00A27F23" w:rsidRPr="002B5570">
        <w:rPr>
          <w:lang w:val="es-ES_tradnl"/>
        </w:rPr>
        <w:t> </w:t>
      </w:r>
      <w:r w:rsidRPr="002B5570">
        <w:rPr>
          <w:lang w:val="es-ES_tradnl"/>
        </w:rPr>
        <w:t>000</w:t>
      </w:r>
      <w:r w:rsidR="008726FB">
        <w:rPr>
          <w:lang w:val="es-ES_tradnl"/>
        </w:rPr>
        <w:t> </w:t>
      </w:r>
      <w:r w:rsidRPr="002B5570">
        <w:rPr>
          <w:lang w:val="es-ES_tradnl"/>
        </w:rPr>
        <w:t>km se considera como el E(2000)MUF expresado en términos de foE a mitad de trayecto.</w:t>
      </w:r>
    </w:p>
    <w:p w:rsidR="00585DCD" w:rsidRPr="002B5570" w:rsidRDefault="00585DCD" w:rsidP="00585DCD">
      <w:pPr>
        <w:pStyle w:val="Heading1"/>
        <w:rPr>
          <w:lang w:val="es-ES_tradnl"/>
        </w:rPr>
      </w:pPr>
      <w:bookmarkStart w:id="18" w:name="_Toc392312294"/>
      <w:r w:rsidRPr="002B5570">
        <w:rPr>
          <w:lang w:val="es-ES_tradnl"/>
        </w:rPr>
        <w:t>6</w:t>
      </w:r>
      <w:r w:rsidRPr="002B5570">
        <w:rPr>
          <w:lang w:val="es-ES_tradnl"/>
        </w:rPr>
        <w:tab/>
        <w:t>Predicción de la MUF operacional</w:t>
      </w:r>
      <w:bookmarkEnd w:id="18"/>
    </w:p>
    <w:p w:rsidR="00585DCD" w:rsidRPr="002B5570" w:rsidRDefault="00585DCD" w:rsidP="00585DCD">
      <w:pPr>
        <w:rPr>
          <w:lang w:val="es-ES_tradnl"/>
        </w:rPr>
      </w:pPr>
      <w:r w:rsidRPr="002B5570">
        <w:rPr>
          <w:lang w:val="es-ES_tradnl"/>
        </w:rPr>
        <w:t>Para formular predicciones, cuando se determina la MUF operacional (véase la Recomendación UIT</w:t>
      </w:r>
      <w:r w:rsidRPr="002B5570">
        <w:rPr>
          <w:lang w:val="es-ES_tradnl"/>
        </w:rPr>
        <w:noBreakHyphen/>
        <w:t>R P.373) para un modo F2 se expresa en términos de la MUF básica. En el Cuadro 1 se observa la relación entre la MUF operacional y la MUF básica para las diferentes estaciones del año, horas del día y potencia radiada del transmisor, relaciones que pueden utilizarse cuando no se dispone de información concreta sobre el circuito en cuestión. Cuando se determina la MUF operacional para un modo E o F1, se toma igual a la MUF básica correspondiente.</w:t>
      </w:r>
    </w:p>
    <w:p w:rsidR="00585DCD" w:rsidRPr="002B5570" w:rsidRDefault="00585DCD" w:rsidP="00585DCD">
      <w:pPr>
        <w:rPr>
          <w:lang w:val="es-ES_tradnl"/>
        </w:rPr>
      </w:pPr>
    </w:p>
    <w:p w:rsidR="00585DCD" w:rsidRPr="002B5570" w:rsidRDefault="00585DCD" w:rsidP="00585DCD">
      <w:pPr>
        <w:keepNext/>
        <w:spacing w:before="360" w:after="120"/>
        <w:jc w:val="center"/>
        <w:rPr>
          <w:lang w:val="es-ES_tradnl"/>
        </w:rPr>
      </w:pPr>
      <w:bookmarkStart w:id="19" w:name="_Toc392312295"/>
      <w:r w:rsidRPr="002B5570">
        <w:rPr>
          <w:lang w:val="es-ES_tradnl"/>
        </w:rPr>
        <w:t>CUADRO 1</w:t>
      </w:r>
    </w:p>
    <w:p w:rsidR="00585DCD" w:rsidRPr="002B5570" w:rsidRDefault="00585DCD" w:rsidP="00585DCD">
      <w:pPr>
        <w:keepNext/>
        <w:spacing w:before="0" w:after="120"/>
        <w:jc w:val="center"/>
        <w:rPr>
          <w:b/>
          <w:lang w:val="es-ES_tradnl"/>
        </w:rPr>
      </w:pPr>
      <w:r w:rsidRPr="002B5570">
        <w:rPr>
          <w:b/>
          <w:lang w:val="es-ES_tradnl"/>
        </w:rPr>
        <w:t>Relación (</w:t>
      </w:r>
      <w:r w:rsidRPr="002B5570">
        <w:rPr>
          <w:b/>
          <w:i/>
          <w:lang w:val="es-ES_tradnl"/>
        </w:rPr>
        <w:t>R</w:t>
      </w:r>
      <w:r w:rsidRPr="002B5570">
        <w:rPr>
          <w:b/>
          <w:i/>
          <w:position w:val="-4"/>
          <w:sz w:val="14"/>
          <w:lang w:val="es-ES_tradnl"/>
        </w:rPr>
        <w:t>op</w:t>
      </w:r>
      <w:r w:rsidRPr="002B5570">
        <w:rPr>
          <w:b/>
          <w:lang w:val="es-ES_tradnl"/>
        </w:rPr>
        <w:t>) entre la MUF operacional mediana</w:t>
      </w:r>
      <w:r w:rsidRPr="002B5570">
        <w:rPr>
          <w:b/>
          <w:lang w:val="es-ES_tradnl"/>
        </w:rPr>
        <w:br/>
        <w:t>y la MUF básica mediana para un modo F2</w:t>
      </w:r>
    </w:p>
    <w:tbl>
      <w:tblPr>
        <w:tblW w:w="0" w:type="auto"/>
        <w:jc w:val="center"/>
        <w:tblLayout w:type="fixed"/>
        <w:tblCellMar>
          <w:left w:w="107" w:type="dxa"/>
          <w:right w:w="107" w:type="dxa"/>
        </w:tblCellMar>
        <w:tblLook w:val="0000" w:firstRow="0" w:lastRow="0" w:firstColumn="0" w:lastColumn="0" w:noHBand="0" w:noVBand="0"/>
      </w:tblPr>
      <w:tblGrid>
        <w:gridCol w:w="2551"/>
        <w:gridCol w:w="1134"/>
        <w:gridCol w:w="1134"/>
        <w:gridCol w:w="1134"/>
        <w:gridCol w:w="1134"/>
        <w:gridCol w:w="1134"/>
        <w:gridCol w:w="1134"/>
      </w:tblGrid>
      <w:tr w:rsidR="00585DCD" w:rsidRPr="002B5570" w:rsidTr="008726FB">
        <w:trPr>
          <w:cantSplit/>
          <w:jc w:val="center"/>
        </w:trPr>
        <w:tc>
          <w:tcPr>
            <w:tcW w:w="2551" w:type="dxa"/>
            <w:tcBorders>
              <w:bottom w:val="single" w:sz="6" w:space="0" w:color="auto"/>
              <w:right w:val="single" w:sz="6" w:space="0" w:color="auto"/>
            </w:tcBorders>
          </w:tcPr>
          <w:p w:rsidR="00585DCD" w:rsidRPr="002B5570" w:rsidRDefault="00585DCD" w:rsidP="00A327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2268" w:type="dxa"/>
            <w:gridSpan w:val="2"/>
            <w:tcBorders>
              <w:top w:val="single" w:sz="6" w:space="0" w:color="auto"/>
              <w:bottom w:val="single" w:sz="6" w:space="0" w:color="auto"/>
              <w:right w:val="single" w:sz="6" w:space="0" w:color="auto"/>
            </w:tcBorders>
          </w:tcPr>
          <w:p w:rsidR="00585DCD" w:rsidRPr="002B5570" w:rsidRDefault="00585DCD" w:rsidP="00A327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Verano</w:t>
            </w:r>
          </w:p>
        </w:tc>
        <w:tc>
          <w:tcPr>
            <w:tcW w:w="2268" w:type="dxa"/>
            <w:gridSpan w:val="2"/>
            <w:tcBorders>
              <w:top w:val="single" w:sz="6" w:space="0" w:color="auto"/>
              <w:left w:val="single" w:sz="6" w:space="0" w:color="auto"/>
              <w:bottom w:val="single" w:sz="6" w:space="0" w:color="auto"/>
              <w:right w:val="single" w:sz="6" w:space="0" w:color="auto"/>
            </w:tcBorders>
          </w:tcPr>
          <w:p w:rsidR="00585DCD" w:rsidRPr="002B5570" w:rsidRDefault="00585DCD" w:rsidP="00A327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Equinoccio</w:t>
            </w:r>
          </w:p>
        </w:tc>
        <w:tc>
          <w:tcPr>
            <w:tcW w:w="2268" w:type="dxa"/>
            <w:gridSpan w:val="2"/>
            <w:tcBorders>
              <w:top w:val="single" w:sz="6" w:space="0" w:color="auto"/>
              <w:left w:val="single" w:sz="6" w:space="0" w:color="auto"/>
              <w:bottom w:val="single" w:sz="6" w:space="0" w:color="auto"/>
              <w:right w:val="single" w:sz="6" w:space="0" w:color="auto"/>
            </w:tcBorders>
          </w:tcPr>
          <w:p w:rsidR="00585DCD" w:rsidRPr="002B5570" w:rsidRDefault="00585DCD" w:rsidP="00A327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Invierno</w:t>
            </w:r>
          </w:p>
        </w:tc>
      </w:tr>
      <w:tr w:rsidR="00585DCD" w:rsidRPr="002B5570" w:rsidTr="008726FB">
        <w:trPr>
          <w:cantSplit/>
          <w:jc w:val="center"/>
        </w:trPr>
        <w:tc>
          <w:tcPr>
            <w:tcW w:w="2551"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Potencia isótropa</w:t>
            </w:r>
            <w:r w:rsidRPr="002B5570">
              <w:rPr>
                <w:b/>
                <w:sz w:val="22"/>
                <w:lang w:val="es-ES_tradnl"/>
              </w:rPr>
              <w:br/>
              <w:t>radiada equivalente</w:t>
            </w:r>
            <w:r w:rsidRPr="002B5570">
              <w:rPr>
                <w:b/>
                <w:sz w:val="22"/>
                <w:lang w:val="es-ES_tradnl"/>
              </w:rPr>
              <w:br/>
              <w:t>(dBW)</w:t>
            </w:r>
          </w:p>
        </w:tc>
        <w:tc>
          <w:tcPr>
            <w:tcW w:w="1134" w:type="dxa"/>
            <w:tcBorders>
              <w:top w:val="single" w:sz="6" w:space="0" w:color="auto"/>
              <w:left w:val="single" w:sz="6" w:space="0" w:color="auto"/>
              <w:bottom w:val="single" w:sz="6" w:space="0" w:color="auto"/>
              <w:right w:val="single" w:sz="6" w:space="0" w:color="auto"/>
            </w:tcBorders>
            <w:vAlign w:val="center"/>
          </w:tcPr>
          <w:p w:rsidR="00585DCD" w:rsidRPr="002B5570" w:rsidRDefault="00585DCD" w:rsidP="00A27F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Noche</w:t>
            </w:r>
          </w:p>
        </w:tc>
        <w:tc>
          <w:tcPr>
            <w:tcW w:w="1134" w:type="dxa"/>
            <w:tcBorders>
              <w:top w:val="single" w:sz="6" w:space="0" w:color="auto"/>
              <w:left w:val="single" w:sz="6" w:space="0" w:color="auto"/>
              <w:bottom w:val="single" w:sz="6" w:space="0" w:color="auto"/>
              <w:right w:val="single" w:sz="6" w:space="0" w:color="auto"/>
            </w:tcBorders>
            <w:vAlign w:val="center"/>
          </w:tcPr>
          <w:p w:rsidR="00585DCD" w:rsidRPr="002B5570" w:rsidRDefault="00585DCD" w:rsidP="00A27F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Día</w:t>
            </w:r>
          </w:p>
        </w:tc>
        <w:tc>
          <w:tcPr>
            <w:tcW w:w="1134" w:type="dxa"/>
            <w:tcBorders>
              <w:top w:val="single" w:sz="6" w:space="0" w:color="auto"/>
              <w:left w:val="single" w:sz="6" w:space="0" w:color="auto"/>
              <w:bottom w:val="single" w:sz="6" w:space="0" w:color="auto"/>
              <w:right w:val="single" w:sz="6" w:space="0" w:color="auto"/>
            </w:tcBorders>
            <w:vAlign w:val="center"/>
          </w:tcPr>
          <w:p w:rsidR="00585DCD" w:rsidRPr="002B5570" w:rsidRDefault="00585DCD" w:rsidP="00A27F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Noche</w:t>
            </w:r>
          </w:p>
        </w:tc>
        <w:tc>
          <w:tcPr>
            <w:tcW w:w="1134" w:type="dxa"/>
            <w:tcBorders>
              <w:top w:val="single" w:sz="6" w:space="0" w:color="auto"/>
              <w:left w:val="single" w:sz="6" w:space="0" w:color="auto"/>
              <w:bottom w:val="single" w:sz="6" w:space="0" w:color="auto"/>
              <w:right w:val="single" w:sz="6" w:space="0" w:color="auto"/>
            </w:tcBorders>
            <w:vAlign w:val="center"/>
          </w:tcPr>
          <w:p w:rsidR="00585DCD" w:rsidRPr="002B5570" w:rsidRDefault="00585DCD" w:rsidP="00A27F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Día</w:t>
            </w:r>
          </w:p>
        </w:tc>
        <w:tc>
          <w:tcPr>
            <w:tcW w:w="1134" w:type="dxa"/>
            <w:tcBorders>
              <w:top w:val="single" w:sz="6" w:space="0" w:color="auto"/>
              <w:left w:val="single" w:sz="6" w:space="0" w:color="auto"/>
              <w:bottom w:val="single" w:sz="6" w:space="0" w:color="auto"/>
              <w:right w:val="single" w:sz="6" w:space="0" w:color="auto"/>
            </w:tcBorders>
            <w:vAlign w:val="center"/>
          </w:tcPr>
          <w:p w:rsidR="00585DCD" w:rsidRPr="002B5570" w:rsidRDefault="00585DCD" w:rsidP="00A27F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Noche</w:t>
            </w:r>
          </w:p>
        </w:tc>
        <w:tc>
          <w:tcPr>
            <w:tcW w:w="1134" w:type="dxa"/>
            <w:tcBorders>
              <w:top w:val="single" w:sz="6" w:space="0" w:color="auto"/>
              <w:left w:val="single" w:sz="6" w:space="0" w:color="auto"/>
              <w:bottom w:val="single" w:sz="6" w:space="0" w:color="auto"/>
              <w:right w:val="single" w:sz="6" w:space="0" w:color="auto"/>
            </w:tcBorders>
            <w:vAlign w:val="center"/>
          </w:tcPr>
          <w:p w:rsidR="00585DCD" w:rsidRPr="002B5570" w:rsidRDefault="00585DCD" w:rsidP="00A27F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2B5570">
              <w:rPr>
                <w:b/>
                <w:sz w:val="22"/>
                <w:lang w:val="es-ES_tradnl"/>
              </w:rPr>
              <w:t>Día</w:t>
            </w:r>
          </w:p>
        </w:tc>
      </w:tr>
      <w:tr w:rsidR="00585DCD" w:rsidRPr="002B5570" w:rsidTr="008726FB">
        <w:trPr>
          <w:cantSplit/>
          <w:jc w:val="center"/>
        </w:trPr>
        <w:tc>
          <w:tcPr>
            <w:tcW w:w="2551"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rFonts w:ascii="Symbol" w:hAnsi="Symbol"/>
                <w:sz w:val="22"/>
                <w:lang w:val="es-ES_tradnl"/>
              </w:rPr>
              <w:t></w:t>
            </w:r>
            <w:r w:rsidRPr="002B5570">
              <w:rPr>
                <w:sz w:val="22"/>
                <w:lang w:val="es-ES_tradnl"/>
              </w:rPr>
              <w:t xml:space="preserve"> 30</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1,20</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1,10</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1,25</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1,15</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1,30</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1,20</w:t>
            </w:r>
          </w:p>
        </w:tc>
      </w:tr>
      <w:tr w:rsidR="00585DCD" w:rsidRPr="002B5570" w:rsidTr="008726FB">
        <w:trPr>
          <w:cantSplit/>
          <w:jc w:val="center"/>
        </w:trPr>
        <w:tc>
          <w:tcPr>
            <w:tcW w:w="2551"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rFonts w:ascii="Symbol" w:hAnsi="Symbol"/>
                <w:sz w:val="22"/>
                <w:lang w:val="es-ES_tradnl"/>
              </w:rPr>
              <w:t></w:t>
            </w:r>
            <w:r w:rsidRPr="002B5570">
              <w:rPr>
                <w:sz w:val="22"/>
                <w:lang w:val="es-ES_tradnl"/>
              </w:rPr>
              <w:t xml:space="preserve"> 30</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1,25</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1,15</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1,30</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1,20</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1,35</w:t>
            </w:r>
          </w:p>
        </w:tc>
        <w:tc>
          <w:tcPr>
            <w:tcW w:w="1134" w:type="dxa"/>
            <w:tcBorders>
              <w:top w:val="single" w:sz="6" w:space="0" w:color="auto"/>
              <w:left w:val="single" w:sz="6" w:space="0" w:color="auto"/>
              <w:bottom w:val="single" w:sz="6" w:space="0" w:color="auto"/>
              <w:right w:val="single" w:sz="6" w:space="0" w:color="auto"/>
            </w:tcBorders>
          </w:tcPr>
          <w:p w:rsidR="00585DCD" w:rsidRPr="002B5570" w:rsidRDefault="00585DCD" w:rsidP="00A327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2B5570">
              <w:rPr>
                <w:sz w:val="22"/>
                <w:lang w:val="es-ES_tradnl"/>
              </w:rPr>
              <w:t>1,25</w:t>
            </w:r>
          </w:p>
        </w:tc>
      </w:tr>
    </w:tbl>
    <w:p w:rsidR="00585DCD" w:rsidRPr="002B5570" w:rsidRDefault="00585DCD" w:rsidP="00585DCD">
      <w:pPr>
        <w:pStyle w:val="Tablefin"/>
        <w:rPr>
          <w:lang w:val="es-ES_tradnl"/>
        </w:rPr>
      </w:pPr>
    </w:p>
    <w:p w:rsidR="00585DCD" w:rsidRPr="002B5570" w:rsidRDefault="00585DCD" w:rsidP="00585DCD">
      <w:pPr>
        <w:pStyle w:val="Heading1"/>
        <w:rPr>
          <w:lang w:val="es-ES_tradnl"/>
        </w:rPr>
      </w:pPr>
      <w:r w:rsidRPr="002B5570">
        <w:rPr>
          <w:lang w:val="es-ES_tradnl"/>
        </w:rPr>
        <w:t>7</w:t>
      </w:r>
      <w:r w:rsidRPr="002B5570">
        <w:rPr>
          <w:lang w:val="es-ES_tradnl"/>
        </w:rPr>
        <w:tab/>
        <w:t>Predicción de la frecuencia óptima de trabajo</w:t>
      </w:r>
      <w:bookmarkEnd w:id="19"/>
      <w:r w:rsidRPr="002B5570">
        <w:rPr>
          <w:lang w:val="es-ES_tradnl"/>
        </w:rPr>
        <w:t xml:space="preserve"> (FOT)</w:t>
      </w:r>
    </w:p>
    <w:p w:rsidR="00585DCD" w:rsidRPr="002B5570" w:rsidRDefault="00585DCD" w:rsidP="00FF4AE5">
      <w:pPr>
        <w:rPr>
          <w:lang w:val="es-ES_tradnl"/>
        </w:rPr>
      </w:pPr>
      <w:r w:rsidRPr="002B5570">
        <w:rPr>
          <w:lang w:val="es-ES_tradnl"/>
        </w:rPr>
        <w:t xml:space="preserve">La FOT (Recomendación UIT-R P.373) se estima en términos de la MUF operacional, utilizando un factor de conversión </w:t>
      </w:r>
      <w:r w:rsidRPr="002B5570">
        <w:rPr>
          <w:i/>
          <w:lang w:val="es-ES_tradnl"/>
        </w:rPr>
        <w:t>F</w:t>
      </w:r>
      <w:r w:rsidRPr="002B5570">
        <w:rPr>
          <w:i/>
          <w:position w:val="-4"/>
          <w:sz w:val="16"/>
          <w:lang w:val="es-ES_tradnl"/>
        </w:rPr>
        <w:t>l</w:t>
      </w:r>
      <w:r w:rsidRPr="002B5570">
        <w:rPr>
          <w:lang w:val="es-ES_tradnl"/>
        </w:rPr>
        <w:t xml:space="preserve"> igual a 0,95 si la MUF básica del trayecto está determinada por un modo</w:t>
      </w:r>
      <w:r w:rsidR="00FF4AE5">
        <w:rPr>
          <w:lang w:val="es-ES_tradnl"/>
        </w:rPr>
        <w:t> </w:t>
      </w:r>
      <w:r w:rsidRPr="002B5570">
        <w:rPr>
          <w:lang w:val="es-ES_tradnl"/>
        </w:rPr>
        <w:t>E o</w:t>
      </w:r>
      <w:r w:rsidR="00A27F23" w:rsidRPr="002B5570">
        <w:rPr>
          <w:lang w:val="es-ES_tradnl"/>
        </w:rPr>
        <w:t> </w:t>
      </w:r>
      <w:r w:rsidRPr="002B5570">
        <w:rPr>
          <w:lang w:val="es-ES_tradnl"/>
        </w:rPr>
        <w:t>F1 y del valor indicado en el</w:t>
      </w:r>
      <w:r w:rsidR="00A27F23" w:rsidRPr="002B5570">
        <w:rPr>
          <w:lang w:val="es-ES_tradnl"/>
        </w:rPr>
        <w:t xml:space="preserve"> </w:t>
      </w:r>
      <w:r w:rsidRPr="002B5570">
        <w:rPr>
          <w:lang w:val="es-ES_tradnl"/>
        </w:rPr>
        <w:t>Cuadro 2 de la Recomendación UIT-R P.1239 si la MUF básica del trayecto está determinada por un modo F2.</w:t>
      </w:r>
    </w:p>
    <w:p w:rsidR="00585DCD" w:rsidRPr="002B5570" w:rsidRDefault="00585DCD" w:rsidP="00585DCD">
      <w:pPr>
        <w:pStyle w:val="Heading1"/>
        <w:rPr>
          <w:lang w:val="es-ES_tradnl"/>
        </w:rPr>
      </w:pPr>
      <w:bookmarkStart w:id="20" w:name="_Toc392312296"/>
      <w:r w:rsidRPr="002B5570">
        <w:rPr>
          <w:lang w:val="es-ES_tradnl"/>
        </w:rPr>
        <w:t>8</w:t>
      </w:r>
      <w:r w:rsidRPr="002B5570">
        <w:rPr>
          <w:lang w:val="es-ES_tradnl"/>
        </w:rPr>
        <w:tab/>
        <w:t>Predicción de la frecuencia probable más elevada (FPME)</w:t>
      </w:r>
    </w:p>
    <w:p w:rsidR="00585DCD" w:rsidRPr="002B5570" w:rsidRDefault="00585DCD" w:rsidP="00A27F23">
      <w:pPr>
        <w:rPr>
          <w:lang w:val="es-ES_tradnl"/>
        </w:rPr>
      </w:pPr>
      <w:r w:rsidRPr="002B5570">
        <w:rPr>
          <w:szCs w:val="24"/>
          <w:lang w:val="es-ES_tradnl"/>
        </w:rPr>
        <w:t xml:space="preserve">La FPME (Recomendación UIT-R P.373) se estima en términos de la MUF operacional, utilizando un factor de conversión </w:t>
      </w:r>
      <w:r w:rsidRPr="002B5570">
        <w:rPr>
          <w:i/>
          <w:iCs/>
          <w:lang w:val="es-ES_tradnl"/>
        </w:rPr>
        <w:t>F</w:t>
      </w:r>
      <w:r w:rsidRPr="002B5570">
        <w:rPr>
          <w:vertAlign w:val="subscript"/>
          <w:lang w:val="es-ES_tradnl"/>
        </w:rPr>
        <w:t>1</w:t>
      </w:r>
      <w:r w:rsidRPr="002B5570">
        <w:rPr>
          <w:szCs w:val="24"/>
          <w:lang w:val="es-ES_tradnl"/>
        </w:rPr>
        <w:t xml:space="preserve"> igual a 1,05 si la MUF básica del trayecto está determinada por un modo E o F1 y del valor indicado en el</w:t>
      </w:r>
      <w:r w:rsidR="00A27F23" w:rsidRPr="002B5570">
        <w:rPr>
          <w:szCs w:val="24"/>
          <w:lang w:val="es-ES_tradnl"/>
        </w:rPr>
        <w:t xml:space="preserve"> </w:t>
      </w:r>
      <w:r w:rsidRPr="002B5570">
        <w:rPr>
          <w:szCs w:val="24"/>
          <w:lang w:val="es-ES_tradnl"/>
        </w:rPr>
        <w:t>Cuadro 3 de la Recomendación UIT</w:t>
      </w:r>
      <w:r w:rsidRPr="002B5570">
        <w:rPr>
          <w:szCs w:val="24"/>
          <w:lang w:val="es-ES_tradnl"/>
        </w:rPr>
        <w:noBreakHyphen/>
        <w:t>R P.1239 si la MUF básica del trayecto está determinada por un modo F2.</w:t>
      </w:r>
    </w:p>
    <w:p w:rsidR="00585DCD" w:rsidRPr="002B5570" w:rsidRDefault="00585DCD" w:rsidP="00585DCD">
      <w:pPr>
        <w:pStyle w:val="Heading1"/>
        <w:rPr>
          <w:lang w:val="es-ES_tradnl"/>
        </w:rPr>
      </w:pPr>
      <w:r w:rsidRPr="002B5570">
        <w:rPr>
          <w:lang w:val="es-ES_tradnl"/>
        </w:rPr>
        <w:t>9</w:t>
      </w:r>
      <w:r w:rsidRPr="002B5570">
        <w:rPr>
          <w:lang w:val="es-ES_tradnl"/>
        </w:rPr>
        <w:tab/>
        <w:t>Programa de computador</w:t>
      </w:r>
      <w:bookmarkEnd w:id="20"/>
      <w:r w:rsidRPr="002B5570">
        <w:rPr>
          <w:lang w:val="es-ES_tradnl"/>
        </w:rPr>
        <w:t>a</w:t>
      </w:r>
    </w:p>
    <w:p w:rsidR="00585DCD" w:rsidRPr="002B5570" w:rsidRDefault="00585DCD" w:rsidP="00585DCD">
      <w:pPr>
        <w:rPr>
          <w:lang w:val="es-ES_tradnl"/>
        </w:rPr>
      </w:pPr>
      <w:r w:rsidRPr="002B5570">
        <w:rPr>
          <w:lang w:val="es-ES_tradnl"/>
        </w:rPr>
        <w:t>Los procedimientos descritos en el presente Anexo se realizan mediante el programa de computadora MUFFY que predice la MUF básica, la MUF operacional y la frecuencia óptima de trabajo en función de la hora del día, para un trayecto de propagación, mes y número de manchas solares determinados.</w:t>
      </w:r>
    </w:p>
    <w:p w:rsidR="00585DCD" w:rsidRPr="002B5570" w:rsidRDefault="00585DCD" w:rsidP="00585DCD">
      <w:pPr>
        <w:rPr>
          <w:lang w:val="es-ES_tradnl"/>
        </w:rPr>
      </w:pPr>
    </w:p>
    <w:p w:rsidR="00585DCD" w:rsidRPr="002B5570" w:rsidRDefault="00585DCD" w:rsidP="00585DCD">
      <w:pPr>
        <w:pStyle w:val="AnnexNoTitle"/>
        <w:rPr>
          <w:lang w:val="es-ES_tradnl"/>
        </w:rPr>
      </w:pPr>
      <w:r w:rsidRPr="002B5570">
        <w:rPr>
          <w:lang w:val="es-ES_tradnl"/>
        </w:rPr>
        <w:t>Anexo  2</w:t>
      </w:r>
      <w:r w:rsidRPr="002B5570">
        <w:rPr>
          <w:lang w:val="es-ES_tradnl"/>
        </w:rPr>
        <w:br/>
      </w:r>
      <w:r w:rsidRPr="002B5570">
        <w:rPr>
          <w:lang w:val="es-ES_tradnl"/>
        </w:rPr>
        <w:br/>
        <w:t>Predicció</w:t>
      </w:r>
      <w:bookmarkStart w:id="21" w:name="_GoBack"/>
      <w:bookmarkEnd w:id="21"/>
      <w:r w:rsidRPr="002B5570">
        <w:rPr>
          <w:lang w:val="es-ES_tradnl"/>
        </w:rPr>
        <w:t>n del trayecto del rayo</w:t>
      </w:r>
    </w:p>
    <w:p w:rsidR="00585DCD" w:rsidRDefault="00585DCD" w:rsidP="00585DCD">
      <w:pPr>
        <w:pStyle w:val="Normalaftertitle0"/>
        <w:jc w:val="both"/>
        <w:rPr>
          <w:lang w:val="es-ES_tradnl"/>
        </w:rPr>
      </w:pPr>
      <w:r w:rsidRPr="002B5570">
        <w:rPr>
          <w:lang w:val="es-ES_tradnl"/>
        </w:rPr>
        <w:t xml:space="preserve">Para realizar una estimación simplificada de los trayectos del rayo oblicuos, puede suponerse que la reflexión tiene lugar en un plano especular efectivo situado a la altura </w:t>
      </w:r>
      <w:r w:rsidRPr="002B5570">
        <w:rPr>
          <w:i/>
          <w:lang w:val="es-ES_tradnl"/>
        </w:rPr>
        <w:t>h</w:t>
      </w:r>
      <w:r w:rsidRPr="002B5570">
        <w:rPr>
          <w:i/>
          <w:position w:val="-4"/>
          <w:sz w:val="16"/>
          <w:lang w:val="es-ES_tradnl"/>
        </w:rPr>
        <w:t>r</w:t>
      </w:r>
      <w:r w:rsidRPr="002B5570">
        <w:rPr>
          <w:lang w:val="es-ES_tradnl"/>
        </w:rPr>
        <w:t>.</w:t>
      </w:r>
    </w:p>
    <w:p w:rsidR="00585DCD" w:rsidRPr="002B5570" w:rsidRDefault="00585DCD" w:rsidP="00585DCD">
      <w:pPr>
        <w:keepNext/>
        <w:rPr>
          <w:lang w:val="es-ES_tradnl"/>
        </w:rPr>
      </w:pPr>
      <w:r w:rsidRPr="002B5570">
        <w:rPr>
          <w:lang w:val="es-ES_tradnl"/>
        </w:rPr>
        <w:t>En lo que sigue:</w:t>
      </w:r>
    </w:p>
    <w:p w:rsidR="00585DCD" w:rsidRPr="002B5570" w:rsidRDefault="00585DCD" w:rsidP="00585DCD">
      <w:pPr>
        <w:pStyle w:val="Equation"/>
        <w:rPr>
          <w:lang w:val="es-ES_tradnl"/>
        </w:rPr>
      </w:pPr>
      <w:r w:rsidRPr="002B5570">
        <w:rPr>
          <w:lang w:val="es-ES_tradnl"/>
        </w:rPr>
        <w:tab/>
      </w:r>
      <w:r w:rsidRPr="002B5570">
        <w:rPr>
          <w:lang w:val="es-ES_tradnl"/>
        </w:rPr>
        <w:tab/>
      </w:r>
      <w:r w:rsidRPr="002B5570">
        <w:rPr>
          <w:lang w:val="es-ES_tradnl"/>
        </w:rPr>
        <w:object w:dxaOrig="5679" w:dyaOrig="680">
          <v:shape id="_x0000_i1028" type="#_x0000_t75" style="width:284.25pt;height:33.75pt" o:ole="">
            <v:imagedata r:id="rId18" o:title=""/>
          </v:shape>
          <o:OLEObject Type="Embed" ProgID="Equation.3" ShapeID="_x0000_i1028" DrawAspect="Content" ObjectID="_1527332650" r:id="rId19"/>
        </w:object>
      </w:r>
    </w:p>
    <w:p w:rsidR="00585DCD" w:rsidRPr="002B5570" w:rsidRDefault="00585DCD" w:rsidP="00585DCD">
      <w:pPr>
        <w:pStyle w:val="Equation"/>
        <w:rPr>
          <w:lang w:val="es-ES_tradnl"/>
        </w:rPr>
      </w:pPr>
      <w:bookmarkStart w:id="22" w:name="F028"/>
      <w:r w:rsidRPr="002B5570">
        <w:rPr>
          <w:lang w:val="es-ES_tradnl"/>
        </w:rPr>
        <w:t>con:</w:t>
      </w:r>
      <w:r w:rsidRPr="002B5570">
        <w:rPr>
          <w:lang w:val="es-ES_tradnl"/>
        </w:rPr>
        <w:tab/>
      </w:r>
      <w:r w:rsidRPr="002B5570">
        <w:rPr>
          <w:lang w:val="es-ES_tradnl"/>
        </w:rPr>
        <w:tab/>
      </w:r>
      <w:bookmarkEnd w:id="22"/>
      <w:r w:rsidRPr="002B5570">
        <w:rPr>
          <w:lang w:val="es-ES_tradnl"/>
        </w:rPr>
        <w:object w:dxaOrig="3019" w:dyaOrig="660">
          <v:shape id="_x0000_i1029" type="#_x0000_t75" style="width:151.5pt;height:32.65pt" o:ole="">
            <v:imagedata r:id="rId20" o:title=""/>
          </v:shape>
          <o:OLEObject Type="Embed" ProgID="Equation.3" ShapeID="_x0000_i1029" DrawAspect="Content" ObjectID="_1527332651" r:id="rId21"/>
        </w:object>
      </w:r>
    </w:p>
    <w:p w:rsidR="00585DCD" w:rsidRPr="002B5570" w:rsidRDefault="00585DCD" w:rsidP="00585DCD">
      <w:pPr>
        <w:pStyle w:val="Equation"/>
        <w:rPr>
          <w:lang w:val="es-ES_tradnl"/>
        </w:rPr>
      </w:pPr>
      <w:bookmarkStart w:id="23" w:name="F045"/>
      <w:r w:rsidRPr="002B5570">
        <w:rPr>
          <w:lang w:val="es-ES_tradnl"/>
        </w:rPr>
        <w:t>y</w:t>
      </w:r>
      <w:r w:rsidRPr="002B5570">
        <w:rPr>
          <w:lang w:val="es-ES_tradnl"/>
        </w:rPr>
        <w:tab/>
      </w:r>
      <w:bookmarkEnd w:id="23"/>
      <w:r w:rsidRPr="002B5570">
        <w:rPr>
          <w:i/>
          <w:lang w:val="es-ES_tradnl"/>
        </w:rPr>
        <w:t>y</w:t>
      </w:r>
      <w:r w:rsidRPr="002B5570">
        <w:rPr>
          <w:lang w:val="es-ES_tradnl"/>
        </w:rPr>
        <w:t xml:space="preserve">  </w:t>
      </w:r>
      <w:r w:rsidRPr="002B5570">
        <w:rPr>
          <w:rFonts w:ascii="Symbol" w:hAnsi="Symbol"/>
          <w:lang w:val="es-ES_tradnl"/>
        </w:rPr>
        <w:t></w:t>
      </w:r>
      <w:r w:rsidRPr="002B5570">
        <w:rPr>
          <w:lang w:val="es-ES_tradnl"/>
        </w:rPr>
        <w:t xml:space="preserve">  </w:t>
      </w:r>
      <w:r w:rsidRPr="002B5570">
        <w:rPr>
          <w:i/>
          <w:lang w:val="es-ES_tradnl"/>
        </w:rPr>
        <w:t>x</w:t>
      </w:r>
      <w:r w:rsidRPr="002B5570">
        <w:rPr>
          <w:lang w:val="es-ES_tradnl"/>
        </w:rPr>
        <w:t xml:space="preserve"> o 1,8 (el mayor valor).</w:t>
      </w:r>
    </w:p>
    <w:p w:rsidR="00585DCD" w:rsidRPr="002B5570" w:rsidRDefault="00585DCD" w:rsidP="00585DCD">
      <w:pPr>
        <w:rPr>
          <w:lang w:val="es-ES_tradnl"/>
        </w:rPr>
      </w:pPr>
      <w:r w:rsidRPr="002B5570">
        <w:rPr>
          <w:lang w:val="es-ES_tradnl"/>
        </w:rPr>
        <w:t>a)</w:t>
      </w:r>
      <w:r w:rsidRPr="002B5570">
        <w:rPr>
          <w:lang w:val="es-ES_tradnl"/>
        </w:rPr>
        <w:tab/>
        <w:t xml:space="preserve">Para </w:t>
      </w:r>
      <w:r w:rsidRPr="002B5570">
        <w:rPr>
          <w:i/>
          <w:lang w:val="es-ES_tradnl"/>
        </w:rPr>
        <w:t>x</w:t>
      </w:r>
      <w:r w:rsidRPr="002B5570">
        <w:rPr>
          <w:lang w:val="es-ES_tradnl"/>
        </w:rPr>
        <w:t xml:space="preserve"> </w:t>
      </w:r>
      <w:r w:rsidRPr="002B5570">
        <w:rPr>
          <w:rFonts w:ascii="Symbol" w:hAnsi="Symbol"/>
          <w:lang w:val="es-ES_tradnl"/>
        </w:rPr>
        <w:t></w:t>
      </w:r>
      <w:r w:rsidRPr="002B5570">
        <w:rPr>
          <w:lang w:val="es-ES_tradnl"/>
        </w:rPr>
        <w:t xml:space="preserve"> 3,33 y </w:t>
      </w:r>
      <w:r w:rsidRPr="002B5570">
        <w:rPr>
          <w:i/>
          <w:lang w:val="es-ES_tradnl"/>
        </w:rPr>
        <w:t>x</w:t>
      </w:r>
      <w:r w:rsidRPr="002B5570">
        <w:rPr>
          <w:i/>
          <w:position w:val="-4"/>
          <w:sz w:val="16"/>
          <w:lang w:val="es-ES_tradnl"/>
        </w:rPr>
        <w:t>r</w:t>
      </w:r>
      <w:r w:rsidRPr="002B5570">
        <w:rPr>
          <w:lang w:val="es-ES_tradnl"/>
        </w:rPr>
        <w:t xml:space="preserve"> </w:t>
      </w:r>
      <w:r w:rsidRPr="002B5570">
        <w:rPr>
          <w:rFonts w:ascii="Symbol" w:hAnsi="Symbol"/>
          <w:lang w:val="es-ES_tradnl"/>
        </w:rPr>
        <w:t></w:t>
      </w:r>
      <w:r w:rsidRPr="002B5570">
        <w:rPr>
          <w:lang w:val="es-ES_tradnl"/>
        </w:rPr>
        <w:t xml:space="preserve"> </w:t>
      </w:r>
      <w:r w:rsidRPr="002B5570">
        <w:rPr>
          <w:i/>
          <w:lang w:val="es-ES_tradnl"/>
        </w:rPr>
        <w:t>f</w:t>
      </w:r>
      <w:r w:rsidRPr="002B5570">
        <w:rPr>
          <w:lang w:val="es-ES_tradnl"/>
        </w:rPr>
        <w:t xml:space="preserve">/foF2 </w:t>
      </w:r>
      <w:r w:rsidRPr="002B5570">
        <w:rPr>
          <w:rFonts w:ascii="Symbol" w:hAnsi="Symbol"/>
          <w:lang w:val="es-ES_tradnl"/>
        </w:rPr>
        <w:t></w:t>
      </w:r>
      <w:r w:rsidRPr="002B5570">
        <w:rPr>
          <w:lang w:val="es-ES_tradnl"/>
        </w:rPr>
        <w:t xml:space="preserve"> 1, donde </w:t>
      </w:r>
      <w:r w:rsidRPr="002B5570">
        <w:rPr>
          <w:i/>
          <w:lang w:val="es-ES_tradnl"/>
        </w:rPr>
        <w:t>f</w:t>
      </w:r>
      <w:r w:rsidRPr="002B5570">
        <w:rPr>
          <w:lang w:val="es-ES_tradnl"/>
        </w:rPr>
        <w:t xml:space="preserve"> es la frecuencia de la onda, se tiene:</w:t>
      </w:r>
    </w:p>
    <w:p w:rsidR="00585DCD" w:rsidRPr="002B5570" w:rsidRDefault="00585DCD" w:rsidP="00585DCD">
      <w:pPr>
        <w:tabs>
          <w:tab w:val="left" w:pos="1077"/>
        </w:tabs>
        <w:rPr>
          <w:lang w:val="es-ES_tradnl"/>
        </w:rPr>
      </w:pPr>
      <w:bookmarkStart w:id="24" w:name="F046"/>
      <w:r w:rsidRPr="002B5570">
        <w:rPr>
          <w:lang w:val="es-ES_tradnl"/>
        </w:rPr>
        <w:tab/>
      </w:r>
      <w:r w:rsidRPr="002B5570">
        <w:rPr>
          <w:i/>
          <w:lang w:val="es-ES_tradnl"/>
        </w:rPr>
        <w:t>h</w:t>
      </w:r>
      <w:r w:rsidRPr="002B5570">
        <w:rPr>
          <w:i/>
          <w:position w:val="-4"/>
          <w:sz w:val="16"/>
          <w:lang w:val="es-ES_tradnl"/>
        </w:rPr>
        <w:t>r</w:t>
      </w:r>
      <w:r w:rsidRPr="002B5570">
        <w:rPr>
          <w:i/>
          <w:lang w:val="es-ES_tradnl"/>
        </w:rPr>
        <w:tab/>
      </w:r>
      <w:r w:rsidRPr="002B5570">
        <w:rPr>
          <w:rFonts w:ascii="Symbol" w:hAnsi="Symbol"/>
          <w:lang w:val="es-ES_tradnl"/>
        </w:rPr>
        <w:t></w:t>
      </w:r>
      <w:r w:rsidRPr="002B5570">
        <w:rPr>
          <w:lang w:val="es-ES_tradnl"/>
        </w:rPr>
        <w:t xml:space="preserve">  </w:t>
      </w:r>
      <w:r w:rsidRPr="002B5570">
        <w:rPr>
          <w:i/>
          <w:lang w:val="es-ES_tradnl"/>
        </w:rPr>
        <w:t>h</w:t>
      </w:r>
      <w:r w:rsidRPr="002B5570">
        <w:rPr>
          <w:lang w:val="es-ES_tradnl"/>
        </w:rPr>
        <w:t xml:space="preserve"> o 800 km, tomándose entre ambos el valor que sea menor</w:t>
      </w:r>
    </w:p>
    <w:p w:rsidR="00585DCD" w:rsidRPr="002B5570" w:rsidRDefault="00585DCD" w:rsidP="00585DCD">
      <w:pPr>
        <w:tabs>
          <w:tab w:val="left" w:pos="1077"/>
        </w:tabs>
        <w:rPr>
          <w:lang w:val="es-ES_tradnl"/>
        </w:rPr>
      </w:pPr>
      <w:r w:rsidRPr="002B5570">
        <w:rPr>
          <w:lang w:val="es-ES_tradnl"/>
        </w:rPr>
        <w:t>donde:</w:t>
      </w:r>
      <w:r w:rsidRPr="002B5570">
        <w:rPr>
          <w:lang w:val="es-ES_tradnl"/>
        </w:rPr>
        <w:tab/>
      </w:r>
      <w:r w:rsidRPr="002B5570">
        <w:rPr>
          <w:i/>
          <w:lang w:val="es-ES_tradnl"/>
        </w:rPr>
        <w:t>h</w:t>
      </w:r>
      <w:r w:rsidRPr="002B5570">
        <w:rPr>
          <w:i/>
          <w:lang w:val="es-ES_tradnl"/>
        </w:rPr>
        <w:tab/>
      </w:r>
      <w:r w:rsidRPr="002B5570">
        <w:rPr>
          <w:rFonts w:ascii="Symbol" w:hAnsi="Symbol"/>
          <w:lang w:val="es-ES_tradnl"/>
        </w:rPr>
        <w:t></w:t>
      </w:r>
      <w:r w:rsidRPr="002B5570">
        <w:rPr>
          <w:lang w:val="es-ES_tradnl"/>
        </w:rPr>
        <w:t xml:space="preserve">  </w:t>
      </w:r>
      <w:r w:rsidRPr="002B5570">
        <w:rPr>
          <w:i/>
          <w:lang w:val="es-ES_tradnl"/>
        </w:rPr>
        <w:t>A</w:t>
      </w:r>
      <w:r w:rsidRPr="002B5570">
        <w:rPr>
          <w:position w:val="-4"/>
          <w:sz w:val="16"/>
          <w:lang w:val="es-ES_tradnl"/>
        </w:rPr>
        <w:t>1</w:t>
      </w:r>
      <w:r w:rsidRPr="002B5570">
        <w:rPr>
          <w:lang w:val="es-ES_tradnl"/>
        </w:rPr>
        <w:t xml:space="preserve">  </w:t>
      </w:r>
      <w:r w:rsidRPr="002B5570">
        <w:rPr>
          <w:rFonts w:ascii="Symbol" w:hAnsi="Symbol"/>
          <w:lang w:val="es-ES_tradnl"/>
        </w:rPr>
        <w:t></w:t>
      </w:r>
      <w:r w:rsidRPr="002B5570">
        <w:rPr>
          <w:lang w:val="es-ES_tradnl"/>
        </w:rPr>
        <w:t xml:space="preserve">  </w:t>
      </w:r>
      <w:r w:rsidRPr="002B5570">
        <w:rPr>
          <w:i/>
          <w:lang w:val="es-ES_tradnl"/>
        </w:rPr>
        <w:t>B</w:t>
      </w:r>
      <w:r w:rsidRPr="002B5570">
        <w:rPr>
          <w:position w:val="-4"/>
          <w:sz w:val="16"/>
          <w:lang w:val="es-ES_tradnl"/>
        </w:rPr>
        <w:t>1</w:t>
      </w:r>
      <w:r w:rsidRPr="002B5570">
        <w:rPr>
          <w:lang w:val="es-ES_tradnl"/>
        </w:rPr>
        <w:t xml:space="preserve"> 2,4</w:t>
      </w:r>
      <w:r w:rsidRPr="002B5570">
        <w:rPr>
          <w:position w:val="6"/>
          <w:sz w:val="16"/>
          <w:lang w:val="es-ES_tradnl"/>
        </w:rPr>
        <w:t>–</w:t>
      </w:r>
      <w:r w:rsidRPr="002B5570">
        <w:rPr>
          <w:i/>
          <w:position w:val="6"/>
          <w:sz w:val="16"/>
          <w:lang w:val="es-ES_tradnl"/>
        </w:rPr>
        <w:t>a</w:t>
      </w:r>
      <w:r w:rsidRPr="002B5570">
        <w:rPr>
          <w:lang w:val="es-ES_tradnl"/>
        </w:rPr>
        <w:t xml:space="preserve"> para </w:t>
      </w:r>
      <w:r w:rsidRPr="002B5570">
        <w:rPr>
          <w:i/>
          <w:lang w:val="es-ES_tradnl"/>
        </w:rPr>
        <w:t>B</w:t>
      </w:r>
      <w:r w:rsidRPr="002B5570">
        <w:rPr>
          <w:position w:val="-4"/>
          <w:sz w:val="16"/>
          <w:lang w:val="es-ES_tradnl"/>
        </w:rPr>
        <w:t>1</w:t>
      </w:r>
      <w:r w:rsidRPr="002B5570">
        <w:rPr>
          <w:lang w:val="es-ES_tradnl"/>
        </w:rPr>
        <w:t xml:space="preserve"> y  </w:t>
      </w:r>
      <w:r w:rsidRPr="002B5570">
        <w:rPr>
          <w:i/>
          <w:lang w:val="es-ES_tradnl"/>
        </w:rPr>
        <w:t>a</w:t>
      </w:r>
      <w:r w:rsidRPr="002B5570">
        <w:rPr>
          <w:lang w:val="es-ES_tradnl"/>
        </w:rPr>
        <w:t xml:space="preserve">  </w:t>
      </w:r>
      <w:r w:rsidRPr="002B5570">
        <w:rPr>
          <w:rFonts w:ascii="Symbol" w:hAnsi="Symbol"/>
          <w:lang w:val="es-ES_tradnl"/>
        </w:rPr>
        <w:t></w:t>
      </w:r>
      <w:r w:rsidRPr="002B5570">
        <w:rPr>
          <w:lang w:val="es-ES_tradnl"/>
        </w:rPr>
        <w:t xml:space="preserve">  0</w:t>
      </w:r>
    </w:p>
    <w:p w:rsidR="00585DCD" w:rsidRPr="002B5570" w:rsidRDefault="00585DCD" w:rsidP="00585DCD">
      <w:pPr>
        <w:tabs>
          <w:tab w:val="left" w:pos="1077"/>
        </w:tabs>
        <w:rPr>
          <w:lang w:val="es-ES_tradnl"/>
        </w:rPr>
      </w:pPr>
      <w:r w:rsidRPr="002B5570">
        <w:rPr>
          <w:lang w:val="es-ES_tradnl"/>
        </w:rPr>
        <w:tab/>
      </w:r>
      <w:r w:rsidRPr="002B5570">
        <w:rPr>
          <w:lang w:val="es-ES_tradnl"/>
        </w:rPr>
        <w:tab/>
      </w:r>
      <w:r w:rsidRPr="002B5570">
        <w:rPr>
          <w:rFonts w:ascii="Symbol" w:hAnsi="Symbol"/>
          <w:lang w:val="es-ES_tradnl"/>
        </w:rPr>
        <w:t></w:t>
      </w:r>
      <w:r w:rsidRPr="002B5570">
        <w:rPr>
          <w:lang w:val="es-ES_tradnl"/>
        </w:rPr>
        <w:t xml:space="preserve">  </w:t>
      </w:r>
      <w:r w:rsidRPr="002B5570">
        <w:rPr>
          <w:i/>
          <w:lang w:val="es-ES_tradnl"/>
        </w:rPr>
        <w:t>A</w:t>
      </w:r>
      <w:r w:rsidRPr="002B5570">
        <w:rPr>
          <w:position w:val="-4"/>
          <w:sz w:val="16"/>
          <w:lang w:val="es-ES_tradnl"/>
        </w:rPr>
        <w:t>1</w:t>
      </w:r>
      <w:r w:rsidRPr="002B5570">
        <w:rPr>
          <w:lang w:val="es-ES_tradnl"/>
        </w:rPr>
        <w:t xml:space="preserve">  </w:t>
      </w:r>
      <w:r w:rsidRPr="002B5570">
        <w:rPr>
          <w:rFonts w:ascii="Symbol" w:hAnsi="Symbol"/>
          <w:lang w:val="es-ES_tradnl"/>
        </w:rPr>
        <w:t></w:t>
      </w:r>
      <w:r w:rsidRPr="002B5570">
        <w:rPr>
          <w:lang w:val="es-ES_tradnl"/>
        </w:rPr>
        <w:t xml:space="preserve">  </w:t>
      </w:r>
      <w:r w:rsidRPr="002B5570">
        <w:rPr>
          <w:i/>
          <w:lang w:val="es-ES_tradnl"/>
        </w:rPr>
        <w:t>B</w:t>
      </w:r>
      <w:r w:rsidRPr="002B5570">
        <w:rPr>
          <w:position w:val="-4"/>
          <w:sz w:val="16"/>
          <w:lang w:val="es-ES_tradnl"/>
        </w:rPr>
        <w:t>1</w:t>
      </w:r>
      <w:r w:rsidRPr="002B5570">
        <w:rPr>
          <w:lang w:val="es-ES_tradnl"/>
        </w:rPr>
        <w:t xml:space="preserve">  en los demás casos</w:t>
      </w:r>
    </w:p>
    <w:p w:rsidR="00585DCD" w:rsidRPr="002B5570" w:rsidRDefault="00585DCD" w:rsidP="00A27F23">
      <w:pPr>
        <w:rPr>
          <w:lang w:val="es-ES_tradnl"/>
        </w:rPr>
      </w:pPr>
      <w:r w:rsidRPr="002B5570">
        <w:rPr>
          <w:color w:val="000000"/>
          <w:lang w:val="es-ES_tradnl"/>
        </w:rPr>
        <w:tab/>
        <w:t>con:</w:t>
      </w:r>
      <w:r w:rsidRPr="002B5570">
        <w:rPr>
          <w:color w:val="000000"/>
          <w:lang w:val="es-ES_tradnl"/>
        </w:rPr>
        <w:tab/>
      </w:r>
      <w:r w:rsidRPr="002B5570">
        <w:rPr>
          <w:i/>
          <w:color w:val="000000"/>
          <w:lang w:val="es-ES_tradnl"/>
        </w:rPr>
        <w:t>A</w:t>
      </w:r>
      <w:r w:rsidRPr="002B5570">
        <w:rPr>
          <w:color w:val="000000"/>
          <w:position w:val="-4"/>
          <w:sz w:val="16"/>
          <w:lang w:val="es-ES_tradnl"/>
        </w:rPr>
        <w:t>1</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140  </w:t>
      </w:r>
      <w:r w:rsidRPr="002B5570">
        <w:rPr>
          <w:rFonts w:ascii="Symbol" w:hAnsi="Symbol"/>
          <w:color w:val="000000"/>
          <w:lang w:val="es-ES_tradnl"/>
        </w:rPr>
        <w:t></w:t>
      </w:r>
      <w:r w:rsidRPr="002B5570">
        <w:rPr>
          <w:color w:val="000000"/>
          <w:lang w:val="es-ES_tradnl"/>
        </w:rPr>
        <w:t xml:space="preserve">  (</w:t>
      </w:r>
      <w:r w:rsidRPr="002B5570">
        <w:rPr>
          <w:i/>
          <w:color w:val="000000"/>
          <w:lang w:val="es-ES_tradnl"/>
        </w:rPr>
        <w:t>H</w:t>
      </w:r>
      <w:r w:rsidRPr="002B5570">
        <w:rPr>
          <w:color w:val="000000"/>
          <w:lang w:val="es-ES_tradnl"/>
        </w:rPr>
        <w:t xml:space="preserve">  –  47) </w:t>
      </w:r>
      <w:r w:rsidRPr="002B5570">
        <w:rPr>
          <w:i/>
          <w:color w:val="000000"/>
          <w:lang w:val="es-ES_tradnl"/>
        </w:rPr>
        <w:t>E</w:t>
      </w:r>
      <w:r w:rsidRPr="002B5570">
        <w:rPr>
          <w:color w:val="000000"/>
          <w:position w:val="-4"/>
          <w:sz w:val="16"/>
          <w:lang w:val="es-ES_tradnl"/>
        </w:rPr>
        <w:t>1</w:t>
      </w:r>
    </w:p>
    <w:p w:rsidR="00585DCD" w:rsidRPr="002B5570" w:rsidRDefault="00585DCD" w:rsidP="00A27F23">
      <w:pPr>
        <w:rPr>
          <w:lang w:val="es-ES_tradnl"/>
        </w:rPr>
      </w:pPr>
      <w:r w:rsidRPr="002B5570">
        <w:rPr>
          <w:lang w:val="es-ES_tradnl"/>
        </w:rPr>
        <w:tab/>
      </w:r>
      <w:r w:rsidRPr="002B5570">
        <w:rPr>
          <w:lang w:val="es-ES_tradnl"/>
        </w:rPr>
        <w:tab/>
      </w:r>
      <w:r w:rsidRPr="002B5570">
        <w:rPr>
          <w:lang w:val="es-ES_tradnl"/>
        </w:rPr>
        <w:tab/>
      </w:r>
      <w:r w:rsidRPr="002B5570">
        <w:rPr>
          <w:i/>
          <w:lang w:val="es-ES_tradnl"/>
        </w:rPr>
        <w:t>B</w:t>
      </w:r>
      <w:r w:rsidRPr="002B5570">
        <w:rPr>
          <w:position w:val="-4"/>
          <w:sz w:val="16"/>
          <w:lang w:val="es-ES_tradnl"/>
        </w:rPr>
        <w:t>1</w:t>
      </w:r>
      <w:r w:rsidRPr="002B5570">
        <w:rPr>
          <w:lang w:val="es-ES_tradnl"/>
        </w:rPr>
        <w:t xml:space="preserve">  </w:t>
      </w:r>
      <w:r w:rsidRPr="002B5570">
        <w:rPr>
          <w:rFonts w:ascii="Symbol" w:hAnsi="Symbol"/>
          <w:lang w:val="es-ES_tradnl"/>
        </w:rPr>
        <w:t></w:t>
      </w:r>
      <w:r w:rsidRPr="002B5570">
        <w:rPr>
          <w:lang w:val="es-ES_tradnl"/>
        </w:rPr>
        <w:t xml:space="preserve">  150  </w:t>
      </w:r>
      <w:r w:rsidRPr="002B5570">
        <w:rPr>
          <w:rFonts w:ascii="Symbol" w:hAnsi="Symbol"/>
          <w:lang w:val="es-ES_tradnl"/>
        </w:rPr>
        <w:t></w:t>
      </w:r>
      <w:r w:rsidRPr="002B5570">
        <w:rPr>
          <w:lang w:val="es-ES_tradnl"/>
        </w:rPr>
        <w:t xml:space="preserve">  (</w:t>
      </w:r>
      <w:r w:rsidRPr="002B5570">
        <w:rPr>
          <w:i/>
          <w:lang w:val="es-ES_tradnl"/>
        </w:rPr>
        <w:t>H</w:t>
      </w:r>
      <w:r w:rsidRPr="002B5570">
        <w:rPr>
          <w:lang w:val="es-ES_tradnl"/>
        </w:rPr>
        <w:t xml:space="preserve">  –  17) </w:t>
      </w:r>
      <w:r w:rsidRPr="002B5570">
        <w:rPr>
          <w:i/>
          <w:lang w:val="es-ES_tradnl"/>
        </w:rPr>
        <w:t>F</w:t>
      </w:r>
      <w:r w:rsidRPr="002B5570">
        <w:rPr>
          <w:position w:val="-4"/>
          <w:sz w:val="16"/>
          <w:lang w:val="es-ES_tradnl"/>
        </w:rPr>
        <w:t>1</w:t>
      </w:r>
      <w:r w:rsidRPr="002B5570">
        <w:rPr>
          <w:sz w:val="16"/>
          <w:lang w:val="es-ES_tradnl"/>
        </w:rPr>
        <w:t xml:space="preserve">  </w:t>
      </w:r>
      <w:r w:rsidRPr="002B5570">
        <w:rPr>
          <w:lang w:val="es-ES_tradnl"/>
        </w:rPr>
        <w:t>–</w:t>
      </w:r>
      <w:r w:rsidRPr="002B5570">
        <w:rPr>
          <w:sz w:val="16"/>
          <w:lang w:val="es-ES_tradnl"/>
        </w:rPr>
        <w:t xml:space="preserve">  </w:t>
      </w:r>
      <w:r w:rsidRPr="002B5570">
        <w:rPr>
          <w:i/>
          <w:lang w:val="es-ES_tradnl"/>
        </w:rPr>
        <w:t>A</w:t>
      </w:r>
      <w:r w:rsidRPr="002B5570">
        <w:rPr>
          <w:position w:val="-4"/>
          <w:sz w:val="16"/>
          <w:lang w:val="es-ES_tradnl"/>
        </w:rPr>
        <w:t>1</w:t>
      </w:r>
    </w:p>
    <w:p w:rsidR="00585DCD" w:rsidRPr="002B5570" w:rsidRDefault="00585DCD" w:rsidP="0060660C">
      <w:pPr>
        <w:rPr>
          <w:lang w:val="es-ES_tradnl"/>
        </w:rPr>
      </w:pPr>
      <w:r w:rsidRPr="002B5570">
        <w:rPr>
          <w:lang w:val="es-ES_tradnl"/>
        </w:rPr>
        <w:tab/>
      </w:r>
      <w:r w:rsidRPr="002B5570">
        <w:rPr>
          <w:lang w:val="es-ES_tradnl"/>
        </w:rPr>
        <w:tab/>
      </w:r>
      <w:r w:rsidRPr="002B5570">
        <w:rPr>
          <w:lang w:val="es-ES_tradnl"/>
        </w:rPr>
        <w:tab/>
      </w:r>
      <w:r w:rsidRPr="002B5570">
        <w:rPr>
          <w:i/>
          <w:lang w:val="es-ES_tradnl"/>
        </w:rPr>
        <w:t>E</w:t>
      </w:r>
      <w:r w:rsidRPr="002B5570">
        <w:rPr>
          <w:position w:val="-4"/>
          <w:sz w:val="16"/>
          <w:lang w:val="es-ES_tradnl"/>
        </w:rPr>
        <w:t>1</w:t>
      </w:r>
      <w:r w:rsidRPr="002B5570">
        <w:rPr>
          <w:lang w:val="es-ES_tradnl"/>
        </w:rPr>
        <w:t xml:space="preserve">  </w:t>
      </w:r>
      <w:r w:rsidRPr="002B5570">
        <w:rPr>
          <w:rFonts w:ascii="Symbol" w:hAnsi="Symbol"/>
          <w:lang w:val="es-ES_tradnl"/>
        </w:rPr>
        <w:t></w:t>
      </w:r>
      <w:r w:rsidRPr="002B5570">
        <w:rPr>
          <w:lang w:val="es-ES_tradnl"/>
        </w:rPr>
        <w:t xml:space="preserve">  –  0,09707</w:t>
      </w:r>
      <w:r w:rsidR="00EE2FD7" w:rsidRPr="002B5570">
        <w:rPr>
          <w:lang w:val="es-ES_tradnl"/>
        </w:rPr>
        <w:t xml:space="preserve"> </w:t>
      </w:r>
      <w:r w:rsidR="00EE2FD7" w:rsidRPr="002B5570">
        <w:rPr>
          <w:position w:val="-10"/>
          <w:lang w:val="es-ES_tradnl"/>
        </w:rPr>
        <w:object w:dxaOrig="279" w:dyaOrig="400">
          <v:shape id="_x0000_i1030" type="#_x0000_t75" style="width:13.9pt;height:19.9pt" o:ole="">
            <v:imagedata r:id="rId22" o:title=""/>
          </v:shape>
          <o:OLEObject Type="Embed" ProgID="Equation.3" ShapeID="_x0000_i1030" DrawAspect="Content" ObjectID="_1527332652" r:id="rId23"/>
        </w:object>
      </w:r>
      <w:r w:rsidRPr="002B5570">
        <w:rPr>
          <w:lang w:val="es-ES_tradnl"/>
        </w:rPr>
        <w:t xml:space="preserve">  </w:t>
      </w:r>
      <w:r w:rsidRPr="002B5570">
        <w:rPr>
          <w:rFonts w:ascii="Symbol" w:hAnsi="Symbol"/>
          <w:lang w:val="es-ES_tradnl"/>
        </w:rPr>
        <w:t></w:t>
      </w:r>
      <w:r w:rsidRPr="002B5570">
        <w:rPr>
          <w:lang w:val="es-ES_tradnl"/>
        </w:rPr>
        <w:t xml:space="preserve">  0,6870 </w:t>
      </w:r>
      <w:r w:rsidR="0060660C" w:rsidRPr="002B5570">
        <w:rPr>
          <w:position w:val="-10"/>
          <w:lang w:val="es-ES_tradnl"/>
        </w:rPr>
        <w:object w:dxaOrig="300" w:dyaOrig="400">
          <v:shape id="_x0000_i1031" type="#_x0000_t75" style="width:15pt;height:19.9pt" o:ole="">
            <v:imagedata r:id="rId24" o:title=""/>
          </v:shape>
          <o:OLEObject Type="Embed" ProgID="Equation.3" ShapeID="_x0000_i1031" DrawAspect="Content" ObjectID="_1527332653" r:id="rId25"/>
        </w:object>
      </w:r>
      <w:r w:rsidRPr="002B5570">
        <w:rPr>
          <w:lang w:val="es-ES_tradnl"/>
        </w:rPr>
        <w:t xml:space="preserve">  –  0,7506 </w:t>
      </w:r>
      <w:r w:rsidRPr="002B5570">
        <w:rPr>
          <w:i/>
          <w:lang w:val="es-ES_tradnl"/>
        </w:rPr>
        <w:t>x</w:t>
      </w:r>
      <w:r w:rsidRPr="002B5570">
        <w:rPr>
          <w:i/>
          <w:position w:val="-4"/>
          <w:sz w:val="16"/>
          <w:lang w:val="es-ES_tradnl"/>
        </w:rPr>
        <w:t>r</w:t>
      </w:r>
      <w:r w:rsidRPr="002B5570">
        <w:rPr>
          <w:lang w:val="es-ES_tradnl"/>
        </w:rPr>
        <w:t xml:space="preserve">  </w:t>
      </w:r>
      <w:r w:rsidRPr="002B5570">
        <w:rPr>
          <w:rFonts w:ascii="Symbol" w:hAnsi="Symbol"/>
          <w:lang w:val="es-ES_tradnl"/>
        </w:rPr>
        <w:t></w:t>
      </w:r>
      <w:r w:rsidRPr="002B5570">
        <w:rPr>
          <w:lang w:val="es-ES_tradnl"/>
        </w:rPr>
        <w:t xml:space="preserve">  0,6</w:t>
      </w:r>
    </w:p>
    <w:p w:rsidR="00585DCD" w:rsidRPr="002B5570" w:rsidRDefault="00585DCD" w:rsidP="00585DCD">
      <w:pPr>
        <w:rPr>
          <w:lang w:val="es-ES_tradnl"/>
        </w:rPr>
      </w:pPr>
      <w:r w:rsidRPr="002B5570">
        <w:rPr>
          <w:i/>
          <w:color w:val="000000"/>
          <w:lang w:val="es-ES_tradnl"/>
        </w:rPr>
        <w:tab/>
      </w:r>
      <w:r w:rsidRPr="002B5570">
        <w:rPr>
          <w:i/>
          <w:color w:val="000000"/>
          <w:lang w:val="es-ES_tradnl"/>
        </w:rPr>
        <w:tab/>
      </w:r>
      <w:r w:rsidRPr="002B5570">
        <w:rPr>
          <w:i/>
          <w:color w:val="000000"/>
          <w:lang w:val="es-ES_tradnl"/>
        </w:rPr>
        <w:tab/>
        <w:t>F</w:t>
      </w:r>
      <w:r w:rsidRPr="002B5570">
        <w:rPr>
          <w:color w:val="000000"/>
          <w:position w:val="-4"/>
          <w:sz w:val="16"/>
          <w:lang w:val="es-ES_tradnl"/>
        </w:rPr>
        <w:t>1</w:t>
      </w:r>
      <w:r w:rsidRPr="002B5570">
        <w:rPr>
          <w:color w:val="000000"/>
          <w:lang w:val="es-ES_tradnl"/>
        </w:rPr>
        <w:t xml:space="preserve">  es tal que:</w:t>
      </w:r>
    </w:p>
    <w:p w:rsidR="00585DCD" w:rsidRPr="002B5570" w:rsidRDefault="00585DCD" w:rsidP="0060660C">
      <w:pPr>
        <w:tabs>
          <w:tab w:val="left" w:pos="7258"/>
        </w:tabs>
        <w:ind w:left="1588" w:hanging="1588"/>
        <w:jc w:val="left"/>
        <w:rPr>
          <w:lang w:val="es-ES_tradnl"/>
        </w:rPr>
      </w:pPr>
      <w:r w:rsidRPr="002B5570">
        <w:rPr>
          <w:lang w:val="es-ES_tradnl"/>
        </w:rPr>
        <w:tab/>
      </w:r>
      <w:r w:rsidRPr="002B5570">
        <w:rPr>
          <w:lang w:val="es-ES_tradnl"/>
        </w:rPr>
        <w:tab/>
      </w:r>
      <w:r w:rsidRPr="002B5570">
        <w:rPr>
          <w:lang w:val="es-ES_tradnl"/>
        </w:rPr>
        <w:tab/>
      </w:r>
      <w:r w:rsidRPr="002B5570">
        <w:rPr>
          <w:i/>
          <w:lang w:val="es-ES_tradnl"/>
        </w:rPr>
        <w:t>F</w:t>
      </w:r>
      <w:r w:rsidRPr="002B5570">
        <w:rPr>
          <w:position w:val="-4"/>
          <w:sz w:val="16"/>
          <w:lang w:val="es-ES_tradnl"/>
        </w:rPr>
        <w:t>1</w:t>
      </w:r>
      <w:r w:rsidRPr="002B5570">
        <w:rPr>
          <w:lang w:val="es-ES_tradnl"/>
        </w:rPr>
        <w:t xml:space="preserve">  </w:t>
      </w:r>
      <w:r w:rsidRPr="002B5570">
        <w:rPr>
          <w:rFonts w:ascii="Symbol" w:hAnsi="Symbol"/>
          <w:lang w:val="es-ES_tradnl"/>
        </w:rPr>
        <w:t></w:t>
      </w:r>
      <w:r w:rsidRPr="002B5570">
        <w:rPr>
          <w:lang w:val="es-ES_tradnl"/>
        </w:rPr>
        <w:t xml:space="preserve">   –1,862 </w:t>
      </w:r>
      <w:r w:rsidR="0060660C" w:rsidRPr="002B5570">
        <w:rPr>
          <w:position w:val="-10"/>
          <w:lang w:val="es-ES_tradnl"/>
        </w:rPr>
        <w:object w:dxaOrig="300" w:dyaOrig="400">
          <v:shape id="_x0000_i1032" type="#_x0000_t75" style="width:15pt;height:19.9pt" o:ole="">
            <v:imagedata r:id="rId26" o:title=""/>
          </v:shape>
          <o:OLEObject Type="Embed" ProgID="Equation.3" ShapeID="_x0000_i1032" DrawAspect="Content" ObjectID="_1527332654" r:id="rId27"/>
        </w:object>
      </w:r>
      <w:r w:rsidRPr="002B5570">
        <w:rPr>
          <w:lang w:val="es-ES_tradnl"/>
        </w:rPr>
        <w:t xml:space="preserve">  </w:t>
      </w:r>
      <w:r w:rsidRPr="002B5570">
        <w:rPr>
          <w:rFonts w:ascii="Symbol" w:hAnsi="Symbol"/>
          <w:lang w:val="es-ES_tradnl"/>
        </w:rPr>
        <w:t></w:t>
      </w:r>
      <w:r w:rsidRPr="002B5570">
        <w:rPr>
          <w:lang w:val="es-ES_tradnl"/>
        </w:rPr>
        <w:t xml:space="preserve">  12,95 </w:t>
      </w:r>
      <w:r w:rsidR="0060660C" w:rsidRPr="002B5570">
        <w:rPr>
          <w:position w:val="-10"/>
          <w:lang w:val="es-ES_tradnl"/>
        </w:rPr>
        <w:object w:dxaOrig="279" w:dyaOrig="400">
          <v:shape id="_x0000_i1033" type="#_x0000_t75" style="width:13.9pt;height:19.9pt" o:ole="">
            <v:imagedata r:id="rId22" o:title=""/>
          </v:shape>
          <o:OLEObject Type="Embed" ProgID="Equation.3" ShapeID="_x0000_i1033" DrawAspect="Content" ObjectID="_1527332655" r:id="rId28"/>
        </w:object>
      </w:r>
      <w:r w:rsidR="0060660C" w:rsidRPr="002B5570">
        <w:rPr>
          <w:lang w:val="es-ES_tradnl"/>
        </w:rPr>
        <w:t xml:space="preserve"> </w:t>
      </w:r>
      <w:r w:rsidRPr="002B5570">
        <w:rPr>
          <w:lang w:val="es-ES_tradnl"/>
        </w:rPr>
        <w:t xml:space="preserve"> –  32,03 </w:t>
      </w:r>
      <w:r w:rsidR="0060660C" w:rsidRPr="002B5570">
        <w:rPr>
          <w:position w:val="-10"/>
          <w:lang w:val="es-ES_tradnl"/>
        </w:rPr>
        <w:object w:dxaOrig="300" w:dyaOrig="400">
          <v:shape id="_x0000_i1034" type="#_x0000_t75" style="width:15pt;height:19.9pt" o:ole="">
            <v:imagedata r:id="rId29" o:title=""/>
          </v:shape>
          <o:OLEObject Type="Embed" ProgID="Equation.3" ShapeID="_x0000_i1034" DrawAspect="Content" ObjectID="_1527332656" r:id="rId30"/>
        </w:object>
      </w:r>
      <w:r w:rsidR="0060660C" w:rsidRPr="002B5570">
        <w:rPr>
          <w:lang w:val="es-ES_tradnl"/>
        </w:rPr>
        <w:t xml:space="preserve">  </w:t>
      </w:r>
      <w:r w:rsidRPr="002B5570">
        <w:rPr>
          <w:rFonts w:ascii="Symbol" w:hAnsi="Symbol"/>
          <w:lang w:val="es-ES_tradnl"/>
        </w:rPr>
        <w:t></w:t>
      </w:r>
      <w:r w:rsidRPr="002B5570">
        <w:rPr>
          <w:lang w:val="es-ES_tradnl"/>
        </w:rPr>
        <w:t xml:space="preserve">  33,50 </w:t>
      </w:r>
      <w:r w:rsidRPr="002B5570">
        <w:rPr>
          <w:i/>
          <w:lang w:val="es-ES_tradnl"/>
        </w:rPr>
        <w:t>x</w:t>
      </w:r>
      <w:r w:rsidRPr="002B5570">
        <w:rPr>
          <w:i/>
          <w:position w:val="-4"/>
          <w:sz w:val="16"/>
          <w:lang w:val="es-ES_tradnl"/>
        </w:rPr>
        <w:t>r</w:t>
      </w:r>
      <w:r w:rsidRPr="002B5570">
        <w:rPr>
          <w:lang w:val="es-ES_tradnl"/>
        </w:rPr>
        <w:t xml:space="preserve">  –  10,91</w:t>
      </w:r>
      <w:r w:rsidRPr="002B5570">
        <w:rPr>
          <w:lang w:val="es-ES_tradnl"/>
        </w:rPr>
        <w:tab/>
        <w:t xml:space="preserve">para  </w:t>
      </w:r>
      <w:r w:rsidRPr="002B5570">
        <w:rPr>
          <w:i/>
          <w:lang w:val="es-ES_tradnl"/>
        </w:rPr>
        <w:t>x</w:t>
      </w:r>
      <w:r w:rsidRPr="002B5570">
        <w:rPr>
          <w:i/>
          <w:position w:val="-4"/>
          <w:sz w:val="16"/>
          <w:lang w:val="es-ES_tradnl"/>
        </w:rPr>
        <w:t>r</w:t>
      </w:r>
      <w:r w:rsidRPr="002B5570">
        <w:rPr>
          <w:lang w:val="es-ES_tradnl"/>
        </w:rPr>
        <w:t xml:space="preserve">  </w:t>
      </w:r>
      <w:r w:rsidRPr="002B5570">
        <w:rPr>
          <w:rFonts w:ascii="Symbol" w:hAnsi="Symbol"/>
          <w:lang w:val="es-ES_tradnl"/>
        </w:rPr>
        <w:t></w:t>
      </w:r>
      <w:r w:rsidRPr="002B5570">
        <w:rPr>
          <w:lang w:val="es-ES_tradnl"/>
        </w:rPr>
        <w:t xml:space="preserve">  1,71</w:t>
      </w:r>
      <w:r w:rsidRPr="002B5570">
        <w:rPr>
          <w:lang w:val="es-ES_tradnl"/>
        </w:rPr>
        <w:br/>
      </w:r>
      <w:r w:rsidRPr="002B5570">
        <w:rPr>
          <w:i/>
          <w:lang w:val="es-ES_tradnl"/>
        </w:rPr>
        <w:t>F</w:t>
      </w:r>
      <w:r w:rsidRPr="002B5570">
        <w:rPr>
          <w:position w:val="-4"/>
          <w:sz w:val="16"/>
          <w:lang w:val="es-ES_tradnl"/>
        </w:rPr>
        <w:t>1</w:t>
      </w:r>
      <w:r w:rsidRPr="002B5570">
        <w:rPr>
          <w:lang w:val="es-ES_tradnl"/>
        </w:rPr>
        <w:t xml:space="preserve">  </w:t>
      </w:r>
      <w:r w:rsidRPr="002B5570">
        <w:rPr>
          <w:rFonts w:ascii="Symbol" w:hAnsi="Symbol"/>
          <w:lang w:val="es-ES_tradnl"/>
        </w:rPr>
        <w:t></w:t>
      </w:r>
      <w:r w:rsidRPr="002B5570">
        <w:rPr>
          <w:lang w:val="es-ES_tradnl"/>
        </w:rPr>
        <w:t xml:space="preserve">  1,21  </w:t>
      </w:r>
      <w:r w:rsidRPr="002B5570">
        <w:rPr>
          <w:rFonts w:ascii="Symbol" w:hAnsi="Symbol"/>
          <w:lang w:val="es-ES_tradnl"/>
        </w:rPr>
        <w:t></w:t>
      </w:r>
      <w:r w:rsidRPr="002B5570">
        <w:rPr>
          <w:lang w:val="es-ES_tradnl"/>
        </w:rPr>
        <w:t xml:space="preserve">  0,2 </w:t>
      </w:r>
      <w:r w:rsidRPr="002B5570">
        <w:rPr>
          <w:i/>
          <w:lang w:val="es-ES_tradnl"/>
        </w:rPr>
        <w:t>x</w:t>
      </w:r>
      <w:r w:rsidRPr="002B5570">
        <w:rPr>
          <w:i/>
          <w:position w:val="-4"/>
          <w:sz w:val="16"/>
          <w:lang w:val="es-ES_tradnl"/>
        </w:rPr>
        <w:t>r</w:t>
      </w:r>
      <w:r w:rsidRPr="002B5570">
        <w:rPr>
          <w:lang w:val="es-ES_tradnl"/>
        </w:rPr>
        <w:tab/>
      </w:r>
      <w:r w:rsidRPr="002B5570">
        <w:rPr>
          <w:lang w:val="es-ES_tradnl"/>
        </w:rPr>
        <w:tab/>
        <w:t xml:space="preserve">para  </w:t>
      </w:r>
      <w:r w:rsidRPr="002B5570">
        <w:rPr>
          <w:i/>
          <w:lang w:val="es-ES_tradnl"/>
        </w:rPr>
        <w:t>x</w:t>
      </w:r>
      <w:r w:rsidRPr="002B5570">
        <w:rPr>
          <w:i/>
          <w:position w:val="-4"/>
          <w:sz w:val="16"/>
          <w:lang w:val="es-ES_tradnl"/>
        </w:rPr>
        <w:t>r</w:t>
      </w:r>
      <w:r w:rsidRPr="002B5570">
        <w:rPr>
          <w:lang w:val="es-ES_tradnl"/>
        </w:rPr>
        <w:t xml:space="preserve">  </w:t>
      </w:r>
      <w:r w:rsidRPr="002B5570">
        <w:rPr>
          <w:rFonts w:ascii="Symbol" w:hAnsi="Symbol"/>
          <w:lang w:val="es-ES_tradnl"/>
        </w:rPr>
        <w:t></w:t>
      </w:r>
      <w:r w:rsidRPr="002B5570">
        <w:rPr>
          <w:lang w:val="es-ES_tradnl"/>
        </w:rPr>
        <w:t xml:space="preserve">  1,71</w:t>
      </w:r>
    </w:p>
    <w:p w:rsidR="00585DCD" w:rsidRPr="002B5570" w:rsidRDefault="00585DCD" w:rsidP="00585DCD">
      <w:pPr>
        <w:rPr>
          <w:color w:val="000000"/>
          <w:lang w:val="es-ES_tradnl"/>
        </w:rPr>
      </w:pPr>
      <w:r w:rsidRPr="002B5570">
        <w:rPr>
          <w:color w:val="000000"/>
          <w:lang w:val="es-ES_tradnl"/>
        </w:rPr>
        <w:tab/>
        <w:t>y</w:t>
      </w:r>
      <w:r w:rsidRPr="002B5570">
        <w:rPr>
          <w:color w:val="000000"/>
          <w:lang w:val="es-ES_tradnl"/>
        </w:rPr>
        <w:tab/>
      </w:r>
      <w:r w:rsidRPr="002B5570">
        <w:rPr>
          <w:color w:val="000000"/>
          <w:lang w:val="es-ES_tradnl"/>
        </w:rPr>
        <w:tab/>
      </w:r>
      <w:r w:rsidRPr="002B5570">
        <w:rPr>
          <w:i/>
          <w:color w:val="000000"/>
          <w:lang w:val="es-ES_tradnl"/>
        </w:rPr>
        <w:t>a</w:t>
      </w:r>
      <w:r w:rsidRPr="002B5570">
        <w:rPr>
          <w:color w:val="000000"/>
          <w:lang w:val="es-ES_tradnl"/>
        </w:rPr>
        <w:t xml:space="preserve"> varía en función de la distancia </w:t>
      </w:r>
      <w:r w:rsidRPr="002B5570">
        <w:rPr>
          <w:i/>
          <w:color w:val="000000"/>
          <w:lang w:val="es-ES_tradnl"/>
        </w:rPr>
        <w:t>d</w:t>
      </w:r>
      <w:r w:rsidRPr="002B5570">
        <w:rPr>
          <w:color w:val="000000"/>
          <w:lang w:val="es-ES_tradnl"/>
        </w:rPr>
        <w:t xml:space="preserve"> y de la distancia de salto </w:t>
      </w:r>
      <w:r w:rsidRPr="002B5570">
        <w:rPr>
          <w:i/>
          <w:color w:val="000000"/>
          <w:lang w:val="es-ES_tradnl"/>
        </w:rPr>
        <w:t>d</w:t>
      </w:r>
      <w:r w:rsidRPr="002B5570">
        <w:rPr>
          <w:i/>
          <w:color w:val="000000"/>
          <w:position w:val="-4"/>
          <w:sz w:val="16"/>
          <w:lang w:val="es-ES_tradnl"/>
        </w:rPr>
        <w:t>s</w:t>
      </w:r>
      <w:r w:rsidRPr="002B5570">
        <w:rPr>
          <w:color w:val="000000"/>
          <w:lang w:val="es-ES_tradnl"/>
        </w:rPr>
        <w:t xml:space="preserve"> de acuerdo con:</w:t>
      </w:r>
    </w:p>
    <w:p w:rsidR="00585DCD" w:rsidRPr="002B5570" w:rsidRDefault="00585DCD" w:rsidP="00A27F23">
      <w:pPr>
        <w:rPr>
          <w:lang w:val="es-ES_tradnl"/>
        </w:rPr>
      </w:pPr>
      <w:r w:rsidRPr="002B5570">
        <w:rPr>
          <w:lang w:val="es-ES_tradnl"/>
        </w:rPr>
        <w:tab/>
      </w:r>
      <w:r w:rsidRPr="002B5570">
        <w:rPr>
          <w:lang w:val="es-ES_tradnl"/>
        </w:rPr>
        <w:tab/>
      </w:r>
      <w:r w:rsidRPr="002B5570">
        <w:rPr>
          <w:lang w:val="es-ES_tradnl"/>
        </w:rPr>
        <w:tab/>
      </w:r>
      <w:r w:rsidRPr="002B5570">
        <w:rPr>
          <w:i/>
          <w:lang w:val="es-ES_tradnl"/>
        </w:rPr>
        <w:t>a</w:t>
      </w:r>
      <w:r w:rsidRPr="002B5570">
        <w:rPr>
          <w:lang w:val="es-ES_tradnl"/>
        </w:rPr>
        <w:t xml:space="preserve">  </w:t>
      </w:r>
      <w:r w:rsidRPr="002B5570">
        <w:rPr>
          <w:rFonts w:ascii="Symbol" w:hAnsi="Symbol"/>
          <w:lang w:val="es-ES_tradnl"/>
        </w:rPr>
        <w:t></w:t>
      </w:r>
      <w:r w:rsidRPr="002B5570">
        <w:rPr>
          <w:lang w:val="es-ES_tradnl"/>
        </w:rPr>
        <w:t xml:space="preserve">  (</w:t>
      </w:r>
      <w:r w:rsidRPr="002B5570">
        <w:rPr>
          <w:i/>
          <w:lang w:val="es-ES_tradnl"/>
        </w:rPr>
        <w:t>d</w:t>
      </w:r>
      <w:r w:rsidRPr="002B5570">
        <w:rPr>
          <w:lang w:val="es-ES_tradnl"/>
        </w:rPr>
        <w:t xml:space="preserve">  –  </w:t>
      </w:r>
      <w:r w:rsidRPr="002B5570">
        <w:rPr>
          <w:i/>
          <w:lang w:val="es-ES_tradnl"/>
        </w:rPr>
        <w:t>d</w:t>
      </w:r>
      <w:r w:rsidRPr="002B5570">
        <w:rPr>
          <w:i/>
          <w:position w:val="-4"/>
          <w:sz w:val="16"/>
          <w:lang w:val="es-ES_tradnl"/>
        </w:rPr>
        <w:t>s</w:t>
      </w:r>
      <w:r w:rsidRPr="002B5570">
        <w:rPr>
          <w:lang w:val="es-ES_tradnl"/>
        </w:rPr>
        <w:t>)/(</w:t>
      </w:r>
      <w:r w:rsidRPr="002B5570">
        <w:rPr>
          <w:i/>
          <w:lang w:val="es-ES_tradnl"/>
        </w:rPr>
        <w:t>H</w:t>
      </w:r>
      <w:r w:rsidRPr="002B5570">
        <w:rPr>
          <w:lang w:val="es-ES_tradnl"/>
        </w:rPr>
        <w:t xml:space="preserve">  </w:t>
      </w:r>
      <w:r w:rsidRPr="002B5570">
        <w:rPr>
          <w:rFonts w:ascii="Symbol" w:hAnsi="Symbol"/>
          <w:lang w:val="es-ES_tradnl"/>
        </w:rPr>
        <w:t></w:t>
      </w:r>
      <w:r w:rsidRPr="002B5570">
        <w:rPr>
          <w:lang w:val="es-ES_tradnl"/>
        </w:rPr>
        <w:t xml:space="preserve">  140)</w:t>
      </w:r>
    </w:p>
    <w:p w:rsidR="00585DCD" w:rsidRPr="002B5570" w:rsidRDefault="00585DCD" w:rsidP="00585DCD">
      <w:pPr>
        <w:rPr>
          <w:lang w:val="es-ES_tradnl"/>
        </w:rPr>
      </w:pPr>
      <w:r w:rsidRPr="002B5570">
        <w:rPr>
          <w:lang w:val="es-ES_tradnl"/>
        </w:rPr>
        <w:tab/>
        <w:t>donde:</w:t>
      </w:r>
      <w:r w:rsidRPr="002B5570">
        <w:rPr>
          <w:lang w:val="es-ES_tradnl"/>
        </w:rPr>
        <w:tab/>
      </w:r>
      <w:r w:rsidRPr="002B5570">
        <w:rPr>
          <w:i/>
          <w:lang w:val="es-ES_tradnl"/>
        </w:rPr>
        <w:t>d</w:t>
      </w:r>
      <w:r w:rsidRPr="002B5570">
        <w:rPr>
          <w:i/>
          <w:position w:val="-4"/>
          <w:sz w:val="16"/>
          <w:lang w:val="es-ES_tradnl"/>
        </w:rPr>
        <w:t>s</w:t>
      </w:r>
      <w:r w:rsidRPr="002B5570">
        <w:rPr>
          <w:lang w:val="es-ES_tradnl"/>
        </w:rPr>
        <w:t xml:space="preserve">  </w:t>
      </w:r>
      <w:r w:rsidRPr="002B5570">
        <w:rPr>
          <w:rFonts w:ascii="Symbol" w:hAnsi="Symbol"/>
          <w:lang w:val="es-ES_tradnl"/>
        </w:rPr>
        <w:t></w:t>
      </w:r>
      <w:r w:rsidRPr="002B5570">
        <w:rPr>
          <w:lang w:val="es-ES_tradnl"/>
        </w:rPr>
        <w:t xml:space="preserve">  160  </w:t>
      </w:r>
      <w:r w:rsidRPr="002B5570">
        <w:rPr>
          <w:rFonts w:ascii="Symbol" w:hAnsi="Symbol"/>
          <w:lang w:val="es-ES_tradnl"/>
        </w:rPr>
        <w:t></w:t>
      </w:r>
      <w:r w:rsidRPr="002B5570">
        <w:rPr>
          <w:lang w:val="es-ES_tradnl"/>
        </w:rPr>
        <w:t xml:space="preserve">  (</w:t>
      </w:r>
      <w:r w:rsidRPr="002B5570">
        <w:rPr>
          <w:i/>
          <w:lang w:val="es-ES_tradnl"/>
        </w:rPr>
        <w:t>H</w:t>
      </w:r>
      <w:r w:rsidRPr="002B5570">
        <w:rPr>
          <w:lang w:val="es-ES_tradnl"/>
        </w:rPr>
        <w:t xml:space="preserve">  </w:t>
      </w:r>
      <w:r w:rsidRPr="002B5570">
        <w:rPr>
          <w:rFonts w:ascii="Symbol" w:hAnsi="Symbol"/>
          <w:lang w:val="es-ES_tradnl"/>
        </w:rPr>
        <w:t></w:t>
      </w:r>
      <w:r w:rsidRPr="002B5570">
        <w:rPr>
          <w:lang w:val="es-ES_tradnl"/>
        </w:rPr>
        <w:t xml:space="preserve">  43) </w:t>
      </w:r>
      <w:r w:rsidRPr="002B5570">
        <w:rPr>
          <w:i/>
          <w:lang w:val="es-ES_tradnl"/>
        </w:rPr>
        <w:t>G</w:t>
      </w:r>
    </w:p>
    <w:p w:rsidR="00585DCD" w:rsidRPr="002B5570" w:rsidRDefault="00585DCD" w:rsidP="0060660C">
      <w:pPr>
        <w:tabs>
          <w:tab w:val="left" w:pos="7258"/>
        </w:tabs>
        <w:ind w:left="1588" w:hanging="1588"/>
        <w:jc w:val="left"/>
        <w:rPr>
          <w:lang w:val="es-ES_tradnl"/>
        </w:rPr>
      </w:pPr>
      <w:r w:rsidRPr="002B5570">
        <w:rPr>
          <w:lang w:val="es-ES_tradnl"/>
        </w:rPr>
        <w:tab/>
      </w:r>
      <w:r w:rsidRPr="002B5570">
        <w:rPr>
          <w:lang w:val="es-ES_tradnl"/>
        </w:rPr>
        <w:tab/>
      </w:r>
      <w:r w:rsidRPr="002B5570">
        <w:rPr>
          <w:lang w:val="es-ES_tradnl"/>
        </w:rPr>
        <w:tab/>
      </w:r>
      <w:r w:rsidRPr="002B5570">
        <w:rPr>
          <w:i/>
          <w:lang w:val="es-ES_tradnl"/>
        </w:rPr>
        <w:t>G</w:t>
      </w:r>
      <w:r w:rsidRPr="002B5570">
        <w:rPr>
          <w:lang w:val="es-ES_tradnl"/>
        </w:rPr>
        <w:t xml:space="preserve">  </w:t>
      </w:r>
      <w:r w:rsidRPr="002B5570">
        <w:rPr>
          <w:rFonts w:ascii="Symbol" w:hAnsi="Symbol"/>
          <w:lang w:val="es-ES_tradnl"/>
        </w:rPr>
        <w:t></w:t>
      </w:r>
      <w:r w:rsidRPr="002B5570">
        <w:rPr>
          <w:lang w:val="es-ES_tradnl"/>
        </w:rPr>
        <w:t xml:space="preserve">  –2,102 </w:t>
      </w:r>
      <w:r w:rsidR="0060660C" w:rsidRPr="002B5570">
        <w:rPr>
          <w:position w:val="-10"/>
          <w:lang w:val="es-ES_tradnl"/>
        </w:rPr>
        <w:object w:dxaOrig="300" w:dyaOrig="400">
          <v:shape id="_x0000_i1035" type="#_x0000_t75" style="width:15pt;height:19.9pt" o:ole="">
            <v:imagedata r:id="rId31" o:title=""/>
          </v:shape>
          <o:OLEObject Type="Embed" ProgID="Equation.3" ShapeID="_x0000_i1035" DrawAspect="Content" ObjectID="_1527332657" r:id="rId32"/>
        </w:object>
      </w:r>
      <w:r w:rsidRPr="002B5570">
        <w:rPr>
          <w:lang w:val="es-ES_tradnl"/>
        </w:rPr>
        <w:t xml:space="preserve">  </w:t>
      </w:r>
      <w:r w:rsidRPr="002B5570">
        <w:rPr>
          <w:rFonts w:ascii="Symbol" w:hAnsi="Symbol"/>
          <w:lang w:val="es-ES_tradnl"/>
        </w:rPr>
        <w:t></w:t>
      </w:r>
      <w:r w:rsidRPr="002B5570">
        <w:rPr>
          <w:lang w:val="es-ES_tradnl"/>
        </w:rPr>
        <w:t xml:space="preserve">  19,50 </w:t>
      </w:r>
      <w:r w:rsidR="0060660C" w:rsidRPr="002B5570">
        <w:rPr>
          <w:position w:val="-10"/>
          <w:lang w:val="es-ES_tradnl"/>
        </w:rPr>
        <w:object w:dxaOrig="279" w:dyaOrig="400">
          <v:shape id="_x0000_i1036" type="#_x0000_t75" style="width:13.9pt;height:19.9pt" o:ole="">
            <v:imagedata r:id="rId22" o:title=""/>
          </v:shape>
          <o:OLEObject Type="Embed" ProgID="Equation.3" ShapeID="_x0000_i1036" DrawAspect="Content" ObjectID="_1527332658" r:id="rId33"/>
        </w:object>
      </w:r>
      <w:r w:rsidRPr="002B5570">
        <w:rPr>
          <w:lang w:val="es-ES_tradnl"/>
        </w:rPr>
        <w:t xml:space="preserve">  –  63,15 </w:t>
      </w:r>
      <w:r w:rsidR="0060660C" w:rsidRPr="002B5570">
        <w:rPr>
          <w:position w:val="-10"/>
          <w:lang w:val="es-ES_tradnl"/>
        </w:rPr>
        <w:object w:dxaOrig="300" w:dyaOrig="400">
          <v:shape id="_x0000_i1037" type="#_x0000_t75" style="width:15pt;height:19.9pt" o:ole="">
            <v:imagedata r:id="rId29" o:title=""/>
          </v:shape>
          <o:OLEObject Type="Embed" ProgID="Equation.3" ShapeID="_x0000_i1037" DrawAspect="Content" ObjectID="_1527332659" r:id="rId34"/>
        </w:object>
      </w:r>
      <w:r w:rsidRPr="002B5570">
        <w:rPr>
          <w:lang w:val="es-ES_tradnl"/>
        </w:rPr>
        <w:t xml:space="preserve">  </w:t>
      </w:r>
      <w:r w:rsidRPr="002B5570">
        <w:rPr>
          <w:rFonts w:ascii="Symbol" w:hAnsi="Symbol"/>
          <w:lang w:val="es-ES_tradnl"/>
        </w:rPr>
        <w:t></w:t>
      </w:r>
      <w:r w:rsidRPr="002B5570">
        <w:rPr>
          <w:lang w:val="es-ES_tradnl"/>
        </w:rPr>
        <w:t xml:space="preserve">  90,47  </w:t>
      </w:r>
      <w:r w:rsidRPr="002B5570">
        <w:rPr>
          <w:i/>
          <w:lang w:val="es-ES_tradnl"/>
        </w:rPr>
        <w:t>x</w:t>
      </w:r>
      <w:r w:rsidRPr="002B5570">
        <w:rPr>
          <w:i/>
          <w:position w:val="-4"/>
          <w:sz w:val="16"/>
          <w:lang w:val="es-ES_tradnl"/>
        </w:rPr>
        <w:t>r</w:t>
      </w:r>
      <w:r w:rsidRPr="002B5570">
        <w:rPr>
          <w:lang w:val="es-ES_tradnl"/>
        </w:rPr>
        <w:t xml:space="preserve">  –  44,73</w:t>
      </w:r>
      <w:r w:rsidRPr="002B5570">
        <w:rPr>
          <w:lang w:val="es-ES_tradnl"/>
        </w:rPr>
        <w:tab/>
        <w:t xml:space="preserve">para  </w:t>
      </w:r>
      <w:r w:rsidRPr="002B5570">
        <w:rPr>
          <w:i/>
          <w:lang w:val="es-ES_tradnl"/>
        </w:rPr>
        <w:t>x</w:t>
      </w:r>
      <w:r w:rsidRPr="002B5570">
        <w:rPr>
          <w:i/>
          <w:position w:val="-4"/>
          <w:sz w:val="16"/>
          <w:lang w:val="es-ES_tradnl"/>
        </w:rPr>
        <w:t>r</w:t>
      </w:r>
      <w:r w:rsidRPr="002B5570">
        <w:rPr>
          <w:lang w:val="es-ES_tradnl"/>
        </w:rPr>
        <w:t xml:space="preserve">  </w:t>
      </w:r>
      <w:r w:rsidRPr="002B5570">
        <w:rPr>
          <w:rFonts w:ascii="Symbol" w:hAnsi="Symbol"/>
          <w:lang w:val="es-ES_tradnl"/>
        </w:rPr>
        <w:t></w:t>
      </w:r>
      <w:r w:rsidRPr="002B5570">
        <w:rPr>
          <w:lang w:val="es-ES_tradnl"/>
        </w:rPr>
        <w:t xml:space="preserve">  3,7</w:t>
      </w:r>
      <w:r w:rsidRPr="002B5570">
        <w:rPr>
          <w:lang w:val="es-ES_tradnl"/>
        </w:rPr>
        <w:br/>
      </w:r>
      <w:r w:rsidRPr="002B5570">
        <w:rPr>
          <w:i/>
          <w:lang w:val="es-ES_tradnl"/>
        </w:rPr>
        <w:t>G</w:t>
      </w:r>
      <w:r w:rsidRPr="002B5570">
        <w:rPr>
          <w:lang w:val="es-ES_tradnl"/>
        </w:rPr>
        <w:t xml:space="preserve">  </w:t>
      </w:r>
      <w:r w:rsidRPr="002B5570">
        <w:rPr>
          <w:rFonts w:ascii="Symbol" w:hAnsi="Symbol"/>
          <w:lang w:val="es-ES_tradnl"/>
        </w:rPr>
        <w:t></w:t>
      </w:r>
      <w:r w:rsidRPr="002B5570">
        <w:rPr>
          <w:lang w:val="es-ES_tradnl"/>
        </w:rPr>
        <w:t xml:space="preserve">  19,25</w:t>
      </w:r>
      <w:r w:rsidRPr="002B5570">
        <w:rPr>
          <w:lang w:val="es-ES_tradnl"/>
        </w:rPr>
        <w:tab/>
      </w:r>
      <w:r w:rsidRPr="002B5570">
        <w:rPr>
          <w:lang w:val="es-ES_tradnl"/>
        </w:rPr>
        <w:tab/>
        <w:t xml:space="preserve">para  </w:t>
      </w:r>
      <w:r w:rsidRPr="002B5570">
        <w:rPr>
          <w:i/>
          <w:lang w:val="es-ES_tradnl"/>
        </w:rPr>
        <w:t>x</w:t>
      </w:r>
      <w:r w:rsidRPr="002B5570">
        <w:rPr>
          <w:i/>
          <w:position w:val="-4"/>
          <w:sz w:val="16"/>
          <w:lang w:val="es-ES_tradnl"/>
        </w:rPr>
        <w:t>r</w:t>
      </w:r>
      <w:r w:rsidRPr="002B5570">
        <w:rPr>
          <w:lang w:val="es-ES_tradnl"/>
        </w:rPr>
        <w:t xml:space="preserve">  </w:t>
      </w:r>
      <w:r w:rsidRPr="002B5570">
        <w:rPr>
          <w:rFonts w:ascii="Symbol" w:hAnsi="Symbol"/>
          <w:lang w:val="es-ES_tradnl"/>
        </w:rPr>
        <w:t></w:t>
      </w:r>
      <w:r w:rsidRPr="002B5570">
        <w:rPr>
          <w:lang w:val="es-ES_tradnl"/>
        </w:rPr>
        <w:t xml:space="preserve">  3,7</w:t>
      </w:r>
      <w:bookmarkEnd w:id="24"/>
    </w:p>
    <w:p w:rsidR="00585DCD" w:rsidRPr="002B5570" w:rsidRDefault="00585DCD" w:rsidP="00585DCD">
      <w:pPr>
        <w:rPr>
          <w:lang w:val="es-ES_tradnl"/>
        </w:rPr>
      </w:pPr>
      <w:r w:rsidRPr="002B5570">
        <w:rPr>
          <w:lang w:val="es-ES_tradnl"/>
        </w:rPr>
        <w:t>b)</w:t>
      </w:r>
      <w:r w:rsidRPr="002B5570">
        <w:rPr>
          <w:lang w:val="es-ES_tradnl"/>
        </w:rPr>
        <w:tab/>
        <w:t xml:space="preserve">Para </w:t>
      </w:r>
      <w:r w:rsidRPr="002B5570">
        <w:rPr>
          <w:i/>
          <w:lang w:val="es-ES_tradnl"/>
        </w:rPr>
        <w:t>x</w:t>
      </w:r>
      <w:r w:rsidRPr="002B5570">
        <w:rPr>
          <w:lang w:val="es-ES_tradnl"/>
        </w:rPr>
        <w:t xml:space="preserve"> </w:t>
      </w:r>
      <w:r w:rsidRPr="002B5570">
        <w:rPr>
          <w:rFonts w:ascii="Symbol" w:hAnsi="Symbol"/>
          <w:lang w:val="es-ES_tradnl"/>
        </w:rPr>
        <w:t></w:t>
      </w:r>
      <w:r w:rsidRPr="002B5570">
        <w:rPr>
          <w:lang w:val="es-ES_tradnl"/>
        </w:rPr>
        <w:t xml:space="preserve"> 3,33 y </w:t>
      </w:r>
      <w:r w:rsidRPr="002B5570">
        <w:rPr>
          <w:i/>
          <w:lang w:val="es-ES_tradnl"/>
        </w:rPr>
        <w:t>x</w:t>
      </w:r>
      <w:r w:rsidRPr="002B5570">
        <w:rPr>
          <w:i/>
          <w:position w:val="-4"/>
          <w:sz w:val="16"/>
          <w:lang w:val="es-ES_tradnl"/>
        </w:rPr>
        <w:t>r</w:t>
      </w:r>
      <w:r w:rsidRPr="002B5570">
        <w:rPr>
          <w:lang w:val="es-ES_tradnl"/>
        </w:rPr>
        <w:t xml:space="preserve"> </w:t>
      </w:r>
      <w:r w:rsidRPr="002B5570">
        <w:rPr>
          <w:rFonts w:ascii="Symbol" w:hAnsi="Symbol"/>
          <w:lang w:val="es-ES_tradnl"/>
        </w:rPr>
        <w:t></w:t>
      </w:r>
      <w:r w:rsidRPr="002B5570">
        <w:rPr>
          <w:lang w:val="es-ES_tradnl"/>
        </w:rPr>
        <w:t xml:space="preserve"> 1</w:t>
      </w:r>
    </w:p>
    <w:p w:rsidR="00585DCD" w:rsidRPr="002B5570" w:rsidRDefault="00585DCD" w:rsidP="00585DCD">
      <w:pPr>
        <w:tabs>
          <w:tab w:val="left" w:pos="1077"/>
        </w:tabs>
        <w:rPr>
          <w:lang w:val="es-ES_tradnl"/>
        </w:rPr>
      </w:pPr>
      <w:bookmarkStart w:id="25" w:name="F047"/>
      <w:r w:rsidRPr="002B5570">
        <w:rPr>
          <w:lang w:val="es-ES_tradnl"/>
        </w:rPr>
        <w:tab/>
      </w:r>
      <w:r w:rsidRPr="002B5570">
        <w:rPr>
          <w:i/>
          <w:lang w:val="es-ES_tradnl"/>
        </w:rPr>
        <w:t>h</w:t>
      </w:r>
      <w:r w:rsidRPr="002B5570">
        <w:rPr>
          <w:i/>
          <w:position w:val="-4"/>
          <w:sz w:val="16"/>
          <w:lang w:val="es-ES_tradnl"/>
        </w:rPr>
        <w:t>r</w:t>
      </w:r>
      <w:r w:rsidRPr="002B5570">
        <w:rPr>
          <w:lang w:val="es-ES_tradnl"/>
        </w:rPr>
        <w:tab/>
      </w:r>
      <w:r w:rsidRPr="002B5570">
        <w:rPr>
          <w:rFonts w:ascii="Symbol" w:hAnsi="Symbol"/>
          <w:lang w:val="es-ES_tradnl"/>
        </w:rPr>
        <w:t></w:t>
      </w:r>
      <w:r w:rsidRPr="002B5570">
        <w:rPr>
          <w:lang w:val="es-ES_tradnl"/>
        </w:rPr>
        <w:t xml:space="preserve">  </w:t>
      </w:r>
      <w:r w:rsidRPr="002B5570">
        <w:rPr>
          <w:i/>
          <w:lang w:val="es-ES_tradnl"/>
        </w:rPr>
        <w:t>h</w:t>
      </w:r>
      <w:r w:rsidRPr="002B5570">
        <w:rPr>
          <w:lang w:val="es-ES_tradnl"/>
        </w:rPr>
        <w:t xml:space="preserve"> o 800 km, tomándose entre ambos el valor que sea menor</w:t>
      </w:r>
    </w:p>
    <w:p w:rsidR="00585DCD" w:rsidRPr="002B5570" w:rsidRDefault="00585DCD" w:rsidP="00585DCD">
      <w:pPr>
        <w:tabs>
          <w:tab w:val="left" w:pos="1077"/>
        </w:tabs>
        <w:rPr>
          <w:lang w:val="es-ES_tradnl"/>
        </w:rPr>
      </w:pPr>
      <w:r w:rsidRPr="002B5570">
        <w:rPr>
          <w:color w:val="000000"/>
          <w:lang w:val="es-ES_tradnl"/>
        </w:rPr>
        <w:t>donde:</w:t>
      </w:r>
      <w:r w:rsidRPr="002B5570">
        <w:rPr>
          <w:color w:val="000000"/>
          <w:lang w:val="es-ES_tradnl"/>
        </w:rPr>
        <w:tab/>
      </w:r>
      <w:r w:rsidRPr="002B5570">
        <w:rPr>
          <w:i/>
          <w:color w:val="000000"/>
          <w:lang w:val="es-ES_tradnl"/>
        </w:rPr>
        <w:t>h</w:t>
      </w:r>
      <w:r w:rsidRPr="002B5570">
        <w:rPr>
          <w:i/>
          <w:color w:val="000000"/>
          <w:lang w:val="es-ES_tradnl"/>
        </w:rPr>
        <w:tab/>
      </w:r>
      <w:r w:rsidRPr="002B5570">
        <w:rPr>
          <w:rFonts w:ascii="Symbol" w:hAnsi="Symbol"/>
          <w:color w:val="000000"/>
          <w:lang w:val="es-ES_tradnl"/>
        </w:rPr>
        <w:t></w:t>
      </w:r>
      <w:r w:rsidRPr="002B5570">
        <w:rPr>
          <w:color w:val="000000"/>
          <w:lang w:val="es-ES_tradnl"/>
        </w:rPr>
        <w:t xml:space="preserve">  </w:t>
      </w:r>
      <w:r w:rsidRPr="002B5570">
        <w:rPr>
          <w:i/>
          <w:color w:val="000000"/>
          <w:lang w:val="es-ES_tradnl"/>
        </w:rPr>
        <w:t>A</w:t>
      </w:r>
      <w:r w:rsidRPr="002B5570">
        <w:rPr>
          <w:color w:val="000000"/>
          <w:position w:val="-4"/>
          <w:sz w:val="16"/>
          <w:lang w:val="es-ES_tradnl"/>
        </w:rPr>
        <w:t>2</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w:t>
      </w:r>
      <w:r w:rsidRPr="002B5570">
        <w:rPr>
          <w:i/>
          <w:color w:val="000000"/>
          <w:lang w:val="es-ES_tradnl"/>
        </w:rPr>
        <w:t>B</w:t>
      </w:r>
      <w:r w:rsidRPr="002B5570">
        <w:rPr>
          <w:color w:val="000000"/>
          <w:position w:val="-4"/>
          <w:sz w:val="16"/>
          <w:lang w:val="es-ES_tradnl"/>
        </w:rPr>
        <w:t>2</w:t>
      </w:r>
      <w:r w:rsidRPr="002B5570">
        <w:rPr>
          <w:color w:val="000000"/>
          <w:sz w:val="12"/>
          <w:lang w:val="es-ES_tradnl"/>
        </w:rPr>
        <w:t> </w:t>
      </w:r>
      <w:r w:rsidRPr="002B5570">
        <w:rPr>
          <w:i/>
          <w:color w:val="000000"/>
          <w:lang w:val="es-ES_tradnl"/>
        </w:rPr>
        <w:t>b</w:t>
      </w:r>
      <w:r w:rsidRPr="002B5570">
        <w:rPr>
          <w:color w:val="000000"/>
          <w:lang w:val="es-ES_tradnl"/>
        </w:rPr>
        <w:t xml:space="preserve"> para </w:t>
      </w:r>
      <w:r w:rsidRPr="002B5570">
        <w:rPr>
          <w:i/>
          <w:color w:val="000000"/>
          <w:lang w:val="es-ES_tradnl"/>
        </w:rPr>
        <w:t>B</w:t>
      </w:r>
      <w:r w:rsidRPr="002B5570">
        <w:rPr>
          <w:color w:val="000000"/>
          <w:position w:val="-4"/>
          <w:sz w:val="16"/>
          <w:lang w:val="es-ES_tradnl"/>
        </w:rPr>
        <w:t>2</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0</w:t>
      </w:r>
    </w:p>
    <w:p w:rsidR="00585DCD" w:rsidRPr="002B5570" w:rsidRDefault="00585DCD" w:rsidP="00585DCD">
      <w:pPr>
        <w:tabs>
          <w:tab w:val="left" w:pos="1077"/>
        </w:tabs>
        <w:rPr>
          <w:lang w:val="es-ES_tradnl"/>
        </w:rPr>
      </w:pPr>
      <w:r w:rsidRPr="002B5570">
        <w:rPr>
          <w:lang w:val="es-ES_tradnl"/>
        </w:rPr>
        <w:tab/>
      </w:r>
      <w:r w:rsidRPr="002B5570">
        <w:rPr>
          <w:lang w:val="es-ES_tradnl"/>
        </w:rPr>
        <w:tab/>
      </w:r>
      <w:r w:rsidRPr="002B5570">
        <w:rPr>
          <w:rFonts w:ascii="Symbol" w:hAnsi="Symbol"/>
          <w:lang w:val="es-ES_tradnl"/>
        </w:rPr>
        <w:t></w:t>
      </w:r>
      <w:r w:rsidRPr="002B5570">
        <w:rPr>
          <w:lang w:val="es-ES_tradnl"/>
        </w:rPr>
        <w:t xml:space="preserve">  </w:t>
      </w:r>
      <w:r w:rsidRPr="002B5570">
        <w:rPr>
          <w:i/>
          <w:lang w:val="es-ES_tradnl"/>
        </w:rPr>
        <w:t>A</w:t>
      </w:r>
      <w:r w:rsidRPr="002B5570">
        <w:rPr>
          <w:position w:val="-4"/>
          <w:sz w:val="16"/>
          <w:lang w:val="es-ES_tradnl"/>
        </w:rPr>
        <w:t>2</w:t>
      </w:r>
      <w:r w:rsidRPr="002B5570">
        <w:rPr>
          <w:lang w:val="es-ES_tradnl"/>
        </w:rPr>
        <w:t xml:space="preserve">  </w:t>
      </w:r>
      <w:r w:rsidRPr="002B5570">
        <w:rPr>
          <w:rFonts w:ascii="Symbol" w:hAnsi="Symbol"/>
          <w:lang w:val="es-ES_tradnl"/>
        </w:rPr>
        <w:t></w:t>
      </w:r>
      <w:r w:rsidRPr="002B5570">
        <w:rPr>
          <w:lang w:val="es-ES_tradnl"/>
        </w:rPr>
        <w:t xml:space="preserve">  </w:t>
      </w:r>
      <w:r w:rsidRPr="002B5570">
        <w:rPr>
          <w:i/>
          <w:lang w:val="es-ES_tradnl"/>
        </w:rPr>
        <w:t>B</w:t>
      </w:r>
      <w:r w:rsidRPr="002B5570">
        <w:rPr>
          <w:position w:val="-4"/>
          <w:sz w:val="16"/>
          <w:lang w:val="es-ES_tradnl"/>
        </w:rPr>
        <w:t>2</w:t>
      </w:r>
      <w:r w:rsidRPr="002B5570">
        <w:rPr>
          <w:lang w:val="es-ES_tradnl"/>
        </w:rPr>
        <w:t xml:space="preserve"> en los demás casos</w:t>
      </w:r>
    </w:p>
    <w:p w:rsidR="00585DCD" w:rsidRPr="002B5570" w:rsidRDefault="00585DCD" w:rsidP="0023437F">
      <w:pPr>
        <w:rPr>
          <w:lang w:val="es-ES_tradnl"/>
        </w:rPr>
      </w:pPr>
      <w:r w:rsidRPr="002B5570">
        <w:rPr>
          <w:color w:val="000000"/>
          <w:lang w:val="es-ES_tradnl"/>
        </w:rPr>
        <w:tab/>
        <w:t>con:</w:t>
      </w:r>
      <w:r w:rsidRPr="002B5570">
        <w:rPr>
          <w:color w:val="000000"/>
          <w:lang w:val="es-ES_tradnl"/>
        </w:rPr>
        <w:tab/>
      </w:r>
      <w:r w:rsidRPr="002B5570">
        <w:rPr>
          <w:i/>
          <w:color w:val="000000"/>
          <w:lang w:val="es-ES_tradnl"/>
        </w:rPr>
        <w:t>A</w:t>
      </w:r>
      <w:r w:rsidRPr="002B5570">
        <w:rPr>
          <w:color w:val="000000"/>
          <w:position w:val="-4"/>
          <w:sz w:val="16"/>
          <w:lang w:val="es-ES_tradnl"/>
        </w:rPr>
        <w:t>2</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151  </w:t>
      </w:r>
      <w:r w:rsidRPr="002B5570">
        <w:rPr>
          <w:rFonts w:ascii="Symbol" w:hAnsi="Symbol"/>
          <w:color w:val="000000"/>
          <w:lang w:val="es-ES_tradnl"/>
        </w:rPr>
        <w:t></w:t>
      </w:r>
      <w:r w:rsidRPr="002B5570">
        <w:rPr>
          <w:color w:val="000000"/>
          <w:lang w:val="es-ES_tradnl"/>
        </w:rPr>
        <w:t xml:space="preserve">  (</w:t>
      </w:r>
      <w:r w:rsidRPr="002B5570">
        <w:rPr>
          <w:i/>
          <w:color w:val="000000"/>
          <w:lang w:val="es-ES_tradnl"/>
        </w:rPr>
        <w:t>H</w:t>
      </w:r>
      <w:r w:rsidRPr="002B5570">
        <w:rPr>
          <w:color w:val="000000"/>
          <w:lang w:val="es-ES_tradnl"/>
        </w:rPr>
        <w:t xml:space="preserve">  –  47) </w:t>
      </w:r>
      <w:r w:rsidRPr="002B5570">
        <w:rPr>
          <w:i/>
          <w:color w:val="000000"/>
          <w:lang w:val="es-ES_tradnl"/>
        </w:rPr>
        <w:t>E</w:t>
      </w:r>
      <w:r w:rsidRPr="002B5570">
        <w:rPr>
          <w:color w:val="000000"/>
          <w:position w:val="-4"/>
          <w:sz w:val="16"/>
          <w:lang w:val="es-ES_tradnl"/>
        </w:rPr>
        <w:t>2</w:t>
      </w:r>
    </w:p>
    <w:p w:rsidR="00585DCD" w:rsidRPr="002B5570" w:rsidRDefault="00585DCD" w:rsidP="0023437F">
      <w:pPr>
        <w:rPr>
          <w:lang w:val="es-ES_tradnl"/>
        </w:rPr>
      </w:pPr>
      <w:r w:rsidRPr="002B5570">
        <w:rPr>
          <w:lang w:val="es-ES_tradnl"/>
        </w:rPr>
        <w:tab/>
      </w:r>
      <w:r w:rsidRPr="002B5570">
        <w:rPr>
          <w:lang w:val="es-ES_tradnl"/>
        </w:rPr>
        <w:tab/>
      </w:r>
      <w:r w:rsidRPr="002B5570">
        <w:rPr>
          <w:lang w:val="es-ES_tradnl"/>
        </w:rPr>
        <w:tab/>
      </w:r>
      <w:r w:rsidRPr="002B5570">
        <w:rPr>
          <w:i/>
          <w:lang w:val="es-ES_tradnl"/>
        </w:rPr>
        <w:t>B</w:t>
      </w:r>
      <w:r w:rsidRPr="002B5570">
        <w:rPr>
          <w:position w:val="-4"/>
          <w:sz w:val="16"/>
          <w:lang w:val="es-ES_tradnl"/>
        </w:rPr>
        <w:t>2</w:t>
      </w:r>
      <w:r w:rsidRPr="002B5570">
        <w:rPr>
          <w:lang w:val="es-ES_tradnl"/>
        </w:rPr>
        <w:t xml:space="preserve">  </w:t>
      </w:r>
      <w:r w:rsidRPr="002B5570">
        <w:rPr>
          <w:rFonts w:ascii="Symbol" w:hAnsi="Symbol"/>
          <w:lang w:val="es-ES_tradnl"/>
        </w:rPr>
        <w:t></w:t>
      </w:r>
      <w:r w:rsidRPr="002B5570">
        <w:rPr>
          <w:lang w:val="es-ES_tradnl"/>
        </w:rPr>
        <w:t xml:space="preserve">  141  </w:t>
      </w:r>
      <w:r w:rsidRPr="002B5570">
        <w:rPr>
          <w:rFonts w:ascii="Symbol" w:hAnsi="Symbol"/>
          <w:lang w:val="es-ES_tradnl"/>
        </w:rPr>
        <w:t></w:t>
      </w:r>
      <w:r w:rsidRPr="002B5570">
        <w:rPr>
          <w:lang w:val="es-ES_tradnl"/>
        </w:rPr>
        <w:t xml:space="preserve">  (</w:t>
      </w:r>
      <w:r w:rsidRPr="002B5570">
        <w:rPr>
          <w:i/>
          <w:lang w:val="es-ES_tradnl"/>
        </w:rPr>
        <w:t>H</w:t>
      </w:r>
      <w:r w:rsidRPr="002B5570">
        <w:rPr>
          <w:lang w:val="es-ES_tradnl"/>
        </w:rPr>
        <w:t xml:space="preserve">  –  24)  </w:t>
      </w:r>
      <w:r w:rsidRPr="002B5570">
        <w:rPr>
          <w:i/>
          <w:lang w:val="es-ES_tradnl"/>
        </w:rPr>
        <w:t>F</w:t>
      </w:r>
      <w:r w:rsidRPr="002B5570">
        <w:rPr>
          <w:position w:val="-4"/>
          <w:sz w:val="16"/>
          <w:lang w:val="es-ES_tradnl"/>
        </w:rPr>
        <w:t>2</w:t>
      </w:r>
      <w:r w:rsidRPr="002B5570">
        <w:rPr>
          <w:lang w:val="es-ES_tradnl"/>
        </w:rPr>
        <w:t xml:space="preserve">  –  </w:t>
      </w:r>
      <w:r w:rsidRPr="002B5570">
        <w:rPr>
          <w:i/>
          <w:lang w:val="es-ES_tradnl"/>
        </w:rPr>
        <w:t>A</w:t>
      </w:r>
      <w:r w:rsidRPr="002B5570">
        <w:rPr>
          <w:position w:val="-4"/>
          <w:sz w:val="16"/>
          <w:lang w:val="es-ES_tradnl"/>
        </w:rPr>
        <w:t>2</w:t>
      </w:r>
    </w:p>
    <w:p w:rsidR="00585DCD" w:rsidRPr="002B5570" w:rsidRDefault="00585DCD" w:rsidP="00585DCD">
      <w:pPr>
        <w:rPr>
          <w:lang w:val="es-ES_tradnl"/>
        </w:rPr>
      </w:pPr>
      <w:r w:rsidRPr="002B5570">
        <w:rPr>
          <w:lang w:val="es-ES_tradnl"/>
        </w:rPr>
        <w:tab/>
      </w:r>
      <w:r w:rsidRPr="002B5570">
        <w:rPr>
          <w:lang w:val="es-ES_tradnl"/>
        </w:rPr>
        <w:tab/>
      </w:r>
      <w:r w:rsidRPr="002B5570">
        <w:rPr>
          <w:lang w:val="es-ES_tradnl"/>
        </w:rPr>
        <w:tab/>
      </w:r>
      <w:r w:rsidRPr="002B5570">
        <w:rPr>
          <w:i/>
          <w:lang w:val="es-ES_tradnl"/>
        </w:rPr>
        <w:t>E</w:t>
      </w:r>
      <w:r w:rsidRPr="002B5570">
        <w:rPr>
          <w:position w:val="-4"/>
          <w:sz w:val="16"/>
          <w:lang w:val="es-ES_tradnl"/>
        </w:rPr>
        <w:t>2</w:t>
      </w:r>
      <w:r w:rsidRPr="002B5570">
        <w:rPr>
          <w:lang w:val="es-ES_tradnl"/>
        </w:rPr>
        <w:t xml:space="preserve">  </w:t>
      </w:r>
      <w:r w:rsidRPr="002B5570">
        <w:rPr>
          <w:rFonts w:ascii="Symbol" w:hAnsi="Symbol"/>
          <w:lang w:val="es-ES_tradnl"/>
        </w:rPr>
        <w:t></w:t>
      </w:r>
      <w:r w:rsidRPr="002B5570">
        <w:rPr>
          <w:lang w:val="es-ES_tradnl"/>
        </w:rPr>
        <w:t xml:space="preserve">  0,1906 </w:t>
      </w:r>
      <w:r w:rsidRPr="002B5570">
        <w:rPr>
          <w:i/>
          <w:lang w:val="es-ES_tradnl"/>
        </w:rPr>
        <w:t>Z</w:t>
      </w:r>
      <w:r w:rsidRPr="002B5570">
        <w:rPr>
          <w:sz w:val="12"/>
          <w:lang w:val="es-ES_tradnl"/>
        </w:rPr>
        <w:t> </w:t>
      </w:r>
      <w:r w:rsidRPr="002B5570">
        <w:rPr>
          <w:position w:val="6"/>
          <w:sz w:val="16"/>
          <w:lang w:val="es-ES_tradnl"/>
        </w:rPr>
        <w:t>2</w:t>
      </w:r>
      <w:r w:rsidRPr="002B5570">
        <w:rPr>
          <w:lang w:val="es-ES_tradnl"/>
        </w:rPr>
        <w:t xml:space="preserve">  </w:t>
      </w:r>
      <w:r w:rsidRPr="002B5570">
        <w:rPr>
          <w:rFonts w:ascii="Symbol" w:hAnsi="Symbol"/>
          <w:lang w:val="es-ES_tradnl"/>
        </w:rPr>
        <w:t></w:t>
      </w:r>
      <w:r w:rsidRPr="002B5570">
        <w:rPr>
          <w:lang w:val="es-ES_tradnl"/>
        </w:rPr>
        <w:t xml:space="preserve">  0,00583 </w:t>
      </w:r>
      <w:r w:rsidRPr="002B5570">
        <w:rPr>
          <w:i/>
          <w:lang w:val="es-ES_tradnl"/>
        </w:rPr>
        <w:t>Z</w:t>
      </w:r>
      <w:r w:rsidRPr="002B5570">
        <w:rPr>
          <w:lang w:val="es-ES_tradnl"/>
        </w:rPr>
        <w:t xml:space="preserve">  </w:t>
      </w:r>
      <w:r w:rsidRPr="002B5570">
        <w:rPr>
          <w:rFonts w:ascii="Symbol" w:hAnsi="Symbol"/>
          <w:lang w:val="es-ES_tradnl"/>
        </w:rPr>
        <w:t></w:t>
      </w:r>
      <w:r w:rsidRPr="002B5570">
        <w:rPr>
          <w:lang w:val="es-ES_tradnl"/>
        </w:rPr>
        <w:t xml:space="preserve">  0,1936</w:t>
      </w:r>
    </w:p>
    <w:p w:rsidR="00585DCD" w:rsidRPr="002B5570" w:rsidRDefault="00585DCD" w:rsidP="00585DCD">
      <w:pPr>
        <w:rPr>
          <w:lang w:val="es-ES_tradnl"/>
        </w:rPr>
      </w:pPr>
      <w:r w:rsidRPr="002B5570">
        <w:rPr>
          <w:lang w:val="es-ES_tradnl"/>
        </w:rPr>
        <w:tab/>
      </w:r>
      <w:r w:rsidRPr="002B5570">
        <w:rPr>
          <w:lang w:val="es-ES_tradnl"/>
        </w:rPr>
        <w:tab/>
      </w:r>
      <w:r w:rsidRPr="002B5570">
        <w:rPr>
          <w:lang w:val="es-ES_tradnl"/>
        </w:rPr>
        <w:tab/>
      </w:r>
      <w:r w:rsidRPr="002B5570">
        <w:rPr>
          <w:i/>
          <w:lang w:val="es-ES_tradnl"/>
        </w:rPr>
        <w:t>F</w:t>
      </w:r>
      <w:r w:rsidRPr="002B5570">
        <w:rPr>
          <w:position w:val="-4"/>
          <w:sz w:val="16"/>
          <w:lang w:val="es-ES_tradnl"/>
        </w:rPr>
        <w:t>2</w:t>
      </w:r>
      <w:r w:rsidRPr="002B5570">
        <w:rPr>
          <w:lang w:val="es-ES_tradnl"/>
        </w:rPr>
        <w:t xml:space="preserve">  </w:t>
      </w:r>
      <w:r w:rsidRPr="002B5570">
        <w:rPr>
          <w:rFonts w:ascii="Symbol" w:hAnsi="Symbol"/>
          <w:lang w:val="es-ES_tradnl"/>
        </w:rPr>
        <w:t></w:t>
      </w:r>
      <w:r w:rsidRPr="002B5570">
        <w:rPr>
          <w:lang w:val="es-ES_tradnl"/>
        </w:rPr>
        <w:t xml:space="preserve">  0,645 </w:t>
      </w:r>
      <w:r w:rsidRPr="002B5570">
        <w:rPr>
          <w:i/>
          <w:lang w:val="es-ES_tradnl"/>
        </w:rPr>
        <w:t>Z</w:t>
      </w:r>
      <w:r w:rsidRPr="002B5570">
        <w:rPr>
          <w:sz w:val="12"/>
          <w:lang w:val="es-ES_tradnl"/>
        </w:rPr>
        <w:t> </w:t>
      </w:r>
      <w:r w:rsidRPr="002B5570">
        <w:rPr>
          <w:position w:val="6"/>
          <w:sz w:val="16"/>
          <w:lang w:val="es-ES_tradnl"/>
        </w:rPr>
        <w:t>2</w:t>
      </w:r>
      <w:r w:rsidRPr="002B5570">
        <w:rPr>
          <w:lang w:val="es-ES_tradnl"/>
        </w:rPr>
        <w:t xml:space="preserve">  </w:t>
      </w:r>
      <w:r w:rsidRPr="002B5570">
        <w:rPr>
          <w:rFonts w:ascii="Symbol" w:hAnsi="Symbol"/>
          <w:lang w:val="es-ES_tradnl"/>
        </w:rPr>
        <w:t></w:t>
      </w:r>
      <w:r w:rsidRPr="002B5570">
        <w:rPr>
          <w:lang w:val="es-ES_tradnl"/>
        </w:rPr>
        <w:t xml:space="preserve">  0,883 </w:t>
      </w:r>
      <w:r w:rsidRPr="002B5570">
        <w:rPr>
          <w:i/>
          <w:lang w:val="es-ES_tradnl"/>
        </w:rPr>
        <w:t>Z</w:t>
      </w:r>
      <w:r w:rsidRPr="002B5570">
        <w:rPr>
          <w:lang w:val="es-ES_tradnl"/>
        </w:rPr>
        <w:t xml:space="preserve">  </w:t>
      </w:r>
      <w:r w:rsidRPr="002B5570">
        <w:rPr>
          <w:rFonts w:ascii="Symbol" w:hAnsi="Symbol"/>
          <w:lang w:val="es-ES_tradnl"/>
        </w:rPr>
        <w:t></w:t>
      </w:r>
      <w:r w:rsidRPr="002B5570">
        <w:rPr>
          <w:lang w:val="es-ES_tradnl"/>
        </w:rPr>
        <w:t xml:space="preserve"> 0,162</w:t>
      </w:r>
    </w:p>
    <w:p w:rsidR="00585DCD" w:rsidRPr="002B5570" w:rsidRDefault="00585DCD" w:rsidP="0060660C">
      <w:pPr>
        <w:keepNext/>
        <w:ind w:left="1588" w:hanging="1588"/>
        <w:rPr>
          <w:lang w:val="es-ES_tradnl"/>
        </w:rPr>
      </w:pPr>
      <w:r w:rsidRPr="002B5570">
        <w:rPr>
          <w:color w:val="000000"/>
          <w:lang w:val="es-ES_tradnl"/>
        </w:rPr>
        <w:tab/>
        <w:t>donde:</w:t>
      </w:r>
      <w:r w:rsidRPr="002B5570">
        <w:rPr>
          <w:color w:val="000000"/>
          <w:lang w:val="es-ES_tradnl"/>
        </w:rPr>
        <w:tab/>
      </w:r>
      <w:r w:rsidRPr="002B5570">
        <w:rPr>
          <w:i/>
          <w:color w:val="000000"/>
          <w:lang w:val="es-ES_tradnl"/>
        </w:rPr>
        <w:t>Z</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w:t>
      </w:r>
      <w:r w:rsidRPr="002B5570">
        <w:rPr>
          <w:i/>
          <w:color w:val="000000"/>
          <w:lang w:val="es-ES_tradnl"/>
        </w:rPr>
        <w:t>x</w:t>
      </w:r>
      <w:r w:rsidRPr="002B5570">
        <w:rPr>
          <w:i/>
          <w:color w:val="000000"/>
          <w:position w:val="-4"/>
          <w:sz w:val="16"/>
          <w:lang w:val="es-ES_tradnl"/>
        </w:rPr>
        <w:t>r</w:t>
      </w:r>
      <w:r w:rsidRPr="002B5570">
        <w:rPr>
          <w:color w:val="000000"/>
          <w:lang w:val="es-ES_tradnl"/>
        </w:rPr>
        <w:t xml:space="preserve"> </w:t>
      </w:r>
      <w:r w:rsidR="0060660C" w:rsidRPr="002B5570">
        <w:rPr>
          <w:color w:val="000000"/>
          <w:lang w:val="es-ES_tradnl"/>
        </w:rPr>
        <w:t>o</w:t>
      </w:r>
      <w:r w:rsidRPr="002B5570">
        <w:rPr>
          <w:color w:val="000000"/>
          <w:lang w:val="es-ES_tradnl"/>
        </w:rPr>
        <w:t xml:space="preserve"> 0,1, tomándose entre ambos el valor que sea mayor, y </w:t>
      </w:r>
      <w:r w:rsidRPr="002B5570">
        <w:rPr>
          <w:i/>
          <w:color w:val="000000"/>
          <w:lang w:val="es-ES_tradnl"/>
        </w:rPr>
        <w:t>b</w:t>
      </w:r>
      <w:r w:rsidRPr="002B5570">
        <w:rPr>
          <w:color w:val="000000"/>
          <w:lang w:val="es-ES_tradnl"/>
        </w:rPr>
        <w:t xml:space="preserve"> varía en función de la distancia normalizada </w:t>
      </w:r>
      <w:r w:rsidRPr="002B5570">
        <w:rPr>
          <w:i/>
          <w:color w:val="000000"/>
          <w:lang w:val="es-ES_tradnl"/>
        </w:rPr>
        <w:t>d</w:t>
      </w:r>
      <w:r w:rsidRPr="002B5570">
        <w:rPr>
          <w:i/>
          <w:color w:val="000000"/>
          <w:position w:val="-4"/>
          <w:sz w:val="16"/>
          <w:lang w:val="es-ES_tradnl"/>
        </w:rPr>
        <w:t>f</w:t>
      </w:r>
      <w:r w:rsidRPr="002B5570">
        <w:rPr>
          <w:color w:val="000000"/>
          <w:lang w:val="es-ES_tradnl"/>
        </w:rPr>
        <w:t xml:space="preserve">, y de </w:t>
      </w:r>
      <w:r w:rsidRPr="002B5570">
        <w:rPr>
          <w:i/>
          <w:color w:val="000000"/>
          <w:lang w:val="es-ES_tradnl"/>
        </w:rPr>
        <w:t>Z</w:t>
      </w:r>
      <w:r w:rsidRPr="002B5570">
        <w:rPr>
          <w:color w:val="000000"/>
          <w:lang w:val="es-ES_tradnl"/>
        </w:rPr>
        <w:t xml:space="preserve"> y </w:t>
      </w:r>
      <w:r w:rsidRPr="002B5570">
        <w:rPr>
          <w:i/>
          <w:color w:val="000000"/>
          <w:lang w:val="es-ES_tradnl"/>
        </w:rPr>
        <w:t>H</w:t>
      </w:r>
      <w:r w:rsidRPr="002B5570">
        <w:rPr>
          <w:color w:val="000000"/>
          <w:lang w:val="es-ES_tradnl"/>
        </w:rPr>
        <w:t xml:space="preserve"> de acuerdo con:</w:t>
      </w:r>
    </w:p>
    <w:p w:rsidR="00585DCD" w:rsidRPr="002B5570" w:rsidRDefault="00585DCD" w:rsidP="0060660C">
      <w:pPr>
        <w:rPr>
          <w:lang w:val="es-ES_tradnl"/>
        </w:rPr>
      </w:pPr>
      <w:r w:rsidRPr="002B5570">
        <w:rPr>
          <w:lang w:val="es-ES_tradnl"/>
        </w:rPr>
        <w:tab/>
      </w:r>
      <w:r w:rsidRPr="002B5570">
        <w:rPr>
          <w:lang w:val="es-ES_tradnl"/>
        </w:rPr>
        <w:tab/>
      </w:r>
      <w:r w:rsidRPr="002B5570">
        <w:rPr>
          <w:lang w:val="es-ES_tradnl"/>
        </w:rPr>
        <w:tab/>
      </w:r>
      <w:r w:rsidRPr="002B5570">
        <w:rPr>
          <w:i/>
          <w:lang w:val="es-ES_tradnl"/>
        </w:rPr>
        <w:t>b</w:t>
      </w:r>
      <w:r w:rsidRPr="002B5570">
        <w:rPr>
          <w:lang w:val="es-ES_tradnl"/>
        </w:rPr>
        <w:t xml:space="preserve">  </w:t>
      </w:r>
      <w:r w:rsidRPr="002B5570">
        <w:rPr>
          <w:rFonts w:ascii="Symbol" w:hAnsi="Symbol"/>
          <w:lang w:val="es-ES_tradnl"/>
        </w:rPr>
        <w:t></w:t>
      </w:r>
      <w:r w:rsidRPr="002B5570">
        <w:rPr>
          <w:lang w:val="es-ES_tradnl"/>
        </w:rPr>
        <w:t xml:space="preserve">  –  7,535 </w:t>
      </w:r>
      <w:r w:rsidR="0060660C" w:rsidRPr="002B5570">
        <w:rPr>
          <w:position w:val="-14"/>
          <w:lang w:val="es-ES_tradnl"/>
        </w:rPr>
        <w:object w:dxaOrig="340" w:dyaOrig="440">
          <v:shape id="_x0000_i1038" type="#_x0000_t75" style="width:16.9pt;height:21.75pt" o:ole="">
            <v:imagedata r:id="rId35" o:title=""/>
          </v:shape>
          <o:OLEObject Type="Embed" ProgID="Equation.3" ShapeID="_x0000_i1038" DrawAspect="Content" ObjectID="_1527332660" r:id="rId36"/>
        </w:object>
      </w:r>
      <w:r w:rsidRPr="002B5570">
        <w:rPr>
          <w:lang w:val="es-ES_tradnl"/>
        </w:rPr>
        <w:t xml:space="preserve">  </w:t>
      </w:r>
      <w:r w:rsidRPr="002B5570">
        <w:rPr>
          <w:rFonts w:ascii="Symbol" w:hAnsi="Symbol"/>
          <w:lang w:val="es-ES_tradnl"/>
        </w:rPr>
        <w:t></w:t>
      </w:r>
      <w:r w:rsidRPr="002B5570">
        <w:rPr>
          <w:lang w:val="es-ES_tradnl"/>
        </w:rPr>
        <w:t xml:space="preserve">  15,75 </w:t>
      </w:r>
      <w:r w:rsidR="0060660C" w:rsidRPr="002B5570">
        <w:rPr>
          <w:position w:val="-14"/>
          <w:lang w:val="es-ES_tradnl"/>
        </w:rPr>
        <w:object w:dxaOrig="340" w:dyaOrig="440">
          <v:shape id="_x0000_i1039" type="#_x0000_t75" style="width:16.9pt;height:21.75pt" o:ole="">
            <v:imagedata r:id="rId37" o:title=""/>
          </v:shape>
          <o:OLEObject Type="Embed" ProgID="Equation.3" ShapeID="_x0000_i1039" DrawAspect="Content" ObjectID="_1527332661" r:id="rId38"/>
        </w:object>
      </w:r>
      <w:r w:rsidRPr="002B5570">
        <w:rPr>
          <w:lang w:val="es-ES_tradnl"/>
        </w:rPr>
        <w:t xml:space="preserve">  –  8,834 </w:t>
      </w:r>
      <w:r w:rsidR="0060660C" w:rsidRPr="002B5570">
        <w:rPr>
          <w:position w:val="-14"/>
          <w:lang w:val="es-ES_tradnl"/>
        </w:rPr>
        <w:object w:dxaOrig="340" w:dyaOrig="440">
          <v:shape id="_x0000_i1040" type="#_x0000_t75" style="width:16.9pt;height:21.75pt" o:ole="">
            <v:imagedata r:id="rId39" o:title=""/>
          </v:shape>
          <o:OLEObject Type="Embed" ProgID="Equation.3" ShapeID="_x0000_i1040" DrawAspect="Content" ObjectID="_1527332662" r:id="rId40"/>
        </w:object>
      </w:r>
      <w:r w:rsidRPr="002B5570">
        <w:rPr>
          <w:lang w:val="es-ES_tradnl"/>
        </w:rPr>
        <w:t xml:space="preserve">  –  0,378 </w:t>
      </w:r>
      <w:r w:rsidRPr="002B5570">
        <w:rPr>
          <w:i/>
          <w:lang w:val="es-ES_tradnl"/>
        </w:rPr>
        <w:t>d</w:t>
      </w:r>
      <w:r w:rsidRPr="002B5570">
        <w:rPr>
          <w:i/>
          <w:position w:val="-4"/>
          <w:sz w:val="16"/>
          <w:lang w:val="es-ES_tradnl"/>
        </w:rPr>
        <w:t>f</w:t>
      </w:r>
      <w:r w:rsidRPr="002B5570">
        <w:rPr>
          <w:lang w:val="es-ES_tradnl"/>
        </w:rPr>
        <w:t xml:space="preserve">  </w:t>
      </w:r>
      <w:r w:rsidRPr="002B5570">
        <w:rPr>
          <w:rFonts w:ascii="Symbol" w:hAnsi="Symbol"/>
          <w:lang w:val="es-ES_tradnl"/>
        </w:rPr>
        <w:t></w:t>
      </w:r>
      <w:r w:rsidRPr="002B5570">
        <w:rPr>
          <w:lang w:val="es-ES_tradnl"/>
        </w:rPr>
        <w:t xml:space="preserve">  1</w:t>
      </w:r>
    </w:p>
    <w:p w:rsidR="00585DCD" w:rsidRPr="002B5570" w:rsidRDefault="00585DCD" w:rsidP="00585DCD">
      <w:pPr>
        <w:tabs>
          <w:tab w:val="left" w:pos="2340"/>
        </w:tabs>
        <w:rPr>
          <w:lang w:val="es-ES_tradnl"/>
        </w:rPr>
      </w:pPr>
      <w:r w:rsidRPr="002B5570">
        <w:rPr>
          <w:color w:val="000000"/>
          <w:lang w:val="es-ES_tradnl"/>
        </w:rPr>
        <w:tab/>
      </w:r>
      <w:r w:rsidRPr="002B5570">
        <w:rPr>
          <w:color w:val="000000"/>
          <w:lang w:val="es-ES_tradnl"/>
        </w:rPr>
        <w:tab/>
      </w:r>
      <w:r w:rsidRPr="002B5570">
        <w:rPr>
          <w:color w:val="000000"/>
          <w:lang w:val="es-ES_tradnl"/>
        </w:rPr>
        <w:tab/>
        <w:t>donde: </w:t>
      </w:r>
      <w:r w:rsidRPr="002B5570">
        <w:rPr>
          <w:position w:val="-28"/>
          <w:szCs w:val="22"/>
          <w:lang w:val="es-ES_tradnl"/>
        </w:rPr>
        <w:object w:dxaOrig="1640" w:dyaOrig="639">
          <v:shape id="_x0000_i1041" type="#_x0000_t75" style="width:82.15pt;height:31.9pt" o:ole="" o:allowoverlap="f">
            <v:imagedata r:id="rId41" o:title=""/>
          </v:shape>
          <o:OLEObject Type="Embed" ProgID="Equation.3" ShapeID="_x0000_i1041" DrawAspect="Content" ObjectID="_1527332663" r:id="rId42"/>
        </w:object>
      </w:r>
      <w:r w:rsidRPr="002B5570">
        <w:rPr>
          <w:color w:val="000000"/>
          <w:lang w:val="es-ES_tradnl"/>
        </w:rPr>
        <w:t> </w:t>
      </w:r>
      <w:r w:rsidR="0060660C" w:rsidRPr="002B5570">
        <w:rPr>
          <w:color w:val="000000"/>
          <w:lang w:val="es-ES_tradnl"/>
        </w:rPr>
        <w:t>o</w:t>
      </w:r>
      <w:r w:rsidRPr="002B5570">
        <w:rPr>
          <w:color w:val="000000"/>
          <w:lang w:val="es-ES_tradnl"/>
        </w:rPr>
        <w:t xml:space="preserve"> 0,65, tomándose entre ambos el valor que sea menor</w:t>
      </w:r>
      <w:bookmarkEnd w:id="25"/>
      <w:r w:rsidRPr="002B5570">
        <w:rPr>
          <w:color w:val="000000"/>
          <w:lang w:val="es-ES_tradnl"/>
        </w:rPr>
        <w:t>.</w:t>
      </w:r>
    </w:p>
    <w:p w:rsidR="00585DCD" w:rsidRPr="002B5570" w:rsidRDefault="00585DCD" w:rsidP="00585DCD">
      <w:pPr>
        <w:keepNext/>
        <w:keepLines/>
        <w:tabs>
          <w:tab w:val="clear" w:pos="794"/>
          <w:tab w:val="clear" w:pos="1191"/>
          <w:tab w:val="clear" w:pos="1588"/>
          <w:tab w:val="clear" w:pos="1985"/>
        </w:tabs>
        <w:spacing w:before="0"/>
        <w:rPr>
          <w:sz w:val="16"/>
          <w:lang w:val="es-ES_tradnl"/>
        </w:rPr>
      </w:pPr>
    </w:p>
    <w:p w:rsidR="00585DCD" w:rsidRPr="002B5570" w:rsidRDefault="00585DCD" w:rsidP="00585DCD">
      <w:pPr>
        <w:rPr>
          <w:lang w:val="es-ES_tradnl"/>
        </w:rPr>
      </w:pPr>
      <w:r w:rsidRPr="002B5570">
        <w:rPr>
          <w:lang w:val="es-ES_tradnl"/>
        </w:rPr>
        <w:t>c)</w:t>
      </w:r>
      <w:r w:rsidRPr="002B5570">
        <w:rPr>
          <w:lang w:val="es-ES_tradnl"/>
        </w:rPr>
        <w:tab/>
        <w:t xml:space="preserve">Para </w:t>
      </w:r>
      <w:r w:rsidRPr="002B5570">
        <w:rPr>
          <w:i/>
          <w:lang w:val="es-ES_tradnl"/>
        </w:rPr>
        <w:t>x</w:t>
      </w:r>
      <w:r w:rsidRPr="002B5570">
        <w:rPr>
          <w:lang w:val="es-ES_tradnl"/>
        </w:rPr>
        <w:t xml:space="preserve"> </w:t>
      </w:r>
      <w:r w:rsidRPr="002B5570">
        <w:rPr>
          <w:rFonts w:ascii="Symbol" w:hAnsi="Symbol"/>
          <w:lang w:val="es-ES_tradnl"/>
        </w:rPr>
        <w:t></w:t>
      </w:r>
      <w:r w:rsidRPr="002B5570">
        <w:rPr>
          <w:lang w:val="es-ES_tradnl"/>
        </w:rPr>
        <w:t xml:space="preserve"> 3,33 se tiene:</w:t>
      </w:r>
    </w:p>
    <w:p w:rsidR="00585DCD" w:rsidRPr="002B5570" w:rsidRDefault="00585DCD" w:rsidP="00585DCD">
      <w:pPr>
        <w:rPr>
          <w:lang w:val="es-ES_tradnl"/>
        </w:rPr>
      </w:pPr>
      <w:bookmarkStart w:id="26" w:name="F048"/>
      <w:r w:rsidRPr="002B5570">
        <w:rPr>
          <w:lang w:val="es-ES_tradnl"/>
        </w:rPr>
        <w:tab/>
      </w:r>
      <w:r w:rsidRPr="002B5570">
        <w:rPr>
          <w:i/>
          <w:lang w:val="es-ES_tradnl"/>
        </w:rPr>
        <w:t>h</w:t>
      </w:r>
      <w:r w:rsidRPr="002B5570">
        <w:rPr>
          <w:i/>
          <w:position w:val="-4"/>
          <w:sz w:val="16"/>
          <w:lang w:val="es-ES_tradnl"/>
        </w:rPr>
        <w:t>r</w:t>
      </w:r>
      <w:r w:rsidRPr="002B5570">
        <w:rPr>
          <w:lang w:val="es-ES_tradnl"/>
        </w:rPr>
        <w:t xml:space="preserve">  </w:t>
      </w:r>
      <w:r w:rsidRPr="002B5570">
        <w:rPr>
          <w:rFonts w:ascii="Symbol" w:hAnsi="Symbol"/>
          <w:lang w:val="es-ES_tradnl"/>
        </w:rPr>
        <w:t></w:t>
      </w:r>
      <w:r w:rsidRPr="002B5570">
        <w:rPr>
          <w:lang w:val="es-ES_tradnl"/>
        </w:rPr>
        <w:t xml:space="preserve">  115  </w:t>
      </w:r>
      <w:r w:rsidRPr="002B5570">
        <w:rPr>
          <w:rFonts w:ascii="Symbol" w:hAnsi="Symbol"/>
          <w:lang w:val="es-ES_tradnl"/>
        </w:rPr>
        <w:t></w:t>
      </w:r>
      <w:r w:rsidRPr="002B5570">
        <w:rPr>
          <w:lang w:val="es-ES_tradnl"/>
        </w:rPr>
        <w:t xml:space="preserve">  </w:t>
      </w:r>
      <w:r w:rsidRPr="002B5570">
        <w:rPr>
          <w:i/>
          <w:lang w:val="es-ES_tradnl"/>
        </w:rPr>
        <w:t>H J</w:t>
      </w:r>
      <w:r w:rsidRPr="002B5570">
        <w:rPr>
          <w:lang w:val="es-ES_tradnl"/>
        </w:rPr>
        <w:t xml:space="preserve">  </w:t>
      </w:r>
      <w:r w:rsidRPr="002B5570">
        <w:rPr>
          <w:rFonts w:ascii="Symbol" w:hAnsi="Symbol"/>
          <w:lang w:val="es-ES_tradnl"/>
        </w:rPr>
        <w:t></w:t>
      </w:r>
      <w:r w:rsidRPr="002B5570">
        <w:rPr>
          <w:lang w:val="es-ES_tradnl"/>
        </w:rPr>
        <w:t xml:space="preserve">  </w:t>
      </w:r>
      <w:r w:rsidRPr="002B5570">
        <w:rPr>
          <w:i/>
          <w:lang w:val="es-ES_tradnl"/>
        </w:rPr>
        <w:t>U d</w:t>
      </w:r>
      <w:r w:rsidRPr="002B5570">
        <w:rPr>
          <w:lang w:val="es-ES_tradnl"/>
        </w:rPr>
        <w:t xml:space="preserve"> o 800 km, tomándose entre ambos el valor que sea menor</w:t>
      </w:r>
    </w:p>
    <w:p w:rsidR="00585DCD" w:rsidRPr="002B5570" w:rsidRDefault="00585DCD" w:rsidP="00585DCD">
      <w:pPr>
        <w:rPr>
          <w:lang w:val="es-ES_tradnl"/>
        </w:rPr>
      </w:pPr>
      <w:r w:rsidRPr="002B5570">
        <w:rPr>
          <w:color w:val="000000"/>
          <w:lang w:val="es-ES_tradnl"/>
        </w:rPr>
        <w:tab/>
        <w:t>con:</w:t>
      </w:r>
      <w:r w:rsidRPr="002B5570">
        <w:rPr>
          <w:color w:val="000000"/>
          <w:lang w:val="es-ES_tradnl"/>
        </w:rPr>
        <w:tab/>
      </w:r>
      <w:r w:rsidRPr="002B5570">
        <w:rPr>
          <w:i/>
          <w:color w:val="000000"/>
          <w:lang w:val="es-ES_tradnl"/>
        </w:rPr>
        <w:t>J</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 0,7126 </w:t>
      </w:r>
      <w:r w:rsidRPr="002B5570">
        <w:rPr>
          <w:i/>
          <w:color w:val="000000"/>
          <w:lang w:val="es-ES_tradnl"/>
        </w:rPr>
        <w:t>y</w:t>
      </w:r>
      <w:r w:rsidRPr="002B5570">
        <w:rPr>
          <w:color w:val="000000"/>
          <w:position w:val="6"/>
          <w:sz w:val="16"/>
          <w:lang w:val="es-ES_tradnl"/>
        </w:rPr>
        <w:t>3</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5,863 </w:t>
      </w:r>
      <w:r w:rsidRPr="002B5570">
        <w:rPr>
          <w:i/>
          <w:color w:val="000000"/>
          <w:lang w:val="es-ES_tradnl"/>
        </w:rPr>
        <w:t>y</w:t>
      </w:r>
      <w:r w:rsidRPr="002B5570">
        <w:rPr>
          <w:color w:val="000000"/>
          <w:position w:val="6"/>
          <w:sz w:val="16"/>
          <w:lang w:val="es-ES_tradnl"/>
        </w:rPr>
        <w:t>2</w:t>
      </w:r>
      <w:r w:rsidRPr="002B5570">
        <w:rPr>
          <w:color w:val="000000"/>
          <w:lang w:val="es-ES_tradnl"/>
        </w:rPr>
        <w:t xml:space="preserve">  –  16,13 </w:t>
      </w:r>
      <w:r w:rsidRPr="002B5570">
        <w:rPr>
          <w:i/>
          <w:color w:val="000000"/>
          <w:lang w:val="es-ES_tradnl"/>
        </w:rPr>
        <w:t>y</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16,07</w:t>
      </w:r>
    </w:p>
    <w:p w:rsidR="00585DCD" w:rsidRPr="002B5570" w:rsidRDefault="00585DCD" w:rsidP="00A27F23">
      <w:pPr>
        <w:rPr>
          <w:lang w:val="es-ES_tradnl"/>
        </w:rPr>
      </w:pPr>
      <w:r w:rsidRPr="002B5570">
        <w:rPr>
          <w:color w:val="000000"/>
          <w:lang w:val="es-ES_tradnl"/>
        </w:rPr>
        <w:tab/>
        <w:t>y</w:t>
      </w:r>
      <w:r w:rsidRPr="002B5570">
        <w:rPr>
          <w:color w:val="000000"/>
          <w:lang w:val="es-ES_tradnl"/>
        </w:rPr>
        <w:tab/>
      </w:r>
      <w:r w:rsidRPr="002B5570">
        <w:rPr>
          <w:color w:val="000000"/>
          <w:lang w:val="es-ES_tradnl"/>
        </w:rPr>
        <w:tab/>
      </w:r>
      <w:r w:rsidRPr="002B5570">
        <w:rPr>
          <w:i/>
          <w:color w:val="000000"/>
          <w:lang w:val="es-ES_tradnl"/>
        </w:rPr>
        <w:t>U</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8  </w:t>
      </w:r>
      <w:r w:rsidRPr="002B5570">
        <w:rPr>
          <w:rFonts w:ascii="Symbol" w:hAnsi="Symbol"/>
          <w:color w:val="000000"/>
          <w:lang w:val="es-ES_tradnl"/>
        </w:rPr>
        <w:t></w:t>
      </w:r>
      <w:r w:rsidRPr="002B5570">
        <w:rPr>
          <w:color w:val="000000"/>
          <w:lang w:val="es-ES_tradnl"/>
        </w:rPr>
        <w:t xml:space="preserve">  10</w:t>
      </w:r>
      <w:r w:rsidRPr="002B5570">
        <w:rPr>
          <w:color w:val="000000"/>
          <w:position w:val="6"/>
          <w:sz w:val="16"/>
          <w:lang w:val="es-ES_tradnl"/>
        </w:rPr>
        <w:t>–5</w:t>
      </w:r>
      <w:r w:rsidRPr="002B5570">
        <w:rPr>
          <w:color w:val="000000"/>
          <w:lang w:val="es-ES_tradnl"/>
        </w:rPr>
        <w:t xml:space="preserve"> (</w:t>
      </w:r>
      <w:r w:rsidRPr="002B5570">
        <w:rPr>
          <w:i/>
          <w:color w:val="000000"/>
          <w:lang w:val="es-ES_tradnl"/>
        </w:rPr>
        <w:t>H</w:t>
      </w:r>
      <w:r w:rsidRPr="002B5570">
        <w:rPr>
          <w:color w:val="000000"/>
          <w:lang w:val="es-ES_tradnl"/>
        </w:rPr>
        <w:t xml:space="preserve"> – 80) (1  </w:t>
      </w:r>
      <w:r w:rsidRPr="002B5570">
        <w:rPr>
          <w:rFonts w:ascii="Symbol" w:hAnsi="Symbol"/>
          <w:color w:val="000000"/>
          <w:lang w:val="es-ES_tradnl"/>
        </w:rPr>
        <w:t></w:t>
      </w:r>
      <w:r w:rsidRPr="002B5570">
        <w:rPr>
          <w:color w:val="000000"/>
          <w:lang w:val="es-ES_tradnl"/>
        </w:rPr>
        <w:t xml:space="preserve">  11 </w:t>
      </w:r>
      <w:r w:rsidRPr="002B5570">
        <w:rPr>
          <w:i/>
          <w:color w:val="000000"/>
          <w:lang w:val="es-ES_tradnl"/>
        </w:rPr>
        <w:t>y</w:t>
      </w:r>
      <w:r w:rsidRPr="002B5570">
        <w:rPr>
          <w:rFonts w:ascii="Tms Rmn" w:hAnsi="Tms Rmn"/>
          <w:i/>
          <w:color w:val="000000"/>
          <w:sz w:val="12"/>
          <w:lang w:val="es-ES_tradnl"/>
        </w:rPr>
        <w:t> </w:t>
      </w:r>
      <w:r w:rsidRPr="002B5570">
        <w:rPr>
          <w:color w:val="000000"/>
          <w:position w:val="6"/>
          <w:sz w:val="16"/>
          <w:lang w:val="es-ES_tradnl"/>
        </w:rPr>
        <w:t>–2,2</w:t>
      </w:r>
      <w:r w:rsidRPr="002B5570">
        <w:rPr>
          <w:color w:val="000000"/>
          <w:lang w:val="es-ES_tradnl"/>
        </w:rPr>
        <w:t xml:space="preserve">)  </w:t>
      </w:r>
      <w:r w:rsidRPr="002B5570">
        <w:rPr>
          <w:rFonts w:ascii="Symbol" w:hAnsi="Symbol"/>
          <w:color w:val="000000"/>
          <w:lang w:val="es-ES_tradnl"/>
        </w:rPr>
        <w:t></w:t>
      </w:r>
      <w:r w:rsidRPr="002B5570">
        <w:rPr>
          <w:color w:val="000000"/>
          <w:lang w:val="es-ES_tradnl"/>
        </w:rPr>
        <w:t xml:space="preserve">  1,2  </w:t>
      </w:r>
      <w:r w:rsidRPr="002B5570">
        <w:rPr>
          <w:rFonts w:ascii="Symbol" w:hAnsi="Symbol"/>
          <w:color w:val="000000"/>
          <w:lang w:val="es-ES_tradnl"/>
        </w:rPr>
        <w:t></w:t>
      </w:r>
      <w:r w:rsidRPr="002B5570">
        <w:rPr>
          <w:color w:val="000000"/>
          <w:lang w:val="es-ES_tradnl"/>
        </w:rPr>
        <w:t xml:space="preserve">  10</w:t>
      </w:r>
      <w:r w:rsidRPr="002B5570">
        <w:rPr>
          <w:color w:val="000000"/>
          <w:position w:val="6"/>
          <w:sz w:val="16"/>
          <w:lang w:val="es-ES_tradnl"/>
        </w:rPr>
        <w:t>–3</w:t>
      </w:r>
      <w:r w:rsidRPr="002B5570">
        <w:rPr>
          <w:color w:val="000000"/>
          <w:lang w:val="es-ES_tradnl"/>
        </w:rPr>
        <w:t xml:space="preserve"> </w:t>
      </w:r>
      <w:r w:rsidRPr="002B5570">
        <w:rPr>
          <w:i/>
          <w:color w:val="000000"/>
          <w:lang w:val="es-ES_tradnl"/>
        </w:rPr>
        <w:t>H</w:t>
      </w:r>
      <w:r w:rsidRPr="002B5570">
        <w:rPr>
          <w:color w:val="000000"/>
          <w:lang w:val="es-ES_tradnl"/>
        </w:rPr>
        <w:t xml:space="preserve"> </w:t>
      </w:r>
      <w:r w:rsidRPr="002B5570">
        <w:rPr>
          <w:i/>
          <w:color w:val="000000"/>
          <w:lang w:val="es-ES_tradnl"/>
        </w:rPr>
        <w:t>y</w:t>
      </w:r>
      <w:r w:rsidRPr="002B5570">
        <w:rPr>
          <w:rFonts w:ascii="Tms Rmn" w:hAnsi="Tms Rmn"/>
          <w:i/>
          <w:color w:val="000000"/>
          <w:sz w:val="12"/>
          <w:lang w:val="es-ES_tradnl"/>
        </w:rPr>
        <w:t> </w:t>
      </w:r>
      <w:r w:rsidRPr="002B5570">
        <w:rPr>
          <w:color w:val="000000"/>
          <w:position w:val="6"/>
          <w:sz w:val="16"/>
          <w:lang w:val="es-ES_tradnl"/>
        </w:rPr>
        <w:t>–3,6</w:t>
      </w:r>
      <w:bookmarkEnd w:id="26"/>
    </w:p>
    <w:p w:rsidR="00585DCD" w:rsidRPr="002B5570" w:rsidRDefault="00585DCD" w:rsidP="00585DCD">
      <w:pPr>
        <w:rPr>
          <w:lang w:val="es-ES_tradnl"/>
        </w:rPr>
      </w:pPr>
    </w:p>
    <w:p w:rsidR="00585DCD" w:rsidRPr="002B5570" w:rsidRDefault="00585DCD" w:rsidP="00585DCD">
      <w:pPr>
        <w:rPr>
          <w:lang w:val="es-ES_tradnl"/>
        </w:rPr>
      </w:pPr>
    </w:p>
    <w:p w:rsidR="00585DCD" w:rsidRPr="002B5570" w:rsidRDefault="00585DCD">
      <w:pPr>
        <w:jc w:val="center"/>
        <w:rPr>
          <w:lang w:val="es-ES_tradnl"/>
        </w:rPr>
      </w:pPr>
      <w:r w:rsidRPr="002B5570">
        <w:rPr>
          <w:lang w:val="es-ES_tradnl"/>
        </w:rPr>
        <w:t>______________</w:t>
      </w:r>
    </w:p>
    <w:p w:rsidR="00A6617B" w:rsidRPr="002B5570" w:rsidRDefault="00A6617B" w:rsidP="00585DCD">
      <w:pPr>
        <w:rPr>
          <w:lang w:val="es-ES_tradnl"/>
        </w:rPr>
      </w:pPr>
    </w:p>
    <w:sectPr w:rsidR="00A6617B" w:rsidRPr="002B5570" w:rsidSect="00585DCD">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DCD" w:rsidRDefault="00585DCD">
      <w:r>
        <w:separator/>
      </w:r>
    </w:p>
  </w:endnote>
  <w:endnote w:type="continuationSeparator" w:id="0">
    <w:p w:rsidR="00585DCD" w:rsidRDefault="00585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DCD" w:rsidRDefault="00585DCD">
      <w:r>
        <w:separator/>
      </w:r>
    </w:p>
  </w:footnote>
  <w:footnote w:type="continuationSeparator" w:id="0">
    <w:p w:rsidR="00585DCD" w:rsidRDefault="00585DCD">
      <w:r>
        <w:continuationSeparator/>
      </w:r>
    </w:p>
  </w:footnote>
  <w:footnote w:id="1">
    <w:p w:rsidR="00585DCD" w:rsidRPr="003702F7" w:rsidRDefault="00585DCD" w:rsidP="00585DCD">
      <w:pPr>
        <w:pStyle w:val="FootnoteText"/>
        <w:rPr>
          <w:lang w:val="es-ES_tradnl"/>
        </w:rPr>
      </w:pPr>
      <w:r w:rsidRPr="003702F7">
        <w:rPr>
          <w:rStyle w:val="FootnoteReference"/>
          <w:lang w:val="es-ES_tradnl"/>
        </w:rPr>
        <w:t>*</w:t>
      </w:r>
      <w:r w:rsidRPr="003702F7">
        <w:rPr>
          <w:lang w:val="es-ES_tradnl"/>
        </w:rPr>
        <w:tab/>
        <w:t>Los programas de computador</w:t>
      </w:r>
      <w:r>
        <w:rPr>
          <w:lang w:val="es-ES_tradnl"/>
        </w:rPr>
        <w:t>a</w:t>
      </w:r>
      <w:r w:rsidRPr="003702F7">
        <w:rPr>
          <w:lang w:val="es-ES_tradnl"/>
        </w:rPr>
        <w:t xml:space="preserve"> asociados con los procedimientos de predicción y los datos descritos en la presente Recomendación están disponibles en la páginas del sitio web del UIT-R relativas a la Comisión de Estudio 3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CD" w:rsidRDefault="00585DC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CD" w:rsidRDefault="00585DCD" w:rsidP="00D62884">
    <w:pPr>
      <w:pStyle w:val="Header"/>
      <w:ind w:right="360" w:firstLine="360"/>
    </w:pPr>
    <w:r>
      <w:rPr>
        <w:noProof/>
        <w:lang w:val="es-ES_tradnl" w:eastAsia="zh-CN"/>
      </w:rPr>
      <w:drawing>
        <wp:anchor distT="0" distB="0" distL="114300" distR="114300" simplePos="0" relativeHeight="251658240" behindDoc="1" locked="0" layoutInCell="1" allowOverlap="1" wp14:anchorId="5673C59D" wp14:editId="3270EDA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CD" w:rsidRDefault="00585DCD"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A44B3">
      <w:rPr>
        <w:rStyle w:val="PageNumber"/>
        <w:b/>
        <w:bCs/>
        <w:noProof/>
      </w:rPr>
      <w:t>ii</w:t>
    </w:r>
    <w:r>
      <w:rPr>
        <w:rStyle w:val="PageNumber"/>
        <w:b/>
        <w:bCs/>
      </w:rPr>
      <w:fldChar w:fldCharType="end"/>
    </w:r>
    <w:r>
      <w:tab/>
    </w:r>
    <w:fldSimple w:instr=" DOCPROPERTY &quot;Header&quot; \* MERGEFORMAT ">
      <w:r w:rsidR="00CA44B3" w:rsidRPr="00CA44B3">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CA44B3">
      <w:rPr>
        <w:b/>
        <w:bCs/>
        <w:noProof/>
      </w:rPr>
      <w:t>UIT-R  P.1240-2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DCD" w:rsidRDefault="00585DCD">
    <w:pPr>
      <w:pStyle w:val="Header"/>
    </w:pPr>
    <w:r>
      <w:tab/>
    </w:r>
    <w:fldSimple w:instr=" DOCPROPERTY &quot;Header&quot; \* MERGEFORMAT ">
      <w:r w:rsidR="00CA44B3" w:rsidRPr="00CA44B3">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A44B3">
      <w:rPr>
        <w:b/>
        <w:bCs/>
        <w:noProof/>
      </w:rPr>
      <w:t>UIT-R  P.1240-2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2091B">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A44B3" w:rsidRPr="00CA44B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2091B">
      <w:rPr>
        <w:b/>
        <w:bCs/>
        <w:noProof/>
      </w:rPr>
      <w:t>UIT-R  P.1240-2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CA44B3" w:rsidRPr="00CA44B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2091B">
      <w:rPr>
        <w:b/>
        <w:bCs/>
        <w:noProof/>
      </w:rPr>
      <w:t>UIT-R  P.1240-2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091B">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DCD"/>
    <w:rsid w:val="00217EBF"/>
    <w:rsid w:val="0023437F"/>
    <w:rsid w:val="00242AEE"/>
    <w:rsid w:val="002B5570"/>
    <w:rsid w:val="002D76C4"/>
    <w:rsid w:val="0049423B"/>
    <w:rsid w:val="0052529D"/>
    <w:rsid w:val="00536C80"/>
    <w:rsid w:val="00585DCD"/>
    <w:rsid w:val="0059582F"/>
    <w:rsid w:val="005E7954"/>
    <w:rsid w:val="0060660C"/>
    <w:rsid w:val="00607D68"/>
    <w:rsid w:val="0072091B"/>
    <w:rsid w:val="007468DA"/>
    <w:rsid w:val="007F11B6"/>
    <w:rsid w:val="008726FB"/>
    <w:rsid w:val="009E00A8"/>
    <w:rsid w:val="00A27F23"/>
    <w:rsid w:val="00A6617B"/>
    <w:rsid w:val="00AB0DC8"/>
    <w:rsid w:val="00B44E24"/>
    <w:rsid w:val="00C16217"/>
    <w:rsid w:val="00CA44B3"/>
    <w:rsid w:val="00D150B6"/>
    <w:rsid w:val="00DF4176"/>
    <w:rsid w:val="00EE2FD7"/>
    <w:rsid w:val="00F94D38"/>
    <w:rsid w:val="00FF4AE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C3CDE7E6-CF9B-494C-A828-9C911C6B5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5D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85DCD"/>
    <w:rPr>
      <w:color w:val="0000FF"/>
      <w:u w:val="single"/>
    </w:rPr>
  </w:style>
  <w:style w:type="table" w:styleId="TableGrid">
    <w:name w:val="Table Grid"/>
    <w:basedOn w:val="TableNormal"/>
    <w:rsid w:val="00585DC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85DCD"/>
    <w:rPr>
      <w:b/>
      <w:sz w:val="24"/>
      <w:lang w:val="fr-FR" w:eastAsia="en-US"/>
    </w:rPr>
  </w:style>
  <w:style w:type="character" w:customStyle="1" w:styleId="Heading2Char">
    <w:name w:val="Heading 2 Char"/>
    <w:basedOn w:val="DefaultParagraphFont"/>
    <w:link w:val="Heading2"/>
    <w:rsid w:val="00585DCD"/>
    <w:rPr>
      <w:b/>
      <w:sz w:val="24"/>
      <w:lang w:val="fr-FR" w:eastAsia="en-US"/>
    </w:rPr>
  </w:style>
  <w:style w:type="character" w:customStyle="1" w:styleId="FootnoteTextChar">
    <w:name w:val="Footnote Text Char"/>
    <w:basedOn w:val="DefaultParagraphFont"/>
    <w:link w:val="FootnoteText"/>
    <w:semiHidden/>
    <w:rsid w:val="00585DCD"/>
    <w:rPr>
      <w:sz w:val="22"/>
      <w:lang w:val="fr-FR" w:eastAsia="en-US"/>
    </w:rPr>
  </w:style>
  <w:style w:type="paragraph" w:customStyle="1" w:styleId="Normalaftertitle0">
    <w:name w:val="Normal after title"/>
    <w:basedOn w:val="Normal"/>
    <w:next w:val="Normal"/>
    <w:rsid w:val="00585DCD"/>
    <w:pPr>
      <w:spacing w:before="320"/>
      <w:jc w:val="left"/>
    </w:pPr>
    <w:rPr>
      <w:lang w:val="en-GB"/>
    </w:rPr>
  </w:style>
  <w:style w:type="character" w:customStyle="1" w:styleId="EquationChar">
    <w:name w:val="Equation Char"/>
    <w:link w:val="Equation"/>
    <w:locked/>
    <w:rsid w:val="00585DCD"/>
    <w:rPr>
      <w:sz w:val="24"/>
      <w:lang w:val="fr-FR" w:eastAsia="en-US"/>
    </w:rPr>
  </w:style>
  <w:style w:type="paragraph" w:customStyle="1" w:styleId="Reasons">
    <w:name w:val="Reasons"/>
    <w:basedOn w:val="Normal"/>
    <w:qFormat/>
    <w:rsid w:val="00585DC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4.wmf"/><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oleObject" Target="embeddings/oleObject17.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0.wmf"/><Relationship Id="rId41" Type="http://schemas.openxmlformats.org/officeDocument/2006/relationships/image" Target="media/image15.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oleObject" Target="embeddings/oleObject11.bin"/><Relationship Id="rId37" Type="http://schemas.openxmlformats.org/officeDocument/2006/relationships/image" Target="media/image13.wmf"/><Relationship Id="rId40" Type="http://schemas.openxmlformats.org/officeDocument/2006/relationships/oleObject" Target="embeddings/oleObject16.bin"/><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4.bin"/><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image" Target="media/image11.wmf"/><Relationship Id="rId44"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image" Target="media/image12.wmf"/><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236</TotalTime>
  <Pages>8</Pages>
  <Words>2280</Words>
  <Characters>10037</Characters>
  <Application>Microsoft Office Word</Application>
  <DocSecurity>0</DocSecurity>
  <Lines>371</Lines>
  <Paragraphs>50</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Política sobre Derechos de Propiedad Intelectual (IPR)</vt:lpstr>
      <vt:lpstr>1	Introducción</vt:lpstr>
      <vt:lpstr>2	Consideraciones sobre el modo</vt:lpstr>
      <vt:lpstr>3	Predicción de MUF básica de la capa F2</vt:lpstr>
      <vt:lpstr>    3.1	Distancia sobre el suelo D hasta dmáx</vt:lpstr>
      <vt:lpstr>    3.2	Distancia sobre el suelo D superior a dmáx</vt:lpstr>
      <vt:lpstr>4	Predicción de la MUF básica de la capa F1</vt:lpstr>
      <vt:lpstr>5	Predicción de la MUF básica de la capa E</vt:lpstr>
      <vt:lpstr>    5.1	Distancia sobre el suelo inferior a 2 000 km</vt:lpstr>
      <vt:lpstr>    5.2	Distancia sobre el suelo entre 2 000 y 4 000 km</vt:lpstr>
      <vt:lpstr>6	Predicción de la MUF operacional</vt:lpstr>
      <vt:lpstr>7	Predicción de la frecuencia óptima de trabajo (FOT)</vt:lpstr>
      <vt:lpstr>8	Predicción de la frecuencia probable más elevada (FPME)</vt:lpstr>
      <vt:lpstr>9	Programa de computadora</vt:lpstr>
    </vt:vector>
  </TitlesOfParts>
  <Manager/>
  <Company>ITU</Company>
  <LinksUpToDate>false</LinksUpToDate>
  <CharactersWithSpaces>12267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11</cp:revision>
  <cp:lastPrinted>2016-06-13T09:34:00Z</cp:lastPrinted>
  <dcterms:created xsi:type="dcterms:W3CDTF">2016-06-13T07:47:00Z</dcterms:created>
  <dcterms:modified xsi:type="dcterms:W3CDTF">2016-06-13T12:13:00Z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